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35" w:type="dxa"/>
        <w:tblInd w:w="-29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Look w:val="04A0" w:firstRow="1" w:lastRow="0" w:firstColumn="1" w:lastColumn="0" w:noHBand="0" w:noVBand="1"/>
      </w:tblPr>
      <w:tblGrid>
        <w:gridCol w:w="568"/>
        <w:gridCol w:w="1701"/>
        <w:gridCol w:w="1417"/>
        <w:gridCol w:w="1276"/>
        <w:gridCol w:w="1701"/>
        <w:gridCol w:w="1276"/>
        <w:gridCol w:w="992"/>
        <w:gridCol w:w="1985"/>
        <w:gridCol w:w="1842"/>
        <w:gridCol w:w="1701"/>
        <w:gridCol w:w="1276"/>
      </w:tblGrid>
      <w:tr w:rsidR="001E35DD" w:rsidRPr="00713847" w14:paraId="38D86DD8" w14:textId="77777777" w:rsidTr="00E4398C">
        <w:trPr>
          <w:trHeight w:val="315"/>
        </w:trPr>
        <w:tc>
          <w:tcPr>
            <w:tcW w:w="15735" w:type="dxa"/>
            <w:gridSpan w:val="11"/>
            <w:shd w:val="clear" w:color="auto" w:fill="BDD6EE" w:themeFill="accent1" w:themeFillTint="66"/>
          </w:tcPr>
          <w:p w14:paraId="69929E86" w14:textId="0DF3056E" w:rsidR="001E35DD" w:rsidRPr="00713847" w:rsidRDefault="001E35DD" w:rsidP="000F5A0D">
            <w:pPr>
              <w:jc w:val="center"/>
              <w:rPr>
                <w:b/>
                <w:bCs/>
              </w:rPr>
            </w:pPr>
            <w:r w:rsidRPr="00713847">
              <w:rPr>
                <w:b/>
                <w:bCs/>
              </w:rPr>
              <w:t>REVĪZIJAS PAKALPOJUMU KVALITĀTES KONTROLES PRASĪBU IEVĒROŠANAS PĀRBAUŽU (INSPEKCIJU) REZULTĀT</w:t>
            </w:r>
            <w:r>
              <w:rPr>
                <w:b/>
                <w:bCs/>
              </w:rPr>
              <w:t>U APKOPOJUMS, 202</w:t>
            </w:r>
            <w:r w:rsidR="000A2FAF">
              <w:rPr>
                <w:b/>
                <w:bCs/>
              </w:rPr>
              <w:t>2</w:t>
            </w:r>
            <w:r w:rsidRPr="00713847">
              <w:rPr>
                <w:b/>
                <w:bCs/>
              </w:rPr>
              <w:t>.GADS</w:t>
            </w:r>
            <w:r>
              <w:rPr>
                <w:rStyle w:val="FootnoteReference"/>
                <w:b/>
                <w:bCs/>
              </w:rPr>
              <w:footnoteReference w:id="1"/>
            </w:r>
          </w:p>
        </w:tc>
      </w:tr>
      <w:tr w:rsidR="001E35DD" w:rsidRPr="00713847" w14:paraId="6F47E957" w14:textId="77777777" w:rsidTr="00284A30">
        <w:trPr>
          <w:trHeight w:val="132"/>
        </w:trPr>
        <w:tc>
          <w:tcPr>
            <w:tcW w:w="15735" w:type="dxa"/>
            <w:gridSpan w:val="11"/>
            <w:shd w:val="clear" w:color="auto" w:fill="FFF2CC" w:themeFill="accent4" w:themeFillTint="33"/>
          </w:tcPr>
          <w:p w14:paraId="61FAD846" w14:textId="1A3C9033" w:rsidR="001E35DD" w:rsidRPr="00713847" w:rsidRDefault="001E35DD">
            <w:r w:rsidRPr="00713847">
              <w:t>  </w:t>
            </w:r>
          </w:p>
        </w:tc>
      </w:tr>
      <w:tr w:rsidR="001E35DD" w:rsidRPr="00713847" w14:paraId="7F8818A4" w14:textId="77777777" w:rsidTr="006D4DD5">
        <w:trPr>
          <w:trHeight w:val="419"/>
        </w:trPr>
        <w:tc>
          <w:tcPr>
            <w:tcW w:w="568" w:type="dxa"/>
            <w:vMerge w:val="restart"/>
            <w:shd w:val="clear" w:color="auto" w:fill="A8D08D" w:themeFill="accent6" w:themeFillTint="99"/>
            <w:hideMark/>
          </w:tcPr>
          <w:p w14:paraId="34CFAEBC" w14:textId="77777777" w:rsidR="001E35DD" w:rsidRPr="00E16B38" w:rsidRDefault="001E35DD" w:rsidP="00713847">
            <w:pPr>
              <w:rPr>
                <w:b/>
                <w:bCs/>
                <w:sz w:val="20"/>
                <w:szCs w:val="20"/>
              </w:rPr>
            </w:pPr>
            <w:r w:rsidRPr="00E16B38">
              <w:rPr>
                <w:b/>
                <w:bCs/>
                <w:sz w:val="20"/>
                <w:szCs w:val="20"/>
              </w:rPr>
              <w:t>Nr.</w:t>
            </w:r>
          </w:p>
          <w:p w14:paraId="1E6F2D27" w14:textId="77777777" w:rsidR="001E35DD" w:rsidRPr="00E16B38" w:rsidRDefault="001E35DD" w:rsidP="00713847">
            <w:pPr>
              <w:rPr>
                <w:b/>
                <w:bCs/>
                <w:sz w:val="20"/>
                <w:szCs w:val="20"/>
              </w:rPr>
            </w:pPr>
            <w:r w:rsidRPr="00E16B38">
              <w:rPr>
                <w:b/>
                <w:bCs/>
                <w:sz w:val="20"/>
                <w:szCs w:val="20"/>
              </w:rPr>
              <w:t>p.k.</w:t>
            </w:r>
          </w:p>
        </w:tc>
        <w:tc>
          <w:tcPr>
            <w:tcW w:w="1701" w:type="dxa"/>
            <w:vMerge w:val="restart"/>
            <w:shd w:val="clear" w:color="auto" w:fill="A8D08D" w:themeFill="accent6" w:themeFillTint="99"/>
            <w:hideMark/>
          </w:tcPr>
          <w:p w14:paraId="2A23F641" w14:textId="77777777" w:rsidR="001E35DD" w:rsidRPr="00E16B38" w:rsidRDefault="001E35DD" w:rsidP="000F5A0D">
            <w:pPr>
              <w:jc w:val="center"/>
              <w:rPr>
                <w:b/>
                <w:bCs/>
                <w:sz w:val="20"/>
                <w:szCs w:val="20"/>
              </w:rPr>
            </w:pPr>
            <w:r w:rsidRPr="00E16B38">
              <w:rPr>
                <w:b/>
                <w:bCs/>
                <w:sz w:val="20"/>
                <w:szCs w:val="20"/>
              </w:rPr>
              <w:t>Pārbaudāmās zvērinātu revidentu komercsabiedrības nosaukums</w:t>
            </w:r>
            <w:r>
              <w:rPr>
                <w:rStyle w:val="FootnoteReference"/>
                <w:b/>
                <w:bCs/>
                <w:sz w:val="20"/>
                <w:szCs w:val="20"/>
              </w:rPr>
              <w:footnoteReference w:id="2"/>
            </w:r>
          </w:p>
        </w:tc>
        <w:tc>
          <w:tcPr>
            <w:tcW w:w="1417" w:type="dxa"/>
            <w:vMerge w:val="restart"/>
            <w:shd w:val="clear" w:color="auto" w:fill="A8D08D" w:themeFill="accent6" w:themeFillTint="99"/>
          </w:tcPr>
          <w:p w14:paraId="6DAA3163" w14:textId="77777777" w:rsidR="001E35DD" w:rsidRPr="009E25F9" w:rsidRDefault="001E35DD" w:rsidP="001E35DD">
            <w:pPr>
              <w:jc w:val="center"/>
              <w:rPr>
                <w:b/>
                <w:bCs/>
                <w:sz w:val="20"/>
                <w:szCs w:val="20"/>
              </w:rPr>
            </w:pPr>
            <w:r w:rsidRPr="009E25F9">
              <w:rPr>
                <w:b/>
                <w:bCs/>
                <w:sz w:val="20"/>
                <w:szCs w:val="20"/>
              </w:rPr>
              <w:t xml:space="preserve">Pārbaudes apjoms </w:t>
            </w:r>
          </w:p>
          <w:p w14:paraId="513A33D4" w14:textId="35359DA0" w:rsidR="001E35DD" w:rsidRPr="00E16B38" w:rsidRDefault="001E35DD" w:rsidP="001E35DD">
            <w:pPr>
              <w:jc w:val="center"/>
              <w:rPr>
                <w:b/>
                <w:bCs/>
                <w:sz w:val="20"/>
                <w:szCs w:val="20"/>
              </w:rPr>
            </w:pPr>
            <w:r w:rsidRPr="009E25F9">
              <w:rPr>
                <w:b/>
                <w:bCs/>
                <w:sz w:val="20"/>
                <w:szCs w:val="20"/>
              </w:rPr>
              <w:t>(pilna apjoma vai atsevišķa revīzijas uzdevuma pārbaude)</w:t>
            </w:r>
          </w:p>
        </w:tc>
        <w:tc>
          <w:tcPr>
            <w:tcW w:w="5245" w:type="dxa"/>
            <w:gridSpan w:val="4"/>
            <w:shd w:val="clear" w:color="auto" w:fill="A8D08D" w:themeFill="accent6" w:themeFillTint="99"/>
            <w:noWrap/>
            <w:hideMark/>
          </w:tcPr>
          <w:p w14:paraId="40AAE139" w14:textId="360AA3C9" w:rsidR="001E35DD" w:rsidRPr="00E16B38" w:rsidRDefault="001E35DD" w:rsidP="000F5A0D">
            <w:pPr>
              <w:jc w:val="center"/>
              <w:rPr>
                <w:b/>
                <w:bCs/>
                <w:sz w:val="20"/>
                <w:szCs w:val="20"/>
              </w:rPr>
            </w:pPr>
            <w:r w:rsidRPr="00E16B38">
              <w:rPr>
                <w:b/>
                <w:bCs/>
                <w:sz w:val="20"/>
                <w:szCs w:val="20"/>
              </w:rPr>
              <w:t>Informācija par pārbaudei pakļautajiem atsevišķiem revīzijas uzdevumiem</w:t>
            </w:r>
          </w:p>
        </w:tc>
        <w:tc>
          <w:tcPr>
            <w:tcW w:w="3827" w:type="dxa"/>
            <w:gridSpan w:val="2"/>
            <w:shd w:val="clear" w:color="auto" w:fill="A8D08D" w:themeFill="accent6" w:themeFillTint="99"/>
            <w:hideMark/>
          </w:tcPr>
          <w:p w14:paraId="768F17BA" w14:textId="77777777" w:rsidR="001E35DD" w:rsidRPr="00E16B38" w:rsidRDefault="001E35DD" w:rsidP="000F5A0D">
            <w:pPr>
              <w:jc w:val="center"/>
              <w:rPr>
                <w:b/>
                <w:bCs/>
                <w:sz w:val="20"/>
                <w:szCs w:val="20"/>
              </w:rPr>
            </w:pPr>
            <w:r w:rsidRPr="00E16B38">
              <w:rPr>
                <w:b/>
                <w:bCs/>
                <w:sz w:val="20"/>
                <w:szCs w:val="20"/>
              </w:rPr>
              <w:t>Pārbaudē konstatētais trūkums</w:t>
            </w:r>
          </w:p>
        </w:tc>
        <w:tc>
          <w:tcPr>
            <w:tcW w:w="1701" w:type="dxa"/>
            <w:vMerge w:val="restart"/>
            <w:shd w:val="clear" w:color="auto" w:fill="A8D08D" w:themeFill="accent6" w:themeFillTint="99"/>
            <w:hideMark/>
          </w:tcPr>
          <w:p w14:paraId="6A8E3A78" w14:textId="77777777" w:rsidR="001E35DD" w:rsidRPr="00E16B38" w:rsidRDefault="001E35DD" w:rsidP="000F5A0D">
            <w:pPr>
              <w:jc w:val="center"/>
              <w:rPr>
                <w:b/>
                <w:bCs/>
                <w:sz w:val="20"/>
                <w:szCs w:val="20"/>
              </w:rPr>
            </w:pPr>
            <w:r w:rsidRPr="00E16B38">
              <w:rPr>
                <w:b/>
                <w:bCs/>
                <w:sz w:val="20"/>
                <w:szCs w:val="20"/>
              </w:rPr>
              <w:t>Sniegtie ieteikumi konstatēto trūkumu novēršanai</w:t>
            </w:r>
          </w:p>
        </w:tc>
        <w:tc>
          <w:tcPr>
            <w:tcW w:w="1276" w:type="dxa"/>
            <w:vMerge w:val="restart"/>
            <w:shd w:val="clear" w:color="auto" w:fill="A8D08D" w:themeFill="accent6" w:themeFillTint="99"/>
            <w:hideMark/>
          </w:tcPr>
          <w:p w14:paraId="6D661031" w14:textId="24E0F136" w:rsidR="001E35DD" w:rsidRPr="00E16B38" w:rsidRDefault="001E35DD" w:rsidP="00703A86">
            <w:pPr>
              <w:ind w:right="-100"/>
              <w:rPr>
                <w:b/>
                <w:bCs/>
                <w:sz w:val="20"/>
                <w:szCs w:val="20"/>
              </w:rPr>
            </w:pPr>
            <w:r w:rsidRPr="00E16B38">
              <w:rPr>
                <w:b/>
                <w:bCs/>
                <w:sz w:val="20"/>
                <w:szCs w:val="20"/>
              </w:rPr>
              <w:t>Novērtējuma kategorija</w:t>
            </w:r>
            <w:r>
              <w:rPr>
                <w:rStyle w:val="FootnoteReference"/>
                <w:b/>
                <w:bCs/>
                <w:sz w:val="20"/>
                <w:szCs w:val="20"/>
              </w:rPr>
              <w:footnoteReference w:id="3"/>
            </w:r>
          </w:p>
        </w:tc>
      </w:tr>
      <w:tr w:rsidR="006D4DD5" w:rsidRPr="00713847" w14:paraId="256921A5" w14:textId="77777777" w:rsidTr="006D4DD5">
        <w:trPr>
          <w:trHeight w:val="404"/>
        </w:trPr>
        <w:tc>
          <w:tcPr>
            <w:tcW w:w="568" w:type="dxa"/>
            <w:vMerge/>
            <w:hideMark/>
          </w:tcPr>
          <w:p w14:paraId="23263AB3" w14:textId="77777777" w:rsidR="001E35DD" w:rsidRPr="00E16B38" w:rsidRDefault="001E35DD">
            <w:pPr>
              <w:rPr>
                <w:b/>
                <w:bCs/>
                <w:sz w:val="20"/>
                <w:szCs w:val="20"/>
              </w:rPr>
            </w:pPr>
          </w:p>
        </w:tc>
        <w:tc>
          <w:tcPr>
            <w:tcW w:w="1701" w:type="dxa"/>
            <w:vMerge/>
            <w:hideMark/>
          </w:tcPr>
          <w:p w14:paraId="0CA6A6E5" w14:textId="77777777" w:rsidR="001E35DD" w:rsidRPr="00E16B38" w:rsidRDefault="001E35DD">
            <w:pPr>
              <w:rPr>
                <w:b/>
                <w:bCs/>
                <w:sz w:val="20"/>
                <w:szCs w:val="20"/>
              </w:rPr>
            </w:pPr>
          </w:p>
        </w:tc>
        <w:tc>
          <w:tcPr>
            <w:tcW w:w="1417" w:type="dxa"/>
            <w:vMerge/>
            <w:shd w:val="clear" w:color="auto" w:fill="A8D08D" w:themeFill="accent6" w:themeFillTint="99"/>
          </w:tcPr>
          <w:p w14:paraId="679178D0" w14:textId="77777777" w:rsidR="001E35DD" w:rsidRPr="00E16B38" w:rsidRDefault="001E35DD" w:rsidP="000F5A0D">
            <w:pPr>
              <w:jc w:val="center"/>
              <w:rPr>
                <w:b/>
                <w:bCs/>
                <w:sz w:val="20"/>
                <w:szCs w:val="20"/>
              </w:rPr>
            </w:pPr>
          </w:p>
        </w:tc>
        <w:tc>
          <w:tcPr>
            <w:tcW w:w="1276" w:type="dxa"/>
            <w:vMerge w:val="restart"/>
            <w:shd w:val="clear" w:color="auto" w:fill="A8D08D" w:themeFill="accent6" w:themeFillTint="99"/>
            <w:hideMark/>
          </w:tcPr>
          <w:p w14:paraId="705D45B4" w14:textId="40E335BD" w:rsidR="001E35DD" w:rsidRPr="00E16B38" w:rsidRDefault="001E35DD" w:rsidP="000F5A0D">
            <w:pPr>
              <w:jc w:val="center"/>
              <w:rPr>
                <w:b/>
                <w:bCs/>
                <w:sz w:val="20"/>
                <w:szCs w:val="20"/>
              </w:rPr>
            </w:pPr>
            <w:r w:rsidRPr="00E16B38">
              <w:rPr>
                <w:b/>
                <w:bCs/>
                <w:sz w:val="20"/>
                <w:szCs w:val="20"/>
              </w:rPr>
              <w:t>Pārbaudāmo</w:t>
            </w:r>
            <w:r>
              <w:rPr>
                <w:b/>
                <w:bCs/>
                <w:sz w:val="20"/>
                <w:szCs w:val="20"/>
              </w:rPr>
              <w:t xml:space="preserve"> revīzijas</w:t>
            </w:r>
            <w:r w:rsidRPr="00E16B38">
              <w:rPr>
                <w:b/>
                <w:bCs/>
                <w:sz w:val="20"/>
                <w:szCs w:val="20"/>
              </w:rPr>
              <w:t xml:space="preserve"> uzdevumu skaits</w:t>
            </w:r>
          </w:p>
        </w:tc>
        <w:tc>
          <w:tcPr>
            <w:tcW w:w="1701" w:type="dxa"/>
            <w:vMerge w:val="restart"/>
            <w:shd w:val="clear" w:color="auto" w:fill="A8D08D" w:themeFill="accent6" w:themeFillTint="99"/>
            <w:hideMark/>
          </w:tcPr>
          <w:p w14:paraId="4547F22B" w14:textId="0B430419" w:rsidR="001E35DD" w:rsidRPr="00E16B38" w:rsidRDefault="001E35DD" w:rsidP="009216CD">
            <w:pPr>
              <w:jc w:val="center"/>
              <w:rPr>
                <w:b/>
                <w:bCs/>
                <w:sz w:val="20"/>
                <w:szCs w:val="20"/>
              </w:rPr>
            </w:pPr>
            <w:r>
              <w:rPr>
                <w:b/>
                <w:bCs/>
                <w:sz w:val="20"/>
                <w:szCs w:val="20"/>
              </w:rPr>
              <w:t>Klienta (SNS</w:t>
            </w:r>
            <w:r>
              <w:rPr>
                <w:rStyle w:val="FootnoteReference"/>
                <w:b/>
                <w:bCs/>
                <w:sz w:val="20"/>
                <w:szCs w:val="20"/>
              </w:rPr>
              <w:footnoteReference w:id="4"/>
            </w:r>
            <w:r w:rsidRPr="00E16B38">
              <w:rPr>
                <w:b/>
                <w:bCs/>
                <w:sz w:val="20"/>
                <w:szCs w:val="20"/>
              </w:rPr>
              <w:t>) veids</w:t>
            </w:r>
          </w:p>
        </w:tc>
        <w:tc>
          <w:tcPr>
            <w:tcW w:w="2268" w:type="dxa"/>
            <w:gridSpan w:val="2"/>
            <w:shd w:val="clear" w:color="auto" w:fill="A8D08D" w:themeFill="accent6" w:themeFillTint="99"/>
            <w:noWrap/>
            <w:hideMark/>
          </w:tcPr>
          <w:p w14:paraId="7422251F" w14:textId="77777777" w:rsidR="001E35DD" w:rsidRPr="00E16B38" w:rsidRDefault="001E35DD" w:rsidP="000F5A0D">
            <w:pPr>
              <w:jc w:val="center"/>
              <w:rPr>
                <w:b/>
                <w:bCs/>
                <w:sz w:val="20"/>
                <w:szCs w:val="20"/>
              </w:rPr>
            </w:pPr>
            <w:r w:rsidRPr="00E16B38">
              <w:rPr>
                <w:b/>
                <w:bCs/>
                <w:sz w:val="20"/>
                <w:szCs w:val="20"/>
              </w:rPr>
              <w:t>Revīzijas uzdevuma pārbaude</w:t>
            </w:r>
          </w:p>
        </w:tc>
        <w:tc>
          <w:tcPr>
            <w:tcW w:w="1985" w:type="dxa"/>
            <w:vMerge w:val="restart"/>
            <w:shd w:val="clear" w:color="auto" w:fill="A8D08D" w:themeFill="accent6" w:themeFillTint="99"/>
            <w:hideMark/>
          </w:tcPr>
          <w:p w14:paraId="5CF71DBB" w14:textId="77777777" w:rsidR="001E35DD" w:rsidRPr="00E16B38" w:rsidRDefault="001E35DD" w:rsidP="000F5A0D">
            <w:pPr>
              <w:jc w:val="center"/>
              <w:rPr>
                <w:b/>
                <w:bCs/>
                <w:sz w:val="20"/>
                <w:szCs w:val="20"/>
              </w:rPr>
            </w:pPr>
            <w:r w:rsidRPr="00E16B38">
              <w:rPr>
                <w:b/>
                <w:bCs/>
                <w:sz w:val="20"/>
                <w:szCs w:val="20"/>
              </w:rPr>
              <w:t>Konstatētā trūkuma apraksts</w:t>
            </w:r>
          </w:p>
        </w:tc>
        <w:tc>
          <w:tcPr>
            <w:tcW w:w="1842" w:type="dxa"/>
            <w:vMerge w:val="restart"/>
            <w:shd w:val="clear" w:color="auto" w:fill="A8D08D" w:themeFill="accent6" w:themeFillTint="99"/>
            <w:hideMark/>
          </w:tcPr>
          <w:p w14:paraId="0F3C785C" w14:textId="77777777" w:rsidR="001E35DD" w:rsidRPr="00E16B38" w:rsidRDefault="001E35DD" w:rsidP="000F5A0D">
            <w:pPr>
              <w:jc w:val="center"/>
              <w:rPr>
                <w:b/>
                <w:bCs/>
                <w:sz w:val="20"/>
                <w:szCs w:val="20"/>
              </w:rPr>
            </w:pPr>
            <w:r w:rsidRPr="00E16B38">
              <w:rPr>
                <w:b/>
                <w:bCs/>
                <w:sz w:val="20"/>
                <w:szCs w:val="20"/>
              </w:rPr>
              <w:t>Normatīvā regulējuma attiecīgā prasība, kas nav ievērota</w:t>
            </w:r>
          </w:p>
        </w:tc>
        <w:tc>
          <w:tcPr>
            <w:tcW w:w="1701" w:type="dxa"/>
            <w:vMerge/>
            <w:hideMark/>
          </w:tcPr>
          <w:p w14:paraId="1DE22AB4" w14:textId="77777777" w:rsidR="001E35DD" w:rsidRPr="00E16B38" w:rsidRDefault="001E35DD">
            <w:pPr>
              <w:rPr>
                <w:b/>
                <w:bCs/>
                <w:sz w:val="20"/>
                <w:szCs w:val="20"/>
              </w:rPr>
            </w:pPr>
          </w:p>
        </w:tc>
        <w:tc>
          <w:tcPr>
            <w:tcW w:w="1276" w:type="dxa"/>
            <w:vMerge/>
            <w:shd w:val="clear" w:color="auto" w:fill="A8D08D" w:themeFill="accent6" w:themeFillTint="99"/>
            <w:hideMark/>
          </w:tcPr>
          <w:p w14:paraId="088D0799" w14:textId="1F260C03" w:rsidR="001E35DD" w:rsidRPr="00E16B38" w:rsidRDefault="001E35DD" w:rsidP="00472A56">
            <w:pPr>
              <w:rPr>
                <w:b/>
                <w:bCs/>
                <w:sz w:val="20"/>
                <w:szCs w:val="20"/>
              </w:rPr>
            </w:pPr>
          </w:p>
        </w:tc>
      </w:tr>
      <w:tr w:rsidR="006D4DD5" w:rsidRPr="00713847" w14:paraId="5352776B" w14:textId="77777777" w:rsidTr="006D4DD5">
        <w:trPr>
          <w:trHeight w:val="462"/>
        </w:trPr>
        <w:tc>
          <w:tcPr>
            <w:tcW w:w="568" w:type="dxa"/>
            <w:vMerge/>
            <w:hideMark/>
          </w:tcPr>
          <w:p w14:paraId="4D3C7F19" w14:textId="77777777" w:rsidR="001E35DD" w:rsidRPr="00E16B38" w:rsidRDefault="001E35DD">
            <w:pPr>
              <w:rPr>
                <w:b/>
                <w:bCs/>
                <w:sz w:val="20"/>
                <w:szCs w:val="20"/>
              </w:rPr>
            </w:pPr>
          </w:p>
        </w:tc>
        <w:tc>
          <w:tcPr>
            <w:tcW w:w="1701" w:type="dxa"/>
            <w:vMerge/>
            <w:hideMark/>
          </w:tcPr>
          <w:p w14:paraId="24E4B8DA" w14:textId="77777777" w:rsidR="001E35DD" w:rsidRPr="00E16B38" w:rsidRDefault="001E35DD">
            <w:pPr>
              <w:rPr>
                <w:b/>
                <w:bCs/>
                <w:sz w:val="20"/>
                <w:szCs w:val="20"/>
              </w:rPr>
            </w:pPr>
          </w:p>
        </w:tc>
        <w:tc>
          <w:tcPr>
            <w:tcW w:w="1417" w:type="dxa"/>
            <w:vMerge/>
            <w:shd w:val="clear" w:color="auto" w:fill="A8D08D" w:themeFill="accent6" w:themeFillTint="99"/>
          </w:tcPr>
          <w:p w14:paraId="42E37BDD" w14:textId="77777777" w:rsidR="001E35DD" w:rsidRPr="00E16B38" w:rsidRDefault="001E35DD">
            <w:pPr>
              <w:rPr>
                <w:b/>
                <w:bCs/>
                <w:sz w:val="20"/>
                <w:szCs w:val="20"/>
              </w:rPr>
            </w:pPr>
          </w:p>
        </w:tc>
        <w:tc>
          <w:tcPr>
            <w:tcW w:w="1276" w:type="dxa"/>
            <w:vMerge/>
            <w:shd w:val="clear" w:color="auto" w:fill="A8D08D" w:themeFill="accent6" w:themeFillTint="99"/>
            <w:hideMark/>
          </w:tcPr>
          <w:p w14:paraId="759443B5" w14:textId="52D4A5A5" w:rsidR="001E35DD" w:rsidRPr="00E16B38" w:rsidRDefault="001E35DD">
            <w:pPr>
              <w:rPr>
                <w:b/>
                <w:bCs/>
                <w:sz w:val="20"/>
                <w:szCs w:val="20"/>
              </w:rPr>
            </w:pPr>
          </w:p>
        </w:tc>
        <w:tc>
          <w:tcPr>
            <w:tcW w:w="1701" w:type="dxa"/>
            <w:vMerge/>
            <w:shd w:val="clear" w:color="auto" w:fill="A8D08D" w:themeFill="accent6" w:themeFillTint="99"/>
            <w:hideMark/>
          </w:tcPr>
          <w:p w14:paraId="53F65FA7" w14:textId="77777777" w:rsidR="001E35DD" w:rsidRPr="00E16B38" w:rsidRDefault="001E35DD">
            <w:pPr>
              <w:rPr>
                <w:b/>
                <w:bCs/>
                <w:sz w:val="20"/>
                <w:szCs w:val="20"/>
              </w:rPr>
            </w:pPr>
          </w:p>
        </w:tc>
        <w:tc>
          <w:tcPr>
            <w:tcW w:w="1276" w:type="dxa"/>
            <w:shd w:val="clear" w:color="auto" w:fill="A8D08D" w:themeFill="accent6" w:themeFillTint="99"/>
            <w:hideMark/>
          </w:tcPr>
          <w:p w14:paraId="2DC06EE6" w14:textId="77777777" w:rsidR="001E35DD" w:rsidRPr="00E16B38" w:rsidRDefault="001E35DD" w:rsidP="000F5A0D">
            <w:pPr>
              <w:jc w:val="center"/>
              <w:rPr>
                <w:b/>
                <w:bCs/>
                <w:sz w:val="20"/>
                <w:szCs w:val="20"/>
              </w:rPr>
            </w:pPr>
            <w:r w:rsidRPr="00E16B38">
              <w:rPr>
                <w:b/>
                <w:bCs/>
                <w:sz w:val="20"/>
                <w:szCs w:val="20"/>
              </w:rPr>
              <w:t>Pārskata tips</w:t>
            </w:r>
          </w:p>
        </w:tc>
        <w:tc>
          <w:tcPr>
            <w:tcW w:w="992" w:type="dxa"/>
            <w:shd w:val="clear" w:color="auto" w:fill="A8D08D" w:themeFill="accent6" w:themeFillTint="99"/>
            <w:hideMark/>
          </w:tcPr>
          <w:p w14:paraId="4A6B303E" w14:textId="77777777" w:rsidR="001E35DD" w:rsidRPr="00E16B38" w:rsidRDefault="001E35DD" w:rsidP="000F5A0D">
            <w:pPr>
              <w:jc w:val="center"/>
              <w:rPr>
                <w:b/>
                <w:bCs/>
                <w:sz w:val="20"/>
                <w:szCs w:val="20"/>
              </w:rPr>
            </w:pPr>
            <w:r w:rsidRPr="00E16B38">
              <w:rPr>
                <w:b/>
                <w:bCs/>
                <w:sz w:val="20"/>
                <w:szCs w:val="20"/>
              </w:rPr>
              <w:t>Pārskata periods</w:t>
            </w:r>
          </w:p>
        </w:tc>
        <w:tc>
          <w:tcPr>
            <w:tcW w:w="1985" w:type="dxa"/>
            <w:vMerge/>
            <w:shd w:val="clear" w:color="auto" w:fill="A8D08D" w:themeFill="accent6" w:themeFillTint="99"/>
            <w:hideMark/>
          </w:tcPr>
          <w:p w14:paraId="0D268754" w14:textId="77777777" w:rsidR="001E35DD" w:rsidRPr="00E16B38" w:rsidRDefault="001E35DD">
            <w:pPr>
              <w:rPr>
                <w:b/>
                <w:bCs/>
                <w:sz w:val="20"/>
                <w:szCs w:val="20"/>
              </w:rPr>
            </w:pPr>
          </w:p>
        </w:tc>
        <w:tc>
          <w:tcPr>
            <w:tcW w:w="1842" w:type="dxa"/>
            <w:vMerge/>
            <w:shd w:val="clear" w:color="auto" w:fill="A8D08D" w:themeFill="accent6" w:themeFillTint="99"/>
            <w:hideMark/>
          </w:tcPr>
          <w:p w14:paraId="1A225BF6" w14:textId="77777777" w:rsidR="001E35DD" w:rsidRPr="00E16B38" w:rsidRDefault="001E35DD">
            <w:pPr>
              <w:rPr>
                <w:b/>
                <w:bCs/>
                <w:sz w:val="20"/>
                <w:szCs w:val="20"/>
              </w:rPr>
            </w:pPr>
          </w:p>
        </w:tc>
        <w:tc>
          <w:tcPr>
            <w:tcW w:w="1701" w:type="dxa"/>
            <w:vMerge/>
            <w:hideMark/>
          </w:tcPr>
          <w:p w14:paraId="332EB9EB" w14:textId="77777777" w:rsidR="001E35DD" w:rsidRPr="00E16B38" w:rsidRDefault="001E35DD">
            <w:pPr>
              <w:rPr>
                <w:b/>
                <w:bCs/>
                <w:sz w:val="20"/>
                <w:szCs w:val="20"/>
              </w:rPr>
            </w:pPr>
          </w:p>
        </w:tc>
        <w:tc>
          <w:tcPr>
            <w:tcW w:w="1276" w:type="dxa"/>
            <w:vMerge/>
            <w:shd w:val="clear" w:color="auto" w:fill="A8D08D" w:themeFill="accent6" w:themeFillTint="99"/>
            <w:hideMark/>
          </w:tcPr>
          <w:p w14:paraId="229F4623" w14:textId="2C4BBA32" w:rsidR="001E35DD" w:rsidRPr="00E16B38" w:rsidRDefault="001E35DD">
            <w:pPr>
              <w:rPr>
                <w:b/>
                <w:bCs/>
                <w:sz w:val="20"/>
                <w:szCs w:val="20"/>
              </w:rPr>
            </w:pPr>
          </w:p>
        </w:tc>
      </w:tr>
      <w:tr w:rsidR="007810E4" w:rsidRPr="003224AC" w14:paraId="606C30D0" w14:textId="77777777" w:rsidTr="006D4DD5">
        <w:trPr>
          <w:trHeight w:val="1999"/>
        </w:trPr>
        <w:tc>
          <w:tcPr>
            <w:tcW w:w="568" w:type="dxa"/>
            <w:hideMark/>
          </w:tcPr>
          <w:p w14:paraId="1DBC2162" w14:textId="77777777" w:rsidR="001E35DD" w:rsidRPr="003224AC" w:rsidRDefault="001E35DD" w:rsidP="00B95826">
            <w:pPr>
              <w:rPr>
                <w:sz w:val="20"/>
                <w:szCs w:val="20"/>
              </w:rPr>
            </w:pPr>
            <w:bookmarkStart w:id="0" w:name="_Hlk91578097"/>
            <w:r w:rsidRPr="003224AC">
              <w:rPr>
                <w:sz w:val="20"/>
                <w:szCs w:val="20"/>
              </w:rPr>
              <w:t>1.</w:t>
            </w:r>
          </w:p>
        </w:tc>
        <w:tc>
          <w:tcPr>
            <w:tcW w:w="1701" w:type="dxa"/>
            <w:hideMark/>
          </w:tcPr>
          <w:p w14:paraId="55597A73" w14:textId="0B68B158" w:rsidR="001E35DD" w:rsidRPr="003224AC" w:rsidRDefault="001E35DD" w:rsidP="007D170E">
            <w:pPr>
              <w:rPr>
                <w:sz w:val="20"/>
                <w:szCs w:val="20"/>
              </w:rPr>
            </w:pPr>
            <w:r w:rsidRPr="003224AC">
              <w:rPr>
                <w:b/>
                <w:sz w:val="20"/>
                <w:szCs w:val="20"/>
              </w:rPr>
              <w:t>Prakse Nr.1</w:t>
            </w:r>
          </w:p>
        </w:tc>
        <w:tc>
          <w:tcPr>
            <w:tcW w:w="1417" w:type="dxa"/>
          </w:tcPr>
          <w:p w14:paraId="09FC3CEB" w14:textId="58E54CC6" w:rsidR="001E35DD" w:rsidRPr="003224AC" w:rsidRDefault="001E35DD" w:rsidP="007D170E">
            <w:pPr>
              <w:rPr>
                <w:sz w:val="20"/>
                <w:szCs w:val="20"/>
              </w:rPr>
            </w:pPr>
            <w:r w:rsidRPr="001E35DD">
              <w:rPr>
                <w:sz w:val="20"/>
                <w:szCs w:val="20"/>
              </w:rPr>
              <w:t>Pilna apjoma pārbaude</w:t>
            </w:r>
          </w:p>
        </w:tc>
        <w:tc>
          <w:tcPr>
            <w:tcW w:w="1276" w:type="dxa"/>
            <w:hideMark/>
          </w:tcPr>
          <w:p w14:paraId="64BB836A" w14:textId="2C13ADB8" w:rsidR="001E35DD" w:rsidRPr="003224AC" w:rsidRDefault="001E35DD" w:rsidP="007D170E">
            <w:pPr>
              <w:rPr>
                <w:sz w:val="20"/>
                <w:szCs w:val="20"/>
                <w:highlight w:val="yellow"/>
              </w:rPr>
            </w:pPr>
            <w:r w:rsidRPr="003224AC">
              <w:rPr>
                <w:sz w:val="20"/>
                <w:szCs w:val="20"/>
              </w:rPr>
              <w:t>Viens uzdevums</w:t>
            </w:r>
          </w:p>
        </w:tc>
        <w:tc>
          <w:tcPr>
            <w:tcW w:w="1701" w:type="dxa"/>
            <w:hideMark/>
          </w:tcPr>
          <w:p w14:paraId="7D66035C" w14:textId="69CDEE5F" w:rsidR="001E35DD" w:rsidRPr="00F229E8" w:rsidRDefault="00E03C09" w:rsidP="007D170E">
            <w:pPr>
              <w:rPr>
                <w:sz w:val="20"/>
                <w:szCs w:val="20"/>
                <w:highlight w:val="yellow"/>
              </w:rPr>
            </w:pPr>
            <w:r w:rsidRPr="00E03C09">
              <w:rPr>
                <w:sz w:val="20"/>
                <w:szCs w:val="20"/>
              </w:rPr>
              <w:t>Kapitālsabiedrība, kuras pārvedami vērtspapīri ir iekļauti regulētajā tirgū</w:t>
            </w:r>
          </w:p>
        </w:tc>
        <w:tc>
          <w:tcPr>
            <w:tcW w:w="1276" w:type="dxa"/>
            <w:hideMark/>
          </w:tcPr>
          <w:p w14:paraId="4D9BECE9" w14:textId="0BF46AEB" w:rsidR="001E35DD" w:rsidRPr="003224AC" w:rsidRDefault="001E35DD" w:rsidP="007D170E">
            <w:pPr>
              <w:rPr>
                <w:sz w:val="20"/>
                <w:szCs w:val="20"/>
              </w:rPr>
            </w:pPr>
            <w:r w:rsidRPr="003224AC">
              <w:rPr>
                <w:sz w:val="20"/>
                <w:szCs w:val="20"/>
              </w:rPr>
              <w:t>Gada pārskats</w:t>
            </w:r>
          </w:p>
        </w:tc>
        <w:tc>
          <w:tcPr>
            <w:tcW w:w="992" w:type="dxa"/>
            <w:hideMark/>
          </w:tcPr>
          <w:p w14:paraId="71DC96A9" w14:textId="479C724C" w:rsidR="001E35DD" w:rsidRPr="003224AC" w:rsidRDefault="001E35DD" w:rsidP="007D170E">
            <w:pPr>
              <w:rPr>
                <w:sz w:val="20"/>
                <w:szCs w:val="20"/>
              </w:rPr>
            </w:pPr>
            <w:r w:rsidRPr="003224AC">
              <w:rPr>
                <w:sz w:val="20"/>
                <w:szCs w:val="20"/>
              </w:rPr>
              <w:t>202</w:t>
            </w:r>
            <w:r w:rsidR="00F229E8">
              <w:rPr>
                <w:sz w:val="20"/>
                <w:szCs w:val="20"/>
              </w:rPr>
              <w:t>1</w:t>
            </w:r>
            <w:r w:rsidRPr="003224AC">
              <w:rPr>
                <w:sz w:val="20"/>
                <w:szCs w:val="20"/>
              </w:rPr>
              <w:t>.</w:t>
            </w:r>
          </w:p>
          <w:p w14:paraId="368CC070" w14:textId="77777777" w:rsidR="001E35DD" w:rsidRPr="003224AC" w:rsidRDefault="001E35DD" w:rsidP="007D170E">
            <w:pPr>
              <w:rPr>
                <w:sz w:val="20"/>
                <w:szCs w:val="20"/>
                <w:highlight w:val="yellow"/>
              </w:rPr>
            </w:pPr>
            <w:r w:rsidRPr="003224AC">
              <w:rPr>
                <w:sz w:val="20"/>
                <w:szCs w:val="20"/>
              </w:rPr>
              <w:t>pārskata gads</w:t>
            </w:r>
          </w:p>
        </w:tc>
        <w:tc>
          <w:tcPr>
            <w:tcW w:w="1985" w:type="dxa"/>
            <w:tcBorders>
              <w:bottom w:val="single" w:sz="8" w:space="0" w:color="4472C4" w:themeColor="accent5"/>
            </w:tcBorders>
          </w:tcPr>
          <w:p w14:paraId="50BF6A05" w14:textId="61FC90C0" w:rsidR="001E35DD" w:rsidRPr="00F229E8" w:rsidRDefault="00D472BB" w:rsidP="007D170E">
            <w:pPr>
              <w:rPr>
                <w:sz w:val="20"/>
                <w:szCs w:val="20"/>
                <w:highlight w:val="yellow"/>
              </w:rPr>
            </w:pPr>
            <w:r>
              <w:rPr>
                <w:sz w:val="20"/>
                <w:szCs w:val="20"/>
              </w:rPr>
              <w:t>Iekšējās kontroles sistēmas ietvaros n</w:t>
            </w:r>
            <w:r w:rsidR="00386BC0">
              <w:rPr>
                <w:sz w:val="20"/>
                <w:szCs w:val="20"/>
              </w:rPr>
              <w:t xml:space="preserve">av izstrādāta pilna apjoma kārtība attiecībā </w:t>
            </w:r>
            <w:r w:rsidR="009C0C94">
              <w:rPr>
                <w:sz w:val="20"/>
                <w:szCs w:val="20"/>
              </w:rPr>
              <w:t xml:space="preserve">uz </w:t>
            </w:r>
            <w:r w:rsidR="00386BC0">
              <w:rPr>
                <w:sz w:val="20"/>
                <w:szCs w:val="20"/>
              </w:rPr>
              <w:t>darba dokumentu iznīcināšan</w:t>
            </w:r>
            <w:r w:rsidR="009C0C94">
              <w:rPr>
                <w:sz w:val="20"/>
                <w:szCs w:val="20"/>
              </w:rPr>
              <w:t>as procesu.</w:t>
            </w:r>
          </w:p>
        </w:tc>
        <w:tc>
          <w:tcPr>
            <w:tcW w:w="1842" w:type="dxa"/>
          </w:tcPr>
          <w:p w14:paraId="5A5319C8" w14:textId="51C0A1F1" w:rsidR="001E35DD" w:rsidRPr="003224AC" w:rsidRDefault="00CF2F12" w:rsidP="007D170E">
            <w:pPr>
              <w:rPr>
                <w:sz w:val="20"/>
                <w:szCs w:val="20"/>
              </w:rPr>
            </w:pPr>
            <w:r w:rsidRPr="00CF2F12">
              <w:rPr>
                <w:sz w:val="20"/>
                <w:szCs w:val="20"/>
              </w:rPr>
              <w:t>Ministru kabineta noteikum</w:t>
            </w:r>
            <w:r>
              <w:rPr>
                <w:sz w:val="20"/>
                <w:szCs w:val="20"/>
              </w:rPr>
              <w:t xml:space="preserve">u </w:t>
            </w:r>
            <w:r w:rsidRPr="00CF2F12">
              <w:rPr>
                <w:sz w:val="20"/>
                <w:szCs w:val="20"/>
              </w:rPr>
              <w:t>Nr. 75</w:t>
            </w:r>
            <w:r>
              <w:rPr>
                <w:sz w:val="20"/>
                <w:szCs w:val="20"/>
              </w:rPr>
              <w:t xml:space="preserve"> “</w:t>
            </w:r>
            <w:r w:rsidRPr="00CF2F12">
              <w:rPr>
                <w:sz w:val="20"/>
                <w:szCs w:val="20"/>
              </w:rPr>
              <w:t>Zvērinātu revidentu un zvērinātu revidentu komercsabiedrību darba organizācijas noteikumi</w:t>
            </w:r>
            <w:r>
              <w:rPr>
                <w:sz w:val="20"/>
                <w:szCs w:val="20"/>
              </w:rPr>
              <w:t>” 12.punkts</w:t>
            </w:r>
            <w:r w:rsidR="00D472BB">
              <w:rPr>
                <w:sz w:val="20"/>
                <w:szCs w:val="20"/>
              </w:rPr>
              <w:t>.</w:t>
            </w:r>
          </w:p>
        </w:tc>
        <w:tc>
          <w:tcPr>
            <w:tcW w:w="1701" w:type="dxa"/>
          </w:tcPr>
          <w:p w14:paraId="4110F0F0" w14:textId="1D37D94C" w:rsidR="001E35DD" w:rsidRPr="003224AC" w:rsidRDefault="00A86695" w:rsidP="007D170E">
            <w:pPr>
              <w:rPr>
                <w:sz w:val="20"/>
                <w:szCs w:val="20"/>
              </w:rPr>
            </w:pPr>
            <w:r>
              <w:rPr>
                <w:sz w:val="20"/>
                <w:szCs w:val="20"/>
              </w:rPr>
              <w:t>Iekšējās</w:t>
            </w:r>
            <w:r w:rsidRPr="00A86695">
              <w:rPr>
                <w:sz w:val="20"/>
                <w:szCs w:val="20"/>
              </w:rPr>
              <w:t xml:space="preserve"> kontroles sistēmu papildin</w:t>
            </w:r>
            <w:r>
              <w:rPr>
                <w:sz w:val="20"/>
                <w:szCs w:val="20"/>
              </w:rPr>
              <w:t>āt</w:t>
            </w:r>
            <w:r w:rsidRPr="00A86695">
              <w:rPr>
                <w:sz w:val="20"/>
                <w:szCs w:val="20"/>
              </w:rPr>
              <w:t xml:space="preserve"> ar izstrādātiem pamatprincipiem</w:t>
            </w:r>
            <w:r>
              <w:rPr>
                <w:sz w:val="20"/>
                <w:szCs w:val="20"/>
              </w:rPr>
              <w:t xml:space="preserve"> (politika</w:t>
            </w:r>
            <w:r w:rsidR="009C0C94">
              <w:rPr>
                <w:sz w:val="20"/>
                <w:szCs w:val="20"/>
              </w:rPr>
              <w:t xml:space="preserve"> un </w:t>
            </w:r>
            <w:r>
              <w:rPr>
                <w:sz w:val="20"/>
                <w:szCs w:val="20"/>
              </w:rPr>
              <w:t>procedūras)</w:t>
            </w:r>
            <w:r w:rsidRPr="00A86695">
              <w:rPr>
                <w:sz w:val="20"/>
                <w:szCs w:val="20"/>
              </w:rPr>
              <w:t xml:space="preserve"> attiecībā uz darba dokumentu iznīcināšanu.</w:t>
            </w:r>
          </w:p>
        </w:tc>
        <w:tc>
          <w:tcPr>
            <w:tcW w:w="1276" w:type="dxa"/>
            <w:hideMark/>
          </w:tcPr>
          <w:p w14:paraId="41F7F484" w14:textId="078A517A" w:rsidR="001E35DD" w:rsidRPr="003224AC" w:rsidRDefault="001E35DD" w:rsidP="00736F95">
            <w:pPr>
              <w:rPr>
                <w:sz w:val="20"/>
                <w:szCs w:val="20"/>
                <w:highlight w:val="yellow"/>
              </w:rPr>
            </w:pPr>
            <w:r w:rsidRPr="003224AC">
              <w:rPr>
                <w:sz w:val="20"/>
                <w:szCs w:val="20"/>
              </w:rPr>
              <w:t>1.kategorija</w:t>
            </w:r>
          </w:p>
        </w:tc>
      </w:tr>
      <w:bookmarkEnd w:id="0"/>
      <w:tr w:rsidR="007810E4" w:rsidRPr="003224AC" w14:paraId="61446A53" w14:textId="77777777" w:rsidTr="006D4DD5">
        <w:trPr>
          <w:trHeight w:val="1230"/>
        </w:trPr>
        <w:tc>
          <w:tcPr>
            <w:tcW w:w="568" w:type="dxa"/>
            <w:vMerge w:val="restart"/>
            <w:hideMark/>
          </w:tcPr>
          <w:p w14:paraId="239276B6" w14:textId="77777777" w:rsidR="002761FC" w:rsidRPr="003224AC" w:rsidRDefault="002761FC" w:rsidP="00CA0B3E">
            <w:pPr>
              <w:rPr>
                <w:sz w:val="20"/>
                <w:szCs w:val="20"/>
              </w:rPr>
            </w:pPr>
            <w:r w:rsidRPr="003224AC">
              <w:rPr>
                <w:sz w:val="20"/>
                <w:szCs w:val="20"/>
              </w:rPr>
              <w:t>2.</w:t>
            </w:r>
          </w:p>
        </w:tc>
        <w:tc>
          <w:tcPr>
            <w:tcW w:w="1701" w:type="dxa"/>
            <w:vMerge w:val="restart"/>
            <w:hideMark/>
          </w:tcPr>
          <w:p w14:paraId="44E0FB40" w14:textId="2F6B782D" w:rsidR="002761FC" w:rsidRPr="003224AC" w:rsidRDefault="002761FC" w:rsidP="00CA0B3E">
            <w:pPr>
              <w:jc w:val="both"/>
              <w:rPr>
                <w:sz w:val="20"/>
                <w:szCs w:val="20"/>
              </w:rPr>
            </w:pPr>
            <w:r w:rsidRPr="003224AC">
              <w:rPr>
                <w:b/>
                <w:sz w:val="20"/>
                <w:szCs w:val="20"/>
              </w:rPr>
              <w:t>Prakse Nr.2</w:t>
            </w:r>
          </w:p>
        </w:tc>
        <w:tc>
          <w:tcPr>
            <w:tcW w:w="1417" w:type="dxa"/>
            <w:vMerge w:val="restart"/>
          </w:tcPr>
          <w:p w14:paraId="6EBC1111" w14:textId="5C462336" w:rsidR="002761FC" w:rsidRPr="003224AC" w:rsidRDefault="002761FC" w:rsidP="00CA0B3E">
            <w:pPr>
              <w:jc w:val="center"/>
              <w:rPr>
                <w:sz w:val="20"/>
                <w:szCs w:val="20"/>
              </w:rPr>
            </w:pPr>
            <w:r w:rsidRPr="001E35DD">
              <w:rPr>
                <w:sz w:val="20"/>
                <w:szCs w:val="20"/>
              </w:rPr>
              <w:t>Pilna apjoma pārbaude</w:t>
            </w:r>
          </w:p>
        </w:tc>
        <w:tc>
          <w:tcPr>
            <w:tcW w:w="1276" w:type="dxa"/>
            <w:vMerge w:val="restart"/>
            <w:hideMark/>
          </w:tcPr>
          <w:p w14:paraId="06139A5C" w14:textId="2CB9CB61" w:rsidR="002761FC" w:rsidRPr="003224AC" w:rsidRDefault="002761FC" w:rsidP="00CA0B3E">
            <w:pPr>
              <w:jc w:val="center"/>
              <w:rPr>
                <w:sz w:val="20"/>
                <w:szCs w:val="20"/>
              </w:rPr>
            </w:pPr>
            <w:r w:rsidRPr="003224AC">
              <w:rPr>
                <w:sz w:val="20"/>
                <w:szCs w:val="20"/>
              </w:rPr>
              <w:t>Viens uzdevums</w:t>
            </w:r>
          </w:p>
        </w:tc>
        <w:tc>
          <w:tcPr>
            <w:tcW w:w="1701" w:type="dxa"/>
            <w:vMerge w:val="restart"/>
            <w:hideMark/>
          </w:tcPr>
          <w:p w14:paraId="39157DF5" w14:textId="61176351" w:rsidR="002761FC" w:rsidRPr="00F229E8" w:rsidRDefault="002761FC" w:rsidP="00CA0B3E">
            <w:pPr>
              <w:rPr>
                <w:sz w:val="20"/>
                <w:szCs w:val="20"/>
                <w:highlight w:val="yellow"/>
              </w:rPr>
            </w:pPr>
            <w:r w:rsidRPr="00EC1BC5">
              <w:rPr>
                <w:sz w:val="20"/>
                <w:szCs w:val="20"/>
              </w:rPr>
              <w:t xml:space="preserve">Kapitālsabiedrība, kuras pārvedami vērtspapīri ir iekļauti regulētajā tirgū </w:t>
            </w:r>
          </w:p>
        </w:tc>
        <w:tc>
          <w:tcPr>
            <w:tcW w:w="1276" w:type="dxa"/>
            <w:vMerge w:val="restart"/>
            <w:hideMark/>
          </w:tcPr>
          <w:p w14:paraId="088E053C" w14:textId="1AFD540F" w:rsidR="002761FC" w:rsidRPr="003224AC" w:rsidRDefault="002761FC" w:rsidP="00CA0B3E">
            <w:pPr>
              <w:rPr>
                <w:sz w:val="20"/>
                <w:szCs w:val="20"/>
              </w:rPr>
            </w:pPr>
            <w:r w:rsidRPr="003224AC">
              <w:rPr>
                <w:sz w:val="20"/>
                <w:szCs w:val="20"/>
              </w:rPr>
              <w:t>Gada pārskats</w:t>
            </w:r>
          </w:p>
        </w:tc>
        <w:tc>
          <w:tcPr>
            <w:tcW w:w="992" w:type="dxa"/>
            <w:vMerge w:val="restart"/>
            <w:hideMark/>
          </w:tcPr>
          <w:p w14:paraId="0B0518D1" w14:textId="53899D7E" w:rsidR="002761FC" w:rsidRPr="003224AC" w:rsidRDefault="002761FC" w:rsidP="00CA0B3E">
            <w:pPr>
              <w:jc w:val="center"/>
              <w:rPr>
                <w:sz w:val="20"/>
                <w:szCs w:val="20"/>
              </w:rPr>
            </w:pPr>
            <w:r w:rsidRPr="003224AC">
              <w:rPr>
                <w:sz w:val="20"/>
                <w:szCs w:val="20"/>
              </w:rPr>
              <w:t>202</w:t>
            </w:r>
            <w:r>
              <w:rPr>
                <w:sz w:val="20"/>
                <w:szCs w:val="20"/>
              </w:rPr>
              <w:t>1</w:t>
            </w:r>
            <w:r w:rsidRPr="003224AC">
              <w:rPr>
                <w:sz w:val="20"/>
                <w:szCs w:val="20"/>
              </w:rPr>
              <w:t>.</w:t>
            </w:r>
          </w:p>
          <w:p w14:paraId="78B90ED8" w14:textId="5D95C438" w:rsidR="002761FC" w:rsidRPr="003224AC" w:rsidRDefault="002761FC" w:rsidP="00CA0B3E">
            <w:pPr>
              <w:jc w:val="center"/>
              <w:rPr>
                <w:sz w:val="20"/>
                <w:szCs w:val="20"/>
              </w:rPr>
            </w:pPr>
            <w:r w:rsidRPr="003224AC">
              <w:rPr>
                <w:sz w:val="20"/>
                <w:szCs w:val="20"/>
              </w:rPr>
              <w:t>pārskata gads</w:t>
            </w:r>
          </w:p>
        </w:tc>
        <w:tc>
          <w:tcPr>
            <w:tcW w:w="1985" w:type="dxa"/>
            <w:tcBorders>
              <w:bottom w:val="single" w:sz="4" w:space="0" w:color="auto"/>
            </w:tcBorders>
          </w:tcPr>
          <w:p w14:paraId="6E7B7BA3" w14:textId="483155A4" w:rsidR="002761FC" w:rsidRPr="007F4B3F" w:rsidRDefault="002761FC" w:rsidP="007D170E">
            <w:pPr>
              <w:rPr>
                <w:sz w:val="20"/>
                <w:szCs w:val="20"/>
              </w:rPr>
            </w:pPr>
            <w:r w:rsidRPr="007F4B3F">
              <w:rPr>
                <w:sz w:val="20"/>
                <w:szCs w:val="20"/>
              </w:rPr>
              <w:t>Publicētajā atklātības ziņojumā nav sniegta pilnīga informācija par tā izdošanas datumu</w:t>
            </w:r>
            <w:r>
              <w:rPr>
                <w:sz w:val="20"/>
                <w:szCs w:val="20"/>
              </w:rPr>
              <w:t>.</w:t>
            </w:r>
          </w:p>
        </w:tc>
        <w:tc>
          <w:tcPr>
            <w:tcW w:w="1842" w:type="dxa"/>
          </w:tcPr>
          <w:p w14:paraId="12431022" w14:textId="19B0D668" w:rsidR="002761FC" w:rsidRPr="007F4B3F" w:rsidRDefault="002761FC" w:rsidP="007D170E">
            <w:pPr>
              <w:rPr>
                <w:sz w:val="20"/>
                <w:szCs w:val="20"/>
              </w:rPr>
            </w:pPr>
            <w:r w:rsidRPr="007F4B3F">
              <w:rPr>
                <w:sz w:val="20"/>
                <w:szCs w:val="20"/>
              </w:rPr>
              <w:t>Regulas Nr.537/2014 13.panta 1.punkts</w:t>
            </w:r>
            <w:r>
              <w:rPr>
                <w:sz w:val="20"/>
                <w:szCs w:val="20"/>
              </w:rPr>
              <w:t>.</w:t>
            </w:r>
          </w:p>
        </w:tc>
        <w:tc>
          <w:tcPr>
            <w:tcW w:w="1701" w:type="dxa"/>
          </w:tcPr>
          <w:p w14:paraId="31CE9BD4" w14:textId="6EBB5200" w:rsidR="002761FC" w:rsidRPr="002761FC" w:rsidRDefault="002761FC" w:rsidP="007D170E">
            <w:pPr>
              <w:rPr>
                <w:sz w:val="20"/>
                <w:szCs w:val="20"/>
              </w:rPr>
            </w:pPr>
            <w:r w:rsidRPr="007F4B3F">
              <w:rPr>
                <w:sz w:val="20"/>
                <w:szCs w:val="20"/>
              </w:rPr>
              <w:t>Atklātības ziņojumā norādīt precīzu informāciju par tā izdošanas datumu</w:t>
            </w:r>
            <w:r>
              <w:rPr>
                <w:sz w:val="20"/>
                <w:szCs w:val="20"/>
              </w:rPr>
              <w:t>.</w:t>
            </w:r>
          </w:p>
        </w:tc>
        <w:tc>
          <w:tcPr>
            <w:tcW w:w="1276" w:type="dxa"/>
            <w:vMerge w:val="restart"/>
            <w:hideMark/>
          </w:tcPr>
          <w:p w14:paraId="5E3CE5B0" w14:textId="631BF1CB" w:rsidR="002761FC" w:rsidRPr="003224AC" w:rsidRDefault="002761FC" w:rsidP="00736F95">
            <w:pPr>
              <w:rPr>
                <w:sz w:val="20"/>
                <w:szCs w:val="20"/>
              </w:rPr>
            </w:pPr>
            <w:r w:rsidRPr="003224AC">
              <w:rPr>
                <w:sz w:val="20"/>
                <w:szCs w:val="20"/>
              </w:rPr>
              <w:t>1.kategorija</w:t>
            </w:r>
          </w:p>
        </w:tc>
      </w:tr>
      <w:tr w:rsidR="007810E4" w:rsidRPr="003224AC" w14:paraId="6D8EE82C" w14:textId="77777777" w:rsidTr="006D4DD5">
        <w:trPr>
          <w:trHeight w:val="2915"/>
        </w:trPr>
        <w:tc>
          <w:tcPr>
            <w:tcW w:w="568" w:type="dxa"/>
            <w:vMerge/>
          </w:tcPr>
          <w:p w14:paraId="5049E75A" w14:textId="77777777" w:rsidR="002761FC" w:rsidRPr="003224AC" w:rsidRDefault="002761FC" w:rsidP="00CA0B3E">
            <w:pPr>
              <w:rPr>
                <w:sz w:val="20"/>
                <w:szCs w:val="20"/>
              </w:rPr>
            </w:pPr>
          </w:p>
        </w:tc>
        <w:tc>
          <w:tcPr>
            <w:tcW w:w="1701" w:type="dxa"/>
            <w:vMerge/>
          </w:tcPr>
          <w:p w14:paraId="3E3D5817" w14:textId="77777777" w:rsidR="002761FC" w:rsidRPr="003224AC" w:rsidRDefault="002761FC" w:rsidP="00CA0B3E">
            <w:pPr>
              <w:jc w:val="both"/>
              <w:rPr>
                <w:b/>
                <w:sz w:val="20"/>
                <w:szCs w:val="20"/>
              </w:rPr>
            </w:pPr>
          </w:p>
        </w:tc>
        <w:tc>
          <w:tcPr>
            <w:tcW w:w="1417" w:type="dxa"/>
            <w:vMerge/>
          </w:tcPr>
          <w:p w14:paraId="52692F83" w14:textId="77777777" w:rsidR="002761FC" w:rsidRPr="001E35DD" w:rsidRDefault="002761FC" w:rsidP="00CA0B3E">
            <w:pPr>
              <w:jc w:val="center"/>
              <w:rPr>
                <w:sz w:val="20"/>
                <w:szCs w:val="20"/>
              </w:rPr>
            </w:pPr>
          </w:p>
        </w:tc>
        <w:tc>
          <w:tcPr>
            <w:tcW w:w="1276" w:type="dxa"/>
            <w:vMerge/>
          </w:tcPr>
          <w:p w14:paraId="2850A788" w14:textId="77777777" w:rsidR="002761FC" w:rsidRPr="003224AC" w:rsidRDefault="002761FC" w:rsidP="00CA0B3E">
            <w:pPr>
              <w:jc w:val="center"/>
              <w:rPr>
                <w:sz w:val="20"/>
                <w:szCs w:val="20"/>
              </w:rPr>
            </w:pPr>
          </w:p>
        </w:tc>
        <w:tc>
          <w:tcPr>
            <w:tcW w:w="1701" w:type="dxa"/>
            <w:vMerge/>
          </w:tcPr>
          <w:p w14:paraId="3937D84F" w14:textId="77777777" w:rsidR="002761FC" w:rsidRPr="00EC1BC5" w:rsidRDefault="002761FC" w:rsidP="00CA0B3E">
            <w:pPr>
              <w:rPr>
                <w:sz w:val="20"/>
                <w:szCs w:val="20"/>
              </w:rPr>
            </w:pPr>
          </w:p>
        </w:tc>
        <w:tc>
          <w:tcPr>
            <w:tcW w:w="1276" w:type="dxa"/>
            <w:vMerge/>
          </w:tcPr>
          <w:p w14:paraId="2E72289D" w14:textId="77777777" w:rsidR="002761FC" w:rsidRPr="003224AC" w:rsidRDefault="002761FC" w:rsidP="00CA0B3E">
            <w:pPr>
              <w:rPr>
                <w:sz w:val="20"/>
                <w:szCs w:val="20"/>
              </w:rPr>
            </w:pPr>
          </w:p>
        </w:tc>
        <w:tc>
          <w:tcPr>
            <w:tcW w:w="992" w:type="dxa"/>
            <w:vMerge/>
          </w:tcPr>
          <w:p w14:paraId="6C8CE7AC" w14:textId="77777777" w:rsidR="002761FC" w:rsidRPr="003224AC" w:rsidRDefault="002761FC" w:rsidP="00CA0B3E">
            <w:pPr>
              <w:jc w:val="center"/>
              <w:rPr>
                <w:sz w:val="20"/>
                <w:szCs w:val="20"/>
              </w:rPr>
            </w:pPr>
          </w:p>
        </w:tc>
        <w:tc>
          <w:tcPr>
            <w:tcW w:w="1985" w:type="dxa"/>
            <w:tcBorders>
              <w:bottom w:val="single" w:sz="4" w:space="0" w:color="auto"/>
            </w:tcBorders>
          </w:tcPr>
          <w:p w14:paraId="74A0AD1D" w14:textId="693D0712" w:rsidR="002761FC" w:rsidRPr="007F4B3F" w:rsidRDefault="002761FC" w:rsidP="007D170E">
            <w:pPr>
              <w:rPr>
                <w:sz w:val="20"/>
                <w:szCs w:val="20"/>
              </w:rPr>
            </w:pPr>
            <w:r w:rsidRPr="002761FC">
              <w:rPr>
                <w:sz w:val="20"/>
                <w:szCs w:val="20"/>
              </w:rPr>
              <w:t>Pārbaudītā atsevišķa revīzijas uzdevuma ietvaros tika konstatēts, ka nav ievērota noteiktā prasība attiecībā uz neatkarīga revīzijas ziņojuma satura atbilstību normatīvā regulējuma prasībām. Piemēram, nav norādīts nepārtrauktā revīzijas uzdevuma kopējais ilgums, ietverot iepriekšējā revīzijas uzdevuma atjaunošanu un atkārtotu iecelšanu.</w:t>
            </w:r>
          </w:p>
        </w:tc>
        <w:tc>
          <w:tcPr>
            <w:tcW w:w="1842" w:type="dxa"/>
          </w:tcPr>
          <w:p w14:paraId="531E26A6" w14:textId="001D2C56" w:rsidR="002761FC" w:rsidRPr="007F4B3F" w:rsidRDefault="002761FC" w:rsidP="007D170E">
            <w:pPr>
              <w:rPr>
                <w:sz w:val="20"/>
                <w:szCs w:val="20"/>
              </w:rPr>
            </w:pPr>
            <w:r w:rsidRPr="002761FC">
              <w:rPr>
                <w:sz w:val="20"/>
                <w:szCs w:val="20"/>
              </w:rPr>
              <w:t>Regulas Nr.537/2014 10.panta 2. punkta b) apakšpunkts</w:t>
            </w:r>
            <w:r>
              <w:rPr>
                <w:sz w:val="20"/>
                <w:szCs w:val="20"/>
              </w:rPr>
              <w:t>.</w:t>
            </w:r>
          </w:p>
        </w:tc>
        <w:tc>
          <w:tcPr>
            <w:tcW w:w="1701" w:type="dxa"/>
          </w:tcPr>
          <w:p w14:paraId="4D0E2479" w14:textId="1C060B8A" w:rsidR="002761FC" w:rsidRPr="002761FC" w:rsidRDefault="002761FC" w:rsidP="007D170E">
            <w:pPr>
              <w:rPr>
                <w:sz w:val="20"/>
                <w:szCs w:val="20"/>
              </w:rPr>
            </w:pPr>
            <w:r w:rsidRPr="002761FC">
              <w:rPr>
                <w:sz w:val="20"/>
                <w:szCs w:val="20"/>
              </w:rPr>
              <w:t>Izdodot neatkarīgu revidenta ziņojumu, pārbaudīt</w:t>
            </w:r>
            <w:r w:rsidR="00CE46A5">
              <w:rPr>
                <w:sz w:val="20"/>
                <w:szCs w:val="20"/>
              </w:rPr>
              <w:t>,</w:t>
            </w:r>
            <w:r w:rsidRPr="002761FC">
              <w:rPr>
                <w:sz w:val="20"/>
                <w:szCs w:val="20"/>
              </w:rPr>
              <w:t xml:space="preserve"> vai tā saturs atbilst aktuālajām regulējošajām normatīvo aktu prasībām.</w:t>
            </w:r>
          </w:p>
          <w:p w14:paraId="329A24A1" w14:textId="77777777" w:rsidR="002761FC" w:rsidRPr="002761FC" w:rsidRDefault="002761FC" w:rsidP="007D170E">
            <w:pPr>
              <w:rPr>
                <w:sz w:val="20"/>
                <w:szCs w:val="20"/>
              </w:rPr>
            </w:pPr>
          </w:p>
          <w:p w14:paraId="46BD848C" w14:textId="77777777" w:rsidR="002761FC" w:rsidRPr="007F4B3F" w:rsidRDefault="002761FC" w:rsidP="007D170E">
            <w:pPr>
              <w:rPr>
                <w:sz w:val="20"/>
                <w:szCs w:val="20"/>
              </w:rPr>
            </w:pPr>
          </w:p>
        </w:tc>
        <w:tc>
          <w:tcPr>
            <w:tcW w:w="1276" w:type="dxa"/>
            <w:vMerge/>
          </w:tcPr>
          <w:p w14:paraId="6F92CB51" w14:textId="77777777" w:rsidR="002761FC" w:rsidRPr="003224AC" w:rsidRDefault="002761FC" w:rsidP="00CA0B3E">
            <w:pPr>
              <w:jc w:val="center"/>
              <w:rPr>
                <w:sz w:val="20"/>
                <w:szCs w:val="20"/>
              </w:rPr>
            </w:pPr>
          </w:p>
        </w:tc>
      </w:tr>
      <w:tr w:rsidR="007810E4" w:rsidRPr="003224AC" w14:paraId="5C213662" w14:textId="77777777" w:rsidTr="003E1CFB">
        <w:trPr>
          <w:trHeight w:val="2309"/>
        </w:trPr>
        <w:tc>
          <w:tcPr>
            <w:tcW w:w="568" w:type="dxa"/>
            <w:vMerge/>
          </w:tcPr>
          <w:p w14:paraId="1E6DC2AB" w14:textId="77777777" w:rsidR="002761FC" w:rsidRPr="003224AC" w:rsidRDefault="002761FC" w:rsidP="00CA0B3E">
            <w:pPr>
              <w:rPr>
                <w:sz w:val="20"/>
                <w:szCs w:val="20"/>
              </w:rPr>
            </w:pPr>
          </w:p>
        </w:tc>
        <w:tc>
          <w:tcPr>
            <w:tcW w:w="1701" w:type="dxa"/>
            <w:vMerge/>
          </w:tcPr>
          <w:p w14:paraId="73D1D623" w14:textId="77777777" w:rsidR="002761FC" w:rsidRPr="003224AC" w:rsidRDefault="002761FC" w:rsidP="00CA0B3E">
            <w:pPr>
              <w:jc w:val="both"/>
              <w:rPr>
                <w:b/>
                <w:sz w:val="20"/>
                <w:szCs w:val="20"/>
              </w:rPr>
            </w:pPr>
          </w:p>
        </w:tc>
        <w:tc>
          <w:tcPr>
            <w:tcW w:w="1417" w:type="dxa"/>
            <w:vMerge/>
          </w:tcPr>
          <w:p w14:paraId="5410E983" w14:textId="77777777" w:rsidR="002761FC" w:rsidRPr="001E35DD" w:rsidRDefault="002761FC" w:rsidP="00CA0B3E">
            <w:pPr>
              <w:jc w:val="center"/>
              <w:rPr>
                <w:sz w:val="20"/>
                <w:szCs w:val="20"/>
              </w:rPr>
            </w:pPr>
          </w:p>
        </w:tc>
        <w:tc>
          <w:tcPr>
            <w:tcW w:w="1276" w:type="dxa"/>
            <w:vMerge/>
          </w:tcPr>
          <w:p w14:paraId="27DB168A" w14:textId="77777777" w:rsidR="002761FC" w:rsidRPr="003224AC" w:rsidRDefault="002761FC" w:rsidP="00CA0B3E">
            <w:pPr>
              <w:jc w:val="center"/>
              <w:rPr>
                <w:sz w:val="20"/>
                <w:szCs w:val="20"/>
              </w:rPr>
            </w:pPr>
          </w:p>
        </w:tc>
        <w:tc>
          <w:tcPr>
            <w:tcW w:w="1701" w:type="dxa"/>
            <w:vMerge/>
          </w:tcPr>
          <w:p w14:paraId="1AFC7EB5" w14:textId="77777777" w:rsidR="002761FC" w:rsidRPr="00EC1BC5" w:rsidRDefault="002761FC" w:rsidP="00CA0B3E">
            <w:pPr>
              <w:rPr>
                <w:sz w:val="20"/>
                <w:szCs w:val="20"/>
              </w:rPr>
            </w:pPr>
          </w:p>
        </w:tc>
        <w:tc>
          <w:tcPr>
            <w:tcW w:w="1276" w:type="dxa"/>
            <w:vMerge/>
          </w:tcPr>
          <w:p w14:paraId="63959FAC" w14:textId="77777777" w:rsidR="002761FC" w:rsidRPr="003224AC" w:rsidRDefault="002761FC" w:rsidP="00CA0B3E">
            <w:pPr>
              <w:rPr>
                <w:sz w:val="20"/>
                <w:szCs w:val="20"/>
              </w:rPr>
            </w:pPr>
          </w:p>
        </w:tc>
        <w:tc>
          <w:tcPr>
            <w:tcW w:w="992" w:type="dxa"/>
            <w:vMerge/>
          </w:tcPr>
          <w:p w14:paraId="7E1B72FB" w14:textId="77777777" w:rsidR="002761FC" w:rsidRPr="003224AC" w:rsidRDefault="002761FC" w:rsidP="00CA0B3E">
            <w:pPr>
              <w:jc w:val="center"/>
              <w:rPr>
                <w:sz w:val="20"/>
                <w:szCs w:val="20"/>
              </w:rPr>
            </w:pPr>
          </w:p>
        </w:tc>
        <w:tc>
          <w:tcPr>
            <w:tcW w:w="1985" w:type="dxa"/>
            <w:tcBorders>
              <w:bottom w:val="single" w:sz="4" w:space="0" w:color="auto"/>
            </w:tcBorders>
          </w:tcPr>
          <w:p w14:paraId="7E16FDCB" w14:textId="12A5AAEE" w:rsidR="002761FC" w:rsidRPr="007F4B3F" w:rsidRDefault="002761FC" w:rsidP="007D170E">
            <w:pPr>
              <w:rPr>
                <w:sz w:val="20"/>
                <w:szCs w:val="20"/>
              </w:rPr>
            </w:pPr>
            <w:r w:rsidRPr="002761FC">
              <w:rPr>
                <w:sz w:val="20"/>
                <w:szCs w:val="20"/>
              </w:rPr>
              <w:t xml:space="preserve">Pārbaudītā atsevišķa revīzijas uzdevuma ietvaros tika konstatēts, ka </w:t>
            </w:r>
            <w:r>
              <w:rPr>
                <w:sz w:val="20"/>
                <w:szCs w:val="20"/>
              </w:rPr>
              <w:t xml:space="preserve">nav nekavējoties </w:t>
            </w:r>
            <w:r w:rsidRPr="002761FC">
              <w:rPr>
                <w:sz w:val="20"/>
                <w:szCs w:val="20"/>
              </w:rPr>
              <w:t>ziņots Finanšu un kapitāla tirgus komisijai</w:t>
            </w:r>
            <w:r w:rsidR="009161EE">
              <w:rPr>
                <w:sz w:val="20"/>
                <w:szCs w:val="20"/>
              </w:rPr>
              <w:t xml:space="preserve"> </w:t>
            </w:r>
            <w:r w:rsidRPr="002761FC">
              <w:rPr>
                <w:sz w:val="20"/>
                <w:szCs w:val="20"/>
              </w:rPr>
              <w:t>par SNS uzņēmuma modificēto neatkarīga revidenta ziņojumu.</w:t>
            </w:r>
          </w:p>
        </w:tc>
        <w:tc>
          <w:tcPr>
            <w:tcW w:w="1842" w:type="dxa"/>
          </w:tcPr>
          <w:p w14:paraId="53134344" w14:textId="01A7DC76" w:rsidR="002761FC" w:rsidRPr="007F4B3F" w:rsidRDefault="002761FC" w:rsidP="007D170E">
            <w:pPr>
              <w:rPr>
                <w:sz w:val="20"/>
                <w:szCs w:val="20"/>
              </w:rPr>
            </w:pPr>
            <w:r w:rsidRPr="002761FC">
              <w:rPr>
                <w:sz w:val="20"/>
                <w:szCs w:val="20"/>
              </w:rPr>
              <w:t>Regulas Nr.537/2014 12.panta 1. punkta c) apakšpunkts un Revīzijas pakalpojumu likuma 33.panta otrā daļa.</w:t>
            </w:r>
          </w:p>
        </w:tc>
        <w:tc>
          <w:tcPr>
            <w:tcW w:w="1701" w:type="dxa"/>
          </w:tcPr>
          <w:p w14:paraId="25085E8C" w14:textId="730821A4" w:rsidR="002761FC" w:rsidRPr="007F4B3F" w:rsidRDefault="002761FC" w:rsidP="007D170E">
            <w:pPr>
              <w:rPr>
                <w:sz w:val="20"/>
                <w:szCs w:val="20"/>
              </w:rPr>
            </w:pPr>
            <w:r w:rsidRPr="002761FC">
              <w:rPr>
                <w:sz w:val="20"/>
                <w:szCs w:val="20"/>
              </w:rPr>
              <w:t>Par izsniegt</w:t>
            </w:r>
            <w:r>
              <w:rPr>
                <w:sz w:val="20"/>
                <w:szCs w:val="20"/>
              </w:rPr>
              <w:t>o</w:t>
            </w:r>
            <w:r w:rsidRPr="002761FC">
              <w:rPr>
                <w:sz w:val="20"/>
                <w:szCs w:val="20"/>
              </w:rPr>
              <w:t xml:space="preserve"> neatkarīga revidenta ziņojumu ar noteiktām modifikācijām nekavējoties sniegt informāciju atbildīgajiem SNS uzraugiem.</w:t>
            </w:r>
          </w:p>
        </w:tc>
        <w:tc>
          <w:tcPr>
            <w:tcW w:w="1276" w:type="dxa"/>
            <w:vMerge/>
          </w:tcPr>
          <w:p w14:paraId="4D1FE857" w14:textId="77777777" w:rsidR="002761FC" w:rsidRPr="003224AC" w:rsidRDefault="002761FC" w:rsidP="00CA0B3E">
            <w:pPr>
              <w:jc w:val="center"/>
              <w:rPr>
                <w:sz w:val="20"/>
                <w:szCs w:val="20"/>
              </w:rPr>
            </w:pPr>
          </w:p>
        </w:tc>
      </w:tr>
      <w:tr w:rsidR="007810E4" w:rsidRPr="003224AC" w14:paraId="3E054F49" w14:textId="77777777" w:rsidTr="006D4DD5">
        <w:trPr>
          <w:trHeight w:val="2080"/>
        </w:trPr>
        <w:tc>
          <w:tcPr>
            <w:tcW w:w="568" w:type="dxa"/>
            <w:vMerge w:val="restart"/>
            <w:hideMark/>
          </w:tcPr>
          <w:p w14:paraId="45631520" w14:textId="2A8E1E97" w:rsidR="008521BA" w:rsidRPr="003224AC" w:rsidRDefault="008521BA" w:rsidP="00A16299">
            <w:pPr>
              <w:rPr>
                <w:sz w:val="20"/>
                <w:szCs w:val="20"/>
              </w:rPr>
            </w:pPr>
            <w:r w:rsidRPr="003224AC">
              <w:rPr>
                <w:sz w:val="20"/>
                <w:szCs w:val="20"/>
              </w:rPr>
              <w:t>3.</w:t>
            </w:r>
          </w:p>
        </w:tc>
        <w:tc>
          <w:tcPr>
            <w:tcW w:w="1701" w:type="dxa"/>
            <w:vMerge w:val="restart"/>
            <w:hideMark/>
          </w:tcPr>
          <w:p w14:paraId="052E4E43" w14:textId="55B303F5" w:rsidR="008521BA" w:rsidRPr="003224AC" w:rsidRDefault="008521BA" w:rsidP="00A16299">
            <w:pPr>
              <w:jc w:val="both"/>
              <w:rPr>
                <w:b/>
                <w:sz w:val="20"/>
                <w:szCs w:val="20"/>
              </w:rPr>
            </w:pPr>
            <w:r w:rsidRPr="003224AC">
              <w:rPr>
                <w:b/>
                <w:sz w:val="20"/>
                <w:szCs w:val="20"/>
              </w:rPr>
              <w:t>Prakse Nr.3</w:t>
            </w:r>
          </w:p>
        </w:tc>
        <w:tc>
          <w:tcPr>
            <w:tcW w:w="1417" w:type="dxa"/>
            <w:vMerge w:val="restart"/>
          </w:tcPr>
          <w:p w14:paraId="35302D79" w14:textId="075E6D2C" w:rsidR="008521BA" w:rsidRPr="003224AC" w:rsidRDefault="008521BA" w:rsidP="00A16299">
            <w:pPr>
              <w:jc w:val="center"/>
              <w:rPr>
                <w:sz w:val="20"/>
                <w:szCs w:val="20"/>
              </w:rPr>
            </w:pPr>
            <w:r w:rsidRPr="001E35DD">
              <w:rPr>
                <w:sz w:val="20"/>
                <w:szCs w:val="20"/>
              </w:rPr>
              <w:t>Pilna apjoma pārbaude</w:t>
            </w:r>
          </w:p>
        </w:tc>
        <w:tc>
          <w:tcPr>
            <w:tcW w:w="1276" w:type="dxa"/>
            <w:vMerge w:val="restart"/>
            <w:hideMark/>
          </w:tcPr>
          <w:p w14:paraId="597739E4" w14:textId="3FE7A84B" w:rsidR="008521BA" w:rsidRPr="003224AC" w:rsidRDefault="008521BA" w:rsidP="00A16299">
            <w:pPr>
              <w:jc w:val="center"/>
              <w:rPr>
                <w:sz w:val="20"/>
                <w:szCs w:val="20"/>
              </w:rPr>
            </w:pPr>
            <w:r w:rsidRPr="003224AC">
              <w:rPr>
                <w:sz w:val="20"/>
                <w:szCs w:val="20"/>
              </w:rPr>
              <w:t>Viens</w:t>
            </w:r>
          </w:p>
          <w:p w14:paraId="5C7D0773" w14:textId="59061597" w:rsidR="008521BA" w:rsidRPr="003224AC" w:rsidRDefault="008521BA" w:rsidP="00A16299">
            <w:pPr>
              <w:jc w:val="center"/>
              <w:rPr>
                <w:sz w:val="20"/>
                <w:szCs w:val="20"/>
              </w:rPr>
            </w:pPr>
            <w:r w:rsidRPr="003224AC">
              <w:rPr>
                <w:sz w:val="20"/>
                <w:szCs w:val="20"/>
              </w:rPr>
              <w:t>uzdevums</w:t>
            </w:r>
          </w:p>
        </w:tc>
        <w:tc>
          <w:tcPr>
            <w:tcW w:w="1701" w:type="dxa"/>
            <w:vMerge w:val="restart"/>
            <w:hideMark/>
          </w:tcPr>
          <w:p w14:paraId="4393BFF0" w14:textId="393F5374" w:rsidR="008521BA" w:rsidRPr="00F229E8" w:rsidRDefault="008521BA" w:rsidP="00A16299">
            <w:pPr>
              <w:rPr>
                <w:sz w:val="20"/>
                <w:szCs w:val="20"/>
                <w:highlight w:val="yellow"/>
              </w:rPr>
            </w:pPr>
            <w:r w:rsidRPr="004276A1">
              <w:rPr>
                <w:sz w:val="20"/>
                <w:szCs w:val="20"/>
              </w:rPr>
              <w:t>Kapitālsabiedrība, kuras pārvedami vērtspapīri ir iekļauti regulētajā tirgū</w:t>
            </w:r>
            <w:r w:rsidRPr="004276A1">
              <w:rPr>
                <w:sz w:val="20"/>
                <w:szCs w:val="20"/>
                <w:highlight w:val="yellow"/>
              </w:rPr>
              <w:t xml:space="preserve"> </w:t>
            </w:r>
          </w:p>
        </w:tc>
        <w:tc>
          <w:tcPr>
            <w:tcW w:w="1276" w:type="dxa"/>
            <w:vMerge w:val="restart"/>
            <w:hideMark/>
          </w:tcPr>
          <w:p w14:paraId="16372904" w14:textId="1C762DFB" w:rsidR="008521BA" w:rsidRPr="003224AC" w:rsidRDefault="008521BA" w:rsidP="00A16299">
            <w:pPr>
              <w:rPr>
                <w:sz w:val="20"/>
                <w:szCs w:val="20"/>
              </w:rPr>
            </w:pPr>
            <w:r w:rsidRPr="00D0565B">
              <w:rPr>
                <w:sz w:val="20"/>
                <w:szCs w:val="20"/>
              </w:rPr>
              <w:t xml:space="preserve">Apvienotais gada un konsolidētais gada pārskats </w:t>
            </w:r>
          </w:p>
        </w:tc>
        <w:tc>
          <w:tcPr>
            <w:tcW w:w="992" w:type="dxa"/>
            <w:vMerge w:val="restart"/>
            <w:hideMark/>
          </w:tcPr>
          <w:p w14:paraId="0CB3A6D0" w14:textId="7F6820EF" w:rsidR="008521BA" w:rsidRPr="003224AC" w:rsidRDefault="008521BA" w:rsidP="00A16299">
            <w:pPr>
              <w:jc w:val="center"/>
              <w:rPr>
                <w:sz w:val="20"/>
                <w:szCs w:val="20"/>
              </w:rPr>
            </w:pPr>
            <w:r w:rsidRPr="003224AC">
              <w:rPr>
                <w:sz w:val="20"/>
                <w:szCs w:val="20"/>
              </w:rPr>
              <w:t>202</w:t>
            </w:r>
            <w:r>
              <w:rPr>
                <w:sz w:val="20"/>
                <w:szCs w:val="20"/>
              </w:rPr>
              <w:t>1</w:t>
            </w:r>
            <w:r w:rsidRPr="003224AC">
              <w:rPr>
                <w:sz w:val="20"/>
                <w:szCs w:val="20"/>
              </w:rPr>
              <w:t>.</w:t>
            </w:r>
          </w:p>
          <w:p w14:paraId="2A5FC372" w14:textId="63132B03" w:rsidR="008521BA" w:rsidRPr="003224AC" w:rsidRDefault="008521BA" w:rsidP="00A16299">
            <w:pPr>
              <w:jc w:val="center"/>
              <w:rPr>
                <w:sz w:val="20"/>
                <w:szCs w:val="20"/>
              </w:rPr>
            </w:pPr>
            <w:r w:rsidRPr="003224AC">
              <w:rPr>
                <w:sz w:val="20"/>
                <w:szCs w:val="20"/>
              </w:rPr>
              <w:t>pārskata gads</w:t>
            </w:r>
          </w:p>
        </w:tc>
        <w:tc>
          <w:tcPr>
            <w:tcW w:w="1985" w:type="dxa"/>
            <w:tcBorders>
              <w:top w:val="single" w:sz="4" w:space="0" w:color="auto"/>
            </w:tcBorders>
          </w:tcPr>
          <w:p w14:paraId="36D9A9EE" w14:textId="49BBCCB5" w:rsidR="008521BA" w:rsidRPr="008521BA" w:rsidRDefault="008521BA" w:rsidP="007D170E">
            <w:pPr>
              <w:rPr>
                <w:sz w:val="20"/>
                <w:szCs w:val="20"/>
              </w:rPr>
            </w:pPr>
            <w:r w:rsidRPr="00FC11CA">
              <w:rPr>
                <w:sz w:val="20"/>
                <w:szCs w:val="20"/>
              </w:rPr>
              <w:t>Publicētajā atklātības ziņojumā par pēdējo veikto kvalitātes kontroles pārbaudi nav sniegta pilnīga informācija par pēdējās veiktās kvalitātes kontroles veicējiem</w:t>
            </w:r>
            <w:r>
              <w:rPr>
                <w:sz w:val="20"/>
                <w:szCs w:val="20"/>
              </w:rPr>
              <w:t>.</w:t>
            </w:r>
          </w:p>
        </w:tc>
        <w:tc>
          <w:tcPr>
            <w:tcW w:w="1842" w:type="dxa"/>
          </w:tcPr>
          <w:p w14:paraId="5758EE2B" w14:textId="0B42BE11" w:rsidR="008521BA" w:rsidRPr="002C29F0" w:rsidRDefault="008521BA" w:rsidP="007D170E">
            <w:pPr>
              <w:rPr>
                <w:sz w:val="20"/>
                <w:szCs w:val="20"/>
              </w:rPr>
            </w:pPr>
            <w:r w:rsidRPr="00FC11CA">
              <w:rPr>
                <w:sz w:val="20"/>
                <w:szCs w:val="20"/>
              </w:rPr>
              <w:t>Regulas Nr.537/2014 13.panta 2.punkta e) apakšpunkts</w:t>
            </w:r>
            <w:r>
              <w:rPr>
                <w:sz w:val="20"/>
                <w:szCs w:val="20"/>
              </w:rPr>
              <w:t>.</w:t>
            </w:r>
          </w:p>
        </w:tc>
        <w:tc>
          <w:tcPr>
            <w:tcW w:w="1701" w:type="dxa"/>
          </w:tcPr>
          <w:p w14:paraId="0586EAC9" w14:textId="505785A6" w:rsidR="008521BA" w:rsidRDefault="008521BA" w:rsidP="007D170E">
            <w:pPr>
              <w:rPr>
                <w:sz w:val="20"/>
                <w:szCs w:val="20"/>
              </w:rPr>
            </w:pPr>
            <w:r w:rsidRPr="00FC11CA">
              <w:rPr>
                <w:sz w:val="20"/>
                <w:szCs w:val="20"/>
              </w:rPr>
              <w:t>Atklātības ziņojumā norādīt pilnīgu un precīzu informāciju par pēdējās kvalitātes kontroles pārbaudes veicējiem</w:t>
            </w:r>
            <w:r>
              <w:rPr>
                <w:sz w:val="20"/>
                <w:szCs w:val="20"/>
              </w:rPr>
              <w:t>.</w:t>
            </w:r>
          </w:p>
          <w:p w14:paraId="09B5D83E" w14:textId="125F4F97" w:rsidR="008521BA" w:rsidRPr="003224AC" w:rsidRDefault="008521BA" w:rsidP="007D170E">
            <w:pPr>
              <w:rPr>
                <w:sz w:val="20"/>
                <w:szCs w:val="20"/>
              </w:rPr>
            </w:pPr>
          </w:p>
        </w:tc>
        <w:tc>
          <w:tcPr>
            <w:tcW w:w="1276" w:type="dxa"/>
            <w:vMerge w:val="restart"/>
            <w:hideMark/>
          </w:tcPr>
          <w:p w14:paraId="2035763A" w14:textId="6251D1B5" w:rsidR="008521BA" w:rsidRPr="003224AC" w:rsidRDefault="008521BA" w:rsidP="00736F95">
            <w:pPr>
              <w:rPr>
                <w:sz w:val="20"/>
                <w:szCs w:val="20"/>
              </w:rPr>
            </w:pPr>
            <w:r w:rsidRPr="003224AC">
              <w:rPr>
                <w:sz w:val="20"/>
                <w:szCs w:val="20"/>
              </w:rPr>
              <w:t>1.kategorija</w:t>
            </w:r>
          </w:p>
        </w:tc>
      </w:tr>
      <w:tr w:rsidR="007810E4" w:rsidRPr="003224AC" w14:paraId="7D1538E1" w14:textId="77777777" w:rsidTr="006D4DD5">
        <w:trPr>
          <w:trHeight w:val="2364"/>
        </w:trPr>
        <w:tc>
          <w:tcPr>
            <w:tcW w:w="568" w:type="dxa"/>
            <w:vMerge/>
          </w:tcPr>
          <w:p w14:paraId="055A1AB4" w14:textId="77777777" w:rsidR="008521BA" w:rsidRPr="003224AC" w:rsidRDefault="008521BA" w:rsidP="00A16299">
            <w:pPr>
              <w:rPr>
                <w:sz w:val="20"/>
                <w:szCs w:val="20"/>
              </w:rPr>
            </w:pPr>
          </w:p>
        </w:tc>
        <w:tc>
          <w:tcPr>
            <w:tcW w:w="1701" w:type="dxa"/>
            <w:vMerge/>
          </w:tcPr>
          <w:p w14:paraId="6CBF2E60" w14:textId="77777777" w:rsidR="008521BA" w:rsidRPr="003224AC" w:rsidRDefault="008521BA" w:rsidP="00A16299">
            <w:pPr>
              <w:jc w:val="both"/>
              <w:rPr>
                <w:b/>
                <w:sz w:val="20"/>
                <w:szCs w:val="20"/>
              </w:rPr>
            </w:pPr>
          </w:p>
        </w:tc>
        <w:tc>
          <w:tcPr>
            <w:tcW w:w="1417" w:type="dxa"/>
            <w:vMerge/>
          </w:tcPr>
          <w:p w14:paraId="7D63018C" w14:textId="77777777" w:rsidR="008521BA" w:rsidRPr="001E35DD" w:rsidRDefault="008521BA" w:rsidP="00A16299">
            <w:pPr>
              <w:jc w:val="center"/>
              <w:rPr>
                <w:sz w:val="20"/>
                <w:szCs w:val="20"/>
              </w:rPr>
            </w:pPr>
          </w:p>
        </w:tc>
        <w:tc>
          <w:tcPr>
            <w:tcW w:w="1276" w:type="dxa"/>
            <w:vMerge/>
          </w:tcPr>
          <w:p w14:paraId="5A3F4E9F" w14:textId="77777777" w:rsidR="008521BA" w:rsidRPr="003224AC" w:rsidRDefault="008521BA" w:rsidP="00A16299">
            <w:pPr>
              <w:jc w:val="center"/>
              <w:rPr>
                <w:sz w:val="20"/>
                <w:szCs w:val="20"/>
              </w:rPr>
            </w:pPr>
          </w:p>
        </w:tc>
        <w:tc>
          <w:tcPr>
            <w:tcW w:w="1701" w:type="dxa"/>
            <w:vMerge/>
          </w:tcPr>
          <w:p w14:paraId="49B7FFDB" w14:textId="77777777" w:rsidR="008521BA" w:rsidRPr="004276A1" w:rsidRDefault="008521BA" w:rsidP="00A16299">
            <w:pPr>
              <w:rPr>
                <w:sz w:val="20"/>
                <w:szCs w:val="20"/>
              </w:rPr>
            </w:pPr>
          </w:p>
        </w:tc>
        <w:tc>
          <w:tcPr>
            <w:tcW w:w="1276" w:type="dxa"/>
            <w:vMerge/>
          </w:tcPr>
          <w:p w14:paraId="32DF4316" w14:textId="77777777" w:rsidR="008521BA" w:rsidRPr="00D0565B" w:rsidRDefault="008521BA" w:rsidP="00A16299">
            <w:pPr>
              <w:rPr>
                <w:sz w:val="20"/>
                <w:szCs w:val="20"/>
              </w:rPr>
            </w:pPr>
          </w:p>
        </w:tc>
        <w:tc>
          <w:tcPr>
            <w:tcW w:w="992" w:type="dxa"/>
            <w:vMerge/>
          </w:tcPr>
          <w:p w14:paraId="3A1D6441" w14:textId="77777777" w:rsidR="008521BA" w:rsidRPr="003224AC" w:rsidRDefault="008521BA" w:rsidP="00A16299">
            <w:pPr>
              <w:jc w:val="center"/>
              <w:rPr>
                <w:sz w:val="20"/>
                <w:szCs w:val="20"/>
              </w:rPr>
            </w:pPr>
          </w:p>
        </w:tc>
        <w:tc>
          <w:tcPr>
            <w:tcW w:w="1985" w:type="dxa"/>
            <w:tcBorders>
              <w:top w:val="single" w:sz="4" w:space="0" w:color="auto"/>
            </w:tcBorders>
          </w:tcPr>
          <w:p w14:paraId="149BF379" w14:textId="518EB2EA" w:rsidR="008521BA" w:rsidRPr="00FC11CA" w:rsidRDefault="008521BA" w:rsidP="007D170E">
            <w:pPr>
              <w:rPr>
                <w:sz w:val="20"/>
                <w:szCs w:val="20"/>
              </w:rPr>
            </w:pPr>
            <w:r w:rsidRPr="008521BA">
              <w:rPr>
                <w:sz w:val="20"/>
                <w:szCs w:val="20"/>
              </w:rPr>
              <w:t>Pārbaudītā atsevišķa revīzijas uzdevuma ietvaros tika konstatēts, ka nav ziņots Finanšu un kapitāla tirgus komisijai</w:t>
            </w:r>
            <w:r w:rsidR="009161EE">
              <w:rPr>
                <w:sz w:val="20"/>
                <w:szCs w:val="20"/>
              </w:rPr>
              <w:t xml:space="preserve"> </w:t>
            </w:r>
            <w:r w:rsidRPr="008521BA">
              <w:rPr>
                <w:sz w:val="20"/>
                <w:szCs w:val="20"/>
              </w:rPr>
              <w:t>par SNS uzņēmuma modificēto neatkarīga revidenta ziņojumu.</w:t>
            </w:r>
          </w:p>
        </w:tc>
        <w:tc>
          <w:tcPr>
            <w:tcW w:w="1842" w:type="dxa"/>
          </w:tcPr>
          <w:p w14:paraId="3DD824FA" w14:textId="24BE4CAF" w:rsidR="008521BA" w:rsidRPr="00FC11CA" w:rsidRDefault="008521BA" w:rsidP="007D170E">
            <w:pPr>
              <w:rPr>
                <w:sz w:val="20"/>
                <w:szCs w:val="20"/>
              </w:rPr>
            </w:pPr>
            <w:r w:rsidRPr="008521BA">
              <w:rPr>
                <w:sz w:val="20"/>
                <w:szCs w:val="20"/>
              </w:rPr>
              <w:t>Regulas Nr.537/2014 12.panta 1. punkta c) apakšpunkts un Revīzijas pakalpojumu likuma 33.panta otrā daļa</w:t>
            </w:r>
          </w:p>
        </w:tc>
        <w:tc>
          <w:tcPr>
            <w:tcW w:w="1701" w:type="dxa"/>
          </w:tcPr>
          <w:p w14:paraId="280F5141" w14:textId="64EFC723" w:rsidR="008521BA" w:rsidRPr="00FC11CA" w:rsidRDefault="008521BA" w:rsidP="007D170E">
            <w:pPr>
              <w:rPr>
                <w:sz w:val="20"/>
                <w:szCs w:val="20"/>
              </w:rPr>
            </w:pPr>
            <w:r w:rsidRPr="008521BA">
              <w:rPr>
                <w:sz w:val="20"/>
                <w:szCs w:val="20"/>
              </w:rPr>
              <w:t xml:space="preserve">Par </w:t>
            </w:r>
            <w:r w:rsidR="0011500C" w:rsidRPr="008521BA">
              <w:rPr>
                <w:sz w:val="20"/>
                <w:szCs w:val="20"/>
              </w:rPr>
              <w:t>izsniegt</w:t>
            </w:r>
            <w:r w:rsidR="0011500C">
              <w:rPr>
                <w:sz w:val="20"/>
                <w:szCs w:val="20"/>
              </w:rPr>
              <w:t>o</w:t>
            </w:r>
            <w:r w:rsidR="0011500C" w:rsidRPr="008521BA">
              <w:rPr>
                <w:sz w:val="20"/>
                <w:szCs w:val="20"/>
              </w:rPr>
              <w:t xml:space="preserve"> </w:t>
            </w:r>
            <w:r w:rsidRPr="008521BA">
              <w:rPr>
                <w:sz w:val="20"/>
                <w:szCs w:val="20"/>
              </w:rPr>
              <w:t>neatkarīga revidenta ziņojumu ar noteiktām modifikācijām nekavējoties sniegt informāciju atbildīgajiem SNS uzraugiem.</w:t>
            </w:r>
          </w:p>
        </w:tc>
        <w:tc>
          <w:tcPr>
            <w:tcW w:w="1276" w:type="dxa"/>
            <w:vMerge/>
          </w:tcPr>
          <w:p w14:paraId="6EACFA8F" w14:textId="77777777" w:rsidR="008521BA" w:rsidRPr="003224AC" w:rsidRDefault="008521BA" w:rsidP="00A16299">
            <w:pPr>
              <w:jc w:val="center"/>
              <w:rPr>
                <w:sz w:val="20"/>
                <w:szCs w:val="20"/>
              </w:rPr>
            </w:pPr>
          </w:p>
        </w:tc>
      </w:tr>
      <w:tr w:rsidR="007810E4" w:rsidRPr="0099325F" w14:paraId="47C27338" w14:textId="77777777" w:rsidTr="006D4DD5">
        <w:trPr>
          <w:trHeight w:val="2303"/>
        </w:trPr>
        <w:tc>
          <w:tcPr>
            <w:tcW w:w="568" w:type="dxa"/>
            <w:vMerge w:val="restart"/>
          </w:tcPr>
          <w:p w14:paraId="0DC859AA" w14:textId="72344F5A" w:rsidR="00857A55" w:rsidRPr="003B488D" w:rsidRDefault="00857A55" w:rsidP="00A16299">
            <w:pPr>
              <w:rPr>
                <w:color w:val="000000" w:themeColor="text1"/>
                <w:sz w:val="20"/>
                <w:szCs w:val="20"/>
              </w:rPr>
            </w:pPr>
            <w:r>
              <w:rPr>
                <w:color w:val="000000" w:themeColor="text1"/>
                <w:sz w:val="20"/>
                <w:szCs w:val="20"/>
              </w:rPr>
              <w:t>4.</w:t>
            </w:r>
          </w:p>
        </w:tc>
        <w:tc>
          <w:tcPr>
            <w:tcW w:w="1701" w:type="dxa"/>
            <w:vMerge w:val="restart"/>
          </w:tcPr>
          <w:p w14:paraId="5A2493C4" w14:textId="2BAB9DAF" w:rsidR="00857A55" w:rsidRDefault="00857A55" w:rsidP="00A16299">
            <w:pPr>
              <w:jc w:val="both"/>
              <w:rPr>
                <w:b/>
                <w:color w:val="000000" w:themeColor="text1"/>
                <w:sz w:val="20"/>
                <w:szCs w:val="20"/>
              </w:rPr>
            </w:pPr>
            <w:r>
              <w:rPr>
                <w:b/>
                <w:color w:val="000000" w:themeColor="text1"/>
                <w:sz w:val="20"/>
                <w:szCs w:val="20"/>
              </w:rPr>
              <w:t>Prakse Nr.4</w:t>
            </w:r>
          </w:p>
        </w:tc>
        <w:tc>
          <w:tcPr>
            <w:tcW w:w="1417" w:type="dxa"/>
            <w:vMerge w:val="restart"/>
          </w:tcPr>
          <w:p w14:paraId="73C99E27" w14:textId="4DBB9AC6" w:rsidR="00857A55" w:rsidRDefault="00857A55" w:rsidP="00A16299">
            <w:pPr>
              <w:jc w:val="center"/>
              <w:rPr>
                <w:color w:val="000000" w:themeColor="text1"/>
                <w:sz w:val="20"/>
                <w:szCs w:val="20"/>
              </w:rPr>
            </w:pPr>
            <w:r w:rsidRPr="001E35DD">
              <w:rPr>
                <w:color w:val="000000" w:themeColor="text1"/>
                <w:sz w:val="20"/>
                <w:szCs w:val="20"/>
              </w:rPr>
              <w:t>Pilna apjoma pārbaude</w:t>
            </w:r>
          </w:p>
        </w:tc>
        <w:tc>
          <w:tcPr>
            <w:tcW w:w="1276" w:type="dxa"/>
            <w:vMerge w:val="restart"/>
          </w:tcPr>
          <w:p w14:paraId="1FCF9B92" w14:textId="144D47D6" w:rsidR="00857A55" w:rsidRDefault="00857A55" w:rsidP="00A16299">
            <w:pPr>
              <w:jc w:val="center"/>
              <w:rPr>
                <w:color w:val="000000" w:themeColor="text1"/>
                <w:sz w:val="20"/>
                <w:szCs w:val="20"/>
              </w:rPr>
            </w:pPr>
            <w:r>
              <w:rPr>
                <w:color w:val="000000" w:themeColor="text1"/>
                <w:sz w:val="20"/>
                <w:szCs w:val="20"/>
              </w:rPr>
              <w:t>Viens</w:t>
            </w:r>
          </w:p>
          <w:p w14:paraId="4845AB35" w14:textId="7A900095" w:rsidR="00857A55" w:rsidRDefault="00857A55" w:rsidP="00A16299">
            <w:pPr>
              <w:jc w:val="center"/>
              <w:rPr>
                <w:color w:val="000000" w:themeColor="text1"/>
                <w:sz w:val="20"/>
                <w:szCs w:val="20"/>
              </w:rPr>
            </w:pPr>
            <w:r>
              <w:rPr>
                <w:color w:val="000000" w:themeColor="text1"/>
                <w:sz w:val="20"/>
                <w:szCs w:val="20"/>
              </w:rPr>
              <w:t>uzdevums</w:t>
            </w:r>
          </w:p>
        </w:tc>
        <w:tc>
          <w:tcPr>
            <w:tcW w:w="1701" w:type="dxa"/>
            <w:vMerge w:val="restart"/>
          </w:tcPr>
          <w:p w14:paraId="33C5E466" w14:textId="0D261456" w:rsidR="00857A55" w:rsidRPr="00975C05" w:rsidRDefault="00857A55" w:rsidP="00A16299">
            <w:pPr>
              <w:rPr>
                <w:color w:val="000000" w:themeColor="text1"/>
                <w:sz w:val="20"/>
                <w:szCs w:val="20"/>
              </w:rPr>
            </w:pPr>
            <w:r w:rsidRPr="00975C05">
              <w:rPr>
                <w:color w:val="000000" w:themeColor="text1"/>
                <w:sz w:val="20"/>
                <w:szCs w:val="20"/>
              </w:rPr>
              <w:t>Kapitālsabiedrība, kuras pārvedami vērtspapīri ir iekļauti regulētajā tirgū</w:t>
            </w:r>
          </w:p>
        </w:tc>
        <w:tc>
          <w:tcPr>
            <w:tcW w:w="1276" w:type="dxa"/>
            <w:vMerge w:val="restart"/>
          </w:tcPr>
          <w:p w14:paraId="1517E940" w14:textId="77777777" w:rsidR="00857A55" w:rsidRPr="00753F50" w:rsidRDefault="00857A55" w:rsidP="00A16299">
            <w:pPr>
              <w:rPr>
                <w:color w:val="000000" w:themeColor="text1"/>
                <w:sz w:val="20"/>
                <w:szCs w:val="20"/>
              </w:rPr>
            </w:pPr>
            <w:r w:rsidRPr="000B3857">
              <w:rPr>
                <w:color w:val="000000" w:themeColor="text1"/>
                <w:sz w:val="20"/>
                <w:szCs w:val="20"/>
              </w:rPr>
              <w:t>Gada pārskats</w:t>
            </w:r>
          </w:p>
          <w:p w14:paraId="49D7F638" w14:textId="77777777" w:rsidR="00857A55" w:rsidRPr="000B3857" w:rsidRDefault="00857A55" w:rsidP="00A16299">
            <w:pPr>
              <w:rPr>
                <w:color w:val="000000" w:themeColor="text1"/>
                <w:sz w:val="20"/>
                <w:szCs w:val="20"/>
              </w:rPr>
            </w:pPr>
          </w:p>
        </w:tc>
        <w:tc>
          <w:tcPr>
            <w:tcW w:w="992" w:type="dxa"/>
            <w:vMerge w:val="restart"/>
          </w:tcPr>
          <w:p w14:paraId="515C077A" w14:textId="046A3D1F" w:rsidR="00857A55" w:rsidRPr="000B3857" w:rsidRDefault="00857A55" w:rsidP="00A16299">
            <w:pPr>
              <w:jc w:val="center"/>
              <w:rPr>
                <w:color w:val="000000" w:themeColor="text1"/>
                <w:sz w:val="20"/>
                <w:szCs w:val="20"/>
              </w:rPr>
            </w:pPr>
            <w:r w:rsidRPr="000B3857">
              <w:rPr>
                <w:color w:val="000000" w:themeColor="text1"/>
                <w:sz w:val="20"/>
                <w:szCs w:val="20"/>
              </w:rPr>
              <w:t>20</w:t>
            </w:r>
            <w:r>
              <w:rPr>
                <w:color w:val="000000" w:themeColor="text1"/>
                <w:sz w:val="20"/>
                <w:szCs w:val="20"/>
              </w:rPr>
              <w:t>21</w:t>
            </w:r>
            <w:r w:rsidRPr="000B3857">
              <w:rPr>
                <w:color w:val="000000" w:themeColor="text1"/>
                <w:sz w:val="20"/>
                <w:szCs w:val="20"/>
              </w:rPr>
              <w:t>.</w:t>
            </w:r>
          </w:p>
          <w:p w14:paraId="7D0DA206" w14:textId="5297BB3F" w:rsidR="00857A55" w:rsidRPr="000B3857" w:rsidRDefault="00857A55" w:rsidP="00A16299">
            <w:pPr>
              <w:jc w:val="center"/>
              <w:rPr>
                <w:color w:val="000000" w:themeColor="text1"/>
                <w:sz w:val="20"/>
                <w:szCs w:val="20"/>
              </w:rPr>
            </w:pPr>
            <w:r w:rsidRPr="000B3857">
              <w:rPr>
                <w:color w:val="000000" w:themeColor="text1"/>
                <w:sz w:val="20"/>
                <w:szCs w:val="20"/>
              </w:rPr>
              <w:t>pārskata gads</w:t>
            </w:r>
          </w:p>
        </w:tc>
        <w:tc>
          <w:tcPr>
            <w:tcW w:w="1985" w:type="dxa"/>
          </w:tcPr>
          <w:p w14:paraId="0F0DBEA9" w14:textId="183FCB6F" w:rsidR="00857A55" w:rsidRPr="006454B6" w:rsidRDefault="00CF2D98" w:rsidP="007D170E">
            <w:pPr>
              <w:rPr>
                <w:color w:val="000000" w:themeColor="text1"/>
                <w:sz w:val="20"/>
                <w:szCs w:val="20"/>
              </w:rPr>
            </w:pPr>
            <w:r>
              <w:rPr>
                <w:color w:val="000000" w:themeColor="text1"/>
                <w:sz w:val="20"/>
                <w:szCs w:val="20"/>
              </w:rPr>
              <w:t xml:space="preserve">Pārbaudītā atsevišķa revīzijas uzdevuma ietvaros tika konstatēts, ka </w:t>
            </w:r>
            <w:r w:rsidRPr="00CF2D98">
              <w:rPr>
                <w:color w:val="000000" w:themeColor="text1"/>
                <w:sz w:val="20"/>
                <w:szCs w:val="20"/>
              </w:rPr>
              <w:t>revīzijas darba dokumenti un</w:t>
            </w:r>
            <w:r>
              <w:rPr>
                <w:color w:val="000000" w:themeColor="text1"/>
                <w:sz w:val="20"/>
                <w:szCs w:val="20"/>
              </w:rPr>
              <w:t xml:space="preserve"> to ietvaros</w:t>
            </w:r>
            <w:r w:rsidRPr="00CF2D98">
              <w:rPr>
                <w:color w:val="000000" w:themeColor="text1"/>
                <w:sz w:val="20"/>
                <w:szCs w:val="20"/>
              </w:rPr>
              <w:t xml:space="preserve"> izdarītie secinājumi netiek integrēti vienkopus. Revīzijas faila arhivēšana</w:t>
            </w:r>
            <w:r>
              <w:rPr>
                <w:color w:val="000000" w:themeColor="text1"/>
                <w:sz w:val="20"/>
                <w:szCs w:val="20"/>
              </w:rPr>
              <w:t xml:space="preserve"> tiek veikta</w:t>
            </w:r>
            <w:r w:rsidRPr="00CF2D98">
              <w:rPr>
                <w:color w:val="000000" w:themeColor="text1"/>
                <w:sz w:val="20"/>
                <w:szCs w:val="20"/>
              </w:rPr>
              <w:t xml:space="preserve"> IT sistēmas rīk</w:t>
            </w:r>
            <w:r>
              <w:rPr>
                <w:color w:val="000000" w:themeColor="text1"/>
                <w:sz w:val="20"/>
                <w:szCs w:val="20"/>
              </w:rPr>
              <w:t xml:space="preserve">ā, </w:t>
            </w:r>
            <w:r w:rsidRPr="00CF2D98">
              <w:rPr>
                <w:color w:val="000000" w:themeColor="text1"/>
                <w:sz w:val="20"/>
                <w:szCs w:val="20"/>
              </w:rPr>
              <w:t>tomēr netiek pilnībā nodrošināt</w:t>
            </w:r>
            <w:r w:rsidR="00CC2D07">
              <w:rPr>
                <w:color w:val="000000" w:themeColor="text1"/>
                <w:sz w:val="20"/>
                <w:szCs w:val="20"/>
              </w:rPr>
              <w:t>s</w:t>
            </w:r>
            <w:r w:rsidRPr="00CF2D98">
              <w:rPr>
                <w:color w:val="000000" w:themeColor="text1"/>
                <w:sz w:val="20"/>
                <w:szCs w:val="20"/>
              </w:rPr>
              <w:t xml:space="preserve"> pārējo </w:t>
            </w:r>
            <w:r w:rsidR="0027076D" w:rsidRPr="0027076D">
              <w:rPr>
                <w:color w:val="000000" w:themeColor="text1"/>
                <w:sz w:val="20"/>
                <w:szCs w:val="20"/>
              </w:rPr>
              <w:t>elektroniskā formāta revīzijas materiālu, kuri tiek glabāti  serverī, arhivācijas process</w:t>
            </w:r>
            <w:r w:rsidR="0027076D">
              <w:rPr>
                <w:color w:val="000000" w:themeColor="text1"/>
                <w:sz w:val="20"/>
                <w:szCs w:val="20"/>
              </w:rPr>
              <w:t>.</w:t>
            </w:r>
          </w:p>
        </w:tc>
        <w:tc>
          <w:tcPr>
            <w:tcW w:w="1842" w:type="dxa"/>
          </w:tcPr>
          <w:p w14:paraId="1FF9C65D" w14:textId="62D84862" w:rsidR="00A330E7" w:rsidRPr="00A330E7" w:rsidRDefault="00A330E7" w:rsidP="007D170E">
            <w:pPr>
              <w:rPr>
                <w:color w:val="000000" w:themeColor="text1"/>
                <w:sz w:val="20"/>
                <w:szCs w:val="20"/>
              </w:rPr>
            </w:pPr>
            <w:r>
              <w:rPr>
                <w:color w:val="000000" w:themeColor="text1"/>
                <w:sz w:val="20"/>
                <w:szCs w:val="20"/>
              </w:rPr>
              <w:t>1.</w:t>
            </w:r>
            <w:r w:rsidRPr="00A330E7">
              <w:rPr>
                <w:color w:val="000000" w:themeColor="text1"/>
                <w:sz w:val="20"/>
                <w:szCs w:val="20"/>
              </w:rPr>
              <w:t>Starptautisk</w:t>
            </w:r>
            <w:r w:rsidR="008F1DDB">
              <w:rPr>
                <w:color w:val="000000" w:themeColor="text1"/>
                <w:sz w:val="20"/>
                <w:szCs w:val="20"/>
              </w:rPr>
              <w:t xml:space="preserve">ā </w:t>
            </w:r>
            <w:r w:rsidRPr="00A330E7">
              <w:rPr>
                <w:color w:val="000000" w:themeColor="text1"/>
                <w:sz w:val="20"/>
                <w:szCs w:val="20"/>
              </w:rPr>
              <w:t>kvalitātes</w:t>
            </w:r>
          </w:p>
          <w:p w14:paraId="19E3D823" w14:textId="11CB33F3" w:rsidR="00A330E7" w:rsidRPr="00A330E7" w:rsidRDefault="00A330E7" w:rsidP="007D170E">
            <w:pPr>
              <w:rPr>
                <w:color w:val="000000" w:themeColor="text1"/>
                <w:sz w:val="20"/>
                <w:szCs w:val="20"/>
              </w:rPr>
            </w:pPr>
            <w:r w:rsidRPr="00A330E7">
              <w:rPr>
                <w:color w:val="000000" w:themeColor="text1"/>
                <w:sz w:val="20"/>
                <w:szCs w:val="20"/>
              </w:rPr>
              <w:t>kontroles standart</w:t>
            </w:r>
            <w:r w:rsidR="008F1DDB">
              <w:rPr>
                <w:color w:val="000000" w:themeColor="text1"/>
                <w:sz w:val="20"/>
                <w:szCs w:val="20"/>
              </w:rPr>
              <w:t>a</w:t>
            </w:r>
            <w:r>
              <w:rPr>
                <w:color w:val="000000" w:themeColor="text1"/>
                <w:sz w:val="20"/>
                <w:szCs w:val="20"/>
              </w:rPr>
              <w:t xml:space="preserve"> (kopš 2022.g. 15.decembra </w:t>
            </w:r>
            <w:r w:rsidRPr="00A330E7">
              <w:rPr>
                <w:color w:val="000000" w:themeColor="text1"/>
                <w:sz w:val="20"/>
                <w:szCs w:val="20"/>
              </w:rPr>
              <w:t xml:space="preserve">1. Starptautiskais kvalitātes </w:t>
            </w:r>
          </w:p>
          <w:p w14:paraId="1D582440" w14:textId="4D78E857" w:rsidR="00857A55" w:rsidRPr="00FC4BD7" w:rsidRDefault="00A330E7" w:rsidP="007D170E">
            <w:pPr>
              <w:rPr>
                <w:color w:val="000000" w:themeColor="text1"/>
                <w:sz w:val="20"/>
                <w:szCs w:val="20"/>
              </w:rPr>
            </w:pPr>
            <w:r w:rsidRPr="00A330E7">
              <w:rPr>
                <w:color w:val="000000" w:themeColor="text1"/>
                <w:sz w:val="20"/>
                <w:szCs w:val="20"/>
              </w:rPr>
              <w:t>vadības standarts</w:t>
            </w:r>
            <w:r>
              <w:rPr>
                <w:color w:val="000000" w:themeColor="text1"/>
                <w:sz w:val="20"/>
                <w:szCs w:val="20"/>
              </w:rPr>
              <w:t xml:space="preserve">) </w:t>
            </w:r>
            <w:r w:rsidR="008F1DDB">
              <w:rPr>
                <w:color w:val="000000" w:themeColor="text1"/>
                <w:sz w:val="20"/>
                <w:szCs w:val="20"/>
              </w:rPr>
              <w:t xml:space="preserve">punkts </w:t>
            </w:r>
            <w:r w:rsidRPr="00A330E7">
              <w:rPr>
                <w:i/>
                <w:iCs/>
                <w:color w:val="000000" w:themeColor="text1"/>
                <w:sz w:val="20"/>
                <w:szCs w:val="20"/>
              </w:rPr>
              <w:t>Darba uzdevuma izpilde</w:t>
            </w:r>
            <w:r>
              <w:rPr>
                <w:color w:val="000000" w:themeColor="text1"/>
                <w:sz w:val="20"/>
                <w:szCs w:val="20"/>
              </w:rPr>
              <w:t xml:space="preserve"> 31.(f)</w:t>
            </w:r>
          </w:p>
        </w:tc>
        <w:tc>
          <w:tcPr>
            <w:tcW w:w="1701" w:type="dxa"/>
          </w:tcPr>
          <w:p w14:paraId="59737055" w14:textId="1F494476" w:rsidR="00857A55" w:rsidRPr="00732023" w:rsidRDefault="00CF2D98" w:rsidP="007D170E">
            <w:pPr>
              <w:rPr>
                <w:color w:val="000000" w:themeColor="text1"/>
                <w:sz w:val="20"/>
                <w:szCs w:val="20"/>
              </w:rPr>
            </w:pPr>
            <w:r w:rsidRPr="00CF2D98">
              <w:rPr>
                <w:color w:val="000000" w:themeColor="text1"/>
                <w:sz w:val="20"/>
                <w:szCs w:val="20"/>
              </w:rPr>
              <w:t xml:space="preserve">Izvērtēt iespēju revīzijas darba dokumentu integrēšanu un </w:t>
            </w:r>
            <w:r w:rsidR="00CC2D07">
              <w:rPr>
                <w:color w:val="000000" w:themeColor="text1"/>
                <w:sz w:val="20"/>
                <w:szCs w:val="20"/>
              </w:rPr>
              <w:t>arhivācijas procesu</w:t>
            </w:r>
            <w:r w:rsidRPr="00CF2D98">
              <w:rPr>
                <w:color w:val="000000" w:themeColor="text1"/>
                <w:sz w:val="20"/>
                <w:szCs w:val="20"/>
              </w:rPr>
              <w:t xml:space="preserve"> veikt pilnā apjomā vienkopus - gan IT sistēmas rīkā, gan </w:t>
            </w:r>
            <w:r w:rsidR="0027076D" w:rsidRPr="0027076D">
              <w:rPr>
                <w:color w:val="000000" w:themeColor="text1"/>
                <w:sz w:val="20"/>
                <w:szCs w:val="20"/>
              </w:rPr>
              <w:t>elektroniskā formāta dokumentos, kas tiek glabāti serverī</w:t>
            </w:r>
            <w:r w:rsidR="0027076D">
              <w:rPr>
                <w:color w:val="000000" w:themeColor="text1"/>
                <w:sz w:val="20"/>
                <w:szCs w:val="20"/>
              </w:rPr>
              <w:t>.</w:t>
            </w:r>
          </w:p>
        </w:tc>
        <w:tc>
          <w:tcPr>
            <w:tcW w:w="1276" w:type="dxa"/>
            <w:vMerge w:val="restart"/>
          </w:tcPr>
          <w:p w14:paraId="3CA958DA" w14:textId="240F8A83" w:rsidR="00857A55" w:rsidRPr="00755332" w:rsidRDefault="00857A55" w:rsidP="00736F95">
            <w:pPr>
              <w:rPr>
                <w:color w:val="000000" w:themeColor="text1"/>
                <w:sz w:val="20"/>
                <w:szCs w:val="20"/>
              </w:rPr>
            </w:pPr>
            <w:r>
              <w:rPr>
                <w:color w:val="000000" w:themeColor="text1"/>
                <w:sz w:val="20"/>
                <w:szCs w:val="20"/>
              </w:rPr>
              <w:t>1</w:t>
            </w:r>
            <w:r w:rsidRPr="006D1F00">
              <w:rPr>
                <w:color w:val="000000" w:themeColor="text1"/>
                <w:sz w:val="20"/>
                <w:szCs w:val="20"/>
              </w:rPr>
              <w:t>.kategorija</w:t>
            </w:r>
          </w:p>
        </w:tc>
      </w:tr>
      <w:tr w:rsidR="007810E4" w:rsidRPr="0099325F" w14:paraId="3ABDB968" w14:textId="77777777" w:rsidTr="003E1CFB">
        <w:trPr>
          <w:trHeight w:val="1655"/>
        </w:trPr>
        <w:tc>
          <w:tcPr>
            <w:tcW w:w="568" w:type="dxa"/>
            <w:vMerge/>
          </w:tcPr>
          <w:p w14:paraId="26E727B0" w14:textId="77777777" w:rsidR="00857A55" w:rsidRDefault="00857A55" w:rsidP="00A16299">
            <w:pPr>
              <w:rPr>
                <w:color w:val="000000" w:themeColor="text1"/>
                <w:sz w:val="20"/>
                <w:szCs w:val="20"/>
              </w:rPr>
            </w:pPr>
          </w:p>
        </w:tc>
        <w:tc>
          <w:tcPr>
            <w:tcW w:w="1701" w:type="dxa"/>
            <w:vMerge/>
          </w:tcPr>
          <w:p w14:paraId="0CEA5B57" w14:textId="77777777" w:rsidR="00857A55" w:rsidRDefault="00857A55" w:rsidP="00A16299">
            <w:pPr>
              <w:jc w:val="both"/>
              <w:rPr>
                <w:b/>
                <w:color w:val="000000" w:themeColor="text1"/>
                <w:sz w:val="20"/>
                <w:szCs w:val="20"/>
              </w:rPr>
            </w:pPr>
          </w:p>
        </w:tc>
        <w:tc>
          <w:tcPr>
            <w:tcW w:w="1417" w:type="dxa"/>
            <w:vMerge/>
          </w:tcPr>
          <w:p w14:paraId="15BEC843" w14:textId="77777777" w:rsidR="00857A55" w:rsidRPr="001E35DD" w:rsidRDefault="00857A55" w:rsidP="00A16299">
            <w:pPr>
              <w:jc w:val="center"/>
              <w:rPr>
                <w:color w:val="000000" w:themeColor="text1"/>
                <w:sz w:val="20"/>
                <w:szCs w:val="20"/>
              </w:rPr>
            </w:pPr>
          </w:p>
        </w:tc>
        <w:tc>
          <w:tcPr>
            <w:tcW w:w="1276" w:type="dxa"/>
            <w:vMerge/>
          </w:tcPr>
          <w:p w14:paraId="531579E5" w14:textId="77777777" w:rsidR="00857A55" w:rsidRDefault="00857A55" w:rsidP="00A16299">
            <w:pPr>
              <w:jc w:val="center"/>
              <w:rPr>
                <w:color w:val="000000" w:themeColor="text1"/>
                <w:sz w:val="20"/>
                <w:szCs w:val="20"/>
              </w:rPr>
            </w:pPr>
          </w:p>
        </w:tc>
        <w:tc>
          <w:tcPr>
            <w:tcW w:w="1701" w:type="dxa"/>
            <w:vMerge/>
          </w:tcPr>
          <w:p w14:paraId="79F231EF" w14:textId="77777777" w:rsidR="00857A55" w:rsidRPr="00975C05" w:rsidRDefault="00857A55" w:rsidP="00A16299">
            <w:pPr>
              <w:rPr>
                <w:color w:val="000000" w:themeColor="text1"/>
                <w:sz w:val="20"/>
                <w:szCs w:val="20"/>
              </w:rPr>
            </w:pPr>
          </w:p>
        </w:tc>
        <w:tc>
          <w:tcPr>
            <w:tcW w:w="1276" w:type="dxa"/>
            <w:vMerge/>
          </w:tcPr>
          <w:p w14:paraId="5B72A5AB" w14:textId="77777777" w:rsidR="00857A55" w:rsidRPr="000B3857" w:rsidRDefault="00857A55" w:rsidP="00A16299">
            <w:pPr>
              <w:rPr>
                <w:color w:val="000000" w:themeColor="text1"/>
                <w:sz w:val="20"/>
                <w:szCs w:val="20"/>
              </w:rPr>
            </w:pPr>
          </w:p>
        </w:tc>
        <w:tc>
          <w:tcPr>
            <w:tcW w:w="992" w:type="dxa"/>
            <w:vMerge/>
          </w:tcPr>
          <w:p w14:paraId="584A7719" w14:textId="77777777" w:rsidR="00857A55" w:rsidRPr="000B3857" w:rsidRDefault="00857A55" w:rsidP="00A16299">
            <w:pPr>
              <w:jc w:val="center"/>
              <w:rPr>
                <w:color w:val="000000" w:themeColor="text1"/>
                <w:sz w:val="20"/>
                <w:szCs w:val="20"/>
              </w:rPr>
            </w:pPr>
          </w:p>
        </w:tc>
        <w:tc>
          <w:tcPr>
            <w:tcW w:w="1985" w:type="dxa"/>
          </w:tcPr>
          <w:p w14:paraId="3BC7DC17" w14:textId="184BE820" w:rsidR="00857A55" w:rsidRPr="004D2E11" w:rsidRDefault="00857A55" w:rsidP="007D170E">
            <w:pPr>
              <w:rPr>
                <w:color w:val="000000" w:themeColor="text1"/>
                <w:sz w:val="20"/>
                <w:szCs w:val="20"/>
              </w:rPr>
            </w:pPr>
            <w:r w:rsidRPr="00857A55">
              <w:rPr>
                <w:color w:val="000000" w:themeColor="text1"/>
                <w:sz w:val="20"/>
                <w:szCs w:val="20"/>
              </w:rPr>
              <w:t xml:space="preserve">Pārbaudītā atsevišķa revīzijas uzdevuma ietvaros tika konstatēts, ka nav ievērota noteiktā prasība attiecībā uz neatkarīga revīzijas ziņojuma satura atbilstību normatīvā regulējuma prasībām. Piemēram, revidenta ziņojumā nav </w:t>
            </w:r>
            <w:r w:rsidRPr="00857A55">
              <w:rPr>
                <w:color w:val="000000" w:themeColor="text1"/>
                <w:sz w:val="20"/>
                <w:szCs w:val="20"/>
              </w:rPr>
              <w:lastRenderedPageBreak/>
              <w:t>norādīts, kura persona vai kura struktūra ir iecēlusi obligāto(-os) revidentu(-us) vai revīzijas uzņēmumu</w:t>
            </w:r>
            <w:r w:rsidR="00E049FE">
              <w:rPr>
                <w:color w:val="000000" w:themeColor="text1"/>
                <w:sz w:val="20"/>
                <w:szCs w:val="20"/>
              </w:rPr>
              <w:t> </w:t>
            </w:r>
            <w:r w:rsidRPr="00857A55">
              <w:rPr>
                <w:color w:val="000000" w:themeColor="text1"/>
                <w:sz w:val="20"/>
                <w:szCs w:val="20"/>
              </w:rPr>
              <w:t>(-us).</w:t>
            </w:r>
          </w:p>
        </w:tc>
        <w:tc>
          <w:tcPr>
            <w:tcW w:w="1842" w:type="dxa"/>
          </w:tcPr>
          <w:p w14:paraId="7D53284E" w14:textId="0FEA3AED" w:rsidR="00857A55" w:rsidRPr="00975C05" w:rsidRDefault="00857A55" w:rsidP="007D170E">
            <w:pPr>
              <w:rPr>
                <w:color w:val="000000" w:themeColor="text1"/>
                <w:sz w:val="20"/>
                <w:szCs w:val="20"/>
              </w:rPr>
            </w:pPr>
            <w:r w:rsidRPr="00857A55">
              <w:rPr>
                <w:color w:val="000000" w:themeColor="text1"/>
                <w:sz w:val="20"/>
                <w:szCs w:val="20"/>
              </w:rPr>
              <w:lastRenderedPageBreak/>
              <w:t>Regulas Nr.537/2014 10.panta 2. punkta a) apakšpunkts</w:t>
            </w:r>
            <w:r>
              <w:rPr>
                <w:color w:val="000000" w:themeColor="text1"/>
                <w:sz w:val="20"/>
                <w:szCs w:val="20"/>
              </w:rPr>
              <w:t>.</w:t>
            </w:r>
          </w:p>
        </w:tc>
        <w:tc>
          <w:tcPr>
            <w:tcW w:w="1701" w:type="dxa"/>
          </w:tcPr>
          <w:p w14:paraId="7A3E4340" w14:textId="25B47649" w:rsidR="00857A55" w:rsidRDefault="00857A55" w:rsidP="007D170E">
            <w:pPr>
              <w:rPr>
                <w:color w:val="000000" w:themeColor="text1"/>
                <w:sz w:val="20"/>
                <w:szCs w:val="20"/>
              </w:rPr>
            </w:pPr>
            <w:r w:rsidRPr="00857A55">
              <w:rPr>
                <w:color w:val="000000" w:themeColor="text1"/>
                <w:sz w:val="20"/>
                <w:szCs w:val="20"/>
              </w:rPr>
              <w:t>Izdodot neatkarīgu revidenta ziņojumu, pārbaudīt</w:t>
            </w:r>
            <w:r w:rsidR="00793E29">
              <w:rPr>
                <w:color w:val="000000" w:themeColor="text1"/>
                <w:sz w:val="20"/>
                <w:szCs w:val="20"/>
              </w:rPr>
              <w:t>,</w:t>
            </w:r>
            <w:r w:rsidRPr="00857A55">
              <w:rPr>
                <w:color w:val="000000" w:themeColor="text1"/>
                <w:sz w:val="20"/>
                <w:szCs w:val="20"/>
              </w:rPr>
              <w:t xml:space="preserve"> vai tā saturs atbilst aktuālajām regulējošajām normatīvo aktu prasībām.</w:t>
            </w:r>
          </w:p>
        </w:tc>
        <w:tc>
          <w:tcPr>
            <w:tcW w:w="1276" w:type="dxa"/>
            <w:vMerge/>
          </w:tcPr>
          <w:p w14:paraId="41A6E576" w14:textId="77777777" w:rsidR="00857A55" w:rsidRDefault="00857A55" w:rsidP="00A16299">
            <w:pPr>
              <w:jc w:val="center"/>
              <w:rPr>
                <w:color w:val="000000" w:themeColor="text1"/>
                <w:sz w:val="20"/>
                <w:szCs w:val="20"/>
              </w:rPr>
            </w:pPr>
          </w:p>
        </w:tc>
      </w:tr>
      <w:tr w:rsidR="007810E4" w:rsidRPr="0099325F" w14:paraId="39C2BC7B" w14:textId="77777777" w:rsidTr="006D4DD5">
        <w:trPr>
          <w:trHeight w:val="2070"/>
        </w:trPr>
        <w:tc>
          <w:tcPr>
            <w:tcW w:w="568" w:type="dxa"/>
          </w:tcPr>
          <w:p w14:paraId="20F202D4" w14:textId="57C7263E" w:rsidR="00D813AE" w:rsidRDefault="00F229E8" w:rsidP="00A16299">
            <w:pPr>
              <w:rPr>
                <w:color w:val="000000" w:themeColor="text1"/>
                <w:sz w:val="20"/>
                <w:szCs w:val="20"/>
              </w:rPr>
            </w:pPr>
            <w:r w:rsidRPr="00857A55">
              <w:rPr>
                <w:color w:val="000000" w:themeColor="text1"/>
                <w:sz w:val="20"/>
                <w:szCs w:val="20"/>
              </w:rPr>
              <w:t>5.</w:t>
            </w:r>
          </w:p>
        </w:tc>
        <w:tc>
          <w:tcPr>
            <w:tcW w:w="1701" w:type="dxa"/>
          </w:tcPr>
          <w:p w14:paraId="7F63424C" w14:textId="0D01CAB9" w:rsidR="00D813AE" w:rsidRDefault="00F229E8" w:rsidP="00A16299">
            <w:pPr>
              <w:jc w:val="both"/>
              <w:rPr>
                <w:b/>
                <w:color w:val="000000" w:themeColor="text1"/>
                <w:sz w:val="20"/>
                <w:szCs w:val="20"/>
              </w:rPr>
            </w:pPr>
            <w:r w:rsidRPr="00F229E8">
              <w:rPr>
                <w:b/>
                <w:color w:val="000000" w:themeColor="text1"/>
                <w:sz w:val="20"/>
                <w:szCs w:val="20"/>
              </w:rPr>
              <w:t>Prakse Nr.</w:t>
            </w:r>
            <w:r>
              <w:rPr>
                <w:b/>
                <w:color w:val="000000" w:themeColor="text1"/>
                <w:sz w:val="20"/>
                <w:szCs w:val="20"/>
              </w:rPr>
              <w:t>5</w:t>
            </w:r>
          </w:p>
        </w:tc>
        <w:tc>
          <w:tcPr>
            <w:tcW w:w="1417" w:type="dxa"/>
          </w:tcPr>
          <w:p w14:paraId="44B10CE5" w14:textId="77777777" w:rsidR="00F15B82" w:rsidRDefault="00F229E8" w:rsidP="00F15B82">
            <w:pPr>
              <w:jc w:val="center"/>
              <w:rPr>
                <w:color w:val="000000" w:themeColor="text1"/>
                <w:sz w:val="20"/>
                <w:szCs w:val="20"/>
              </w:rPr>
            </w:pPr>
            <w:r w:rsidRPr="00F229E8">
              <w:rPr>
                <w:color w:val="000000" w:themeColor="text1"/>
                <w:sz w:val="20"/>
                <w:szCs w:val="20"/>
              </w:rPr>
              <w:t>Pilna apjoma pārbaude</w:t>
            </w:r>
            <w:r w:rsidR="00F15B82">
              <w:rPr>
                <w:color w:val="000000" w:themeColor="text1"/>
                <w:sz w:val="20"/>
                <w:szCs w:val="20"/>
              </w:rPr>
              <w:t>.</w:t>
            </w:r>
          </w:p>
          <w:p w14:paraId="1DF36229" w14:textId="3314BFE9" w:rsidR="00F15B82" w:rsidRPr="001E35DD" w:rsidRDefault="00F15B82" w:rsidP="00F15B82">
            <w:pPr>
              <w:jc w:val="center"/>
              <w:rPr>
                <w:color w:val="000000" w:themeColor="text1"/>
                <w:sz w:val="20"/>
                <w:szCs w:val="20"/>
              </w:rPr>
            </w:pPr>
            <w:r w:rsidRPr="009B2D1C">
              <w:rPr>
                <w:color w:val="000000" w:themeColor="text1"/>
                <w:sz w:val="18"/>
                <w:szCs w:val="18"/>
              </w:rPr>
              <w:t xml:space="preserve">Ārpus pārbaudes tiks turpināts </w:t>
            </w:r>
            <w:r>
              <w:rPr>
                <w:color w:val="000000" w:themeColor="text1"/>
                <w:sz w:val="18"/>
                <w:szCs w:val="18"/>
              </w:rPr>
              <w:t xml:space="preserve">vērtēt </w:t>
            </w:r>
            <w:r w:rsidRPr="009B2D1C">
              <w:rPr>
                <w:color w:val="000000" w:themeColor="text1"/>
                <w:sz w:val="18"/>
                <w:szCs w:val="18"/>
              </w:rPr>
              <w:t>finanšu pārskatu revīzijas ietvarā sniegt</w:t>
            </w:r>
            <w:r>
              <w:rPr>
                <w:color w:val="000000" w:themeColor="text1"/>
                <w:sz w:val="18"/>
                <w:szCs w:val="18"/>
              </w:rPr>
              <w:t>o</w:t>
            </w:r>
            <w:r w:rsidRPr="009B2D1C">
              <w:rPr>
                <w:color w:val="000000" w:themeColor="text1"/>
                <w:sz w:val="18"/>
                <w:szCs w:val="18"/>
              </w:rPr>
              <w:t xml:space="preserve"> pakalpojum</w:t>
            </w:r>
            <w:r>
              <w:rPr>
                <w:color w:val="000000" w:themeColor="text1"/>
                <w:sz w:val="18"/>
                <w:szCs w:val="18"/>
              </w:rPr>
              <w:t>u, izvērtējot,</w:t>
            </w:r>
            <w:r w:rsidRPr="009B2D1C">
              <w:rPr>
                <w:color w:val="000000" w:themeColor="text1"/>
                <w:sz w:val="18"/>
                <w:szCs w:val="18"/>
              </w:rPr>
              <w:t xml:space="preserve"> vai </w:t>
            </w:r>
            <w:r>
              <w:rPr>
                <w:color w:val="000000" w:themeColor="text1"/>
                <w:sz w:val="18"/>
                <w:szCs w:val="18"/>
              </w:rPr>
              <w:t>tas</w:t>
            </w:r>
            <w:r w:rsidRPr="009B2D1C">
              <w:rPr>
                <w:color w:val="000000" w:themeColor="text1"/>
                <w:sz w:val="18"/>
                <w:szCs w:val="18"/>
              </w:rPr>
              <w:t xml:space="preserve"> nav uzskatāms par ar revīziju nesaistītu pakalpojumu, uz kuru attiecas Regulas 4.pantā minētie ierobežojumi, kā arī Revīzijas pakalpojumu likuma 37.</w:t>
            </w:r>
            <w:r w:rsidRPr="009B2D1C">
              <w:rPr>
                <w:color w:val="000000" w:themeColor="text1"/>
                <w:sz w:val="18"/>
                <w:szCs w:val="18"/>
                <w:vertAlign w:val="superscript"/>
              </w:rPr>
              <w:t>7</w:t>
            </w:r>
            <w:r w:rsidR="00E049FE">
              <w:rPr>
                <w:color w:val="000000" w:themeColor="text1"/>
                <w:sz w:val="18"/>
                <w:szCs w:val="18"/>
                <w:vertAlign w:val="superscript"/>
              </w:rPr>
              <w:t> </w:t>
            </w:r>
            <w:r w:rsidRPr="009B2D1C">
              <w:rPr>
                <w:color w:val="000000" w:themeColor="text1"/>
                <w:sz w:val="18"/>
                <w:szCs w:val="18"/>
              </w:rPr>
              <w:t xml:space="preserve"> panta prasības</w:t>
            </w:r>
            <w:r>
              <w:rPr>
                <w:color w:val="000000" w:themeColor="text1"/>
                <w:sz w:val="18"/>
                <w:szCs w:val="18"/>
              </w:rPr>
              <w:t>.</w:t>
            </w:r>
          </w:p>
        </w:tc>
        <w:tc>
          <w:tcPr>
            <w:tcW w:w="1276" w:type="dxa"/>
          </w:tcPr>
          <w:p w14:paraId="1D097ED0" w14:textId="0610E080" w:rsidR="00D813AE" w:rsidRDefault="00F229E8" w:rsidP="00A16299">
            <w:pPr>
              <w:jc w:val="center"/>
              <w:rPr>
                <w:color w:val="000000" w:themeColor="text1"/>
                <w:sz w:val="20"/>
                <w:szCs w:val="20"/>
              </w:rPr>
            </w:pPr>
            <w:r w:rsidRPr="00F229E8">
              <w:rPr>
                <w:color w:val="000000" w:themeColor="text1"/>
                <w:sz w:val="20"/>
                <w:szCs w:val="20"/>
              </w:rPr>
              <w:t>Viens uzdevums</w:t>
            </w:r>
          </w:p>
        </w:tc>
        <w:tc>
          <w:tcPr>
            <w:tcW w:w="1701" w:type="dxa"/>
          </w:tcPr>
          <w:p w14:paraId="1052A2B8" w14:textId="34660393" w:rsidR="00D813AE" w:rsidRPr="00A16299" w:rsidRDefault="006729FC" w:rsidP="00A16299">
            <w:pPr>
              <w:rPr>
                <w:color w:val="000000" w:themeColor="text1"/>
                <w:sz w:val="20"/>
                <w:szCs w:val="20"/>
              </w:rPr>
            </w:pPr>
            <w:r>
              <w:rPr>
                <w:color w:val="000000" w:themeColor="text1"/>
                <w:sz w:val="20"/>
                <w:szCs w:val="20"/>
              </w:rPr>
              <w:t>Finanšu institūcija</w:t>
            </w:r>
          </w:p>
        </w:tc>
        <w:tc>
          <w:tcPr>
            <w:tcW w:w="1276" w:type="dxa"/>
          </w:tcPr>
          <w:p w14:paraId="4D392650" w14:textId="22D49585" w:rsidR="00D813AE" w:rsidRPr="000B3857" w:rsidRDefault="00635610" w:rsidP="00A16299">
            <w:pPr>
              <w:rPr>
                <w:color w:val="000000" w:themeColor="text1"/>
                <w:sz w:val="20"/>
                <w:szCs w:val="20"/>
              </w:rPr>
            </w:pPr>
            <w:r w:rsidRPr="00635610">
              <w:rPr>
                <w:color w:val="000000" w:themeColor="text1"/>
                <w:sz w:val="20"/>
                <w:szCs w:val="20"/>
              </w:rPr>
              <w:t>Apvienotais gada un konsolidētais gada pārskats</w:t>
            </w:r>
          </w:p>
        </w:tc>
        <w:tc>
          <w:tcPr>
            <w:tcW w:w="992" w:type="dxa"/>
          </w:tcPr>
          <w:p w14:paraId="6F282066" w14:textId="77777777" w:rsidR="00F229E8" w:rsidRPr="00F229E8" w:rsidRDefault="00F229E8" w:rsidP="00F229E8">
            <w:pPr>
              <w:jc w:val="center"/>
              <w:rPr>
                <w:color w:val="000000" w:themeColor="text1"/>
                <w:sz w:val="20"/>
                <w:szCs w:val="20"/>
              </w:rPr>
            </w:pPr>
            <w:r w:rsidRPr="00F229E8">
              <w:rPr>
                <w:color w:val="000000" w:themeColor="text1"/>
                <w:sz w:val="20"/>
                <w:szCs w:val="20"/>
              </w:rPr>
              <w:t>2021.</w:t>
            </w:r>
          </w:p>
          <w:p w14:paraId="247FB11E" w14:textId="716FEE0D" w:rsidR="00D813AE" w:rsidRPr="000B3857" w:rsidRDefault="00F229E8" w:rsidP="00F229E8">
            <w:pPr>
              <w:jc w:val="center"/>
              <w:rPr>
                <w:color w:val="000000" w:themeColor="text1"/>
                <w:sz w:val="20"/>
                <w:szCs w:val="20"/>
              </w:rPr>
            </w:pPr>
            <w:r w:rsidRPr="00F229E8">
              <w:rPr>
                <w:color w:val="000000" w:themeColor="text1"/>
                <w:sz w:val="20"/>
                <w:szCs w:val="20"/>
              </w:rPr>
              <w:t>pārskata gads</w:t>
            </w:r>
          </w:p>
        </w:tc>
        <w:tc>
          <w:tcPr>
            <w:tcW w:w="1985" w:type="dxa"/>
          </w:tcPr>
          <w:p w14:paraId="51BA8E82" w14:textId="7596DF47" w:rsidR="00D813AE" w:rsidRPr="00140D06" w:rsidRDefault="007D170E" w:rsidP="007D170E">
            <w:pPr>
              <w:rPr>
                <w:sz w:val="20"/>
                <w:szCs w:val="20"/>
              </w:rPr>
            </w:pPr>
            <w:r>
              <w:rPr>
                <w:sz w:val="20"/>
                <w:szCs w:val="20"/>
              </w:rPr>
              <w:t>Trūkum</w:t>
            </w:r>
            <w:r w:rsidR="00CB296E" w:rsidRPr="00CB296E">
              <w:rPr>
                <w:sz w:val="20"/>
                <w:szCs w:val="20"/>
              </w:rPr>
              <w:t>i</w:t>
            </w:r>
            <w:r>
              <w:rPr>
                <w:sz w:val="20"/>
                <w:szCs w:val="20"/>
              </w:rPr>
              <w:t xml:space="preserve"> nav konstatēti.</w:t>
            </w:r>
          </w:p>
        </w:tc>
        <w:tc>
          <w:tcPr>
            <w:tcW w:w="1842" w:type="dxa"/>
          </w:tcPr>
          <w:p w14:paraId="7CF9FD6B" w14:textId="5312EFBE" w:rsidR="00D813AE" w:rsidRPr="00FC4BD7" w:rsidRDefault="006729FC" w:rsidP="007D170E">
            <w:pPr>
              <w:rPr>
                <w:color w:val="000000" w:themeColor="text1"/>
                <w:sz w:val="20"/>
                <w:szCs w:val="20"/>
              </w:rPr>
            </w:pPr>
            <w:r>
              <w:rPr>
                <w:color w:val="000000" w:themeColor="text1"/>
                <w:sz w:val="20"/>
                <w:szCs w:val="20"/>
              </w:rPr>
              <w:t>-</w:t>
            </w:r>
          </w:p>
        </w:tc>
        <w:tc>
          <w:tcPr>
            <w:tcW w:w="1701" w:type="dxa"/>
          </w:tcPr>
          <w:p w14:paraId="1D7BFD2A" w14:textId="188420D8" w:rsidR="00D813AE" w:rsidRPr="00732023" w:rsidRDefault="006729FC" w:rsidP="007D170E">
            <w:pPr>
              <w:rPr>
                <w:color w:val="000000" w:themeColor="text1"/>
                <w:sz w:val="20"/>
                <w:szCs w:val="20"/>
              </w:rPr>
            </w:pPr>
            <w:r>
              <w:rPr>
                <w:color w:val="000000" w:themeColor="text1"/>
                <w:sz w:val="20"/>
                <w:szCs w:val="20"/>
              </w:rPr>
              <w:t>-</w:t>
            </w:r>
          </w:p>
        </w:tc>
        <w:tc>
          <w:tcPr>
            <w:tcW w:w="1276" w:type="dxa"/>
          </w:tcPr>
          <w:p w14:paraId="38AC0182" w14:textId="02A60A22" w:rsidR="00D813AE" w:rsidRDefault="006729FC" w:rsidP="00736F95">
            <w:pPr>
              <w:rPr>
                <w:color w:val="000000" w:themeColor="text1"/>
                <w:sz w:val="20"/>
                <w:szCs w:val="20"/>
              </w:rPr>
            </w:pPr>
            <w:r w:rsidRPr="006729FC">
              <w:rPr>
                <w:color w:val="000000" w:themeColor="text1"/>
                <w:sz w:val="20"/>
                <w:szCs w:val="20"/>
              </w:rPr>
              <w:t>1.kategorija</w:t>
            </w:r>
          </w:p>
        </w:tc>
      </w:tr>
      <w:tr w:rsidR="007810E4" w:rsidRPr="0099325F" w14:paraId="70696BDA" w14:textId="77777777" w:rsidTr="006D4DD5">
        <w:trPr>
          <w:trHeight w:val="2070"/>
        </w:trPr>
        <w:tc>
          <w:tcPr>
            <w:tcW w:w="568" w:type="dxa"/>
          </w:tcPr>
          <w:p w14:paraId="47C02CF6" w14:textId="5BF81322" w:rsidR="00D813AE" w:rsidRDefault="00F229E8" w:rsidP="00A16299">
            <w:pPr>
              <w:rPr>
                <w:color w:val="000000" w:themeColor="text1"/>
                <w:sz w:val="20"/>
                <w:szCs w:val="20"/>
              </w:rPr>
            </w:pPr>
            <w:r>
              <w:rPr>
                <w:color w:val="000000" w:themeColor="text1"/>
                <w:sz w:val="20"/>
                <w:szCs w:val="20"/>
              </w:rPr>
              <w:t>6.</w:t>
            </w:r>
          </w:p>
        </w:tc>
        <w:tc>
          <w:tcPr>
            <w:tcW w:w="1701" w:type="dxa"/>
          </w:tcPr>
          <w:p w14:paraId="3289C2CB" w14:textId="5044DDFC" w:rsidR="00D813AE" w:rsidRDefault="00F229E8" w:rsidP="00A16299">
            <w:pPr>
              <w:jc w:val="both"/>
              <w:rPr>
                <w:b/>
                <w:color w:val="000000" w:themeColor="text1"/>
                <w:sz w:val="20"/>
                <w:szCs w:val="20"/>
              </w:rPr>
            </w:pPr>
            <w:r w:rsidRPr="00F229E8">
              <w:rPr>
                <w:b/>
                <w:color w:val="000000" w:themeColor="text1"/>
                <w:sz w:val="20"/>
                <w:szCs w:val="20"/>
              </w:rPr>
              <w:t>Prakse Nr.</w:t>
            </w:r>
            <w:r>
              <w:rPr>
                <w:b/>
                <w:color w:val="000000" w:themeColor="text1"/>
                <w:sz w:val="20"/>
                <w:szCs w:val="20"/>
              </w:rPr>
              <w:t>6</w:t>
            </w:r>
            <w:r w:rsidRPr="00F229E8">
              <w:rPr>
                <w:b/>
                <w:color w:val="000000" w:themeColor="text1"/>
                <w:sz w:val="20"/>
                <w:szCs w:val="20"/>
              </w:rPr>
              <w:t>.</w:t>
            </w:r>
          </w:p>
        </w:tc>
        <w:tc>
          <w:tcPr>
            <w:tcW w:w="1417" w:type="dxa"/>
          </w:tcPr>
          <w:p w14:paraId="6A02AF06" w14:textId="03DC623A" w:rsidR="00D813AE" w:rsidRPr="001E35DD" w:rsidRDefault="00F229E8" w:rsidP="00A16299">
            <w:pPr>
              <w:jc w:val="center"/>
              <w:rPr>
                <w:color w:val="000000" w:themeColor="text1"/>
                <w:sz w:val="20"/>
                <w:szCs w:val="20"/>
              </w:rPr>
            </w:pPr>
            <w:r w:rsidRPr="00F229E8">
              <w:rPr>
                <w:color w:val="000000" w:themeColor="text1"/>
                <w:sz w:val="20"/>
                <w:szCs w:val="20"/>
              </w:rPr>
              <w:t>Pilna apjoma pārbaude</w:t>
            </w:r>
          </w:p>
        </w:tc>
        <w:tc>
          <w:tcPr>
            <w:tcW w:w="1276" w:type="dxa"/>
          </w:tcPr>
          <w:p w14:paraId="04016BC0" w14:textId="2ECFE795" w:rsidR="00D813AE" w:rsidRDefault="00F229E8" w:rsidP="00A16299">
            <w:pPr>
              <w:jc w:val="center"/>
              <w:rPr>
                <w:color w:val="000000" w:themeColor="text1"/>
                <w:sz w:val="20"/>
                <w:szCs w:val="20"/>
              </w:rPr>
            </w:pPr>
            <w:r w:rsidRPr="00F229E8">
              <w:rPr>
                <w:color w:val="000000" w:themeColor="text1"/>
                <w:sz w:val="20"/>
                <w:szCs w:val="20"/>
              </w:rPr>
              <w:t>Viens uzdevums</w:t>
            </w:r>
          </w:p>
        </w:tc>
        <w:tc>
          <w:tcPr>
            <w:tcW w:w="1701" w:type="dxa"/>
          </w:tcPr>
          <w:p w14:paraId="458F4DD0" w14:textId="07FA26A5" w:rsidR="00D813AE" w:rsidRPr="00A16299" w:rsidRDefault="005664E1" w:rsidP="00A16299">
            <w:pPr>
              <w:rPr>
                <w:color w:val="000000" w:themeColor="text1"/>
                <w:sz w:val="20"/>
                <w:szCs w:val="20"/>
              </w:rPr>
            </w:pPr>
            <w:r w:rsidRPr="005664E1">
              <w:rPr>
                <w:color w:val="000000" w:themeColor="text1"/>
                <w:sz w:val="20"/>
                <w:szCs w:val="20"/>
              </w:rPr>
              <w:t>Kapitālsabiedrība, kuras pārvedami vērtspapīri ir iekļauti regulētajā tirgū</w:t>
            </w:r>
          </w:p>
        </w:tc>
        <w:tc>
          <w:tcPr>
            <w:tcW w:w="1276" w:type="dxa"/>
          </w:tcPr>
          <w:p w14:paraId="25A8ECB8" w14:textId="734F7DBE" w:rsidR="00D813AE" w:rsidRPr="000B3857" w:rsidRDefault="005664E1" w:rsidP="00A16299">
            <w:pPr>
              <w:rPr>
                <w:color w:val="000000" w:themeColor="text1"/>
                <w:sz w:val="20"/>
                <w:szCs w:val="20"/>
              </w:rPr>
            </w:pPr>
            <w:r w:rsidRPr="005664E1">
              <w:rPr>
                <w:color w:val="000000" w:themeColor="text1"/>
                <w:sz w:val="20"/>
                <w:szCs w:val="20"/>
              </w:rPr>
              <w:t xml:space="preserve">Apvienotais gada un konsolidētais gada pārskats </w:t>
            </w:r>
          </w:p>
        </w:tc>
        <w:tc>
          <w:tcPr>
            <w:tcW w:w="992" w:type="dxa"/>
          </w:tcPr>
          <w:p w14:paraId="77116620" w14:textId="77777777" w:rsidR="00F229E8" w:rsidRPr="00F229E8" w:rsidRDefault="00F229E8" w:rsidP="00F229E8">
            <w:pPr>
              <w:jc w:val="center"/>
              <w:rPr>
                <w:color w:val="000000" w:themeColor="text1"/>
                <w:sz w:val="20"/>
                <w:szCs w:val="20"/>
              </w:rPr>
            </w:pPr>
            <w:r w:rsidRPr="00F229E8">
              <w:rPr>
                <w:color w:val="000000" w:themeColor="text1"/>
                <w:sz w:val="20"/>
                <w:szCs w:val="20"/>
              </w:rPr>
              <w:t>2021.</w:t>
            </w:r>
          </w:p>
          <w:p w14:paraId="5C8E259C" w14:textId="7187C046" w:rsidR="00D813AE" w:rsidRPr="000B3857" w:rsidRDefault="00F229E8" w:rsidP="00F229E8">
            <w:pPr>
              <w:jc w:val="center"/>
              <w:rPr>
                <w:color w:val="000000" w:themeColor="text1"/>
                <w:sz w:val="20"/>
                <w:szCs w:val="20"/>
              </w:rPr>
            </w:pPr>
            <w:r w:rsidRPr="00F229E8">
              <w:rPr>
                <w:color w:val="000000" w:themeColor="text1"/>
                <w:sz w:val="20"/>
                <w:szCs w:val="20"/>
              </w:rPr>
              <w:t>pārskata gads</w:t>
            </w:r>
          </w:p>
        </w:tc>
        <w:tc>
          <w:tcPr>
            <w:tcW w:w="1985" w:type="dxa"/>
          </w:tcPr>
          <w:p w14:paraId="5445B88C" w14:textId="64334021" w:rsidR="00D813AE" w:rsidRPr="00140D06" w:rsidRDefault="007D170E" w:rsidP="007D170E">
            <w:pPr>
              <w:rPr>
                <w:sz w:val="20"/>
                <w:szCs w:val="20"/>
              </w:rPr>
            </w:pPr>
            <w:r w:rsidRPr="007D170E">
              <w:rPr>
                <w:sz w:val="20"/>
                <w:szCs w:val="20"/>
              </w:rPr>
              <w:t>Trūkumi nav konstatēti.</w:t>
            </w:r>
          </w:p>
        </w:tc>
        <w:tc>
          <w:tcPr>
            <w:tcW w:w="1842" w:type="dxa"/>
          </w:tcPr>
          <w:p w14:paraId="11C5BBC3" w14:textId="3A6199D4" w:rsidR="00D813AE" w:rsidRPr="00FC4BD7" w:rsidRDefault="00642F61" w:rsidP="007D170E">
            <w:pPr>
              <w:rPr>
                <w:color w:val="000000" w:themeColor="text1"/>
                <w:sz w:val="20"/>
                <w:szCs w:val="20"/>
              </w:rPr>
            </w:pPr>
            <w:r>
              <w:rPr>
                <w:color w:val="000000" w:themeColor="text1"/>
                <w:sz w:val="20"/>
                <w:szCs w:val="20"/>
              </w:rPr>
              <w:t>-</w:t>
            </w:r>
          </w:p>
        </w:tc>
        <w:tc>
          <w:tcPr>
            <w:tcW w:w="1701" w:type="dxa"/>
          </w:tcPr>
          <w:p w14:paraId="69C0E6B4" w14:textId="4D573CB2" w:rsidR="00D813AE" w:rsidRPr="00732023" w:rsidRDefault="00642F61" w:rsidP="007D170E">
            <w:pPr>
              <w:rPr>
                <w:color w:val="000000" w:themeColor="text1"/>
                <w:sz w:val="20"/>
                <w:szCs w:val="20"/>
              </w:rPr>
            </w:pPr>
            <w:r>
              <w:rPr>
                <w:color w:val="000000" w:themeColor="text1"/>
                <w:sz w:val="20"/>
                <w:szCs w:val="20"/>
              </w:rPr>
              <w:t>-</w:t>
            </w:r>
          </w:p>
        </w:tc>
        <w:tc>
          <w:tcPr>
            <w:tcW w:w="1276" w:type="dxa"/>
          </w:tcPr>
          <w:p w14:paraId="285F7071" w14:textId="639895E3" w:rsidR="00D813AE" w:rsidRDefault="00F229E8" w:rsidP="00736F95">
            <w:pPr>
              <w:rPr>
                <w:color w:val="000000" w:themeColor="text1"/>
                <w:sz w:val="20"/>
                <w:szCs w:val="20"/>
              </w:rPr>
            </w:pPr>
            <w:r w:rsidRPr="00F229E8">
              <w:rPr>
                <w:color w:val="000000" w:themeColor="text1"/>
                <w:sz w:val="20"/>
                <w:szCs w:val="20"/>
              </w:rPr>
              <w:t>1.kategorija</w:t>
            </w:r>
          </w:p>
        </w:tc>
      </w:tr>
      <w:tr w:rsidR="007810E4" w:rsidRPr="0099325F" w14:paraId="6268A76D" w14:textId="77777777" w:rsidTr="006D4DD5">
        <w:trPr>
          <w:trHeight w:val="1380"/>
        </w:trPr>
        <w:tc>
          <w:tcPr>
            <w:tcW w:w="568" w:type="dxa"/>
            <w:vMerge w:val="restart"/>
          </w:tcPr>
          <w:p w14:paraId="2B7D35E5" w14:textId="6E831A2E" w:rsidR="007B09DE" w:rsidRDefault="007B09DE" w:rsidP="00A16299">
            <w:pPr>
              <w:rPr>
                <w:color w:val="000000" w:themeColor="text1"/>
                <w:sz w:val="20"/>
                <w:szCs w:val="20"/>
              </w:rPr>
            </w:pPr>
            <w:r w:rsidRPr="00346835">
              <w:rPr>
                <w:color w:val="000000" w:themeColor="text1"/>
                <w:sz w:val="20"/>
                <w:szCs w:val="20"/>
              </w:rPr>
              <w:lastRenderedPageBreak/>
              <w:t>7.</w:t>
            </w:r>
          </w:p>
        </w:tc>
        <w:tc>
          <w:tcPr>
            <w:tcW w:w="1701" w:type="dxa"/>
            <w:vMerge w:val="restart"/>
          </w:tcPr>
          <w:p w14:paraId="7D895027" w14:textId="0E30BA63" w:rsidR="007B09DE" w:rsidRPr="00F229E8" w:rsidRDefault="007B09DE" w:rsidP="00A16299">
            <w:pPr>
              <w:jc w:val="both"/>
              <w:rPr>
                <w:b/>
                <w:color w:val="000000" w:themeColor="text1"/>
                <w:sz w:val="20"/>
                <w:szCs w:val="20"/>
              </w:rPr>
            </w:pPr>
            <w:r w:rsidRPr="00F229E8">
              <w:rPr>
                <w:b/>
                <w:color w:val="000000" w:themeColor="text1"/>
                <w:sz w:val="20"/>
                <w:szCs w:val="20"/>
              </w:rPr>
              <w:t>Prakse Nr.</w:t>
            </w:r>
            <w:r>
              <w:rPr>
                <w:b/>
                <w:color w:val="000000" w:themeColor="text1"/>
                <w:sz w:val="20"/>
                <w:szCs w:val="20"/>
              </w:rPr>
              <w:t>7</w:t>
            </w:r>
            <w:r w:rsidRPr="00F229E8">
              <w:rPr>
                <w:b/>
                <w:color w:val="000000" w:themeColor="text1"/>
                <w:sz w:val="20"/>
                <w:szCs w:val="20"/>
              </w:rPr>
              <w:t>.</w:t>
            </w:r>
          </w:p>
        </w:tc>
        <w:tc>
          <w:tcPr>
            <w:tcW w:w="1417" w:type="dxa"/>
            <w:vMerge w:val="restart"/>
          </w:tcPr>
          <w:p w14:paraId="17D4F0B1" w14:textId="302081A5" w:rsidR="007B09DE" w:rsidRPr="001E35DD" w:rsidRDefault="007B09DE" w:rsidP="00A16299">
            <w:pPr>
              <w:jc w:val="center"/>
              <w:rPr>
                <w:color w:val="000000" w:themeColor="text1"/>
                <w:sz w:val="20"/>
                <w:szCs w:val="20"/>
              </w:rPr>
            </w:pPr>
            <w:r w:rsidRPr="00F229E8">
              <w:rPr>
                <w:color w:val="000000" w:themeColor="text1"/>
                <w:sz w:val="20"/>
                <w:szCs w:val="20"/>
              </w:rPr>
              <w:t>Pilna apjoma pārbaude</w:t>
            </w:r>
          </w:p>
        </w:tc>
        <w:tc>
          <w:tcPr>
            <w:tcW w:w="1276" w:type="dxa"/>
            <w:vMerge w:val="restart"/>
          </w:tcPr>
          <w:p w14:paraId="5F2267FA" w14:textId="0CBBA580" w:rsidR="007B09DE" w:rsidRDefault="007B09DE" w:rsidP="00A16299">
            <w:pPr>
              <w:jc w:val="center"/>
              <w:rPr>
                <w:color w:val="000000" w:themeColor="text1"/>
                <w:sz w:val="20"/>
                <w:szCs w:val="20"/>
              </w:rPr>
            </w:pPr>
            <w:r w:rsidRPr="00F229E8">
              <w:rPr>
                <w:color w:val="000000" w:themeColor="text1"/>
                <w:sz w:val="20"/>
                <w:szCs w:val="20"/>
              </w:rPr>
              <w:t>Viens uzdevums</w:t>
            </w:r>
          </w:p>
        </w:tc>
        <w:tc>
          <w:tcPr>
            <w:tcW w:w="1701" w:type="dxa"/>
            <w:vMerge w:val="restart"/>
          </w:tcPr>
          <w:p w14:paraId="45FBCC12" w14:textId="4826D060" w:rsidR="007B09DE" w:rsidRPr="00A16299" w:rsidRDefault="007B09DE" w:rsidP="00A16299">
            <w:pPr>
              <w:rPr>
                <w:color w:val="000000" w:themeColor="text1"/>
                <w:sz w:val="20"/>
                <w:szCs w:val="20"/>
              </w:rPr>
            </w:pPr>
            <w:r w:rsidRPr="00996A92">
              <w:rPr>
                <w:color w:val="000000" w:themeColor="text1"/>
                <w:sz w:val="20"/>
                <w:szCs w:val="20"/>
              </w:rPr>
              <w:t>Finanšu institūcija</w:t>
            </w:r>
          </w:p>
        </w:tc>
        <w:tc>
          <w:tcPr>
            <w:tcW w:w="1276" w:type="dxa"/>
            <w:vMerge w:val="restart"/>
          </w:tcPr>
          <w:p w14:paraId="67D097BE" w14:textId="5D0F199F" w:rsidR="007B09DE" w:rsidRPr="000B3857" w:rsidRDefault="007B09DE" w:rsidP="00A16299">
            <w:pPr>
              <w:rPr>
                <w:color w:val="000000" w:themeColor="text1"/>
                <w:sz w:val="20"/>
                <w:szCs w:val="20"/>
              </w:rPr>
            </w:pPr>
            <w:r w:rsidRPr="00F229E8">
              <w:rPr>
                <w:color w:val="000000" w:themeColor="text1"/>
                <w:sz w:val="20"/>
                <w:szCs w:val="20"/>
              </w:rPr>
              <w:t>Gada pārskats</w:t>
            </w:r>
          </w:p>
        </w:tc>
        <w:tc>
          <w:tcPr>
            <w:tcW w:w="992" w:type="dxa"/>
            <w:vMerge w:val="restart"/>
          </w:tcPr>
          <w:p w14:paraId="36BE7B5E" w14:textId="77777777" w:rsidR="007B09DE" w:rsidRPr="00F229E8" w:rsidRDefault="007B09DE" w:rsidP="00F229E8">
            <w:pPr>
              <w:jc w:val="center"/>
              <w:rPr>
                <w:color w:val="000000" w:themeColor="text1"/>
                <w:sz w:val="20"/>
                <w:szCs w:val="20"/>
              </w:rPr>
            </w:pPr>
            <w:r w:rsidRPr="00F229E8">
              <w:rPr>
                <w:color w:val="000000" w:themeColor="text1"/>
                <w:sz w:val="20"/>
                <w:szCs w:val="20"/>
              </w:rPr>
              <w:t>2021.</w:t>
            </w:r>
          </w:p>
          <w:p w14:paraId="485A3F9F" w14:textId="448F9E17" w:rsidR="007B09DE" w:rsidRPr="000B3857" w:rsidRDefault="007B09DE" w:rsidP="00F229E8">
            <w:pPr>
              <w:jc w:val="center"/>
              <w:rPr>
                <w:color w:val="000000" w:themeColor="text1"/>
                <w:sz w:val="20"/>
                <w:szCs w:val="20"/>
              </w:rPr>
            </w:pPr>
            <w:r w:rsidRPr="00F229E8">
              <w:rPr>
                <w:color w:val="000000" w:themeColor="text1"/>
                <w:sz w:val="20"/>
                <w:szCs w:val="20"/>
              </w:rPr>
              <w:t>pārskata gads</w:t>
            </w:r>
          </w:p>
        </w:tc>
        <w:tc>
          <w:tcPr>
            <w:tcW w:w="1985" w:type="dxa"/>
          </w:tcPr>
          <w:p w14:paraId="49478A4E" w14:textId="34E8BB4E" w:rsidR="007B09DE" w:rsidRPr="00140D06" w:rsidRDefault="007B09DE" w:rsidP="004702FA">
            <w:pPr>
              <w:rPr>
                <w:sz w:val="20"/>
                <w:szCs w:val="20"/>
              </w:rPr>
            </w:pPr>
            <w:r w:rsidRPr="00872B89">
              <w:rPr>
                <w:sz w:val="20"/>
                <w:szCs w:val="20"/>
              </w:rPr>
              <w:t>Nav ievērota prasība saistībā ar zvērinātu revidentu komercsabiedrības civiltiesiskās atbildības apdrošināšanas minimālo atbildības limitu, līdz ar revīzijas pakalpojuma līguma noslēgšanu un revīzijas pakalpojuma sniegšanu SNS.</w:t>
            </w:r>
          </w:p>
        </w:tc>
        <w:tc>
          <w:tcPr>
            <w:tcW w:w="1842" w:type="dxa"/>
          </w:tcPr>
          <w:p w14:paraId="5891C07B" w14:textId="7A810D1D" w:rsidR="007B09DE" w:rsidRPr="00FC4BD7" w:rsidRDefault="007B09DE" w:rsidP="004702FA">
            <w:pPr>
              <w:rPr>
                <w:color w:val="000000" w:themeColor="text1"/>
                <w:sz w:val="20"/>
                <w:szCs w:val="20"/>
              </w:rPr>
            </w:pPr>
            <w:r w:rsidRPr="00996A92">
              <w:rPr>
                <w:color w:val="000000" w:themeColor="text1"/>
                <w:sz w:val="20"/>
                <w:szCs w:val="20"/>
              </w:rPr>
              <w:t>Revīzijas pakalpojumu likuma 42.panta trešā daļa</w:t>
            </w:r>
            <w:r>
              <w:rPr>
                <w:color w:val="000000" w:themeColor="text1"/>
                <w:sz w:val="20"/>
                <w:szCs w:val="20"/>
              </w:rPr>
              <w:t>.</w:t>
            </w:r>
          </w:p>
        </w:tc>
        <w:tc>
          <w:tcPr>
            <w:tcW w:w="1701" w:type="dxa"/>
          </w:tcPr>
          <w:p w14:paraId="6A9208F8" w14:textId="72BF1AEE" w:rsidR="007B09DE" w:rsidRPr="00732023" w:rsidRDefault="007B09DE" w:rsidP="004702FA">
            <w:pPr>
              <w:rPr>
                <w:color w:val="000000" w:themeColor="text1"/>
                <w:sz w:val="20"/>
                <w:szCs w:val="20"/>
              </w:rPr>
            </w:pPr>
            <w:r w:rsidRPr="00872B89">
              <w:rPr>
                <w:color w:val="000000" w:themeColor="text1"/>
                <w:sz w:val="20"/>
                <w:szCs w:val="20"/>
              </w:rPr>
              <w:t>Sniedzot revīzijas pakalpojumu SNS, ievērot civiltiesiskās atbildības apdrošināšanas minimālo atbildības limitu.</w:t>
            </w:r>
          </w:p>
        </w:tc>
        <w:tc>
          <w:tcPr>
            <w:tcW w:w="1276" w:type="dxa"/>
            <w:vMerge w:val="restart"/>
          </w:tcPr>
          <w:p w14:paraId="7F6F0D92" w14:textId="52C19A0F" w:rsidR="007B09DE" w:rsidRDefault="007B09DE" w:rsidP="00736F95">
            <w:pPr>
              <w:rPr>
                <w:color w:val="000000" w:themeColor="text1"/>
                <w:sz w:val="20"/>
                <w:szCs w:val="20"/>
              </w:rPr>
            </w:pPr>
            <w:r>
              <w:rPr>
                <w:color w:val="000000" w:themeColor="text1"/>
                <w:sz w:val="20"/>
                <w:szCs w:val="20"/>
              </w:rPr>
              <w:t>2</w:t>
            </w:r>
            <w:r w:rsidRPr="00F229E8">
              <w:rPr>
                <w:color w:val="000000" w:themeColor="text1"/>
                <w:sz w:val="20"/>
                <w:szCs w:val="20"/>
              </w:rPr>
              <w:t>.kategorija</w:t>
            </w:r>
          </w:p>
        </w:tc>
      </w:tr>
      <w:tr w:rsidR="007810E4" w:rsidRPr="0099325F" w14:paraId="3F6CCB4E" w14:textId="77777777" w:rsidTr="006D4DD5">
        <w:trPr>
          <w:trHeight w:val="1380"/>
        </w:trPr>
        <w:tc>
          <w:tcPr>
            <w:tcW w:w="568" w:type="dxa"/>
            <w:vMerge/>
          </w:tcPr>
          <w:p w14:paraId="37387704" w14:textId="77777777" w:rsidR="007B09DE" w:rsidRPr="00346835" w:rsidRDefault="007B09DE" w:rsidP="00A16299">
            <w:pPr>
              <w:rPr>
                <w:color w:val="000000" w:themeColor="text1"/>
                <w:sz w:val="20"/>
                <w:szCs w:val="20"/>
              </w:rPr>
            </w:pPr>
          </w:p>
        </w:tc>
        <w:tc>
          <w:tcPr>
            <w:tcW w:w="1701" w:type="dxa"/>
            <w:vMerge/>
          </w:tcPr>
          <w:p w14:paraId="0C3AB471" w14:textId="77777777" w:rsidR="007B09DE" w:rsidRPr="00F229E8" w:rsidRDefault="007B09DE" w:rsidP="00A16299">
            <w:pPr>
              <w:jc w:val="both"/>
              <w:rPr>
                <w:b/>
                <w:color w:val="000000" w:themeColor="text1"/>
                <w:sz w:val="20"/>
                <w:szCs w:val="20"/>
              </w:rPr>
            </w:pPr>
          </w:p>
        </w:tc>
        <w:tc>
          <w:tcPr>
            <w:tcW w:w="1417" w:type="dxa"/>
            <w:vMerge/>
          </w:tcPr>
          <w:p w14:paraId="4328FA50" w14:textId="77777777" w:rsidR="007B09DE" w:rsidRPr="00F229E8" w:rsidRDefault="007B09DE" w:rsidP="00A16299">
            <w:pPr>
              <w:jc w:val="center"/>
              <w:rPr>
                <w:color w:val="000000" w:themeColor="text1"/>
                <w:sz w:val="20"/>
                <w:szCs w:val="20"/>
              </w:rPr>
            </w:pPr>
          </w:p>
        </w:tc>
        <w:tc>
          <w:tcPr>
            <w:tcW w:w="1276" w:type="dxa"/>
            <w:vMerge/>
          </w:tcPr>
          <w:p w14:paraId="1617AFCC" w14:textId="77777777" w:rsidR="007B09DE" w:rsidRPr="00F229E8" w:rsidRDefault="007B09DE" w:rsidP="00A16299">
            <w:pPr>
              <w:jc w:val="center"/>
              <w:rPr>
                <w:color w:val="000000" w:themeColor="text1"/>
                <w:sz w:val="20"/>
                <w:szCs w:val="20"/>
              </w:rPr>
            </w:pPr>
          </w:p>
        </w:tc>
        <w:tc>
          <w:tcPr>
            <w:tcW w:w="1701" w:type="dxa"/>
            <w:vMerge/>
          </w:tcPr>
          <w:p w14:paraId="25BFEBB2" w14:textId="77777777" w:rsidR="007B09DE" w:rsidRPr="00996A92" w:rsidRDefault="007B09DE" w:rsidP="00A16299">
            <w:pPr>
              <w:rPr>
                <w:color w:val="000000" w:themeColor="text1"/>
                <w:sz w:val="20"/>
                <w:szCs w:val="20"/>
              </w:rPr>
            </w:pPr>
          </w:p>
        </w:tc>
        <w:tc>
          <w:tcPr>
            <w:tcW w:w="1276" w:type="dxa"/>
            <w:vMerge/>
          </w:tcPr>
          <w:p w14:paraId="4EC1C32F" w14:textId="77777777" w:rsidR="007B09DE" w:rsidRPr="00F229E8" w:rsidRDefault="007B09DE" w:rsidP="00A16299">
            <w:pPr>
              <w:rPr>
                <w:color w:val="000000" w:themeColor="text1"/>
                <w:sz w:val="20"/>
                <w:szCs w:val="20"/>
              </w:rPr>
            </w:pPr>
          </w:p>
        </w:tc>
        <w:tc>
          <w:tcPr>
            <w:tcW w:w="992" w:type="dxa"/>
            <w:vMerge/>
          </w:tcPr>
          <w:p w14:paraId="7A69D2C3" w14:textId="77777777" w:rsidR="007B09DE" w:rsidRPr="00F229E8" w:rsidRDefault="007B09DE" w:rsidP="00F229E8">
            <w:pPr>
              <w:jc w:val="center"/>
              <w:rPr>
                <w:color w:val="000000" w:themeColor="text1"/>
                <w:sz w:val="20"/>
                <w:szCs w:val="20"/>
              </w:rPr>
            </w:pPr>
          </w:p>
        </w:tc>
        <w:tc>
          <w:tcPr>
            <w:tcW w:w="1985" w:type="dxa"/>
          </w:tcPr>
          <w:p w14:paraId="48C78A3C" w14:textId="7106DDAC" w:rsidR="007B09DE" w:rsidRPr="00872B89" w:rsidRDefault="009C0C94" w:rsidP="004702FA">
            <w:pPr>
              <w:rPr>
                <w:sz w:val="20"/>
                <w:szCs w:val="20"/>
              </w:rPr>
            </w:pPr>
            <w:r>
              <w:rPr>
                <w:sz w:val="20"/>
                <w:szCs w:val="20"/>
              </w:rPr>
              <w:t>Nav</w:t>
            </w:r>
            <w:r w:rsidR="00B039D4" w:rsidRPr="00B039D4">
              <w:rPr>
                <w:sz w:val="20"/>
                <w:szCs w:val="20"/>
              </w:rPr>
              <w:t xml:space="preserve"> </w:t>
            </w:r>
            <w:r>
              <w:rPr>
                <w:sz w:val="20"/>
                <w:szCs w:val="20"/>
              </w:rPr>
              <w:t xml:space="preserve">ievērots pienākums saglabāt </w:t>
            </w:r>
            <w:r w:rsidRPr="009C0C94">
              <w:rPr>
                <w:sz w:val="20"/>
                <w:szCs w:val="20"/>
              </w:rPr>
              <w:t>apgūto izglītību apliecinošus dokumentus, kuros norādīts apgūto apmācību saturs un apjoms</w:t>
            </w:r>
            <w:r w:rsidR="00C51CB0">
              <w:rPr>
                <w:sz w:val="20"/>
                <w:szCs w:val="20"/>
              </w:rPr>
              <w:t>.</w:t>
            </w:r>
          </w:p>
        </w:tc>
        <w:tc>
          <w:tcPr>
            <w:tcW w:w="1842" w:type="dxa"/>
          </w:tcPr>
          <w:p w14:paraId="5CE5C710" w14:textId="6871C032" w:rsidR="007B09DE" w:rsidRPr="007B09DE" w:rsidRDefault="0062640C" w:rsidP="004702FA">
            <w:pPr>
              <w:rPr>
                <w:color w:val="000000" w:themeColor="text1"/>
                <w:sz w:val="20"/>
                <w:szCs w:val="20"/>
              </w:rPr>
            </w:pPr>
            <w:r>
              <w:rPr>
                <w:color w:val="000000" w:themeColor="text1"/>
                <w:sz w:val="20"/>
                <w:szCs w:val="20"/>
              </w:rPr>
              <w:t xml:space="preserve">Latvijas </w:t>
            </w:r>
            <w:r w:rsidR="00AE1980">
              <w:rPr>
                <w:color w:val="000000" w:themeColor="text1"/>
                <w:sz w:val="20"/>
                <w:szCs w:val="20"/>
              </w:rPr>
              <w:t>Zvērinātu</w:t>
            </w:r>
            <w:r>
              <w:rPr>
                <w:color w:val="000000" w:themeColor="text1"/>
                <w:sz w:val="20"/>
                <w:szCs w:val="20"/>
              </w:rPr>
              <w:t xml:space="preserve"> revidentu asociācijas </w:t>
            </w:r>
            <w:r w:rsidR="00E02D68">
              <w:rPr>
                <w:color w:val="000000" w:themeColor="text1"/>
                <w:sz w:val="20"/>
                <w:szCs w:val="20"/>
              </w:rPr>
              <w:t>nolikum</w:t>
            </w:r>
            <w:r w:rsidR="00E02D68">
              <w:rPr>
                <w:color w:val="000000" w:themeColor="text1"/>
                <w:sz w:val="20"/>
                <w:szCs w:val="20"/>
              </w:rPr>
              <w:t>a</w:t>
            </w:r>
            <w:r w:rsidR="00E02D68" w:rsidRPr="007B09DE">
              <w:rPr>
                <w:color w:val="000000" w:themeColor="text1"/>
                <w:sz w:val="20"/>
                <w:szCs w:val="20"/>
              </w:rPr>
              <w:t xml:space="preserve"> </w:t>
            </w:r>
            <w:r w:rsidR="007B09DE">
              <w:rPr>
                <w:color w:val="000000" w:themeColor="text1"/>
                <w:sz w:val="20"/>
                <w:szCs w:val="20"/>
              </w:rPr>
              <w:t>par zvērinātu revidentu obligāto apmācību (</w:t>
            </w:r>
            <w:r w:rsidR="007B09DE" w:rsidRPr="007B09DE">
              <w:rPr>
                <w:color w:val="000000" w:themeColor="text1"/>
                <w:sz w:val="20"/>
                <w:szCs w:val="20"/>
              </w:rPr>
              <w:t xml:space="preserve">Izdots saskaņā ar Revīzijas pakalpojumu likuma </w:t>
            </w:r>
          </w:p>
          <w:p w14:paraId="2A0F0254" w14:textId="6936C6D3" w:rsidR="007B09DE" w:rsidRPr="00996A92" w:rsidRDefault="007B09DE" w:rsidP="004702FA">
            <w:pPr>
              <w:rPr>
                <w:color w:val="000000" w:themeColor="text1"/>
                <w:sz w:val="20"/>
                <w:szCs w:val="20"/>
              </w:rPr>
            </w:pPr>
            <w:r w:rsidRPr="007B09DE">
              <w:rPr>
                <w:color w:val="000000" w:themeColor="text1"/>
                <w:sz w:val="20"/>
                <w:szCs w:val="20"/>
              </w:rPr>
              <w:t>6.panta ceturtās daļas</w:t>
            </w:r>
            <w:r w:rsidR="00C51CB0">
              <w:rPr>
                <w:color w:val="000000" w:themeColor="text1"/>
                <w:sz w:val="20"/>
                <w:szCs w:val="20"/>
              </w:rPr>
              <w:t xml:space="preserve"> </w:t>
            </w:r>
            <w:r w:rsidRPr="007B09DE">
              <w:rPr>
                <w:color w:val="000000" w:themeColor="text1"/>
                <w:sz w:val="20"/>
                <w:szCs w:val="20"/>
              </w:rPr>
              <w:t>6.punktu</w:t>
            </w:r>
            <w:r>
              <w:rPr>
                <w:color w:val="000000" w:themeColor="text1"/>
                <w:sz w:val="20"/>
                <w:szCs w:val="20"/>
              </w:rPr>
              <w:t>) 12.punkts.</w:t>
            </w:r>
          </w:p>
        </w:tc>
        <w:tc>
          <w:tcPr>
            <w:tcW w:w="1701" w:type="dxa"/>
          </w:tcPr>
          <w:p w14:paraId="1CD924E3" w14:textId="6EC69BCD" w:rsidR="00B039D4" w:rsidRPr="00872B89" w:rsidRDefault="00B039D4" w:rsidP="004702FA">
            <w:pPr>
              <w:rPr>
                <w:color w:val="000000" w:themeColor="text1"/>
                <w:sz w:val="20"/>
                <w:szCs w:val="20"/>
              </w:rPr>
            </w:pPr>
            <w:r>
              <w:rPr>
                <w:color w:val="000000" w:themeColor="text1"/>
                <w:sz w:val="20"/>
                <w:szCs w:val="20"/>
              </w:rPr>
              <w:t>N</w:t>
            </w:r>
            <w:r w:rsidRPr="00B039D4">
              <w:rPr>
                <w:color w:val="000000" w:themeColor="text1"/>
                <w:sz w:val="20"/>
                <w:szCs w:val="20"/>
              </w:rPr>
              <w:t xml:space="preserve">odrošināt, ka tiek saglabāti un nepieciešamības gadījumā ir uzrādāmi </w:t>
            </w:r>
            <w:r>
              <w:rPr>
                <w:color w:val="000000" w:themeColor="text1"/>
                <w:sz w:val="20"/>
                <w:szCs w:val="20"/>
              </w:rPr>
              <w:t>apgūt</w:t>
            </w:r>
            <w:r w:rsidR="00C51CB0">
              <w:rPr>
                <w:color w:val="000000" w:themeColor="text1"/>
                <w:sz w:val="20"/>
                <w:szCs w:val="20"/>
              </w:rPr>
              <w:t>o</w:t>
            </w:r>
            <w:r>
              <w:rPr>
                <w:color w:val="000000" w:themeColor="text1"/>
                <w:sz w:val="20"/>
                <w:szCs w:val="20"/>
              </w:rPr>
              <w:t xml:space="preserve"> </w:t>
            </w:r>
            <w:r w:rsidRPr="00B039D4">
              <w:rPr>
                <w:color w:val="000000" w:themeColor="text1"/>
                <w:sz w:val="20"/>
                <w:szCs w:val="20"/>
              </w:rPr>
              <w:t>izglītīb</w:t>
            </w:r>
            <w:r w:rsidR="00C51CB0">
              <w:rPr>
                <w:color w:val="000000" w:themeColor="text1"/>
                <w:sz w:val="20"/>
                <w:szCs w:val="20"/>
              </w:rPr>
              <w:t xml:space="preserve">u </w:t>
            </w:r>
            <w:r w:rsidRPr="00B039D4">
              <w:rPr>
                <w:color w:val="000000" w:themeColor="text1"/>
                <w:sz w:val="20"/>
                <w:szCs w:val="20"/>
              </w:rPr>
              <w:t>apliecinoš</w:t>
            </w:r>
            <w:r>
              <w:rPr>
                <w:color w:val="000000" w:themeColor="text1"/>
                <w:sz w:val="20"/>
                <w:szCs w:val="20"/>
              </w:rPr>
              <w:t xml:space="preserve">i </w:t>
            </w:r>
            <w:r w:rsidRPr="00B039D4">
              <w:rPr>
                <w:color w:val="000000" w:themeColor="text1"/>
                <w:sz w:val="20"/>
                <w:szCs w:val="20"/>
              </w:rPr>
              <w:t>dokument</w:t>
            </w:r>
            <w:r>
              <w:rPr>
                <w:color w:val="000000" w:themeColor="text1"/>
                <w:sz w:val="20"/>
                <w:szCs w:val="20"/>
              </w:rPr>
              <w:t>i</w:t>
            </w:r>
            <w:r w:rsidRPr="00B039D4">
              <w:rPr>
                <w:color w:val="000000" w:themeColor="text1"/>
                <w:sz w:val="20"/>
                <w:szCs w:val="20"/>
              </w:rPr>
              <w:t xml:space="preserve"> par veiktajām apmācībām.</w:t>
            </w:r>
          </w:p>
        </w:tc>
        <w:tc>
          <w:tcPr>
            <w:tcW w:w="1276" w:type="dxa"/>
            <w:vMerge/>
          </w:tcPr>
          <w:p w14:paraId="5168E02C" w14:textId="77777777" w:rsidR="007B09DE" w:rsidRDefault="007B09DE" w:rsidP="00A16299">
            <w:pPr>
              <w:jc w:val="center"/>
              <w:rPr>
                <w:color w:val="000000" w:themeColor="text1"/>
                <w:sz w:val="20"/>
                <w:szCs w:val="20"/>
              </w:rPr>
            </w:pPr>
          </w:p>
        </w:tc>
      </w:tr>
    </w:tbl>
    <w:p w14:paraId="408EEA0D" w14:textId="7D945E94" w:rsidR="00B0481C" w:rsidRPr="00667408" w:rsidRDefault="00B0481C">
      <w:pPr>
        <w:rPr>
          <w:sz w:val="20"/>
        </w:rPr>
      </w:pPr>
    </w:p>
    <w:p w14:paraId="4FA38A7E" w14:textId="6104FACA" w:rsidR="0000314E" w:rsidRPr="001C6270" w:rsidRDefault="0000314E" w:rsidP="0000314E">
      <w:pPr>
        <w:rPr>
          <w:color w:val="000000" w:themeColor="text1"/>
          <w:sz w:val="20"/>
          <w:szCs w:val="20"/>
        </w:rPr>
      </w:pPr>
      <w:r>
        <w:t>Apkopojums sagatavots un apstiprināts 202</w:t>
      </w:r>
      <w:r w:rsidR="006365E8">
        <w:t>3</w:t>
      </w:r>
      <w:r>
        <w:t>.gada</w:t>
      </w:r>
      <w:r w:rsidR="005D6946">
        <w:t xml:space="preserve"> </w:t>
      </w:r>
      <w:r w:rsidR="00F15439">
        <w:t>27</w:t>
      </w:r>
      <w:r w:rsidR="00F15439">
        <w:t>.</w:t>
      </w:r>
      <w:r>
        <w:t>janvārī.</w:t>
      </w:r>
    </w:p>
    <w:sectPr w:rsidR="0000314E" w:rsidRPr="001C6270" w:rsidSect="0027076D">
      <w:headerReference w:type="default" r:id="rId8"/>
      <w:footerReference w:type="default" r:id="rId9"/>
      <w:headerReference w:type="first" r:id="rId10"/>
      <w:pgSz w:w="16838" w:h="11906" w:orient="landscape" w:code="9"/>
      <w:pgMar w:top="1021" w:right="1021" w:bottom="1021" w:left="851" w:header="63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CE2C" w14:textId="77777777" w:rsidR="00EF22E3" w:rsidRDefault="00EF22E3" w:rsidP="000F5A0D">
      <w:r>
        <w:separator/>
      </w:r>
    </w:p>
  </w:endnote>
  <w:endnote w:type="continuationSeparator" w:id="0">
    <w:p w14:paraId="4391D598" w14:textId="77777777" w:rsidR="00EF22E3" w:rsidRDefault="00EF22E3" w:rsidP="000F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70518"/>
      <w:docPartObj>
        <w:docPartGallery w:val="Page Numbers (Bottom of Page)"/>
        <w:docPartUnique/>
      </w:docPartObj>
    </w:sdtPr>
    <w:sdtEndPr>
      <w:rPr>
        <w:noProof/>
      </w:rPr>
    </w:sdtEndPr>
    <w:sdtContent>
      <w:p w14:paraId="5DB56ADB" w14:textId="66A486FD" w:rsidR="00AD02AF" w:rsidRDefault="00AD02AF" w:rsidP="003767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C164" w14:textId="77777777" w:rsidR="00EF22E3" w:rsidRDefault="00EF22E3" w:rsidP="000F5A0D">
      <w:r>
        <w:separator/>
      </w:r>
    </w:p>
  </w:footnote>
  <w:footnote w:type="continuationSeparator" w:id="0">
    <w:p w14:paraId="50F9DF21" w14:textId="77777777" w:rsidR="00EF22E3" w:rsidRDefault="00EF22E3" w:rsidP="000F5A0D">
      <w:r>
        <w:continuationSeparator/>
      </w:r>
    </w:p>
  </w:footnote>
  <w:footnote w:id="1">
    <w:p w14:paraId="36D83370" w14:textId="7CBBBC8F" w:rsidR="001E35DD" w:rsidRPr="009216CD" w:rsidRDefault="001E35DD" w:rsidP="00061BE4">
      <w:pPr>
        <w:pStyle w:val="FootnoteText"/>
        <w:ind w:left="-284" w:right="139"/>
        <w:jc w:val="both"/>
        <w:rPr>
          <w:i/>
          <w:color w:val="000000" w:themeColor="text1"/>
        </w:rPr>
      </w:pPr>
      <w:r w:rsidRPr="009216CD">
        <w:rPr>
          <w:rStyle w:val="FootnoteReference"/>
          <w:i/>
          <w:color w:val="000000" w:themeColor="text1"/>
        </w:rPr>
        <w:footnoteRef/>
      </w:r>
      <w:r w:rsidRPr="009216CD">
        <w:rPr>
          <w:i/>
          <w:color w:val="000000" w:themeColor="text1"/>
        </w:rPr>
        <w:t xml:space="preserve"> Revīzijas pakalpojumu kvalitātes kontroles prasību ievērošanas pārbaužu (inspekciju) rezultātu apkopojums </w:t>
      </w:r>
      <w:r w:rsidRPr="009216CD">
        <w:rPr>
          <w:bCs/>
          <w:i/>
          <w:color w:val="000000" w:themeColor="text1"/>
        </w:rPr>
        <w:t xml:space="preserve">sagatavots </w:t>
      </w:r>
      <w:r w:rsidRPr="009216CD">
        <w:rPr>
          <w:i/>
          <w:iCs/>
          <w:color w:val="000000" w:themeColor="text1"/>
        </w:rPr>
        <w:t>saskaņā ar 2017.gada 7.marta Ministru kabineta noteikumu Nr.136 “Noteikumi par revīzijas pakalpojumu kvalitātes kontroles prasību ievērošanas pārbaudi un pilnvaroto pārstāvju kvalifikācijas prasībām” 27.punktā un Eiropas Parlamenta un Padomes regulas (ES) Nr.537/2014 (2014.gada 16.aprīlis) par īpašām prasībām attiecībā uz obligātajām revīzijām sabiedriskas nozīmes struktūrās un ar ko atceļ Komisijas Lēmumu 2005/909/EK</w:t>
      </w:r>
      <w:r>
        <w:rPr>
          <w:i/>
          <w:iCs/>
          <w:color w:val="000000" w:themeColor="text1"/>
        </w:rPr>
        <w:t xml:space="preserve"> </w:t>
      </w:r>
      <w:r w:rsidRPr="009216CD">
        <w:rPr>
          <w:i/>
          <w:color w:val="000000" w:themeColor="text1"/>
        </w:rPr>
        <w:t>28.panta “d” apakšpunktā noteiktajām prasībām</w:t>
      </w:r>
      <w:r w:rsidRPr="009216CD">
        <w:rPr>
          <w:i/>
          <w:iCs/>
          <w:color w:val="000000" w:themeColor="text1"/>
        </w:rPr>
        <w:t>.</w:t>
      </w:r>
    </w:p>
  </w:footnote>
  <w:footnote w:id="2">
    <w:p w14:paraId="1F3A1DB1" w14:textId="03FA7A5F" w:rsidR="001E35DD" w:rsidRPr="009216CD" w:rsidRDefault="001E35DD" w:rsidP="00061BE4">
      <w:pPr>
        <w:ind w:left="-284" w:right="139"/>
        <w:jc w:val="both"/>
        <w:rPr>
          <w:i/>
          <w:color w:val="000000" w:themeColor="text1"/>
          <w:sz w:val="20"/>
          <w:szCs w:val="20"/>
        </w:rPr>
      </w:pPr>
      <w:r w:rsidRPr="009216CD">
        <w:rPr>
          <w:rStyle w:val="FootnoteReference"/>
          <w:i/>
          <w:color w:val="000000" w:themeColor="text1"/>
          <w:sz w:val="20"/>
          <w:szCs w:val="20"/>
        </w:rPr>
        <w:footnoteRef/>
      </w:r>
      <w:r w:rsidRPr="009216CD">
        <w:rPr>
          <w:i/>
          <w:color w:val="000000" w:themeColor="text1"/>
          <w:sz w:val="20"/>
          <w:szCs w:val="20"/>
        </w:rPr>
        <w:t xml:space="preserve"> Apkopojuma publiskojamajā daļā netiek norādīts pārbaudāmās zvērinātu revidentu komercsabiedrības pilns nosaukums, jo saskaņā ar Revīzijas pakalpojumu likuma 37.panta piekto daļu Finanšu ministrijas pilnvarotajām personām savā darbībā ir jāievēro konfidencialitātes prasības, kā arī</w:t>
      </w:r>
      <w:r w:rsidR="00CE46A5">
        <w:rPr>
          <w:i/>
          <w:color w:val="000000" w:themeColor="text1"/>
          <w:sz w:val="20"/>
          <w:szCs w:val="20"/>
        </w:rPr>
        <w:t>,</w:t>
      </w:r>
      <w:r w:rsidRPr="009216CD">
        <w:rPr>
          <w:i/>
          <w:color w:val="000000" w:themeColor="text1"/>
          <w:sz w:val="20"/>
          <w:szCs w:val="20"/>
        </w:rPr>
        <w:t xml:space="preserve"> īstenojot Finanšu ministrijas kā kompetentās iestādes funkcijas, ir jāievēro ES Regulas Nr.537/2014 21.pantā noteiktie neatkarības nosacījumi un šīs regulas 22.pantā minētās dienesta noslēpuma ievērošanas prasības. Līdz ar to apkopojuma nepubliskojamajā daļā attiecīgajā kolonnā norādītais konkrētais pārbaudāmās zvērinātu revidentu komercsabiedrības pilns nosaukums netiek atspoguļots un ir pieejams tikai Finanšu ministrijas rīcībā.</w:t>
      </w:r>
    </w:p>
    <w:p w14:paraId="53C1E7AD" w14:textId="35395DE4" w:rsidR="001E35DD" w:rsidRPr="009216CD" w:rsidRDefault="001E35DD" w:rsidP="00061BE4">
      <w:pPr>
        <w:pStyle w:val="FootnoteText"/>
        <w:ind w:left="-284" w:right="139"/>
        <w:jc w:val="both"/>
        <w:rPr>
          <w:bCs/>
          <w:i/>
          <w:color w:val="000000" w:themeColor="text1"/>
        </w:rPr>
      </w:pPr>
      <w:r w:rsidRPr="009216CD">
        <w:rPr>
          <w:i/>
          <w:color w:val="000000" w:themeColor="text1"/>
        </w:rPr>
        <w:t xml:space="preserve">Savukārt, SNS revīzijas komiteja, lai izpildītu Finanšu instrumentu tirgus likuma </w:t>
      </w:r>
      <w:r w:rsidRPr="009216CD">
        <w:rPr>
          <w:bCs/>
          <w:i/>
          <w:color w:val="000000" w:themeColor="text1"/>
        </w:rPr>
        <w:t>55.</w:t>
      </w:r>
      <w:r w:rsidRPr="009216CD">
        <w:rPr>
          <w:bCs/>
          <w:i/>
          <w:color w:val="000000" w:themeColor="text1"/>
          <w:vertAlign w:val="superscript"/>
        </w:rPr>
        <w:t>3</w:t>
      </w:r>
      <w:r w:rsidRPr="009216CD">
        <w:rPr>
          <w:bCs/>
          <w:i/>
          <w:color w:val="000000" w:themeColor="text1"/>
        </w:rPr>
        <w:t xml:space="preserve"> panta pirmās daļas 3.punktā tai noteikto uzdevumu, var sazināties ar Finanšu ministriju kā kompetento iestādi, lai saņemtu šajā punktā minēto informāciju par sava SNS iecelto zvērināto revidentu un zvērinātu revidentu komercsabiedrību.</w:t>
      </w:r>
    </w:p>
  </w:footnote>
  <w:footnote w:id="3">
    <w:p w14:paraId="6BE6E728" w14:textId="77777777" w:rsidR="001E35DD" w:rsidRPr="009216CD" w:rsidRDefault="001E35DD" w:rsidP="00061BE4">
      <w:pPr>
        <w:pStyle w:val="FootnoteText"/>
        <w:ind w:left="-284" w:right="139"/>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Kategoriju skaidrojumi ir noteikti </w:t>
      </w:r>
      <w:r w:rsidRPr="009216CD">
        <w:rPr>
          <w:i/>
          <w:iCs/>
          <w:color w:val="000000" w:themeColor="text1"/>
        </w:rPr>
        <w:t>Ministru kabineta 2017.gada 7.marta noteikumu Nr.136 “Noteikumi par revīzijas pakalpojumu kvalitātes kontroles prasību ievērošanas pārbaudi un pilnvaroto pārstāvju kvalifikācijas prasībām” 7.punktā.</w:t>
      </w:r>
    </w:p>
  </w:footnote>
  <w:footnote w:id="4">
    <w:p w14:paraId="2500D840" w14:textId="735A01BE" w:rsidR="001E35DD" w:rsidRPr="009216CD" w:rsidRDefault="001E35DD" w:rsidP="009216CD">
      <w:pPr>
        <w:pStyle w:val="FootnoteText"/>
        <w:ind w:left="-284"/>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SNS - </w:t>
      </w:r>
      <w:r w:rsidRPr="009216CD">
        <w:rPr>
          <w:i/>
          <w:iCs/>
          <w:color w:val="000000" w:themeColor="text1"/>
        </w:rPr>
        <w:t>sabiedriskas nozīmes struktūra (termina definējums ietverts Revīzijas pakalpojumu likuma 1.panta pirmās daļas 17.punktā).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E0D5" w14:textId="578CC3FE" w:rsidR="003513B8" w:rsidRDefault="003513B8">
    <w:pPr>
      <w:pStyle w:val="Header"/>
    </w:pPr>
  </w:p>
  <w:p w14:paraId="660503F4" w14:textId="77777777" w:rsidR="003513B8" w:rsidRDefault="00351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15FE" w14:textId="77777777" w:rsidR="003513B8" w:rsidRDefault="003513B8" w:rsidP="003513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5729"/>
    <w:multiLevelType w:val="hybridMultilevel"/>
    <w:tmpl w:val="7746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22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47"/>
    <w:rsid w:val="00000560"/>
    <w:rsid w:val="0000314E"/>
    <w:rsid w:val="000128F8"/>
    <w:rsid w:val="00015E74"/>
    <w:rsid w:val="00016AC0"/>
    <w:rsid w:val="00016CA8"/>
    <w:rsid w:val="00024357"/>
    <w:rsid w:val="0004372F"/>
    <w:rsid w:val="00045CFF"/>
    <w:rsid w:val="00051052"/>
    <w:rsid w:val="000516FB"/>
    <w:rsid w:val="000600C7"/>
    <w:rsid w:val="00061BE4"/>
    <w:rsid w:val="00067D01"/>
    <w:rsid w:val="000700B2"/>
    <w:rsid w:val="00090F67"/>
    <w:rsid w:val="00095C91"/>
    <w:rsid w:val="000A2FAF"/>
    <w:rsid w:val="000A5A2C"/>
    <w:rsid w:val="000A70FE"/>
    <w:rsid w:val="000B088F"/>
    <w:rsid w:val="000B1CE7"/>
    <w:rsid w:val="000B3503"/>
    <w:rsid w:val="000B3857"/>
    <w:rsid w:val="000C4F27"/>
    <w:rsid w:val="000C6A76"/>
    <w:rsid w:val="000D2C25"/>
    <w:rsid w:val="000D612B"/>
    <w:rsid w:val="000F091D"/>
    <w:rsid w:val="000F5A0D"/>
    <w:rsid w:val="000F5CA0"/>
    <w:rsid w:val="0010053A"/>
    <w:rsid w:val="00102651"/>
    <w:rsid w:val="00105927"/>
    <w:rsid w:val="00111CC7"/>
    <w:rsid w:val="00112F65"/>
    <w:rsid w:val="00114432"/>
    <w:rsid w:val="0011500C"/>
    <w:rsid w:val="001253F3"/>
    <w:rsid w:val="00125912"/>
    <w:rsid w:val="00135282"/>
    <w:rsid w:val="00135704"/>
    <w:rsid w:val="00136B9E"/>
    <w:rsid w:val="00140D06"/>
    <w:rsid w:val="00141647"/>
    <w:rsid w:val="00141873"/>
    <w:rsid w:val="001421C9"/>
    <w:rsid w:val="00145900"/>
    <w:rsid w:val="00147654"/>
    <w:rsid w:val="0015064B"/>
    <w:rsid w:val="00155721"/>
    <w:rsid w:val="00173894"/>
    <w:rsid w:val="00173E57"/>
    <w:rsid w:val="00177F04"/>
    <w:rsid w:val="00187DC9"/>
    <w:rsid w:val="001924DC"/>
    <w:rsid w:val="00196366"/>
    <w:rsid w:val="001A0CDE"/>
    <w:rsid w:val="001A14B4"/>
    <w:rsid w:val="001A1DC4"/>
    <w:rsid w:val="001B3013"/>
    <w:rsid w:val="001B72A3"/>
    <w:rsid w:val="001C268E"/>
    <w:rsid w:val="001C4A54"/>
    <w:rsid w:val="001C6270"/>
    <w:rsid w:val="001D018D"/>
    <w:rsid w:val="001D114B"/>
    <w:rsid w:val="001E35DD"/>
    <w:rsid w:val="001F23F1"/>
    <w:rsid w:val="001F2547"/>
    <w:rsid w:val="001F2E2F"/>
    <w:rsid w:val="00203B21"/>
    <w:rsid w:val="002054FC"/>
    <w:rsid w:val="00207139"/>
    <w:rsid w:val="0021495A"/>
    <w:rsid w:val="00223A73"/>
    <w:rsid w:val="0022779E"/>
    <w:rsid w:val="00232E75"/>
    <w:rsid w:val="00252A3A"/>
    <w:rsid w:val="00264E9B"/>
    <w:rsid w:val="00266B71"/>
    <w:rsid w:val="00266DBB"/>
    <w:rsid w:val="0027076D"/>
    <w:rsid w:val="002761FC"/>
    <w:rsid w:val="002806B6"/>
    <w:rsid w:val="002921C4"/>
    <w:rsid w:val="002A0657"/>
    <w:rsid w:val="002B1D40"/>
    <w:rsid w:val="002B24E6"/>
    <w:rsid w:val="002C29F0"/>
    <w:rsid w:val="002D2FD1"/>
    <w:rsid w:val="002D46AF"/>
    <w:rsid w:val="002D7A3B"/>
    <w:rsid w:val="002E11C2"/>
    <w:rsid w:val="002E5B4E"/>
    <w:rsid w:val="002E7E46"/>
    <w:rsid w:val="002F1507"/>
    <w:rsid w:val="002F1E20"/>
    <w:rsid w:val="002F414C"/>
    <w:rsid w:val="002F7D22"/>
    <w:rsid w:val="00300411"/>
    <w:rsid w:val="00300B93"/>
    <w:rsid w:val="0030737F"/>
    <w:rsid w:val="003119F4"/>
    <w:rsid w:val="00315146"/>
    <w:rsid w:val="0032237A"/>
    <w:rsid w:val="003224AC"/>
    <w:rsid w:val="003339D4"/>
    <w:rsid w:val="00333CEC"/>
    <w:rsid w:val="003426D3"/>
    <w:rsid w:val="00346835"/>
    <w:rsid w:val="003513B8"/>
    <w:rsid w:val="00353A3C"/>
    <w:rsid w:val="003644D4"/>
    <w:rsid w:val="00365011"/>
    <w:rsid w:val="00376707"/>
    <w:rsid w:val="00385C8D"/>
    <w:rsid w:val="00386BC0"/>
    <w:rsid w:val="00393216"/>
    <w:rsid w:val="003B334E"/>
    <w:rsid w:val="003B488D"/>
    <w:rsid w:val="003C0ADC"/>
    <w:rsid w:val="003C5891"/>
    <w:rsid w:val="003D2C93"/>
    <w:rsid w:val="003D4F7C"/>
    <w:rsid w:val="003D6333"/>
    <w:rsid w:val="003E0D4D"/>
    <w:rsid w:val="003E1CFB"/>
    <w:rsid w:val="003E37CA"/>
    <w:rsid w:val="003E40E2"/>
    <w:rsid w:val="003F13A8"/>
    <w:rsid w:val="00405AA6"/>
    <w:rsid w:val="00412A58"/>
    <w:rsid w:val="00425D0C"/>
    <w:rsid w:val="00426A13"/>
    <w:rsid w:val="00427114"/>
    <w:rsid w:val="004276A1"/>
    <w:rsid w:val="00450972"/>
    <w:rsid w:val="004578C0"/>
    <w:rsid w:val="004615ED"/>
    <w:rsid w:val="00461858"/>
    <w:rsid w:val="0046263B"/>
    <w:rsid w:val="004702FA"/>
    <w:rsid w:val="00470415"/>
    <w:rsid w:val="00474DE1"/>
    <w:rsid w:val="00477C10"/>
    <w:rsid w:val="00481559"/>
    <w:rsid w:val="0048314B"/>
    <w:rsid w:val="00485C98"/>
    <w:rsid w:val="00486C34"/>
    <w:rsid w:val="004918C5"/>
    <w:rsid w:val="004A798E"/>
    <w:rsid w:val="004A7EB0"/>
    <w:rsid w:val="004B5039"/>
    <w:rsid w:val="004C5A7A"/>
    <w:rsid w:val="004C6247"/>
    <w:rsid w:val="004D2E11"/>
    <w:rsid w:val="004F0652"/>
    <w:rsid w:val="00501727"/>
    <w:rsid w:val="005024B8"/>
    <w:rsid w:val="005052AB"/>
    <w:rsid w:val="00505DFD"/>
    <w:rsid w:val="00512881"/>
    <w:rsid w:val="00537398"/>
    <w:rsid w:val="005408F3"/>
    <w:rsid w:val="005522B2"/>
    <w:rsid w:val="005550C2"/>
    <w:rsid w:val="00557194"/>
    <w:rsid w:val="00564883"/>
    <w:rsid w:val="005664E1"/>
    <w:rsid w:val="00574336"/>
    <w:rsid w:val="00576470"/>
    <w:rsid w:val="00592D6D"/>
    <w:rsid w:val="00596F4C"/>
    <w:rsid w:val="005A1AC9"/>
    <w:rsid w:val="005B4423"/>
    <w:rsid w:val="005B5731"/>
    <w:rsid w:val="005C1567"/>
    <w:rsid w:val="005C1F2E"/>
    <w:rsid w:val="005C22EF"/>
    <w:rsid w:val="005C774B"/>
    <w:rsid w:val="005D6946"/>
    <w:rsid w:val="005F46E2"/>
    <w:rsid w:val="005F6E1E"/>
    <w:rsid w:val="005F7EE1"/>
    <w:rsid w:val="00600282"/>
    <w:rsid w:val="006002A0"/>
    <w:rsid w:val="0060446A"/>
    <w:rsid w:val="00604E70"/>
    <w:rsid w:val="0061258C"/>
    <w:rsid w:val="00614DFD"/>
    <w:rsid w:val="00624598"/>
    <w:rsid w:val="00624D6F"/>
    <w:rsid w:val="006251C2"/>
    <w:rsid w:val="0062640C"/>
    <w:rsid w:val="0063017D"/>
    <w:rsid w:val="00635610"/>
    <w:rsid w:val="006365E8"/>
    <w:rsid w:val="00637933"/>
    <w:rsid w:val="00642F61"/>
    <w:rsid w:val="00643A3A"/>
    <w:rsid w:val="006454B6"/>
    <w:rsid w:val="006462D8"/>
    <w:rsid w:val="00653142"/>
    <w:rsid w:val="00662D74"/>
    <w:rsid w:val="006670C4"/>
    <w:rsid w:val="00667408"/>
    <w:rsid w:val="006729FC"/>
    <w:rsid w:val="00685A92"/>
    <w:rsid w:val="00687CA0"/>
    <w:rsid w:val="006A6364"/>
    <w:rsid w:val="006B1F2D"/>
    <w:rsid w:val="006D1F00"/>
    <w:rsid w:val="006D3ADD"/>
    <w:rsid w:val="006D4DD5"/>
    <w:rsid w:val="006D6F9A"/>
    <w:rsid w:val="006E2869"/>
    <w:rsid w:val="006E6363"/>
    <w:rsid w:val="006F28E1"/>
    <w:rsid w:val="006F42DD"/>
    <w:rsid w:val="006F518C"/>
    <w:rsid w:val="007036B4"/>
    <w:rsid w:val="00703A86"/>
    <w:rsid w:val="007051B2"/>
    <w:rsid w:val="00707ED6"/>
    <w:rsid w:val="00712093"/>
    <w:rsid w:val="00713847"/>
    <w:rsid w:val="00716682"/>
    <w:rsid w:val="00720B86"/>
    <w:rsid w:val="00727934"/>
    <w:rsid w:val="00732023"/>
    <w:rsid w:val="00733BCB"/>
    <w:rsid w:val="00736F95"/>
    <w:rsid w:val="00737923"/>
    <w:rsid w:val="00740074"/>
    <w:rsid w:val="0074416D"/>
    <w:rsid w:val="007457C5"/>
    <w:rsid w:val="0074614F"/>
    <w:rsid w:val="00746924"/>
    <w:rsid w:val="00753F50"/>
    <w:rsid w:val="00755332"/>
    <w:rsid w:val="00757DF4"/>
    <w:rsid w:val="00764A63"/>
    <w:rsid w:val="0077739F"/>
    <w:rsid w:val="007810E4"/>
    <w:rsid w:val="00786438"/>
    <w:rsid w:val="00793E29"/>
    <w:rsid w:val="00797732"/>
    <w:rsid w:val="007A3A91"/>
    <w:rsid w:val="007A506F"/>
    <w:rsid w:val="007B09DE"/>
    <w:rsid w:val="007B2751"/>
    <w:rsid w:val="007B4057"/>
    <w:rsid w:val="007D0871"/>
    <w:rsid w:val="007D08DB"/>
    <w:rsid w:val="007D170E"/>
    <w:rsid w:val="007D24D7"/>
    <w:rsid w:val="007E3747"/>
    <w:rsid w:val="007E64AB"/>
    <w:rsid w:val="007E71A1"/>
    <w:rsid w:val="007F47D5"/>
    <w:rsid w:val="007F4B3F"/>
    <w:rsid w:val="007F58B0"/>
    <w:rsid w:val="007F5FC2"/>
    <w:rsid w:val="007F73FE"/>
    <w:rsid w:val="00807724"/>
    <w:rsid w:val="00814870"/>
    <w:rsid w:val="00816522"/>
    <w:rsid w:val="00822E16"/>
    <w:rsid w:val="00825EB8"/>
    <w:rsid w:val="00833998"/>
    <w:rsid w:val="008373C0"/>
    <w:rsid w:val="008521BA"/>
    <w:rsid w:val="00857A55"/>
    <w:rsid w:val="0086212B"/>
    <w:rsid w:val="008621B1"/>
    <w:rsid w:val="00865822"/>
    <w:rsid w:val="00872B89"/>
    <w:rsid w:val="0087554A"/>
    <w:rsid w:val="008A5D80"/>
    <w:rsid w:val="008B158A"/>
    <w:rsid w:val="008B38E0"/>
    <w:rsid w:val="008B4209"/>
    <w:rsid w:val="008B562C"/>
    <w:rsid w:val="008C0C78"/>
    <w:rsid w:val="008C7583"/>
    <w:rsid w:val="008D7E09"/>
    <w:rsid w:val="008E5A5F"/>
    <w:rsid w:val="008E6B1D"/>
    <w:rsid w:val="008F1DDB"/>
    <w:rsid w:val="008F1E4B"/>
    <w:rsid w:val="008F3A82"/>
    <w:rsid w:val="008F73AD"/>
    <w:rsid w:val="00900933"/>
    <w:rsid w:val="00913BEB"/>
    <w:rsid w:val="009161EE"/>
    <w:rsid w:val="00917186"/>
    <w:rsid w:val="00921151"/>
    <w:rsid w:val="009216CD"/>
    <w:rsid w:val="00941216"/>
    <w:rsid w:val="00954EE6"/>
    <w:rsid w:val="00957249"/>
    <w:rsid w:val="00963913"/>
    <w:rsid w:val="009644C3"/>
    <w:rsid w:val="00967953"/>
    <w:rsid w:val="0097067D"/>
    <w:rsid w:val="009725DF"/>
    <w:rsid w:val="00974516"/>
    <w:rsid w:val="00975C05"/>
    <w:rsid w:val="0099325F"/>
    <w:rsid w:val="009937E7"/>
    <w:rsid w:val="00996A92"/>
    <w:rsid w:val="009B1F27"/>
    <w:rsid w:val="009B30A7"/>
    <w:rsid w:val="009B42EF"/>
    <w:rsid w:val="009C0C94"/>
    <w:rsid w:val="009C1309"/>
    <w:rsid w:val="009C335E"/>
    <w:rsid w:val="009C4E35"/>
    <w:rsid w:val="009D2048"/>
    <w:rsid w:val="009E3919"/>
    <w:rsid w:val="009F0142"/>
    <w:rsid w:val="009F0244"/>
    <w:rsid w:val="009F0990"/>
    <w:rsid w:val="00A05CC8"/>
    <w:rsid w:val="00A103E4"/>
    <w:rsid w:val="00A16299"/>
    <w:rsid w:val="00A2010A"/>
    <w:rsid w:val="00A24425"/>
    <w:rsid w:val="00A25EEA"/>
    <w:rsid w:val="00A330E7"/>
    <w:rsid w:val="00A5430C"/>
    <w:rsid w:val="00A70876"/>
    <w:rsid w:val="00A71369"/>
    <w:rsid w:val="00A72ED2"/>
    <w:rsid w:val="00A75515"/>
    <w:rsid w:val="00A77270"/>
    <w:rsid w:val="00A772B5"/>
    <w:rsid w:val="00A85160"/>
    <w:rsid w:val="00A86695"/>
    <w:rsid w:val="00A87E45"/>
    <w:rsid w:val="00A92E07"/>
    <w:rsid w:val="00AA0C00"/>
    <w:rsid w:val="00AA137D"/>
    <w:rsid w:val="00AD02AF"/>
    <w:rsid w:val="00AE1980"/>
    <w:rsid w:val="00AE1FCE"/>
    <w:rsid w:val="00AE5054"/>
    <w:rsid w:val="00AF155D"/>
    <w:rsid w:val="00AF189E"/>
    <w:rsid w:val="00B039D4"/>
    <w:rsid w:val="00B0481C"/>
    <w:rsid w:val="00B06454"/>
    <w:rsid w:val="00B144E3"/>
    <w:rsid w:val="00B2465B"/>
    <w:rsid w:val="00B25CBC"/>
    <w:rsid w:val="00B2640B"/>
    <w:rsid w:val="00B31BE7"/>
    <w:rsid w:val="00B60905"/>
    <w:rsid w:val="00B6271D"/>
    <w:rsid w:val="00B64906"/>
    <w:rsid w:val="00B66D4A"/>
    <w:rsid w:val="00B70DDB"/>
    <w:rsid w:val="00B95826"/>
    <w:rsid w:val="00B963F6"/>
    <w:rsid w:val="00BA0366"/>
    <w:rsid w:val="00BA07DA"/>
    <w:rsid w:val="00BA3D80"/>
    <w:rsid w:val="00BA6546"/>
    <w:rsid w:val="00BB1374"/>
    <w:rsid w:val="00BB59CF"/>
    <w:rsid w:val="00BD0526"/>
    <w:rsid w:val="00BD071B"/>
    <w:rsid w:val="00BF1A0A"/>
    <w:rsid w:val="00BF242A"/>
    <w:rsid w:val="00BF29AB"/>
    <w:rsid w:val="00C0038C"/>
    <w:rsid w:val="00C072A1"/>
    <w:rsid w:val="00C24E0A"/>
    <w:rsid w:val="00C33693"/>
    <w:rsid w:val="00C36A35"/>
    <w:rsid w:val="00C40F9B"/>
    <w:rsid w:val="00C51CB0"/>
    <w:rsid w:val="00C62E58"/>
    <w:rsid w:val="00C641F2"/>
    <w:rsid w:val="00C8190D"/>
    <w:rsid w:val="00C822D8"/>
    <w:rsid w:val="00C87EEF"/>
    <w:rsid w:val="00CA0B3E"/>
    <w:rsid w:val="00CA2C2E"/>
    <w:rsid w:val="00CA485C"/>
    <w:rsid w:val="00CA71CA"/>
    <w:rsid w:val="00CA7EBE"/>
    <w:rsid w:val="00CB235B"/>
    <w:rsid w:val="00CB2675"/>
    <w:rsid w:val="00CB296E"/>
    <w:rsid w:val="00CB4BEF"/>
    <w:rsid w:val="00CB4DC9"/>
    <w:rsid w:val="00CB7A20"/>
    <w:rsid w:val="00CC042D"/>
    <w:rsid w:val="00CC2D07"/>
    <w:rsid w:val="00CC4083"/>
    <w:rsid w:val="00CD3184"/>
    <w:rsid w:val="00CD4596"/>
    <w:rsid w:val="00CE46A5"/>
    <w:rsid w:val="00CE56DF"/>
    <w:rsid w:val="00CE7DBA"/>
    <w:rsid w:val="00CF1414"/>
    <w:rsid w:val="00CF2D98"/>
    <w:rsid w:val="00CF2F12"/>
    <w:rsid w:val="00CF6F11"/>
    <w:rsid w:val="00D01D34"/>
    <w:rsid w:val="00D0565B"/>
    <w:rsid w:val="00D05A28"/>
    <w:rsid w:val="00D115B3"/>
    <w:rsid w:val="00D14FAD"/>
    <w:rsid w:val="00D16EB5"/>
    <w:rsid w:val="00D368E2"/>
    <w:rsid w:val="00D37194"/>
    <w:rsid w:val="00D42B57"/>
    <w:rsid w:val="00D468D6"/>
    <w:rsid w:val="00D472BB"/>
    <w:rsid w:val="00D522FC"/>
    <w:rsid w:val="00D66F3B"/>
    <w:rsid w:val="00D71464"/>
    <w:rsid w:val="00D76978"/>
    <w:rsid w:val="00D813AE"/>
    <w:rsid w:val="00D84E15"/>
    <w:rsid w:val="00D85949"/>
    <w:rsid w:val="00D860FA"/>
    <w:rsid w:val="00D940F8"/>
    <w:rsid w:val="00D95DBF"/>
    <w:rsid w:val="00D97639"/>
    <w:rsid w:val="00DA08A7"/>
    <w:rsid w:val="00DA589A"/>
    <w:rsid w:val="00DA6538"/>
    <w:rsid w:val="00DB75BF"/>
    <w:rsid w:val="00DB75E3"/>
    <w:rsid w:val="00DC0B15"/>
    <w:rsid w:val="00DC3B9E"/>
    <w:rsid w:val="00DC7ACC"/>
    <w:rsid w:val="00DD229E"/>
    <w:rsid w:val="00DD676B"/>
    <w:rsid w:val="00DD7ACF"/>
    <w:rsid w:val="00DE0890"/>
    <w:rsid w:val="00DE5A36"/>
    <w:rsid w:val="00DF561F"/>
    <w:rsid w:val="00DF6CAD"/>
    <w:rsid w:val="00DF773F"/>
    <w:rsid w:val="00E02D68"/>
    <w:rsid w:val="00E03C09"/>
    <w:rsid w:val="00E049BE"/>
    <w:rsid w:val="00E049FE"/>
    <w:rsid w:val="00E12CB7"/>
    <w:rsid w:val="00E1674B"/>
    <w:rsid w:val="00E16B38"/>
    <w:rsid w:val="00E23CE9"/>
    <w:rsid w:val="00E36572"/>
    <w:rsid w:val="00E4191B"/>
    <w:rsid w:val="00E56589"/>
    <w:rsid w:val="00E663FA"/>
    <w:rsid w:val="00E70029"/>
    <w:rsid w:val="00E7220C"/>
    <w:rsid w:val="00E8340D"/>
    <w:rsid w:val="00E838D8"/>
    <w:rsid w:val="00E914C4"/>
    <w:rsid w:val="00E957C5"/>
    <w:rsid w:val="00E95F96"/>
    <w:rsid w:val="00EA04E4"/>
    <w:rsid w:val="00EA0BFF"/>
    <w:rsid w:val="00EC1BC5"/>
    <w:rsid w:val="00EC7E0C"/>
    <w:rsid w:val="00ED755D"/>
    <w:rsid w:val="00ED75E0"/>
    <w:rsid w:val="00EE0BDB"/>
    <w:rsid w:val="00EE0D8C"/>
    <w:rsid w:val="00EE27CA"/>
    <w:rsid w:val="00EF22E3"/>
    <w:rsid w:val="00F04E9D"/>
    <w:rsid w:val="00F0655B"/>
    <w:rsid w:val="00F07B1B"/>
    <w:rsid w:val="00F1153E"/>
    <w:rsid w:val="00F11F88"/>
    <w:rsid w:val="00F15439"/>
    <w:rsid w:val="00F15B82"/>
    <w:rsid w:val="00F229E8"/>
    <w:rsid w:val="00F23BBA"/>
    <w:rsid w:val="00F329CF"/>
    <w:rsid w:val="00F4030D"/>
    <w:rsid w:val="00F467E6"/>
    <w:rsid w:val="00F61A2D"/>
    <w:rsid w:val="00F63CAD"/>
    <w:rsid w:val="00F64D6F"/>
    <w:rsid w:val="00F704E2"/>
    <w:rsid w:val="00F71B92"/>
    <w:rsid w:val="00F80C21"/>
    <w:rsid w:val="00F81C8B"/>
    <w:rsid w:val="00F8475B"/>
    <w:rsid w:val="00FA0B28"/>
    <w:rsid w:val="00FA3862"/>
    <w:rsid w:val="00FA6610"/>
    <w:rsid w:val="00FB5E52"/>
    <w:rsid w:val="00FC11CA"/>
    <w:rsid w:val="00FC4BD7"/>
    <w:rsid w:val="00FD3956"/>
    <w:rsid w:val="00FD54B8"/>
    <w:rsid w:val="00FE55D8"/>
    <w:rsid w:val="00FE5B45"/>
    <w:rsid w:val="00FF0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EDFC"/>
  <w15:chartTrackingRefBased/>
  <w15:docId w15:val="{08222EE8-C7AF-44E4-B899-2C534DB6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5A0D"/>
    <w:rPr>
      <w:sz w:val="20"/>
      <w:szCs w:val="20"/>
    </w:rPr>
  </w:style>
  <w:style w:type="character" w:customStyle="1" w:styleId="FootnoteTextChar">
    <w:name w:val="Footnote Text Char"/>
    <w:basedOn w:val="DefaultParagraphFont"/>
    <w:link w:val="FootnoteText"/>
    <w:uiPriority w:val="99"/>
    <w:semiHidden/>
    <w:rsid w:val="000F5A0D"/>
    <w:rPr>
      <w:sz w:val="20"/>
      <w:szCs w:val="20"/>
    </w:rPr>
  </w:style>
  <w:style w:type="character" w:styleId="FootnoteReference">
    <w:name w:val="footnote reference"/>
    <w:basedOn w:val="DefaultParagraphFont"/>
    <w:uiPriority w:val="99"/>
    <w:semiHidden/>
    <w:unhideWhenUsed/>
    <w:rsid w:val="000F5A0D"/>
    <w:rPr>
      <w:vertAlign w:val="superscript"/>
    </w:rPr>
  </w:style>
  <w:style w:type="paragraph" w:styleId="Header">
    <w:name w:val="header"/>
    <w:basedOn w:val="Normal"/>
    <w:link w:val="HeaderChar"/>
    <w:uiPriority w:val="99"/>
    <w:unhideWhenUsed/>
    <w:rsid w:val="00BA3D80"/>
    <w:pPr>
      <w:tabs>
        <w:tab w:val="center" w:pos="4153"/>
        <w:tab w:val="right" w:pos="8306"/>
      </w:tabs>
    </w:pPr>
  </w:style>
  <w:style w:type="character" w:customStyle="1" w:styleId="HeaderChar">
    <w:name w:val="Header Char"/>
    <w:basedOn w:val="DefaultParagraphFont"/>
    <w:link w:val="Header"/>
    <w:uiPriority w:val="99"/>
    <w:rsid w:val="00BA3D80"/>
  </w:style>
  <w:style w:type="paragraph" w:styleId="Footer">
    <w:name w:val="footer"/>
    <w:basedOn w:val="Normal"/>
    <w:link w:val="FooterChar"/>
    <w:uiPriority w:val="99"/>
    <w:unhideWhenUsed/>
    <w:rsid w:val="00BA3D80"/>
    <w:pPr>
      <w:tabs>
        <w:tab w:val="center" w:pos="4153"/>
        <w:tab w:val="right" w:pos="8306"/>
      </w:tabs>
    </w:pPr>
  </w:style>
  <w:style w:type="character" w:customStyle="1" w:styleId="FooterChar">
    <w:name w:val="Footer Char"/>
    <w:basedOn w:val="DefaultParagraphFont"/>
    <w:link w:val="Footer"/>
    <w:uiPriority w:val="99"/>
    <w:rsid w:val="00BA3D80"/>
  </w:style>
  <w:style w:type="paragraph" w:styleId="NormalWeb">
    <w:name w:val="Normal (Web)"/>
    <w:basedOn w:val="Normal"/>
    <w:uiPriority w:val="99"/>
    <w:rsid w:val="00BA3D80"/>
    <w:pPr>
      <w:spacing w:before="100" w:beforeAutospacing="1" w:after="100" w:afterAutospacing="1"/>
    </w:pPr>
    <w:rPr>
      <w:rFonts w:eastAsia="Times New Roman"/>
      <w:lang w:eastAsia="lv-LV"/>
    </w:rPr>
  </w:style>
  <w:style w:type="paragraph" w:styleId="BalloonText">
    <w:name w:val="Balloon Text"/>
    <w:basedOn w:val="Normal"/>
    <w:link w:val="BalloonTextChar"/>
    <w:uiPriority w:val="99"/>
    <w:semiHidden/>
    <w:unhideWhenUsed/>
    <w:rsid w:val="00FA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B28"/>
    <w:rPr>
      <w:rFonts w:ascii="Segoe UI" w:hAnsi="Segoe UI" w:cs="Segoe UI"/>
      <w:sz w:val="18"/>
      <w:szCs w:val="18"/>
    </w:rPr>
  </w:style>
  <w:style w:type="character" w:styleId="CommentReference">
    <w:name w:val="annotation reference"/>
    <w:basedOn w:val="DefaultParagraphFont"/>
    <w:uiPriority w:val="99"/>
    <w:semiHidden/>
    <w:unhideWhenUsed/>
    <w:rsid w:val="004A7EB0"/>
    <w:rPr>
      <w:sz w:val="16"/>
      <w:szCs w:val="16"/>
    </w:rPr>
  </w:style>
  <w:style w:type="paragraph" w:styleId="CommentText">
    <w:name w:val="annotation text"/>
    <w:basedOn w:val="Normal"/>
    <w:link w:val="CommentTextChar"/>
    <w:uiPriority w:val="99"/>
    <w:unhideWhenUsed/>
    <w:rsid w:val="004A7EB0"/>
    <w:rPr>
      <w:sz w:val="20"/>
      <w:szCs w:val="20"/>
    </w:rPr>
  </w:style>
  <w:style w:type="character" w:customStyle="1" w:styleId="CommentTextChar">
    <w:name w:val="Comment Text Char"/>
    <w:basedOn w:val="DefaultParagraphFont"/>
    <w:link w:val="CommentText"/>
    <w:uiPriority w:val="99"/>
    <w:rsid w:val="004A7EB0"/>
    <w:rPr>
      <w:sz w:val="20"/>
      <w:szCs w:val="20"/>
    </w:rPr>
  </w:style>
  <w:style w:type="paragraph" w:styleId="CommentSubject">
    <w:name w:val="annotation subject"/>
    <w:basedOn w:val="CommentText"/>
    <w:next w:val="CommentText"/>
    <w:link w:val="CommentSubjectChar"/>
    <w:uiPriority w:val="99"/>
    <w:semiHidden/>
    <w:unhideWhenUsed/>
    <w:rsid w:val="004A7EB0"/>
    <w:rPr>
      <w:b/>
      <w:bCs/>
    </w:rPr>
  </w:style>
  <w:style w:type="character" w:customStyle="1" w:styleId="CommentSubjectChar">
    <w:name w:val="Comment Subject Char"/>
    <w:basedOn w:val="CommentTextChar"/>
    <w:link w:val="CommentSubject"/>
    <w:uiPriority w:val="99"/>
    <w:semiHidden/>
    <w:rsid w:val="004A7EB0"/>
    <w:rPr>
      <w:b/>
      <w:bCs/>
      <w:sz w:val="20"/>
      <w:szCs w:val="20"/>
    </w:rPr>
  </w:style>
  <w:style w:type="paragraph" w:styleId="EndnoteText">
    <w:name w:val="endnote text"/>
    <w:basedOn w:val="Normal"/>
    <w:link w:val="EndnoteTextChar"/>
    <w:uiPriority w:val="99"/>
    <w:semiHidden/>
    <w:unhideWhenUsed/>
    <w:rsid w:val="009216CD"/>
    <w:rPr>
      <w:sz w:val="20"/>
      <w:szCs w:val="20"/>
    </w:rPr>
  </w:style>
  <w:style w:type="character" w:customStyle="1" w:styleId="EndnoteTextChar">
    <w:name w:val="Endnote Text Char"/>
    <w:basedOn w:val="DefaultParagraphFont"/>
    <w:link w:val="EndnoteText"/>
    <w:uiPriority w:val="99"/>
    <w:semiHidden/>
    <w:rsid w:val="009216CD"/>
    <w:rPr>
      <w:sz w:val="20"/>
      <w:szCs w:val="20"/>
    </w:rPr>
  </w:style>
  <w:style w:type="character" w:styleId="EndnoteReference">
    <w:name w:val="endnote reference"/>
    <w:basedOn w:val="DefaultParagraphFont"/>
    <w:uiPriority w:val="99"/>
    <w:semiHidden/>
    <w:unhideWhenUsed/>
    <w:rsid w:val="009216CD"/>
    <w:rPr>
      <w:vertAlign w:val="superscript"/>
    </w:rPr>
  </w:style>
  <w:style w:type="paragraph" w:customStyle="1" w:styleId="naisf">
    <w:name w:val="naisf"/>
    <w:basedOn w:val="Normal"/>
    <w:rsid w:val="00757DF4"/>
    <w:pPr>
      <w:spacing w:before="100" w:beforeAutospacing="1" w:after="100" w:afterAutospacing="1"/>
    </w:pPr>
    <w:rPr>
      <w:rFonts w:eastAsia="Times New Roman"/>
      <w:lang w:eastAsia="lv-LV"/>
    </w:rPr>
  </w:style>
  <w:style w:type="paragraph" w:styleId="ListParagraph">
    <w:name w:val="List Paragraph"/>
    <w:basedOn w:val="Normal"/>
    <w:uiPriority w:val="34"/>
    <w:qFormat/>
    <w:rsid w:val="001C4A54"/>
    <w:pPr>
      <w:ind w:left="720"/>
      <w:contextualSpacing/>
    </w:pPr>
  </w:style>
  <w:style w:type="paragraph" w:styleId="Revision">
    <w:name w:val="Revision"/>
    <w:hidden/>
    <w:uiPriority w:val="99"/>
    <w:semiHidden/>
    <w:rsid w:val="0091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F6AC-3A93-40C4-9B49-62779A0C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Liene Maldupe</cp:lastModifiedBy>
  <cp:revision>7</cp:revision>
  <cp:lastPrinted>2023-01-27T07:20:00Z</cp:lastPrinted>
  <dcterms:created xsi:type="dcterms:W3CDTF">2023-01-27T08:52:00Z</dcterms:created>
  <dcterms:modified xsi:type="dcterms:W3CDTF">2023-01-27T13:19:00Z</dcterms:modified>
</cp:coreProperties>
</file>