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17" w:rsidRDefault="00A1224D" w:rsidP="00405217">
      <w:pPr>
        <w:jc w:val="right"/>
        <w:rPr>
          <w:rFonts w:cs="Times New Roman"/>
          <w:i/>
          <w:sz w:val="22"/>
        </w:rPr>
      </w:pPr>
      <w:r>
        <w:rPr>
          <w:rFonts w:cs="Times New Roman"/>
          <w:i/>
          <w:sz w:val="22"/>
        </w:rPr>
        <w:t>5</w:t>
      </w:r>
      <w:r w:rsidR="00405217" w:rsidRPr="006C0378">
        <w:rPr>
          <w:rFonts w:cs="Times New Roman"/>
          <w:i/>
          <w:sz w:val="22"/>
        </w:rPr>
        <w:t xml:space="preserve">.pielikums informatīvajam ziņojumam </w:t>
      </w:r>
      <w:r w:rsidR="00405217" w:rsidRPr="00405217">
        <w:rPr>
          <w:rFonts w:cs="Times New Roman"/>
          <w:i/>
          <w:sz w:val="22"/>
        </w:rPr>
        <w:t>“Par valsts</w:t>
      </w:r>
      <w:r w:rsidR="00405217">
        <w:rPr>
          <w:rFonts w:cs="Times New Roman"/>
          <w:i/>
          <w:sz w:val="22"/>
        </w:rPr>
        <w:t xml:space="preserve"> budžeta izdevumu pārskatīšanas</w:t>
      </w:r>
    </w:p>
    <w:p w:rsidR="00405217" w:rsidRDefault="00405217" w:rsidP="00405217">
      <w:pPr>
        <w:jc w:val="right"/>
        <w:rPr>
          <w:rFonts w:cs="Times New Roman"/>
          <w:i/>
          <w:sz w:val="22"/>
        </w:rPr>
      </w:pPr>
      <w:r w:rsidRPr="00405217">
        <w:rPr>
          <w:rFonts w:cs="Times New Roman"/>
          <w:i/>
          <w:sz w:val="22"/>
        </w:rPr>
        <w:t>2018., 2019. un 2020.gadam rezultātiem un priekšliku</w:t>
      </w:r>
      <w:r>
        <w:rPr>
          <w:rFonts w:cs="Times New Roman"/>
          <w:i/>
          <w:sz w:val="22"/>
        </w:rPr>
        <w:t>mi par šo rezultātu izmantošanu</w:t>
      </w:r>
    </w:p>
    <w:p w:rsidR="00405217" w:rsidRDefault="00405217" w:rsidP="00405217">
      <w:pPr>
        <w:jc w:val="right"/>
        <w:rPr>
          <w:rFonts w:cs="Times New Roman"/>
          <w:i/>
          <w:sz w:val="22"/>
        </w:rPr>
      </w:pPr>
      <w:r w:rsidRPr="00405217">
        <w:rPr>
          <w:rFonts w:cs="Times New Roman"/>
          <w:i/>
          <w:sz w:val="22"/>
        </w:rPr>
        <w:t xml:space="preserve">likumprojekta “Par vidēja termiņa budžeta 2018., 2019. </w:t>
      </w:r>
      <w:r>
        <w:rPr>
          <w:rFonts w:cs="Times New Roman"/>
          <w:i/>
          <w:sz w:val="22"/>
        </w:rPr>
        <w:t>un 2020.gadam” un likumprojekta</w:t>
      </w:r>
    </w:p>
    <w:p w:rsidR="00405217" w:rsidRDefault="00405217" w:rsidP="00405217">
      <w:pPr>
        <w:jc w:val="right"/>
        <w:rPr>
          <w:b/>
        </w:rPr>
      </w:pPr>
      <w:r w:rsidRPr="00405217">
        <w:rPr>
          <w:rFonts w:cs="Times New Roman"/>
          <w:i/>
          <w:sz w:val="22"/>
        </w:rPr>
        <w:t>“Par valsts budžetu 2018.gadam” izstrādes procesā”</w:t>
      </w:r>
    </w:p>
    <w:p w:rsidR="00376EE9" w:rsidRDefault="005D46A6" w:rsidP="00952E00">
      <w:pPr>
        <w:spacing w:before="360" w:after="120"/>
        <w:jc w:val="center"/>
        <w:rPr>
          <w:b/>
        </w:rPr>
      </w:pPr>
      <w:r>
        <w:rPr>
          <w:b/>
        </w:rPr>
        <w:t>MINISTRIJU IESNIEGTIE PRIEKŠLIKUMI</w:t>
      </w:r>
      <w:r w:rsidR="00952E00">
        <w:rPr>
          <w:b/>
        </w:rPr>
        <w:t xml:space="preserve"> </w:t>
      </w:r>
      <w:r w:rsidR="00952E00" w:rsidRPr="00952E00">
        <w:rPr>
          <w:b/>
          <w:caps/>
          <w:szCs w:val="24"/>
        </w:rPr>
        <w:t>par vispārējo procesu efektivizēšanu un pilnveidošanu</w:t>
      </w:r>
    </w:p>
    <w:tbl>
      <w:tblPr>
        <w:tblStyle w:val="TableGrid"/>
        <w:tblW w:w="5000" w:type="pct"/>
        <w:tblLook w:val="04A0" w:firstRow="1" w:lastRow="0" w:firstColumn="1" w:lastColumn="0" w:noHBand="0" w:noVBand="1"/>
      </w:tblPr>
      <w:tblGrid>
        <w:gridCol w:w="943"/>
        <w:gridCol w:w="3123"/>
        <w:gridCol w:w="8954"/>
        <w:gridCol w:w="1256"/>
      </w:tblGrid>
      <w:tr w:rsidR="009466C6" w:rsidTr="00952E00">
        <w:trPr>
          <w:tblHeader/>
        </w:trPr>
        <w:tc>
          <w:tcPr>
            <w:tcW w:w="330" w:type="pct"/>
            <w:shd w:val="clear" w:color="auto" w:fill="C5E0B3" w:themeFill="accent6" w:themeFillTint="66"/>
            <w:vAlign w:val="center"/>
          </w:tcPr>
          <w:p w:rsidR="009466C6" w:rsidRPr="009466C6" w:rsidRDefault="009466C6" w:rsidP="009466C6">
            <w:pPr>
              <w:jc w:val="center"/>
              <w:rPr>
                <w:b/>
              </w:rPr>
            </w:pPr>
            <w:proofErr w:type="spellStart"/>
            <w:r w:rsidRPr="009466C6">
              <w:rPr>
                <w:b/>
              </w:rPr>
              <w:t>Nr.p.k</w:t>
            </w:r>
            <w:proofErr w:type="spellEnd"/>
            <w:r w:rsidRPr="009466C6">
              <w:rPr>
                <w:b/>
              </w:rPr>
              <w:t>.</w:t>
            </w:r>
          </w:p>
        </w:tc>
        <w:tc>
          <w:tcPr>
            <w:tcW w:w="1094" w:type="pct"/>
            <w:shd w:val="clear" w:color="auto" w:fill="C5E0B3" w:themeFill="accent6" w:themeFillTint="66"/>
            <w:vAlign w:val="center"/>
          </w:tcPr>
          <w:p w:rsidR="009466C6" w:rsidRPr="009466C6" w:rsidRDefault="009466C6" w:rsidP="009466C6">
            <w:pPr>
              <w:jc w:val="center"/>
              <w:rPr>
                <w:b/>
              </w:rPr>
            </w:pPr>
            <w:r w:rsidRPr="009466C6">
              <w:rPr>
                <w:b/>
              </w:rPr>
              <w:t>Normatīvais akts (datums, numurs, nosaukums)</w:t>
            </w:r>
          </w:p>
        </w:tc>
        <w:tc>
          <w:tcPr>
            <w:tcW w:w="3136" w:type="pct"/>
            <w:shd w:val="clear" w:color="auto" w:fill="C5E0B3" w:themeFill="accent6" w:themeFillTint="66"/>
            <w:vAlign w:val="center"/>
          </w:tcPr>
          <w:p w:rsidR="009466C6" w:rsidRPr="009466C6" w:rsidRDefault="009466C6" w:rsidP="009466C6">
            <w:pPr>
              <w:jc w:val="center"/>
              <w:rPr>
                <w:b/>
              </w:rPr>
            </w:pPr>
            <w:r>
              <w:rPr>
                <w:b/>
              </w:rPr>
              <w:t>Piedāvātais priekšlikums</w:t>
            </w:r>
          </w:p>
        </w:tc>
        <w:tc>
          <w:tcPr>
            <w:tcW w:w="440" w:type="pct"/>
            <w:shd w:val="clear" w:color="auto" w:fill="C5E0B3" w:themeFill="accent6" w:themeFillTint="66"/>
            <w:vAlign w:val="center"/>
          </w:tcPr>
          <w:p w:rsidR="009466C6" w:rsidRPr="009466C6" w:rsidRDefault="009466C6" w:rsidP="005E0EEA">
            <w:pPr>
              <w:jc w:val="center"/>
              <w:rPr>
                <w:b/>
              </w:rPr>
            </w:pPr>
            <w:r>
              <w:rPr>
                <w:b/>
              </w:rPr>
              <w:t>Ministrija</w:t>
            </w:r>
          </w:p>
        </w:tc>
      </w:tr>
      <w:tr w:rsidR="00E7690F" w:rsidTr="00952E00">
        <w:tc>
          <w:tcPr>
            <w:tcW w:w="330" w:type="pct"/>
            <w:vAlign w:val="center"/>
          </w:tcPr>
          <w:p w:rsidR="00E7690F" w:rsidRDefault="00E7690F" w:rsidP="009466C6">
            <w:pPr>
              <w:jc w:val="center"/>
            </w:pPr>
            <w:r>
              <w:t>1.</w:t>
            </w:r>
          </w:p>
        </w:tc>
        <w:tc>
          <w:tcPr>
            <w:tcW w:w="1094" w:type="pct"/>
            <w:vMerge w:val="restart"/>
            <w:vAlign w:val="center"/>
          </w:tcPr>
          <w:p w:rsidR="00E7690F" w:rsidRDefault="00E7690F" w:rsidP="0052137B">
            <w:pPr>
              <w:tabs>
                <w:tab w:val="left" w:pos="1267"/>
              </w:tabs>
              <w:jc w:val="center"/>
            </w:pPr>
            <w:r w:rsidRPr="007003CC">
              <w:t xml:space="preserve">2012.gada 31.jūlija </w:t>
            </w:r>
            <w:r>
              <w:t xml:space="preserve">MK </w:t>
            </w:r>
            <w:r w:rsidRPr="007003CC">
              <w:t>noteikumi Nr.523 “Noteikumi par budžeta pieprasījumu izstrādāšanas un iesniegšanas pamatprincipiem”</w:t>
            </w:r>
          </w:p>
        </w:tc>
        <w:tc>
          <w:tcPr>
            <w:tcW w:w="3136" w:type="pct"/>
          </w:tcPr>
          <w:p w:rsidR="00E7690F" w:rsidRDefault="00E7690F" w:rsidP="0049018F">
            <w:pPr>
              <w:jc w:val="both"/>
            </w:pPr>
            <w:r>
              <w:t>B</w:t>
            </w:r>
            <w:r w:rsidRPr="007003CC">
              <w:t xml:space="preserve">udžeta pieprasījuma veidlapas jāaizpilda un jāiesniedz gan SAP sistēmā, gan </w:t>
            </w:r>
            <w:proofErr w:type="spellStart"/>
            <w:r w:rsidRPr="007003CC">
              <w:t>jānosūta</w:t>
            </w:r>
            <w:proofErr w:type="spellEnd"/>
            <w:r w:rsidRPr="007003CC">
              <w:t xml:space="preserve"> </w:t>
            </w:r>
            <w:r>
              <w:t>FM</w:t>
            </w:r>
            <w:r w:rsidRPr="007003CC">
              <w:t xml:space="preserve"> pašrocīgi vai elektroniski parakstītas, turklāt ne visas veidlapas ir izveidotas un aizpildāmas SAP sistēmā (piemēram, valsts budžeta programmu (apakšprogrammu) atlīdzības pieprasījums n+1.gadam). Līdz ar to aicinām izvērtēt SAP sistēmas funkcionalitāti vai citu informācijas tehnoloģiju risinājumu, kas ļautu uzreiz vienotā sistēmā sagatavot visas budžeta pieprasījuma veidlapas un parakstīt tās ar drošo elektronisko parakstu vai citu autorizācijas rīku, ko abpusēji atzītu </w:t>
            </w:r>
            <w:r>
              <w:t>FM</w:t>
            </w:r>
            <w:r w:rsidRPr="007003CC">
              <w:t xml:space="preserve"> un b</w:t>
            </w:r>
            <w:r>
              <w:t>udžeta pieprasījuma iesniedzējs.</w:t>
            </w:r>
          </w:p>
        </w:tc>
        <w:tc>
          <w:tcPr>
            <w:tcW w:w="440" w:type="pct"/>
            <w:vAlign w:val="center"/>
          </w:tcPr>
          <w:p w:rsidR="00E7690F" w:rsidRDefault="00E7690F" w:rsidP="005E0EEA">
            <w:pPr>
              <w:jc w:val="center"/>
            </w:pPr>
            <w:proofErr w:type="spellStart"/>
            <w:r>
              <w:t>VKo</w:t>
            </w:r>
            <w:proofErr w:type="spellEnd"/>
          </w:p>
        </w:tc>
      </w:tr>
      <w:tr w:rsidR="00E7690F" w:rsidTr="00952E00">
        <w:tc>
          <w:tcPr>
            <w:tcW w:w="330" w:type="pct"/>
            <w:vAlign w:val="center"/>
          </w:tcPr>
          <w:p w:rsidR="00E7690F" w:rsidRDefault="00E7690F" w:rsidP="009466C6">
            <w:pPr>
              <w:jc w:val="center"/>
            </w:pPr>
            <w:r>
              <w:t>2.</w:t>
            </w:r>
          </w:p>
        </w:tc>
        <w:tc>
          <w:tcPr>
            <w:tcW w:w="1094" w:type="pct"/>
            <w:vMerge/>
          </w:tcPr>
          <w:p w:rsidR="00E7690F" w:rsidRDefault="00E7690F" w:rsidP="002D6682"/>
        </w:tc>
        <w:tc>
          <w:tcPr>
            <w:tcW w:w="3136" w:type="pct"/>
          </w:tcPr>
          <w:p w:rsidR="00E7690F" w:rsidRDefault="00E7690F" w:rsidP="0033228F">
            <w:pPr>
              <w:jc w:val="both"/>
            </w:pPr>
            <w:r>
              <w:t>A</w:t>
            </w:r>
            <w:r w:rsidRPr="000C144C">
              <w:t>t</w:t>
            </w:r>
            <w:r>
              <w:t>teikties no atsevišķu veidlapu Nr.1(</w:t>
            </w:r>
            <w:proofErr w:type="spellStart"/>
            <w:r>
              <w:t>pb</w:t>
            </w:r>
            <w:proofErr w:type="spellEnd"/>
            <w:r>
              <w:t xml:space="preserve">), </w:t>
            </w:r>
            <w:r w:rsidRPr="000C144C">
              <w:t>2(2)</w:t>
            </w:r>
            <w:proofErr w:type="spellStart"/>
            <w:r w:rsidRPr="000C144C">
              <w:t>pb</w:t>
            </w:r>
            <w:proofErr w:type="spellEnd"/>
            <w:r>
              <w:t>, 2(3)</w:t>
            </w:r>
            <w:proofErr w:type="spellStart"/>
            <w:r>
              <w:t>pb</w:t>
            </w:r>
            <w:proofErr w:type="spellEnd"/>
            <w:r>
              <w:t>, 3(</w:t>
            </w:r>
            <w:proofErr w:type="spellStart"/>
            <w:r>
              <w:t>pb</w:t>
            </w:r>
            <w:proofErr w:type="spellEnd"/>
            <w:r>
              <w:t>), 4(</w:t>
            </w:r>
            <w:proofErr w:type="spellStart"/>
            <w:r>
              <w:t>pb</w:t>
            </w:r>
            <w:proofErr w:type="spellEnd"/>
            <w:r>
              <w:t>), 19(</w:t>
            </w:r>
            <w:proofErr w:type="spellStart"/>
            <w:r>
              <w:t>pb</w:t>
            </w:r>
            <w:proofErr w:type="spellEnd"/>
            <w:r>
              <w:t>)</w:t>
            </w:r>
            <w:r w:rsidRPr="000C144C">
              <w:t xml:space="preserve"> iesniegšanas </w:t>
            </w:r>
            <w:r>
              <w:t>FM</w:t>
            </w:r>
            <w:r w:rsidRPr="000C144C">
              <w:t xml:space="preserve"> elektroniskā vai papīra formātā noteiktajā gadskārtējā likumprojekta sagatavošanas grafika termiņā, jo veidlapas pieejamas SAP sistēmā.</w:t>
            </w:r>
          </w:p>
        </w:tc>
        <w:tc>
          <w:tcPr>
            <w:tcW w:w="440" w:type="pct"/>
            <w:vAlign w:val="center"/>
          </w:tcPr>
          <w:p w:rsidR="00E7690F" w:rsidRDefault="00E7690F" w:rsidP="005E0EEA">
            <w:pPr>
              <w:jc w:val="center"/>
            </w:pPr>
            <w:r>
              <w:t>VARAM</w:t>
            </w:r>
          </w:p>
        </w:tc>
      </w:tr>
      <w:tr w:rsidR="00E7690F" w:rsidTr="00952E00">
        <w:tc>
          <w:tcPr>
            <w:tcW w:w="330" w:type="pct"/>
            <w:vAlign w:val="center"/>
          </w:tcPr>
          <w:p w:rsidR="00E7690F" w:rsidRDefault="00E7690F" w:rsidP="009466C6">
            <w:pPr>
              <w:jc w:val="center"/>
            </w:pPr>
            <w:r>
              <w:t>3.</w:t>
            </w:r>
          </w:p>
        </w:tc>
        <w:tc>
          <w:tcPr>
            <w:tcW w:w="1094" w:type="pct"/>
            <w:vMerge/>
          </w:tcPr>
          <w:p w:rsidR="00E7690F" w:rsidRDefault="00E7690F" w:rsidP="002D6682"/>
        </w:tc>
        <w:tc>
          <w:tcPr>
            <w:tcW w:w="3136" w:type="pct"/>
          </w:tcPr>
          <w:p w:rsidR="00E7690F" w:rsidRDefault="00E7690F" w:rsidP="0033228F">
            <w:pPr>
              <w:jc w:val="both"/>
            </w:pPr>
            <w:r>
              <w:t>Veidlapā Nr.1(</w:t>
            </w:r>
            <w:proofErr w:type="spellStart"/>
            <w:r>
              <w:t>pb</w:t>
            </w:r>
            <w:proofErr w:type="spellEnd"/>
            <w:r>
              <w:t>), 2(2)</w:t>
            </w:r>
            <w:proofErr w:type="spellStart"/>
            <w:r>
              <w:t>pb</w:t>
            </w:r>
            <w:proofErr w:type="spellEnd"/>
            <w:r>
              <w:t>, 2(3)</w:t>
            </w:r>
            <w:proofErr w:type="spellStart"/>
            <w:r>
              <w:t>pb</w:t>
            </w:r>
            <w:proofErr w:type="spellEnd"/>
            <w:r>
              <w:t xml:space="preserve"> </w:t>
            </w:r>
            <w:r w:rsidRPr="00070838">
              <w:t>r</w:t>
            </w:r>
            <w:r>
              <w:t>ast iespēju pievienot sadaļas “</w:t>
            </w:r>
            <w:r w:rsidRPr="00070838">
              <w:t>Valsts</w:t>
            </w:r>
            <w:r>
              <w:t xml:space="preserve"> pamatfunkciju īstenošana” un “</w:t>
            </w:r>
            <w:r w:rsidRPr="00070838">
              <w:t>ES politiku instrumentu un pārējās ārvalstu finanšu palīdzības līdzfinansēto projektu un pasākumu īstenošana”, identiski veidojot vienād</w:t>
            </w:r>
            <w:r>
              <w:t>u pieeju kā veidlapā Nr.19(</w:t>
            </w:r>
            <w:proofErr w:type="spellStart"/>
            <w:r>
              <w:t>pb</w:t>
            </w:r>
            <w:proofErr w:type="spellEnd"/>
            <w:r>
              <w:t>)</w:t>
            </w:r>
            <w:r w:rsidRPr="00070838">
              <w:t>, lai atvieglotu pārbaudes procesu veidlapas sagatavotajam</w:t>
            </w:r>
            <w:r>
              <w:t>.</w:t>
            </w:r>
          </w:p>
        </w:tc>
        <w:tc>
          <w:tcPr>
            <w:tcW w:w="440" w:type="pct"/>
            <w:vAlign w:val="center"/>
          </w:tcPr>
          <w:p w:rsidR="00E7690F" w:rsidRDefault="00E7690F" w:rsidP="005E0EEA">
            <w:pPr>
              <w:jc w:val="center"/>
            </w:pPr>
            <w:r>
              <w:t>VARAM</w:t>
            </w:r>
          </w:p>
        </w:tc>
      </w:tr>
      <w:tr w:rsidR="00E7690F" w:rsidTr="00952E00">
        <w:tc>
          <w:tcPr>
            <w:tcW w:w="330" w:type="pct"/>
            <w:vAlign w:val="center"/>
          </w:tcPr>
          <w:p w:rsidR="00E7690F" w:rsidRDefault="00E7690F" w:rsidP="009466C6">
            <w:pPr>
              <w:jc w:val="center"/>
            </w:pPr>
            <w:r>
              <w:t>4.</w:t>
            </w:r>
          </w:p>
        </w:tc>
        <w:tc>
          <w:tcPr>
            <w:tcW w:w="1094" w:type="pct"/>
            <w:vMerge/>
          </w:tcPr>
          <w:p w:rsidR="00E7690F" w:rsidRDefault="00E7690F" w:rsidP="002D6682"/>
        </w:tc>
        <w:tc>
          <w:tcPr>
            <w:tcW w:w="3136" w:type="pct"/>
          </w:tcPr>
          <w:p w:rsidR="00E7690F" w:rsidRDefault="00E7690F" w:rsidP="00FE5C53">
            <w:pPr>
              <w:jc w:val="both"/>
            </w:pPr>
            <w:r w:rsidRPr="00B6713A">
              <w:t xml:space="preserve">Ierosinām papildināt noteikumus ar tiesību normām par budžeta pieprasījumu izstrādāšanas pamatprincipiem attiecībā uz </w:t>
            </w:r>
            <w:r>
              <w:t>EKI</w:t>
            </w:r>
            <w:r w:rsidRPr="00B6713A">
              <w:t xml:space="preserve"> līdzekļu un </w:t>
            </w:r>
            <w:r>
              <w:t>KPFI</w:t>
            </w:r>
            <w:r w:rsidRPr="00B6713A">
              <w:t xml:space="preserve"> līdzekļu plānošanu, ņemot vērā </w:t>
            </w:r>
            <w:r>
              <w:t>MK</w:t>
            </w:r>
            <w:r w:rsidRPr="00B6713A">
              <w:t xml:space="preserve"> 2016.gada 31.maija sēdēs protokola Nr.26, 39§ 6.19. apakšpunktu, kas nosaka VARAM turpmāk izdevumus budžeta apakšprogrammā 33.02.00 “Emisijas kvotu izsolīšanas instrumenta projekti” plānot atbilstoši faktiski apstiprināto projektu naudas plūsmu prognozēm, nepieciešamības gadījumā budžeta izpildes laikā visus papildu nepieciešamos finanšu līdzekļus pieprasot un saņemot normatīvajos aktos noteiktajā kārtībā no budžeta resora “74.Gadskārtējā valsts budžeta izpildes procesā pārdalāmais finansējums” budžeta programmas 80.00.00 “Nesadalītais finansējums </w:t>
            </w:r>
            <w:r>
              <w:t>ES</w:t>
            </w:r>
            <w:r w:rsidRPr="00B6713A">
              <w:t xml:space="preserve"> politiku instrumentu un pārējās ārvalstu finanšu palīdzības līdzfinansēto projektu un pasākumu īstenošanai”.</w:t>
            </w:r>
          </w:p>
        </w:tc>
        <w:tc>
          <w:tcPr>
            <w:tcW w:w="440" w:type="pct"/>
            <w:vAlign w:val="center"/>
          </w:tcPr>
          <w:p w:rsidR="00E7690F" w:rsidRDefault="00E7690F" w:rsidP="005E0EEA">
            <w:pPr>
              <w:jc w:val="center"/>
            </w:pPr>
            <w:r>
              <w:t>VARAM</w:t>
            </w:r>
          </w:p>
        </w:tc>
      </w:tr>
      <w:tr w:rsidR="00E7690F" w:rsidTr="00952E00">
        <w:tc>
          <w:tcPr>
            <w:tcW w:w="330" w:type="pct"/>
            <w:vAlign w:val="center"/>
          </w:tcPr>
          <w:p w:rsidR="00E7690F" w:rsidRDefault="00E7690F" w:rsidP="009466C6">
            <w:pPr>
              <w:jc w:val="center"/>
            </w:pPr>
            <w:r>
              <w:lastRenderedPageBreak/>
              <w:t>5.</w:t>
            </w:r>
          </w:p>
        </w:tc>
        <w:tc>
          <w:tcPr>
            <w:tcW w:w="1094" w:type="pct"/>
            <w:vMerge/>
          </w:tcPr>
          <w:p w:rsidR="00E7690F" w:rsidRDefault="00E7690F" w:rsidP="002D6682"/>
        </w:tc>
        <w:tc>
          <w:tcPr>
            <w:tcW w:w="3136" w:type="pct"/>
          </w:tcPr>
          <w:p w:rsidR="00E7690F" w:rsidRDefault="00E7690F" w:rsidP="005B085F">
            <w:pPr>
              <w:jc w:val="both"/>
            </w:pPr>
            <w:r w:rsidRPr="00081D0D">
              <w:t xml:space="preserve">Uzskatām par nepieciešamu izvērtēt, vai ir lietderīgi, iesniedzot </w:t>
            </w:r>
            <w:r>
              <w:t>FM</w:t>
            </w:r>
            <w:r w:rsidRPr="00081D0D">
              <w:t xml:space="preserve"> budžeta pieprasījumu n+1, n+2 un n+3 gadam uz 1.lasījumu, tai skaitā veidlapas SAP sistēmas portālā, sagatavot un iesniegt tās veidlapas </w:t>
            </w:r>
            <w:r>
              <w:t>Nr.2(2)</w:t>
            </w:r>
            <w:proofErr w:type="spellStart"/>
            <w:r>
              <w:t>pb</w:t>
            </w:r>
            <w:proofErr w:type="spellEnd"/>
            <w:r>
              <w:t xml:space="preserve">, </w:t>
            </w:r>
            <w:r w:rsidRPr="00081D0D">
              <w:t>2(3)</w:t>
            </w:r>
            <w:proofErr w:type="spellStart"/>
            <w:r w:rsidRPr="00081D0D">
              <w:t>pb</w:t>
            </w:r>
            <w:proofErr w:type="spellEnd"/>
            <w:r w:rsidRPr="00081D0D">
              <w:t xml:space="preserve">, kuras paredz finansējuma pieprasījumu iesniegt ekonomiskās klasifikācijas kodu </w:t>
            </w:r>
            <w:r>
              <w:t xml:space="preserve">(EKK) </w:t>
            </w:r>
            <w:r w:rsidRPr="00081D0D">
              <w:t>četru zīmju detalizācijas līmenī.</w:t>
            </w:r>
            <w:r>
              <w:t xml:space="preserve"> </w:t>
            </w:r>
            <w:r w:rsidRPr="00081D0D">
              <w:t xml:space="preserve">Ierosinām iepriekš minētās veidlapas iesniegt </w:t>
            </w:r>
            <w:r>
              <w:t>FM</w:t>
            </w:r>
            <w:r w:rsidRPr="00081D0D">
              <w:t xml:space="preserve"> pēc tam, kad </w:t>
            </w:r>
            <w:r>
              <w:t>MK</w:t>
            </w:r>
            <w:r w:rsidRPr="00081D0D">
              <w:t xml:space="preserve"> ir apstiprināts budžets uz 2.lasījumu, paredzot lielāku termiņu veidlapu iesniegšanai. Rosinām izvērtēt nepieciešamību sagatavot iepriekš minētās veidlapas n+2 un n+3 gadiem, jo likums par vidēja termiņa budžeta ietvaru n+1, n+2 un n+3 gadam neietver finansējuma sadalījumu </w:t>
            </w:r>
            <w:r>
              <w:t>EKK</w:t>
            </w:r>
            <w:r w:rsidRPr="00081D0D">
              <w:t xml:space="preserve"> četru zīmju detalizācijas līmenī.</w:t>
            </w:r>
          </w:p>
        </w:tc>
        <w:tc>
          <w:tcPr>
            <w:tcW w:w="440" w:type="pct"/>
            <w:vAlign w:val="center"/>
          </w:tcPr>
          <w:p w:rsidR="00E7690F" w:rsidRDefault="00E7690F" w:rsidP="005E0EEA">
            <w:pPr>
              <w:jc w:val="center"/>
            </w:pPr>
            <w:r>
              <w:t>VM</w:t>
            </w:r>
          </w:p>
        </w:tc>
      </w:tr>
      <w:tr w:rsidR="00E7690F" w:rsidTr="00952E00">
        <w:tc>
          <w:tcPr>
            <w:tcW w:w="330" w:type="pct"/>
            <w:vAlign w:val="center"/>
          </w:tcPr>
          <w:p w:rsidR="00E7690F" w:rsidRDefault="00E7690F" w:rsidP="009466C6">
            <w:pPr>
              <w:jc w:val="center"/>
            </w:pPr>
            <w:r>
              <w:t>6.</w:t>
            </w:r>
          </w:p>
        </w:tc>
        <w:tc>
          <w:tcPr>
            <w:tcW w:w="1094" w:type="pct"/>
            <w:vMerge/>
          </w:tcPr>
          <w:p w:rsidR="00E7690F" w:rsidRDefault="00E7690F" w:rsidP="002D6682"/>
        </w:tc>
        <w:tc>
          <w:tcPr>
            <w:tcW w:w="3136" w:type="pct"/>
          </w:tcPr>
          <w:p w:rsidR="00E7690F" w:rsidRDefault="00E7690F" w:rsidP="008F44F9">
            <w:pPr>
              <w:jc w:val="both"/>
            </w:pPr>
            <w:r w:rsidRPr="000B0E30">
              <w:t xml:space="preserve">Veidlapa Nr.20 paredz iesniegt informāciju par ārstniecības personu atlīdzību, slodžu skaitu un amatu vietu skaitu. Lūdzam </w:t>
            </w:r>
            <w:r>
              <w:t>precizēt 33.pielikumu,</w:t>
            </w:r>
            <w:r w:rsidRPr="000B0E30">
              <w:t xml:space="preserve"> neparedzot norādīt informāciju par ārstniecības personu amatu vietām, jo atbilstoši </w:t>
            </w:r>
            <w:r>
              <w:t>MK</w:t>
            </w:r>
            <w:r w:rsidRPr="000B0E30">
              <w:t xml:space="preserve"> 2013.gada 17.decembra noteikumu Nr.1529 “Veselības aprūpes organizēšanas un finansēšanas kārtība” 28.pielikumam “Pārskats par strādājošo faktisko vidējo atlīdzību, vidējo atalgojumu un vidējo mēneša amatalgu” ārstniecības iestādes sniedz pārskatus Nacionālajam veselības dienestam ar informāciju par ārstniecības personu un pārējo personu slodžu skaitu un finansējuma plānošana tiek veikta atbilstoši ārstniecības personu slodzēm.</w:t>
            </w:r>
          </w:p>
        </w:tc>
        <w:tc>
          <w:tcPr>
            <w:tcW w:w="440" w:type="pct"/>
            <w:vAlign w:val="center"/>
          </w:tcPr>
          <w:p w:rsidR="00E7690F" w:rsidRDefault="00E7690F" w:rsidP="005E0EEA">
            <w:pPr>
              <w:jc w:val="center"/>
            </w:pPr>
            <w:r>
              <w:t>VM</w:t>
            </w:r>
          </w:p>
        </w:tc>
      </w:tr>
      <w:tr w:rsidR="00E7690F" w:rsidTr="00952E00">
        <w:tc>
          <w:tcPr>
            <w:tcW w:w="330" w:type="pct"/>
            <w:vAlign w:val="center"/>
          </w:tcPr>
          <w:p w:rsidR="00E7690F" w:rsidRDefault="00E7690F" w:rsidP="009466C6">
            <w:pPr>
              <w:jc w:val="center"/>
            </w:pPr>
            <w:r>
              <w:t>7.</w:t>
            </w:r>
          </w:p>
        </w:tc>
        <w:tc>
          <w:tcPr>
            <w:tcW w:w="1094" w:type="pct"/>
            <w:vMerge/>
          </w:tcPr>
          <w:p w:rsidR="00E7690F" w:rsidRDefault="00E7690F" w:rsidP="002D6682"/>
        </w:tc>
        <w:tc>
          <w:tcPr>
            <w:tcW w:w="3136" w:type="pct"/>
          </w:tcPr>
          <w:p w:rsidR="00E7690F" w:rsidRDefault="00E7690F" w:rsidP="005B085F">
            <w:pPr>
              <w:jc w:val="both"/>
            </w:pPr>
            <w:r>
              <w:t>Veidlapa Nr.2(2)</w:t>
            </w:r>
            <w:proofErr w:type="spellStart"/>
            <w:r>
              <w:t>pb</w:t>
            </w:r>
            <w:proofErr w:type="spellEnd"/>
            <w:r w:rsidRPr="00373604">
              <w:t xml:space="preserve">, kurā ir jānorāda izdevumu segšanai paredzēto resursu detalizētu atšifrējumu atbilstoši normatīvajos aktos par budžetu ieņēmumu klasifikācijas kodiem noteiktajai klasifikācijai kodu zemākajā detalizācijas pakāpē (piecas zīmes), izdevumu kopsummu un </w:t>
            </w:r>
            <w:r>
              <w:t>finansēšanu, un veidlapa 2(3)</w:t>
            </w:r>
            <w:proofErr w:type="spellStart"/>
            <w:r w:rsidRPr="00373604">
              <w:t>pb</w:t>
            </w:r>
            <w:proofErr w:type="spellEnd"/>
            <w:r>
              <w:t>,</w:t>
            </w:r>
            <w:r w:rsidRPr="00373604">
              <w:t xml:space="preserve"> kurā, savukārt, ir jānorāda izdevumus ar ekonomiskās klasifikācijas kodu  zemākajā detalizācijas pakāpē (četras zīmes). </w:t>
            </w:r>
            <w:r>
              <w:t xml:space="preserve">Lūdzam </w:t>
            </w:r>
            <w:r w:rsidRPr="00373604">
              <w:t>izvērtēt, vai tāds detalizētais budžeta sadalījums pa EKK kodiem līdz piecām zīmēm ir lietderīgs, jo augusta prognozes tādā detalizētā izskatā varētu nebūt precīzas nākamajiem trim gadiem un ir mainīgas, ņemot vērā iesniegtās sākotnējās valsts budžeta resursu un plānoto izdevumu tāmes.</w:t>
            </w:r>
          </w:p>
        </w:tc>
        <w:tc>
          <w:tcPr>
            <w:tcW w:w="440" w:type="pct"/>
            <w:vAlign w:val="center"/>
          </w:tcPr>
          <w:p w:rsidR="00E7690F" w:rsidRDefault="00E7690F" w:rsidP="005E0EEA">
            <w:pPr>
              <w:jc w:val="center"/>
            </w:pPr>
            <w:r>
              <w:t>IZM</w:t>
            </w:r>
          </w:p>
        </w:tc>
      </w:tr>
      <w:tr w:rsidR="00E7690F" w:rsidTr="00952E00">
        <w:tc>
          <w:tcPr>
            <w:tcW w:w="330" w:type="pct"/>
            <w:vAlign w:val="center"/>
          </w:tcPr>
          <w:p w:rsidR="00E7690F" w:rsidRDefault="00E7690F" w:rsidP="009466C6">
            <w:pPr>
              <w:jc w:val="center"/>
            </w:pPr>
            <w:r>
              <w:t>8.</w:t>
            </w:r>
          </w:p>
        </w:tc>
        <w:tc>
          <w:tcPr>
            <w:tcW w:w="1094" w:type="pct"/>
            <w:vMerge/>
          </w:tcPr>
          <w:p w:rsidR="00E7690F" w:rsidRDefault="00E7690F" w:rsidP="002D6682"/>
        </w:tc>
        <w:tc>
          <w:tcPr>
            <w:tcW w:w="3136" w:type="pct"/>
          </w:tcPr>
          <w:p w:rsidR="00E7690F" w:rsidRDefault="00E7690F" w:rsidP="005B3CC0">
            <w:pPr>
              <w:jc w:val="both"/>
            </w:pPr>
            <w:r>
              <w:t>Veidlapu Nr.20</w:t>
            </w:r>
            <w:r w:rsidRPr="007979AC">
              <w:t xml:space="preserve">, kurā norāda informāciju par atlīdzību katrai programmai (apakšprogrammai), izdalot to </w:t>
            </w:r>
            <w:proofErr w:type="spellStart"/>
            <w:r w:rsidRPr="007979AC">
              <w:t>apakškodos</w:t>
            </w:r>
            <w:proofErr w:type="spellEnd"/>
            <w:r w:rsidRPr="007979AC">
              <w:t xml:space="preserve"> 1100 (Atalgojums) un 1200 (Darba devēja valsts sociālās apdrošināšanas obligātās iemaksas, pabalsti un kompensācijas). Ņemot vērā, ka saskaņā ar 2016.gada 31.maija </w:t>
            </w:r>
            <w:r>
              <w:t>MK</w:t>
            </w:r>
            <w:r w:rsidRPr="007979AC">
              <w:t xml:space="preserve"> sēdes protokola Nr.26 39.§ 23.punktā paredzēto, </w:t>
            </w:r>
            <w:proofErr w:type="spellStart"/>
            <w:r w:rsidRPr="007979AC">
              <w:lastRenderedPageBreak/>
              <w:t>apakšpozīcija</w:t>
            </w:r>
            <w:proofErr w:type="spellEnd"/>
            <w:r w:rsidRPr="007979AC">
              <w:t xml:space="preserve"> “Atalgojums” vairs netiek izdalīta valsts budžeta likuma struktūrā, ministrija neredz pamatojumu izdevumu koda „atalgojums” un koda  “darba devēja valsts sociālās apdrošināšanas obligātās iemaksas, pabalsti un kompensācijas turpmākai atspoguļošanai budžeta veidlapā”, kā arī vidējā atalgojuma rādītāja un vidējās darba devēja valsts sociālās apdrošināšanas obligātās iemaksas rādītāja turpmākai atspoguļošanai veidlapā Nr.20.</w:t>
            </w:r>
          </w:p>
        </w:tc>
        <w:tc>
          <w:tcPr>
            <w:tcW w:w="440" w:type="pct"/>
            <w:vAlign w:val="center"/>
          </w:tcPr>
          <w:p w:rsidR="00E7690F" w:rsidRDefault="00E7690F" w:rsidP="005E0EEA">
            <w:pPr>
              <w:jc w:val="center"/>
            </w:pPr>
            <w:r>
              <w:lastRenderedPageBreak/>
              <w:t>IZM</w:t>
            </w:r>
          </w:p>
        </w:tc>
      </w:tr>
      <w:tr w:rsidR="00E7690F" w:rsidTr="00952E00">
        <w:tc>
          <w:tcPr>
            <w:tcW w:w="330" w:type="pct"/>
            <w:vAlign w:val="center"/>
          </w:tcPr>
          <w:p w:rsidR="00E7690F" w:rsidRDefault="00E7690F" w:rsidP="009466C6">
            <w:pPr>
              <w:jc w:val="center"/>
            </w:pPr>
            <w:r>
              <w:t>9.</w:t>
            </w:r>
          </w:p>
        </w:tc>
        <w:tc>
          <w:tcPr>
            <w:tcW w:w="1094" w:type="pct"/>
            <w:vMerge/>
          </w:tcPr>
          <w:p w:rsidR="00E7690F" w:rsidRDefault="00E7690F" w:rsidP="002D6682"/>
        </w:tc>
        <w:tc>
          <w:tcPr>
            <w:tcW w:w="3136" w:type="pct"/>
          </w:tcPr>
          <w:p w:rsidR="00E7690F" w:rsidRDefault="00E7690F" w:rsidP="00BF6F15">
            <w:pPr>
              <w:jc w:val="both"/>
            </w:pPr>
            <w:r>
              <w:t>A</w:t>
            </w:r>
            <w:r w:rsidRPr="00BC3626">
              <w:t xml:space="preserve">icinām izvērtēt budžeta pieprasījumā iesniedzamās informācijas apjomu, piemēram, budžeta pieprasījumā norādāmo izdevumu detalizācijas pakāpi vidējam termiņam. </w:t>
            </w:r>
            <w:r>
              <w:t>MK</w:t>
            </w:r>
            <w:r w:rsidRPr="00BC3626">
              <w:t xml:space="preserve"> noteikumi par budžeta pieprasījumu izstrādāšanas un iesniegšanas pamatprincipiem paredz norādīt budžeta izdevumu sadalījumu pa </w:t>
            </w:r>
            <w:r>
              <w:t>EKK</w:t>
            </w:r>
            <w:r w:rsidRPr="00BC3626">
              <w:t xml:space="preserve"> līdz četrām izdevumu koda zīmēm.</w:t>
            </w:r>
            <w:r>
              <w:t xml:space="preserve"> </w:t>
            </w:r>
            <w:r w:rsidRPr="00BC3626">
              <w:t xml:space="preserve">Sagatavojot budžeta pieprasījumu, iestādes aprēķina iekšzemes komandējumu dienas naudu izdevumus turpmākajiem trīs gadiem, lai gan iekšzemes komandējumu plāns šādam termiņam netiek veidots, jo tos paredzēt trīs gadus uz priekšu nav iespējams, tādejādi SAP sistēmā ievadītie dati balstās uz iepriekšējo gadu pieredzi, nevis reāliem plāniem. Vienlaikus uzskatām, ka šāda izdevumu detalizācijas pakāpes noteikšana nav pamatota, jo budžeta izpildes laikā atbilstoši </w:t>
            </w:r>
            <w:r>
              <w:t>MK</w:t>
            </w:r>
            <w:r w:rsidRPr="00BC3626">
              <w:t xml:space="preserve"> instrukcijai par kārtību, kādā iestādes sagatavo un apstiprina valsts budžeta programmu, apakšprogrammu un pasākumu tāmes kārtējam gadam  tāmes, t.i. izdevumu sadalījumu pa </w:t>
            </w:r>
            <w:r>
              <w:t>EKK</w:t>
            </w:r>
            <w:r w:rsidRPr="00BC3626">
              <w:t xml:space="preserve"> līdz četrām izdevumu koda zīmēm var precizēt kaut katru mēnesi.</w:t>
            </w:r>
          </w:p>
        </w:tc>
        <w:tc>
          <w:tcPr>
            <w:tcW w:w="440" w:type="pct"/>
            <w:vAlign w:val="center"/>
          </w:tcPr>
          <w:p w:rsidR="00E7690F" w:rsidRDefault="00E7690F" w:rsidP="005E0EEA">
            <w:pPr>
              <w:jc w:val="center"/>
            </w:pPr>
            <w:r>
              <w:t>FM (resors)</w:t>
            </w:r>
          </w:p>
        </w:tc>
      </w:tr>
      <w:tr w:rsidR="00E7690F" w:rsidTr="00952E00">
        <w:tc>
          <w:tcPr>
            <w:tcW w:w="330" w:type="pct"/>
            <w:vAlign w:val="center"/>
          </w:tcPr>
          <w:p w:rsidR="00E7690F" w:rsidRDefault="00E7690F" w:rsidP="009466C6">
            <w:pPr>
              <w:jc w:val="center"/>
            </w:pPr>
            <w:r>
              <w:t>10.</w:t>
            </w:r>
          </w:p>
        </w:tc>
        <w:tc>
          <w:tcPr>
            <w:tcW w:w="1094" w:type="pct"/>
            <w:vMerge/>
          </w:tcPr>
          <w:p w:rsidR="00E7690F" w:rsidRDefault="00E7690F" w:rsidP="002D6682"/>
        </w:tc>
        <w:tc>
          <w:tcPr>
            <w:tcW w:w="3136" w:type="pct"/>
          </w:tcPr>
          <w:p w:rsidR="00E7690F" w:rsidRDefault="00E7690F" w:rsidP="00BF6F15">
            <w:pPr>
              <w:jc w:val="both"/>
            </w:pPr>
            <w:r>
              <w:t>Veidlapu</w:t>
            </w:r>
            <w:r w:rsidRPr="00A42792">
              <w:t xml:space="preserve"> Nr.2(4)</w:t>
            </w:r>
            <w:proofErr w:type="spellStart"/>
            <w:r w:rsidRPr="00A42792">
              <w:t>pb</w:t>
            </w:r>
            <w:proofErr w:type="spellEnd"/>
            <w:r w:rsidRPr="00A42792">
              <w:t xml:space="preserve"> neiesniegt vai to pilnveidot, iestrādājot institucionālo sektoru klasifikācijas griezumu - </w:t>
            </w:r>
            <w:r>
              <w:t>analogi ikgadējam FM rīkojumam “</w:t>
            </w:r>
            <w:r w:rsidRPr="00A42792">
              <w:t>Par valsts budžeta aizdevumu un aizdevumu atmaksu sarakstu</w:t>
            </w:r>
            <w:r>
              <w:t>”</w:t>
            </w:r>
            <w:r w:rsidRPr="00A42792">
              <w:t>.</w:t>
            </w:r>
          </w:p>
        </w:tc>
        <w:tc>
          <w:tcPr>
            <w:tcW w:w="440" w:type="pct"/>
            <w:vAlign w:val="center"/>
          </w:tcPr>
          <w:p w:rsidR="00E7690F" w:rsidRDefault="00E7690F" w:rsidP="005E0EEA">
            <w:pPr>
              <w:jc w:val="center"/>
            </w:pPr>
            <w:r>
              <w:t>FM (resors)</w:t>
            </w:r>
          </w:p>
        </w:tc>
      </w:tr>
      <w:tr w:rsidR="00E7690F" w:rsidTr="00952E00">
        <w:tc>
          <w:tcPr>
            <w:tcW w:w="330" w:type="pct"/>
            <w:vAlign w:val="center"/>
          </w:tcPr>
          <w:p w:rsidR="00E7690F" w:rsidRDefault="00E7690F" w:rsidP="009466C6">
            <w:pPr>
              <w:jc w:val="center"/>
            </w:pPr>
            <w:r>
              <w:t>11.</w:t>
            </w:r>
          </w:p>
        </w:tc>
        <w:tc>
          <w:tcPr>
            <w:tcW w:w="1094" w:type="pct"/>
            <w:vMerge/>
          </w:tcPr>
          <w:p w:rsidR="00E7690F" w:rsidRDefault="00E7690F" w:rsidP="002D6682"/>
        </w:tc>
        <w:tc>
          <w:tcPr>
            <w:tcW w:w="3136" w:type="pct"/>
          </w:tcPr>
          <w:p w:rsidR="00E7690F" w:rsidRDefault="00E7690F" w:rsidP="00BF6F15">
            <w:pPr>
              <w:jc w:val="both"/>
            </w:pPr>
            <w:r w:rsidRPr="00A42792">
              <w:t>Veidlapa</w:t>
            </w:r>
            <w:r>
              <w:t>s</w:t>
            </w:r>
            <w:r w:rsidRPr="00A42792">
              <w:t xml:space="preserve"> Nr.4(</w:t>
            </w:r>
            <w:proofErr w:type="spellStart"/>
            <w:r w:rsidRPr="00A42792">
              <w:t>pb</w:t>
            </w:r>
            <w:proofErr w:type="spellEnd"/>
            <w:r w:rsidRPr="00A42792">
              <w:t>)</w:t>
            </w:r>
            <w:r>
              <w:t xml:space="preserve"> v</w:t>
            </w:r>
            <w:r w:rsidRPr="00A42792">
              <w:t xml:space="preserve">isu informāciju par ilgtermiņa saistībām </w:t>
            </w:r>
            <w:r>
              <w:t>ievadīt</w:t>
            </w:r>
            <w:r w:rsidRPr="00A42792">
              <w:t xml:space="preserve"> vienā ievades formā un paredzēt, ka SAP sistēma no ievadītajiem datiem veido nepieciešamos informācijas griezumus.</w:t>
            </w:r>
          </w:p>
        </w:tc>
        <w:tc>
          <w:tcPr>
            <w:tcW w:w="440" w:type="pct"/>
            <w:vAlign w:val="center"/>
          </w:tcPr>
          <w:p w:rsidR="00E7690F" w:rsidRDefault="00E7690F" w:rsidP="005E0EEA">
            <w:pPr>
              <w:jc w:val="center"/>
            </w:pPr>
            <w:r>
              <w:t>FM (resors)</w:t>
            </w:r>
          </w:p>
        </w:tc>
      </w:tr>
      <w:tr w:rsidR="00E7690F" w:rsidTr="00952E00">
        <w:tc>
          <w:tcPr>
            <w:tcW w:w="330" w:type="pct"/>
            <w:vAlign w:val="center"/>
          </w:tcPr>
          <w:p w:rsidR="00E7690F" w:rsidRDefault="00E7690F" w:rsidP="009466C6">
            <w:pPr>
              <w:jc w:val="center"/>
            </w:pPr>
            <w:r>
              <w:t>12.</w:t>
            </w:r>
          </w:p>
        </w:tc>
        <w:tc>
          <w:tcPr>
            <w:tcW w:w="1094" w:type="pct"/>
            <w:vMerge/>
          </w:tcPr>
          <w:p w:rsidR="00E7690F" w:rsidRDefault="00E7690F" w:rsidP="002D6682"/>
        </w:tc>
        <w:tc>
          <w:tcPr>
            <w:tcW w:w="3136" w:type="pct"/>
          </w:tcPr>
          <w:p w:rsidR="00E7690F" w:rsidRDefault="00E7690F" w:rsidP="00576558">
            <w:pPr>
              <w:jc w:val="both"/>
            </w:pPr>
            <w:r w:rsidRPr="00F94F11">
              <w:t>Veidlapu Nr.6</w:t>
            </w:r>
            <w:r>
              <w:t xml:space="preserve"> </w:t>
            </w:r>
            <w:r w:rsidRPr="00F94F11">
              <w:t xml:space="preserve">neiesniegt, jo šāda informācija tiek iesniegta budžeta veidošanas procesā agrāk un tā tiek iekļauta likumprojektu ieņēmumu prognozēs. </w:t>
            </w:r>
          </w:p>
        </w:tc>
        <w:tc>
          <w:tcPr>
            <w:tcW w:w="440" w:type="pct"/>
            <w:vAlign w:val="center"/>
          </w:tcPr>
          <w:p w:rsidR="00E7690F" w:rsidRDefault="00E7690F" w:rsidP="005E0EEA">
            <w:pPr>
              <w:jc w:val="center"/>
            </w:pPr>
            <w:r>
              <w:t>FM (resors)</w:t>
            </w:r>
          </w:p>
        </w:tc>
      </w:tr>
      <w:tr w:rsidR="00E7690F" w:rsidTr="00952E00">
        <w:tc>
          <w:tcPr>
            <w:tcW w:w="330" w:type="pct"/>
            <w:vAlign w:val="center"/>
          </w:tcPr>
          <w:p w:rsidR="00E7690F" w:rsidRDefault="00E7690F" w:rsidP="009466C6">
            <w:pPr>
              <w:jc w:val="center"/>
            </w:pPr>
            <w:r>
              <w:t>13.</w:t>
            </w:r>
          </w:p>
        </w:tc>
        <w:tc>
          <w:tcPr>
            <w:tcW w:w="1094" w:type="pct"/>
            <w:vMerge/>
          </w:tcPr>
          <w:p w:rsidR="00E7690F" w:rsidRDefault="00E7690F" w:rsidP="002D6682"/>
        </w:tc>
        <w:tc>
          <w:tcPr>
            <w:tcW w:w="3136" w:type="pct"/>
          </w:tcPr>
          <w:p w:rsidR="00E7690F" w:rsidRDefault="00E7690F" w:rsidP="00F40C38">
            <w:pPr>
              <w:jc w:val="both"/>
            </w:pPr>
            <w:r w:rsidRPr="008F54FA">
              <w:t>Veidlap</w:t>
            </w:r>
            <w:r>
              <w:t>u</w:t>
            </w:r>
            <w:r w:rsidRPr="008F54FA">
              <w:t xml:space="preserve"> Nr.8 neiesniegt</w:t>
            </w:r>
            <w:r>
              <w:t>,</w:t>
            </w:r>
            <w:r w:rsidRPr="008F54FA">
              <w:t xml:space="preserve"> informāciju sniegt vienā dokumentā - budžeta paskaidrojumā, lai lieki netērētu administratīvos resursus.</w:t>
            </w:r>
          </w:p>
        </w:tc>
        <w:tc>
          <w:tcPr>
            <w:tcW w:w="440" w:type="pct"/>
            <w:vAlign w:val="center"/>
          </w:tcPr>
          <w:p w:rsidR="00E7690F" w:rsidRDefault="00E7690F" w:rsidP="005E0EEA">
            <w:pPr>
              <w:jc w:val="center"/>
            </w:pPr>
            <w:r>
              <w:t>FM (resors)</w:t>
            </w:r>
          </w:p>
        </w:tc>
      </w:tr>
      <w:tr w:rsidR="00E7690F" w:rsidTr="00952E00">
        <w:tc>
          <w:tcPr>
            <w:tcW w:w="330" w:type="pct"/>
            <w:vAlign w:val="center"/>
          </w:tcPr>
          <w:p w:rsidR="00E7690F" w:rsidRDefault="00E7690F" w:rsidP="009466C6">
            <w:pPr>
              <w:jc w:val="center"/>
            </w:pPr>
            <w:r>
              <w:t>14.</w:t>
            </w:r>
          </w:p>
        </w:tc>
        <w:tc>
          <w:tcPr>
            <w:tcW w:w="1094" w:type="pct"/>
            <w:vMerge/>
          </w:tcPr>
          <w:p w:rsidR="00E7690F" w:rsidRDefault="00E7690F" w:rsidP="002D6682"/>
        </w:tc>
        <w:tc>
          <w:tcPr>
            <w:tcW w:w="3136" w:type="pct"/>
          </w:tcPr>
          <w:p w:rsidR="00E7690F" w:rsidRDefault="00E7690F" w:rsidP="00F40C38">
            <w:pPr>
              <w:jc w:val="both"/>
            </w:pPr>
            <w:r w:rsidRPr="008F54FA">
              <w:t>Veidlap</w:t>
            </w:r>
            <w:r>
              <w:t>u</w:t>
            </w:r>
            <w:r w:rsidRPr="008F54FA">
              <w:t xml:space="preserve"> Nr.9 neiesniegt</w:t>
            </w:r>
            <w:r>
              <w:t>,</w:t>
            </w:r>
            <w:r w:rsidRPr="008F54FA">
              <w:t xml:space="preserve"> informāciju sniegt vienā dokumentā - budžeta paskaidrojumā, lai lieki netērētu administratīvos resursus.</w:t>
            </w:r>
          </w:p>
        </w:tc>
        <w:tc>
          <w:tcPr>
            <w:tcW w:w="440" w:type="pct"/>
            <w:vAlign w:val="center"/>
          </w:tcPr>
          <w:p w:rsidR="00E7690F" w:rsidRDefault="00E7690F" w:rsidP="005E0EEA">
            <w:pPr>
              <w:jc w:val="center"/>
            </w:pPr>
            <w:r>
              <w:t>FM (resors)</w:t>
            </w:r>
          </w:p>
        </w:tc>
      </w:tr>
      <w:tr w:rsidR="00E7690F" w:rsidTr="00952E00">
        <w:tc>
          <w:tcPr>
            <w:tcW w:w="330" w:type="pct"/>
            <w:vAlign w:val="center"/>
          </w:tcPr>
          <w:p w:rsidR="00E7690F" w:rsidRDefault="00E7690F" w:rsidP="009466C6">
            <w:pPr>
              <w:jc w:val="center"/>
            </w:pPr>
            <w:r>
              <w:lastRenderedPageBreak/>
              <w:t>15.</w:t>
            </w:r>
          </w:p>
        </w:tc>
        <w:tc>
          <w:tcPr>
            <w:tcW w:w="1094" w:type="pct"/>
            <w:vMerge/>
          </w:tcPr>
          <w:p w:rsidR="00E7690F" w:rsidRDefault="00E7690F" w:rsidP="002D6682"/>
        </w:tc>
        <w:tc>
          <w:tcPr>
            <w:tcW w:w="3136" w:type="pct"/>
          </w:tcPr>
          <w:p w:rsidR="00E7690F" w:rsidRDefault="00E7690F" w:rsidP="00CC0ABA">
            <w:pPr>
              <w:jc w:val="both"/>
            </w:pPr>
            <w:r w:rsidRPr="005F2161">
              <w:t xml:space="preserve">Veidlapa Nr.20 neiesniegt ņemot vērā, ka veidlapā uzrādītais atlīdzības sadalījums pa nodarbināto veidiem tālāk netiek izmantots budžeta izpildes uzraudzībā. Turklāt iestāžu (ministriju) vadītāju atbildībā ir nodrošināt iestādes mērķu sasniegšanu, piesaistot noteikta veida speciālistus. </w:t>
            </w:r>
          </w:p>
        </w:tc>
        <w:tc>
          <w:tcPr>
            <w:tcW w:w="440" w:type="pct"/>
            <w:vAlign w:val="center"/>
          </w:tcPr>
          <w:p w:rsidR="00E7690F" w:rsidRDefault="00E7690F" w:rsidP="005E0EEA">
            <w:pPr>
              <w:jc w:val="center"/>
            </w:pPr>
            <w:r>
              <w:t>FM (resors)</w:t>
            </w:r>
          </w:p>
        </w:tc>
      </w:tr>
      <w:tr w:rsidR="00E7690F" w:rsidTr="00952E00">
        <w:tc>
          <w:tcPr>
            <w:tcW w:w="330" w:type="pct"/>
            <w:vAlign w:val="center"/>
          </w:tcPr>
          <w:p w:rsidR="00E7690F" w:rsidRDefault="00E7690F" w:rsidP="009466C6">
            <w:pPr>
              <w:jc w:val="center"/>
            </w:pPr>
            <w:r>
              <w:t>16.</w:t>
            </w:r>
          </w:p>
        </w:tc>
        <w:tc>
          <w:tcPr>
            <w:tcW w:w="1094" w:type="pct"/>
            <w:vMerge/>
          </w:tcPr>
          <w:p w:rsidR="00E7690F" w:rsidRDefault="00E7690F" w:rsidP="002D6682"/>
        </w:tc>
        <w:tc>
          <w:tcPr>
            <w:tcW w:w="3136" w:type="pct"/>
          </w:tcPr>
          <w:p w:rsidR="00E7690F" w:rsidRDefault="00E7690F" w:rsidP="00CC0ABA">
            <w:pPr>
              <w:jc w:val="both"/>
            </w:pPr>
            <w:r w:rsidRPr="008D7395">
              <w:t>Precizēt veidlapas Nr.26</w:t>
            </w:r>
            <w:r>
              <w:t xml:space="preserve"> </w:t>
            </w:r>
            <w:r w:rsidRPr="008D7395">
              <w:t>formu, lai atvieglotu veidlapas aizpildīšanu un tās lietošanu, sagatavojot un izskatot priekšlikumus budžeta likumprojektu grozījumiem izskatīšanai Saeimā 2.lasījumā.</w:t>
            </w:r>
          </w:p>
        </w:tc>
        <w:tc>
          <w:tcPr>
            <w:tcW w:w="440" w:type="pct"/>
            <w:vAlign w:val="center"/>
          </w:tcPr>
          <w:p w:rsidR="00E7690F" w:rsidRDefault="00E7690F" w:rsidP="005E0EEA">
            <w:pPr>
              <w:jc w:val="center"/>
            </w:pPr>
            <w:r>
              <w:t>FM (resors)</w:t>
            </w:r>
          </w:p>
        </w:tc>
      </w:tr>
      <w:tr w:rsidR="00E7690F" w:rsidTr="00952E00">
        <w:tc>
          <w:tcPr>
            <w:tcW w:w="330" w:type="pct"/>
            <w:vAlign w:val="center"/>
          </w:tcPr>
          <w:p w:rsidR="00E7690F" w:rsidRDefault="00E7690F" w:rsidP="009466C6">
            <w:pPr>
              <w:jc w:val="center"/>
            </w:pPr>
            <w:r>
              <w:t>17.</w:t>
            </w:r>
          </w:p>
        </w:tc>
        <w:tc>
          <w:tcPr>
            <w:tcW w:w="1094" w:type="pct"/>
            <w:vMerge/>
          </w:tcPr>
          <w:p w:rsidR="00E7690F" w:rsidRDefault="00E7690F" w:rsidP="002D6682"/>
        </w:tc>
        <w:tc>
          <w:tcPr>
            <w:tcW w:w="3136" w:type="pct"/>
          </w:tcPr>
          <w:p w:rsidR="00E7690F" w:rsidRDefault="00E7690F" w:rsidP="00240E89">
            <w:pPr>
              <w:jc w:val="both"/>
            </w:pPr>
            <w:r>
              <w:t>V</w:t>
            </w:r>
            <w:r w:rsidRPr="00BC2B7E">
              <w:t xml:space="preserve">idēja termiņa budžeta ietvara likuma ietvaros noteikti nav lietderīgi plānot budžetu ceturtajā EKK līmenī, būtu pilnīgi pietiekami, ja budžeta pieprasījumu nākamajam gadam varētu iesniegt sadalījumā līdz otrajam EKK līmenim, savukārt, sagatavojot budžeta pieprasījumu </w:t>
            </w:r>
            <w:r>
              <w:t>n+2</w:t>
            </w:r>
            <w:r w:rsidRPr="00BC2B7E">
              <w:t xml:space="preserve"> un </w:t>
            </w:r>
            <w:r>
              <w:t>n+</w:t>
            </w:r>
            <w:r w:rsidRPr="00BC2B7E">
              <w:t>3</w:t>
            </w:r>
            <w:r>
              <w:t xml:space="preserve"> </w:t>
            </w:r>
            <w:r w:rsidRPr="00BC2B7E">
              <w:t>gadam detalizācijas pakāpi sadalīt pa lielajām izdevumu EKK pozīcijām – pirmais kods</w:t>
            </w:r>
            <w:r>
              <w:t>.</w:t>
            </w:r>
          </w:p>
        </w:tc>
        <w:tc>
          <w:tcPr>
            <w:tcW w:w="440" w:type="pct"/>
            <w:vAlign w:val="center"/>
          </w:tcPr>
          <w:p w:rsidR="00E7690F" w:rsidRDefault="00E7690F" w:rsidP="005E0EEA">
            <w:pPr>
              <w:jc w:val="center"/>
            </w:pPr>
            <w:proofErr w:type="spellStart"/>
            <w:r>
              <w:t>AiM</w:t>
            </w:r>
            <w:proofErr w:type="spellEnd"/>
          </w:p>
        </w:tc>
      </w:tr>
      <w:tr w:rsidR="00E7690F" w:rsidTr="00952E00">
        <w:tc>
          <w:tcPr>
            <w:tcW w:w="330" w:type="pct"/>
            <w:vAlign w:val="center"/>
          </w:tcPr>
          <w:p w:rsidR="00E7690F" w:rsidRDefault="00E7690F" w:rsidP="009466C6">
            <w:pPr>
              <w:jc w:val="center"/>
            </w:pPr>
            <w:r>
              <w:t>18.</w:t>
            </w:r>
          </w:p>
        </w:tc>
        <w:tc>
          <w:tcPr>
            <w:tcW w:w="1094" w:type="pct"/>
            <w:vMerge/>
          </w:tcPr>
          <w:p w:rsidR="00E7690F" w:rsidRDefault="00E7690F" w:rsidP="002D6682"/>
        </w:tc>
        <w:tc>
          <w:tcPr>
            <w:tcW w:w="3136" w:type="pct"/>
          </w:tcPr>
          <w:p w:rsidR="00E7690F" w:rsidRDefault="00E7690F" w:rsidP="00565E2F">
            <w:pPr>
              <w:jc w:val="both"/>
            </w:pPr>
            <w:r>
              <w:t>N</w:t>
            </w:r>
            <w:r w:rsidRPr="00690B2B">
              <w:t>epiekrītam budžeta sadalījumam divos blokos - “Valsts pamatfunkciju īstenošana” un “ES politiku instrumentu un pārējās ārvalstu finanšu palīdzības līdzfinansēto projektu un pasākumu īstenošana”, ko paredz noteikum</w:t>
            </w:r>
            <w:r>
              <w:t>u</w:t>
            </w:r>
            <w:r w:rsidRPr="00690B2B">
              <w:t xml:space="preserve"> 3.1. un 3.2. apakšpunkti, jo netiek gūts patiesais priekšstats par iestādei piešķirtajiem līdzekļiem. Nav iespēju veikt finanšu resursu pārplānošanu starp blokiem. Arī nelielu projektu līdzfinansējums ārvalstu finanšu palīdzības ietvaros nav koriģējams pret iestādes finanšu resursiem bez FM apropriācijas grozījumiem, jo finanšu resursi atrodas divos blokos.</w:t>
            </w:r>
          </w:p>
        </w:tc>
        <w:tc>
          <w:tcPr>
            <w:tcW w:w="440" w:type="pct"/>
            <w:vAlign w:val="center"/>
          </w:tcPr>
          <w:p w:rsidR="00E7690F" w:rsidRDefault="00E7690F" w:rsidP="005E0EEA">
            <w:pPr>
              <w:jc w:val="center"/>
            </w:pPr>
            <w:proofErr w:type="spellStart"/>
            <w:r>
              <w:t>AiM</w:t>
            </w:r>
            <w:proofErr w:type="spellEnd"/>
          </w:p>
        </w:tc>
      </w:tr>
      <w:tr w:rsidR="00E7690F" w:rsidTr="00952E00">
        <w:tc>
          <w:tcPr>
            <w:tcW w:w="330" w:type="pct"/>
            <w:vAlign w:val="center"/>
          </w:tcPr>
          <w:p w:rsidR="00E7690F" w:rsidRDefault="00E7690F" w:rsidP="009466C6">
            <w:pPr>
              <w:jc w:val="center"/>
            </w:pPr>
            <w:r>
              <w:t>19.</w:t>
            </w:r>
          </w:p>
        </w:tc>
        <w:tc>
          <w:tcPr>
            <w:tcW w:w="1094" w:type="pct"/>
            <w:vMerge/>
          </w:tcPr>
          <w:p w:rsidR="00E7690F" w:rsidRDefault="00E7690F" w:rsidP="002D6682"/>
        </w:tc>
        <w:tc>
          <w:tcPr>
            <w:tcW w:w="3136" w:type="pct"/>
          </w:tcPr>
          <w:p w:rsidR="00E7690F" w:rsidRDefault="00E7690F" w:rsidP="00240E89">
            <w:pPr>
              <w:jc w:val="both"/>
            </w:pPr>
            <w:r w:rsidRPr="00887F6C">
              <w:t xml:space="preserve">Gatavojot budžeta pieprasījumu vidējam termiņam, ierosinām izvērtēt iespēju veidlapā </w:t>
            </w:r>
            <w:r>
              <w:t>Nr.</w:t>
            </w:r>
            <w:r w:rsidRPr="00887F6C">
              <w:t>2(3)</w:t>
            </w:r>
            <w:proofErr w:type="spellStart"/>
            <w:r w:rsidRPr="00887F6C">
              <w:t>pb</w:t>
            </w:r>
            <w:proofErr w:type="spellEnd"/>
            <w:r w:rsidRPr="00887F6C">
              <w:t xml:space="preserve"> n+2 un n+3 gados aprobežoties ar sadalījumu pa budžeta izdevumu </w:t>
            </w:r>
            <w:r>
              <w:t>EKK</w:t>
            </w:r>
            <w:r w:rsidRPr="00887F6C">
              <w:t xml:space="preserve"> atbilstoši likuma “Par valsts budžetu ___.gadam“ struktūrai.</w:t>
            </w:r>
          </w:p>
        </w:tc>
        <w:tc>
          <w:tcPr>
            <w:tcW w:w="440" w:type="pct"/>
            <w:vAlign w:val="center"/>
          </w:tcPr>
          <w:p w:rsidR="00E7690F" w:rsidRDefault="00E7690F" w:rsidP="005E0EEA">
            <w:pPr>
              <w:jc w:val="center"/>
            </w:pPr>
            <w:r>
              <w:t>EM</w:t>
            </w:r>
          </w:p>
        </w:tc>
      </w:tr>
      <w:tr w:rsidR="00E7690F" w:rsidTr="00952E00">
        <w:tc>
          <w:tcPr>
            <w:tcW w:w="330" w:type="pct"/>
            <w:vAlign w:val="center"/>
          </w:tcPr>
          <w:p w:rsidR="00E7690F" w:rsidRDefault="00E7690F" w:rsidP="009466C6">
            <w:pPr>
              <w:jc w:val="center"/>
            </w:pPr>
            <w:r>
              <w:t>20.</w:t>
            </w:r>
          </w:p>
        </w:tc>
        <w:tc>
          <w:tcPr>
            <w:tcW w:w="1094" w:type="pct"/>
            <w:vMerge/>
          </w:tcPr>
          <w:p w:rsidR="00E7690F" w:rsidRDefault="00E7690F" w:rsidP="002D6682"/>
        </w:tc>
        <w:tc>
          <w:tcPr>
            <w:tcW w:w="3136" w:type="pct"/>
          </w:tcPr>
          <w:p w:rsidR="00E7690F" w:rsidRDefault="00E7690F" w:rsidP="0009479F">
            <w:pPr>
              <w:jc w:val="both"/>
            </w:pPr>
            <w:r>
              <w:t>N</w:t>
            </w:r>
            <w:r w:rsidRPr="00931669">
              <w:t xml:space="preserve">av lietderīgi vidēja termiņa budžetu plānot zemākajā  klasifikācijas kodu līmenī (četrās zīmēs). Budžeta likuma kontekstā vidēja termiņa ietvars atspoguļojas tikai kopsavilkuma veidā, sadalījumā pa nozares pamatfunkciju īstenošanai un </w:t>
            </w:r>
            <w:r>
              <w:t>ES</w:t>
            </w:r>
            <w:r w:rsidRPr="00931669">
              <w:t xml:space="preserve"> struktūrfondu projektu īstenošanai plānotajiem kopējiem resursiem un izdevumiem. Tomēr, vadot budžeta SAP sistēmā plānoto finansējuma apmēru, turpmākie gadi ir jāsadala zemākajos izdevumu kodu līmeņos (četrās zīmēs). Trīs gadu plānošanas periodā rodas situācijas, ka nav i</w:t>
            </w:r>
            <w:r>
              <w:t xml:space="preserve">espējams precīzi saplānot otrā </w:t>
            </w:r>
            <w:r w:rsidRPr="00931669">
              <w:t>n+2</w:t>
            </w:r>
            <w:r>
              <w:t xml:space="preserve"> un trešā n+3</w:t>
            </w:r>
            <w:r w:rsidRPr="00931669">
              <w:t xml:space="preserve"> gada izdevumus zemākajā izdevumu koda līmenī, piemēram, komunālo pakalpojumu izdevumus, kas atkarīgi ne tikai no valstī noteiktajiem </w:t>
            </w:r>
            <w:r w:rsidRPr="00931669">
              <w:lastRenderedPageBreak/>
              <w:t>tarifiem, bet arī no reālā siltuma, elektrības u.c. pakalpojuma patēriņa. Attiecīgi nav iespējams precīzi noprognozēt otrajā un trešajā gadā kapitālo iegāžu apmērus, piemēram, nepieciešamo datoru skaitu un cenu vai IT licenču cenu. Līdz ar to rodas situācija, ka nākamā budžeta gadā klasifikācijas kodi jāprecizē no jauna, atbilstoši attiecīgajā gadā plānotajiem izdevumiem. Ņemot vērā minēto, aicinām izvērtēt iespēju vidēja termiņa budžeta likuma ietvara kontekstā atteikties no finansējuma ievades SAP sistēmā, sadalījumā pa zemākajiem klasifikācijas kodiem (četrās zīmēs).</w:t>
            </w:r>
          </w:p>
        </w:tc>
        <w:tc>
          <w:tcPr>
            <w:tcW w:w="440" w:type="pct"/>
            <w:vAlign w:val="center"/>
          </w:tcPr>
          <w:p w:rsidR="00E7690F" w:rsidRDefault="00E7690F" w:rsidP="005E0EEA">
            <w:pPr>
              <w:jc w:val="center"/>
            </w:pPr>
            <w:r>
              <w:lastRenderedPageBreak/>
              <w:t>LM</w:t>
            </w:r>
          </w:p>
        </w:tc>
      </w:tr>
      <w:tr w:rsidR="00E7690F" w:rsidTr="00952E00">
        <w:tc>
          <w:tcPr>
            <w:tcW w:w="330" w:type="pct"/>
            <w:vAlign w:val="center"/>
          </w:tcPr>
          <w:p w:rsidR="00E7690F" w:rsidRDefault="00E7690F" w:rsidP="009466C6">
            <w:pPr>
              <w:jc w:val="center"/>
            </w:pPr>
            <w:r>
              <w:t>21.</w:t>
            </w:r>
          </w:p>
        </w:tc>
        <w:tc>
          <w:tcPr>
            <w:tcW w:w="1094" w:type="pct"/>
            <w:vMerge/>
          </w:tcPr>
          <w:p w:rsidR="00E7690F" w:rsidRDefault="00E7690F" w:rsidP="002D6682"/>
        </w:tc>
        <w:tc>
          <w:tcPr>
            <w:tcW w:w="3136" w:type="pct"/>
          </w:tcPr>
          <w:p w:rsidR="00E7690F" w:rsidRDefault="00E7690F" w:rsidP="00646FBE">
            <w:pPr>
              <w:jc w:val="both"/>
            </w:pPr>
            <w:r>
              <w:t>Vēršam uzmanību, ka v</w:t>
            </w:r>
            <w:r w:rsidRPr="005705F3">
              <w:t>eidlap</w:t>
            </w:r>
            <w:r>
              <w:t xml:space="preserve">as Nr.20 </w:t>
            </w:r>
            <w:r w:rsidRPr="005705F3">
              <w:t>sagatavošanai tiek ieguldīts liels administratīvās kapacitātes slogs, tās aizpildīšana ir tehniski laikietilpīga, kā arī veidlapā ietvertā būtiskākā informācija par vidējo amata vietu skaitu un vidējo atlīdzības apmēru (arī sadalījumā par atsevišķiem amatu veidiem - pedagogu un ārstniecības personālu, ārštata darbiniekiem) gan kopā, gan sadalījumā pa apakšprogrammām jau ir ietverta budžeta paskaidrojuma rakstā.</w:t>
            </w:r>
            <w:r>
              <w:t xml:space="preserve"> </w:t>
            </w:r>
            <w:r w:rsidRPr="005705F3">
              <w:t xml:space="preserve">Līdz ar to </w:t>
            </w:r>
            <w:r>
              <w:t>LM</w:t>
            </w:r>
            <w:r w:rsidRPr="005705F3">
              <w:t xml:space="preserve"> minēto veidlapu praktiski tikai sagatavo nosūtīšanai </w:t>
            </w:r>
            <w:r>
              <w:t>FM</w:t>
            </w:r>
            <w:r w:rsidRPr="005705F3">
              <w:t xml:space="preserve">, savukārt, nozares darbības nodrošināšanai minētā veidlapa netiek pielietota. </w:t>
            </w:r>
            <w:r>
              <w:t>L</w:t>
            </w:r>
            <w:r w:rsidRPr="005705F3">
              <w:t>ūdzam izvērtēt minētās veidlapas lietderību un praktisko pielietojumu, izskatot iespēju atteikties no veidlapas sagatavošanas, to svītrojot no budžeta projekta iesniedzamo veidlapu saraksta.</w:t>
            </w:r>
          </w:p>
        </w:tc>
        <w:tc>
          <w:tcPr>
            <w:tcW w:w="440" w:type="pct"/>
            <w:vAlign w:val="center"/>
          </w:tcPr>
          <w:p w:rsidR="00E7690F" w:rsidRDefault="00E7690F" w:rsidP="005E0EEA">
            <w:pPr>
              <w:jc w:val="center"/>
            </w:pPr>
            <w:r>
              <w:t>LM</w:t>
            </w:r>
          </w:p>
        </w:tc>
      </w:tr>
      <w:tr w:rsidR="00E7690F" w:rsidTr="00952E00">
        <w:tc>
          <w:tcPr>
            <w:tcW w:w="330" w:type="pct"/>
            <w:vAlign w:val="center"/>
          </w:tcPr>
          <w:p w:rsidR="00E7690F" w:rsidRDefault="00E7690F" w:rsidP="009466C6">
            <w:pPr>
              <w:jc w:val="center"/>
            </w:pPr>
            <w:r>
              <w:t>22.</w:t>
            </w:r>
          </w:p>
        </w:tc>
        <w:tc>
          <w:tcPr>
            <w:tcW w:w="1094" w:type="pct"/>
            <w:vMerge/>
          </w:tcPr>
          <w:p w:rsidR="00E7690F" w:rsidRDefault="00E7690F" w:rsidP="002D6682"/>
        </w:tc>
        <w:tc>
          <w:tcPr>
            <w:tcW w:w="3136" w:type="pct"/>
          </w:tcPr>
          <w:p w:rsidR="00E7690F" w:rsidRDefault="00E7690F" w:rsidP="00A50FBC">
            <w:pPr>
              <w:jc w:val="both"/>
            </w:pPr>
            <w:r>
              <w:t xml:space="preserve">Noteikumu </w:t>
            </w:r>
            <w:r w:rsidRPr="00D1645B">
              <w:t xml:space="preserve">78. un 79.punkti, </w:t>
            </w:r>
            <w:r>
              <w:t>LM</w:t>
            </w:r>
            <w:r w:rsidRPr="00D1645B">
              <w:t xml:space="preserve"> reizi ceturksnī, bet ne vēlāk kā līdz kārtējā gada 15. novembrim, var precizēt kārtējā gada plāna izdevumu sadalījumu pa pabalstu, pensiju un piemaksu pie pensijām kā arī atlīdzību veidiem, apmēru un saņēmēju skaitu vidēji mēnesī atbilstoši statistisko rādītāju un izdev</w:t>
            </w:r>
            <w:r w:rsidR="004037D0">
              <w:t>umu izpildes tendencēm (</w:t>
            </w:r>
            <w:r w:rsidRPr="00D1645B">
              <w:t>veidlapas Nr.10(</w:t>
            </w:r>
            <w:proofErr w:type="spellStart"/>
            <w:r w:rsidRPr="00D1645B">
              <w:t>pb</w:t>
            </w:r>
            <w:proofErr w:type="spellEnd"/>
            <w:r w:rsidRPr="00D1645B">
              <w:t>) un 10(</w:t>
            </w:r>
            <w:proofErr w:type="spellStart"/>
            <w:r w:rsidRPr="00D1645B">
              <w:t>sb</w:t>
            </w:r>
            <w:proofErr w:type="spellEnd"/>
            <w:r w:rsidRPr="00D1645B">
              <w:t xml:space="preserve">)). Savukārt </w:t>
            </w:r>
            <w:r w:rsidR="00A50FBC">
              <w:t>MK</w:t>
            </w:r>
            <w:r>
              <w:t xml:space="preserve"> 2009.gada instrukcijas Nr.2 “</w:t>
            </w:r>
            <w:r w:rsidRPr="00D1645B">
              <w:t>Kārtība, kādā valsts budžeta iestādes sagatavo un apstiprina valsts budžeta programmu, apakšprogrammu un pasākumu tāmes kārtējam gadam”  8.punkts nosaka, ka ministrija nodrošina pamatbudžeta programmas, apakšprogrammas resursu izdevumu segšanai un plānoto izdevumu kopsavilkuma tāmes n gadam sagatavošanu ne vēlāk kā 10 darbdienas pēc attiecīgā ceturkšņa beigām.</w:t>
            </w:r>
            <w:r>
              <w:t xml:space="preserve"> </w:t>
            </w:r>
            <w:r w:rsidRPr="00AB2D59">
              <w:t>Ja tiek noteikts termiņš veidlapas Nr.10(</w:t>
            </w:r>
            <w:proofErr w:type="spellStart"/>
            <w:r w:rsidRPr="00AB2D59">
              <w:t>pb</w:t>
            </w:r>
            <w:proofErr w:type="spellEnd"/>
            <w:r w:rsidRPr="00AB2D59">
              <w:t>) un 10(</w:t>
            </w:r>
            <w:proofErr w:type="spellStart"/>
            <w:r w:rsidRPr="00AB2D59">
              <w:t>sb</w:t>
            </w:r>
            <w:proofErr w:type="spellEnd"/>
            <w:r w:rsidRPr="00AB2D59">
              <w:t>) iesniegšanai ne vēlāk kā līdz kārtējā gada 15.novembrim, veidojas risks, ka atsevišķu pabalstu, atlīdzību vai pensiju izmaksa plāns (izpilde) tāmēs atšķiras no veidlapās Nr.10(</w:t>
            </w:r>
            <w:proofErr w:type="spellStart"/>
            <w:r w:rsidRPr="00AB2D59">
              <w:t>pb</w:t>
            </w:r>
            <w:proofErr w:type="spellEnd"/>
            <w:r w:rsidRPr="00AB2D59">
              <w:t>) un 10(</w:t>
            </w:r>
            <w:proofErr w:type="spellStart"/>
            <w:r w:rsidRPr="00AB2D59">
              <w:t>sb</w:t>
            </w:r>
            <w:proofErr w:type="spellEnd"/>
            <w:r w:rsidRPr="00AB2D59">
              <w:t>) norādītās informācijas.</w:t>
            </w:r>
            <w:r>
              <w:t xml:space="preserve"> </w:t>
            </w:r>
            <w:r w:rsidRPr="00AB2D59">
              <w:t xml:space="preserve">Minētā situācija var rasties, jo nav iespējams precīzi prognozēt Valsts sociālās apdrošināšanas aģentūras klientu skaitu un viņu uzvedības tendences (piemēram, cik personas pieprasīs </w:t>
            </w:r>
            <w:r w:rsidRPr="00AB2D59">
              <w:lastRenderedPageBreak/>
              <w:t>slimības pabalstu un izmaksājamo pabalsta apmēru, kas tiešā veidā ir saistīts ar personas ienākumiem)</w:t>
            </w:r>
            <w:r>
              <w:t>.</w:t>
            </w:r>
          </w:p>
        </w:tc>
        <w:tc>
          <w:tcPr>
            <w:tcW w:w="440" w:type="pct"/>
            <w:vAlign w:val="center"/>
          </w:tcPr>
          <w:p w:rsidR="00E7690F" w:rsidRDefault="00E7690F" w:rsidP="005E0EEA">
            <w:pPr>
              <w:jc w:val="center"/>
            </w:pPr>
            <w:r>
              <w:lastRenderedPageBreak/>
              <w:t>LM</w:t>
            </w:r>
          </w:p>
        </w:tc>
      </w:tr>
      <w:tr w:rsidR="00E7690F" w:rsidTr="00952E00">
        <w:tc>
          <w:tcPr>
            <w:tcW w:w="330" w:type="pct"/>
            <w:vAlign w:val="center"/>
          </w:tcPr>
          <w:p w:rsidR="00E7690F" w:rsidRDefault="00E7690F" w:rsidP="009466C6">
            <w:pPr>
              <w:jc w:val="center"/>
            </w:pPr>
            <w:r>
              <w:t>23.</w:t>
            </w:r>
          </w:p>
        </w:tc>
        <w:tc>
          <w:tcPr>
            <w:tcW w:w="1094" w:type="pct"/>
            <w:vMerge/>
          </w:tcPr>
          <w:p w:rsidR="00E7690F" w:rsidRDefault="00E7690F" w:rsidP="002D6682"/>
        </w:tc>
        <w:tc>
          <w:tcPr>
            <w:tcW w:w="3136" w:type="pct"/>
          </w:tcPr>
          <w:p w:rsidR="00E7690F" w:rsidRDefault="00E7690F" w:rsidP="009A3CFA">
            <w:pPr>
              <w:jc w:val="both"/>
            </w:pPr>
            <w:r>
              <w:t>Manuāli gatavotā 19(</w:t>
            </w:r>
            <w:proofErr w:type="spellStart"/>
            <w:r>
              <w:t>pb</w:t>
            </w:r>
            <w:proofErr w:type="spellEnd"/>
            <w:r>
              <w:t>) veidlapa 1.blokam - valsts pamatfunkciju īstenošana un 2.blokam - ES politiku instrumentu un pārējās ārvalstu finanšu palīdzības līdzfinansēto projektu un pasākumu īstenošana. Līdz ar to būtu jāpārskata iesniedzamo pielikumu lietderība un forma.</w:t>
            </w:r>
          </w:p>
        </w:tc>
        <w:tc>
          <w:tcPr>
            <w:tcW w:w="440" w:type="pct"/>
            <w:vAlign w:val="center"/>
          </w:tcPr>
          <w:p w:rsidR="00E7690F" w:rsidRDefault="00E7690F" w:rsidP="005E0EEA">
            <w:pPr>
              <w:jc w:val="center"/>
            </w:pPr>
            <w:r>
              <w:t>SM</w:t>
            </w:r>
          </w:p>
        </w:tc>
      </w:tr>
      <w:tr w:rsidR="00E7690F" w:rsidTr="00952E00">
        <w:tc>
          <w:tcPr>
            <w:tcW w:w="330" w:type="pct"/>
            <w:vAlign w:val="center"/>
          </w:tcPr>
          <w:p w:rsidR="00E7690F" w:rsidRDefault="00E7690F" w:rsidP="009466C6">
            <w:pPr>
              <w:jc w:val="center"/>
            </w:pPr>
            <w:r>
              <w:t>24.</w:t>
            </w:r>
          </w:p>
        </w:tc>
        <w:tc>
          <w:tcPr>
            <w:tcW w:w="1094" w:type="pct"/>
            <w:vMerge/>
          </w:tcPr>
          <w:p w:rsidR="00E7690F" w:rsidRDefault="00E7690F" w:rsidP="002D6682"/>
        </w:tc>
        <w:tc>
          <w:tcPr>
            <w:tcW w:w="3136" w:type="pct"/>
          </w:tcPr>
          <w:p w:rsidR="00E7690F" w:rsidRDefault="00E7690F" w:rsidP="00334322">
            <w:pPr>
              <w:jc w:val="both"/>
            </w:pPr>
            <w:r w:rsidRPr="004E0574">
              <w:t>Likumā par konkrētā gada valsts budžetu atsevi</w:t>
            </w:r>
            <w:r>
              <w:t>šķi nodalīti izdevumi pozīcijā “Preces un pakalpojumi”</w:t>
            </w:r>
            <w:r w:rsidRPr="004E0574">
              <w:t xml:space="preserve"> (2</w:t>
            </w:r>
            <w:r>
              <w:t>000 EKK) un “Kapitālie izdevumi”</w:t>
            </w:r>
            <w:r w:rsidRPr="004E0574">
              <w:t xml:space="preserve"> (5000 EKK). Lai atvieglotu administratīvo slogu un atteiktos no liekām darbībām, ierosinām likumā par konkrētā gada valsts budž</w:t>
            </w:r>
            <w:r>
              <w:t>etu apvienot izdevumu pozīciju “Preces un pakalpojumi” (2000 EKK) un pozīciju “Kapitālie izdevumi”</w:t>
            </w:r>
            <w:r w:rsidRPr="004E0574">
              <w:t xml:space="preserve"> (5000 EKK), ņemot vērā to, ka praksē līdzekļi, kas sākotnēji plānoti pamatkapitāla veidošanai (kapitālie izdevumi), pēc publiskā iepirkuma procedūras pabeigšanas pēc būtības ir līdzekļi pakalpojumiem (vai otrādi). </w:t>
            </w:r>
          </w:p>
        </w:tc>
        <w:tc>
          <w:tcPr>
            <w:tcW w:w="440" w:type="pct"/>
            <w:vAlign w:val="center"/>
          </w:tcPr>
          <w:p w:rsidR="00E7690F" w:rsidRDefault="00E7690F" w:rsidP="005E0EEA">
            <w:pPr>
              <w:jc w:val="center"/>
            </w:pPr>
            <w:r>
              <w:t>VK</w:t>
            </w:r>
          </w:p>
        </w:tc>
      </w:tr>
      <w:tr w:rsidR="00E7690F" w:rsidTr="00952E00">
        <w:tc>
          <w:tcPr>
            <w:tcW w:w="330" w:type="pct"/>
            <w:vAlign w:val="center"/>
          </w:tcPr>
          <w:p w:rsidR="00E7690F" w:rsidRDefault="00E7690F" w:rsidP="009466C6">
            <w:pPr>
              <w:jc w:val="center"/>
            </w:pPr>
            <w:r>
              <w:t>25.</w:t>
            </w:r>
          </w:p>
        </w:tc>
        <w:tc>
          <w:tcPr>
            <w:tcW w:w="1094" w:type="pct"/>
            <w:vMerge/>
          </w:tcPr>
          <w:p w:rsidR="00E7690F" w:rsidRDefault="00E7690F" w:rsidP="002D6682"/>
        </w:tc>
        <w:tc>
          <w:tcPr>
            <w:tcW w:w="3136" w:type="pct"/>
          </w:tcPr>
          <w:p w:rsidR="00E7690F" w:rsidRDefault="00E7690F" w:rsidP="005647E3">
            <w:pPr>
              <w:jc w:val="both"/>
            </w:pPr>
            <w:r>
              <w:t>P</w:t>
            </w:r>
            <w:r w:rsidRPr="005647E3">
              <w:t xml:space="preserve">aredzēts, ka SAP sistēmas portālā aizpildītās veidlapas tiek iesniegtas </w:t>
            </w:r>
            <w:r>
              <w:t>FM</w:t>
            </w:r>
            <w:r w:rsidRPr="005647E3">
              <w:t xml:space="preserve"> arī parakstītas pašrocīgi vai ar drošu elektronisko parakstu. Ņemot vērā, ka ministrija informāciju jau ir ievadījusi SAP sistēmā, jāizvērtē, vai nepieciešama veid</w:t>
            </w:r>
            <w:r>
              <w:t>lapu 2(2)</w:t>
            </w:r>
            <w:proofErr w:type="spellStart"/>
            <w:r>
              <w:t>pb</w:t>
            </w:r>
            <w:proofErr w:type="spellEnd"/>
            <w:r>
              <w:t>, 2(3)</w:t>
            </w:r>
            <w:proofErr w:type="spellStart"/>
            <w:r>
              <w:t>pb</w:t>
            </w:r>
            <w:proofErr w:type="spellEnd"/>
            <w:r>
              <w:t>, 3(</w:t>
            </w:r>
            <w:proofErr w:type="spellStart"/>
            <w:r>
              <w:t>pb</w:t>
            </w:r>
            <w:proofErr w:type="spellEnd"/>
            <w:r>
              <w:t>), 2(1</w:t>
            </w:r>
            <w:r w:rsidRPr="005647E3">
              <w:t>)</w:t>
            </w:r>
            <w:proofErr w:type="spellStart"/>
            <w:r w:rsidRPr="005647E3">
              <w:t>pb</w:t>
            </w:r>
            <w:proofErr w:type="spellEnd"/>
            <w:r w:rsidRPr="005647E3">
              <w:t xml:space="preserve"> iesniegšana papīra formā.</w:t>
            </w:r>
          </w:p>
        </w:tc>
        <w:tc>
          <w:tcPr>
            <w:tcW w:w="440" w:type="pct"/>
            <w:vAlign w:val="center"/>
          </w:tcPr>
          <w:p w:rsidR="00E7690F" w:rsidRDefault="00E7690F" w:rsidP="005E0EEA">
            <w:pPr>
              <w:jc w:val="center"/>
            </w:pPr>
            <w:r>
              <w:t>IeM</w:t>
            </w:r>
          </w:p>
        </w:tc>
      </w:tr>
      <w:tr w:rsidR="00E7690F" w:rsidTr="00952E00">
        <w:tc>
          <w:tcPr>
            <w:tcW w:w="330" w:type="pct"/>
            <w:vAlign w:val="center"/>
          </w:tcPr>
          <w:p w:rsidR="00E7690F" w:rsidRDefault="00E7690F" w:rsidP="009466C6">
            <w:pPr>
              <w:jc w:val="center"/>
            </w:pPr>
            <w:r>
              <w:t>26.</w:t>
            </w:r>
          </w:p>
        </w:tc>
        <w:tc>
          <w:tcPr>
            <w:tcW w:w="1094" w:type="pct"/>
            <w:vMerge/>
          </w:tcPr>
          <w:p w:rsidR="00E7690F" w:rsidRDefault="00E7690F" w:rsidP="002D6682"/>
        </w:tc>
        <w:tc>
          <w:tcPr>
            <w:tcW w:w="3136" w:type="pct"/>
          </w:tcPr>
          <w:p w:rsidR="00E7690F" w:rsidRDefault="00E7690F" w:rsidP="00F53C7E">
            <w:pPr>
              <w:jc w:val="both"/>
            </w:pPr>
            <w:r w:rsidRPr="00F53C7E">
              <w:t>Ierosinām izvērtēt iespēju valsts budžeta pieprasījumu sagatavošanas laikā neplānot budžeta pieprasījumu, sadalot budžeta izdevumus kodos atbilstoši ekonomiskajām kategorijām ceturtajā līmenī.</w:t>
            </w:r>
          </w:p>
        </w:tc>
        <w:tc>
          <w:tcPr>
            <w:tcW w:w="440" w:type="pct"/>
            <w:vAlign w:val="center"/>
          </w:tcPr>
          <w:p w:rsidR="00E7690F" w:rsidRDefault="00E7690F" w:rsidP="005E0EEA">
            <w:pPr>
              <w:jc w:val="center"/>
            </w:pPr>
            <w:r>
              <w:t>VK/PKC</w:t>
            </w:r>
          </w:p>
        </w:tc>
      </w:tr>
      <w:tr w:rsidR="00E7690F" w:rsidTr="00952E00">
        <w:tc>
          <w:tcPr>
            <w:tcW w:w="330" w:type="pct"/>
            <w:vAlign w:val="center"/>
          </w:tcPr>
          <w:p w:rsidR="00E7690F" w:rsidRDefault="00E7690F" w:rsidP="009466C6">
            <w:pPr>
              <w:jc w:val="center"/>
            </w:pPr>
            <w:r>
              <w:t>27.</w:t>
            </w:r>
          </w:p>
        </w:tc>
        <w:tc>
          <w:tcPr>
            <w:tcW w:w="1094" w:type="pct"/>
            <w:vMerge/>
          </w:tcPr>
          <w:p w:rsidR="00E7690F" w:rsidRDefault="00E7690F" w:rsidP="002D6682"/>
        </w:tc>
        <w:tc>
          <w:tcPr>
            <w:tcW w:w="3136" w:type="pct"/>
          </w:tcPr>
          <w:p w:rsidR="00E7690F" w:rsidRPr="00F53C7E" w:rsidRDefault="00E7690F" w:rsidP="00550721">
            <w:pPr>
              <w:jc w:val="both"/>
            </w:pPr>
            <w:r>
              <w:t>N</w:t>
            </w:r>
            <w:r w:rsidRPr="00550721">
              <w:t xml:space="preserve">oteikts, ka SAP sistēmas portālā aizpildītās veidlapas tiek iesniegtas </w:t>
            </w:r>
            <w:r>
              <w:t>FM</w:t>
            </w:r>
            <w:r w:rsidRPr="00550721">
              <w:t xml:space="preserve"> atbilstoši 51.punktā noteiktajam, tas ir parakstītas pašrocīgi vai ar drošu elektronisko parakstu. Ņemot vērā, ka ministrija informāciju jau ir ievadījusi SAP sistēmā, ir jāizvērtē cik nepieciešama ir veidlapu 2(2)</w:t>
            </w:r>
            <w:proofErr w:type="spellStart"/>
            <w:r w:rsidRPr="00550721">
              <w:t>pb</w:t>
            </w:r>
            <w:proofErr w:type="spellEnd"/>
            <w:r w:rsidRPr="00550721">
              <w:t>, 2(3)</w:t>
            </w:r>
            <w:proofErr w:type="spellStart"/>
            <w:r w:rsidRPr="00550721">
              <w:t>pb</w:t>
            </w:r>
            <w:proofErr w:type="spellEnd"/>
            <w:r w:rsidRPr="00550721">
              <w:t>, 3(</w:t>
            </w:r>
            <w:proofErr w:type="spellStart"/>
            <w:r w:rsidRPr="00550721">
              <w:t>pb</w:t>
            </w:r>
            <w:proofErr w:type="spellEnd"/>
            <w:r w:rsidRPr="00550721">
              <w:t>), 2(l)</w:t>
            </w:r>
            <w:proofErr w:type="spellStart"/>
            <w:r w:rsidRPr="00550721">
              <w:t>pb</w:t>
            </w:r>
            <w:proofErr w:type="spellEnd"/>
            <w:r w:rsidRPr="00550721">
              <w:t xml:space="preserve"> iesniegšana papīra vai elektroniskā formā.</w:t>
            </w:r>
          </w:p>
        </w:tc>
        <w:tc>
          <w:tcPr>
            <w:tcW w:w="440" w:type="pct"/>
            <w:vAlign w:val="center"/>
          </w:tcPr>
          <w:p w:rsidR="00E7690F" w:rsidRDefault="00E7690F" w:rsidP="005E0EEA">
            <w:pPr>
              <w:jc w:val="center"/>
            </w:pPr>
            <w:r>
              <w:t>TM</w:t>
            </w:r>
          </w:p>
        </w:tc>
      </w:tr>
      <w:tr w:rsidR="00E7690F" w:rsidTr="00952E00">
        <w:tc>
          <w:tcPr>
            <w:tcW w:w="330" w:type="pct"/>
            <w:vAlign w:val="center"/>
          </w:tcPr>
          <w:p w:rsidR="00E7690F" w:rsidRDefault="00E7690F" w:rsidP="009466C6">
            <w:pPr>
              <w:jc w:val="center"/>
            </w:pPr>
            <w:r>
              <w:t>28.</w:t>
            </w:r>
          </w:p>
        </w:tc>
        <w:tc>
          <w:tcPr>
            <w:tcW w:w="1094" w:type="pct"/>
            <w:vMerge/>
          </w:tcPr>
          <w:p w:rsidR="00E7690F" w:rsidRDefault="00E7690F" w:rsidP="002D6682"/>
        </w:tc>
        <w:tc>
          <w:tcPr>
            <w:tcW w:w="3136" w:type="pct"/>
          </w:tcPr>
          <w:p w:rsidR="00E7690F" w:rsidRDefault="00E7690F" w:rsidP="003D3B6E">
            <w:pPr>
              <w:jc w:val="both"/>
            </w:pPr>
            <w:r>
              <w:t xml:space="preserve">Izvērtēt, cik lietderīgi ir izdevumus n+2 un n+3 gadam plānot zemākajās ekonomiskās klasifikācijas kodu grupās. Gadījumos, ja iestādei finansējums trīs gadu periodā ir nemainīgs, tad zemākajās kodu klasifikācijas grupās n+2 un n+3 gadam finansējums tiek plānots identiski kā </w:t>
            </w:r>
            <w:proofErr w:type="spellStart"/>
            <w:r>
              <w:t>n+l</w:t>
            </w:r>
            <w:proofErr w:type="spellEnd"/>
            <w:r>
              <w:t xml:space="preserve"> gadā, jo jau laicīgi paredzēt, piemēram, izdevumu apmēru degvielai n+3 gadam objektīvi nav iespējams. Attiecīgi n+2 un n+3 gadu ievade SAP sistēmā zemākajās ekonomiskās klasifikācijas kodu grupās ir nelietderīga un rada lieku laika patēriņu.</w:t>
            </w:r>
          </w:p>
        </w:tc>
        <w:tc>
          <w:tcPr>
            <w:tcW w:w="440" w:type="pct"/>
            <w:vAlign w:val="center"/>
          </w:tcPr>
          <w:p w:rsidR="00E7690F" w:rsidRDefault="00E7690F" w:rsidP="005E0EEA">
            <w:pPr>
              <w:jc w:val="center"/>
            </w:pPr>
            <w:r>
              <w:t>TM</w:t>
            </w:r>
          </w:p>
        </w:tc>
      </w:tr>
      <w:tr w:rsidR="00E7690F" w:rsidTr="00952E00">
        <w:tc>
          <w:tcPr>
            <w:tcW w:w="330" w:type="pct"/>
            <w:vAlign w:val="center"/>
          </w:tcPr>
          <w:p w:rsidR="00E7690F" w:rsidRDefault="00E7690F" w:rsidP="009466C6">
            <w:pPr>
              <w:jc w:val="center"/>
            </w:pPr>
            <w:r w:rsidRPr="00C727C3">
              <w:lastRenderedPageBreak/>
              <w:t>29.</w:t>
            </w:r>
          </w:p>
        </w:tc>
        <w:tc>
          <w:tcPr>
            <w:tcW w:w="1094" w:type="pct"/>
            <w:vMerge/>
          </w:tcPr>
          <w:p w:rsidR="00E7690F" w:rsidRDefault="00E7690F" w:rsidP="002D6682"/>
        </w:tc>
        <w:tc>
          <w:tcPr>
            <w:tcW w:w="3136" w:type="pct"/>
          </w:tcPr>
          <w:p w:rsidR="00E7690F" w:rsidRDefault="00E7690F" w:rsidP="003B34E3">
            <w:pPr>
              <w:jc w:val="both"/>
            </w:pPr>
            <w:r>
              <w:t xml:space="preserve">56.punktā noteikto, ka veidlapā </w:t>
            </w:r>
            <w:r w:rsidRPr="003B34E3">
              <w:t>Nr.2(3)</w:t>
            </w:r>
            <w:proofErr w:type="spellStart"/>
            <w:r w:rsidRPr="003B34E3">
              <w:t>pb</w:t>
            </w:r>
            <w:proofErr w:type="spellEnd"/>
            <w:r w:rsidRPr="003B34E3">
              <w:t xml:space="preserve"> </w:t>
            </w:r>
            <w:r>
              <w:t>ministrija ailē “n–1 gada izpilde”, “n gada plāns”, “</w:t>
            </w:r>
            <w:r w:rsidRPr="003B34E3">
              <w:t>n+1 gada pieprasījums</w:t>
            </w:r>
            <w:r>
              <w:t>”</w:t>
            </w:r>
            <w:r w:rsidRPr="003B34E3">
              <w:t xml:space="preserve">, </w:t>
            </w:r>
            <w:r>
              <w:t>“n+2 gada pieprasījums” un “</w:t>
            </w:r>
            <w:r w:rsidRPr="003B34E3">
              <w:t>n+3 gada pieprasījums</w:t>
            </w:r>
            <w:r>
              <w:t>”</w:t>
            </w:r>
            <w:r w:rsidRPr="003B34E3">
              <w:t xml:space="preserve"> izdevumus norāda, pamatojoties uz šo noteikumu 48.punktā minētajām </w:t>
            </w:r>
            <w:r>
              <w:t>FM</w:t>
            </w:r>
            <w:r w:rsidRPr="003B34E3">
              <w:t xml:space="preserve"> veidlapām ar aktualizētiem rādītājiem kodu zemākajā detalizācijas pakāpē (četr</w:t>
            </w:r>
            <w:r>
              <w:t>as zīmes)”, vietā noteikt, ka v</w:t>
            </w:r>
            <w:r w:rsidRPr="003B34E3">
              <w:t>eidlapā Nr.2(3)</w:t>
            </w:r>
            <w:proofErr w:type="spellStart"/>
            <w:r w:rsidRPr="003B34E3">
              <w:t>pb</w:t>
            </w:r>
            <w:proofErr w:type="spellEnd"/>
            <w:r w:rsidRPr="003B34E3">
              <w:t xml:space="preserve"> </w:t>
            </w:r>
            <w:r>
              <w:t>ministrija ailē “</w:t>
            </w:r>
            <w:r w:rsidRPr="003B34E3">
              <w:t>n–1 gada izpilde</w:t>
            </w:r>
            <w:r>
              <w:t>”</w:t>
            </w:r>
            <w:r w:rsidRPr="003B34E3">
              <w:t xml:space="preserve">, </w:t>
            </w:r>
            <w:r>
              <w:t>“</w:t>
            </w:r>
            <w:r w:rsidRPr="003B34E3">
              <w:t>n gada plāns</w:t>
            </w:r>
            <w:r>
              <w:t>”, “</w:t>
            </w:r>
            <w:r w:rsidRPr="003B34E3">
              <w:t>n+1 gada pieprasījums</w:t>
            </w:r>
            <w:r>
              <w:t>”</w:t>
            </w:r>
            <w:r w:rsidRPr="003B34E3">
              <w:t xml:space="preserve">, izdevumus norāda, pamatojoties uz šo noteikumu 48.punktā minētajām </w:t>
            </w:r>
            <w:r>
              <w:t>FM</w:t>
            </w:r>
            <w:r w:rsidRPr="003B34E3">
              <w:t xml:space="preserve"> veidlapām ar aktualizētiem rādītājiem kodu zemākajā detalizāci</w:t>
            </w:r>
            <w:r>
              <w:t>jas pakāpē (četras zīmes), bet “n+2 gada pieprasījums” un “</w:t>
            </w:r>
            <w:r w:rsidRPr="003B34E3">
              <w:t>n+3 gada pieprasījums</w:t>
            </w:r>
            <w:r>
              <w:t>”</w:t>
            </w:r>
            <w:r w:rsidRPr="003B34E3">
              <w:t xml:space="preserve"> izdevumus norāda budžeta likuma griezumā”.</w:t>
            </w:r>
          </w:p>
          <w:p w:rsidR="00E7690F" w:rsidRDefault="00E7690F" w:rsidP="004C1EB8">
            <w:pPr>
              <w:jc w:val="both"/>
            </w:pPr>
            <w:r>
              <w:t>I</w:t>
            </w:r>
            <w:r w:rsidRPr="004C1EB8">
              <w:t>zskatīt iespēju noteikumu 56.punktā noteikto veidlapu aizpildīt budžeta likuma griezumā līdz likuma par nākamā gada budžetu pieņemšanai, nevadot finanšu datus ar aktualizētiem rādītājiem kodu zemākajā detalizācijas pakāpē (četras zīmes).</w:t>
            </w:r>
          </w:p>
        </w:tc>
        <w:tc>
          <w:tcPr>
            <w:tcW w:w="440" w:type="pct"/>
            <w:vAlign w:val="center"/>
          </w:tcPr>
          <w:p w:rsidR="00E7690F" w:rsidRDefault="00E7690F" w:rsidP="005E0EEA">
            <w:pPr>
              <w:jc w:val="center"/>
            </w:pPr>
            <w:r>
              <w:t>KM</w:t>
            </w:r>
          </w:p>
        </w:tc>
      </w:tr>
      <w:tr w:rsidR="00A95444" w:rsidTr="00952E00">
        <w:tc>
          <w:tcPr>
            <w:tcW w:w="330" w:type="pct"/>
            <w:vAlign w:val="center"/>
          </w:tcPr>
          <w:p w:rsidR="00A95444" w:rsidRDefault="00C727C3" w:rsidP="009466C6">
            <w:pPr>
              <w:jc w:val="center"/>
            </w:pPr>
            <w:r>
              <w:t>30.</w:t>
            </w:r>
          </w:p>
        </w:tc>
        <w:tc>
          <w:tcPr>
            <w:tcW w:w="1094" w:type="pct"/>
            <w:vMerge w:val="restart"/>
            <w:vAlign w:val="center"/>
          </w:tcPr>
          <w:p w:rsidR="00A95444" w:rsidRDefault="00A95444" w:rsidP="00C31F4D">
            <w:pPr>
              <w:jc w:val="center"/>
            </w:pPr>
            <w:r w:rsidRPr="00442324">
              <w:t xml:space="preserve">2012.gada 11.decembra </w:t>
            </w:r>
            <w:r>
              <w:t xml:space="preserve">MK </w:t>
            </w:r>
            <w:r w:rsidRPr="00442324">
              <w:t>noteikumi Nr.867 “Kārtība, kādā nosakāms maksimāli pieļaujamais valsts budžeta izdevumu kopapjoms un maksimāli pieļaujamais valsts budžeta izdevumu kopējais apjoms katrai ministrijai un citām centrālajām valsts iestādēm vidējam termiņam”</w:t>
            </w:r>
          </w:p>
        </w:tc>
        <w:tc>
          <w:tcPr>
            <w:tcW w:w="3136" w:type="pct"/>
          </w:tcPr>
          <w:p w:rsidR="00A95444" w:rsidRDefault="00A95444" w:rsidP="002F07F4">
            <w:pPr>
              <w:jc w:val="both"/>
            </w:pPr>
            <w:r>
              <w:t>B</w:t>
            </w:r>
            <w:r w:rsidRPr="002F07F4">
              <w:t>āzes izdevumu saskaņošanas pr</w:t>
            </w:r>
            <w:r w:rsidR="00E1581C">
              <w:t xml:space="preserve">ocess notiek </w:t>
            </w:r>
            <w:proofErr w:type="spellStart"/>
            <w:r w:rsidR="00E1581C">
              <w:t>e</w:t>
            </w:r>
            <w:r w:rsidRPr="002F07F4">
              <w:t>xcel</w:t>
            </w:r>
            <w:proofErr w:type="spellEnd"/>
            <w:r w:rsidRPr="002F07F4">
              <w:t xml:space="preserve"> veidlapu apmaiņas veidā, pie tam tajās ne vienmēr ir  izveidotas formulas, līdz ar to manuāli veicot bāzes izdevumu aprēķinu precizējumus pastāv kļūdu risks vai arī iestādei nepieciešams tērēt resursus, tabulās izveidojot formulas. Ierosinām izvērtēt iespēju bāzes izdevumu saskaņošanas procesu automatizēt, izmantojot vienotu informācijas tehnoloģiju risinājumu vai pilnveidojot SAP sistēmu, tādējādi samazinot administratīvo slogu sarakstei starp </w:t>
            </w:r>
            <w:r>
              <w:t>FM</w:t>
            </w:r>
            <w:r w:rsidRPr="002F07F4">
              <w:t xml:space="preserve"> un iestādi</w:t>
            </w:r>
            <w:r>
              <w:t>.</w:t>
            </w:r>
          </w:p>
        </w:tc>
        <w:tc>
          <w:tcPr>
            <w:tcW w:w="440" w:type="pct"/>
            <w:vAlign w:val="center"/>
          </w:tcPr>
          <w:p w:rsidR="00A95444" w:rsidRDefault="00A95444" w:rsidP="005E0EEA">
            <w:pPr>
              <w:jc w:val="center"/>
            </w:pPr>
            <w:proofErr w:type="spellStart"/>
            <w:r>
              <w:t>VKo</w:t>
            </w:r>
            <w:proofErr w:type="spellEnd"/>
          </w:p>
        </w:tc>
      </w:tr>
      <w:tr w:rsidR="00A95444" w:rsidTr="00952E00">
        <w:tc>
          <w:tcPr>
            <w:tcW w:w="330" w:type="pct"/>
            <w:vAlign w:val="center"/>
          </w:tcPr>
          <w:p w:rsidR="00A95444" w:rsidRDefault="00A95444" w:rsidP="00C727C3">
            <w:pPr>
              <w:jc w:val="center"/>
            </w:pPr>
            <w:r>
              <w:t>3</w:t>
            </w:r>
            <w:r w:rsidR="00C727C3">
              <w:t>1</w:t>
            </w:r>
            <w:r>
              <w:t>.</w:t>
            </w:r>
          </w:p>
        </w:tc>
        <w:tc>
          <w:tcPr>
            <w:tcW w:w="1094" w:type="pct"/>
            <w:vMerge/>
          </w:tcPr>
          <w:p w:rsidR="00A95444" w:rsidRDefault="00A95444" w:rsidP="002D6682"/>
        </w:tc>
        <w:tc>
          <w:tcPr>
            <w:tcW w:w="3136" w:type="pct"/>
          </w:tcPr>
          <w:p w:rsidR="00A95444" w:rsidRDefault="00A95444" w:rsidP="00F938DA">
            <w:pPr>
              <w:jc w:val="both"/>
            </w:pPr>
            <w:r>
              <w:t>J</w:t>
            </w:r>
            <w:r w:rsidRPr="00F938DA">
              <w:t>auno politikas iniciatīvu, pēc iecerētajiem grozījumiem – prioritāro pasākumu īstenošanai nepieciešamais papildu finansējuma p</w:t>
            </w:r>
            <w:r w:rsidR="00E1581C">
              <w:t xml:space="preserve">ieprasījums ir sagatavojams </w:t>
            </w:r>
            <w:proofErr w:type="spellStart"/>
            <w:r w:rsidR="00E1581C">
              <w:t>e</w:t>
            </w:r>
            <w:r w:rsidRPr="00F938DA">
              <w:t>xcel</w:t>
            </w:r>
            <w:proofErr w:type="spellEnd"/>
            <w:r w:rsidRPr="00F938DA">
              <w:t xml:space="preserve"> formātā. Lai arī veidlapu plānots vienkāršot, tostarp iero</w:t>
            </w:r>
            <w:r w:rsidR="00E1581C">
              <w:t xml:space="preserve">bežot teksta sadaļu apjomu, </w:t>
            </w:r>
            <w:proofErr w:type="spellStart"/>
            <w:r w:rsidR="00E1581C">
              <w:t>e</w:t>
            </w:r>
            <w:r w:rsidRPr="00F938DA">
              <w:t>xcel</w:t>
            </w:r>
            <w:proofErr w:type="spellEnd"/>
            <w:r w:rsidRPr="00F938DA">
              <w:t xml:space="preserve"> nav piemērots apjomīgāku tekstu atklāšanai, līdz ar to tehniski ir apgrūtināta veidlapas korekta noformēšana</w:t>
            </w:r>
            <w:r>
              <w:t>.</w:t>
            </w:r>
          </w:p>
        </w:tc>
        <w:tc>
          <w:tcPr>
            <w:tcW w:w="440" w:type="pct"/>
            <w:vAlign w:val="center"/>
          </w:tcPr>
          <w:p w:rsidR="00A95444" w:rsidRDefault="00A95444" w:rsidP="005E0EEA">
            <w:pPr>
              <w:jc w:val="center"/>
            </w:pPr>
            <w:proofErr w:type="spellStart"/>
            <w:r>
              <w:t>VKo</w:t>
            </w:r>
            <w:proofErr w:type="spellEnd"/>
          </w:p>
        </w:tc>
      </w:tr>
      <w:tr w:rsidR="00A95444" w:rsidTr="00952E00">
        <w:tc>
          <w:tcPr>
            <w:tcW w:w="330" w:type="pct"/>
            <w:vAlign w:val="center"/>
          </w:tcPr>
          <w:p w:rsidR="00A95444" w:rsidRDefault="00A95444" w:rsidP="00C727C3">
            <w:pPr>
              <w:jc w:val="center"/>
            </w:pPr>
            <w:r>
              <w:t>3</w:t>
            </w:r>
            <w:r w:rsidR="00C727C3">
              <w:t>2</w:t>
            </w:r>
            <w:r>
              <w:t>.</w:t>
            </w:r>
          </w:p>
        </w:tc>
        <w:tc>
          <w:tcPr>
            <w:tcW w:w="1094" w:type="pct"/>
            <w:vMerge/>
          </w:tcPr>
          <w:p w:rsidR="00A95444" w:rsidRDefault="00A95444" w:rsidP="002D6682"/>
        </w:tc>
        <w:tc>
          <w:tcPr>
            <w:tcW w:w="3136" w:type="pct"/>
          </w:tcPr>
          <w:p w:rsidR="00A95444" w:rsidRDefault="00A95444" w:rsidP="00F921BC">
            <w:pPr>
              <w:jc w:val="both"/>
            </w:pPr>
            <w:r>
              <w:t xml:space="preserve">Saskaņā ar noteikumos paredzēto, saņemot no FM valsts pamatbudžeta bāzes precizēšanas veidlapu vai maksimāli pieļaujamā valsts budžeta izdevumu kopapjoma vidējam termiņam veidlapu, kas ģenerēta no SAP sistēmas nav iespējams uzreiz uzsākt darbu, jo minētajām veidlapām ir tikai informatīvs raksturs. Lai veidlapas aizpildītu/precizētu/aktualizētu ir nepieciešams </w:t>
            </w:r>
            <w:proofErr w:type="spellStart"/>
            <w:r>
              <w:t>excel</w:t>
            </w:r>
            <w:proofErr w:type="spellEnd"/>
            <w:r>
              <w:t xml:space="preserve"> formātā sagatavot dublējumu veidlapām ar formulām, kas ir ļoti ietilpīgs papildus darbs. </w:t>
            </w:r>
          </w:p>
          <w:p w:rsidR="00A95444" w:rsidRDefault="00A95444" w:rsidP="0097475E">
            <w:pPr>
              <w:jc w:val="both"/>
            </w:pPr>
            <w:r>
              <w:t xml:space="preserve">Ministrijas ieteikums, būtu radīt iespēju strādāt SAP sistēmā, lai novērstu papildus darbu, gatavojot darba </w:t>
            </w:r>
            <w:proofErr w:type="spellStart"/>
            <w:r>
              <w:t>excel</w:t>
            </w:r>
            <w:proofErr w:type="spellEnd"/>
            <w:r>
              <w:t xml:space="preserve"> formāta failus, vai arī saņemt no FM failus ar formulām.</w:t>
            </w:r>
          </w:p>
        </w:tc>
        <w:tc>
          <w:tcPr>
            <w:tcW w:w="440" w:type="pct"/>
            <w:vAlign w:val="center"/>
          </w:tcPr>
          <w:p w:rsidR="00A95444" w:rsidRDefault="00A95444" w:rsidP="005E0EEA">
            <w:pPr>
              <w:jc w:val="center"/>
            </w:pPr>
            <w:r>
              <w:t>VARAM</w:t>
            </w:r>
          </w:p>
        </w:tc>
      </w:tr>
      <w:tr w:rsidR="00A95444" w:rsidTr="00952E00">
        <w:tc>
          <w:tcPr>
            <w:tcW w:w="330" w:type="pct"/>
            <w:vAlign w:val="center"/>
          </w:tcPr>
          <w:p w:rsidR="00A95444" w:rsidRDefault="00A95444" w:rsidP="00C727C3">
            <w:pPr>
              <w:jc w:val="center"/>
            </w:pPr>
            <w:r>
              <w:lastRenderedPageBreak/>
              <w:t>3</w:t>
            </w:r>
            <w:r w:rsidR="00C727C3">
              <w:t>3</w:t>
            </w:r>
            <w:r>
              <w:t>.</w:t>
            </w:r>
          </w:p>
        </w:tc>
        <w:tc>
          <w:tcPr>
            <w:tcW w:w="1094" w:type="pct"/>
            <w:vMerge/>
          </w:tcPr>
          <w:p w:rsidR="00A95444" w:rsidRDefault="00A95444" w:rsidP="002D6682"/>
        </w:tc>
        <w:tc>
          <w:tcPr>
            <w:tcW w:w="3136" w:type="pct"/>
          </w:tcPr>
          <w:p w:rsidR="00A95444" w:rsidRDefault="00A95444" w:rsidP="00246CA3">
            <w:pPr>
              <w:jc w:val="both"/>
            </w:pPr>
            <w:r>
              <w:t>I</w:t>
            </w:r>
            <w:r w:rsidRPr="0050681C">
              <w:t>esakām, precizēt 10.4. punktu, jo uzturēšanas izdevumu plānošanas kārtība, kas ļauj ieplānot uzturēšanas izdevumus objektam tikai pēc tam, kad tas ir pabeigts/nodots ekspluatācijā, un par kuru ir veikts galīgā norēķina maksājums, ir ekonomiski nepareiza pieeja. Piemēram, ja objektu plāno nodot janvārī, tad atlikušos 11 mēnešus iestādei objekts ir jāuztur par saviem iekšējiem līdzekļiem. Normatīvie akti neparedz iespēju šādos gadījumos pieprasīt papildus finanšu līdzekļus. Papildus tam, ja objektu plāno pabeigt nākamajā gadā, tad par to nevar pieprasīt līdzekļus uzturēšanai aiznākamajam gadam, jo objekts vēl nav pabeigts, kā rezultātā var nākties uzturēt objektu no citiem pasākumiem plānotajiem resursiem gandrīz 2 gadus, kas objektīvu iemeslu dēļ, rada negatīvu ietekmi uz citu pasākumu realizāciju, kam līdzekļi tika iepriekš saplānoti</w:t>
            </w:r>
            <w:r>
              <w:t>.</w:t>
            </w:r>
          </w:p>
        </w:tc>
        <w:tc>
          <w:tcPr>
            <w:tcW w:w="440" w:type="pct"/>
            <w:vAlign w:val="center"/>
          </w:tcPr>
          <w:p w:rsidR="00A95444" w:rsidRDefault="00A95444" w:rsidP="005E0EEA">
            <w:pPr>
              <w:jc w:val="center"/>
            </w:pPr>
            <w:proofErr w:type="spellStart"/>
            <w:r>
              <w:t>AiM</w:t>
            </w:r>
            <w:proofErr w:type="spellEnd"/>
          </w:p>
        </w:tc>
      </w:tr>
      <w:tr w:rsidR="00A95444" w:rsidTr="00952E00">
        <w:tc>
          <w:tcPr>
            <w:tcW w:w="330" w:type="pct"/>
            <w:vAlign w:val="center"/>
          </w:tcPr>
          <w:p w:rsidR="00A95444" w:rsidRDefault="00A95444" w:rsidP="00C727C3">
            <w:pPr>
              <w:jc w:val="center"/>
            </w:pPr>
            <w:r>
              <w:t>3</w:t>
            </w:r>
            <w:r w:rsidR="00C727C3">
              <w:t>4</w:t>
            </w:r>
            <w:r>
              <w:t>.</w:t>
            </w:r>
          </w:p>
        </w:tc>
        <w:tc>
          <w:tcPr>
            <w:tcW w:w="1094" w:type="pct"/>
            <w:vMerge/>
          </w:tcPr>
          <w:p w:rsidR="00A95444" w:rsidRDefault="00A95444" w:rsidP="002D6682"/>
        </w:tc>
        <w:tc>
          <w:tcPr>
            <w:tcW w:w="3136" w:type="pct"/>
          </w:tcPr>
          <w:p w:rsidR="00A95444" w:rsidRDefault="00A95444" w:rsidP="00246CA3">
            <w:pPr>
              <w:jc w:val="both"/>
            </w:pPr>
            <w:r>
              <w:t>B</w:t>
            </w:r>
            <w:r w:rsidRPr="00C026B7">
              <w:t xml:space="preserve">āzes izdevumu sagatavošanas procesā nozares ministrija (sadarbībā ar padotības iestādēm) sagatavo liela apjoma informāciju gan </w:t>
            </w:r>
            <w:proofErr w:type="spellStart"/>
            <w:r w:rsidR="0052549E">
              <w:t>excel</w:t>
            </w:r>
            <w:proofErr w:type="spellEnd"/>
            <w:r w:rsidR="0052549E">
              <w:t xml:space="preserve">, gan </w:t>
            </w:r>
            <w:proofErr w:type="spellStart"/>
            <w:r w:rsidR="0052549E">
              <w:t>word</w:t>
            </w:r>
            <w:proofErr w:type="spellEnd"/>
            <w:r w:rsidR="0052549E">
              <w:t xml:space="preserve"> formātā. Īpaši </w:t>
            </w:r>
            <w:proofErr w:type="spellStart"/>
            <w:r w:rsidR="0052549E">
              <w:t>e</w:t>
            </w:r>
            <w:r w:rsidRPr="00C026B7">
              <w:t>xcel</w:t>
            </w:r>
            <w:proofErr w:type="spellEnd"/>
            <w:r w:rsidRPr="00C026B7">
              <w:t xml:space="preserve"> vidē tiek veidotas bāzes izdevumu darba tabulas, kurās tiek uzkrāta liela apjoma finansiālā informācija.  Priekšlikumi ministrijas bāzes izdevumu izmaiņām tiek apkopoti un sagatavoti iesniegšanai </w:t>
            </w:r>
            <w:r>
              <w:t>FM</w:t>
            </w:r>
            <w:r w:rsidRPr="00C026B7">
              <w:t xml:space="preserve"> izvērtēšanai. Ņemot vērā, ka bāzes izdevumu sagatavošanas procesā (kā arī ministriju maksimāli pieļaujamo izdevumu sagatavošanas procesā) nozares ministrija vairākkārt manuāli precizē, papildina un </w:t>
            </w:r>
            <w:proofErr w:type="spellStart"/>
            <w:r w:rsidRPr="00C026B7">
              <w:t>nosūta</w:t>
            </w:r>
            <w:proofErr w:type="spellEnd"/>
            <w:r w:rsidRPr="00C026B7">
              <w:t xml:space="preserve"> attiecīgo lielā apjoma informāciju izvērtēšanai </w:t>
            </w:r>
            <w:r>
              <w:t>FM</w:t>
            </w:r>
            <w:r w:rsidRPr="00C026B7">
              <w:t xml:space="preserve">, uzskatām, ka būtu lietderīgi bāzes izdevumu (arī maksimāli pieļaujamo izdevumu) procesu pilnveidot, lai arī nozares ministrijas bāzes sagatavošanas procesā varētu strādāt SAP sistēmas vidē vai citā bāzes izdevumu sagatavošanai izstrādātā IT sistēmā.  Sistēma izslēgtu tehniskās un matemātiskās neprecizitātes, novērstu liela apjoma dokumentu regulāru nosūtīšanu un uzkrāšanu lietvedības sistēma, kā arī operatīvāk varētu sadarboties gan nozaru ministrijas ar </w:t>
            </w:r>
            <w:r>
              <w:t>FM</w:t>
            </w:r>
            <w:r w:rsidRPr="00C026B7">
              <w:t>, gan nozares ministrijas ar padotības iestādēm.</w:t>
            </w:r>
          </w:p>
        </w:tc>
        <w:tc>
          <w:tcPr>
            <w:tcW w:w="440" w:type="pct"/>
            <w:vAlign w:val="center"/>
          </w:tcPr>
          <w:p w:rsidR="00A95444" w:rsidRDefault="00A95444" w:rsidP="005E0EEA">
            <w:pPr>
              <w:jc w:val="center"/>
            </w:pPr>
            <w:r>
              <w:t>LM</w:t>
            </w:r>
          </w:p>
        </w:tc>
      </w:tr>
      <w:tr w:rsidR="00A95444" w:rsidTr="00952E00">
        <w:tc>
          <w:tcPr>
            <w:tcW w:w="330" w:type="pct"/>
            <w:vAlign w:val="center"/>
          </w:tcPr>
          <w:p w:rsidR="00A95444" w:rsidRDefault="00A95444" w:rsidP="00C727C3">
            <w:pPr>
              <w:jc w:val="center"/>
            </w:pPr>
            <w:r>
              <w:t>3</w:t>
            </w:r>
            <w:r w:rsidR="00C727C3">
              <w:t>5</w:t>
            </w:r>
            <w:r>
              <w:t>.</w:t>
            </w:r>
          </w:p>
        </w:tc>
        <w:tc>
          <w:tcPr>
            <w:tcW w:w="1094" w:type="pct"/>
            <w:vMerge/>
          </w:tcPr>
          <w:p w:rsidR="00A95444" w:rsidRDefault="00A95444" w:rsidP="002D6682"/>
        </w:tc>
        <w:tc>
          <w:tcPr>
            <w:tcW w:w="3136" w:type="pct"/>
          </w:tcPr>
          <w:p w:rsidR="00A95444" w:rsidRDefault="00A95444" w:rsidP="00EC5734">
            <w:pPr>
              <w:jc w:val="both"/>
            </w:pPr>
            <w:r>
              <w:t>B</w:t>
            </w:r>
            <w:r w:rsidRPr="00EC5734">
              <w:t>udžeta bāzes veidlapas darbam tiek atsūtītas Excel izskata formās bez formulām (kā attēli), turklāt ar papildus uzliktām funkcijām, kuras traucē tabulu izmantošanu un līdz ar to ir jāveido jaunas tabulas, kas savukārt palielina kļūdu iespējamību (gan manuāli liekot formulas, gan vadot ciparus). Tāpat manuāli tiek gatavotas dažādas sagataves tabulas, lai varētu iesniegt pieprasījumus ne tikai budžeta projektam, bet arī gada ietvaros apropriācijas izmaiņām.</w:t>
            </w:r>
          </w:p>
        </w:tc>
        <w:tc>
          <w:tcPr>
            <w:tcW w:w="440" w:type="pct"/>
            <w:vAlign w:val="center"/>
          </w:tcPr>
          <w:p w:rsidR="00A95444" w:rsidRDefault="00A95444" w:rsidP="005E0EEA">
            <w:pPr>
              <w:jc w:val="center"/>
            </w:pPr>
            <w:r>
              <w:t>SM</w:t>
            </w:r>
          </w:p>
        </w:tc>
      </w:tr>
      <w:tr w:rsidR="00A95444" w:rsidTr="00952E00">
        <w:tc>
          <w:tcPr>
            <w:tcW w:w="330" w:type="pct"/>
            <w:vAlign w:val="center"/>
          </w:tcPr>
          <w:p w:rsidR="00A95444" w:rsidRDefault="00A95444" w:rsidP="00C727C3">
            <w:pPr>
              <w:jc w:val="center"/>
            </w:pPr>
            <w:r>
              <w:lastRenderedPageBreak/>
              <w:t>3</w:t>
            </w:r>
            <w:r w:rsidR="00C727C3">
              <w:t>6</w:t>
            </w:r>
            <w:r>
              <w:t>.</w:t>
            </w:r>
          </w:p>
        </w:tc>
        <w:tc>
          <w:tcPr>
            <w:tcW w:w="1094" w:type="pct"/>
            <w:vMerge/>
          </w:tcPr>
          <w:p w:rsidR="00A95444" w:rsidRDefault="00A95444" w:rsidP="002D6682"/>
        </w:tc>
        <w:tc>
          <w:tcPr>
            <w:tcW w:w="3136" w:type="pct"/>
          </w:tcPr>
          <w:p w:rsidR="00A95444" w:rsidRDefault="00A95444" w:rsidP="00EC5734">
            <w:pPr>
              <w:jc w:val="both"/>
            </w:pPr>
            <w:r w:rsidRPr="00852C5E">
              <w:t>Pilnveidot budžeta bāzes izdevumu pārskatīšanas metodoloģiju, paredz</w:t>
            </w:r>
            <w:r>
              <w:t>ot finansējuma palielinājumu arī</w:t>
            </w:r>
            <w:r w:rsidRPr="00852C5E">
              <w:t xml:space="preserve"> gadījumos, kad klientu skaita būtiska pieauguma dēļ iestādei rodas papildus izdevumi (piemēram, probācijas klientu skaita pieaugums). Tiesību normas, saskaņā ar kurām iestāde īsteno savu darbību un sniedz pakalpojumus, ir spēkā esošas, līdz ar to nav pamata neievērot sniegto pakalpojumu būtisku skaita palielinājumu, ja pārējie faktori paliek nemainīgi.</w:t>
            </w:r>
          </w:p>
        </w:tc>
        <w:tc>
          <w:tcPr>
            <w:tcW w:w="440" w:type="pct"/>
            <w:vAlign w:val="center"/>
          </w:tcPr>
          <w:p w:rsidR="00A95444" w:rsidRDefault="00A95444" w:rsidP="005E0EEA">
            <w:pPr>
              <w:jc w:val="center"/>
            </w:pPr>
            <w:r>
              <w:t>TM</w:t>
            </w:r>
          </w:p>
        </w:tc>
      </w:tr>
      <w:tr w:rsidR="003B34E3" w:rsidTr="00952E00">
        <w:tc>
          <w:tcPr>
            <w:tcW w:w="330" w:type="pct"/>
            <w:vAlign w:val="center"/>
          </w:tcPr>
          <w:p w:rsidR="003B34E3" w:rsidRDefault="003B34E3" w:rsidP="009466C6">
            <w:pPr>
              <w:jc w:val="center"/>
            </w:pPr>
            <w:r>
              <w:t>37.</w:t>
            </w:r>
          </w:p>
        </w:tc>
        <w:tc>
          <w:tcPr>
            <w:tcW w:w="1094" w:type="pct"/>
            <w:vMerge w:val="restart"/>
            <w:vAlign w:val="bottom"/>
          </w:tcPr>
          <w:p w:rsidR="003B34E3" w:rsidRDefault="003B34E3" w:rsidP="00986F11">
            <w:pPr>
              <w:jc w:val="center"/>
            </w:pPr>
            <w:r w:rsidRPr="004336CA">
              <w:t>2011.gada 23.augusta instrukcija Nr.8 “Instrukcija par valsts budžeta izpildes analīzi”</w:t>
            </w:r>
          </w:p>
        </w:tc>
        <w:tc>
          <w:tcPr>
            <w:tcW w:w="3136" w:type="pct"/>
          </w:tcPr>
          <w:p w:rsidR="003B34E3" w:rsidRDefault="003B34E3" w:rsidP="00C66CB5">
            <w:pPr>
              <w:jc w:val="both"/>
            </w:pPr>
            <w:r>
              <w:t>I</w:t>
            </w:r>
            <w:r w:rsidRPr="00067164">
              <w:t xml:space="preserve">zvērtēt iespēju </w:t>
            </w:r>
            <w:r>
              <w:t>FM</w:t>
            </w:r>
            <w:r w:rsidRPr="00067164">
              <w:t xml:space="preserve"> finanšu informāciju iegūt no </w:t>
            </w:r>
            <w:r>
              <w:t>VK</w:t>
            </w:r>
            <w:r w:rsidRPr="00067164">
              <w:t xml:space="preserve"> oficiālajiem pārskatiem, savukārt iestādes varētu sniegt paskaidrojošo informāciju par neizpildes iemesliem un darbības rezultātiem konkrētajā periodā.</w:t>
            </w:r>
          </w:p>
        </w:tc>
        <w:tc>
          <w:tcPr>
            <w:tcW w:w="440" w:type="pct"/>
            <w:vAlign w:val="center"/>
          </w:tcPr>
          <w:p w:rsidR="003B34E3" w:rsidRDefault="003B34E3" w:rsidP="005E0EEA">
            <w:pPr>
              <w:jc w:val="center"/>
            </w:pPr>
            <w:proofErr w:type="spellStart"/>
            <w:r>
              <w:t>VKo</w:t>
            </w:r>
            <w:proofErr w:type="spellEnd"/>
          </w:p>
        </w:tc>
      </w:tr>
      <w:tr w:rsidR="003B34E3" w:rsidTr="00952E00">
        <w:tc>
          <w:tcPr>
            <w:tcW w:w="330" w:type="pct"/>
            <w:vAlign w:val="center"/>
          </w:tcPr>
          <w:p w:rsidR="003B34E3" w:rsidRDefault="003B34E3" w:rsidP="00236A9E">
            <w:pPr>
              <w:jc w:val="center"/>
            </w:pPr>
            <w:r>
              <w:t>38.</w:t>
            </w:r>
          </w:p>
        </w:tc>
        <w:tc>
          <w:tcPr>
            <w:tcW w:w="1094" w:type="pct"/>
            <w:vMerge/>
          </w:tcPr>
          <w:p w:rsidR="003B34E3" w:rsidRDefault="003B34E3" w:rsidP="002D6682"/>
        </w:tc>
        <w:tc>
          <w:tcPr>
            <w:tcW w:w="3136" w:type="pct"/>
          </w:tcPr>
          <w:p w:rsidR="003B34E3" w:rsidRDefault="003B34E3" w:rsidP="0040145C">
            <w:pPr>
              <w:jc w:val="both"/>
            </w:pPr>
            <w:r w:rsidRPr="0040145C">
              <w:t>Darbietilpīgs manuāls i</w:t>
            </w:r>
            <w:r>
              <w:t xml:space="preserve">nformācijas ievadīšanas process </w:t>
            </w:r>
            <w:r w:rsidRPr="0040145C">
              <w:t xml:space="preserve">nepieciešams, lai sagatavotu  instrukcijā prasītās veidlapas. </w:t>
            </w:r>
            <w:r>
              <w:t>I</w:t>
            </w:r>
            <w:r w:rsidRPr="0040145C">
              <w:t>zskatīt iespējas automatizēt šo procesu.</w:t>
            </w:r>
          </w:p>
        </w:tc>
        <w:tc>
          <w:tcPr>
            <w:tcW w:w="440" w:type="pct"/>
            <w:vAlign w:val="center"/>
          </w:tcPr>
          <w:p w:rsidR="003B34E3" w:rsidRDefault="003B34E3" w:rsidP="005E0EEA">
            <w:pPr>
              <w:jc w:val="center"/>
            </w:pPr>
            <w:r>
              <w:t>CVK</w:t>
            </w:r>
          </w:p>
        </w:tc>
      </w:tr>
      <w:tr w:rsidR="003B34E3" w:rsidTr="00952E00">
        <w:tc>
          <w:tcPr>
            <w:tcW w:w="330" w:type="pct"/>
            <w:vAlign w:val="center"/>
          </w:tcPr>
          <w:p w:rsidR="003B34E3" w:rsidRDefault="003B34E3" w:rsidP="00236A9E">
            <w:pPr>
              <w:jc w:val="center"/>
            </w:pPr>
            <w:r>
              <w:t>39.</w:t>
            </w:r>
          </w:p>
        </w:tc>
        <w:tc>
          <w:tcPr>
            <w:tcW w:w="1094" w:type="pct"/>
            <w:vMerge/>
          </w:tcPr>
          <w:p w:rsidR="003B34E3" w:rsidRDefault="003B34E3" w:rsidP="002D6682"/>
        </w:tc>
        <w:tc>
          <w:tcPr>
            <w:tcW w:w="3136" w:type="pct"/>
          </w:tcPr>
          <w:p w:rsidR="003B34E3" w:rsidRDefault="003B34E3" w:rsidP="00C66CB5">
            <w:pPr>
              <w:jc w:val="both"/>
            </w:pPr>
            <w:r>
              <w:t>A</w:t>
            </w:r>
            <w:r w:rsidRPr="00E44005">
              <w:t>tsevišķi n</w:t>
            </w:r>
            <w:r>
              <w:t xml:space="preserve">esagatavot ar apaļojumiem (līdz </w:t>
            </w:r>
            <w:proofErr w:type="spellStart"/>
            <w:r w:rsidRPr="00E44005">
              <w:rPr>
                <w:i/>
              </w:rPr>
              <w:t>euro</w:t>
            </w:r>
            <w:proofErr w:type="spellEnd"/>
            <w:r w:rsidRPr="00E44005">
              <w:t xml:space="preserve"> bez centiem) un neiesniegt </w:t>
            </w:r>
            <w:r>
              <w:t>FM</w:t>
            </w:r>
            <w:r w:rsidRPr="00E44005">
              <w:t xml:space="preserve"> 3.pielikumu, jo darbam a</w:t>
            </w:r>
            <w:r>
              <w:t>r ministrijas pārskata 1. un 5.</w:t>
            </w:r>
            <w:r w:rsidRPr="00E44005">
              <w:t xml:space="preserve">pielikumu par valsts budžeta izpildes analīzi izmantojam </w:t>
            </w:r>
            <w:r>
              <w:t>VK mājaslapā pieejamo pārskatu “</w:t>
            </w:r>
            <w:r w:rsidRPr="00E44005">
              <w:t>Ministrijas pamatbudžeta ieņēmumu un izdevumu izpildi” par atbilstošo atskaites periodu.</w:t>
            </w:r>
          </w:p>
        </w:tc>
        <w:tc>
          <w:tcPr>
            <w:tcW w:w="440" w:type="pct"/>
            <w:vAlign w:val="center"/>
          </w:tcPr>
          <w:p w:rsidR="003B34E3" w:rsidRDefault="003B34E3" w:rsidP="005E0EEA">
            <w:pPr>
              <w:jc w:val="center"/>
            </w:pPr>
            <w:r>
              <w:t>VARAM</w:t>
            </w:r>
          </w:p>
        </w:tc>
      </w:tr>
      <w:tr w:rsidR="003B34E3" w:rsidTr="00952E00">
        <w:tc>
          <w:tcPr>
            <w:tcW w:w="330" w:type="pct"/>
            <w:vAlign w:val="center"/>
          </w:tcPr>
          <w:p w:rsidR="003B34E3" w:rsidRDefault="003B34E3" w:rsidP="009466C6">
            <w:pPr>
              <w:jc w:val="center"/>
            </w:pPr>
            <w:r>
              <w:t>40.</w:t>
            </w:r>
          </w:p>
        </w:tc>
        <w:tc>
          <w:tcPr>
            <w:tcW w:w="1094" w:type="pct"/>
            <w:vMerge/>
          </w:tcPr>
          <w:p w:rsidR="003B34E3" w:rsidRDefault="003B34E3" w:rsidP="002D6682"/>
        </w:tc>
        <w:tc>
          <w:tcPr>
            <w:tcW w:w="3136" w:type="pct"/>
          </w:tcPr>
          <w:p w:rsidR="003B34E3" w:rsidRDefault="003B34E3" w:rsidP="00C66CB5">
            <w:pPr>
              <w:jc w:val="both"/>
            </w:pPr>
            <w:r>
              <w:t>S</w:t>
            </w:r>
            <w:r w:rsidRPr="001D7EA0">
              <w:t xml:space="preserve">kaidri definēt uzrādāmo datu apjomu ailēs “Iepriekšējā pārskata perioda izpilde” 3. un 5.pielikumā, nosakot, ka iepriekšējā pārskata perioda dati uzrādāmi saskaņā ar </w:t>
            </w:r>
            <w:r>
              <w:t>VK</w:t>
            </w:r>
            <w:r w:rsidRPr="001D7EA0">
              <w:t xml:space="preserve"> mājaslapā pieejamo operatīvo informāciju.</w:t>
            </w:r>
            <w:r>
              <w:t xml:space="preserve"> </w:t>
            </w:r>
            <w:r w:rsidRPr="00901FDE">
              <w:t xml:space="preserve">Attiecībā uz 12 mēnešu pārskata periodu </w:t>
            </w:r>
            <w:r>
              <w:t>VK</w:t>
            </w:r>
            <w:r w:rsidRPr="00901FDE">
              <w:t xml:space="preserve"> mājaslapā un Kopsavilkuma pārskatā par budžeta izpildi (2.slēgums) tiek uzrādīta naudas plūsma, kas atspoguļo </w:t>
            </w:r>
            <w:r>
              <w:t>VK</w:t>
            </w:r>
            <w:r w:rsidRPr="00901FDE">
              <w:t xml:space="preserve"> norēķinu kontos uzkrāto informāciju. Savukārt Gada pārskata datos šī naudas plūsma tiek koriģēta par iestāžu ieņēmumu izmaiņām kasē un naudu ceļā, līdz ko izvērtējot pārskata perioda 12 mēnešu izpildi šobrīd tiek salīdzināti dati par pārskata periodu (tīrā naudas plūsma - norēķinu kontu izpilde </w:t>
            </w:r>
            <w:r>
              <w:t>VK</w:t>
            </w:r>
            <w:r w:rsidRPr="00901FDE">
              <w:t xml:space="preserve">) ar Iepriekšējā pārskata perioda koriģētajiem datiem. Attiecīgi, lai informācija būtu pilnvērtīgi salīdzināma iesakām arī 12 mēnešu izpildes uzrādīšanai izmantot nekoriģētos iepriekšējā pārskata perioda datus, kas pieejami </w:t>
            </w:r>
            <w:r>
              <w:t>VK</w:t>
            </w:r>
            <w:r w:rsidRPr="00901FDE">
              <w:t xml:space="preserve"> mājaslapā, tādējādi nodrošinot līdzvērtīgu datu salīdzināšanu un izmaiņu pārskatāmību.</w:t>
            </w:r>
          </w:p>
        </w:tc>
        <w:tc>
          <w:tcPr>
            <w:tcW w:w="440" w:type="pct"/>
            <w:vAlign w:val="center"/>
          </w:tcPr>
          <w:p w:rsidR="003B34E3" w:rsidRDefault="003B34E3" w:rsidP="005E0EEA">
            <w:pPr>
              <w:jc w:val="center"/>
            </w:pPr>
            <w:r>
              <w:t>VM</w:t>
            </w:r>
          </w:p>
        </w:tc>
      </w:tr>
      <w:tr w:rsidR="003B34E3" w:rsidTr="00952E00">
        <w:tc>
          <w:tcPr>
            <w:tcW w:w="330" w:type="pct"/>
            <w:vAlign w:val="center"/>
          </w:tcPr>
          <w:p w:rsidR="003B34E3" w:rsidRDefault="003B34E3" w:rsidP="009466C6">
            <w:pPr>
              <w:jc w:val="center"/>
            </w:pPr>
            <w:r>
              <w:t>41.</w:t>
            </w:r>
          </w:p>
        </w:tc>
        <w:tc>
          <w:tcPr>
            <w:tcW w:w="1094" w:type="pct"/>
            <w:vMerge/>
          </w:tcPr>
          <w:p w:rsidR="003B34E3" w:rsidRDefault="003B34E3" w:rsidP="002D6682"/>
        </w:tc>
        <w:tc>
          <w:tcPr>
            <w:tcW w:w="3136" w:type="pct"/>
          </w:tcPr>
          <w:p w:rsidR="003B34E3" w:rsidRDefault="003B34E3" w:rsidP="00BD6A2A">
            <w:pPr>
              <w:jc w:val="both"/>
            </w:pPr>
            <w:r>
              <w:t xml:space="preserve">Instrukcijai pievienotie 1.pielikums, 2.pielikums, 3.pielikums un 4.pielikums ir analoģiski ar VK mājas lapā ievietotajiem ceturkšņa operatīvajiem pārskatiem “Valsts budžeta izpilde (saimnieciskais gads, pārskata periods)”, “Valsts speciālā budžeta izpilde (saimnieciskais </w:t>
            </w:r>
            <w:r>
              <w:lastRenderedPageBreak/>
              <w:t xml:space="preserve">gads, pārskata periods)”, “Ministrijas pamatbudžeta ieņēmumu un izdevumu izpilde saimnieciskā gada pārskata periodā” un “Speciālā budžeta ieņēmumu un izdevumu izpilde saimnieciskā gada pārskata periodā”,  kurus ministrijas arī izmanto datu pārlikšanai iepriekš minētajos pielikumos. </w:t>
            </w:r>
          </w:p>
          <w:p w:rsidR="003B34E3" w:rsidRDefault="003B34E3" w:rsidP="005338C3">
            <w:pPr>
              <w:jc w:val="both"/>
            </w:pPr>
            <w:r>
              <w:t>Iepriekš minēto pielikumu iesniegšana FM dublē VK darbus, jo pirms ministrijas iesniedz pielikumus, VK jau ir sagatavojusi operatīvos pārskatus un publicējusi tos VK interneta mājas lapā un tie ir pieejami visiem. Izvērtēt iespēju pilnveidot normatīvo aktu par valsts budžeta izpildes analīzi, novēršot iesniedzamās informācijas dublēšanos.</w:t>
            </w:r>
          </w:p>
        </w:tc>
        <w:tc>
          <w:tcPr>
            <w:tcW w:w="440" w:type="pct"/>
            <w:vAlign w:val="center"/>
          </w:tcPr>
          <w:p w:rsidR="003B34E3" w:rsidRDefault="003B34E3" w:rsidP="005E0EEA">
            <w:pPr>
              <w:jc w:val="center"/>
            </w:pPr>
            <w:r>
              <w:lastRenderedPageBreak/>
              <w:t>IZM</w:t>
            </w:r>
          </w:p>
        </w:tc>
      </w:tr>
      <w:tr w:rsidR="003B34E3" w:rsidTr="00952E00">
        <w:tc>
          <w:tcPr>
            <w:tcW w:w="330" w:type="pct"/>
            <w:vAlign w:val="center"/>
          </w:tcPr>
          <w:p w:rsidR="003B34E3" w:rsidRDefault="003B34E3" w:rsidP="009466C6">
            <w:pPr>
              <w:jc w:val="center"/>
            </w:pPr>
            <w:r>
              <w:t>42.</w:t>
            </w:r>
          </w:p>
        </w:tc>
        <w:tc>
          <w:tcPr>
            <w:tcW w:w="1094" w:type="pct"/>
            <w:vMerge/>
          </w:tcPr>
          <w:p w:rsidR="003B34E3" w:rsidRDefault="003B34E3" w:rsidP="002D6682"/>
        </w:tc>
        <w:tc>
          <w:tcPr>
            <w:tcW w:w="3136" w:type="pct"/>
          </w:tcPr>
          <w:p w:rsidR="003B34E3" w:rsidRDefault="003B34E3" w:rsidP="005338C3">
            <w:pPr>
              <w:jc w:val="both"/>
            </w:pPr>
            <w:r>
              <w:t xml:space="preserve">Ņemot vērā to, ka </w:t>
            </w:r>
            <w:r w:rsidRPr="007921FC">
              <w:t>1.pielikum</w:t>
            </w:r>
            <w:r>
              <w:t>a</w:t>
            </w:r>
            <w:r w:rsidRPr="007921FC">
              <w:t xml:space="preserve"> un 3.pielikum</w:t>
            </w:r>
            <w:r>
              <w:t>a attiecīgo atskaišu sagatavošanai tiek tehniski pārvadīta informācija no VK ceturkšņu pārskatiem, pie tam VK pārskata formāts gandrīz pilnībā sakrīt ar 3.pielikuma atskaiti, ierosinām šos pārskatus neiesniegt. Ierosinām pamatbudžeta analīzes ietvaros iesniegt tikai paskaidrojumu (5.pielikumu) un rezultatīvo rādītāju izpildes analīzi (8.pielikumu).</w:t>
            </w:r>
          </w:p>
        </w:tc>
        <w:tc>
          <w:tcPr>
            <w:tcW w:w="440" w:type="pct"/>
            <w:vAlign w:val="center"/>
          </w:tcPr>
          <w:p w:rsidR="003B34E3" w:rsidRDefault="003B34E3" w:rsidP="005E0EEA">
            <w:pPr>
              <w:jc w:val="center"/>
            </w:pPr>
            <w:r>
              <w:t>FM (resors)</w:t>
            </w:r>
          </w:p>
        </w:tc>
      </w:tr>
      <w:tr w:rsidR="003B34E3" w:rsidTr="00952E00">
        <w:tc>
          <w:tcPr>
            <w:tcW w:w="330" w:type="pct"/>
            <w:vAlign w:val="center"/>
          </w:tcPr>
          <w:p w:rsidR="003B34E3" w:rsidRDefault="003B34E3" w:rsidP="009466C6">
            <w:pPr>
              <w:jc w:val="center"/>
            </w:pPr>
            <w:r>
              <w:t>43.</w:t>
            </w:r>
          </w:p>
        </w:tc>
        <w:tc>
          <w:tcPr>
            <w:tcW w:w="1094" w:type="pct"/>
            <w:vMerge/>
          </w:tcPr>
          <w:p w:rsidR="003B34E3" w:rsidRDefault="003B34E3" w:rsidP="002D6682"/>
        </w:tc>
        <w:tc>
          <w:tcPr>
            <w:tcW w:w="3136" w:type="pct"/>
          </w:tcPr>
          <w:p w:rsidR="003B34E3" w:rsidRDefault="003B34E3" w:rsidP="005338C3">
            <w:pPr>
              <w:jc w:val="both"/>
            </w:pPr>
            <w:r>
              <w:t xml:space="preserve">Jāaizpilda 1.pielikums un 3.pielikums.  Prasītā informācija ir publiski pieejama visiem Valsts kases mājās lapā – http://www.kase.gov.lv/Pārskati/Valstskopbudžeta izpilde/Operatīviepārskati/Ceturkšņaoperatīviepārskati(http://www.kase.gov.lv/l/operativie </w:t>
            </w:r>
            <w:proofErr w:type="spellStart"/>
            <w:r>
              <w:t>parskati</w:t>
            </w:r>
            <w:proofErr w:type="spellEnd"/>
            <w:r>
              <w:t>/7554?module=</w:t>
            </w:r>
            <w:proofErr w:type="spellStart"/>
            <w:r>
              <w:t>explorer&amp;object_id</w:t>
            </w:r>
            <w:proofErr w:type="spellEnd"/>
            <w:r>
              <w:t>=7973&amp;group_id=7554).</w:t>
            </w:r>
          </w:p>
        </w:tc>
        <w:tc>
          <w:tcPr>
            <w:tcW w:w="440" w:type="pct"/>
            <w:vAlign w:val="center"/>
          </w:tcPr>
          <w:p w:rsidR="003B34E3" w:rsidRDefault="003B34E3" w:rsidP="005E0EEA">
            <w:pPr>
              <w:jc w:val="center"/>
            </w:pPr>
            <w:r>
              <w:t>EM</w:t>
            </w:r>
          </w:p>
        </w:tc>
      </w:tr>
      <w:tr w:rsidR="003B34E3" w:rsidTr="00952E00">
        <w:tc>
          <w:tcPr>
            <w:tcW w:w="330" w:type="pct"/>
            <w:vAlign w:val="center"/>
          </w:tcPr>
          <w:p w:rsidR="003B34E3" w:rsidRDefault="003B34E3" w:rsidP="009466C6">
            <w:pPr>
              <w:jc w:val="center"/>
            </w:pPr>
            <w:r>
              <w:t>44.</w:t>
            </w:r>
          </w:p>
        </w:tc>
        <w:tc>
          <w:tcPr>
            <w:tcW w:w="1094" w:type="pct"/>
            <w:vMerge/>
          </w:tcPr>
          <w:p w:rsidR="003B34E3" w:rsidRDefault="003B34E3" w:rsidP="002D6682"/>
        </w:tc>
        <w:tc>
          <w:tcPr>
            <w:tcW w:w="3136" w:type="pct"/>
          </w:tcPr>
          <w:p w:rsidR="003B34E3" w:rsidRDefault="003B34E3" w:rsidP="00644F34">
            <w:pPr>
              <w:jc w:val="both"/>
            </w:pPr>
            <w:r>
              <w:t>L</w:t>
            </w:r>
            <w:r w:rsidRPr="00280B62">
              <w:t xml:space="preserve">ūdzam veikt grozījumus minētajā instrukcijā, atsakoties no manuālas Valsts kases pārskatu pārrakstīšanas Excel tabulās un svītrojot </w:t>
            </w:r>
            <w:r>
              <w:t>i</w:t>
            </w:r>
            <w:r w:rsidRPr="00280B62">
              <w:t xml:space="preserve">nstrukcijas </w:t>
            </w:r>
            <w:r>
              <w:t xml:space="preserve">veidlapas Nr.3 un </w:t>
            </w:r>
            <w:r w:rsidRPr="00280B62">
              <w:t>Nr.4.</w:t>
            </w:r>
            <w:r>
              <w:t xml:space="preserve"> Pielikums Nr.5,</w:t>
            </w:r>
            <w:r w:rsidRPr="00644F34">
              <w:t xml:space="preserve"> lūdzam izskatīt iespēju mainīt minētās veidlapas aizpildīšanas kārtību un veidlapā sniedzamo informāciju, vai arī izpildes analīzes iesniegšanas biežumu, piemēram, izpildes analīzi sniedzot reizi pusgadā.</w:t>
            </w:r>
            <w:r>
              <w:t xml:space="preserve"> </w:t>
            </w:r>
            <w:r w:rsidRPr="000D544D">
              <w:t>Ierosinām izpildes analīzē uzsvaru vērst uz pārskata periodā attiecīgo pasākumu apguves un progresa rādītājiem attiecībā pret gada plānu un neattiecinot tos pret iepriekšējo periodu.</w:t>
            </w:r>
          </w:p>
        </w:tc>
        <w:tc>
          <w:tcPr>
            <w:tcW w:w="440" w:type="pct"/>
            <w:vAlign w:val="center"/>
          </w:tcPr>
          <w:p w:rsidR="003B34E3" w:rsidRDefault="003B34E3" w:rsidP="005E0EEA">
            <w:pPr>
              <w:jc w:val="center"/>
            </w:pPr>
            <w:r>
              <w:t>LM</w:t>
            </w:r>
          </w:p>
        </w:tc>
      </w:tr>
      <w:tr w:rsidR="003B34E3" w:rsidTr="00952E00">
        <w:tc>
          <w:tcPr>
            <w:tcW w:w="330" w:type="pct"/>
            <w:vAlign w:val="center"/>
          </w:tcPr>
          <w:p w:rsidR="003B34E3" w:rsidRDefault="003B34E3" w:rsidP="009466C6">
            <w:pPr>
              <w:jc w:val="center"/>
            </w:pPr>
            <w:r>
              <w:t>45.</w:t>
            </w:r>
          </w:p>
        </w:tc>
        <w:tc>
          <w:tcPr>
            <w:tcW w:w="1094" w:type="pct"/>
            <w:vMerge/>
          </w:tcPr>
          <w:p w:rsidR="003B34E3" w:rsidRDefault="003B34E3" w:rsidP="002D6682"/>
        </w:tc>
        <w:tc>
          <w:tcPr>
            <w:tcW w:w="3136" w:type="pct"/>
          </w:tcPr>
          <w:p w:rsidR="003B34E3" w:rsidRDefault="003B34E3" w:rsidP="006C3204">
            <w:pPr>
              <w:jc w:val="both"/>
            </w:pPr>
            <w:r w:rsidRPr="00E17462">
              <w:t xml:space="preserve">Saskaņā ar </w:t>
            </w:r>
            <w:r>
              <w:t>LBFV</w:t>
            </w:r>
            <w:r w:rsidRPr="00E17462">
              <w:t xml:space="preserve"> 14.panta trešo daļu iestādes gatavo Publisko gada pārskatus, kura saturs noteikts </w:t>
            </w:r>
            <w:r>
              <w:t>MK</w:t>
            </w:r>
            <w:r w:rsidRPr="00E17462">
              <w:t xml:space="preserve"> 2010.gada 5.maija noteikumos Nr.413 “Noteikumi par gada publiskajiem pārskatiem”. Atbilstoši minētajiem MK noteikumiem gada publiskā </w:t>
            </w:r>
            <w:r>
              <w:t>pārskatā tiek paredzēta sadaļa “</w:t>
            </w:r>
            <w:r w:rsidRPr="00E17462">
              <w:t xml:space="preserve">Finanšu resursi”, atbilstoši kurai nepieciešams atspoguļot informāciju par budžeta izpildi pārskata gadā. Ņemot vērā, ka kopš 2010. gada, kad tika apstiprināti minētie MK noteikumi, ir notikušas izmaiņas un uzlabojumi informācijas pieejamībā par piešķirtajiem </w:t>
            </w:r>
            <w:r w:rsidRPr="00E17462">
              <w:lastRenderedPageBreak/>
              <w:t>un izlietotajiem valsts budžeta līdzekļiem un paskaidrojumi par budžeta izpildi regulāri tiek publicēti iestāžu mājaslapās ir jāpārskata nepieciešamība atspoguļot budžeta izpildes rezultātus Publiskā gada pārskata sadaļā Finanšu resursi, kas šobrīd dublē</w:t>
            </w:r>
            <w:r>
              <w:t xml:space="preserve"> Instrukcijas Nr.8 5.pielikumā </w:t>
            </w:r>
            <w:r w:rsidRPr="00E17462">
              <w:t>pieejamo informāciju.</w:t>
            </w:r>
          </w:p>
        </w:tc>
        <w:tc>
          <w:tcPr>
            <w:tcW w:w="440" w:type="pct"/>
            <w:vAlign w:val="center"/>
          </w:tcPr>
          <w:p w:rsidR="003B34E3" w:rsidRDefault="003B34E3" w:rsidP="005E0EEA">
            <w:pPr>
              <w:jc w:val="center"/>
            </w:pPr>
            <w:r>
              <w:lastRenderedPageBreak/>
              <w:t>LM</w:t>
            </w:r>
          </w:p>
        </w:tc>
      </w:tr>
      <w:tr w:rsidR="003B34E3" w:rsidTr="00952E00">
        <w:tc>
          <w:tcPr>
            <w:tcW w:w="330" w:type="pct"/>
            <w:vAlign w:val="center"/>
          </w:tcPr>
          <w:p w:rsidR="003B34E3" w:rsidRDefault="003B34E3" w:rsidP="009466C6">
            <w:pPr>
              <w:jc w:val="center"/>
            </w:pPr>
            <w:r>
              <w:t>46.</w:t>
            </w:r>
          </w:p>
        </w:tc>
        <w:tc>
          <w:tcPr>
            <w:tcW w:w="1094" w:type="pct"/>
            <w:vMerge/>
          </w:tcPr>
          <w:p w:rsidR="003B34E3" w:rsidRDefault="003B34E3" w:rsidP="002D6682"/>
        </w:tc>
        <w:tc>
          <w:tcPr>
            <w:tcW w:w="3136" w:type="pct"/>
          </w:tcPr>
          <w:p w:rsidR="003B34E3" w:rsidRDefault="003B34E3" w:rsidP="00B520BC">
            <w:pPr>
              <w:jc w:val="both"/>
            </w:pPr>
            <w:r>
              <w:t>I</w:t>
            </w:r>
            <w:r w:rsidRPr="00B520BC">
              <w:t>nstrukcij</w:t>
            </w:r>
            <w:r>
              <w:t>ā</w:t>
            </w:r>
            <w:r w:rsidRPr="00B520BC">
              <w:t xml:space="preserve"> sniedzamā informācija daļēji dublējas ar informāciju, kas iesniedzama sas</w:t>
            </w:r>
            <w:r>
              <w:t>kaņā ar Ministru kabineta 2013.</w:t>
            </w:r>
            <w:r w:rsidRPr="00B520BC">
              <w:t>gada 15</w:t>
            </w:r>
            <w:r>
              <w:t>.oktobra noteikumiem Nr.1115 “</w:t>
            </w:r>
            <w:r w:rsidRPr="00B520BC">
              <w:t>Gada pārskata sagatavošanas kārtība</w:t>
            </w:r>
            <w:r>
              <w:t>”</w:t>
            </w:r>
            <w:r w:rsidRPr="00B520BC">
              <w:t xml:space="preserve"> (Vadības ziņojums par budžeta izpildi).</w:t>
            </w:r>
          </w:p>
        </w:tc>
        <w:tc>
          <w:tcPr>
            <w:tcW w:w="440" w:type="pct"/>
            <w:vAlign w:val="center"/>
          </w:tcPr>
          <w:p w:rsidR="003B34E3" w:rsidRDefault="003B34E3" w:rsidP="005E0EEA">
            <w:pPr>
              <w:jc w:val="center"/>
            </w:pPr>
            <w:r>
              <w:t>VK/PKC</w:t>
            </w:r>
          </w:p>
        </w:tc>
      </w:tr>
      <w:tr w:rsidR="003B34E3" w:rsidTr="00952E00">
        <w:tc>
          <w:tcPr>
            <w:tcW w:w="330" w:type="pct"/>
            <w:vAlign w:val="center"/>
          </w:tcPr>
          <w:p w:rsidR="003B34E3" w:rsidRDefault="003B34E3" w:rsidP="006A79E4">
            <w:pPr>
              <w:jc w:val="center"/>
            </w:pPr>
            <w:r>
              <w:t>47.</w:t>
            </w:r>
          </w:p>
        </w:tc>
        <w:tc>
          <w:tcPr>
            <w:tcW w:w="1094" w:type="pct"/>
            <w:vMerge/>
          </w:tcPr>
          <w:p w:rsidR="003B34E3" w:rsidRDefault="003B34E3" w:rsidP="002D6682"/>
        </w:tc>
        <w:tc>
          <w:tcPr>
            <w:tcW w:w="3136" w:type="pct"/>
          </w:tcPr>
          <w:p w:rsidR="003B34E3" w:rsidRDefault="003B34E3" w:rsidP="00AF02BD">
            <w:pPr>
              <w:jc w:val="both"/>
            </w:pPr>
            <w:r>
              <w:t>V</w:t>
            </w:r>
            <w:r w:rsidRPr="00640450">
              <w:t>ienkāršot 5.pielikumu,</w:t>
            </w:r>
            <w:r>
              <w:t xml:space="preserve"> </w:t>
            </w:r>
            <w:r w:rsidRPr="00640450">
              <w:t xml:space="preserve">izmantojot </w:t>
            </w:r>
            <w:r>
              <w:t>MK</w:t>
            </w:r>
            <w:r w:rsidRPr="00640450">
              <w:t xml:space="preserve"> noteikumu Nr.523 veidlapas Nr.7(</w:t>
            </w:r>
            <w:proofErr w:type="spellStart"/>
            <w:r w:rsidRPr="00640450">
              <w:t>pb</w:t>
            </w:r>
            <w:proofErr w:type="spellEnd"/>
            <w:r w:rsidRPr="00640450">
              <w:t>) “Paskaidrojums par ministrijas (citas centrālās valsts iestādes) valsts pamatbudžeta līdzekļu pieprasījumu vidējam termiņam” elementus. Vēršam uzmanību, ka līdzīga informācija par budžeta izdevumu izmaiņām tiek gatavota, arī iesniedzot iestādes gada pārskatu.</w:t>
            </w:r>
          </w:p>
        </w:tc>
        <w:tc>
          <w:tcPr>
            <w:tcW w:w="440" w:type="pct"/>
            <w:vAlign w:val="center"/>
          </w:tcPr>
          <w:p w:rsidR="003B34E3" w:rsidRDefault="003B34E3" w:rsidP="005E0EEA">
            <w:pPr>
              <w:jc w:val="center"/>
            </w:pPr>
            <w:r>
              <w:t>IeM</w:t>
            </w:r>
          </w:p>
        </w:tc>
      </w:tr>
      <w:tr w:rsidR="003B34E3" w:rsidTr="00952E00">
        <w:tc>
          <w:tcPr>
            <w:tcW w:w="330" w:type="pct"/>
            <w:vAlign w:val="center"/>
          </w:tcPr>
          <w:p w:rsidR="003B34E3" w:rsidRDefault="003B34E3" w:rsidP="006A79E4">
            <w:pPr>
              <w:jc w:val="center"/>
            </w:pPr>
            <w:r>
              <w:t>48.</w:t>
            </w:r>
          </w:p>
        </w:tc>
        <w:tc>
          <w:tcPr>
            <w:tcW w:w="1094" w:type="pct"/>
            <w:vMerge/>
          </w:tcPr>
          <w:p w:rsidR="003B34E3" w:rsidRDefault="003B34E3" w:rsidP="002D6682"/>
        </w:tc>
        <w:tc>
          <w:tcPr>
            <w:tcW w:w="3136" w:type="pct"/>
          </w:tcPr>
          <w:p w:rsidR="003B34E3" w:rsidRDefault="003B34E3" w:rsidP="00A5442F">
            <w:pPr>
              <w:jc w:val="both"/>
            </w:pPr>
            <w:r>
              <w:t>Izvērtēt iespēju mainīt 8.pielikumā esošo Darbības rezultātu un to rezultatīvo rādītāju izpildes tabulas formas tā, lai aile “Darbības rezultāta rezultatīvā rādītāja novirzes rašanās iemesli un citi skaidrojumi par tā izpildi” tabulas izkārtojumā būtu novietota blakus citām kā astotā tabulas kolonna, nevis zem katra rezultatīvā rādītāja, kā tas ir šobrīd. Tas ievērojami samazinātu tabulas aizpildīšanas laiku, kas šobrīd, pateicoties nepieciešamībai datus minētajā ailē iekopēt manuāli (papildu rindas ievietošana, šūnu sapludināšana, datu manuāla ievietošanai zem konkrētā rādītāja rindas), ir nesamērīgi ilgs.</w:t>
            </w:r>
          </w:p>
          <w:p w:rsidR="003B34E3" w:rsidRDefault="003B34E3" w:rsidP="001F309F">
            <w:pPr>
              <w:jc w:val="both"/>
            </w:pPr>
            <w:r>
              <w:t>Tāpat ierosinām izskatīt iespēju 8.pielikumā prasītos datus iesniegt elektroniski Ms Excel formātā.</w:t>
            </w:r>
          </w:p>
        </w:tc>
        <w:tc>
          <w:tcPr>
            <w:tcW w:w="440" w:type="pct"/>
            <w:vAlign w:val="center"/>
          </w:tcPr>
          <w:p w:rsidR="003B34E3" w:rsidRDefault="003B34E3" w:rsidP="005E0EEA">
            <w:pPr>
              <w:jc w:val="center"/>
            </w:pPr>
            <w:r>
              <w:t>TM</w:t>
            </w:r>
          </w:p>
        </w:tc>
      </w:tr>
      <w:tr w:rsidR="003B34E3" w:rsidTr="00952E00">
        <w:tc>
          <w:tcPr>
            <w:tcW w:w="330" w:type="pct"/>
            <w:vAlign w:val="center"/>
          </w:tcPr>
          <w:p w:rsidR="003B34E3" w:rsidRDefault="003B34E3" w:rsidP="006A79E4">
            <w:pPr>
              <w:jc w:val="center"/>
            </w:pPr>
            <w:r>
              <w:t>49.</w:t>
            </w:r>
          </w:p>
        </w:tc>
        <w:tc>
          <w:tcPr>
            <w:tcW w:w="1094" w:type="pct"/>
            <w:vMerge/>
          </w:tcPr>
          <w:p w:rsidR="003B34E3" w:rsidRDefault="003B34E3" w:rsidP="002D6682"/>
        </w:tc>
        <w:tc>
          <w:tcPr>
            <w:tcW w:w="3136" w:type="pct"/>
          </w:tcPr>
          <w:p w:rsidR="003B34E3" w:rsidRDefault="003B34E3" w:rsidP="001F309F">
            <w:pPr>
              <w:jc w:val="both"/>
            </w:pPr>
            <w:r w:rsidRPr="00680277">
              <w:t xml:space="preserve">Atskaitoties par valsts budžeta izpildi, būtu vēlams izvērtēt, vai nepieciešams gatavot visus instrukcijā norādītos pielikumus, jo informācija iegūstama no </w:t>
            </w:r>
            <w:r>
              <w:t>VK</w:t>
            </w:r>
            <w:r w:rsidRPr="00680277">
              <w:t xml:space="preserve"> informācijas sistēmā esošajiem datiem.</w:t>
            </w:r>
          </w:p>
        </w:tc>
        <w:tc>
          <w:tcPr>
            <w:tcW w:w="440" w:type="pct"/>
            <w:vAlign w:val="center"/>
          </w:tcPr>
          <w:p w:rsidR="003B34E3" w:rsidRDefault="003B34E3" w:rsidP="005E0EEA">
            <w:pPr>
              <w:jc w:val="center"/>
            </w:pPr>
            <w:r>
              <w:t>TB</w:t>
            </w:r>
          </w:p>
        </w:tc>
      </w:tr>
      <w:tr w:rsidR="003B34E3" w:rsidTr="00952E00">
        <w:tc>
          <w:tcPr>
            <w:tcW w:w="330" w:type="pct"/>
            <w:vAlign w:val="center"/>
          </w:tcPr>
          <w:p w:rsidR="003B34E3" w:rsidRDefault="003B34E3" w:rsidP="006A79E4">
            <w:pPr>
              <w:jc w:val="center"/>
            </w:pPr>
            <w:r w:rsidRPr="00C727C3">
              <w:t>50.</w:t>
            </w:r>
          </w:p>
        </w:tc>
        <w:tc>
          <w:tcPr>
            <w:tcW w:w="1094" w:type="pct"/>
            <w:vMerge/>
          </w:tcPr>
          <w:p w:rsidR="003B34E3" w:rsidRDefault="003B34E3" w:rsidP="002D6682"/>
        </w:tc>
        <w:tc>
          <w:tcPr>
            <w:tcW w:w="3136" w:type="pct"/>
          </w:tcPr>
          <w:p w:rsidR="003B34E3" w:rsidRPr="00680277" w:rsidRDefault="003B34E3" w:rsidP="00174211">
            <w:pPr>
              <w:jc w:val="both"/>
            </w:pPr>
            <w:r>
              <w:t>Pārskatīt instrukcijā noteikto, ka “</w:t>
            </w:r>
            <w:r w:rsidRPr="00B21B9D">
              <w:t xml:space="preserve">ministrijas iesniedz </w:t>
            </w:r>
            <w:r>
              <w:t>FM</w:t>
            </w:r>
            <w:r w:rsidRPr="00B21B9D">
              <w:t xml:space="preserve"> informāciju par valsts budžeta izpildes analīzi par trim, sešiem, deviņiem un divpadsmit m</w:t>
            </w:r>
            <w:r>
              <w:t>ēnešiem”, tā vietā nosakot, ka “</w:t>
            </w:r>
            <w:r w:rsidRPr="00B21B9D">
              <w:t xml:space="preserve">ministrijas iesniedz </w:t>
            </w:r>
            <w:r>
              <w:t>FM</w:t>
            </w:r>
            <w:r w:rsidRPr="00B21B9D">
              <w:t xml:space="preserve"> informāciju par valsts budžeta izpildes analīzi par sešiem un divpadsmit mēnešiem”. Tas mazinātu veikt izmaiņas finansēšanas plānos, lai precizētu naudas plūsmu un uzrādītu aktuālos paredzamos atlikumus uz ceturkšņu beigām, kā arī samazinātu darba slodzi </w:t>
            </w:r>
            <w:r>
              <w:t>VK</w:t>
            </w:r>
            <w:r w:rsidRPr="00B21B9D">
              <w:t xml:space="preserve"> darbiniekiem. Bez tam ceturkšņa ietvaros ne vienmēr var norādīt galvenās darbības, kas nodrošina programmas (apakšprogrammas) mērķa </w:t>
            </w:r>
            <w:r w:rsidRPr="00B21B9D">
              <w:lastRenderedPageBreak/>
              <w:t>sasniegšanu, kā arī bieži ir apgrūtinoši nodrošināt plānoto aktivitāšu izpildi 3 mēnešu periodā. Parasti to neizpildes iemesli ir pamatoti un papildus sniegt informāciju par aktivitātēm, ko ministrija plāno veikt, lai nodrošinātu plānoto darbību izpildi turpmāk, ir lieka. Sniedzot budžeta izpildes analīzi par lielāku periodu t.i. par pusgadu nodrošinātu saturīgākas atskaites iesniegšanu un īstenoto aktivitāšu izpilde tuvinātos plānotajam.</w:t>
            </w:r>
          </w:p>
        </w:tc>
        <w:tc>
          <w:tcPr>
            <w:tcW w:w="440" w:type="pct"/>
            <w:vAlign w:val="center"/>
          </w:tcPr>
          <w:p w:rsidR="003B34E3" w:rsidRDefault="003B34E3" w:rsidP="005E0EEA">
            <w:pPr>
              <w:jc w:val="center"/>
            </w:pPr>
            <w:r>
              <w:lastRenderedPageBreak/>
              <w:t>KM</w:t>
            </w:r>
          </w:p>
        </w:tc>
      </w:tr>
      <w:tr w:rsidR="003B34E3" w:rsidTr="00952E00">
        <w:tc>
          <w:tcPr>
            <w:tcW w:w="330" w:type="pct"/>
            <w:vAlign w:val="center"/>
          </w:tcPr>
          <w:p w:rsidR="003B34E3" w:rsidRPr="00B21B9D" w:rsidRDefault="003B34E3" w:rsidP="006A79E4">
            <w:pPr>
              <w:jc w:val="center"/>
              <w:rPr>
                <w:highlight w:val="yellow"/>
              </w:rPr>
            </w:pPr>
            <w:r w:rsidRPr="00C727C3">
              <w:t>51.</w:t>
            </w:r>
          </w:p>
        </w:tc>
        <w:tc>
          <w:tcPr>
            <w:tcW w:w="1094" w:type="pct"/>
            <w:vMerge/>
          </w:tcPr>
          <w:p w:rsidR="003B34E3" w:rsidRDefault="003B34E3" w:rsidP="002D6682"/>
        </w:tc>
        <w:tc>
          <w:tcPr>
            <w:tcW w:w="3136" w:type="pct"/>
          </w:tcPr>
          <w:p w:rsidR="003B34E3" w:rsidRDefault="003B34E3" w:rsidP="00174211">
            <w:pPr>
              <w:jc w:val="both"/>
            </w:pPr>
            <w:r w:rsidRPr="00174211">
              <w:t xml:space="preserve">Izvērtēt nepieciešamību veikt izmaiņas instrukcijas 5.pielikuma </w:t>
            </w:r>
            <w:r>
              <w:t>1.sadaļā “</w:t>
            </w:r>
            <w:r w:rsidRPr="00174211">
              <w:t xml:space="preserve">Finansiālo rādītāju kopsavilkums”, kur manuāli tiek pārrakstīti dati no </w:t>
            </w:r>
            <w:r>
              <w:t>VK</w:t>
            </w:r>
            <w:r w:rsidRPr="00174211">
              <w:t xml:space="preserve"> operatīvajiem pārskatiem. Nav saprotama šīs informācijas pieprasīšana šajā veidlapā, jo tā ir redzama budžeta izpildes veidlapu 1. un 3. pielikumā.</w:t>
            </w:r>
          </w:p>
        </w:tc>
        <w:tc>
          <w:tcPr>
            <w:tcW w:w="440" w:type="pct"/>
            <w:vAlign w:val="center"/>
          </w:tcPr>
          <w:p w:rsidR="003B34E3" w:rsidRDefault="003B34E3" w:rsidP="005E0EEA">
            <w:pPr>
              <w:jc w:val="center"/>
            </w:pPr>
            <w:r>
              <w:t>KM</w:t>
            </w:r>
          </w:p>
        </w:tc>
      </w:tr>
      <w:tr w:rsidR="002337C6" w:rsidTr="00952E00">
        <w:trPr>
          <w:trHeight w:val="794"/>
        </w:trPr>
        <w:tc>
          <w:tcPr>
            <w:tcW w:w="330" w:type="pct"/>
            <w:vAlign w:val="center"/>
          </w:tcPr>
          <w:p w:rsidR="002337C6" w:rsidRDefault="002337C6" w:rsidP="00C727C3">
            <w:pPr>
              <w:jc w:val="center"/>
            </w:pPr>
            <w:r>
              <w:t>5</w:t>
            </w:r>
            <w:r w:rsidR="00C727C3">
              <w:t>2</w:t>
            </w:r>
            <w:r>
              <w:t>.</w:t>
            </w:r>
          </w:p>
        </w:tc>
        <w:tc>
          <w:tcPr>
            <w:tcW w:w="1094" w:type="pct"/>
            <w:vMerge w:val="restart"/>
            <w:vAlign w:val="bottom"/>
          </w:tcPr>
          <w:p w:rsidR="002337C6" w:rsidRDefault="002337C6" w:rsidP="00986F11">
            <w:pPr>
              <w:jc w:val="center"/>
            </w:pPr>
            <w:r w:rsidRPr="00C2184D">
              <w:t>2010.gada 16. marta noteikumi Nr.256 “Noteikumi par kārtību, kādā ministrijām un citām centrālajām valsts iestādēm tiek veikta apropriācijas pārdale starp programmām, apakšprogrammām un izdevumu ekonomiskās klasifikācijas kodiem”</w:t>
            </w:r>
          </w:p>
        </w:tc>
        <w:tc>
          <w:tcPr>
            <w:tcW w:w="3136" w:type="pct"/>
          </w:tcPr>
          <w:p w:rsidR="002337C6" w:rsidRDefault="002337C6" w:rsidP="003A604D">
            <w:pPr>
              <w:jc w:val="both"/>
            </w:pPr>
            <w:r>
              <w:t>P</w:t>
            </w:r>
            <w:r w:rsidRPr="003A604D">
              <w:t xml:space="preserve">apildināt </w:t>
            </w:r>
            <w:r>
              <w:t>noteikumu</w:t>
            </w:r>
            <w:r w:rsidRPr="003A604D">
              <w:t xml:space="preserve"> 6.5. punktā esošo finanšu instrumentu uzskaitījumu ar </w:t>
            </w:r>
            <w:r>
              <w:t>KPFI</w:t>
            </w:r>
            <w:r w:rsidRPr="003A604D">
              <w:t xml:space="preserve"> un </w:t>
            </w:r>
            <w:r>
              <w:t>EKI</w:t>
            </w:r>
            <w:r w:rsidRPr="003A604D">
              <w:t xml:space="preserve">, nosakot, ka nav pieļaujama līdzekļu pārdale no </w:t>
            </w:r>
            <w:r>
              <w:t>KPFI</w:t>
            </w:r>
            <w:r w:rsidRPr="003A604D">
              <w:t xml:space="preserve"> un </w:t>
            </w:r>
            <w:r>
              <w:t>EKI</w:t>
            </w:r>
            <w:r w:rsidRPr="003A604D">
              <w:t xml:space="preserve"> uz citiem izdevumiem.</w:t>
            </w:r>
          </w:p>
        </w:tc>
        <w:tc>
          <w:tcPr>
            <w:tcW w:w="440" w:type="pct"/>
            <w:vAlign w:val="center"/>
          </w:tcPr>
          <w:p w:rsidR="002337C6" w:rsidRDefault="002337C6" w:rsidP="005E0EEA">
            <w:pPr>
              <w:jc w:val="center"/>
            </w:pPr>
            <w:r>
              <w:t>VARAM</w:t>
            </w:r>
          </w:p>
        </w:tc>
      </w:tr>
      <w:tr w:rsidR="002337C6" w:rsidTr="00952E00">
        <w:tc>
          <w:tcPr>
            <w:tcW w:w="330" w:type="pct"/>
            <w:vAlign w:val="center"/>
          </w:tcPr>
          <w:p w:rsidR="002337C6" w:rsidRDefault="002337C6" w:rsidP="00C727C3">
            <w:pPr>
              <w:jc w:val="center"/>
            </w:pPr>
            <w:r>
              <w:t>5</w:t>
            </w:r>
            <w:r w:rsidR="00C727C3">
              <w:t>3</w:t>
            </w:r>
            <w:r>
              <w:t>.</w:t>
            </w:r>
          </w:p>
        </w:tc>
        <w:tc>
          <w:tcPr>
            <w:tcW w:w="1094" w:type="pct"/>
            <w:vMerge/>
          </w:tcPr>
          <w:p w:rsidR="002337C6" w:rsidRDefault="002337C6" w:rsidP="002D6682"/>
        </w:tc>
        <w:tc>
          <w:tcPr>
            <w:tcW w:w="3136" w:type="pct"/>
          </w:tcPr>
          <w:p w:rsidR="002337C6" w:rsidRDefault="002337C6" w:rsidP="00405AA6">
            <w:pPr>
              <w:jc w:val="both"/>
            </w:pPr>
            <w:r>
              <w:t>N</w:t>
            </w:r>
            <w:r w:rsidRPr="0073615A">
              <w:t xml:space="preserve">ormatīvajā regulējumā paredzēt situāciju, kas atvieglo apropriācijas pārdali starp </w:t>
            </w:r>
            <w:r>
              <w:t>EKK</w:t>
            </w:r>
            <w:r w:rsidRPr="0073615A">
              <w:t xml:space="preserve">, tai skaitā starp atlīdzību un valsts budžeta uzturēšanas izdevumu </w:t>
            </w:r>
            <w:proofErr w:type="spellStart"/>
            <w:r w:rsidRPr="0073615A">
              <w:t>transfertiem</w:t>
            </w:r>
            <w:proofErr w:type="spellEnd"/>
            <w:r w:rsidRPr="0073615A">
              <w:t xml:space="preserve"> citiem budžetiem noteiktam mērķim. </w:t>
            </w:r>
            <w:r>
              <w:t>VM</w:t>
            </w:r>
            <w:r w:rsidRPr="0073615A">
              <w:t xml:space="preserve"> budžeta programmas 02.00.00 “Medicīnas izglītība” apakšprogrammas 02.04.00 “Rezidentu apmācība” tiek realizēta rezidentu apmācība ārstniecības iestādēs (sli</w:t>
            </w:r>
            <w:r>
              <w:t>mnīcās) un VM</w:t>
            </w:r>
            <w:r w:rsidRPr="0073615A">
              <w:t xml:space="preserve"> padotībā esošajās tiešās pārvaldes iestādēs (Valsts sporta medicīnas centrs, Valsts tiesu medicīnas ekspertīzes centrs, Valsts asinsdonoru centrs, Veselības inspekcija). Rezidentiem, kuri veic apmācību </w:t>
            </w:r>
            <w:r>
              <w:t>VM</w:t>
            </w:r>
            <w:r w:rsidRPr="0073615A">
              <w:t xml:space="preserve"> padotībā esošajās tiešās pārvaldes iestādēs, atlīdzība tiek maksāta no EKK 1000 (atlīdzība), bet rezidentiem, kuri apmācību veic ārstniecības iestādēs, atlīdzība tiek maksāta no EKK 7300 (valsts budžeta uzturēšanas izdevumu </w:t>
            </w:r>
            <w:proofErr w:type="spellStart"/>
            <w:r w:rsidRPr="0073615A">
              <w:t>transferti</w:t>
            </w:r>
            <w:proofErr w:type="spellEnd"/>
            <w:r w:rsidRPr="0073615A">
              <w:t xml:space="preserve"> citiem budžetiem noteiktam mērķim). Rezidentu skaits, kas katru gadu varētu veikt apmācības </w:t>
            </w:r>
            <w:r>
              <w:t>VM</w:t>
            </w:r>
            <w:r w:rsidRPr="0073615A">
              <w:t xml:space="preserve"> padotībā esošajās tiešās pārvaldes iestādēs, nav paredzams un līdz ar to atlīdzībai (EKK 1000) nepieciešamais finansējums nav precīzi aprēķināms, līdz ar ko var rasties situācijas, kad ir nepieciešamas apropriācijas pārdales, palielinot EKK 1000 (atlīdzība). Šī brīža normatīvais regulējums to ļauj realizēt tikai ar nosacījumu, ka ir saņemta </w:t>
            </w:r>
            <w:r>
              <w:t>MK</w:t>
            </w:r>
            <w:r w:rsidRPr="0073615A">
              <w:t xml:space="preserve"> atļauja veikt apropriācijas pārdali, palielinot EKK 1000 (atlīdzību). Vēršam uzmanību, ka šāda pārdale pēc būtības nemaina rezidentiem plānoto izmaksājamo atlīdzības apmēru gada griezumā, tāpēc šajā un līdzīgos gadījumos būtu </w:t>
            </w:r>
            <w:r w:rsidRPr="0073615A">
              <w:lastRenderedPageBreak/>
              <w:t xml:space="preserve">nepieciešams normatīvajā regulējumā paredzēt vienkāršāku risinājumu, t.i. atļaut apropriācijas pārdali, palielinot atlīdzību bez </w:t>
            </w:r>
            <w:r>
              <w:t>MK</w:t>
            </w:r>
            <w:r w:rsidRPr="0073615A">
              <w:t xml:space="preserve"> lēmuma.</w:t>
            </w:r>
          </w:p>
        </w:tc>
        <w:tc>
          <w:tcPr>
            <w:tcW w:w="440" w:type="pct"/>
            <w:vAlign w:val="center"/>
          </w:tcPr>
          <w:p w:rsidR="002337C6" w:rsidRDefault="002337C6" w:rsidP="005E0EEA">
            <w:pPr>
              <w:jc w:val="center"/>
            </w:pPr>
            <w:r>
              <w:lastRenderedPageBreak/>
              <w:t>VM</w:t>
            </w:r>
          </w:p>
        </w:tc>
      </w:tr>
      <w:tr w:rsidR="002337C6" w:rsidTr="00952E00">
        <w:tc>
          <w:tcPr>
            <w:tcW w:w="330" w:type="pct"/>
            <w:vAlign w:val="center"/>
          </w:tcPr>
          <w:p w:rsidR="002337C6" w:rsidRDefault="002337C6" w:rsidP="00C727C3">
            <w:pPr>
              <w:jc w:val="center"/>
            </w:pPr>
            <w:r>
              <w:t>5</w:t>
            </w:r>
            <w:r w:rsidR="00C727C3">
              <w:t>4</w:t>
            </w:r>
            <w:r>
              <w:t>.</w:t>
            </w:r>
          </w:p>
        </w:tc>
        <w:tc>
          <w:tcPr>
            <w:tcW w:w="1094" w:type="pct"/>
            <w:vMerge/>
          </w:tcPr>
          <w:p w:rsidR="002337C6" w:rsidRDefault="002337C6" w:rsidP="002D6682"/>
        </w:tc>
        <w:tc>
          <w:tcPr>
            <w:tcW w:w="3136" w:type="pct"/>
          </w:tcPr>
          <w:p w:rsidR="002337C6" w:rsidRDefault="002337C6" w:rsidP="00E122D6">
            <w:pPr>
              <w:jc w:val="both"/>
            </w:pPr>
            <w:r>
              <w:t>I</w:t>
            </w:r>
            <w:r w:rsidRPr="00E122D6">
              <w:t>zvērtēt noteikumu 3.pielikuma veidlapas iesniegšanas lietderību, jo tajā norādāmā informācija ir ļoti darbietilpīga, bet mūsuprāt bez lielas pievienotās vērtības. Kolonna “Iepriekšējo gadu izpilde” ir manuāli saskaitāms lielums, kas nekur citur nav iegūstams tādā griezumā jau gatavs un tāpēc aizņem daudz laika. Savukārt pieprasījuma izmaiņas n+1 un n+2 gados aktuālā budžeta gada laikā nav iespējams veikt, tādēļ informācijas aizpildīšana atbilstošajās kolonnās rada nevajadzīgu administratīvo slogu. Izmaiņas nākamajos gados var veikt tikai pie budžeta bāzes grozīšanas, taču dažkārt līdz tam brīdim attiecīgajā projektā jau ir notikušas izmaiņas. Līdz ar to, lai samazinātu veidlapu aizpildīšanas laiku, ierosinām noteikumu 1.pielikumu papildināt ar informāciju projektu līmenī un atteikties no MK noteikumu Nr.256 3.pielikuma.</w:t>
            </w:r>
          </w:p>
        </w:tc>
        <w:tc>
          <w:tcPr>
            <w:tcW w:w="440" w:type="pct"/>
            <w:vAlign w:val="center"/>
          </w:tcPr>
          <w:p w:rsidR="002337C6" w:rsidRDefault="002337C6" w:rsidP="005E0EEA">
            <w:pPr>
              <w:jc w:val="center"/>
            </w:pPr>
            <w:r>
              <w:t>ZM</w:t>
            </w:r>
          </w:p>
        </w:tc>
      </w:tr>
      <w:tr w:rsidR="002337C6" w:rsidTr="00952E00">
        <w:tc>
          <w:tcPr>
            <w:tcW w:w="330" w:type="pct"/>
            <w:vAlign w:val="center"/>
          </w:tcPr>
          <w:p w:rsidR="002337C6" w:rsidRDefault="002337C6" w:rsidP="00C727C3">
            <w:pPr>
              <w:jc w:val="center"/>
            </w:pPr>
            <w:r>
              <w:t>5</w:t>
            </w:r>
            <w:r w:rsidR="00C727C3">
              <w:t>5</w:t>
            </w:r>
            <w:r>
              <w:t>.</w:t>
            </w:r>
          </w:p>
        </w:tc>
        <w:tc>
          <w:tcPr>
            <w:tcW w:w="1094" w:type="pct"/>
            <w:vMerge/>
          </w:tcPr>
          <w:p w:rsidR="002337C6" w:rsidRDefault="002337C6" w:rsidP="002D6682"/>
        </w:tc>
        <w:tc>
          <w:tcPr>
            <w:tcW w:w="3136" w:type="pct"/>
          </w:tcPr>
          <w:p w:rsidR="002337C6" w:rsidRDefault="002337C6" w:rsidP="001902CD">
            <w:pPr>
              <w:jc w:val="both"/>
            </w:pPr>
            <w:r>
              <w:t>A</w:t>
            </w:r>
            <w:r w:rsidRPr="001902CD">
              <w:t xml:space="preserve">icinām pārskatīt </w:t>
            </w:r>
            <w:proofErr w:type="spellStart"/>
            <w:r w:rsidRPr="001902CD">
              <w:t>transfertu</w:t>
            </w:r>
            <w:proofErr w:type="spellEnd"/>
            <w:r w:rsidRPr="001902CD">
              <w:t xml:space="preserve"> saskaņošanas procesu, padarot to ātrāku un ieviešot mūsdienām atbilstošāku – elektronisku saskaņošanas risinājumu</w:t>
            </w:r>
            <w:r>
              <w:t>.</w:t>
            </w:r>
          </w:p>
        </w:tc>
        <w:tc>
          <w:tcPr>
            <w:tcW w:w="440" w:type="pct"/>
            <w:vAlign w:val="center"/>
          </w:tcPr>
          <w:p w:rsidR="002337C6" w:rsidRDefault="002337C6" w:rsidP="005E0EEA">
            <w:pPr>
              <w:jc w:val="center"/>
            </w:pPr>
            <w:r>
              <w:t>ZM</w:t>
            </w:r>
          </w:p>
        </w:tc>
      </w:tr>
      <w:tr w:rsidR="002337C6" w:rsidTr="00952E00">
        <w:tc>
          <w:tcPr>
            <w:tcW w:w="330" w:type="pct"/>
            <w:vAlign w:val="center"/>
          </w:tcPr>
          <w:p w:rsidR="002337C6" w:rsidRDefault="002337C6" w:rsidP="00C727C3">
            <w:pPr>
              <w:jc w:val="center"/>
            </w:pPr>
            <w:r>
              <w:t>5</w:t>
            </w:r>
            <w:r w:rsidR="00C727C3">
              <w:t>6</w:t>
            </w:r>
            <w:r>
              <w:t>.</w:t>
            </w:r>
          </w:p>
        </w:tc>
        <w:tc>
          <w:tcPr>
            <w:tcW w:w="1094" w:type="pct"/>
            <w:vMerge/>
          </w:tcPr>
          <w:p w:rsidR="002337C6" w:rsidRDefault="002337C6" w:rsidP="002D6682"/>
        </w:tc>
        <w:tc>
          <w:tcPr>
            <w:tcW w:w="3136" w:type="pct"/>
          </w:tcPr>
          <w:p w:rsidR="002337C6" w:rsidRDefault="002337C6" w:rsidP="00004A6A">
            <w:pPr>
              <w:jc w:val="both"/>
            </w:pPr>
            <w:r>
              <w:t>A</w:t>
            </w:r>
            <w:r w:rsidRPr="00004A6A">
              <w:t xml:space="preserve">icinām </w:t>
            </w:r>
            <w:r>
              <w:t>FM</w:t>
            </w:r>
            <w:r w:rsidRPr="00004A6A">
              <w:t xml:space="preserve"> arī no savas puses izvērtēt </w:t>
            </w:r>
            <w:r>
              <w:t>noteikumos Nr.</w:t>
            </w:r>
            <w:r w:rsidRPr="00004A6A">
              <w:t xml:space="preserve">256 un </w:t>
            </w:r>
            <w:r>
              <w:t>noteikumos Nr.</w:t>
            </w:r>
            <w:r w:rsidRPr="00004A6A">
              <w:t>464  esošajās veidlapās pieprasāmās informācijas lietderību.</w:t>
            </w:r>
          </w:p>
        </w:tc>
        <w:tc>
          <w:tcPr>
            <w:tcW w:w="440" w:type="pct"/>
            <w:vAlign w:val="center"/>
          </w:tcPr>
          <w:p w:rsidR="002337C6" w:rsidRDefault="002337C6" w:rsidP="005E0EEA">
            <w:pPr>
              <w:jc w:val="center"/>
            </w:pPr>
            <w:r>
              <w:t>ZM</w:t>
            </w:r>
          </w:p>
        </w:tc>
      </w:tr>
      <w:tr w:rsidR="002337C6" w:rsidTr="00952E00">
        <w:tc>
          <w:tcPr>
            <w:tcW w:w="330" w:type="pct"/>
            <w:vAlign w:val="center"/>
          </w:tcPr>
          <w:p w:rsidR="002337C6" w:rsidRDefault="002337C6" w:rsidP="00C727C3">
            <w:pPr>
              <w:jc w:val="center"/>
            </w:pPr>
            <w:r>
              <w:t>5</w:t>
            </w:r>
            <w:r w:rsidR="00C727C3">
              <w:t>7</w:t>
            </w:r>
            <w:r>
              <w:t>.</w:t>
            </w:r>
          </w:p>
        </w:tc>
        <w:tc>
          <w:tcPr>
            <w:tcW w:w="1094" w:type="pct"/>
            <w:vMerge/>
          </w:tcPr>
          <w:p w:rsidR="002337C6" w:rsidRDefault="002337C6" w:rsidP="002D6682"/>
        </w:tc>
        <w:tc>
          <w:tcPr>
            <w:tcW w:w="3136" w:type="pct"/>
          </w:tcPr>
          <w:p w:rsidR="002337C6" w:rsidRDefault="002337C6" w:rsidP="00E93C44">
            <w:pPr>
              <w:jc w:val="both"/>
            </w:pPr>
            <w:r>
              <w:t xml:space="preserve">1.pielikums – </w:t>
            </w:r>
            <w:r w:rsidRPr="00E93C44">
              <w:t xml:space="preserve">vienkāršot </w:t>
            </w:r>
            <w:r>
              <w:t>v</w:t>
            </w:r>
            <w:r w:rsidRPr="00E93C44">
              <w:t>eidlapu atbilstoši MK noteikumu Nr.1644 1.pielikuma veidlapai, t.i.</w:t>
            </w:r>
            <w:r>
              <w:t>,</w:t>
            </w:r>
            <w:r w:rsidRPr="00E93C44">
              <w:t xml:space="preserve"> neuzrādīt pirmās divas ailes (S</w:t>
            </w:r>
            <w:r w:rsidR="00DF5FA5">
              <w:t>AP klasifikācijas kods, grupas/</w:t>
            </w:r>
            <w:r w:rsidRPr="00E93C44">
              <w:t>apakšgrupas kods).</w:t>
            </w:r>
          </w:p>
        </w:tc>
        <w:tc>
          <w:tcPr>
            <w:tcW w:w="440" w:type="pct"/>
            <w:vAlign w:val="center"/>
          </w:tcPr>
          <w:p w:rsidR="002337C6" w:rsidRDefault="002337C6" w:rsidP="005E0EEA">
            <w:pPr>
              <w:jc w:val="center"/>
            </w:pPr>
            <w:r>
              <w:t>FM (resors)</w:t>
            </w:r>
          </w:p>
        </w:tc>
      </w:tr>
      <w:tr w:rsidR="002337C6" w:rsidTr="00952E00">
        <w:tc>
          <w:tcPr>
            <w:tcW w:w="330" w:type="pct"/>
            <w:vAlign w:val="center"/>
          </w:tcPr>
          <w:p w:rsidR="002337C6" w:rsidRDefault="002337C6" w:rsidP="00C727C3">
            <w:pPr>
              <w:jc w:val="center"/>
            </w:pPr>
            <w:r>
              <w:t>5</w:t>
            </w:r>
            <w:r w:rsidR="00C727C3">
              <w:t>8</w:t>
            </w:r>
            <w:r>
              <w:t>.</w:t>
            </w:r>
          </w:p>
        </w:tc>
        <w:tc>
          <w:tcPr>
            <w:tcW w:w="1094" w:type="pct"/>
            <w:vMerge/>
          </w:tcPr>
          <w:p w:rsidR="002337C6" w:rsidRDefault="002337C6" w:rsidP="002D6682"/>
        </w:tc>
        <w:tc>
          <w:tcPr>
            <w:tcW w:w="3136" w:type="pct"/>
          </w:tcPr>
          <w:p w:rsidR="002337C6" w:rsidRDefault="002337C6" w:rsidP="002D70F1">
            <w:pPr>
              <w:jc w:val="both"/>
            </w:pPr>
            <w:r>
              <w:t>4.pielikums – v</w:t>
            </w:r>
            <w:r w:rsidRPr="002D70F1">
              <w:t>eidlapu vienkāršot atbilstoši MK noteikumu Nr.464 4.pielikuma veidlapai, t.i.</w:t>
            </w:r>
            <w:r>
              <w:t>,</w:t>
            </w:r>
            <w:r w:rsidRPr="002D70F1">
              <w:t xml:space="preserve"> izmaiņas ilgtermiņa saistībās uzrādīt pret gada precizēto plānu un neuzrādīt n-1 gada izpildi vai izmaiņas turpmākajos gados, jo tās tiks uzrādītas sagatavojot nākamā gada budžeta pieprasījumu.</w:t>
            </w:r>
          </w:p>
        </w:tc>
        <w:tc>
          <w:tcPr>
            <w:tcW w:w="440" w:type="pct"/>
            <w:vAlign w:val="center"/>
          </w:tcPr>
          <w:p w:rsidR="002337C6" w:rsidRDefault="002337C6" w:rsidP="005E0EEA">
            <w:pPr>
              <w:jc w:val="center"/>
            </w:pPr>
            <w:r>
              <w:t>FM (resors)</w:t>
            </w:r>
          </w:p>
        </w:tc>
      </w:tr>
      <w:tr w:rsidR="002337C6" w:rsidTr="00952E00">
        <w:tc>
          <w:tcPr>
            <w:tcW w:w="330" w:type="pct"/>
            <w:vAlign w:val="center"/>
          </w:tcPr>
          <w:p w:rsidR="002337C6" w:rsidRDefault="002337C6" w:rsidP="00C727C3">
            <w:pPr>
              <w:jc w:val="center"/>
            </w:pPr>
            <w:r>
              <w:t>5</w:t>
            </w:r>
            <w:r w:rsidR="00C727C3">
              <w:t>9</w:t>
            </w:r>
            <w:r>
              <w:t>.</w:t>
            </w:r>
          </w:p>
        </w:tc>
        <w:tc>
          <w:tcPr>
            <w:tcW w:w="1094" w:type="pct"/>
            <w:vMerge/>
          </w:tcPr>
          <w:p w:rsidR="002337C6" w:rsidRDefault="002337C6" w:rsidP="002D6682"/>
        </w:tc>
        <w:tc>
          <w:tcPr>
            <w:tcW w:w="3136" w:type="pct"/>
          </w:tcPr>
          <w:p w:rsidR="002337C6" w:rsidRDefault="002337C6" w:rsidP="00BE21E2">
            <w:pPr>
              <w:jc w:val="both"/>
            </w:pPr>
            <w:r>
              <w:t>N</w:t>
            </w:r>
            <w:r w:rsidRPr="00BE21E2">
              <w:t xml:space="preserve">oteikumos </w:t>
            </w:r>
            <w:r>
              <w:t xml:space="preserve">Nr.256, Nr.464, Nr.1644 </w:t>
            </w:r>
            <w:r w:rsidRPr="00BE21E2">
              <w:t>noteikt kārtību un aizpildāmās veidlapas aprop</w:t>
            </w:r>
            <w:r>
              <w:t>r</w:t>
            </w:r>
            <w:r w:rsidRPr="00BE21E2">
              <w:t>iāciju izmaiņu pieprasīšanai, pieprasot iestrādāt budžetā atlikumus no ārvalstu finanšu palīdzības iestādes ieņēmumos vai pašu ieņēmumiem.</w:t>
            </w:r>
          </w:p>
        </w:tc>
        <w:tc>
          <w:tcPr>
            <w:tcW w:w="440" w:type="pct"/>
            <w:vAlign w:val="center"/>
          </w:tcPr>
          <w:p w:rsidR="002337C6" w:rsidRDefault="002337C6" w:rsidP="005E0EEA">
            <w:pPr>
              <w:jc w:val="center"/>
            </w:pPr>
            <w:r>
              <w:t>FM (resors)</w:t>
            </w:r>
          </w:p>
        </w:tc>
      </w:tr>
      <w:tr w:rsidR="002337C6" w:rsidTr="00952E00">
        <w:tc>
          <w:tcPr>
            <w:tcW w:w="330" w:type="pct"/>
            <w:vAlign w:val="center"/>
          </w:tcPr>
          <w:p w:rsidR="002337C6" w:rsidRDefault="00C727C3" w:rsidP="00236A9E">
            <w:pPr>
              <w:jc w:val="center"/>
            </w:pPr>
            <w:r>
              <w:t>60</w:t>
            </w:r>
            <w:r w:rsidR="002337C6">
              <w:t>.</w:t>
            </w:r>
          </w:p>
        </w:tc>
        <w:tc>
          <w:tcPr>
            <w:tcW w:w="1094" w:type="pct"/>
            <w:vMerge/>
          </w:tcPr>
          <w:p w:rsidR="002337C6" w:rsidRDefault="002337C6" w:rsidP="002D6682"/>
        </w:tc>
        <w:tc>
          <w:tcPr>
            <w:tcW w:w="3136" w:type="pct"/>
          </w:tcPr>
          <w:p w:rsidR="002337C6" w:rsidRDefault="002337C6" w:rsidP="001E3F96">
            <w:pPr>
              <w:jc w:val="both"/>
            </w:pPr>
            <w:r w:rsidRPr="001E3F96">
              <w:t>Lai izvairītos no tehnisku apropriācijas pārdaļu pieprasījumu sagatavošanas un iesniegšanas, normatīvajos aktos paredzēt iespēju iestādēm budžeta izpildes laikā precizēt apropriācijas sadalījumu, piemēram, gada laikā nepārsniedzot 10% no uzturēšanas izdevumiem noteiktās apropriācijas.</w:t>
            </w:r>
          </w:p>
        </w:tc>
        <w:tc>
          <w:tcPr>
            <w:tcW w:w="440" w:type="pct"/>
            <w:vAlign w:val="center"/>
          </w:tcPr>
          <w:p w:rsidR="002337C6" w:rsidRDefault="002337C6" w:rsidP="005E0EEA">
            <w:pPr>
              <w:jc w:val="center"/>
            </w:pPr>
            <w:r>
              <w:t>FM (resors)</w:t>
            </w:r>
          </w:p>
        </w:tc>
      </w:tr>
      <w:tr w:rsidR="002337C6" w:rsidTr="00952E00">
        <w:tc>
          <w:tcPr>
            <w:tcW w:w="330" w:type="pct"/>
            <w:vAlign w:val="center"/>
          </w:tcPr>
          <w:p w:rsidR="002337C6" w:rsidRDefault="00C727C3" w:rsidP="006A79E4">
            <w:pPr>
              <w:jc w:val="center"/>
            </w:pPr>
            <w:r>
              <w:lastRenderedPageBreak/>
              <w:t>61</w:t>
            </w:r>
            <w:r w:rsidR="002337C6">
              <w:t>.</w:t>
            </w:r>
          </w:p>
        </w:tc>
        <w:tc>
          <w:tcPr>
            <w:tcW w:w="1094" w:type="pct"/>
            <w:vMerge/>
          </w:tcPr>
          <w:p w:rsidR="002337C6" w:rsidRDefault="002337C6" w:rsidP="002D6682"/>
        </w:tc>
        <w:tc>
          <w:tcPr>
            <w:tcW w:w="3136" w:type="pct"/>
          </w:tcPr>
          <w:p w:rsidR="002337C6" w:rsidRDefault="002337C6" w:rsidP="004C256C">
            <w:pPr>
              <w:jc w:val="both"/>
            </w:pPr>
            <w:r w:rsidRPr="004C256C">
              <w:t xml:space="preserve">Lai izvairītos no tehnisku apropriācijas pārdaļu pieprasījumu sagatavošanas un iesniegšanas, normatīvajos aktos noteikt augstāku inventāra iegādes cenas slieksni, no kura tas uzskaitāms kā pamatlīdzeklis, piemēram, 500 </w:t>
            </w:r>
            <w:proofErr w:type="spellStart"/>
            <w:r w:rsidRPr="004C256C">
              <w:rPr>
                <w:i/>
              </w:rPr>
              <w:t>euro</w:t>
            </w:r>
            <w:proofErr w:type="spellEnd"/>
            <w:r w:rsidRPr="004C256C">
              <w:t>.</w:t>
            </w:r>
          </w:p>
        </w:tc>
        <w:tc>
          <w:tcPr>
            <w:tcW w:w="440" w:type="pct"/>
            <w:vAlign w:val="center"/>
          </w:tcPr>
          <w:p w:rsidR="002337C6" w:rsidRDefault="002337C6" w:rsidP="005E0EEA">
            <w:pPr>
              <w:jc w:val="center"/>
            </w:pPr>
            <w:r>
              <w:t>FM (resors)</w:t>
            </w:r>
          </w:p>
        </w:tc>
      </w:tr>
      <w:tr w:rsidR="002337C6" w:rsidTr="00952E00">
        <w:tc>
          <w:tcPr>
            <w:tcW w:w="330" w:type="pct"/>
            <w:vAlign w:val="center"/>
          </w:tcPr>
          <w:p w:rsidR="002337C6" w:rsidRDefault="00C727C3" w:rsidP="006A79E4">
            <w:pPr>
              <w:jc w:val="center"/>
            </w:pPr>
            <w:r>
              <w:t>62</w:t>
            </w:r>
            <w:r w:rsidR="002337C6">
              <w:t>.</w:t>
            </w:r>
          </w:p>
        </w:tc>
        <w:tc>
          <w:tcPr>
            <w:tcW w:w="1094" w:type="pct"/>
            <w:vMerge/>
          </w:tcPr>
          <w:p w:rsidR="002337C6" w:rsidRDefault="002337C6" w:rsidP="002D6682"/>
        </w:tc>
        <w:tc>
          <w:tcPr>
            <w:tcW w:w="3136" w:type="pct"/>
          </w:tcPr>
          <w:p w:rsidR="002337C6" w:rsidRDefault="002337C6" w:rsidP="002C6CE4">
            <w:pPr>
              <w:jc w:val="both"/>
            </w:pPr>
            <w:r>
              <w:t>MK</w:t>
            </w:r>
            <w:r w:rsidRPr="002C6CE4">
              <w:t xml:space="preserve"> </w:t>
            </w:r>
            <w:r>
              <w:t>noteikumu</w:t>
            </w:r>
            <w:r w:rsidRPr="002C6CE4">
              <w:t xml:space="preserve"> 14.punktā ir noteikts, ka ministrija veidlapu datus </w:t>
            </w:r>
            <w:r>
              <w:t>FM</w:t>
            </w:r>
            <w:r w:rsidRPr="002C6CE4">
              <w:t xml:space="preserve"> noteiktajā kārtībā ievada </w:t>
            </w:r>
            <w:r>
              <w:t>SAP</w:t>
            </w:r>
            <w:r w:rsidRPr="002C6CE4">
              <w:t xml:space="preserve"> sistēmā, šobrīd šādas iespējas nav.</w:t>
            </w:r>
          </w:p>
        </w:tc>
        <w:tc>
          <w:tcPr>
            <w:tcW w:w="440" w:type="pct"/>
            <w:vAlign w:val="center"/>
          </w:tcPr>
          <w:p w:rsidR="002337C6" w:rsidRDefault="002337C6" w:rsidP="005E0EEA">
            <w:pPr>
              <w:jc w:val="center"/>
            </w:pPr>
            <w:r>
              <w:t>EM</w:t>
            </w:r>
          </w:p>
        </w:tc>
      </w:tr>
      <w:tr w:rsidR="002337C6" w:rsidTr="00952E00">
        <w:tc>
          <w:tcPr>
            <w:tcW w:w="330" w:type="pct"/>
            <w:vAlign w:val="center"/>
          </w:tcPr>
          <w:p w:rsidR="002337C6" w:rsidRDefault="002337C6" w:rsidP="00C727C3">
            <w:pPr>
              <w:jc w:val="center"/>
            </w:pPr>
            <w:r>
              <w:t>6</w:t>
            </w:r>
            <w:r w:rsidR="00C727C3">
              <w:t>3</w:t>
            </w:r>
            <w:r>
              <w:t>.</w:t>
            </w:r>
          </w:p>
        </w:tc>
        <w:tc>
          <w:tcPr>
            <w:tcW w:w="1094" w:type="pct"/>
            <w:vMerge/>
          </w:tcPr>
          <w:p w:rsidR="002337C6" w:rsidRDefault="002337C6" w:rsidP="002D6682"/>
        </w:tc>
        <w:tc>
          <w:tcPr>
            <w:tcW w:w="3136" w:type="pct"/>
          </w:tcPr>
          <w:p w:rsidR="002337C6" w:rsidRDefault="002337C6" w:rsidP="00286368">
            <w:pPr>
              <w:jc w:val="both"/>
            </w:pPr>
            <w:r w:rsidRPr="00286368">
              <w:t>Nepieciešams grozīt normatīvos aktus, paredzot, APRO pārdali (ar FM rīkojumu) - atļaut iesniegt pieprasījumu par 2.līmeņa ieņēmumu palielinājumu, tam novirzot VSAA naudas līdzekļu atlikumu</w:t>
            </w:r>
            <w:r>
              <w:t>.</w:t>
            </w:r>
          </w:p>
        </w:tc>
        <w:tc>
          <w:tcPr>
            <w:tcW w:w="440" w:type="pct"/>
            <w:vAlign w:val="center"/>
          </w:tcPr>
          <w:p w:rsidR="002337C6" w:rsidRDefault="002337C6" w:rsidP="005E0EEA">
            <w:pPr>
              <w:jc w:val="center"/>
            </w:pPr>
            <w:r>
              <w:t>LM</w:t>
            </w:r>
          </w:p>
        </w:tc>
      </w:tr>
      <w:tr w:rsidR="002337C6" w:rsidTr="00952E00">
        <w:tc>
          <w:tcPr>
            <w:tcW w:w="330" w:type="pct"/>
            <w:vAlign w:val="center"/>
          </w:tcPr>
          <w:p w:rsidR="002337C6" w:rsidRDefault="002337C6" w:rsidP="00C727C3">
            <w:pPr>
              <w:jc w:val="center"/>
            </w:pPr>
            <w:r>
              <w:t>6</w:t>
            </w:r>
            <w:r w:rsidR="00C727C3">
              <w:t>4</w:t>
            </w:r>
            <w:r>
              <w:t>.</w:t>
            </w:r>
          </w:p>
        </w:tc>
        <w:tc>
          <w:tcPr>
            <w:tcW w:w="1094" w:type="pct"/>
            <w:vMerge/>
          </w:tcPr>
          <w:p w:rsidR="002337C6" w:rsidRDefault="002337C6" w:rsidP="002D6682"/>
        </w:tc>
        <w:tc>
          <w:tcPr>
            <w:tcW w:w="3136" w:type="pct"/>
          </w:tcPr>
          <w:p w:rsidR="002337C6" w:rsidRDefault="002337C6" w:rsidP="00542B1E">
            <w:pPr>
              <w:jc w:val="both"/>
            </w:pPr>
            <w:r>
              <w:t xml:space="preserve">Noteikumi </w:t>
            </w:r>
            <w:r w:rsidRPr="00542B1E">
              <w:t>paredz pieprasījuma par apropriācijas pārdali iesniegšanu 5 reizes gadā. Ierosinām precizēt noteikumu 7.punktu un paredzēt pieprasījuma iesniegšanu 4 reizes gadā (svītrot 1 .martu).</w:t>
            </w:r>
          </w:p>
        </w:tc>
        <w:tc>
          <w:tcPr>
            <w:tcW w:w="440" w:type="pct"/>
            <w:vAlign w:val="center"/>
          </w:tcPr>
          <w:p w:rsidR="002337C6" w:rsidRDefault="002337C6" w:rsidP="005E0EEA">
            <w:pPr>
              <w:jc w:val="center"/>
            </w:pPr>
            <w:r>
              <w:t>IeM</w:t>
            </w:r>
          </w:p>
        </w:tc>
      </w:tr>
      <w:tr w:rsidR="002337C6" w:rsidTr="00952E00">
        <w:tc>
          <w:tcPr>
            <w:tcW w:w="330" w:type="pct"/>
            <w:vAlign w:val="center"/>
          </w:tcPr>
          <w:p w:rsidR="002337C6" w:rsidRDefault="002337C6" w:rsidP="00C727C3">
            <w:pPr>
              <w:jc w:val="center"/>
            </w:pPr>
            <w:r>
              <w:t>6</w:t>
            </w:r>
            <w:r w:rsidR="00C727C3">
              <w:t>5</w:t>
            </w:r>
            <w:r>
              <w:t>.</w:t>
            </w:r>
          </w:p>
        </w:tc>
        <w:tc>
          <w:tcPr>
            <w:tcW w:w="1094" w:type="pct"/>
            <w:vMerge/>
          </w:tcPr>
          <w:p w:rsidR="002337C6" w:rsidRDefault="002337C6" w:rsidP="002D6682"/>
        </w:tc>
        <w:tc>
          <w:tcPr>
            <w:tcW w:w="3136" w:type="pct"/>
          </w:tcPr>
          <w:p w:rsidR="002337C6" w:rsidRDefault="002337C6" w:rsidP="002336AC">
            <w:pPr>
              <w:jc w:val="both"/>
            </w:pPr>
            <w:r w:rsidRPr="002336AC">
              <w:t xml:space="preserve">Izvērtēt iespēju fiksētās robežās noteikt elastīgu iespēju iestādei kārtējā gada laikā mainīt izdevumu sadalījumu starp preču un pakalpojumu un kapitālo izdevumu grupām, bez atsevišķa </w:t>
            </w:r>
            <w:r>
              <w:t>FM</w:t>
            </w:r>
            <w:r w:rsidRPr="002336AC">
              <w:t xml:space="preserve"> rīkojuma. Bieži šādas izmaiņas ir saistītas ar izdevumu klasifikāciju saistībā ar vienas vienības vērtību (līdz 213 </w:t>
            </w:r>
            <w:proofErr w:type="spellStart"/>
            <w:r w:rsidRPr="002336AC">
              <w:rPr>
                <w:i/>
              </w:rPr>
              <w:t>euro</w:t>
            </w:r>
            <w:proofErr w:type="spellEnd"/>
            <w:r w:rsidRPr="002336AC">
              <w:t xml:space="preserve"> vai virs 213 </w:t>
            </w:r>
            <w:proofErr w:type="spellStart"/>
            <w:r w:rsidRPr="002336AC">
              <w:rPr>
                <w:i/>
              </w:rPr>
              <w:t>euro</w:t>
            </w:r>
            <w:proofErr w:type="spellEnd"/>
            <w:r w:rsidRPr="002336AC">
              <w:t>) kā ari citiem faktoriem, kad tiek pārvērtēts vai ieguldījums ir uzskaitāms pie kapitālajiem izdevumiem. Šādas izmaiņas ir pamatotas un tehniskas, bet šo izmaiņu process ir laikietilpīgs (apropriācijas pārdale tiek veikta reizi ceturksnī).</w:t>
            </w:r>
          </w:p>
        </w:tc>
        <w:tc>
          <w:tcPr>
            <w:tcW w:w="440" w:type="pct"/>
            <w:vAlign w:val="center"/>
          </w:tcPr>
          <w:p w:rsidR="002337C6" w:rsidRDefault="002337C6" w:rsidP="005E0EEA">
            <w:pPr>
              <w:jc w:val="center"/>
            </w:pPr>
            <w:r>
              <w:t>TM</w:t>
            </w:r>
          </w:p>
        </w:tc>
      </w:tr>
      <w:tr w:rsidR="002337C6" w:rsidTr="00952E00">
        <w:tc>
          <w:tcPr>
            <w:tcW w:w="330" w:type="pct"/>
            <w:shd w:val="clear" w:color="auto" w:fill="auto"/>
            <w:vAlign w:val="center"/>
          </w:tcPr>
          <w:p w:rsidR="002337C6" w:rsidRDefault="00C727C3" w:rsidP="00A63381">
            <w:pPr>
              <w:jc w:val="center"/>
            </w:pPr>
            <w:r w:rsidRPr="00C727C3">
              <w:t>66</w:t>
            </w:r>
            <w:r w:rsidR="002337C6" w:rsidRPr="00C727C3">
              <w:t>.</w:t>
            </w:r>
          </w:p>
        </w:tc>
        <w:tc>
          <w:tcPr>
            <w:tcW w:w="1094" w:type="pct"/>
            <w:vMerge/>
          </w:tcPr>
          <w:p w:rsidR="002337C6" w:rsidRDefault="002337C6" w:rsidP="002D6682"/>
        </w:tc>
        <w:tc>
          <w:tcPr>
            <w:tcW w:w="3136" w:type="pct"/>
          </w:tcPr>
          <w:p w:rsidR="002337C6" w:rsidRPr="002336AC" w:rsidRDefault="002337C6" w:rsidP="002336AC">
            <w:pPr>
              <w:jc w:val="both"/>
            </w:pPr>
            <w:r w:rsidRPr="00AD73D5">
              <w:t xml:space="preserve">Papildus lūdzam izskatīt iespēju paātrināt procesus valsts budžeta likumā noteiktās apropriācijas palielinājumam par valsts budžeta iestāžu ieņēmumu atlikumiem par sniegtajiem maksas pakalpojumiem, lai tos iestādes varētu izmantot jau gada sākumā, kad iestāžu pašu ieņēmumi ir mazāki un tām atliek vairāk laiks veikt savas darbības pilnveidošanu, jo muzeju un kultūras iestāžu aktīvākais darba laiks ir pavasaris, vasara un rudens.    </w:t>
            </w:r>
          </w:p>
        </w:tc>
        <w:tc>
          <w:tcPr>
            <w:tcW w:w="440" w:type="pct"/>
            <w:vAlign w:val="center"/>
          </w:tcPr>
          <w:p w:rsidR="002337C6" w:rsidRDefault="002337C6" w:rsidP="005E0EEA">
            <w:pPr>
              <w:jc w:val="center"/>
            </w:pPr>
            <w:r>
              <w:t>KM</w:t>
            </w:r>
          </w:p>
        </w:tc>
      </w:tr>
      <w:tr w:rsidR="00F34919" w:rsidTr="00952E00">
        <w:trPr>
          <w:trHeight w:val="680"/>
        </w:trPr>
        <w:tc>
          <w:tcPr>
            <w:tcW w:w="330" w:type="pct"/>
            <w:vAlign w:val="center"/>
          </w:tcPr>
          <w:p w:rsidR="00F34919" w:rsidRDefault="00236A9E" w:rsidP="00C727C3">
            <w:pPr>
              <w:jc w:val="center"/>
            </w:pPr>
            <w:r>
              <w:t>6</w:t>
            </w:r>
            <w:r w:rsidR="00C727C3">
              <w:t>7</w:t>
            </w:r>
            <w:r>
              <w:t>.</w:t>
            </w:r>
          </w:p>
        </w:tc>
        <w:tc>
          <w:tcPr>
            <w:tcW w:w="1094" w:type="pct"/>
            <w:vMerge w:val="restart"/>
            <w:vAlign w:val="center"/>
          </w:tcPr>
          <w:p w:rsidR="00F34919" w:rsidRDefault="00F34919" w:rsidP="00254134">
            <w:pPr>
              <w:jc w:val="center"/>
            </w:pPr>
            <w:r w:rsidRPr="001F4AD4">
              <w:t xml:space="preserve">2010.gada 18.maija noteikumi Nr.464 “Noteikumi par 74.resora “Gadskārtējā valsts budžeta izpildes procesā pārdalāmais finansējums” 80.00.00 </w:t>
            </w:r>
            <w:r w:rsidRPr="001F4AD4">
              <w:lastRenderedPageBreak/>
              <w:t>programmā plānoto līdzekļu pārdales kārtību Eiropas Savienības politiku instrumentu un pārējās ārvalstu finanšu palīdzības līdzfinansēto projektu un pasākumu īstenošanai”</w:t>
            </w:r>
          </w:p>
        </w:tc>
        <w:tc>
          <w:tcPr>
            <w:tcW w:w="3136" w:type="pct"/>
          </w:tcPr>
          <w:p w:rsidR="00F34919" w:rsidRDefault="00F34919" w:rsidP="003A3473">
            <w:pPr>
              <w:jc w:val="both"/>
            </w:pPr>
            <w:r>
              <w:lastRenderedPageBreak/>
              <w:t>R</w:t>
            </w:r>
            <w:r w:rsidRPr="003A3473">
              <w:t xml:space="preserve">ast risinājumu, kas ļautu jau veicot finansējuma pārdali, atbilstoši MK noteikumiem Nr.464 ieplānot gadskārtējā valsts budžeta izpildes procesā veicamo </w:t>
            </w:r>
            <w:proofErr w:type="spellStart"/>
            <w:r w:rsidRPr="003A3473">
              <w:t>transfertu</w:t>
            </w:r>
            <w:proofErr w:type="spellEnd"/>
            <w:r w:rsidRPr="003A3473">
              <w:t>, lai  mazinātu administratīvu slogu visām iesaistītajām pusēm un nodrošinātu projekta savlaicīgo uzsākšanu.</w:t>
            </w:r>
          </w:p>
        </w:tc>
        <w:tc>
          <w:tcPr>
            <w:tcW w:w="440" w:type="pct"/>
            <w:vAlign w:val="center"/>
          </w:tcPr>
          <w:p w:rsidR="00F34919" w:rsidRDefault="00F34919" w:rsidP="005E0EEA">
            <w:pPr>
              <w:jc w:val="center"/>
            </w:pPr>
            <w:r>
              <w:t>VARAM</w:t>
            </w:r>
          </w:p>
        </w:tc>
      </w:tr>
      <w:tr w:rsidR="00F34919" w:rsidTr="00952E00">
        <w:tc>
          <w:tcPr>
            <w:tcW w:w="330" w:type="pct"/>
            <w:vAlign w:val="center"/>
          </w:tcPr>
          <w:p w:rsidR="00F34919" w:rsidRDefault="00236A9E" w:rsidP="00A63381">
            <w:pPr>
              <w:jc w:val="center"/>
            </w:pPr>
            <w:r>
              <w:t>6</w:t>
            </w:r>
            <w:r w:rsidR="00C727C3">
              <w:t>8</w:t>
            </w:r>
            <w:r>
              <w:t>.</w:t>
            </w:r>
          </w:p>
        </w:tc>
        <w:tc>
          <w:tcPr>
            <w:tcW w:w="1094" w:type="pct"/>
            <w:vMerge/>
          </w:tcPr>
          <w:p w:rsidR="00F34919" w:rsidRDefault="00F34919" w:rsidP="002D6682"/>
        </w:tc>
        <w:tc>
          <w:tcPr>
            <w:tcW w:w="3136" w:type="pct"/>
          </w:tcPr>
          <w:p w:rsidR="00F34919" w:rsidRDefault="00F34919" w:rsidP="001F740D">
            <w:pPr>
              <w:jc w:val="both"/>
            </w:pPr>
            <w:r>
              <w:t>G</w:t>
            </w:r>
            <w:r w:rsidRPr="001F740D">
              <w:t xml:space="preserve">adījumos, kad, </w:t>
            </w:r>
            <w:r>
              <w:t>MK</w:t>
            </w:r>
            <w:r w:rsidRPr="001F740D">
              <w:t xml:space="preserve"> jau iepriekš ir pieņēmis konceptuālu lēmumu par finansējuma piešķiršanu, finansējuma izmaiņu saskaņošanas lēmuma pieņemšanu deleģēt </w:t>
            </w:r>
            <w:r>
              <w:t>FM.</w:t>
            </w:r>
          </w:p>
        </w:tc>
        <w:tc>
          <w:tcPr>
            <w:tcW w:w="440" w:type="pct"/>
            <w:vAlign w:val="center"/>
          </w:tcPr>
          <w:p w:rsidR="00F34919" w:rsidRDefault="00F34919" w:rsidP="005E0EEA">
            <w:pPr>
              <w:jc w:val="center"/>
            </w:pPr>
            <w:r>
              <w:t>ZM</w:t>
            </w:r>
          </w:p>
        </w:tc>
      </w:tr>
      <w:tr w:rsidR="00F34919" w:rsidTr="00952E00">
        <w:tc>
          <w:tcPr>
            <w:tcW w:w="330" w:type="pct"/>
            <w:vAlign w:val="center"/>
          </w:tcPr>
          <w:p w:rsidR="00F34919" w:rsidRDefault="00236A9E" w:rsidP="00A63381">
            <w:pPr>
              <w:jc w:val="center"/>
            </w:pPr>
            <w:r>
              <w:lastRenderedPageBreak/>
              <w:t>6</w:t>
            </w:r>
            <w:r w:rsidR="00C727C3">
              <w:t>9</w:t>
            </w:r>
            <w:r>
              <w:t>.</w:t>
            </w:r>
          </w:p>
        </w:tc>
        <w:tc>
          <w:tcPr>
            <w:tcW w:w="1094" w:type="pct"/>
            <w:vMerge/>
          </w:tcPr>
          <w:p w:rsidR="00F34919" w:rsidRDefault="00F34919" w:rsidP="002D6682"/>
        </w:tc>
        <w:tc>
          <w:tcPr>
            <w:tcW w:w="3136" w:type="pct"/>
          </w:tcPr>
          <w:p w:rsidR="00F34919" w:rsidRDefault="00F34919" w:rsidP="00980125">
            <w:pPr>
              <w:jc w:val="both"/>
            </w:pPr>
            <w:r>
              <w:t>N</w:t>
            </w:r>
            <w:r w:rsidRPr="00980125">
              <w:t xml:space="preserve">oteikt </w:t>
            </w:r>
            <w:proofErr w:type="spellStart"/>
            <w:r w:rsidRPr="00980125">
              <w:t>robežsummu</w:t>
            </w:r>
            <w:proofErr w:type="spellEnd"/>
            <w:r w:rsidRPr="00980125">
              <w:t xml:space="preserve">, līdz kurai lēmumu par papildus finansējuma piešķiršanu un/vai izmaiņām tajā var pieņemt bez saskaņošanas ar </w:t>
            </w:r>
            <w:r>
              <w:t>MK</w:t>
            </w:r>
            <w:r w:rsidRPr="00980125">
              <w:t xml:space="preserve"> (deleģējot lēmuma pieņemšanu zemākā līmenī), tādējādi samazinot </w:t>
            </w:r>
            <w:r>
              <w:t>MK</w:t>
            </w:r>
            <w:r w:rsidRPr="00980125">
              <w:t xml:space="preserve"> noslogojumu un paātrinot procesu.</w:t>
            </w:r>
          </w:p>
        </w:tc>
        <w:tc>
          <w:tcPr>
            <w:tcW w:w="440" w:type="pct"/>
            <w:vAlign w:val="center"/>
          </w:tcPr>
          <w:p w:rsidR="00F34919" w:rsidRDefault="00F34919" w:rsidP="005E0EEA">
            <w:pPr>
              <w:jc w:val="center"/>
            </w:pPr>
            <w:r>
              <w:t>ZM</w:t>
            </w:r>
          </w:p>
        </w:tc>
      </w:tr>
      <w:tr w:rsidR="00F34919" w:rsidTr="00952E00">
        <w:tc>
          <w:tcPr>
            <w:tcW w:w="330" w:type="pct"/>
            <w:vAlign w:val="center"/>
          </w:tcPr>
          <w:p w:rsidR="00F34919" w:rsidRDefault="00C727C3" w:rsidP="00A63381">
            <w:pPr>
              <w:jc w:val="center"/>
            </w:pPr>
            <w:r>
              <w:t>70</w:t>
            </w:r>
            <w:r w:rsidR="00F34919">
              <w:t>.</w:t>
            </w:r>
          </w:p>
        </w:tc>
        <w:tc>
          <w:tcPr>
            <w:tcW w:w="1094" w:type="pct"/>
            <w:vMerge/>
          </w:tcPr>
          <w:p w:rsidR="00F34919" w:rsidRDefault="00F34919" w:rsidP="002D6682"/>
        </w:tc>
        <w:tc>
          <w:tcPr>
            <w:tcW w:w="3136" w:type="pct"/>
          </w:tcPr>
          <w:p w:rsidR="00F34919" w:rsidRDefault="00F34919" w:rsidP="007C4EF6">
            <w:pPr>
              <w:jc w:val="both"/>
            </w:pPr>
            <w:r>
              <w:t>Apvienot pieprasījuma iesniegšanas MK noteikumu 3. un 4.pielikumu, budžeta informāciju norādot sadalījumā pa šādiem līmeņiem: ministrija/cita centrālā valsts iestāde, programma, apakšprogramma un projekts vai pasākums.</w:t>
            </w:r>
          </w:p>
        </w:tc>
        <w:tc>
          <w:tcPr>
            <w:tcW w:w="440" w:type="pct"/>
            <w:vAlign w:val="center"/>
          </w:tcPr>
          <w:p w:rsidR="00F34919" w:rsidRDefault="00F34919" w:rsidP="005E0EEA">
            <w:pPr>
              <w:jc w:val="center"/>
            </w:pPr>
            <w:r>
              <w:t>ZM</w:t>
            </w:r>
          </w:p>
        </w:tc>
      </w:tr>
      <w:tr w:rsidR="00F34919" w:rsidTr="00952E00">
        <w:tc>
          <w:tcPr>
            <w:tcW w:w="330" w:type="pct"/>
            <w:vAlign w:val="center"/>
          </w:tcPr>
          <w:p w:rsidR="00F34919" w:rsidRDefault="00C727C3" w:rsidP="00A63381">
            <w:pPr>
              <w:jc w:val="center"/>
            </w:pPr>
            <w:r>
              <w:t>71</w:t>
            </w:r>
            <w:r w:rsidR="00F34919">
              <w:t>.</w:t>
            </w:r>
          </w:p>
        </w:tc>
        <w:tc>
          <w:tcPr>
            <w:tcW w:w="1094" w:type="pct"/>
            <w:vMerge/>
          </w:tcPr>
          <w:p w:rsidR="00F34919" w:rsidRDefault="00F34919" w:rsidP="002D6682"/>
        </w:tc>
        <w:tc>
          <w:tcPr>
            <w:tcW w:w="3136" w:type="pct"/>
          </w:tcPr>
          <w:p w:rsidR="00F34919" w:rsidRDefault="00F34919" w:rsidP="00196885">
            <w:pPr>
              <w:jc w:val="both"/>
            </w:pPr>
            <w:r w:rsidRPr="00111C41">
              <w:t>M</w:t>
            </w:r>
            <w:r>
              <w:t xml:space="preserve">K noteikumu 2.pielikums </w:t>
            </w:r>
            <w:r w:rsidRPr="00111C41">
              <w:t xml:space="preserve">par papildus pieprasāmā finansējuma sadalījumu </w:t>
            </w:r>
            <w:r w:rsidR="00196885">
              <w:t>ES</w:t>
            </w:r>
            <w:r w:rsidRPr="00111C41">
              <w:t xml:space="preserve"> un Latvijas budžeta daļas proporciju nav nepieciešama, jo šī informācija ir atrodama papildus nepieciešamo finanšu līdzekļu pieprasījuma not</w:t>
            </w:r>
            <w:r>
              <w:t>ei</w:t>
            </w:r>
            <w:r w:rsidRPr="00111C41">
              <w:t>kumu 1.pielikumā un praksē nav bijuši gadījumi, kad sadalījumā pa izdevumu klasifikācijas kodiem, ES līdzfinansējuma likme būtu atšķirīga no tās, kas noteikta visam projektam vai pasākumam kopā.</w:t>
            </w:r>
          </w:p>
        </w:tc>
        <w:tc>
          <w:tcPr>
            <w:tcW w:w="440" w:type="pct"/>
            <w:vAlign w:val="center"/>
          </w:tcPr>
          <w:p w:rsidR="00F34919" w:rsidRDefault="00F34919" w:rsidP="005E0EEA">
            <w:pPr>
              <w:jc w:val="center"/>
            </w:pPr>
            <w:r>
              <w:t>ZM</w:t>
            </w:r>
          </w:p>
        </w:tc>
      </w:tr>
      <w:tr w:rsidR="00F34919" w:rsidTr="00952E00">
        <w:tc>
          <w:tcPr>
            <w:tcW w:w="330" w:type="pct"/>
            <w:vAlign w:val="center"/>
          </w:tcPr>
          <w:p w:rsidR="00F34919" w:rsidRDefault="00C727C3" w:rsidP="00A63381">
            <w:pPr>
              <w:jc w:val="center"/>
            </w:pPr>
            <w:r>
              <w:t>72</w:t>
            </w:r>
            <w:r w:rsidR="00F34919">
              <w:t>.</w:t>
            </w:r>
          </w:p>
        </w:tc>
        <w:tc>
          <w:tcPr>
            <w:tcW w:w="1094" w:type="pct"/>
            <w:vMerge/>
          </w:tcPr>
          <w:p w:rsidR="00F34919" w:rsidRDefault="00F34919" w:rsidP="002D6682"/>
        </w:tc>
        <w:tc>
          <w:tcPr>
            <w:tcW w:w="3136" w:type="pct"/>
          </w:tcPr>
          <w:p w:rsidR="00F34919" w:rsidRDefault="00F34919" w:rsidP="00E956D6">
            <w:pPr>
              <w:jc w:val="both"/>
            </w:pPr>
            <w:r w:rsidRPr="00E956D6">
              <w:t>MK noteikumos noteikt kārtību un aizpildāmās veidlapas aprop</w:t>
            </w:r>
            <w:r>
              <w:t>r</w:t>
            </w:r>
            <w:r w:rsidRPr="00E956D6">
              <w:t>iāciju izmaiņu pieprasīšanai, pieprasot iestrādāt budžetā atlikumus no ārvalstu finanšu palīdzības iestādes ieņēmumos vai pašu ieņēmumiem.</w:t>
            </w:r>
          </w:p>
        </w:tc>
        <w:tc>
          <w:tcPr>
            <w:tcW w:w="440" w:type="pct"/>
            <w:vAlign w:val="center"/>
          </w:tcPr>
          <w:p w:rsidR="00F34919" w:rsidRDefault="00F34919" w:rsidP="005E0EEA">
            <w:pPr>
              <w:jc w:val="center"/>
            </w:pPr>
            <w:r>
              <w:t>FM (resors)</w:t>
            </w:r>
          </w:p>
        </w:tc>
      </w:tr>
      <w:tr w:rsidR="00F34919" w:rsidTr="00952E00">
        <w:tc>
          <w:tcPr>
            <w:tcW w:w="330" w:type="pct"/>
            <w:vAlign w:val="center"/>
          </w:tcPr>
          <w:p w:rsidR="00F34919" w:rsidRDefault="00C727C3" w:rsidP="00236A9E">
            <w:pPr>
              <w:jc w:val="center"/>
            </w:pPr>
            <w:r>
              <w:t>73</w:t>
            </w:r>
            <w:r w:rsidR="00F34919">
              <w:t>.</w:t>
            </w:r>
          </w:p>
        </w:tc>
        <w:tc>
          <w:tcPr>
            <w:tcW w:w="1094" w:type="pct"/>
            <w:vMerge/>
          </w:tcPr>
          <w:p w:rsidR="00F34919" w:rsidRDefault="00F34919" w:rsidP="002D6682"/>
        </w:tc>
        <w:tc>
          <w:tcPr>
            <w:tcW w:w="3136" w:type="pct"/>
          </w:tcPr>
          <w:p w:rsidR="00F34919" w:rsidRDefault="00F34919" w:rsidP="00C6183C">
            <w:pPr>
              <w:jc w:val="both"/>
            </w:pPr>
            <w:r w:rsidRPr="00C6183C">
              <w:t>Noteikumu pielikumā noteikt vienotu formu nepieciešamo izmaiņu skaidrojuma sagatavošanai analoģiski MK noteikumu Nr.256 3.pielikumā sniegtajam paraugam.</w:t>
            </w:r>
          </w:p>
        </w:tc>
        <w:tc>
          <w:tcPr>
            <w:tcW w:w="440" w:type="pct"/>
            <w:vAlign w:val="center"/>
          </w:tcPr>
          <w:p w:rsidR="00F34919" w:rsidRDefault="00F34919" w:rsidP="005E0EEA">
            <w:pPr>
              <w:jc w:val="center"/>
            </w:pPr>
            <w:r>
              <w:t>FM (resors)</w:t>
            </w:r>
          </w:p>
        </w:tc>
      </w:tr>
      <w:tr w:rsidR="00F34919" w:rsidTr="00952E00">
        <w:tc>
          <w:tcPr>
            <w:tcW w:w="330" w:type="pct"/>
            <w:vAlign w:val="center"/>
          </w:tcPr>
          <w:p w:rsidR="00F34919" w:rsidRDefault="00236A9E" w:rsidP="00A63381">
            <w:pPr>
              <w:jc w:val="center"/>
            </w:pPr>
            <w:r>
              <w:t>7</w:t>
            </w:r>
            <w:r w:rsidR="00C727C3">
              <w:t>4</w:t>
            </w:r>
            <w:r w:rsidR="00F34919">
              <w:t>.</w:t>
            </w:r>
          </w:p>
        </w:tc>
        <w:tc>
          <w:tcPr>
            <w:tcW w:w="1094" w:type="pct"/>
            <w:vMerge/>
          </w:tcPr>
          <w:p w:rsidR="00F34919" w:rsidRDefault="00F34919" w:rsidP="002D6682"/>
        </w:tc>
        <w:tc>
          <w:tcPr>
            <w:tcW w:w="3136" w:type="pct"/>
          </w:tcPr>
          <w:p w:rsidR="00F34919" w:rsidRDefault="00F34919" w:rsidP="000D6418">
            <w:pPr>
              <w:jc w:val="both"/>
            </w:pPr>
            <w:r w:rsidRPr="000D6418">
              <w:t xml:space="preserve">Izveidot vienotu veidlapu (vai apvienot 1., 2. un 4.pielikuma veidlapu), kurā informācija tiek ievadīta augstākajā detalizācijas līmenī (nepieciešamā finansējuma sadalījumā starp valsts budžeta finansējumu un ES un pārējās ĀFP finansējumu dalījumā pa tā veidiem; </w:t>
            </w:r>
            <w:r w:rsidR="00DF5FA5">
              <w:t>budžeta programmā/</w:t>
            </w:r>
            <w:r w:rsidRPr="000D6418">
              <w:t>apakšprogrammā ietvertā projekta līmenī) un veidlapā paredzēt piezīmju aili (vai papildus ailes) informācijas norādīšanai par finansējuma saņēmēju, maksājumu uzsākšanas mēnesi, atbildīgo iestādi vai skaidrojumus papildu līdzekļu nepieciešamībai.</w:t>
            </w:r>
          </w:p>
        </w:tc>
        <w:tc>
          <w:tcPr>
            <w:tcW w:w="440" w:type="pct"/>
            <w:vAlign w:val="center"/>
          </w:tcPr>
          <w:p w:rsidR="00F34919" w:rsidRDefault="00F34919" w:rsidP="005E0EEA">
            <w:pPr>
              <w:jc w:val="center"/>
            </w:pPr>
            <w:r>
              <w:t>FM (resors)</w:t>
            </w:r>
          </w:p>
        </w:tc>
      </w:tr>
      <w:tr w:rsidR="00F34919" w:rsidTr="00952E00">
        <w:tc>
          <w:tcPr>
            <w:tcW w:w="330" w:type="pct"/>
            <w:vAlign w:val="center"/>
          </w:tcPr>
          <w:p w:rsidR="00F34919" w:rsidRDefault="00236A9E" w:rsidP="00A63381">
            <w:pPr>
              <w:jc w:val="center"/>
            </w:pPr>
            <w:r>
              <w:t>7</w:t>
            </w:r>
            <w:r w:rsidR="00C727C3">
              <w:t>5</w:t>
            </w:r>
            <w:r w:rsidR="00F34919">
              <w:t>.</w:t>
            </w:r>
          </w:p>
        </w:tc>
        <w:tc>
          <w:tcPr>
            <w:tcW w:w="1094" w:type="pct"/>
            <w:vMerge/>
          </w:tcPr>
          <w:p w:rsidR="00F34919" w:rsidRDefault="00F34919" w:rsidP="001B527B">
            <w:pPr>
              <w:jc w:val="both"/>
            </w:pPr>
          </w:p>
        </w:tc>
        <w:tc>
          <w:tcPr>
            <w:tcW w:w="3136" w:type="pct"/>
          </w:tcPr>
          <w:p w:rsidR="00F34919" w:rsidRDefault="00F34919" w:rsidP="001B527B">
            <w:pPr>
              <w:jc w:val="both"/>
            </w:pPr>
            <w:r>
              <w:t>V</w:t>
            </w:r>
            <w:r w:rsidRPr="001B527B">
              <w:t xml:space="preserve">ienkāršot </w:t>
            </w:r>
            <w:r>
              <w:t>3.pielik</w:t>
            </w:r>
            <w:r w:rsidR="001221C0">
              <w:t>um</w:t>
            </w:r>
            <w:r>
              <w:t xml:space="preserve">a veidlapu, </w:t>
            </w:r>
            <w:r w:rsidRPr="001B527B">
              <w:t>atbilstoši MK noteikumu Nr.1644 1.pielikuma veidlapai, t.i.</w:t>
            </w:r>
            <w:r w:rsidR="001221C0">
              <w:t>,</w:t>
            </w:r>
            <w:r w:rsidRPr="001B527B">
              <w:t xml:space="preserve"> neuzrādīt pirmās divas ailes (S</w:t>
            </w:r>
            <w:r w:rsidR="00DF5FA5">
              <w:t>AP klasifikācijas kods, grupas/</w:t>
            </w:r>
            <w:r w:rsidRPr="001B527B">
              <w:t>apakšgrupas kods).</w:t>
            </w:r>
          </w:p>
        </w:tc>
        <w:tc>
          <w:tcPr>
            <w:tcW w:w="440" w:type="pct"/>
            <w:vAlign w:val="center"/>
          </w:tcPr>
          <w:p w:rsidR="00F34919" w:rsidRDefault="00F34919" w:rsidP="005E0EEA">
            <w:pPr>
              <w:jc w:val="center"/>
            </w:pPr>
            <w:r>
              <w:t>FM (resors)</w:t>
            </w:r>
          </w:p>
        </w:tc>
      </w:tr>
      <w:tr w:rsidR="00F34919" w:rsidTr="00952E00">
        <w:tc>
          <w:tcPr>
            <w:tcW w:w="330" w:type="pct"/>
            <w:vAlign w:val="center"/>
          </w:tcPr>
          <w:p w:rsidR="00F34919" w:rsidRDefault="00236A9E" w:rsidP="00A63381">
            <w:pPr>
              <w:jc w:val="center"/>
            </w:pPr>
            <w:r>
              <w:t>7</w:t>
            </w:r>
            <w:r w:rsidR="00C727C3">
              <w:t>6</w:t>
            </w:r>
            <w:r w:rsidR="00F34919">
              <w:t>.</w:t>
            </w:r>
          </w:p>
        </w:tc>
        <w:tc>
          <w:tcPr>
            <w:tcW w:w="1094" w:type="pct"/>
            <w:vMerge/>
          </w:tcPr>
          <w:p w:rsidR="00F34919" w:rsidRDefault="00F34919" w:rsidP="002D6682"/>
        </w:tc>
        <w:tc>
          <w:tcPr>
            <w:tcW w:w="3136" w:type="pct"/>
          </w:tcPr>
          <w:p w:rsidR="00F34919" w:rsidRDefault="00F34919" w:rsidP="00D6709E">
            <w:pPr>
              <w:jc w:val="both"/>
            </w:pPr>
            <w:r>
              <w:t>Ierosinām</w:t>
            </w:r>
            <w:r w:rsidRPr="00D6709E">
              <w:t xml:space="preserve"> izvērtēt </w:t>
            </w:r>
            <w:r>
              <w:t xml:space="preserve">4.pielikuma veidlapu, </w:t>
            </w:r>
            <w:r w:rsidRPr="00D6709E">
              <w:t>vai veidlapā nepieciešams norādīt informāciju dalījumā pa saistību veidiem, jo saistību veids izriet no uzrādītās budžeta programmas.</w:t>
            </w:r>
          </w:p>
        </w:tc>
        <w:tc>
          <w:tcPr>
            <w:tcW w:w="440" w:type="pct"/>
            <w:vAlign w:val="center"/>
          </w:tcPr>
          <w:p w:rsidR="00F34919" w:rsidRDefault="00F34919" w:rsidP="005E0EEA">
            <w:pPr>
              <w:jc w:val="center"/>
            </w:pPr>
            <w:r>
              <w:t>FM (resors)</w:t>
            </w:r>
          </w:p>
        </w:tc>
      </w:tr>
      <w:tr w:rsidR="00F34919" w:rsidTr="00952E00">
        <w:tc>
          <w:tcPr>
            <w:tcW w:w="330" w:type="pct"/>
            <w:vAlign w:val="center"/>
          </w:tcPr>
          <w:p w:rsidR="00F34919" w:rsidRDefault="00236A9E" w:rsidP="00A63381">
            <w:pPr>
              <w:jc w:val="center"/>
            </w:pPr>
            <w:r>
              <w:t>7</w:t>
            </w:r>
            <w:r w:rsidR="00C727C3">
              <w:t>7</w:t>
            </w:r>
            <w:r w:rsidR="00F34919">
              <w:t>.</w:t>
            </w:r>
          </w:p>
        </w:tc>
        <w:tc>
          <w:tcPr>
            <w:tcW w:w="1094" w:type="pct"/>
            <w:vMerge/>
          </w:tcPr>
          <w:p w:rsidR="00F34919" w:rsidRDefault="00F34919" w:rsidP="002D6682"/>
        </w:tc>
        <w:tc>
          <w:tcPr>
            <w:tcW w:w="3136" w:type="pct"/>
          </w:tcPr>
          <w:p w:rsidR="00F34919" w:rsidRDefault="00F34919" w:rsidP="0032752F">
            <w:pPr>
              <w:jc w:val="both"/>
            </w:pPr>
            <w:r>
              <w:t xml:space="preserve">Noteikumu 31.punkā noteikti </w:t>
            </w:r>
            <w:r w:rsidRPr="0032752F">
              <w:t xml:space="preserve">termiņi, kādos ministrija var iesniegt pamatotus priekšlikumus par apropriācijas pārdali no ministrijas budžeta uz 80.00.00 programmu (31.jūlijs, 1.oktobris </w:t>
            </w:r>
            <w:r w:rsidRPr="0032752F">
              <w:lastRenderedPageBreak/>
              <w:t>un novembra piektā darbdiena).</w:t>
            </w:r>
            <w:r>
              <w:t xml:space="preserve"> </w:t>
            </w:r>
            <w:r w:rsidRPr="0032752F">
              <w:t>Ņemot vērā nepārtraukto mainību naudas plūsmās ES fondu līdzfinansētajos projektos, noteikt vēlāku termiņu, piemēram, novembra beigas.</w:t>
            </w:r>
          </w:p>
        </w:tc>
        <w:tc>
          <w:tcPr>
            <w:tcW w:w="440" w:type="pct"/>
            <w:vAlign w:val="center"/>
          </w:tcPr>
          <w:p w:rsidR="00F34919" w:rsidRDefault="00F34919" w:rsidP="005E0EEA">
            <w:pPr>
              <w:jc w:val="center"/>
            </w:pPr>
            <w:r>
              <w:lastRenderedPageBreak/>
              <w:t>FM (resors)</w:t>
            </w:r>
          </w:p>
        </w:tc>
      </w:tr>
      <w:tr w:rsidR="00F34919" w:rsidTr="00952E00">
        <w:tc>
          <w:tcPr>
            <w:tcW w:w="330" w:type="pct"/>
            <w:vAlign w:val="center"/>
          </w:tcPr>
          <w:p w:rsidR="00F34919" w:rsidRDefault="00236A9E" w:rsidP="00A63381">
            <w:pPr>
              <w:jc w:val="center"/>
            </w:pPr>
            <w:r>
              <w:t>7</w:t>
            </w:r>
            <w:r w:rsidR="00C727C3">
              <w:t>8</w:t>
            </w:r>
            <w:r>
              <w:t>.</w:t>
            </w:r>
          </w:p>
        </w:tc>
        <w:tc>
          <w:tcPr>
            <w:tcW w:w="1094" w:type="pct"/>
            <w:vMerge/>
          </w:tcPr>
          <w:p w:rsidR="00F34919" w:rsidRDefault="00F34919" w:rsidP="002D6682"/>
        </w:tc>
        <w:tc>
          <w:tcPr>
            <w:tcW w:w="3136" w:type="pct"/>
          </w:tcPr>
          <w:p w:rsidR="00F34919" w:rsidRDefault="00F34919" w:rsidP="000D697A">
            <w:pPr>
              <w:jc w:val="both"/>
            </w:pPr>
            <w:r>
              <w:t>Precizēt noteikto regulējumu attiecībā uz finansējuma pieprasīšanu citu ES politiku instrumentu un pārējās ārvalstu finanš</w:t>
            </w:r>
            <w:r w:rsidR="00B21B9D">
              <w:t>u palīdzības finansēto projektu</w:t>
            </w:r>
            <w:r>
              <w:t xml:space="preserve">, tai skaitā ES finansēto institūciju stiprināšanas programmu </w:t>
            </w:r>
            <w:proofErr w:type="spellStart"/>
            <w:r>
              <w:t>mērķsadarbības</w:t>
            </w:r>
            <w:proofErr w:type="spellEnd"/>
            <w:r>
              <w:t xml:space="preserve"> (</w:t>
            </w:r>
            <w:proofErr w:type="spellStart"/>
            <w:r>
              <w:t>Twinning</w:t>
            </w:r>
            <w:proofErr w:type="spellEnd"/>
            <w:r>
              <w:t xml:space="preserve">) un neliela apjoma </w:t>
            </w:r>
            <w:proofErr w:type="spellStart"/>
            <w:r>
              <w:t>mērķsadarbības</w:t>
            </w:r>
            <w:proofErr w:type="spellEnd"/>
            <w:r>
              <w:t xml:space="preserve"> (</w:t>
            </w:r>
            <w:proofErr w:type="spellStart"/>
            <w:r>
              <w:t>Twinning</w:t>
            </w:r>
            <w:proofErr w:type="spellEnd"/>
            <w:r>
              <w:t xml:space="preserve"> </w:t>
            </w:r>
            <w:proofErr w:type="spellStart"/>
            <w:r>
              <w:t>Light</w:t>
            </w:r>
            <w:proofErr w:type="spellEnd"/>
            <w:r>
              <w:t xml:space="preserve">) īstenošanai, nosakot kādos gadījumos finansējuma pieprasīšanai ir nepieciešams MK lēmums. Informācija par šāda lēmuma nepieciešamību ir ietverta iepriekšminēto MK noteikumu grozījumu sākotnējās ietekmes novērtējuma ziņojumā (anotācijā), norādot, ka notiek ilgtermiņa saistību uzņemšanās valsts budžetam. Vēršam uzmanību, ka pamatā </w:t>
            </w:r>
            <w:proofErr w:type="spellStart"/>
            <w:r>
              <w:t>Twinning</w:t>
            </w:r>
            <w:proofErr w:type="spellEnd"/>
            <w:r>
              <w:t xml:space="preserve"> </w:t>
            </w:r>
            <w:proofErr w:type="spellStart"/>
            <w:r>
              <w:t>Light</w:t>
            </w:r>
            <w:proofErr w:type="spellEnd"/>
            <w:r>
              <w:t>, Ziemeļvalstu un Baltijas valstu mobilitātes programmas projekti ilgst tikai gadu, līdz ar to nav nepārprotami uzskatami par ilgtermiņa saistību pasākumiem.</w:t>
            </w:r>
          </w:p>
          <w:p w:rsidR="00F34919" w:rsidRDefault="00F34919" w:rsidP="000D697A">
            <w:pPr>
              <w:jc w:val="both"/>
            </w:pPr>
            <w:r>
              <w:t xml:space="preserve">Lūdzam jau normatīvajos aktos iekļaut skaidru un nepārprotamu norādi, ka </w:t>
            </w:r>
            <w:proofErr w:type="spellStart"/>
            <w:r>
              <w:t>priekšfinansējuma</w:t>
            </w:r>
            <w:proofErr w:type="spellEnd"/>
            <w:r>
              <w:t xml:space="preserve"> un līdzfinansējuma no valsts budžeta līdzekļiem nodrošināšanas gadījumā no 74.resora, pasākums vai projekts ir uzskatāms par ilgtermiņa saistībām.</w:t>
            </w:r>
          </w:p>
          <w:p w:rsidR="00F34919" w:rsidRDefault="00F34919" w:rsidP="000D697A">
            <w:pPr>
              <w:jc w:val="both"/>
            </w:pPr>
            <w:r>
              <w:t xml:space="preserve">Vienlaikus aicinām izvērtēt, vai katram ārvalstu finanšu palīdzības vai </w:t>
            </w:r>
            <w:proofErr w:type="spellStart"/>
            <w:r>
              <w:t>Twinning</w:t>
            </w:r>
            <w:proofErr w:type="spellEnd"/>
            <w:r>
              <w:t xml:space="preserve"> un </w:t>
            </w:r>
            <w:proofErr w:type="spellStart"/>
            <w:r>
              <w:t>Twinning</w:t>
            </w:r>
            <w:proofErr w:type="spellEnd"/>
            <w:r>
              <w:t xml:space="preserve"> </w:t>
            </w:r>
            <w:proofErr w:type="spellStart"/>
            <w:r>
              <w:t>Light</w:t>
            </w:r>
            <w:proofErr w:type="spellEnd"/>
            <w:r>
              <w:t xml:space="preserve"> ietvaros īstenotajam projektam, neatkarīgi no termiņa un finansējuma apmēra ir nepieciešama MK atļauja un cik tā ir samērojama ar iesaistīto ministriju ieguldīto darba apmēru attiecībā pret pieprasāmo un no valsts puses ieguldāmo finansējumu.</w:t>
            </w:r>
          </w:p>
        </w:tc>
        <w:tc>
          <w:tcPr>
            <w:tcW w:w="440" w:type="pct"/>
            <w:vAlign w:val="center"/>
          </w:tcPr>
          <w:p w:rsidR="00F34919" w:rsidRDefault="00F34919" w:rsidP="005E0EEA">
            <w:pPr>
              <w:jc w:val="center"/>
            </w:pPr>
            <w:r>
              <w:t>TM</w:t>
            </w:r>
          </w:p>
        </w:tc>
      </w:tr>
      <w:tr w:rsidR="00F34919" w:rsidTr="00952E00">
        <w:tc>
          <w:tcPr>
            <w:tcW w:w="330" w:type="pct"/>
            <w:vAlign w:val="center"/>
          </w:tcPr>
          <w:p w:rsidR="00F34919" w:rsidRPr="004C7B6D" w:rsidRDefault="00236A9E" w:rsidP="00A63381">
            <w:pPr>
              <w:jc w:val="center"/>
              <w:rPr>
                <w:highlight w:val="green"/>
              </w:rPr>
            </w:pPr>
            <w:r w:rsidRPr="00236A9E">
              <w:t>7</w:t>
            </w:r>
            <w:r w:rsidR="00C727C3">
              <w:t>9</w:t>
            </w:r>
            <w:r w:rsidRPr="00236A9E">
              <w:t>.</w:t>
            </w:r>
          </w:p>
        </w:tc>
        <w:tc>
          <w:tcPr>
            <w:tcW w:w="1094" w:type="pct"/>
            <w:vMerge/>
          </w:tcPr>
          <w:p w:rsidR="00F34919" w:rsidRDefault="00F34919" w:rsidP="002D6682"/>
        </w:tc>
        <w:tc>
          <w:tcPr>
            <w:tcW w:w="3136" w:type="pct"/>
          </w:tcPr>
          <w:p w:rsidR="00F34919" w:rsidRDefault="00F34919" w:rsidP="00F34919">
            <w:pPr>
              <w:jc w:val="both"/>
            </w:pPr>
            <w:r w:rsidRPr="00F34919">
              <w:t xml:space="preserve">Šobrīd pieprasot apropriācijas palielinājumu, lai nodrošinātu ārvalstu finanšu palīdzības finansēta projekta īstenošanu, kam nepieciešams līdzfinansējums arī no 80.00.00 budžeta programmas, </w:t>
            </w:r>
            <w:r>
              <w:t>FM</w:t>
            </w:r>
            <w:r w:rsidRPr="00F34919">
              <w:t xml:space="preserve"> pieprasa sagatavot divus atsevišķus pieprasījumus - apropriācijas palielinājums ārvalstu finanšu palīdzībai un apropriācijas pārdalei no 80.00.00 budžeta programmas. Šāda dalīta pieprasījuma iesniegšana palielina administratīvo slogu un vienlaikus, tiek zaudēta iespēja iegūt tūlītēju un pilnu informāciju par kopējām projekta izmaksām, kā tas ir gadījumos, ja šāds pieprasījums tiek iekļauts tikai vienā vēstulē.</w:t>
            </w:r>
          </w:p>
        </w:tc>
        <w:tc>
          <w:tcPr>
            <w:tcW w:w="440" w:type="pct"/>
            <w:vAlign w:val="center"/>
          </w:tcPr>
          <w:p w:rsidR="00F34919" w:rsidRDefault="00F34919" w:rsidP="005E0EEA">
            <w:pPr>
              <w:jc w:val="center"/>
            </w:pPr>
            <w:r>
              <w:t>TM</w:t>
            </w:r>
          </w:p>
        </w:tc>
      </w:tr>
      <w:tr w:rsidR="00107493" w:rsidTr="00952E00">
        <w:trPr>
          <w:trHeight w:val="907"/>
        </w:trPr>
        <w:tc>
          <w:tcPr>
            <w:tcW w:w="330" w:type="pct"/>
            <w:vAlign w:val="center"/>
          </w:tcPr>
          <w:p w:rsidR="00107493" w:rsidRDefault="00C727C3" w:rsidP="00A63381">
            <w:pPr>
              <w:jc w:val="center"/>
            </w:pPr>
            <w:r>
              <w:t>80</w:t>
            </w:r>
            <w:r w:rsidR="00236A9E">
              <w:t>.</w:t>
            </w:r>
          </w:p>
        </w:tc>
        <w:tc>
          <w:tcPr>
            <w:tcW w:w="1094" w:type="pct"/>
            <w:vMerge w:val="restart"/>
            <w:vAlign w:val="center"/>
          </w:tcPr>
          <w:p w:rsidR="00107493" w:rsidRDefault="00107493" w:rsidP="00107493">
            <w:pPr>
              <w:jc w:val="center"/>
            </w:pPr>
            <w:r>
              <w:rPr>
                <w:szCs w:val="24"/>
              </w:rPr>
              <w:t xml:space="preserve">2010.gada 28.decembra noteikumi Nr.1220 </w:t>
            </w:r>
            <w:r>
              <w:rPr>
                <w:szCs w:val="24"/>
              </w:rPr>
              <w:lastRenderedPageBreak/>
              <w:t>“</w:t>
            </w:r>
            <w:r w:rsidRPr="00A26132">
              <w:rPr>
                <w:szCs w:val="24"/>
              </w:rPr>
              <w:t>Asignējumu piešķiršanas un izpildes kārtība</w:t>
            </w:r>
            <w:r>
              <w:rPr>
                <w:szCs w:val="24"/>
              </w:rPr>
              <w:t>”</w:t>
            </w:r>
          </w:p>
        </w:tc>
        <w:tc>
          <w:tcPr>
            <w:tcW w:w="3136" w:type="pct"/>
          </w:tcPr>
          <w:p w:rsidR="00107493" w:rsidRDefault="00107493" w:rsidP="00DF5FA5">
            <w:pPr>
              <w:jc w:val="both"/>
            </w:pPr>
            <w:r w:rsidRPr="00556EB1">
              <w:lastRenderedPageBreak/>
              <w:t>Svītrot noteikumu 7.2. apakšpunktā noteikto prasību, jo ārvalstu finanšu palīdzības nodalīšanai no valsts budžeta dotācijas atsevišķos finansēšanas plānos nav racionāla pamata.</w:t>
            </w:r>
          </w:p>
        </w:tc>
        <w:tc>
          <w:tcPr>
            <w:tcW w:w="440" w:type="pct"/>
            <w:vAlign w:val="center"/>
          </w:tcPr>
          <w:p w:rsidR="00107493" w:rsidRDefault="00107493" w:rsidP="005E0EEA">
            <w:pPr>
              <w:jc w:val="center"/>
            </w:pPr>
            <w:r>
              <w:t>FM (resors)</w:t>
            </w:r>
          </w:p>
        </w:tc>
      </w:tr>
      <w:tr w:rsidR="00107493" w:rsidTr="00952E00">
        <w:tc>
          <w:tcPr>
            <w:tcW w:w="330" w:type="pct"/>
            <w:vAlign w:val="center"/>
          </w:tcPr>
          <w:p w:rsidR="00107493" w:rsidRDefault="00C727C3" w:rsidP="00A63381">
            <w:pPr>
              <w:jc w:val="center"/>
            </w:pPr>
            <w:r>
              <w:lastRenderedPageBreak/>
              <w:t>81</w:t>
            </w:r>
            <w:r w:rsidR="00107493">
              <w:t>.</w:t>
            </w:r>
          </w:p>
        </w:tc>
        <w:tc>
          <w:tcPr>
            <w:tcW w:w="1094" w:type="pct"/>
            <w:vMerge/>
          </w:tcPr>
          <w:p w:rsidR="00107493" w:rsidRDefault="00107493" w:rsidP="002D6682"/>
        </w:tc>
        <w:tc>
          <w:tcPr>
            <w:tcW w:w="3136" w:type="pct"/>
          </w:tcPr>
          <w:p w:rsidR="00107493" w:rsidRDefault="00107493" w:rsidP="00A87F57">
            <w:pPr>
              <w:jc w:val="both"/>
            </w:pPr>
            <w:r>
              <w:t>M</w:t>
            </w:r>
            <w:r w:rsidRPr="00A87F57">
              <w:t xml:space="preserve">inistrijas piecu darbdienu laikā pēc valsts budžeta likuma pieņemšanas Saeimā otrajā lasījumā vai finanšu ministra apstiprinātiem valsts darbībai nepieciešamiem valsts budžeta izdevumiem, aizdevumiem un aizņēmumu limitiem, gatavo un iesniedz </w:t>
            </w:r>
            <w:r>
              <w:t>FM</w:t>
            </w:r>
            <w:r w:rsidRPr="00A87F57">
              <w:t xml:space="preserve"> priekšlikumus par ieņēmumu vai resursu izdevumu segšanai, kā arī izdevumu un finansēšanas</w:t>
            </w:r>
            <w:r>
              <w:t xml:space="preserve"> </w:t>
            </w:r>
            <w:r w:rsidRPr="00A87F57">
              <w:t xml:space="preserve">sadalījumu pa saimnieciskā gada mēnešiem atbilstoši maksājumu termiņiem. </w:t>
            </w:r>
            <w:r>
              <w:t>T</w:t>
            </w:r>
            <w:r w:rsidRPr="00A87F57">
              <w:t>ik detalizētu sadalījumu pa mēnešiem nākamajam gadam, gatavojot to iepriekšējā gadā, nav iespējams precīzi noteikt, līdz ar to IZM lūdz izvērtēt, vai nepieciešama tik detalizēta budžeta plānošana pa mēnešiem, vai ir lietderīgāk pāriet uz ik ceturkšņa sadalījumu.</w:t>
            </w:r>
          </w:p>
        </w:tc>
        <w:tc>
          <w:tcPr>
            <w:tcW w:w="440" w:type="pct"/>
            <w:vAlign w:val="center"/>
          </w:tcPr>
          <w:p w:rsidR="00107493" w:rsidRDefault="00107493" w:rsidP="005E0EEA">
            <w:pPr>
              <w:jc w:val="center"/>
            </w:pPr>
            <w:r>
              <w:t>IZM</w:t>
            </w:r>
          </w:p>
        </w:tc>
      </w:tr>
      <w:tr w:rsidR="00E46F77" w:rsidTr="00952E00">
        <w:tc>
          <w:tcPr>
            <w:tcW w:w="330" w:type="pct"/>
            <w:vAlign w:val="center"/>
          </w:tcPr>
          <w:p w:rsidR="00E46F77" w:rsidRDefault="00E46F77" w:rsidP="00A63381">
            <w:pPr>
              <w:jc w:val="center"/>
            </w:pPr>
            <w:r>
              <w:t>82.</w:t>
            </w:r>
          </w:p>
        </w:tc>
        <w:tc>
          <w:tcPr>
            <w:tcW w:w="1094" w:type="pct"/>
            <w:vMerge w:val="restart"/>
            <w:vAlign w:val="center"/>
          </w:tcPr>
          <w:p w:rsidR="00E46F77" w:rsidRDefault="00E46F77" w:rsidP="00501DCF">
            <w:pPr>
              <w:jc w:val="center"/>
            </w:pPr>
            <w:r>
              <w:t>2009.gada 20.janvāra instrukcija Nr.2 “Kārtība, kādā valsts budžeta iestādes sagatavo un apstiprina valsts budžeta programmu, apakšprogrammu un pasākumu tāmes kārtējam gadam”</w:t>
            </w:r>
          </w:p>
        </w:tc>
        <w:tc>
          <w:tcPr>
            <w:tcW w:w="3136" w:type="pct"/>
          </w:tcPr>
          <w:p w:rsidR="00E46F77" w:rsidRDefault="00E46F77" w:rsidP="00906205">
            <w:pPr>
              <w:jc w:val="both"/>
            </w:pPr>
            <w:r>
              <w:t xml:space="preserve">11.punkts – </w:t>
            </w:r>
            <w:r w:rsidRPr="00906205">
              <w:t>“Budžeta izpildītājs ir atbildīgs par finanšu disciplīnas ievērošanu. Iestādes izdevumi pēc naudas plūsmas nedrīkst pārsniegt tāmē apstiprināto plānoto izdevumu (atbilstoši ekonomiskajām kategorijām) apjomu.”</w:t>
            </w:r>
            <w:r>
              <w:t xml:space="preserve"> </w:t>
            </w:r>
          </w:p>
          <w:p w:rsidR="00E46F77" w:rsidRDefault="00E46F77" w:rsidP="00906205">
            <w:pPr>
              <w:jc w:val="both"/>
            </w:pPr>
            <w:r>
              <w:t>Mīkstināt noteikto normu, izsakot to šādā redakcijā:</w:t>
            </w:r>
          </w:p>
          <w:p w:rsidR="00E46F77" w:rsidRDefault="00E46F77" w:rsidP="00906205">
            <w:pPr>
              <w:jc w:val="both"/>
            </w:pPr>
            <w:r>
              <w:t>“Budžeta izpildītājs ir atbildīgs par finanšu disciplīnas un likuma par valsts budžetu kārtējam gadam ievērošanu. Iestādes izdevumi pēc naudas plūsmas nedrīkst pārsniegt tāmē apstiprināto plānoto izdevumu (atbilstoši ekonomiskajām kategorijām) apjomu katrā kategorijā vairāk nekā par 10%.”</w:t>
            </w:r>
          </w:p>
        </w:tc>
        <w:tc>
          <w:tcPr>
            <w:tcW w:w="440" w:type="pct"/>
            <w:vAlign w:val="center"/>
          </w:tcPr>
          <w:p w:rsidR="00E46F77" w:rsidRDefault="00E46F77" w:rsidP="005E0EEA">
            <w:pPr>
              <w:jc w:val="center"/>
            </w:pPr>
            <w:r>
              <w:t>ĀM</w:t>
            </w:r>
          </w:p>
        </w:tc>
      </w:tr>
      <w:tr w:rsidR="00E46F77" w:rsidTr="00952E00">
        <w:tc>
          <w:tcPr>
            <w:tcW w:w="330" w:type="pct"/>
            <w:vAlign w:val="center"/>
          </w:tcPr>
          <w:p w:rsidR="00E46F77" w:rsidRDefault="00E46F77" w:rsidP="00C727C3">
            <w:pPr>
              <w:jc w:val="center"/>
            </w:pPr>
            <w:r>
              <w:t>83.</w:t>
            </w:r>
          </w:p>
        </w:tc>
        <w:tc>
          <w:tcPr>
            <w:tcW w:w="1094" w:type="pct"/>
            <w:vMerge/>
          </w:tcPr>
          <w:p w:rsidR="00E46F77" w:rsidRDefault="00E46F77" w:rsidP="002D6682"/>
        </w:tc>
        <w:tc>
          <w:tcPr>
            <w:tcW w:w="3136" w:type="pct"/>
          </w:tcPr>
          <w:p w:rsidR="00E46F77" w:rsidRDefault="00E46F77" w:rsidP="00922776">
            <w:pPr>
              <w:jc w:val="both"/>
            </w:pPr>
            <w:r w:rsidRPr="005730CD">
              <w:t xml:space="preserve">3.punktā noteikto, ministrijas tāmes sagatavo ne vēlāk kā 10 darbdienu laikā pēc finansēšanas plāna apstiprināšanas un sagatavotās tāmes paraksta iestādes finanšu dienesta vadītājs (vai galvenais grāmatvedis) un apstiprina iestādes vadītājs. Ņemot vērā, kā vairākās ministrijās notiek grāmatvedības un resursu vadības sistēmu </w:t>
            </w:r>
            <w:proofErr w:type="spellStart"/>
            <w:r w:rsidRPr="005730CD">
              <w:t>Horizon</w:t>
            </w:r>
            <w:proofErr w:type="spellEnd"/>
            <w:r w:rsidRPr="005730CD">
              <w:t xml:space="preserve"> un </w:t>
            </w:r>
            <w:proofErr w:type="spellStart"/>
            <w:r w:rsidRPr="005730CD">
              <w:t>Microstrategy</w:t>
            </w:r>
            <w:proofErr w:type="spellEnd"/>
            <w:r w:rsidRPr="005730CD">
              <w:t xml:space="preserve"> centralizācija, nodrošinot budžeta datu ievadi un apstiprināšanu tajā, tai skaitā nodrošinot arī tāmju i</w:t>
            </w:r>
            <w:r>
              <w:t>evadīšanu un apstiprināšanu,</w:t>
            </w:r>
            <w:r w:rsidRPr="005730CD">
              <w:t xml:space="preserve"> ierosin</w:t>
            </w:r>
            <w:r>
              <w:t>ām</w:t>
            </w:r>
            <w:r w:rsidRPr="005730CD">
              <w:t xml:space="preserve"> izskatīt iespēju grozīt In</w:t>
            </w:r>
            <w:r>
              <w:t>strukciju Nr.2, paredzot</w:t>
            </w:r>
            <w:r w:rsidRPr="005730CD">
              <w:t xml:space="preserve">, ka tāmes var arī elektroniski parakstīt un apstiprināt informācijas sistēmās, piemērām </w:t>
            </w:r>
            <w:proofErr w:type="spellStart"/>
            <w:r w:rsidRPr="005730CD">
              <w:t>Microstrategy</w:t>
            </w:r>
            <w:proofErr w:type="spellEnd"/>
            <w:r w:rsidRPr="005730CD">
              <w:t xml:space="preserve"> sistēmā, nedrukājot to papīra formā.</w:t>
            </w:r>
          </w:p>
        </w:tc>
        <w:tc>
          <w:tcPr>
            <w:tcW w:w="440" w:type="pct"/>
            <w:vAlign w:val="center"/>
          </w:tcPr>
          <w:p w:rsidR="00E46F77" w:rsidRDefault="00E46F77" w:rsidP="005E0EEA">
            <w:pPr>
              <w:jc w:val="center"/>
            </w:pPr>
            <w:r>
              <w:t>IZM</w:t>
            </w:r>
          </w:p>
        </w:tc>
      </w:tr>
      <w:tr w:rsidR="00E46F77" w:rsidTr="00952E00">
        <w:tc>
          <w:tcPr>
            <w:tcW w:w="330" w:type="pct"/>
            <w:vAlign w:val="center"/>
          </w:tcPr>
          <w:p w:rsidR="00E46F77" w:rsidRDefault="00E46F77" w:rsidP="00C727C3">
            <w:pPr>
              <w:jc w:val="center"/>
            </w:pPr>
            <w:r>
              <w:t>84.</w:t>
            </w:r>
          </w:p>
        </w:tc>
        <w:tc>
          <w:tcPr>
            <w:tcW w:w="1094" w:type="pct"/>
            <w:vMerge/>
          </w:tcPr>
          <w:p w:rsidR="00E46F77" w:rsidRDefault="00E46F77" w:rsidP="002D6682"/>
        </w:tc>
        <w:tc>
          <w:tcPr>
            <w:tcW w:w="3136" w:type="pct"/>
          </w:tcPr>
          <w:p w:rsidR="00E46F77" w:rsidRPr="005730CD" w:rsidRDefault="00E46F77" w:rsidP="00922776">
            <w:pPr>
              <w:jc w:val="both"/>
            </w:pPr>
            <w:r>
              <w:t xml:space="preserve">Aicina pārvērtēt noteikto kārtību attiecībā uz valsts budžeta programmu, apakšprogrammu un pasākumu tāmju resursu izdevumu segšanai un plānoto izdevumu (turpmāk – tāme) sagatavošanu. Instrukcija paredz katram pasākumam tāmes sagatavošanu (kad izdevumi tiek plānoti četrās ekonomiskās klasifikācijas zīmēs) atbilstoši finansēšanas plānos n-gadam apstiprinātajiem asignējumiem (2.punkts). Vienlaikus instrukcija nosaka kārtību, kā ministrijām un citām valsts iestādēm jāsagatavo kopsavilkuma tāmes n-gadam (8.punkts). </w:t>
            </w:r>
            <w:r>
              <w:lastRenderedPageBreak/>
              <w:t>Šīm tāmēm ir informatīvs raksturs. Bieži vien tā ir tehniski sagatavota, lai nodrošinātu normatīvā akta prasību ievērošanu. Piedāvājam minētos punktus no instrukcijas svītrot.</w:t>
            </w:r>
          </w:p>
        </w:tc>
        <w:tc>
          <w:tcPr>
            <w:tcW w:w="440" w:type="pct"/>
            <w:vAlign w:val="center"/>
          </w:tcPr>
          <w:p w:rsidR="00E46F77" w:rsidRDefault="00E46F77" w:rsidP="005E0EEA">
            <w:pPr>
              <w:jc w:val="center"/>
            </w:pPr>
            <w:r>
              <w:lastRenderedPageBreak/>
              <w:t>FM (resors)</w:t>
            </w:r>
          </w:p>
        </w:tc>
      </w:tr>
      <w:tr w:rsidR="003F5867" w:rsidTr="00952E00">
        <w:tc>
          <w:tcPr>
            <w:tcW w:w="330" w:type="pct"/>
            <w:vAlign w:val="center"/>
          </w:tcPr>
          <w:p w:rsidR="003F5867" w:rsidRDefault="00E46F77" w:rsidP="00C727C3">
            <w:pPr>
              <w:jc w:val="center"/>
            </w:pPr>
            <w:r>
              <w:t>85</w:t>
            </w:r>
            <w:r w:rsidR="003F5867">
              <w:t>.</w:t>
            </w:r>
          </w:p>
        </w:tc>
        <w:tc>
          <w:tcPr>
            <w:tcW w:w="1094" w:type="pct"/>
            <w:vMerge w:val="restart"/>
            <w:vAlign w:val="center"/>
          </w:tcPr>
          <w:p w:rsidR="003F5867" w:rsidRDefault="003F5867" w:rsidP="00F05E84">
            <w:pPr>
              <w:jc w:val="center"/>
            </w:pPr>
            <w:r>
              <w:t xml:space="preserve">2009.gada 22.decembra </w:t>
            </w:r>
            <w:r w:rsidRPr="00F05E84">
              <w:t>noteikumi Nr.1644 “Kārtība, kādā pieprasa un izlieto budžeta programmas “Līdzekļi neparedzētiem gadījumiem” līdzekļus”</w:t>
            </w:r>
          </w:p>
        </w:tc>
        <w:tc>
          <w:tcPr>
            <w:tcW w:w="3136" w:type="pct"/>
          </w:tcPr>
          <w:p w:rsidR="003F5867" w:rsidRDefault="004D05D9" w:rsidP="00D0010D">
            <w:pPr>
              <w:jc w:val="both"/>
            </w:pPr>
            <w:r>
              <w:t>27.2.</w:t>
            </w:r>
            <w:r w:rsidR="003F5867" w:rsidRPr="00D1160A">
              <w:t xml:space="preserve">apakšpunkts paredz </w:t>
            </w:r>
            <w:r w:rsidR="00D0010D">
              <w:t>VK</w:t>
            </w:r>
            <w:r w:rsidR="003F5867" w:rsidRPr="00D1160A">
              <w:t xml:space="preserve"> norēķinu centrā apstiprinātu pārskatu “Kopsavilkums no 1.janvāra līdz 31.martam par kases izdevumiem un ieņēmumiem, EUR” (par trim mēnešiem), “Kopsavilkums no 1.janvāra līdz 30.jūnijam par kases izdevumiem un ieņēmumiem, EUR” (par pusgadu), “Kopsavilkums no 1.janvāra līdz 30.septembrim par kases izdevumiem un ieņēmumiem, EUR” (par deviņiem mēnešiem) un “Kopsavilkums no 1.janvāra līdz 31.decembrim par kases izdevumiem un ieņēmumiem, EUR” (par gadu) sadalījumā pa budžeta izdevumu klasifikācijas kodiem atbilstoši ekonomiskajām kategorijām iesniegšanu </w:t>
            </w:r>
            <w:r w:rsidR="00D0010D">
              <w:t>FM</w:t>
            </w:r>
            <w:r w:rsidR="003F5867" w:rsidRPr="00D1160A">
              <w:t xml:space="preserve">. Ierosinām svītrot 27.2.apakšpunktu, jo minētie pārskati elektroniskā veidā ir pieejami </w:t>
            </w:r>
            <w:r w:rsidR="00D0010D">
              <w:t>VK</w:t>
            </w:r>
            <w:r w:rsidR="003F5867" w:rsidRPr="00D1160A">
              <w:t>.</w:t>
            </w:r>
          </w:p>
        </w:tc>
        <w:tc>
          <w:tcPr>
            <w:tcW w:w="440" w:type="pct"/>
            <w:vAlign w:val="center"/>
          </w:tcPr>
          <w:p w:rsidR="003F5867" w:rsidRDefault="003F5867" w:rsidP="005E0EEA">
            <w:pPr>
              <w:jc w:val="center"/>
            </w:pPr>
            <w:r>
              <w:t>IeM</w:t>
            </w:r>
          </w:p>
        </w:tc>
      </w:tr>
      <w:tr w:rsidR="003F5867" w:rsidTr="00952E00">
        <w:tc>
          <w:tcPr>
            <w:tcW w:w="330" w:type="pct"/>
            <w:vAlign w:val="center"/>
          </w:tcPr>
          <w:p w:rsidR="003F5867" w:rsidRDefault="00A63381" w:rsidP="00C727C3">
            <w:pPr>
              <w:jc w:val="center"/>
            </w:pPr>
            <w:r>
              <w:t>8</w:t>
            </w:r>
            <w:r w:rsidR="00E46F77">
              <w:t>6</w:t>
            </w:r>
            <w:r>
              <w:t>.</w:t>
            </w:r>
          </w:p>
        </w:tc>
        <w:tc>
          <w:tcPr>
            <w:tcW w:w="1094" w:type="pct"/>
            <w:vMerge/>
            <w:vAlign w:val="center"/>
          </w:tcPr>
          <w:p w:rsidR="003F5867" w:rsidRDefault="003F5867" w:rsidP="00F05E84">
            <w:pPr>
              <w:jc w:val="center"/>
            </w:pPr>
          </w:p>
        </w:tc>
        <w:tc>
          <w:tcPr>
            <w:tcW w:w="3136" w:type="pct"/>
          </w:tcPr>
          <w:p w:rsidR="003F5867" w:rsidRPr="00D1160A" w:rsidRDefault="004D05D9" w:rsidP="00D0010D">
            <w:pPr>
              <w:jc w:val="both"/>
            </w:pPr>
            <w:r>
              <w:t>Attiekties no noteikumu 27.2.</w:t>
            </w:r>
            <w:r w:rsidR="003F5867" w:rsidRPr="003F5867">
              <w:t xml:space="preserve">apakšpunktā paredzētā </w:t>
            </w:r>
            <w:r w:rsidR="00D0010D">
              <w:t>VK</w:t>
            </w:r>
            <w:r w:rsidR="003F5867" w:rsidRPr="003F5867">
              <w:t xml:space="preserve"> norēķinu centrā apstiprinātā pārskata iesniegšanas vismaz attiecībā uz ministrijām un tās padotībā esošajām iestādēm, jo šāda informācija elektroniski ir pieejama </w:t>
            </w:r>
            <w:r w:rsidR="00D0010D">
              <w:t>VK</w:t>
            </w:r>
            <w:r w:rsidR="003F5867" w:rsidRPr="003F5867">
              <w:t>. Izvērtēt ari iepriekšminēto noteikumu 2.pielikuma iesniegšanas lietderību un nepieciešamību.</w:t>
            </w:r>
          </w:p>
        </w:tc>
        <w:tc>
          <w:tcPr>
            <w:tcW w:w="440" w:type="pct"/>
            <w:vAlign w:val="center"/>
          </w:tcPr>
          <w:p w:rsidR="003F5867" w:rsidRDefault="00E1293C" w:rsidP="005E0EEA">
            <w:pPr>
              <w:jc w:val="center"/>
            </w:pPr>
            <w:r>
              <w:t>TM</w:t>
            </w:r>
          </w:p>
        </w:tc>
      </w:tr>
      <w:tr w:rsidR="00D0010D" w:rsidTr="00952E00">
        <w:tc>
          <w:tcPr>
            <w:tcW w:w="330" w:type="pct"/>
            <w:vAlign w:val="center"/>
          </w:tcPr>
          <w:p w:rsidR="00D0010D" w:rsidRDefault="00D0010D" w:rsidP="00E46F77">
            <w:pPr>
              <w:jc w:val="center"/>
            </w:pPr>
            <w:r>
              <w:t>8</w:t>
            </w:r>
            <w:r w:rsidR="00E46F77">
              <w:t>7</w:t>
            </w:r>
            <w:r>
              <w:t>.</w:t>
            </w:r>
          </w:p>
        </w:tc>
        <w:tc>
          <w:tcPr>
            <w:tcW w:w="1094" w:type="pct"/>
            <w:vMerge w:val="restart"/>
            <w:vAlign w:val="center"/>
          </w:tcPr>
          <w:p w:rsidR="00D0010D" w:rsidRDefault="00D0010D" w:rsidP="00EC3763">
            <w:pPr>
              <w:jc w:val="center"/>
            </w:pPr>
            <w:r>
              <w:t>2015.gada 27.decembra noteikumi</w:t>
            </w:r>
            <w:r w:rsidRPr="009D37A3">
              <w:t xml:space="preserve"> Nr.1031 “Noteikumi par budžetu izdevumu klasifikāciju atbilstoši ekonomiskajām kategorijām”</w:t>
            </w:r>
          </w:p>
        </w:tc>
        <w:tc>
          <w:tcPr>
            <w:tcW w:w="3136" w:type="pct"/>
          </w:tcPr>
          <w:p w:rsidR="00D0010D" w:rsidRDefault="00D0010D" w:rsidP="00EC3763">
            <w:pPr>
              <w:jc w:val="both"/>
            </w:pPr>
            <w:r>
              <w:t>D</w:t>
            </w:r>
            <w:r w:rsidRPr="009D37A3">
              <w:t xml:space="preserve">audz elastīgāk būtu, ja izdevumus precēm un pakalpojumiem un kapitālajiem izdevumiem plānotu atbilstoši saimnieciskajām vajadzībām, koncentrējot uzturēšanas izdevumus un kapitālos izdevumus vienā summā, nenodalot minēto izdevumu kodus. </w:t>
            </w:r>
            <w:r>
              <w:t>N</w:t>
            </w:r>
            <w:r w:rsidRPr="009D37A3">
              <w:t xml:space="preserve">e vienmēr trīs gadus uz priekšu var noprognozēt komunālo pakalpojumu izmaksas, iegādājamo datoru vai monitoru skaitu un to faktisko cenu, vai iegādes brīdi minētā prece tomēr atbilstoši MK noteikumi Nr.1031 nebūs klasificējama kā kapitālā iegāde utt.  Vienlaikus var rasties ārkārtas situācijas, kad steidzami nepieciešami IT risinājumi, remonti. Līdz ar to tiek veikts liels administratīvais darbs (aprēķini, ļoti detalizēts pamatojums), sagatavojot priekšlikumus </w:t>
            </w:r>
            <w:r>
              <w:t>FM</w:t>
            </w:r>
            <w:r w:rsidRPr="009D37A3">
              <w:t xml:space="preserve"> rīkojuma projektam par esošo līdzekļu pārdali starp minētajiem izdevumu kodiem. Lai nodrošinātu valsts budžeta līdzekļu izlietošanas caurspīdīguma principu, budžeta izpildes uzskaite saglabājama atbilstoši MK noteikumos Nr.1031 noteiktajai budžeta izdevumu uzskaites klasifikācijai atbilstoši ekonomiskajām kategorijām.</w:t>
            </w:r>
          </w:p>
        </w:tc>
        <w:tc>
          <w:tcPr>
            <w:tcW w:w="440" w:type="pct"/>
            <w:vAlign w:val="center"/>
          </w:tcPr>
          <w:p w:rsidR="00D0010D" w:rsidRDefault="00D0010D" w:rsidP="005E0EEA">
            <w:pPr>
              <w:jc w:val="center"/>
            </w:pPr>
            <w:r>
              <w:t>LM</w:t>
            </w:r>
          </w:p>
        </w:tc>
      </w:tr>
      <w:tr w:rsidR="00D0010D" w:rsidTr="00952E00">
        <w:tc>
          <w:tcPr>
            <w:tcW w:w="330" w:type="pct"/>
            <w:vAlign w:val="center"/>
          </w:tcPr>
          <w:p w:rsidR="00D0010D" w:rsidRDefault="00CC039A" w:rsidP="00E46F77">
            <w:pPr>
              <w:jc w:val="center"/>
            </w:pPr>
            <w:r>
              <w:t>8</w:t>
            </w:r>
            <w:r w:rsidR="00E46F77">
              <w:t>8</w:t>
            </w:r>
            <w:r>
              <w:t>.</w:t>
            </w:r>
          </w:p>
        </w:tc>
        <w:tc>
          <w:tcPr>
            <w:tcW w:w="1094" w:type="pct"/>
            <w:vMerge/>
            <w:vAlign w:val="center"/>
          </w:tcPr>
          <w:p w:rsidR="00D0010D" w:rsidRDefault="00D0010D" w:rsidP="00D0010D">
            <w:pPr>
              <w:jc w:val="center"/>
            </w:pPr>
          </w:p>
        </w:tc>
        <w:tc>
          <w:tcPr>
            <w:tcW w:w="3136" w:type="pct"/>
          </w:tcPr>
          <w:p w:rsidR="00D0010D" w:rsidRDefault="00D0010D" w:rsidP="00D0010D">
            <w:pPr>
              <w:jc w:val="both"/>
            </w:pPr>
            <w:r>
              <w:t>P</w:t>
            </w:r>
            <w:r w:rsidRPr="0077585C">
              <w:t xml:space="preserve">ārskatīt </w:t>
            </w:r>
            <w:proofErr w:type="spellStart"/>
            <w:r w:rsidRPr="0077585C">
              <w:t>transfertu</w:t>
            </w:r>
            <w:proofErr w:type="spellEnd"/>
            <w:r w:rsidRPr="0077585C">
              <w:t xml:space="preserve"> uzskaiti uzturēšanas un kapitālo izdevumu </w:t>
            </w:r>
            <w:proofErr w:type="spellStart"/>
            <w:r w:rsidRPr="0077585C">
              <w:t>transfertos</w:t>
            </w:r>
            <w:proofErr w:type="spellEnd"/>
            <w:r w:rsidRPr="0077585C">
              <w:t xml:space="preserve"> (piem., 7320 izdevumu kodā un 9580 izdevumu kodā), veicot ES fondu finansējuma avansa maksājumus vai  atmaksas finansējuma saņēmējiem (pašvaldībām un valsts budžeta daļēji finansētām </w:t>
            </w:r>
            <w:r w:rsidRPr="0077585C">
              <w:lastRenderedPageBreak/>
              <w:t xml:space="preserve">atvasinātajām publiskām personām un budžeta nefinansētām iestādēm). Finansējuma saņēmējs </w:t>
            </w:r>
            <w:proofErr w:type="spellStart"/>
            <w:r w:rsidRPr="0077585C">
              <w:t>transfertus</w:t>
            </w:r>
            <w:proofErr w:type="spellEnd"/>
            <w:r w:rsidRPr="0077585C">
              <w:t xml:space="preserve"> uzskaita vienā ieņēmumu kodā, neskatoties no kāda izdevumu koda izdevumus veikusi sadarbības iestāde. Šādā gadījumā sadarbības iestādei jāpieprasa apropriācijas pārdale, no tās neatkarīgu iemeslu dēļ, ja finansējuma saņēmējs maina sākotnēji plānoto naudas plūsmu.</w:t>
            </w:r>
          </w:p>
        </w:tc>
        <w:tc>
          <w:tcPr>
            <w:tcW w:w="440" w:type="pct"/>
            <w:vAlign w:val="center"/>
          </w:tcPr>
          <w:p w:rsidR="00D0010D" w:rsidRDefault="00D0010D" w:rsidP="00D0010D">
            <w:pPr>
              <w:jc w:val="center"/>
            </w:pPr>
            <w:r>
              <w:lastRenderedPageBreak/>
              <w:t>FM (resors)</w:t>
            </w:r>
          </w:p>
        </w:tc>
      </w:tr>
      <w:tr w:rsidR="00564AF0" w:rsidTr="00952E00">
        <w:tc>
          <w:tcPr>
            <w:tcW w:w="330" w:type="pct"/>
            <w:vAlign w:val="center"/>
          </w:tcPr>
          <w:p w:rsidR="00564AF0" w:rsidRDefault="00236A9E" w:rsidP="00E46F77">
            <w:pPr>
              <w:jc w:val="center"/>
            </w:pPr>
            <w:r>
              <w:t>8</w:t>
            </w:r>
            <w:r w:rsidR="00E46F77">
              <w:t>9</w:t>
            </w:r>
            <w:r w:rsidR="00D43A9F">
              <w:t>.</w:t>
            </w:r>
          </w:p>
        </w:tc>
        <w:tc>
          <w:tcPr>
            <w:tcW w:w="1094" w:type="pct"/>
            <w:vAlign w:val="center"/>
          </w:tcPr>
          <w:p w:rsidR="00564AF0" w:rsidRDefault="0028294A" w:rsidP="00EC47B6">
            <w:pPr>
              <w:jc w:val="center"/>
            </w:pPr>
            <w:r>
              <w:t>2007.gada 28.augusta noteikumi Nr.594 “Noteikumi par valsts budžeta apropriācijas rezerves izmantošanu”</w:t>
            </w:r>
          </w:p>
        </w:tc>
        <w:tc>
          <w:tcPr>
            <w:tcW w:w="3136" w:type="pct"/>
          </w:tcPr>
          <w:p w:rsidR="00564AF0" w:rsidRDefault="0028294A" w:rsidP="0029515C">
            <w:pPr>
              <w:jc w:val="both"/>
            </w:pPr>
            <w:r w:rsidRPr="0028294A">
              <w:t>Gadskārtējā likumā par valsts budžetu tiek noteikts, ka finanšu ministram ir tiesības pārdalīt likumā noteik</w:t>
            </w:r>
            <w:r w:rsidR="0029515C">
              <w:t xml:space="preserve">to apropriāciju budžeta resora </w:t>
            </w:r>
            <w:r w:rsidRPr="0028294A">
              <w:t>74.</w:t>
            </w:r>
            <w:r w:rsidR="0029515C">
              <w:t>resora</w:t>
            </w:r>
            <w:r w:rsidRPr="0028294A">
              <w:t xml:space="preserve"> programmā 01.00.00 “Apropriācijas rezerve”, lai ministrijas un citas centrālās valsts iestādes varētu nodrošināt pabeigto </w:t>
            </w:r>
            <w:r w:rsidR="0029515C">
              <w:t>ES</w:t>
            </w:r>
            <w:r w:rsidRPr="0028294A">
              <w:t xml:space="preserve"> politiku instrumentu un pārējās ār</w:t>
            </w:r>
            <w:r>
              <w:t>valstu finanšu palīdzības līdzfin</w:t>
            </w:r>
            <w:r w:rsidRPr="0028294A">
              <w:t xml:space="preserve">ansēto projektu uzturēšanu, bet </w:t>
            </w:r>
            <w:r>
              <w:t>MK</w:t>
            </w:r>
            <w:r w:rsidRPr="0028294A">
              <w:t xml:space="preserve"> noteikumos šis process nav regulēts.</w:t>
            </w:r>
          </w:p>
        </w:tc>
        <w:tc>
          <w:tcPr>
            <w:tcW w:w="440" w:type="pct"/>
            <w:vAlign w:val="center"/>
          </w:tcPr>
          <w:p w:rsidR="00564AF0" w:rsidRDefault="00C41F88" w:rsidP="005E0EEA">
            <w:pPr>
              <w:jc w:val="center"/>
            </w:pPr>
            <w:r>
              <w:t>IeM</w:t>
            </w:r>
          </w:p>
        </w:tc>
      </w:tr>
      <w:tr w:rsidR="00702A43" w:rsidTr="00952E00">
        <w:tc>
          <w:tcPr>
            <w:tcW w:w="330" w:type="pct"/>
            <w:vAlign w:val="center"/>
          </w:tcPr>
          <w:p w:rsidR="00702A43" w:rsidRDefault="00E46F77" w:rsidP="00C727C3">
            <w:pPr>
              <w:jc w:val="center"/>
            </w:pPr>
            <w:r>
              <w:t>90</w:t>
            </w:r>
            <w:r w:rsidR="00702A43">
              <w:t>.</w:t>
            </w:r>
          </w:p>
        </w:tc>
        <w:tc>
          <w:tcPr>
            <w:tcW w:w="1094" w:type="pct"/>
            <w:vMerge w:val="restart"/>
            <w:vAlign w:val="center"/>
          </w:tcPr>
          <w:p w:rsidR="00702A43" w:rsidRDefault="00702A43" w:rsidP="00CD5D4E">
            <w:pPr>
              <w:jc w:val="center"/>
            </w:pPr>
            <w:r>
              <w:t>Likums par budžetu un finanšu vadību</w:t>
            </w:r>
          </w:p>
        </w:tc>
        <w:tc>
          <w:tcPr>
            <w:tcW w:w="3136" w:type="pct"/>
          </w:tcPr>
          <w:p w:rsidR="00702A43" w:rsidRDefault="00702A43" w:rsidP="00C41F88">
            <w:pPr>
              <w:jc w:val="both"/>
            </w:pPr>
            <w:r>
              <w:t>P</w:t>
            </w:r>
            <w:r w:rsidRPr="00C41F88">
              <w:t xml:space="preserve">aredzēt deleģējumu </w:t>
            </w:r>
            <w:r>
              <w:t>MK</w:t>
            </w:r>
            <w:r w:rsidRPr="00C41F88">
              <w:t xml:space="preserve"> noteikt ar valsts tēla veidošanu un uzturēšanu, kā arī iestāžu nodarbināto motivēšanu un saliedēšanu saistīto izdevumu veidus, kā arī izdevumu apmērus, lai visas valsts pārvaldes iestādes šos jautājumus izprastu un piemērotu vienādi. Uzskatām, ka Valsts pārvaldes iestādes administratīvo un tēla veidošanas pasākumu nodrošināšanas izdevumu vadlīnijas šos jautājumus neatrisina</w:t>
            </w:r>
          </w:p>
        </w:tc>
        <w:tc>
          <w:tcPr>
            <w:tcW w:w="440" w:type="pct"/>
            <w:vAlign w:val="center"/>
          </w:tcPr>
          <w:p w:rsidR="00702A43" w:rsidRDefault="00702A43" w:rsidP="005E0EEA">
            <w:pPr>
              <w:jc w:val="center"/>
            </w:pPr>
            <w:r>
              <w:t>IeM</w:t>
            </w:r>
          </w:p>
        </w:tc>
      </w:tr>
      <w:tr w:rsidR="00702A43" w:rsidTr="00952E00">
        <w:tc>
          <w:tcPr>
            <w:tcW w:w="330" w:type="pct"/>
            <w:vAlign w:val="center"/>
          </w:tcPr>
          <w:p w:rsidR="00702A43" w:rsidRDefault="00E46F77" w:rsidP="00C727C3">
            <w:pPr>
              <w:jc w:val="center"/>
            </w:pPr>
            <w:r>
              <w:t>91</w:t>
            </w:r>
            <w:r w:rsidR="00702A43" w:rsidRPr="00236A9E">
              <w:t>.</w:t>
            </w:r>
          </w:p>
        </w:tc>
        <w:tc>
          <w:tcPr>
            <w:tcW w:w="1094" w:type="pct"/>
            <w:vMerge/>
          </w:tcPr>
          <w:p w:rsidR="00702A43" w:rsidRDefault="00702A43" w:rsidP="002D6682"/>
        </w:tc>
        <w:tc>
          <w:tcPr>
            <w:tcW w:w="3136" w:type="pct"/>
          </w:tcPr>
          <w:p w:rsidR="00702A43" w:rsidRDefault="00702A43" w:rsidP="00F20C6C">
            <w:pPr>
              <w:jc w:val="both"/>
            </w:pPr>
            <w:r w:rsidRPr="00F20C6C">
              <w:t>Normatīvajos aktos noteikt ar valsts tēla veidošanu un uzturēšanu, kā arī iestāžu nodarbināto motivēšanu un saliedēšanu saistīto izdevumu veidus, kā arī izdevumu apmērus, lai visas valsts pārvaldes iestādes šos jautājumus izprastu un piemērotu vienādi. Valsts pārvaldes iestādes administratīvo un tēla veidošanas pasākumu nodrošināšanas izdevumu vadlīnijas šos jautājumus neatrisina.</w:t>
            </w:r>
          </w:p>
        </w:tc>
        <w:tc>
          <w:tcPr>
            <w:tcW w:w="440" w:type="pct"/>
            <w:vAlign w:val="center"/>
          </w:tcPr>
          <w:p w:rsidR="00702A43" w:rsidRDefault="00702A43" w:rsidP="005E0EEA">
            <w:pPr>
              <w:jc w:val="center"/>
            </w:pPr>
            <w:r>
              <w:t>TM</w:t>
            </w:r>
          </w:p>
        </w:tc>
      </w:tr>
      <w:tr w:rsidR="00702A43" w:rsidTr="00952E00">
        <w:tc>
          <w:tcPr>
            <w:tcW w:w="330" w:type="pct"/>
            <w:vAlign w:val="center"/>
          </w:tcPr>
          <w:p w:rsidR="00702A43" w:rsidRDefault="00E46F77" w:rsidP="00CC039A">
            <w:pPr>
              <w:jc w:val="center"/>
            </w:pPr>
            <w:r>
              <w:t>92</w:t>
            </w:r>
            <w:r w:rsidR="00702A43">
              <w:t>.</w:t>
            </w:r>
          </w:p>
        </w:tc>
        <w:tc>
          <w:tcPr>
            <w:tcW w:w="1094" w:type="pct"/>
            <w:vMerge/>
          </w:tcPr>
          <w:p w:rsidR="00702A43" w:rsidRDefault="00702A43" w:rsidP="002D6682"/>
        </w:tc>
        <w:tc>
          <w:tcPr>
            <w:tcW w:w="3136" w:type="pct"/>
          </w:tcPr>
          <w:p w:rsidR="00702A43" w:rsidRDefault="00702A43" w:rsidP="002D6682">
            <w:r>
              <w:t>P</w:t>
            </w:r>
            <w:r w:rsidRPr="00C41F88">
              <w:t>ilnveidot ilgtermiņa saistību regulējumu</w:t>
            </w:r>
            <w:r w:rsidR="003E20A6">
              <w:t>.</w:t>
            </w:r>
          </w:p>
        </w:tc>
        <w:tc>
          <w:tcPr>
            <w:tcW w:w="440" w:type="pct"/>
            <w:vAlign w:val="center"/>
          </w:tcPr>
          <w:p w:rsidR="00702A43" w:rsidRDefault="00702A43" w:rsidP="005E0EEA">
            <w:pPr>
              <w:jc w:val="center"/>
            </w:pPr>
            <w:r>
              <w:t>IeM</w:t>
            </w:r>
          </w:p>
        </w:tc>
      </w:tr>
      <w:tr w:rsidR="00702A43" w:rsidTr="00952E00">
        <w:tc>
          <w:tcPr>
            <w:tcW w:w="330" w:type="pct"/>
            <w:vAlign w:val="center"/>
          </w:tcPr>
          <w:p w:rsidR="00702A43" w:rsidRDefault="00E46F77" w:rsidP="00CC039A">
            <w:pPr>
              <w:jc w:val="center"/>
            </w:pPr>
            <w:r>
              <w:t>93</w:t>
            </w:r>
            <w:r w:rsidR="00702A43">
              <w:t>.</w:t>
            </w:r>
          </w:p>
        </w:tc>
        <w:tc>
          <w:tcPr>
            <w:tcW w:w="1094" w:type="pct"/>
            <w:vMerge/>
          </w:tcPr>
          <w:p w:rsidR="00702A43" w:rsidRDefault="00702A43" w:rsidP="002D6682"/>
        </w:tc>
        <w:tc>
          <w:tcPr>
            <w:tcW w:w="3136" w:type="pct"/>
          </w:tcPr>
          <w:p w:rsidR="00702A43" w:rsidRDefault="00702A43" w:rsidP="00914A6A">
            <w:pPr>
              <w:jc w:val="both"/>
            </w:pPr>
            <w:r>
              <w:t>Izvērtēt nosacījumus, kādas apropriācijas izmaiņas tiek veiktas ar finanšu ministra, MK un Saeimas budžeta un finanšu komisijas atļaujām. Uzskatām, ka jautājums par maksas pakalpojumu un citu pašu ieņēmumu un no tiem plānoto izdevumu palielinājumu saimnieciskā gada laikā, kā arī izdevumu plānošana no šo ieņēmumu atlikuma uz gada sākumu nav jāizskata Saeimas budžeta un finanšu komisijā. īpaši tas attiecas uz gadījumiem, kas noteikti citā likumā (piemēram, Valsts materiālo rezervju likuma 12.panta otrā daļa).</w:t>
            </w:r>
          </w:p>
        </w:tc>
        <w:tc>
          <w:tcPr>
            <w:tcW w:w="440" w:type="pct"/>
            <w:vAlign w:val="center"/>
          </w:tcPr>
          <w:p w:rsidR="00702A43" w:rsidRDefault="00702A43" w:rsidP="005E0EEA">
            <w:pPr>
              <w:jc w:val="center"/>
            </w:pPr>
            <w:r>
              <w:t>IeM</w:t>
            </w:r>
          </w:p>
        </w:tc>
      </w:tr>
      <w:tr w:rsidR="00702A43" w:rsidTr="00952E00">
        <w:tc>
          <w:tcPr>
            <w:tcW w:w="330" w:type="pct"/>
            <w:vAlign w:val="center"/>
          </w:tcPr>
          <w:p w:rsidR="00702A43" w:rsidRDefault="00E46F77" w:rsidP="00A63381">
            <w:pPr>
              <w:jc w:val="center"/>
            </w:pPr>
            <w:r>
              <w:t>94</w:t>
            </w:r>
            <w:r w:rsidR="00702A43">
              <w:t>.</w:t>
            </w:r>
          </w:p>
        </w:tc>
        <w:tc>
          <w:tcPr>
            <w:tcW w:w="1094" w:type="pct"/>
            <w:vMerge/>
          </w:tcPr>
          <w:p w:rsidR="00702A43" w:rsidRDefault="00702A43" w:rsidP="002D6682"/>
        </w:tc>
        <w:tc>
          <w:tcPr>
            <w:tcW w:w="3136" w:type="pct"/>
          </w:tcPr>
          <w:p w:rsidR="00702A43" w:rsidRDefault="00702A43" w:rsidP="00236765">
            <w:pPr>
              <w:jc w:val="both"/>
            </w:pPr>
            <w:r>
              <w:t xml:space="preserve">Izvērtēt 27.pantā noteikto par valsts pamatbudžeta kontu slēgšanu saimnieciskā gada beigās attiecībā uz lieliem investīciju projektiem un iepirkumiem (piemēram, valsts robežas izbūve, bruņojuma un transportlīdzekļu iegāde, depo būvniecība), jo tajos nodrošināt naudas </w:t>
            </w:r>
            <w:r>
              <w:lastRenderedPageBreak/>
              <w:t>plūsmu viena gada ietvaros atbilstoši sākotnēji plānotajam ne vienmēr ir iespējams, jo to ietekmē iepirkuma procedūras gaita un rezultātu apstrīdēšana. Savukārt nepieciešamā finansējuma saņemšana no apropriācijas rezerves ir ilgstošs process un var ietekmēt savlaicīgu maksājumu veikšanu saskaņā ar noslēgto līgumu.</w:t>
            </w:r>
          </w:p>
        </w:tc>
        <w:tc>
          <w:tcPr>
            <w:tcW w:w="440" w:type="pct"/>
            <w:vAlign w:val="center"/>
          </w:tcPr>
          <w:p w:rsidR="00702A43" w:rsidRDefault="00702A43" w:rsidP="005E0EEA">
            <w:pPr>
              <w:jc w:val="center"/>
            </w:pPr>
            <w:r>
              <w:lastRenderedPageBreak/>
              <w:t>IeM</w:t>
            </w:r>
          </w:p>
        </w:tc>
      </w:tr>
      <w:tr w:rsidR="00702A43" w:rsidTr="00952E00">
        <w:tc>
          <w:tcPr>
            <w:tcW w:w="330" w:type="pct"/>
            <w:vAlign w:val="center"/>
          </w:tcPr>
          <w:p w:rsidR="00702A43" w:rsidRDefault="00E46F77" w:rsidP="00C727C3">
            <w:pPr>
              <w:jc w:val="center"/>
            </w:pPr>
            <w:r>
              <w:t>95</w:t>
            </w:r>
            <w:r w:rsidR="00702A43">
              <w:t>.</w:t>
            </w:r>
          </w:p>
        </w:tc>
        <w:tc>
          <w:tcPr>
            <w:tcW w:w="1094" w:type="pct"/>
            <w:vMerge/>
          </w:tcPr>
          <w:p w:rsidR="00702A43" w:rsidRDefault="00702A43" w:rsidP="002D6682"/>
        </w:tc>
        <w:tc>
          <w:tcPr>
            <w:tcW w:w="3136" w:type="pct"/>
          </w:tcPr>
          <w:p w:rsidR="00702A43" w:rsidRDefault="00702A43" w:rsidP="00D141FA">
            <w:pPr>
              <w:jc w:val="both"/>
            </w:pPr>
            <w:r>
              <w:t>S</w:t>
            </w:r>
            <w:r w:rsidRPr="00D141FA">
              <w:t xml:space="preserve">askaņā ar </w:t>
            </w:r>
            <w:r>
              <w:t>LBFV</w:t>
            </w:r>
            <w:r w:rsidRPr="00D141FA">
              <w:t xml:space="preserve"> 9</w:t>
            </w:r>
            <w:r>
              <w:t xml:space="preserve">.pantu </w:t>
            </w:r>
            <w:r w:rsidRPr="00D141FA">
              <w:t xml:space="preserve">ministrijas var veikt izmaiņas kārtējā gada budžeta likumā noteiktajā apropriācijā. Līdz šim </w:t>
            </w:r>
            <w:r>
              <w:t xml:space="preserve">ministrija </w:t>
            </w:r>
            <w:r w:rsidRPr="00D141FA">
              <w:t xml:space="preserve">iesniedz priekšlikumus par apropriācijas izmaiņām </w:t>
            </w:r>
            <w:r>
              <w:t>FM</w:t>
            </w:r>
            <w:r w:rsidRPr="00D141FA">
              <w:t xml:space="preserve"> par katru no </w:t>
            </w:r>
            <w:r>
              <w:t>LBFV</w:t>
            </w:r>
            <w:r w:rsidRPr="00D141FA">
              <w:t xml:space="preserve"> 9.pantā minētajiem gadījumiem ar atsevišķu vēstuli. Piemēram, ja, kādam pasākumam ir nepieciešamas izmaiņas apropriācijā gan ārvalstu finanšu palīdzībai, gan dotācijai no vispārējiem ieņēmumiem, tad ir jāraksta divas atsevišķas vēstules. Uzskatām, ka iekļaujot visu nepieciešamo informāciju vienā pavadvēstulē, tā ir daudz pārskatāmāka un sniedz kopskatu par konkrēto pasākumu, kā arī tiek mazināts birokrātiskais process. Līdz ar to, lūdzam izskatīt priekšlikumu par apropriācijas izmaiņu pieprasījumu sagatavošanu ar vienu pavadvēstuli par tajā brīdī aktuālo, nodalot informāciju par katru Likuma 9.pantā minēto gadījumu atsevišķi paskaidrojuma rakstā</w:t>
            </w:r>
          </w:p>
        </w:tc>
        <w:tc>
          <w:tcPr>
            <w:tcW w:w="440" w:type="pct"/>
            <w:vAlign w:val="center"/>
          </w:tcPr>
          <w:p w:rsidR="00702A43" w:rsidRDefault="00702A43" w:rsidP="005E0EEA">
            <w:pPr>
              <w:jc w:val="center"/>
            </w:pPr>
            <w:proofErr w:type="spellStart"/>
            <w:r>
              <w:t>AiM</w:t>
            </w:r>
            <w:proofErr w:type="spellEnd"/>
          </w:p>
        </w:tc>
      </w:tr>
      <w:tr w:rsidR="00702A43" w:rsidTr="00952E00">
        <w:tc>
          <w:tcPr>
            <w:tcW w:w="330" w:type="pct"/>
            <w:vAlign w:val="center"/>
          </w:tcPr>
          <w:p w:rsidR="00702A43" w:rsidRDefault="00E46F77" w:rsidP="00C727C3">
            <w:pPr>
              <w:jc w:val="center"/>
            </w:pPr>
            <w:r>
              <w:t>96</w:t>
            </w:r>
            <w:r w:rsidR="00702A43">
              <w:t>.</w:t>
            </w:r>
          </w:p>
        </w:tc>
        <w:tc>
          <w:tcPr>
            <w:tcW w:w="1094" w:type="pct"/>
            <w:vMerge/>
          </w:tcPr>
          <w:p w:rsidR="00702A43" w:rsidRDefault="00702A43" w:rsidP="002D6682"/>
        </w:tc>
        <w:tc>
          <w:tcPr>
            <w:tcW w:w="3136" w:type="pct"/>
          </w:tcPr>
          <w:p w:rsidR="00702A43" w:rsidRDefault="00702A43" w:rsidP="00BA289D">
            <w:pPr>
              <w:jc w:val="both"/>
            </w:pPr>
            <w:r>
              <w:t>V</w:t>
            </w:r>
            <w:r w:rsidRPr="00BA289D">
              <w:t xml:space="preserve">ēlams pārskatīt </w:t>
            </w:r>
            <w:r>
              <w:t>LBFV 27.pantu</w:t>
            </w:r>
            <w:r w:rsidRPr="00BA289D">
              <w:t>, jo kārtība, ka valsts pamatbudžeta konti un tajos esošie līdzekļu atlikumi (izņemot līdzekļu atlikumus no ieņēmumiem par sniegtajiem maksas pakalpojumiem un citiem pašu ieņēmumiem, ārvalstu finanšu palīdzības līdzekļiem, kā arī valsts speciālā budžeta kontos esošo līdzekļu atlikumus) gada beigās tiek slēgti, ir ekonomiski nelietderīga</w:t>
            </w:r>
            <w:r>
              <w:t>.</w:t>
            </w:r>
            <w:r w:rsidRPr="00BA289D">
              <w:t xml:space="preserve"> Uzskatām, ka būtu lietderīgi papildināt Likuma 27.pantu ar papildus sadaļu, kurā tiek atrunāta kārtība, kādā veidā institūcija savlaicīgi iesniedzot ekonomiski pamatotu iesniegumu par konta atlikumu pārcelšanu uz nākamo saimniecisko gadu, var saglabāt piešķirtos budžeta līdzekļus attiecīgajam mērķim, lieki netērējot administratīvo resursu, kā arī izslēdzot iespēju gada beigās nekvalitatīvi, stresa apstākļos, pārplānojot līdzekļus</w:t>
            </w:r>
            <w:r>
              <w:t>.</w:t>
            </w:r>
          </w:p>
        </w:tc>
        <w:tc>
          <w:tcPr>
            <w:tcW w:w="440" w:type="pct"/>
            <w:vAlign w:val="center"/>
          </w:tcPr>
          <w:p w:rsidR="00702A43" w:rsidRDefault="00702A43" w:rsidP="005E0EEA">
            <w:pPr>
              <w:jc w:val="center"/>
            </w:pPr>
            <w:proofErr w:type="spellStart"/>
            <w:r>
              <w:t>AiM</w:t>
            </w:r>
            <w:proofErr w:type="spellEnd"/>
          </w:p>
        </w:tc>
      </w:tr>
      <w:tr w:rsidR="00702A43" w:rsidTr="00952E00">
        <w:tc>
          <w:tcPr>
            <w:tcW w:w="330" w:type="pct"/>
            <w:vAlign w:val="center"/>
          </w:tcPr>
          <w:p w:rsidR="00702A43" w:rsidRDefault="00E46F77" w:rsidP="00CC039A">
            <w:pPr>
              <w:jc w:val="center"/>
            </w:pPr>
            <w:r>
              <w:t>97</w:t>
            </w:r>
            <w:r w:rsidR="00702A43">
              <w:t>.</w:t>
            </w:r>
          </w:p>
        </w:tc>
        <w:tc>
          <w:tcPr>
            <w:tcW w:w="1094" w:type="pct"/>
            <w:vMerge/>
          </w:tcPr>
          <w:p w:rsidR="00702A43" w:rsidRDefault="00702A43" w:rsidP="002D6682"/>
        </w:tc>
        <w:tc>
          <w:tcPr>
            <w:tcW w:w="3136" w:type="pct"/>
          </w:tcPr>
          <w:p w:rsidR="00702A43" w:rsidRDefault="00702A43" w:rsidP="0023376F">
            <w:pPr>
              <w:jc w:val="both"/>
            </w:pPr>
            <w:r>
              <w:t>P</w:t>
            </w:r>
            <w:r w:rsidRPr="0023376F">
              <w:t>ilnveidot ilgtermiņa saistību regulējumu, lai būtu viennozīmīgi saprotams, kāda veida saistības tiek uzskatītas par ilgtermiņa saistībām.</w:t>
            </w:r>
          </w:p>
        </w:tc>
        <w:tc>
          <w:tcPr>
            <w:tcW w:w="440" w:type="pct"/>
            <w:vAlign w:val="center"/>
          </w:tcPr>
          <w:p w:rsidR="00702A43" w:rsidRDefault="00702A43" w:rsidP="005E0EEA">
            <w:pPr>
              <w:jc w:val="center"/>
            </w:pPr>
            <w:r>
              <w:t>TM</w:t>
            </w:r>
          </w:p>
        </w:tc>
      </w:tr>
      <w:tr w:rsidR="00702A43" w:rsidTr="00952E00">
        <w:tc>
          <w:tcPr>
            <w:tcW w:w="330" w:type="pct"/>
            <w:vAlign w:val="center"/>
          </w:tcPr>
          <w:p w:rsidR="00702A43" w:rsidRDefault="00E46F77" w:rsidP="00CC039A">
            <w:pPr>
              <w:jc w:val="center"/>
            </w:pPr>
            <w:r>
              <w:t>98</w:t>
            </w:r>
            <w:r w:rsidR="00702A43">
              <w:t>.</w:t>
            </w:r>
          </w:p>
        </w:tc>
        <w:tc>
          <w:tcPr>
            <w:tcW w:w="1094" w:type="pct"/>
            <w:vMerge/>
          </w:tcPr>
          <w:p w:rsidR="00702A43" w:rsidRDefault="00702A43" w:rsidP="002D6682"/>
        </w:tc>
        <w:tc>
          <w:tcPr>
            <w:tcW w:w="3136" w:type="pct"/>
          </w:tcPr>
          <w:p w:rsidR="00702A43" w:rsidRDefault="00702A43" w:rsidP="00E42C38">
            <w:pPr>
              <w:jc w:val="both"/>
            </w:pPr>
            <w:r w:rsidRPr="00E42C38">
              <w:t xml:space="preserve">Pārskatīt nosacījumus, kādas apropriācijas izmaiņas tiek veiktas ar finanšu ministra, </w:t>
            </w:r>
            <w:r>
              <w:t>MK</w:t>
            </w:r>
            <w:r w:rsidRPr="00E42C38">
              <w:t xml:space="preserve"> un Saeimas budžeta un finanšu komisijas atļaujām, jo šobrīd likumos ietvertie atsevišķi nosacījumi ir administratīvo slogu radoši un formāli. Piemēram, pašu ieņēmumu par sniegtajiem maksas pakalpojumiem palielinājums, kas jāskata Saeimas budžeta un finanšu </w:t>
            </w:r>
            <w:r w:rsidRPr="00E42C38">
              <w:lastRenderedPageBreak/>
              <w:t>komisijā. Tas pats ir attiecināms arī jautājumos par pašu ieņēmumu par sniegtajiem maksas pakalpojumiem atlikumu uz saimnieciskā gada sākumu izmantošanu, kas tiek skatīts Saeimas budžeta un finanšu komisijā neatkarīgi no pieprasītā atlikuma apmēra</w:t>
            </w:r>
            <w:r>
              <w:t>.</w:t>
            </w:r>
          </w:p>
        </w:tc>
        <w:tc>
          <w:tcPr>
            <w:tcW w:w="440" w:type="pct"/>
            <w:vAlign w:val="center"/>
          </w:tcPr>
          <w:p w:rsidR="00702A43" w:rsidRDefault="00702A43" w:rsidP="005E0EEA">
            <w:pPr>
              <w:jc w:val="center"/>
            </w:pPr>
            <w:r>
              <w:lastRenderedPageBreak/>
              <w:t>TM</w:t>
            </w:r>
          </w:p>
        </w:tc>
      </w:tr>
      <w:tr w:rsidR="00702A43" w:rsidTr="00952E00">
        <w:tc>
          <w:tcPr>
            <w:tcW w:w="330" w:type="pct"/>
            <w:vAlign w:val="center"/>
          </w:tcPr>
          <w:p w:rsidR="00702A43" w:rsidRDefault="00E46F77" w:rsidP="00CC039A">
            <w:pPr>
              <w:jc w:val="center"/>
            </w:pPr>
            <w:r>
              <w:t>99</w:t>
            </w:r>
            <w:r w:rsidR="00702A43">
              <w:t>.</w:t>
            </w:r>
          </w:p>
        </w:tc>
        <w:tc>
          <w:tcPr>
            <w:tcW w:w="1094" w:type="pct"/>
            <w:vMerge/>
          </w:tcPr>
          <w:p w:rsidR="00702A43" w:rsidRDefault="00702A43" w:rsidP="002D6682"/>
        </w:tc>
        <w:tc>
          <w:tcPr>
            <w:tcW w:w="3136" w:type="pct"/>
          </w:tcPr>
          <w:p w:rsidR="00702A43" w:rsidRDefault="00702A43" w:rsidP="00AC7BD9">
            <w:pPr>
              <w:jc w:val="both"/>
            </w:pPr>
            <w:r w:rsidRPr="00AC7BD9">
              <w:t>Paredzēt regulējumu, kādā finansiāli ietilpīgiem pasākumiem (piemēram - cietuma būvniecība, informācijas sistēmu izstrāde, liela apjoma remontdarbi) kārtējā gadā neapgūtais finansējums būtu pieejams nākošajā saimnieciskajā gadā, jo šādos projektos nodrošināt naudas plūsmu atbilstoši sākotnēji plānot</w:t>
            </w:r>
            <w:r>
              <w:t>ajam bieži ir neiespējami, kā ar</w:t>
            </w:r>
            <w:r w:rsidRPr="00AC7BD9">
              <w:t>ī cikls, kādā notiek pasākuma izpilde ir lielāks par vienu gadu (piemēram, cietuma būvniecība). Šobrīd esošais regulējums, kad kārtējā gadā iespējams pieprasīt finansējumu no apropriācijas rezerves nerisina šādas situācijas, jo netiek ņemts vērā, ka iespējami pasūtījumi, kur samaksa jāveic pa kārtām un pasūtītāja vai piegādātāja dēļ var būt nokavēts kārtējais nevis galīgais maksājums (piemēram IS posma nodevums, kāda būvniecības procesa noslēgums)</w:t>
            </w:r>
            <w:r>
              <w:t>, vienlaikus netiek vērtētas arī</w:t>
            </w:r>
            <w:r w:rsidRPr="00AC7BD9">
              <w:t xml:space="preserve"> situācijas, kad kāds process aizkavējās jaunu, papildus apstākļu rašanās dēļ, kad līgumu nav iespējams izpildīt nevis pasūtītāja vai piegādātāja vainas dēļ, bet gan tieši šo jauno apstākļu dēļ (piemēram remontdarbu laikā tiek konstatēts, ka lai tos turpinātu, ir jāveic papildus darbi).</w:t>
            </w:r>
          </w:p>
        </w:tc>
        <w:tc>
          <w:tcPr>
            <w:tcW w:w="440" w:type="pct"/>
            <w:vAlign w:val="center"/>
          </w:tcPr>
          <w:p w:rsidR="00702A43" w:rsidRDefault="00702A43" w:rsidP="005E0EEA">
            <w:pPr>
              <w:jc w:val="center"/>
            </w:pPr>
            <w:r>
              <w:t>TM</w:t>
            </w:r>
          </w:p>
        </w:tc>
      </w:tr>
      <w:tr w:rsidR="00702A43" w:rsidTr="00952E00">
        <w:tc>
          <w:tcPr>
            <w:tcW w:w="330" w:type="pct"/>
            <w:vAlign w:val="center"/>
          </w:tcPr>
          <w:p w:rsidR="00702A43" w:rsidRDefault="00E46F77" w:rsidP="00CC039A">
            <w:pPr>
              <w:jc w:val="center"/>
            </w:pPr>
            <w:r>
              <w:t>100</w:t>
            </w:r>
            <w:r w:rsidR="00702A43">
              <w:t>.</w:t>
            </w:r>
          </w:p>
        </w:tc>
        <w:tc>
          <w:tcPr>
            <w:tcW w:w="1094" w:type="pct"/>
            <w:vMerge/>
          </w:tcPr>
          <w:p w:rsidR="00702A43" w:rsidRDefault="00702A43" w:rsidP="002D6682"/>
        </w:tc>
        <w:tc>
          <w:tcPr>
            <w:tcW w:w="3136" w:type="pct"/>
          </w:tcPr>
          <w:p w:rsidR="00702A43" w:rsidRDefault="00702A43" w:rsidP="000B5028">
            <w:pPr>
              <w:jc w:val="both"/>
            </w:pPr>
            <w:r w:rsidRPr="000B5028">
              <w:t xml:space="preserve">Izvērtēt iespēju normatīvajos aktos iekļaut regulējumu, kā iestāde, esošā bāzes budžeta ietvaros, var slēgt finansiāli ietilpīgus līgumus, kuru izpildes termiņš (darbu cikls) ir lielāks par vienu gadu (piemēram - ieslodzījuma vietu objektu remontdarbi). Atbilstoši šobrīd esošajai kārtībai šāds līgums ir uzskatāms par ilgtermiņa saistībām, kam nepieciešama </w:t>
            </w:r>
            <w:r>
              <w:t>MK</w:t>
            </w:r>
            <w:r w:rsidRPr="000B5028">
              <w:t xml:space="preserve"> atļauja, vienlaikus esošās infrastruktūras uzturēšana ir iestādes pienākums, lai nodrošinātu tai normatīvajos aktos noteiktu funkciju izpildi, ko tā spēj īstenot tai piešķirtā budžeta ietvaros, tomēr esošais regulējums par ilgtermiņa saistībām un neapgūtā finansējuma zaudēšanu kārtējā gada beigās rada tam būtiskus šķēršļus.</w:t>
            </w:r>
          </w:p>
        </w:tc>
        <w:tc>
          <w:tcPr>
            <w:tcW w:w="440" w:type="pct"/>
            <w:vAlign w:val="center"/>
          </w:tcPr>
          <w:p w:rsidR="00702A43" w:rsidRDefault="00702A43" w:rsidP="005E0EEA">
            <w:pPr>
              <w:jc w:val="center"/>
            </w:pPr>
            <w:r>
              <w:t>TM</w:t>
            </w:r>
          </w:p>
        </w:tc>
      </w:tr>
      <w:tr w:rsidR="00702A43" w:rsidTr="00952E00">
        <w:tc>
          <w:tcPr>
            <w:tcW w:w="330" w:type="pct"/>
            <w:vAlign w:val="center"/>
          </w:tcPr>
          <w:p w:rsidR="00702A43" w:rsidRDefault="00702A43" w:rsidP="00E46F77">
            <w:pPr>
              <w:jc w:val="center"/>
            </w:pPr>
            <w:r>
              <w:t>10</w:t>
            </w:r>
            <w:r w:rsidR="00E46F77">
              <w:t>1</w:t>
            </w:r>
            <w:r>
              <w:t>.</w:t>
            </w:r>
          </w:p>
        </w:tc>
        <w:tc>
          <w:tcPr>
            <w:tcW w:w="1094" w:type="pct"/>
            <w:vMerge/>
          </w:tcPr>
          <w:p w:rsidR="00702A43" w:rsidRDefault="00702A43" w:rsidP="002D6682"/>
        </w:tc>
        <w:tc>
          <w:tcPr>
            <w:tcW w:w="3136" w:type="pct"/>
          </w:tcPr>
          <w:p w:rsidR="00702A43" w:rsidRDefault="00702A43" w:rsidP="00932AC2">
            <w:pPr>
              <w:jc w:val="both"/>
            </w:pPr>
            <w:r>
              <w:t>Tādējādi aicinām apsvērt LBFV grozījumus, paredzot, ka attiecībā uz ST lēmumus par apropriāciju pārdali, apropriāciju izmaiņā, un apropriācijas palielināšanu saistītu ar maksas</w:t>
            </w:r>
          </w:p>
          <w:p w:rsidR="00702A43" w:rsidRPr="000B5028" w:rsidRDefault="00702A43" w:rsidP="00AF1738">
            <w:pPr>
              <w:jc w:val="both"/>
            </w:pPr>
            <w:r>
              <w:t>pakalpojumu un citu pašu ieņēmumu palielināšanu pieņem ST priekšsēdētājs, par pieņemto lēmumu noteiktā termiņā informējot FM.</w:t>
            </w:r>
          </w:p>
        </w:tc>
        <w:tc>
          <w:tcPr>
            <w:tcW w:w="440" w:type="pct"/>
            <w:vAlign w:val="center"/>
          </w:tcPr>
          <w:p w:rsidR="00702A43" w:rsidRDefault="00702A43" w:rsidP="005E0EEA">
            <w:pPr>
              <w:jc w:val="center"/>
            </w:pPr>
            <w:r>
              <w:t>ST</w:t>
            </w:r>
          </w:p>
        </w:tc>
      </w:tr>
      <w:tr w:rsidR="00702A43" w:rsidTr="00952E00">
        <w:tc>
          <w:tcPr>
            <w:tcW w:w="330" w:type="pct"/>
            <w:vAlign w:val="center"/>
          </w:tcPr>
          <w:p w:rsidR="00702A43" w:rsidRDefault="00702A43" w:rsidP="00E46F77">
            <w:pPr>
              <w:jc w:val="center"/>
            </w:pPr>
            <w:r>
              <w:t>10</w:t>
            </w:r>
            <w:r w:rsidR="00E46F77">
              <w:t>2</w:t>
            </w:r>
            <w:r>
              <w:t>.</w:t>
            </w:r>
          </w:p>
        </w:tc>
        <w:tc>
          <w:tcPr>
            <w:tcW w:w="1094" w:type="pct"/>
            <w:vMerge/>
          </w:tcPr>
          <w:p w:rsidR="00702A43" w:rsidRDefault="00702A43" w:rsidP="002D6682"/>
        </w:tc>
        <w:tc>
          <w:tcPr>
            <w:tcW w:w="3136" w:type="pct"/>
          </w:tcPr>
          <w:p w:rsidR="00702A43" w:rsidRDefault="00702A43" w:rsidP="00FE76A6">
            <w:pPr>
              <w:jc w:val="both"/>
            </w:pPr>
            <w:r>
              <w:t>B</w:t>
            </w:r>
            <w:r w:rsidRPr="00FE76A6">
              <w:t xml:space="preserve">ūtu grozāms tiesiskais regulējums, kas attiecināms uz tiesībām neatkarīgi administrēt savu budžetu. Saskaņā ar spēkā esošajiem normatīvajiem aktiem apropriāciju pārdales, </w:t>
            </w:r>
            <w:r w:rsidRPr="00FE76A6">
              <w:lastRenderedPageBreak/>
              <w:t xml:space="preserve">apropriāciju izmaiņas un apropriācijas palielināšana šobrīd ir deleģēta </w:t>
            </w:r>
            <w:r>
              <w:t>finanšu ministram</w:t>
            </w:r>
            <w:r w:rsidRPr="00FE76A6">
              <w:t xml:space="preserve">. </w:t>
            </w:r>
            <w:r>
              <w:t>AT</w:t>
            </w:r>
            <w:r w:rsidRPr="00FE76A6">
              <w:t xml:space="preserve">, ņemot vērā </w:t>
            </w:r>
            <w:r>
              <w:t>ST spriedumu</w:t>
            </w:r>
            <w:r w:rsidRPr="00FE76A6">
              <w:t xml:space="preserve">, kurā norādīts, ka tiesiskā valstī varas dalīšana ir spēkā kā princips, kad īpaši tiek sargāta tiesnešu neatkarība no izpildvaras iejaukšanās, uzskata, ka </w:t>
            </w:r>
            <w:r>
              <w:t>AT</w:t>
            </w:r>
            <w:r w:rsidRPr="00FE76A6">
              <w:t xml:space="preserve"> priekšsēdētājam ir jābūt tiesībām brīvi lemt par apropriācijas pārdali un izmaiņām, kā arī apropriācijas palielināšanu (izņemot apropriācijas palielināšanas attiecināšanu uz vispārējā kārtībā sadalāmo dotāciju no vispārējiem ieņēmumiem). Par </w:t>
            </w:r>
            <w:r>
              <w:t>AT</w:t>
            </w:r>
            <w:r w:rsidRPr="00FE76A6">
              <w:t xml:space="preserve"> priekšsēdētāja pieņemtajiem lēmumiem, kas saistīti ar apropriācijas pārdali un izmaiņām, kā arī apropriācijas palielināšanu, noteiktā termiņā tiktu informēta </w:t>
            </w:r>
            <w:r>
              <w:t>FM</w:t>
            </w:r>
            <w:r w:rsidRPr="00FE76A6">
              <w:t>.</w:t>
            </w:r>
          </w:p>
        </w:tc>
        <w:tc>
          <w:tcPr>
            <w:tcW w:w="440" w:type="pct"/>
            <w:vAlign w:val="center"/>
          </w:tcPr>
          <w:p w:rsidR="00702A43" w:rsidRDefault="00702A43" w:rsidP="005E0EEA">
            <w:pPr>
              <w:jc w:val="center"/>
            </w:pPr>
            <w:r>
              <w:lastRenderedPageBreak/>
              <w:t>AT</w:t>
            </w:r>
          </w:p>
        </w:tc>
      </w:tr>
      <w:tr w:rsidR="00986F11" w:rsidTr="00952E00">
        <w:tc>
          <w:tcPr>
            <w:tcW w:w="330" w:type="pct"/>
            <w:vAlign w:val="center"/>
          </w:tcPr>
          <w:p w:rsidR="00986F11" w:rsidRDefault="00986F11" w:rsidP="00E46F77">
            <w:pPr>
              <w:jc w:val="center"/>
            </w:pPr>
            <w:r>
              <w:t>103.</w:t>
            </w:r>
          </w:p>
        </w:tc>
        <w:tc>
          <w:tcPr>
            <w:tcW w:w="1094" w:type="pct"/>
            <w:vMerge w:val="restart"/>
            <w:vAlign w:val="center"/>
          </w:tcPr>
          <w:p w:rsidR="00986F11" w:rsidRDefault="00986F11" w:rsidP="001B40FF">
            <w:pPr>
              <w:jc w:val="center"/>
            </w:pPr>
            <w:r>
              <w:t>Citi piedāvājumi</w:t>
            </w:r>
          </w:p>
        </w:tc>
        <w:tc>
          <w:tcPr>
            <w:tcW w:w="3136" w:type="pct"/>
          </w:tcPr>
          <w:p w:rsidR="00986F11" w:rsidRPr="001D77FA" w:rsidRDefault="00986F11" w:rsidP="0029515C">
            <w:pPr>
              <w:jc w:val="both"/>
              <w:rPr>
                <w:rFonts w:cs="Times New Roman"/>
                <w:szCs w:val="24"/>
              </w:rPr>
            </w:pPr>
            <w:r w:rsidRPr="001D77FA">
              <w:rPr>
                <w:rFonts w:cs="Times New Roman"/>
                <w:szCs w:val="24"/>
              </w:rPr>
              <w:t>Izprotot nepieciešamību pēc tā, lai visu ministriju iesniegtie budžeta paskaidrojuma raksti, būtu noformēti vienādi (burtu lielums, formāts utt</w:t>
            </w:r>
            <w:r>
              <w:rPr>
                <w:rFonts w:cs="Times New Roman"/>
                <w:szCs w:val="24"/>
              </w:rPr>
              <w:t>.</w:t>
            </w:r>
            <w:r w:rsidRPr="001D77FA">
              <w:rPr>
                <w:rFonts w:cs="Times New Roman"/>
                <w:szCs w:val="24"/>
              </w:rPr>
              <w:t xml:space="preserve">), tomēr lūdzam pārvērtēt nepieciešamību pieprasīt īpašu simbolu lietošanu (no metodiskajiem norādījumiem - </w:t>
            </w:r>
            <w:r>
              <w:rPr>
                <w:rStyle w:val="BodytextTrebuchetMS9pt"/>
                <w:rFonts w:ascii="Times New Roman" w:hAnsi="Times New Roman" w:cs="Times New Roman"/>
                <w:sz w:val="24"/>
                <w:szCs w:val="24"/>
              </w:rPr>
              <w:t>“Simbolu “×”</w:t>
            </w:r>
            <w:r w:rsidRPr="001D77FA">
              <w:rPr>
                <w:rStyle w:val="BodytextTrebuchetMS9pt"/>
                <w:rFonts w:ascii="Times New Roman" w:hAnsi="Times New Roman" w:cs="Times New Roman"/>
                <w:sz w:val="24"/>
                <w:szCs w:val="24"/>
              </w:rPr>
              <w:t xml:space="preserve"> var iegūt ar šādas klaviatūras ta</w:t>
            </w:r>
            <w:r>
              <w:rPr>
                <w:rStyle w:val="BodytextTrebuchetMS9pt"/>
                <w:rFonts w:ascii="Times New Roman" w:hAnsi="Times New Roman" w:cs="Times New Roman"/>
                <w:sz w:val="24"/>
                <w:szCs w:val="24"/>
              </w:rPr>
              <w:t>ustiņu kombinācijas palīdzību: “Alt”</w:t>
            </w:r>
            <w:r w:rsidRPr="001D77FA">
              <w:rPr>
                <w:rStyle w:val="BodytextTrebuchetMS9pt"/>
                <w:rFonts w:ascii="Times New Roman" w:hAnsi="Times New Roman" w:cs="Times New Roman"/>
                <w:sz w:val="24"/>
                <w:szCs w:val="24"/>
              </w:rPr>
              <w:t xml:space="preserve"> (turēt nospiestu) un vienlaicīgi ievadot kodu </w:t>
            </w:r>
            <w:r>
              <w:t>“</w:t>
            </w:r>
            <w:r w:rsidRPr="001D77FA">
              <w:rPr>
                <w:rFonts w:cs="Times New Roman"/>
                <w:szCs w:val="24"/>
              </w:rPr>
              <w:t>0215</w:t>
            </w:r>
            <w:r>
              <w:rPr>
                <w:rFonts w:cs="Times New Roman"/>
                <w:szCs w:val="24"/>
              </w:rPr>
              <w:t>”</w:t>
            </w:r>
            <w:r w:rsidRPr="001D77FA">
              <w:rPr>
                <w:rFonts w:cs="Times New Roman"/>
                <w:szCs w:val="24"/>
              </w:rPr>
              <w:t xml:space="preserve">, </w:t>
            </w:r>
            <w:r w:rsidRPr="001D77FA">
              <w:rPr>
                <w:rStyle w:val="BodytextTrebuchetMS9pt"/>
                <w:rFonts w:ascii="Times New Roman" w:hAnsi="Times New Roman" w:cs="Times New Roman"/>
                <w:sz w:val="24"/>
                <w:szCs w:val="24"/>
              </w:rPr>
              <w:t>tad atlaist</w:t>
            </w:r>
            <w:r>
              <w:rPr>
                <w:rStyle w:val="BodytextTrebuchetMS9pt"/>
                <w:rFonts w:ascii="Times New Roman" w:hAnsi="Times New Roman" w:cs="Times New Roman"/>
                <w:sz w:val="24"/>
                <w:szCs w:val="24"/>
              </w:rPr>
              <w:t xml:space="preserve"> vaļā taustiņu “Alt”</w:t>
            </w:r>
            <w:r w:rsidRPr="001D77FA">
              <w:rPr>
                <w:rStyle w:val="BodytextTrebuchetMS9pt"/>
                <w:rFonts w:ascii="Times New Roman" w:hAnsi="Times New Roman" w:cs="Times New Roman"/>
                <w:sz w:val="24"/>
                <w:szCs w:val="24"/>
              </w:rPr>
              <w:t xml:space="preserve">. Kā </w:t>
            </w:r>
            <w:r w:rsidRPr="001D77FA">
              <w:rPr>
                <w:rFonts w:cs="Times New Roman"/>
                <w:szCs w:val="24"/>
              </w:rPr>
              <w:t xml:space="preserve">arī </w:t>
            </w:r>
            <w:r w:rsidRPr="001D77FA">
              <w:rPr>
                <w:rStyle w:val="BodytextTrebuchetMS9pt"/>
                <w:rFonts w:ascii="Times New Roman" w:hAnsi="Times New Roman" w:cs="Times New Roman"/>
                <w:sz w:val="24"/>
                <w:szCs w:val="24"/>
              </w:rPr>
              <w:t xml:space="preserve">var izmantot </w:t>
            </w:r>
            <w:r w:rsidRPr="00D26EAF">
              <w:rPr>
                <w:rStyle w:val="BodytextTrebuchetMS9pt"/>
                <w:rFonts w:ascii="Times New Roman" w:hAnsi="Times New Roman" w:cs="Times New Roman"/>
                <w:sz w:val="24"/>
                <w:szCs w:val="24"/>
                <w:lang w:bidi="en-US"/>
              </w:rPr>
              <w:t xml:space="preserve">Insert </w:t>
            </w:r>
            <w:r w:rsidRPr="001D77FA">
              <w:rPr>
                <w:rStyle w:val="BodytextTrebuchetMS9pt"/>
                <w:rFonts w:ascii="Times New Roman" w:hAnsi="Times New Roman" w:cs="Times New Roman"/>
                <w:sz w:val="24"/>
                <w:szCs w:val="24"/>
              </w:rPr>
              <w:t>~</w:t>
            </w:r>
            <w:r>
              <w:rPr>
                <w:rStyle w:val="BodytextTrebuchetMS9pt"/>
                <w:rFonts w:ascii="Times New Roman" w:hAnsi="Times New Roman" w:cs="Times New Roman"/>
                <w:sz w:val="24"/>
                <w:szCs w:val="24"/>
              </w:rPr>
              <w:t xml:space="preserve"> Simbols un izvēlēties simbolu “×”</w:t>
            </w:r>
            <w:r w:rsidRPr="001D77FA">
              <w:rPr>
                <w:rStyle w:val="BodytextTrebuchetMS9pt"/>
                <w:rFonts w:ascii="Times New Roman" w:hAnsi="Times New Roman" w:cs="Times New Roman"/>
                <w:sz w:val="24"/>
                <w:szCs w:val="24"/>
              </w:rPr>
              <w:t>,Tekstā simbolu (domu zīme) var iegūt ar šādas klaviatūras ta</w:t>
            </w:r>
            <w:r>
              <w:rPr>
                <w:rStyle w:val="BodytextTrebuchetMS9pt"/>
                <w:rFonts w:ascii="Times New Roman" w:hAnsi="Times New Roman" w:cs="Times New Roman"/>
                <w:sz w:val="24"/>
                <w:szCs w:val="24"/>
              </w:rPr>
              <w:t>ustiņu kombinācijas palīdzību: “</w:t>
            </w:r>
            <w:proofErr w:type="spellStart"/>
            <w:r>
              <w:rPr>
                <w:rStyle w:val="BodytextTrebuchetMS9pt"/>
                <w:rFonts w:ascii="Times New Roman" w:hAnsi="Times New Roman" w:cs="Times New Roman"/>
                <w:sz w:val="24"/>
                <w:szCs w:val="24"/>
              </w:rPr>
              <w:t>Ctrl</w:t>
            </w:r>
            <w:proofErr w:type="spellEnd"/>
            <w:r>
              <w:rPr>
                <w:rStyle w:val="BodytextTrebuchetMS9pt"/>
                <w:rFonts w:ascii="Times New Roman" w:hAnsi="Times New Roman" w:cs="Times New Roman"/>
                <w:sz w:val="24"/>
                <w:szCs w:val="24"/>
              </w:rPr>
              <w:t>”</w:t>
            </w:r>
            <w:r w:rsidRPr="001D77FA">
              <w:rPr>
                <w:rStyle w:val="BodytextTrebuchetMS9pt"/>
                <w:rFonts w:ascii="Times New Roman" w:hAnsi="Times New Roman" w:cs="Times New Roman"/>
                <w:sz w:val="24"/>
                <w:szCs w:val="24"/>
              </w:rPr>
              <w:t xml:space="preserve"> (turēt nospiestu) un vienlaicīgi ievadot </w:t>
            </w:r>
            <w:r>
              <w:t>“</w:t>
            </w:r>
            <w:r>
              <w:rPr>
                <w:rFonts w:cs="Times New Roman"/>
                <w:szCs w:val="24"/>
              </w:rPr>
              <w:t>-“</w:t>
            </w:r>
            <w:r w:rsidRPr="001D77FA">
              <w:rPr>
                <w:rFonts w:cs="Times New Roman"/>
                <w:szCs w:val="24"/>
              </w:rPr>
              <w:t>), jo vizuālās atšķirības nav tik būtiskas, cik ieguldītais darbs pārskatot un pārveidojot šādus sim</w:t>
            </w:r>
            <w:r>
              <w:rPr>
                <w:rFonts w:cs="Times New Roman"/>
                <w:szCs w:val="24"/>
              </w:rPr>
              <w:t>bolus (arī tad, ja tas tiek darī</w:t>
            </w:r>
            <w:r w:rsidRPr="001D77FA">
              <w:rPr>
                <w:rFonts w:cs="Times New Roman"/>
                <w:szCs w:val="24"/>
              </w:rPr>
              <w:t>ts automātiski).</w:t>
            </w:r>
          </w:p>
        </w:tc>
        <w:tc>
          <w:tcPr>
            <w:tcW w:w="440" w:type="pct"/>
            <w:vAlign w:val="center"/>
          </w:tcPr>
          <w:p w:rsidR="00986F11" w:rsidRDefault="00986F11" w:rsidP="005E0EEA">
            <w:pPr>
              <w:jc w:val="center"/>
            </w:pPr>
            <w:r>
              <w:t>TM</w:t>
            </w:r>
          </w:p>
        </w:tc>
      </w:tr>
      <w:tr w:rsidR="00986F11" w:rsidTr="00952E00">
        <w:tc>
          <w:tcPr>
            <w:tcW w:w="330" w:type="pct"/>
            <w:vAlign w:val="center"/>
          </w:tcPr>
          <w:p w:rsidR="00986F11" w:rsidRDefault="00986F11" w:rsidP="00E46F77">
            <w:pPr>
              <w:jc w:val="center"/>
            </w:pPr>
            <w:r>
              <w:t>104.</w:t>
            </w:r>
          </w:p>
        </w:tc>
        <w:tc>
          <w:tcPr>
            <w:tcW w:w="1094" w:type="pct"/>
            <w:vMerge/>
          </w:tcPr>
          <w:p w:rsidR="00986F11" w:rsidRDefault="00986F11" w:rsidP="002D6682"/>
        </w:tc>
        <w:tc>
          <w:tcPr>
            <w:tcW w:w="3136" w:type="pct"/>
          </w:tcPr>
          <w:p w:rsidR="00986F11" w:rsidRDefault="00986F11" w:rsidP="003E2BDC">
            <w:pPr>
              <w:jc w:val="both"/>
            </w:pPr>
            <w:r w:rsidRPr="003E2BDC">
              <w:t>Savukārt jautājumā par atlīdzības uzskaites sistēmu, uzskatām, ka informācijas uzskaite personāla uzskaites datorprogrammā (PUD) ir nelietderīgs administratīvo resursu patēriņš, jo darba samaksas izmaiņu uzraudzībai nepieciešamā informācija</w:t>
            </w:r>
            <w:r>
              <w:t xml:space="preserve"> pieejama VID datu bāzēs, kur tā ir operatīvi sagatavota un  maksimāli precīza.</w:t>
            </w:r>
          </w:p>
        </w:tc>
        <w:tc>
          <w:tcPr>
            <w:tcW w:w="440" w:type="pct"/>
            <w:vAlign w:val="center"/>
          </w:tcPr>
          <w:p w:rsidR="00986F11" w:rsidRDefault="00986F11" w:rsidP="005E0EEA">
            <w:pPr>
              <w:jc w:val="center"/>
            </w:pPr>
            <w:r>
              <w:t>TB</w:t>
            </w:r>
          </w:p>
        </w:tc>
      </w:tr>
      <w:tr w:rsidR="00986F11" w:rsidTr="00952E00">
        <w:tc>
          <w:tcPr>
            <w:tcW w:w="330" w:type="pct"/>
            <w:vAlign w:val="center"/>
          </w:tcPr>
          <w:p w:rsidR="00986F11" w:rsidRDefault="00986F11" w:rsidP="00E46F77">
            <w:pPr>
              <w:jc w:val="center"/>
            </w:pPr>
            <w:r>
              <w:t>105.</w:t>
            </w:r>
          </w:p>
        </w:tc>
        <w:tc>
          <w:tcPr>
            <w:tcW w:w="1094" w:type="pct"/>
            <w:vMerge/>
          </w:tcPr>
          <w:p w:rsidR="00986F11" w:rsidRDefault="00986F11" w:rsidP="009568A8"/>
        </w:tc>
        <w:tc>
          <w:tcPr>
            <w:tcW w:w="3136" w:type="pct"/>
          </w:tcPr>
          <w:p w:rsidR="00986F11" w:rsidRPr="00852C5E" w:rsidRDefault="00986F11" w:rsidP="009568A8">
            <w:pPr>
              <w:jc w:val="both"/>
            </w:pPr>
            <w:r w:rsidRPr="0037086F">
              <w:t>Izstrādāt vadlīnijas detalizēto</w:t>
            </w:r>
            <w:r>
              <w:t xml:space="preserve"> aprēķinu atspoguļojumam un to “dziļumam”</w:t>
            </w:r>
            <w:r w:rsidRPr="0037086F">
              <w:t xml:space="preserve"> un šādu vienādu pieeju piemērot attiecībā uz visiem sagatavotajiem sākotnējās ietekmes novērtējuma ziņojumiem (anotācijām) un nepieciešamajiem aprēķiniem, jo šobrīd Ministru kabinetā izskatāmo anotāciju aprēķinu detalizācijas līmenis ir būtiski atšķirīgs un nav saprotams pēc kādiem kritērijiem tiek noteikta aprēķinu detalizācijas pakāpe (piemēram,</w:t>
            </w:r>
            <w:r>
              <w:t xml:space="preserve"> MK 2011.gada 3</w:t>
            </w:r>
            <w:r w:rsidRPr="0037086F">
              <w:t xml:space="preserve">.maija noteikumos Nr.333 </w:t>
            </w:r>
            <w:r>
              <w:t>“</w:t>
            </w:r>
            <w:r w:rsidRPr="00B17E24">
              <w:t>Kārtība, kādā plānojami un uzskaitāmi ieņēmumi no maksas pakalpojumiem un ar šo pakalpojumu sniegšanu saistītie izdevumi, kā arī maksas pakalpojumu izcenojumu noteikšanas metodika un izcenojumu apsti</w:t>
            </w:r>
            <w:r>
              <w:t>prināšanas kārtība” (turpmāk – MK noteikumi Nr.333) (</w:t>
            </w:r>
            <w:r w:rsidRPr="0037086F">
              <w:t>noteiktā 1.pielikuma aizpildīšana u.c.).</w:t>
            </w:r>
          </w:p>
        </w:tc>
        <w:tc>
          <w:tcPr>
            <w:tcW w:w="440" w:type="pct"/>
            <w:vAlign w:val="center"/>
          </w:tcPr>
          <w:p w:rsidR="00986F11" w:rsidRDefault="00986F11" w:rsidP="009568A8">
            <w:pPr>
              <w:jc w:val="center"/>
            </w:pPr>
            <w:r>
              <w:t>TM</w:t>
            </w:r>
          </w:p>
        </w:tc>
      </w:tr>
      <w:tr w:rsidR="00986F11" w:rsidTr="00952E00">
        <w:tc>
          <w:tcPr>
            <w:tcW w:w="330" w:type="pct"/>
            <w:vAlign w:val="center"/>
          </w:tcPr>
          <w:p w:rsidR="00986F11" w:rsidRDefault="00986F11" w:rsidP="00E46F77">
            <w:pPr>
              <w:jc w:val="center"/>
            </w:pPr>
            <w:r>
              <w:lastRenderedPageBreak/>
              <w:t>106.</w:t>
            </w:r>
          </w:p>
        </w:tc>
        <w:tc>
          <w:tcPr>
            <w:tcW w:w="1094" w:type="pct"/>
            <w:vMerge/>
          </w:tcPr>
          <w:p w:rsidR="00986F11" w:rsidRDefault="00986F11" w:rsidP="009568A8"/>
        </w:tc>
        <w:tc>
          <w:tcPr>
            <w:tcW w:w="3136" w:type="pct"/>
          </w:tcPr>
          <w:p w:rsidR="00986F11" w:rsidRPr="0037086F" w:rsidRDefault="00986F11" w:rsidP="00974EE9">
            <w:pPr>
              <w:jc w:val="both"/>
            </w:pPr>
            <w:r>
              <w:t>L</w:t>
            </w:r>
            <w:r w:rsidRPr="00B17E24">
              <w:t xml:space="preserve">ūdzam rast iespēju pārskatīt </w:t>
            </w:r>
            <w:r>
              <w:t>MK noteikumu Nr.333 IV. sadaļu “</w:t>
            </w:r>
            <w:r w:rsidRPr="00B17E24">
              <w:t>Maksas pakalpojumu cenrāža apstiprināšana”, kas atvieglotu kultūras iestāžu sniegto pakalpojumu cenrāžu un to izmaiņu apstiprināšanu, ļaujot elastīgāk veidot cenu piedāvājumu dažādām mērķa grupām un auditorijām.</w:t>
            </w:r>
          </w:p>
        </w:tc>
        <w:tc>
          <w:tcPr>
            <w:tcW w:w="440" w:type="pct"/>
            <w:vAlign w:val="center"/>
          </w:tcPr>
          <w:p w:rsidR="00986F11" w:rsidRDefault="00986F11" w:rsidP="009568A8">
            <w:pPr>
              <w:jc w:val="center"/>
            </w:pPr>
            <w:r>
              <w:t>KM</w:t>
            </w:r>
          </w:p>
        </w:tc>
      </w:tr>
      <w:tr w:rsidR="00986F11" w:rsidTr="00952E00">
        <w:tc>
          <w:tcPr>
            <w:tcW w:w="330" w:type="pct"/>
            <w:vAlign w:val="center"/>
          </w:tcPr>
          <w:p w:rsidR="00986F11" w:rsidRDefault="00986F11" w:rsidP="00E46F77">
            <w:pPr>
              <w:jc w:val="center"/>
            </w:pPr>
            <w:r>
              <w:t>107.</w:t>
            </w:r>
          </w:p>
        </w:tc>
        <w:tc>
          <w:tcPr>
            <w:tcW w:w="1094" w:type="pct"/>
            <w:vMerge/>
          </w:tcPr>
          <w:p w:rsidR="00986F11" w:rsidRDefault="00986F11" w:rsidP="009568A8"/>
        </w:tc>
        <w:tc>
          <w:tcPr>
            <w:tcW w:w="3136" w:type="pct"/>
          </w:tcPr>
          <w:p w:rsidR="00986F11" w:rsidRDefault="00986F11" w:rsidP="009A3C5A">
            <w:pPr>
              <w:jc w:val="both"/>
            </w:pPr>
            <w:r>
              <w:t xml:space="preserve">Pārskatīt MK 2007.gada 6.marta noteikumos Nr.171 “Kārtība, kādā iestādes ievieto informāciju internetā” paredzēto prasību, kas paredz, ka iestāde internetā sadaļā “Budžets” ievieto aktuālās tāmes valsts budžeta programmu un apakšprogrammu detalizācijas līmenī (11.17.apakšpunkts) un tas jāveic 10 darba dienu laikā pēc attiecīgās tāmes apstiprināšanas vai precizēšanas (12.3 </w:t>
            </w:r>
            <w:proofErr w:type="spellStart"/>
            <w:r>
              <w:t>prim</w:t>
            </w:r>
            <w:proofErr w:type="spellEnd"/>
            <w:r>
              <w:t>. punkts). Tādējādi jau šobrīd atbilstoši dažādos normatīvajos aktos noteiktajam par tāmju sagatavošanu un publicēšanu veidojas situācija, ka internetā publicētā informācija ir nekorekta, jo atbilstoši MK</w:t>
            </w:r>
            <w:r w:rsidRPr="003E20A6">
              <w:t xml:space="preserve"> 2009.gada 20.janvāra instrukcija</w:t>
            </w:r>
            <w:r>
              <w:t>i</w:t>
            </w:r>
            <w:r w:rsidRPr="003E20A6">
              <w:t xml:space="preserve"> Nr.2 “Kārtība, kādā valsts budžeta iestādes sagatavo un apstiprina valsts budžeta programmu, apakšprogrammu un pasākumu tāmes kārtējam gadam”</w:t>
            </w:r>
            <w:r>
              <w:t xml:space="preserve"> kopsavilkuma tāmes jāgatavo tikai piecas reizes gadā. Aicinām sabalansēt abu normatīvo aktu prasības, lai tajos noteiktās darbības būtu savstarpēji atbilstošas, t.i., publicēt faktiski apstiprinātās tāmes zemākajā detalizācijas pakāpē.</w:t>
            </w:r>
          </w:p>
        </w:tc>
        <w:tc>
          <w:tcPr>
            <w:tcW w:w="440" w:type="pct"/>
            <w:vAlign w:val="center"/>
          </w:tcPr>
          <w:p w:rsidR="00986F11" w:rsidRDefault="00986F11" w:rsidP="009568A8">
            <w:pPr>
              <w:jc w:val="center"/>
            </w:pPr>
            <w:r>
              <w:t>FM (resors)</w:t>
            </w:r>
          </w:p>
        </w:tc>
      </w:tr>
    </w:tbl>
    <w:p w:rsidR="002D6682" w:rsidRDefault="002D6682" w:rsidP="002D6682">
      <w:bookmarkStart w:id="0" w:name="_GoBack"/>
    </w:p>
    <w:bookmarkEnd w:id="0"/>
    <w:p w:rsidR="005508D8" w:rsidRDefault="005508D8" w:rsidP="002D6682"/>
    <w:p w:rsidR="00EA6CC5" w:rsidRPr="000A5EBC" w:rsidRDefault="00EA6CC5" w:rsidP="00EA6CC5">
      <w:pPr>
        <w:ind w:firstLine="851"/>
        <w:rPr>
          <w:rFonts w:eastAsia="Calibri" w:cs="Times New Roman"/>
          <w:sz w:val="26"/>
          <w:szCs w:val="26"/>
        </w:rPr>
      </w:pPr>
      <w:r>
        <w:rPr>
          <w:rFonts w:eastAsia="Calibri" w:cs="Times New Roman"/>
          <w:sz w:val="26"/>
          <w:szCs w:val="26"/>
        </w:rPr>
        <w:t xml:space="preserve">            </w:t>
      </w:r>
      <w:r w:rsidRPr="000A5EBC">
        <w:rPr>
          <w:rFonts w:eastAsia="Calibri" w:cs="Times New Roman"/>
          <w:sz w:val="26"/>
          <w:szCs w:val="26"/>
        </w:rPr>
        <w:t>Ministre</w:t>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proofErr w:type="spellStart"/>
      <w:r w:rsidRPr="000A5EBC">
        <w:rPr>
          <w:rFonts w:eastAsia="Calibri" w:cs="Times New Roman"/>
          <w:sz w:val="26"/>
          <w:szCs w:val="26"/>
        </w:rPr>
        <w:t>D.Reizniece</w:t>
      </w:r>
      <w:proofErr w:type="spellEnd"/>
      <w:r w:rsidRPr="000A5EBC">
        <w:rPr>
          <w:rFonts w:eastAsia="Calibri" w:cs="Times New Roman"/>
          <w:sz w:val="26"/>
          <w:szCs w:val="26"/>
        </w:rPr>
        <w:t>-Ozola</w:t>
      </w:r>
    </w:p>
    <w:p w:rsidR="00EA6CC5" w:rsidRPr="000A5EBC" w:rsidRDefault="00EA6CC5" w:rsidP="00EA6CC5">
      <w:pPr>
        <w:rPr>
          <w:rFonts w:eastAsia="Calibri" w:cs="Times New Roman"/>
          <w:sz w:val="18"/>
          <w:szCs w:val="18"/>
        </w:rPr>
      </w:pPr>
    </w:p>
    <w:p w:rsidR="00EA6CC5" w:rsidRDefault="00EA6CC5" w:rsidP="00EA6CC5">
      <w:pPr>
        <w:rPr>
          <w:rFonts w:eastAsia="Calibri" w:cs="Times New Roman"/>
          <w:sz w:val="18"/>
          <w:szCs w:val="18"/>
        </w:rPr>
      </w:pPr>
    </w:p>
    <w:p w:rsidR="00EA6CC5" w:rsidRDefault="00EA6CC5" w:rsidP="00EA6CC5">
      <w:pPr>
        <w:rPr>
          <w:rFonts w:eastAsia="Calibri" w:cs="Times New Roman"/>
          <w:sz w:val="18"/>
          <w:szCs w:val="18"/>
        </w:rPr>
      </w:pPr>
    </w:p>
    <w:p w:rsidR="00EA6CC5" w:rsidRDefault="00EA6CC5" w:rsidP="00EA6CC5">
      <w:pPr>
        <w:rPr>
          <w:rFonts w:eastAsia="Calibri" w:cs="Times New Roman"/>
          <w:sz w:val="18"/>
          <w:szCs w:val="18"/>
        </w:rPr>
      </w:pPr>
    </w:p>
    <w:p w:rsidR="00EA6CC5" w:rsidRDefault="00EA6CC5" w:rsidP="00EA6CC5">
      <w:pPr>
        <w:rPr>
          <w:rFonts w:eastAsia="Calibri" w:cs="Times New Roman"/>
          <w:sz w:val="18"/>
          <w:szCs w:val="18"/>
        </w:rPr>
      </w:pPr>
    </w:p>
    <w:p w:rsidR="00EA6CC5" w:rsidRDefault="00EA6CC5" w:rsidP="00EA6CC5">
      <w:pPr>
        <w:rPr>
          <w:rFonts w:eastAsia="Calibri" w:cs="Times New Roman"/>
          <w:sz w:val="18"/>
          <w:szCs w:val="18"/>
        </w:rPr>
      </w:pPr>
    </w:p>
    <w:p w:rsidR="00EA6CC5" w:rsidRDefault="00EA6CC5" w:rsidP="00EA6CC5">
      <w:pPr>
        <w:rPr>
          <w:rFonts w:eastAsia="Calibri" w:cs="Times New Roman"/>
          <w:sz w:val="18"/>
          <w:szCs w:val="18"/>
        </w:rPr>
      </w:pPr>
    </w:p>
    <w:p w:rsidR="00EA6CC5" w:rsidRPr="000A5EBC" w:rsidRDefault="00EA6CC5" w:rsidP="00EA6CC5">
      <w:pPr>
        <w:rPr>
          <w:rFonts w:eastAsia="Calibri" w:cs="Times New Roman"/>
          <w:sz w:val="18"/>
          <w:szCs w:val="18"/>
        </w:rPr>
      </w:pPr>
      <w:r>
        <w:rPr>
          <w:rFonts w:eastAsia="Calibri" w:cs="Times New Roman"/>
          <w:sz w:val="18"/>
          <w:szCs w:val="18"/>
        </w:rPr>
        <w:t>Pūre 67095432</w:t>
      </w:r>
    </w:p>
    <w:p w:rsidR="00EA6CC5" w:rsidRPr="002D6682" w:rsidRDefault="00C42A48" w:rsidP="002D6682">
      <w:hyperlink r:id="rId7" w:history="1">
        <w:r w:rsidR="00EA6CC5" w:rsidRPr="0095018D">
          <w:rPr>
            <w:rStyle w:val="Hyperlink"/>
            <w:rFonts w:eastAsia="Calibri" w:cs="Times New Roman"/>
            <w:color w:val="auto"/>
            <w:sz w:val="18"/>
            <w:szCs w:val="18"/>
            <w:u w:val="none"/>
          </w:rPr>
          <w:t>kristina.pure@fm.gov.lv</w:t>
        </w:r>
      </w:hyperlink>
    </w:p>
    <w:sectPr w:rsidR="00EA6CC5" w:rsidRPr="002D6682" w:rsidSect="006F42B9">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7A" w:rsidRDefault="000F257A" w:rsidP="00347702">
      <w:r>
        <w:separator/>
      </w:r>
    </w:p>
  </w:endnote>
  <w:endnote w:type="continuationSeparator" w:id="0">
    <w:p w:rsidR="000F257A" w:rsidRDefault="000F257A" w:rsidP="0034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48" w:rsidRDefault="00C42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AF" w:rsidRDefault="00D26EAF">
    <w:pPr>
      <w:pStyle w:val="Footer"/>
      <w:jc w:val="right"/>
    </w:pPr>
  </w:p>
  <w:p w:rsidR="000F257A" w:rsidRPr="00D26EAF" w:rsidRDefault="00D26EAF" w:rsidP="00D26EAF">
    <w:pPr>
      <w:pStyle w:val="Footer"/>
      <w:rPr>
        <w:sz w:val="20"/>
        <w:szCs w:val="20"/>
      </w:rPr>
    </w:pPr>
    <w:r w:rsidRPr="00D26EAF">
      <w:rPr>
        <w:sz w:val="20"/>
        <w:szCs w:val="20"/>
      </w:rPr>
      <w:fldChar w:fldCharType="begin"/>
    </w:r>
    <w:r w:rsidRPr="00D26EAF">
      <w:rPr>
        <w:sz w:val="20"/>
        <w:szCs w:val="20"/>
      </w:rPr>
      <w:instrText xml:space="preserve"> FILENAME \* MERGEFORMAT </w:instrText>
    </w:r>
    <w:r w:rsidRPr="00D26EAF">
      <w:rPr>
        <w:sz w:val="20"/>
        <w:szCs w:val="20"/>
      </w:rPr>
      <w:fldChar w:fldCharType="separate"/>
    </w:r>
    <w:r w:rsidR="00FB1909">
      <w:rPr>
        <w:noProof/>
        <w:sz w:val="20"/>
        <w:szCs w:val="20"/>
      </w:rPr>
      <w:t>FMzinp5_1</w:t>
    </w:r>
    <w:r w:rsidR="00C42A48">
      <w:rPr>
        <w:noProof/>
        <w:sz w:val="20"/>
        <w:szCs w:val="20"/>
      </w:rPr>
      <w:t>6</w:t>
    </w:r>
    <w:r w:rsidR="00FB1909">
      <w:rPr>
        <w:noProof/>
        <w:sz w:val="20"/>
        <w:szCs w:val="20"/>
      </w:rPr>
      <w:t>0817_parsk.docx</w:t>
    </w:r>
    <w:r w:rsidRPr="00D26EAF">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48" w:rsidRPr="00C42A48" w:rsidRDefault="00C42A48">
    <w:pPr>
      <w:pStyle w:val="Footer"/>
      <w:rPr>
        <w:sz w:val="20"/>
        <w:szCs w:val="20"/>
      </w:rPr>
    </w:pPr>
    <w:r w:rsidRPr="00D26EAF">
      <w:rPr>
        <w:sz w:val="20"/>
        <w:szCs w:val="20"/>
      </w:rPr>
      <w:fldChar w:fldCharType="begin"/>
    </w:r>
    <w:r w:rsidRPr="00D26EAF">
      <w:rPr>
        <w:sz w:val="20"/>
        <w:szCs w:val="20"/>
      </w:rPr>
      <w:instrText xml:space="preserve"> FILENAME \* MERGEFORMAT </w:instrText>
    </w:r>
    <w:r w:rsidRPr="00D26EAF">
      <w:rPr>
        <w:sz w:val="20"/>
        <w:szCs w:val="20"/>
      </w:rPr>
      <w:fldChar w:fldCharType="separate"/>
    </w:r>
    <w:r>
      <w:rPr>
        <w:noProof/>
        <w:sz w:val="20"/>
        <w:szCs w:val="20"/>
      </w:rPr>
      <w:t>FMzinp5_160817_parsk.docx</w:t>
    </w:r>
    <w:r w:rsidRPr="00D26EA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7A" w:rsidRDefault="000F257A" w:rsidP="00347702">
      <w:r>
        <w:separator/>
      </w:r>
    </w:p>
  </w:footnote>
  <w:footnote w:type="continuationSeparator" w:id="0">
    <w:p w:rsidR="000F257A" w:rsidRDefault="000F257A" w:rsidP="0034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48" w:rsidRDefault="00C42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328650"/>
      <w:docPartObj>
        <w:docPartGallery w:val="Page Numbers (Top of Page)"/>
        <w:docPartUnique/>
      </w:docPartObj>
    </w:sdtPr>
    <w:sdtEndPr>
      <w:rPr>
        <w:noProof/>
      </w:rPr>
    </w:sdtEndPr>
    <w:sdtContent>
      <w:p w:rsidR="006F42B9" w:rsidRDefault="006F42B9">
        <w:pPr>
          <w:pStyle w:val="Header"/>
          <w:jc w:val="center"/>
        </w:pPr>
        <w:r>
          <w:fldChar w:fldCharType="begin"/>
        </w:r>
        <w:r>
          <w:instrText xml:space="preserve"> PAGE   \* MERGEFORMAT </w:instrText>
        </w:r>
        <w:r>
          <w:fldChar w:fldCharType="separate"/>
        </w:r>
        <w:r w:rsidR="00C42A48">
          <w:rPr>
            <w:noProof/>
          </w:rPr>
          <w:t>23</w:t>
        </w:r>
        <w:r>
          <w:rPr>
            <w:noProof/>
          </w:rPr>
          <w:fldChar w:fldCharType="end"/>
        </w:r>
      </w:p>
    </w:sdtContent>
  </w:sdt>
  <w:p w:rsidR="006F42B9" w:rsidRDefault="006F4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48" w:rsidRDefault="00C42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A6"/>
    <w:rsid w:val="00004A6A"/>
    <w:rsid w:val="000064C2"/>
    <w:rsid w:val="00017481"/>
    <w:rsid w:val="00035BDA"/>
    <w:rsid w:val="00040486"/>
    <w:rsid w:val="00067164"/>
    <w:rsid w:val="00067432"/>
    <w:rsid w:val="00070838"/>
    <w:rsid w:val="0007216F"/>
    <w:rsid w:val="00080AA2"/>
    <w:rsid w:val="00081D0D"/>
    <w:rsid w:val="00084A33"/>
    <w:rsid w:val="0009479F"/>
    <w:rsid w:val="000A0E9F"/>
    <w:rsid w:val="000B0E30"/>
    <w:rsid w:val="000B5028"/>
    <w:rsid w:val="000B5CAE"/>
    <w:rsid w:val="000C144C"/>
    <w:rsid w:val="000D459B"/>
    <w:rsid w:val="000D544D"/>
    <w:rsid w:val="000D6418"/>
    <w:rsid w:val="000D697A"/>
    <w:rsid w:val="000D6E3D"/>
    <w:rsid w:val="000E4840"/>
    <w:rsid w:val="000F257A"/>
    <w:rsid w:val="00107493"/>
    <w:rsid w:val="00111C41"/>
    <w:rsid w:val="001221C0"/>
    <w:rsid w:val="00133483"/>
    <w:rsid w:val="00151DB5"/>
    <w:rsid w:val="0015352C"/>
    <w:rsid w:val="00167FB7"/>
    <w:rsid w:val="00174211"/>
    <w:rsid w:val="00182182"/>
    <w:rsid w:val="001861DA"/>
    <w:rsid w:val="001902CD"/>
    <w:rsid w:val="00190845"/>
    <w:rsid w:val="00190F1B"/>
    <w:rsid w:val="00194BC6"/>
    <w:rsid w:val="00196885"/>
    <w:rsid w:val="001A13E7"/>
    <w:rsid w:val="001A5BED"/>
    <w:rsid w:val="001B40FF"/>
    <w:rsid w:val="001B527B"/>
    <w:rsid w:val="001D77FA"/>
    <w:rsid w:val="001D7EA0"/>
    <w:rsid w:val="001E3F96"/>
    <w:rsid w:val="001E527E"/>
    <w:rsid w:val="001E7A36"/>
    <w:rsid w:val="001F16A2"/>
    <w:rsid w:val="001F309F"/>
    <w:rsid w:val="001F4AD4"/>
    <w:rsid w:val="001F740D"/>
    <w:rsid w:val="00202AAB"/>
    <w:rsid w:val="00211B72"/>
    <w:rsid w:val="002336AC"/>
    <w:rsid w:val="0023376F"/>
    <w:rsid w:val="002337C6"/>
    <w:rsid w:val="002342D0"/>
    <w:rsid w:val="00236765"/>
    <w:rsid w:val="00236A9E"/>
    <w:rsid w:val="00240E89"/>
    <w:rsid w:val="002453A4"/>
    <w:rsid w:val="00246CA3"/>
    <w:rsid w:val="00253A7A"/>
    <w:rsid w:val="00254134"/>
    <w:rsid w:val="00280B62"/>
    <w:rsid w:val="0028294A"/>
    <w:rsid w:val="00286368"/>
    <w:rsid w:val="0029515C"/>
    <w:rsid w:val="002A2B16"/>
    <w:rsid w:val="002A33C5"/>
    <w:rsid w:val="002C6CE4"/>
    <w:rsid w:val="002D6682"/>
    <w:rsid w:val="002D70F1"/>
    <w:rsid w:val="002F07F4"/>
    <w:rsid w:val="00310B90"/>
    <w:rsid w:val="003237D7"/>
    <w:rsid w:val="0032752F"/>
    <w:rsid w:val="0033228F"/>
    <w:rsid w:val="00334322"/>
    <w:rsid w:val="0033660C"/>
    <w:rsid w:val="003412BB"/>
    <w:rsid w:val="00347702"/>
    <w:rsid w:val="00351EF5"/>
    <w:rsid w:val="00356824"/>
    <w:rsid w:val="00366016"/>
    <w:rsid w:val="003678F0"/>
    <w:rsid w:val="0037086F"/>
    <w:rsid w:val="0037255F"/>
    <w:rsid w:val="00373604"/>
    <w:rsid w:val="00376EE9"/>
    <w:rsid w:val="00382694"/>
    <w:rsid w:val="00391831"/>
    <w:rsid w:val="003A3473"/>
    <w:rsid w:val="003A4F13"/>
    <w:rsid w:val="003A604D"/>
    <w:rsid w:val="003A6B03"/>
    <w:rsid w:val="003A6B3F"/>
    <w:rsid w:val="003B34E3"/>
    <w:rsid w:val="003C23C9"/>
    <w:rsid w:val="003D3B6E"/>
    <w:rsid w:val="003E20A6"/>
    <w:rsid w:val="003E2BDC"/>
    <w:rsid w:val="003F5867"/>
    <w:rsid w:val="003F6D9B"/>
    <w:rsid w:val="0040029C"/>
    <w:rsid w:val="0040145C"/>
    <w:rsid w:val="004037D0"/>
    <w:rsid w:val="00405217"/>
    <w:rsid w:val="00405AA6"/>
    <w:rsid w:val="00413C8C"/>
    <w:rsid w:val="004336CA"/>
    <w:rsid w:val="0043780E"/>
    <w:rsid w:val="004422F7"/>
    <w:rsid w:val="00442324"/>
    <w:rsid w:val="004454E2"/>
    <w:rsid w:val="00445EF8"/>
    <w:rsid w:val="004621B1"/>
    <w:rsid w:val="004666A7"/>
    <w:rsid w:val="00477294"/>
    <w:rsid w:val="00485CD7"/>
    <w:rsid w:val="0049018F"/>
    <w:rsid w:val="004A16F0"/>
    <w:rsid w:val="004B206D"/>
    <w:rsid w:val="004C1EB8"/>
    <w:rsid w:val="004C256C"/>
    <w:rsid w:val="004C7B6D"/>
    <w:rsid w:val="004D05D9"/>
    <w:rsid w:val="004D3C63"/>
    <w:rsid w:val="004E0574"/>
    <w:rsid w:val="004E470D"/>
    <w:rsid w:val="004F4B08"/>
    <w:rsid w:val="00501B55"/>
    <w:rsid w:val="00501DCF"/>
    <w:rsid w:val="00503CD6"/>
    <w:rsid w:val="0050563A"/>
    <w:rsid w:val="0050681C"/>
    <w:rsid w:val="00511216"/>
    <w:rsid w:val="00512732"/>
    <w:rsid w:val="0051281B"/>
    <w:rsid w:val="00514C4E"/>
    <w:rsid w:val="0052137B"/>
    <w:rsid w:val="0052549E"/>
    <w:rsid w:val="005338C3"/>
    <w:rsid w:val="00535579"/>
    <w:rsid w:val="005373D1"/>
    <w:rsid w:val="00542B1E"/>
    <w:rsid w:val="00550721"/>
    <w:rsid w:val="005508D8"/>
    <w:rsid w:val="00551B78"/>
    <w:rsid w:val="00552343"/>
    <w:rsid w:val="00556086"/>
    <w:rsid w:val="00556EB1"/>
    <w:rsid w:val="005647E3"/>
    <w:rsid w:val="00564AF0"/>
    <w:rsid w:val="00565E2F"/>
    <w:rsid w:val="005705F3"/>
    <w:rsid w:val="005730CD"/>
    <w:rsid w:val="00576558"/>
    <w:rsid w:val="00580998"/>
    <w:rsid w:val="00595724"/>
    <w:rsid w:val="005A69DB"/>
    <w:rsid w:val="005B085F"/>
    <w:rsid w:val="005B3CC0"/>
    <w:rsid w:val="005C7C5D"/>
    <w:rsid w:val="005D46A6"/>
    <w:rsid w:val="005D6D0F"/>
    <w:rsid w:val="005E0EEA"/>
    <w:rsid w:val="005E2D48"/>
    <w:rsid w:val="005E7A5E"/>
    <w:rsid w:val="005F2161"/>
    <w:rsid w:val="005F427A"/>
    <w:rsid w:val="00604EA3"/>
    <w:rsid w:val="00613E9B"/>
    <w:rsid w:val="00614586"/>
    <w:rsid w:val="00616CE2"/>
    <w:rsid w:val="00622369"/>
    <w:rsid w:val="00640450"/>
    <w:rsid w:val="00644C72"/>
    <w:rsid w:val="00644F34"/>
    <w:rsid w:val="00646FBE"/>
    <w:rsid w:val="00654892"/>
    <w:rsid w:val="00664C89"/>
    <w:rsid w:val="00666C24"/>
    <w:rsid w:val="00667329"/>
    <w:rsid w:val="00680277"/>
    <w:rsid w:val="00682C0C"/>
    <w:rsid w:val="00690B2B"/>
    <w:rsid w:val="006A79E4"/>
    <w:rsid w:val="006C3204"/>
    <w:rsid w:val="006C5FC3"/>
    <w:rsid w:val="006D5CA6"/>
    <w:rsid w:val="006E3034"/>
    <w:rsid w:val="006F3EBC"/>
    <w:rsid w:val="006F42B9"/>
    <w:rsid w:val="006F5B55"/>
    <w:rsid w:val="007003CC"/>
    <w:rsid w:val="007028AF"/>
    <w:rsid w:val="00702A43"/>
    <w:rsid w:val="00704FB8"/>
    <w:rsid w:val="007074FA"/>
    <w:rsid w:val="00711CF7"/>
    <w:rsid w:val="007218CB"/>
    <w:rsid w:val="0072648F"/>
    <w:rsid w:val="00734B86"/>
    <w:rsid w:val="0073615A"/>
    <w:rsid w:val="007718AC"/>
    <w:rsid w:val="00771E53"/>
    <w:rsid w:val="0077585C"/>
    <w:rsid w:val="007921FC"/>
    <w:rsid w:val="007979AC"/>
    <w:rsid w:val="007A4634"/>
    <w:rsid w:val="007B6349"/>
    <w:rsid w:val="007C4EF6"/>
    <w:rsid w:val="007D6212"/>
    <w:rsid w:val="007D6A2B"/>
    <w:rsid w:val="007E3DD4"/>
    <w:rsid w:val="007E4E09"/>
    <w:rsid w:val="007F0648"/>
    <w:rsid w:val="007F5F49"/>
    <w:rsid w:val="00813419"/>
    <w:rsid w:val="00817F5B"/>
    <w:rsid w:val="008252E2"/>
    <w:rsid w:val="008374A4"/>
    <w:rsid w:val="00842BBD"/>
    <w:rsid w:val="00852C5E"/>
    <w:rsid w:val="00856E4E"/>
    <w:rsid w:val="00862D59"/>
    <w:rsid w:val="00872766"/>
    <w:rsid w:val="0087441F"/>
    <w:rsid w:val="00874990"/>
    <w:rsid w:val="00887F6C"/>
    <w:rsid w:val="008A5EB2"/>
    <w:rsid w:val="008B2A76"/>
    <w:rsid w:val="008D6D10"/>
    <w:rsid w:val="008D7395"/>
    <w:rsid w:val="008F44F9"/>
    <w:rsid w:val="008F54FA"/>
    <w:rsid w:val="00901FDE"/>
    <w:rsid w:val="00902489"/>
    <w:rsid w:val="00906205"/>
    <w:rsid w:val="00914A6A"/>
    <w:rsid w:val="00915B4B"/>
    <w:rsid w:val="0092131D"/>
    <w:rsid w:val="00922776"/>
    <w:rsid w:val="00922E57"/>
    <w:rsid w:val="00925302"/>
    <w:rsid w:val="00931669"/>
    <w:rsid w:val="00932744"/>
    <w:rsid w:val="00932AC2"/>
    <w:rsid w:val="00936C35"/>
    <w:rsid w:val="009466C6"/>
    <w:rsid w:val="00946772"/>
    <w:rsid w:val="00952E00"/>
    <w:rsid w:val="009568A8"/>
    <w:rsid w:val="009743CC"/>
    <w:rsid w:val="0097475E"/>
    <w:rsid w:val="009749DC"/>
    <w:rsid w:val="00974EE9"/>
    <w:rsid w:val="00980125"/>
    <w:rsid w:val="00986CD9"/>
    <w:rsid w:val="00986F11"/>
    <w:rsid w:val="00990AD9"/>
    <w:rsid w:val="009A111C"/>
    <w:rsid w:val="009A3C5A"/>
    <w:rsid w:val="009A3CFA"/>
    <w:rsid w:val="009A4A19"/>
    <w:rsid w:val="009B40DD"/>
    <w:rsid w:val="009D37A3"/>
    <w:rsid w:val="009D54CD"/>
    <w:rsid w:val="009D7336"/>
    <w:rsid w:val="009E6C2C"/>
    <w:rsid w:val="00A1224D"/>
    <w:rsid w:val="00A17CF5"/>
    <w:rsid w:val="00A416CE"/>
    <w:rsid w:val="00A42792"/>
    <w:rsid w:val="00A45FAE"/>
    <w:rsid w:val="00A50FBC"/>
    <w:rsid w:val="00A5442F"/>
    <w:rsid w:val="00A54559"/>
    <w:rsid w:val="00A56ADC"/>
    <w:rsid w:val="00A63381"/>
    <w:rsid w:val="00A646DA"/>
    <w:rsid w:val="00A87F57"/>
    <w:rsid w:val="00A95444"/>
    <w:rsid w:val="00AA200D"/>
    <w:rsid w:val="00AA62C8"/>
    <w:rsid w:val="00AB2795"/>
    <w:rsid w:val="00AB2D59"/>
    <w:rsid w:val="00AB516E"/>
    <w:rsid w:val="00AC7142"/>
    <w:rsid w:val="00AC7BD9"/>
    <w:rsid w:val="00AD1BD3"/>
    <w:rsid w:val="00AD73D5"/>
    <w:rsid w:val="00AF02BD"/>
    <w:rsid w:val="00AF1738"/>
    <w:rsid w:val="00B11DB4"/>
    <w:rsid w:val="00B17E24"/>
    <w:rsid w:val="00B20A2B"/>
    <w:rsid w:val="00B20C7E"/>
    <w:rsid w:val="00B21B9D"/>
    <w:rsid w:val="00B23E04"/>
    <w:rsid w:val="00B27510"/>
    <w:rsid w:val="00B520BC"/>
    <w:rsid w:val="00B54C63"/>
    <w:rsid w:val="00B6713A"/>
    <w:rsid w:val="00B7373F"/>
    <w:rsid w:val="00B87143"/>
    <w:rsid w:val="00BA289D"/>
    <w:rsid w:val="00BC2B7E"/>
    <w:rsid w:val="00BC3626"/>
    <w:rsid w:val="00BD1573"/>
    <w:rsid w:val="00BD6A2A"/>
    <w:rsid w:val="00BE21E2"/>
    <w:rsid w:val="00BF6F15"/>
    <w:rsid w:val="00C026B7"/>
    <w:rsid w:val="00C12A45"/>
    <w:rsid w:val="00C15091"/>
    <w:rsid w:val="00C2184D"/>
    <w:rsid w:val="00C31F4D"/>
    <w:rsid w:val="00C41F88"/>
    <w:rsid w:val="00C42A48"/>
    <w:rsid w:val="00C53E70"/>
    <w:rsid w:val="00C55DBB"/>
    <w:rsid w:val="00C571DF"/>
    <w:rsid w:val="00C61459"/>
    <w:rsid w:val="00C6183C"/>
    <w:rsid w:val="00C65BEC"/>
    <w:rsid w:val="00C66CB5"/>
    <w:rsid w:val="00C727C3"/>
    <w:rsid w:val="00C966C9"/>
    <w:rsid w:val="00CA0BDB"/>
    <w:rsid w:val="00CA3EDF"/>
    <w:rsid w:val="00CA6EB1"/>
    <w:rsid w:val="00CB12F4"/>
    <w:rsid w:val="00CC039A"/>
    <w:rsid w:val="00CC0ABA"/>
    <w:rsid w:val="00CD5D4E"/>
    <w:rsid w:val="00CD74FB"/>
    <w:rsid w:val="00CE39B0"/>
    <w:rsid w:val="00CF6E84"/>
    <w:rsid w:val="00D0010D"/>
    <w:rsid w:val="00D1160A"/>
    <w:rsid w:val="00D141FA"/>
    <w:rsid w:val="00D14B13"/>
    <w:rsid w:val="00D1645B"/>
    <w:rsid w:val="00D24871"/>
    <w:rsid w:val="00D26EAF"/>
    <w:rsid w:val="00D43A9F"/>
    <w:rsid w:val="00D6709E"/>
    <w:rsid w:val="00DA41FA"/>
    <w:rsid w:val="00DA4748"/>
    <w:rsid w:val="00DA6416"/>
    <w:rsid w:val="00DB57C9"/>
    <w:rsid w:val="00DE592E"/>
    <w:rsid w:val="00DF5FA5"/>
    <w:rsid w:val="00E00855"/>
    <w:rsid w:val="00E02B6B"/>
    <w:rsid w:val="00E07098"/>
    <w:rsid w:val="00E122D6"/>
    <w:rsid w:val="00E1293C"/>
    <w:rsid w:val="00E1581C"/>
    <w:rsid w:val="00E17462"/>
    <w:rsid w:val="00E1750B"/>
    <w:rsid w:val="00E2573B"/>
    <w:rsid w:val="00E41848"/>
    <w:rsid w:val="00E42C38"/>
    <w:rsid w:val="00E44005"/>
    <w:rsid w:val="00E46F77"/>
    <w:rsid w:val="00E47411"/>
    <w:rsid w:val="00E50DAC"/>
    <w:rsid w:val="00E67B67"/>
    <w:rsid w:val="00E7690F"/>
    <w:rsid w:val="00E93C44"/>
    <w:rsid w:val="00E945C6"/>
    <w:rsid w:val="00E954BB"/>
    <w:rsid w:val="00E956D6"/>
    <w:rsid w:val="00EA6CC5"/>
    <w:rsid w:val="00EC3763"/>
    <w:rsid w:val="00EC47B6"/>
    <w:rsid w:val="00EC5734"/>
    <w:rsid w:val="00EE59DC"/>
    <w:rsid w:val="00EF18E9"/>
    <w:rsid w:val="00F05E84"/>
    <w:rsid w:val="00F0744E"/>
    <w:rsid w:val="00F16EC7"/>
    <w:rsid w:val="00F20C6C"/>
    <w:rsid w:val="00F30D2C"/>
    <w:rsid w:val="00F34919"/>
    <w:rsid w:val="00F40C38"/>
    <w:rsid w:val="00F53C7E"/>
    <w:rsid w:val="00F5416F"/>
    <w:rsid w:val="00F76809"/>
    <w:rsid w:val="00F81DBC"/>
    <w:rsid w:val="00F85495"/>
    <w:rsid w:val="00F921BC"/>
    <w:rsid w:val="00F938DA"/>
    <w:rsid w:val="00F94F11"/>
    <w:rsid w:val="00FA44D1"/>
    <w:rsid w:val="00FA7C62"/>
    <w:rsid w:val="00FB1909"/>
    <w:rsid w:val="00FB24D8"/>
    <w:rsid w:val="00FC0ED1"/>
    <w:rsid w:val="00FC1A19"/>
    <w:rsid w:val="00FE0F09"/>
    <w:rsid w:val="00FE5C53"/>
    <w:rsid w:val="00FE76A6"/>
    <w:rsid w:val="00FF0D49"/>
    <w:rsid w:val="00FF3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B8BA21"/>
  <w15:chartTrackingRefBased/>
  <w15:docId w15:val="{2F00FC95-64A1-42A4-A3FC-0D5C317A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702"/>
    <w:pPr>
      <w:tabs>
        <w:tab w:val="center" w:pos="4153"/>
        <w:tab w:val="right" w:pos="8306"/>
      </w:tabs>
    </w:pPr>
  </w:style>
  <w:style w:type="character" w:customStyle="1" w:styleId="HeaderChar">
    <w:name w:val="Header Char"/>
    <w:basedOn w:val="DefaultParagraphFont"/>
    <w:link w:val="Header"/>
    <w:uiPriority w:val="99"/>
    <w:rsid w:val="00347702"/>
  </w:style>
  <w:style w:type="paragraph" w:styleId="Footer">
    <w:name w:val="footer"/>
    <w:basedOn w:val="Normal"/>
    <w:link w:val="FooterChar"/>
    <w:uiPriority w:val="99"/>
    <w:unhideWhenUsed/>
    <w:rsid w:val="00347702"/>
    <w:pPr>
      <w:tabs>
        <w:tab w:val="center" w:pos="4153"/>
        <w:tab w:val="right" w:pos="8306"/>
      </w:tabs>
    </w:pPr>
  </w:style>
  <w:style w:type="character" w:customStyle="1" w:styleId="FooterChar">
    <w:name w:val="Footer Char"/>
    <w:basedOn w:val="DefaultParagraphFont"/>
    <w:link w:val="Footer"/>
    <w:uiPriority w:val="99"/>
    <w:rsid w:val="00347702"/>
  </w:style>
  <w:style w:type="paragraph" w:styleId="BalloonText">
    <w:name w:val="Balloon Text"/>
    <w:basedOn w:val="Normal"/>
    <w:link w:val="BalloonTextChar"/>
    <w:uiPriority w:val="99"/>
    <w:semiHidden/>
    <w:unhideWhenUsed/>
    <w:rsid w:val="004B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6D"/>
    <w:rPr>
      <w:rFonts w:ascii="Segoe UI" w:hAnsi="Segoe UI" w:cs="Segoe UI"/>
      <w:sz w:val="18"/>
      <w:szCs w:val="18"/>
    </w:rPr>
  </w:style>
  <w:style w:type="character" w:customStyle="1" w:styleId="BodytextTrebuchetMS9pt">
    <w:name w:val="Body text + Trebuchet MS;9 pt"/>
    <w:basedOn w:val="DefaultParagraphFont"/>
    <w:rsid w:val="001D77FA"/>
    <w:rPr>
      <w:rFonts w:ascii="Trebuchet MS" w:eastAsia="Trebuchet MS" w:hAnsi="Trebuchet MS" w:cs="Trebuchet MS"/>
      <w:b w:val="0"/>
      <w:bCs w:val="0"/>
      <w:i w:val="0"/>
      <w:iCs w:val="0"/>
      <w:smallCaps w:val="0"/>
      <w:strike w:val="0"/>
      <w:color w:val="000000"/>
      <w:spacing w:val="0"/>
      <w:w w:val="100"/>
      <w:position w:val="0"/>
      <w:sz w:val="18"/>
      <w:szCs w:val="18"/>
      <w:u w:val="none"/>
      <w:lang w:val="lv-LV" w:eastAsia="lv-LV" w:bidi="lv-LV"/>
    </w:rPr>
  </w:style>
  <w:style w:type="character" w:styleId="Hyperlink">
    <w:name w:val="Hyperlink"/>
    <w:basedOn w:val="DefaultParagraphFont"/>
    <w:uiPriority w:val="99"/>
    <w:unhideWhenUsed/>
    <w:rsid w:val="00533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ristina.pure@fm.gov.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828EC-3A61-428D-8770-38FA6082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23</Pages>
  <Words>36312</Words>
  <Characters>20698</Characters>
  <Application>Microsoft Office Word</Application>
  <DocSecurity>0</DocSecurity>
  <Lines>172</Lines>
  <Paragraphs>113</Paragraphs>
  <ScaleCrop>false</ScaleCrop>
  <HeadingPairs>
    <vt:vector size="2" baseType="variant">
      <vt:variant>
        <vt:lpstr>Title</vt:lpstr>
      </vt:variant>
      <vt:variant>
        <vt:i4>1</vt:i4>
      </vt:variant>
    </vt:vector>
  </HeadingPairs>
  <TitlesOfParts>
    <vt:vector size="1" baseType="lpstr">
      <vt:lpstr>Informatīvais ziņojums “Par valsts budžeta izdevumu pārskatīšanas 2018., 2019. un 2020.gadam rezultātiem un priekšlikumi par šo rezultātu izmantošanu likumprojekta “Par vidēja termiņa budžeta 2018., 2019. un 2020.gadam” un likumprojekta “Par valsts budžet</vt:lpstr>
    </vt:vector>
  </TitlesOfParts>
  <Company>Finanšu ministrija</Company>
  <LinksUpToDate>false</LinksUpToDate>
  <CharactersWithSpaces>56897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budžeta izdevumu pārskatīšanas 2018., 2019. un 2020.gadam rezultātiem un priekšlikumi par šo rezultātu izmantošanu likumprojekta “Par vidēja termiņa budžeta 2018., 2019. un 2020.gadam” un likumprojekta “Par valsts budžetu 2018.gadam” izstrādes procesā”</dc:title>
  <dc:subject>pielikums</dc:subject>
  <dc:creator>Kristīna Pūre</dc:creator>
  <cp:keywords/>
  <dc:description>kristina.pure@fm.gov.lv, 67095432</dc:description>
  <cp:lastModifiedBy>Klinta Stafecka</cp:lastModifiedBy>
  <cp:revision>416</cp:revision>
  <cp:lastPrinted>2017-04-10T10:50:00Z</cp:lastPrinted>
  <dcterms:created xsi:type="dcterms:W3CDTF">2017-04-04T07:17:00Z</dcterms:created>
  <dcterms:modified xsi:type="dcterms:W3CDTF">2017-08-16T07:50:00Z</dcterms:modified>
</cp:coreProperties>
</file>