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F2" w:rsidRPr="00D75984" w:rsidRDefault="007E79F2" w:rsidP="007E79F2">
      <w:pPr>
        <w:pStyle w:val="H2"/>
      </w:pPr>
      <w:r w:rsidRPr="00D75984">
        <w:t>5.4. Valsts investīciju projektu finansēšana 201</w:t>
      </w:r>
      <w:r>
        <w:t>9</w:t>
      </w:r>
      <w:r w:rsidRPr="00D75984">
        <w:t>.gadā</w:t>
      </w:r>
    </w:p>
    <w:p w:rsidR="007E79F2" w:rsidRPr="00D75984" w:rsidRDefault="007E79F2" w:rsidP="007E79F2">
      <w:pPr>
        <w:spacing w:after="0"/>
      </w:pPr>
    </w:p>
    <w:p w:rsidR="007E79F2" w:rsidRPr="00D22188" w:rsidRDefault="007E79F2" w:rsidP="007E79F2">
      <w:r w:rsidRPr="00D22188">
        <w:t xml:space="preserve">Valsts pamatbudžetā investīciju finansēšanai 2019.gadā </w:t>
      </w:r>
      <w:r w:rsidRPr="00120075">
        <w:t>plānoti</w:t>
      </w:r>
      <w:r w:rsidRPr="00120075">
        <w:rPr>
          <w:b/>
        </w:rPr>
        <w:t xml:space="preserve"> 1</w:t>
      </w:r>
      <w:r w:rsidR="00120075" w:rsidRPr="00120075">
        <w:rPr>
          <w:b/>
        </w:rPr>
        <w:t> </w:t>
      </w:r>
      <w:r w:rsidR="00120075">
        <w:rPr>
          <w:b/>
        </w:rPr>
        <w:t>689,6</w:t>
      </w:r>
      <w:r w:rsidRPr="00D22188">
        <w:rPr>
          <w:b/>
        </w:rPr>
        <w:t xml:space="preserve"> milj. </w:t>
      </w:r>
      <w:proofErr w:type="spellStart"/>
      <w:r w:rsidRPr="00D22188">
        <w:rPr>
          <w:b/>
          <w:i/>
        </w:rPr>
        <w:t>euro</w:t>
      </w:r>
      <w:proofErr w:type="spellEnd"/>
      <w:r>
        <w:rPr>
          <w:b/>
          <w:i/>
        </w:rPr>
        <w:t xml:space="preserve">, </w:t>
      </w:r>
      <w:r w:rsidRPr="004979AD">
        <w:t>tajā skaitā</w:t>
      </w:r>
      <w:r w:rsidRPr="00D22188">
        <w:t xml:space="preserve"> </w:t>
      </w:r>
      <w:r w:rsidRPr="00D22188">
        <w:rPr>
          <w:b/>
        </w:rPr>
        <w:t>Eiropas Savienības politiku instrumentu un pārējās ārvalstu finanšu palīdzības līdzfinansēto projektu īstenošanai</w:t>
      </w:r>
      <w:r>
        <w:rPr>
          <w:b/>
        </w:rPr>
        <w:t xml:space="preserve"> 1 371,8 </w:t>
      </w:r>
      <w:r w:rsidRPr="00D22188">
        <w:rPr>
          <w:b/>
        </w:rPr>
        <w:t xml:space="preserve">milj. </w:t>
      </w:r>
      <w:proofErr w:type="spellStart"/>
      <w:r w:rsidRPr="00D22188">
        <w:rPr>
          <w:b/>
          <w:i/>
        </w:rPr>
        <w:t>euro</w:t>
      </w:r>
      <w:proofErr w:type="spellEnd"/>
      <w:r>
        <w:rPr>
          <w:b/>
          <w:i/>
        </w:rPr>
        <w:t xml:space="preserve"> </w:t>
      </w:r>
      <w:r w:rsidRPr="004979AD">
        <w:rPr>
          <w:b/>
        </w:rPr>
        <w:t>apmērā</w:t>
      </w:r>
      <w:r w:rsidRPr="00D22188">
        <w:rPr>
          <w:b/>
        </w:rPr>
        <w:t>.</w:t>
      </w:r>
    </w:p>
    <w:p w:rsidR="007E79F2" w:rsidRPr="00D22188" w:rsidRDefault="007E79F2" w:rsidP="007E79F2">
      <w:r w:rsidRPr="00D22188">
        <w:t xml:space="preserve">604,3 milj. </w:t>
      </w:r>
      <w:proofErr w:type="spellStart"/>
      <w:r w:rsidRPr="00D22188">
        <w:rPr>
          <w:i/>
        </w:rPr>
        <w:t>euro</w:t>
      </w:r>
      <w:proofErr w:type="spellEnd"/>
      <w:r w:rsidRPr="00D22188">
        <w:t xml:space="preserve"> apmērā plānots finansējums Eiropas Savienības struktūrfondu un Kohēzijas fonda līdzfinansētajiem projektiem, tajā skaitā 109,0 milj. </w:t>
      </w:r>
      <w:proofErr w:type="spellStart"/>
      <w:r w:rsidRPr="00D22188">
        <w:rPr>
          <w:i/>
        </w:rPr>
        <w:t>euro</w:t>
      </w:r>
      <w:proofErr w:type="spellEnd"/>
      <w:r w:rsidRPr="00D22188">
        <w:t xml:space="preserve"> apmērā Kohēzijas fonda (KF) projektiem, 381,5 milj. </w:t>
      </w:r>
      <w:proofErr w:type="spellStart"/>
      <w:r w:rsidRPr="00D22188">
        <w:rPr>
          <w:i/>
        </w:rPr>
        <w:t>euro</w:t>
      </w:r>
      <w:proofErr w:type="spellEnd"/>
      <w:r w:rsidRPr="00D22188">
        <w:t xml:space="preserve"> apmērā Eiropas Reģionālās attīstības fonda (ERAF) projektiem (2014-2020) un 113,8 milj. </w:t>
      </w:r>
      <w:proofErr w:type="spellStart"/>
      <w:r w:rsidRPr="00D22188">
        <w:rPr>
          <w:i/>
        </w:rPr>
        <w:t>euro</w:t>
      </w:r>
      <w:proofErr w:type="spellEnd"/>
      <w:r w:rsidRPr="00D22188">
        <w:t xml:space="preserve"> apmērā Eiropas Sociālā fonda (ESF) projektiem.</w:t>
      </w:r>
    </w:p>
    <w:p w:rsidR="007E79F2" w:rsidRPr="00D22188" w:rsidRDefault="007E79F2" w:rsidP="007E79F2">
      <w:r w:rsidRPr="00D22188">
        <w:t xml:space="preserve">Lauksaimniecības un lauku attīstības atbalstam plānots finansējums 535,5 milj. </w:t>
      </w:r>
      <w:proofErr w:type="spellStart"/>
      <w:r w:rsidRPr="00D22188">
        <w:rPr>
          <w:i/>
        </w:rPr>
        <w:t>euro</w:t>
      </w:r>
      <w:proofErr w:type="spellEnd"/>
      <w:r w:rsidRPr="00D22188">
        <w:t xml:space="preserve"> apmērā, tajā skaitā 302,6 milj. </w:t>
      </w:r>
      <w:proofErr w:type="spellStart"/>
      <w:r w:rsidRPr="00D22188">
        <w:rPr>
          <w:i/>
        </w:rPr>
        <w:t>euro</w:t>
      </w:r>
      <w:proofErr w:type="spellEnd"/>
      <w:r w:rsidRPr="00D22188">
        <w:t xml:space="preserve"> apmērā Eiropas Lauksaim</w:t>
      </w:r>
      <w:r w:rsidRPr="00D22188">
        <w:softHyphen/>
        <w:t>niecības garantiju fonda (ELGF)  projek</w:t>
      </w:r>
      <w:r w:rsidRPr="00D22188">
        <w:softHyphen/>
        <w:t xml:space="preserve">tiem un pasākumiem, 198,4 milj. </w:t>
      </w:r>
      <w:proofErr w:type="spellStart"/>
      <w:r w:rsidRPr="00D22188">
        <w:rPr>
          <w:i/>
        </w:rPr>
        <w:t>euro</w:t>
      </w:r>
      <w:proofErr w:type="spellEnd"/>
      <w:r w:rsidRPr="00D22188">
        <w:t xml:space="preserve"> apmērā Eiropas Lauksaimniecības fonda lauku attīstībai (ELFLA) projektiem un 34,5 milj. </w:t>
      </w:r>
      <w:proofErr w:type="spellStart"/>
      <w:r w:rsidRPr="00D22188">
        <w:rPr>
          <w:i/>
        </w:rPr>
        <w:t>euro</w:t>
      </w:r>
      <w:proofErr w:type="spellEnd"/>
      <w:r w:rsidRPr="00D22188">
        <w:t xml:space="preserve"> apmērā Eiropas Zivsaimniecības fonda (EZF) un Eiropas Jūrlietu un zivsaimniecības fonda (EJZF) līdzfinansētajiem projektiem.</w:t>
      </w:r>
    </w:p>
    <w:p w:rsidR="007E79F2" w:rsidRPr="00D22188" w:rsidRDefault="007E79F2" w:rsidP="007E79F2">
      <w:pPr>
        <w:rPr>
          <w:bCs/>
          <w:iCs/>
          <w:szCs w:val="24"/>
        </w:rPr>
      </w:pPr>
      <w:r w:rsidRPr="00D22188">
        <w:rPr>
          <w:bCs/>
          <w:iCs/>
          <w:szCs w:val="24"/>
        </w:rPr>
        <w:t xml:space="preserve">Citu Eiropas Savienības politiku instrumentu un pārējās ārvalstu finanšu palīdzības līdzfinansētajiem projektiem 2019.gadā plānots finansējums 202,8 milj. </w:t>
      </w:r>
      <w:proofErr w:type="spellStart"/>
      <w:r w:rsidRPr="00D22188">
        <w:rPr>
          <w:bCs/>
          <w:i/>
          <w:iCs/>
          <w:szCs w:val="24"/>
        </w:rPr>
        <w:t>euro</w:t>
      </w:r>
      <w:proofErr w:type="spellEnd"/>
      <w:r w:rsidRPr="00D22188">
        <w:rPr>
          <w:bCs/>
          <w:iCs/>
          <w:szCs w:val="24"/>
        </w:rPr>
        <w:t xml:space="preserve"> apmērā, tajā skaitā Eiropas Atbalsta fonda vistrūcīgākajām personām (2014-2020) pasākumu īstenošanai, iekšējās drošības un Patvēruma, migrācijas un integrācijas fondu projektu un pasākumu īstenošanai (2014-2020), Eiropas Savienības Rīcības programmas mūžizglītības jomā projektiem, Eiropas Savienības programmas </w:t>
      </w:r>
      <w:proofErr w:type="spellStart"/>
      <w:r w:rsidRPr="00D22188">
        <w:rPr>
          <w:bCs/>
          <w:iCs/>
          <w:szCs w:val="24"/>
        </w:rPr>
        <w:t>Erasmus</w:t>
      </w:r>
      <w:proofErr w:type="spellEnd"/>
      <w:r w:rsidRPr="00D22188">
        <w:rPr>
          <w:bCs/>
          <w:iCs/>
          <w:szCs w:val="24"/>
        </w:rPr>
        <w:t xml:space="preserve">+ 2014.-2020.gadam projektu nodrošināšanai, </w:t>
      </w:r>
      <w:r w:rsidRPr="00D22188">
        <w:rPr>
          <w:iCs/>
          <w:szCs w:val="24"/>
          <w:lang w:eastAsia="lv-LV"/>
        </w:rPr>
        <w:t>Eiropas Ekonomikas zonas un Norvēģijas finanšu instrumenta finansētiem projektiem,</w:t>
      </w:r>
      <w:r w:rsidRPr="00D22188">
        <w:rPr>
          <w:bCs/>
          <w:iCs/>
          <w:szCs w:val="24"/>
        </w:rPr>
        <w:t xml:space="preserve"> </w:t>
      </w:r>
      <w:r w:rsidRPr="00D22188">
        <w:rPr>
          <w:bCs/>
          <w:szCs w:val="24"/>
          <w:lang w:eastAsia="lv-LV"/>
        </w:rPr>
        <w:t>Eiropas transporta, telekomunikāciju un enerģijas infrastruktūras tīklu un Eiropas infrastruktūras savienošanas instrumenta projektiem, 3.mērķa “Eiropas teritoriālā sadarbība” pārrobežas sadarbības programmas projektiem</w:t>
      </w:r>
      <w:r w:rsidRPr="00D22188">
        <w:rPr>
          <w:iCs/>
          <w:szCs w:val="24"/>
          <w:lang w:eastAsia="lv-LV"/>
        </w:rPr>
        <w:t xml:space="preserve"> </w:t>
      </w:r>
      <w:r w:rsidRPr="00D22188">
        <w:rPr>
          <w:bCs/>
          <w:iCs/>
          <w:szCs w:val="24"/>
        </w:rPr>
        <w:t>u.c.</w:t>
      </w:r>
    </w:p>
    <w:p w:rsidR="007E79F2" w:rsidRDefault="007E79F2" w:rsidP="007E79F2">
      <w:pPr>
        <w:rPr>
          <w:szCs w:val="24"/>
          <w:lang w:eastAsia="lv-LV"/>
        </w:rPr>
      </w:pPr>
      <w:r w:rsidRPr="00D22188">
        <w:t>Eiropas Savienības politiku instrumentu un pārējās ārvalstu finanšu palīdzības līdzfinansētajiem projektiem, kuri vēl tiks apstiprināti, finansējums 29,2 milj</w:t>
      </w:r>
      <w:r w:rsidRPr="00D75984">
        <w:t xml:space="preserve">. </w:t>
      </w:r>
      <w:proofErr w:type="spellStart"/>
      <w:r w:rsidRPr="00D75984">
        <w:rPr>
          <w:i/>
        </w:rPr>
        <w:t>euro</w:t>
      </w:r>
      <w:proofErr w:type="spellEnd"/>
      <w:r w:rsidRPr="00D75984">
        <w:t xml:space="preserve"> apmērā ieplānots </w:t>
      </w:r>
      <w:r>
        <w:rPr>
          <w:szCs w:val="24"/>
          <w:lang w:eastAsia="lv-LV"/>
        </w:rPr>
        <w:t>budžeta resora “</w:t>
      </w:r>
      <w:r w:rsidRPr="0028616B">
        <w:rPr>
          <w:szCs w:val="24"/>
          <w:lang w:eastAsia="lv-LV"/>
        </w:rPr>
        <w:t>74. Gadskārtējā valsts budžeta izpildes procesā pārdalāmais finansējums</w:t>
      </w:r>
      <w:r>
        <w:rPr>
          <w:szCs w:val="24"/>
          <w:lang w:eastAsia="lv-LV"/>
        </w:rPr>
        <w:t>” programmā 80.00.00 “</w:t>
      </w:r>
      <w:r w:rsidRPr="0028616B">
        <w:rPr>
          <w:szCs w:val="24"/>
          <w:lang w:eastAsia="lv-LV"/>
        </w:rPr>
        <w:t>Nesadalītais finansējums Eiropas Savienības politiku instrumentu un pārējās ārvalstu finanšu palīdzības līdzfinansēto projektu un pasākumu īstenošanai</w:t>
      </w:r>
      <w:r w:rsidRPr="00D75984">
        <w:rPr>
          <w:szCs w:val="24"/>
          <w:lang w:eastAsia="lv-LV"/>
        </w:rPr>
        <w:t>”.</w:t>
      </w:r>
    </w:p>
    <w:p w:rsidR="007E79F2" w:rsidRDefault="007E79F2" w:rsidP="007E79F2">
      <w:r w:rsidRPr="000A5701">
        <w:t xml:space="preserve"> </w:t>
      </w:r>
      <w:r w:rsidRPr="000A5701">
        <w:rPr>
          <w:b/>
        </w:rPr>
        <w:t>Pārējās valsts budžeta investīcijas</w:t>
      </w:r>
      <w:r w:rsidRPr="000A5701">
        <w:t xml:space="preserve"> 2019.gadā paredzētas </w:t>
      </w:r>
      <w:r w:rsidR="00120075">
        <w:t>317,8</w:t>
      </w:r>
      <w:r w:rsidRPr="000A5701">
        <w:t xml:space="preserve"> milj. </w:t>
      </w:r>
      <w:proofErr w:type="spellStart"/>
      <w:r w:rsidRPr="000A5701">
        <w:rPr>
          <w:i/>
        </w:rPr>
        <w:t>euro</w:t>
      </w:r>
      <w:proofErr w:type="spellEnd"/>
      <w:r>
        <w:rPr>
          <w:i/>
        </w:rPr>
        <w:t xml:space="preserve"> </w:t>
      </w:r>
      <w:r w:rsidRPr="00D22188">
        <w:t>apmērā,</w:t>
      </w:r>
      <w:r>
        <w:t xml:space="preserve"> tajā skaitā Aizsardzības ministrijai </w:t>
      </w:r>
      <w:r w:rsidR="00120075">
        <w:t>299,1</w:t>
      </w:r>
      <w:r>
        <w:t xml:space="preserve"> </w:t>
      </w:r>
      <w:r w:rsidRPr="00606074">
        <w:t>milj</w:t>
      </w:r>
      <w:r>
        <w:t xml:space="preserve">. </w:t>
      </w:r>
      <w:proofErr w:type="spellStart"/>
      <w:r w:rsidRPr="00F42F92">
        <w:rPr>
          <w:i/>
        </w:rPr>
        <w:t>euro</w:t>
      </w:r>
      <w:proofErr w:type="spellEnd"/>
      <w:r>
        <w:t xml:space="preserve"> </w:t>
      </w:r>
      <w:r w:rsidRPr="00720A1A">
        <w:t>ap</w:t>
      </w:r>
      <w:r>
        <w:t xml:space="preserve">mērā </w:t>
      </w:r>
      <w:r w:rsidRPr="00720A1A">
        <w:t xml:space="preserve">Nacionālo bruņoto spēku </w:t>
      </w:r>
      <w:r>
        <w:t xml:space="preserve">ilgtermiņa līgumu nodrošināšanai, tajā skaitā </w:t>
      </w:r>
      <w:proofErr w:type="spellStart"/>
      <w:r>
        <w:t>transferts</w:t>
      </w:r>
      <w:proofErr w:type="spellEnd"/>
      <w:r>
        <w:t xml:space="preserve"> Satiksmes ministrijai 2,5 </w:t>
      </w:r>
      <w:r w:rsidRPr="00606074">
        <w:t>milj</w:t>
      </w:r>
      <w:r>
        <w:t xml:space="preserve">. </w:t>
      </w:r>
      <w:proofErr w:type="spellStart"/>
      <w:r w:rsidRPr="00F42F92">
        <w:rPr>
          <w:i/>
        </w:rPr>
        <w:t>euro</w:t>
      </w:r>
      <w:proofErr w:type="spellEnd"/>
      <w:r>
        <w:t xml:space="preserve"> </w:t>
      </w:r>
      <w:r w:rsidRPr="00720A1A">
        <w:t>ap</w:t>
      </w:r>
      <w:r>
        <w:t>mērā ā</w:t>
      </w:r>
      <w:r w:rsidRPr="00D22188">
        <w:t>rkārtas situāciju valsts elektronisko sakaru tīkla darbības nodrošināšana</w:t>
      </w:r>
      <w:r>
        <w:t xml:space="preserve">i, kā arī  Finanšu ministrijai 18,7 </w:t>
      </w:r>
      <w:r w:rsidRPr="00606074">
        <w:t>milj</w:t>
      </w:r>
      <w:r>
        <w:t xml:space="preserve">. </w:t>
      </w:r>
      <w:proofErr w:type="spellStart"/>
      <w:r w:rsidRPr="00F42F92">
        <w:rPr>
          <w:i/>
        </w:rPr>
        <w:t>euro</w:t>
      </w:r>
      <w:proofErr w:type="spellEnd"/>
      <w:r>
        <w:t xml:space="preserve"> </w:t>
      </w:r>
      <w:r w:rsidRPr="00720A1A">
        <w:t>ap</w:t>
      </w:r>
      <w:r>
        <w:t xml:space="preserve">mērā VAS “Valsts nekustamie īpašumi” projektiem un pasākumiem. </w:t>
      </w:r>
    </w:p>
    <w:p w:rsidR="007E79F2" w:rsidRDefault="007E79F2" w:rsidP="007E79F2">
      <w:r w:rsidRPr="00D75984">
        <w:t>201</w:t>
      </w:r>
      <w:r>
        <w:t>9.</w:t>
      </w:r>
      <w:r w:rsidRPr="00D75984">
        <w:t>gadā finansējamo projektu un pasākumu turpināšanai nākamajos gados līdz projekta īstenošanai valsts budžetā tiek plānotas valsts ilgtermiņa saistības. Pamatojoties uz valsts budžetā uzņemtajām ilgtermiņa saistībām, ministrijas veic investīciju projektu īstenošanas uzraudzību un tālāko virzību, vienlaicīgi uzlabojot investīciju līdzekļu izmantošanas efektivitāti un plānojot turpmākos uzturēšanas līdzekļus valsts budžetā tiem pasākumiem, kuri uzsākti investīciju projekta ietvaros.</w:t>
      </w:r>
    </w:p>
    <w:p w:rsidR="007E79F2" w:rsidRPr="00D75984" w:rsidRDefault="007E79F2" w:rsidP="007E79F2">
      <w:pPr>
        <w:pStyle w:val="T"/>
      </w:pPr>
      <w:r w:rsidRPr="00D75984">
        <w:rPr>
          <w:b w:val="0"/>
          <w:i w:val="0"/>
        </w:rPr>
        <w:br w:type="page"/>
      </w:r>
      <w:r w:rsidRPr="00D75984">
        <w:lastRenderedPageBreak/>
        <w:t>Valsts pamatbudžeta izdevumi investīcijām 201</w:t>
      </w:r>
      <w:r>
        <w:t>9</w:t>
      </w:r>
      <w:r w:rsidRPr="00D75984">
        <w:t>.gadā</w:t>
      </w:r>
    </w:p>
    <w:p w:rsidR="007E79F2" w:rsidRPr="00D75984" w:rsidRDefault="007E79F2" w:rsidP="007E79F2">
      <w:pPr>
        <w:spacing w:after="0"/>
        <w:jc w:val="right"/>
        <w:rPr>
          <w:i/>
          <w:iCs/>
          <w:sz w:val="18"/>
        </w:rPr>
      </w:pPr>
      <w:r w:rsidRPr="00D75984">
        <w:rPr>
          <w:i/>
          <w:iCs/>
          <w:sz w:val="18"/>
        </w:rPr>
        <w:t xml:space="preserve">milj. </w:t>
      </w:r>
      <w:proofErr w:type="spellStart"/>
      <w:r w:rsidRPr="00D75984">
        <w:rPr>
          <w:i/>
          <w:iCs/>
          <w:sz w:val="18"/>
        </w:rPr>
        <w:t>euro</w:t>
      </w:r>
      <w:proofErr w:type="spellEnd"/>
    </w:p>
    <w:tbl>
      <w:tblPr>
        <w:tblW w:w="5000" w:type="pct"/>
        <w:tblLook w:val="04A0" w:firstRow="1" w:lastRow="0" w:firstColumn="1" w:lastColumn="0" w:noHBand="0" w:noVBand="1"/>
      </w:tblPr>
      <w:tblGrid>
        <w:gridCol w:w="4115"/>
        <w:gridCol w:w="1131"/>
        <w:gridCol w:w="1272"/>
        <w:gridCol w:w="1131"/>
        <w:gridCol w:w="1412"/>
      </w:tblGrid>
      <w:tr w:rsidR="007E79F2" w:rsidRPr="00D75984" w:rsidTr="00D50E50">
        <w:tc>
          <w:tcPr>
            <w:tcW w:w="2271" w:type="pct"/>
            <w:tcBorders>
              <w:top w:val="single" w:sz="4" w:space="0" w:color="auto"/>
              <w:left w:val="single" w:sz="4" w:space="0" w:color="auto"/>
              <w:bottom w:val="nil"/>
              <w:right w:val="single" w:sz="4" w:space="0" w:color="auto"/>
            </w:tcBorders>
            <w:vAlign w:val="bottom"/>
            <w:hideMark/>
          </w:tcPr>
          <w:p w:rsidR="007E79F2" w:rsidRPr="00D75984" w:rsidRDefault="007E79F2" w:rsidP="00D50E50">
            <w:pPr>
              <w:pStyle w:val="tabteksts"/>
              <w:rPr>
                <w:sz w:val="16"/>
                <w:szCs w:val="16"/>
                <w:lang w:eastAsia="lv-LV"/>
              </w:rPr>
            </w:pPr>
            <w:r w:rsidRPr="00D75984">
              <w:rPr>
                <w:sz w:val="16"/>
                <w:szCs w:val="16"/>
                <w:lang w:eastAsia="lv-LV"/>
              </w:rPr>
              <w:t> </w:t>
            </w:r>
          </w:p>
        </w:tc>
        <w:tc>
          <w:tcPr>
            <w:tcW w:w="1950" w:type="pct"/>
            <w:gridSpan w:val="3"/>
            <w:tcBorders>
              <w:top w:val="single" w:sz="4" w:space="0" w:color="auto"/>
              <w:left w:val="nil"/>
              <w:bottom w:val="single" w:sz="4" w:space="0" w:color="auto"/>
              <w:right w:val="single" w:sz="4" w:space="0" w:color="000000"/>
            </w:tcBorders>
            <w:vAlign w:val="bottom"/>
            <w:hideMark/>
          </w:tcPr>
          <w:p w:rsidR="007E79F2" w:rsidRPr="00D75984" w:rsidRDefault="007E79F2" w:rsidP="00D50E50">
            <w:pPr>
              <w:pStyle w:val="tabteksts"/>
              <w:jc w:val="center"/>
              <w:rPr>
                <w:sz w:val="16"/>
                <w:szCs w:val="16"/>
                <w:lang w:eastAsia="lv-LV"/>
              </w:rPr>
            </w:pPr>
            <w:r w:rsidRPr="00D75984">
              <w:rPr>
                <w:sz w:val="16"/>
                <w:szCs w:val="16"/>
                <w:lang w:eastAsia="lv-LV"/>
              </w:rPr>
              <w:t>Izdevumu segšanas avots</w:t>
            </w:r>
          </w:p>
        </w:tc>
        <w:tc>
          <w:tcPr>
            <w:tcW w:w="779" w:type="pct"/>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7E79F2" w:rsidRPr="00D75984" w:rsidRDefault="007E79F2" w:rsidP="00D50E50">
            <w:pPr>
              <w:pStyle w:val="tabteksts"/>
              <w:jc w:val="center"/>
              <w:rPr>
                <w:b/>
                <w:bCs/>
                <w:sz w:val="16"/>
                <w:szCs w:val="16"/>
                <w:lang w:eastAsia="lv-LV"/>
              </w:rPr>
            </w:pPr>
            <w:r w:rsidRPr="00D75984">
              <w:rPr>
                <w:b/>
                <w:bCs/>
                <w:sz w:val="16"/>
                <w:szCs w:val="16"/>
                <w:lang w:eastAsia="lv-LV"/>
              </w:rPr>
              <w:t>Atbalsta programmai, finanšu instrumentam vai fondam - kopā 201</w:t>
            </w:r>
            <w:r>
              <w:rPr>
                <w:b/>
                <w:bCs/>
                <w:sz w:val="16"/>
                <w:szCs w:val="16"/>
                <w:lang w:eastAsia="lv-LV"/>
              </w:rPr>
              <w:t>9.</w:t>
            </w:r>
            <w:r w:rsidRPr="00D75984">
              <w:rPr>
                <w:b/>
                <w:bCs/>
                <w:sz w:val="16"/>
                <w:szCs w:val="16"/>
                <w:lang w:eastAsia="lv-LV"/>
              </w:rPr>
              <w:t>gadā</w:t>
            </w:r>
          </w:p>
        </w:tc>
      </w:tr>
      <w:tr w:rsidR="007E79F2" w:rsidRPr="00D75984" w:rsidTr="00D50E50">
        <w:tc>
          <w:tcPr>
            <w:tcW w:w="2271" w:type="pct"/>
            <w:tcBorders>
              <w:top w:val="nil"/>
              <w:left w:val="single" w:sz="4" w:space="0" w:color="auto"/>
              <w:bottom w:val="single" w:sz="4" w:space="0" w:color="auto"/>
              <w:right w:val="single" w:sz="4" w:space="0" w:color="auto"/>
            </w:tcBorders>
            <w:shd w:val="clear" w:color="auto" w:fill="FFFFFF"/>
            <w:vAlign w:val="bottom"/>
            <w:hideMark/>
          </w:tcPr>
          <w:p w:rsidR="007E79F2" w:rsidRPr="00D75984" w:rsidRDefault="007E79F2" w:rsidP="00D50E50">
            <w:pPr>
              <w:pStyle w:val="tabteksts"/>
              <w:jc w:val="center"/>
              <w:rPr>
                <w:sz w:val="16"/>
                <w:szCs w:val="16"/>
                <w:lang w:eastAsia="lv-LV"/>
              </w:rPr>
            </w:pPr>
            <w:r w:rsidRPr="00D75984">
              <w:rPr>
                <w:sz w:val="16"/>
                <w:szCs w:val="16"/>
                <w:lang w:eastAsia="lv-LV"/>
              </w:rPr>
              <w:t>Atbalsta programmas, politikas instrumenta vai fonda nosaukums</w:t>
            </w:r>
          </w:p>
        </w:tc>
        <w:tc>
          <w:tcPr>
            <w:tcW w:w="624" w:type="pct"/>
            <w:tcBorders>
              <w:top w:val="nil"/>
              <w:left w:val="nil"/>
              <w:bottom w:val="single" w:sz="4" w:space="0" w:color="auto"/>
              <w:right w:val="single" w:sz="4" w:space="0" w:color="auto"/>
            </w:tcBorders>
            <w:shd w:val="clear" w:color="auto" w:fill="FFFFFF"/>
            <w:vAlign w:val="bottom"/>
            <w:hideMark/>
          </w:tcPr>
          <w:p w:rsidR="007E79F2" w:rsidRPr="00D75984" w:rsidRDefault="007E79F2" w:rsidP="00D50E50">
            <w:pPr>
              <w:pStyle w:val="tabteksts"/>
              <w:jc w:val="center"/>
              <w:rPr>
                <w:sz w:val="16"/>
                <w:szCs w:val="16"/>
                <w:lang w:eastAsia="lv-LV"/>
              </w:rPr>
            </w:pPr>
            <w:r w:rsidRPr="00D75984">
              <w:rPr>
                <w:sz w:val="16"/>
                <w:szCs w:val="16"/>
                <w:lang w:eastAsia="lv-LV"/>
              </w:rPr>
              <w:t xml:space="preserve">Ārvalstu finanšu palīdzība, </w:t>
            </w:r>
            <w:proofErr w:type="spellStart"/>
            <w:r w:rsidRPr="00D75984">
              <w:rPr>
                <w:sz w:val="16"/>
                <w:szCs w:val="16"/>
                <w:lang w:eastAsia="lv-LV"/>
              </w:rPr>
              <w:t>āfp</w:t>
            </w:r>
            <w:proofErr w:type="spellEnd"/>
            <w:r w:rsidRPr="00D75984">
              <w:rPr>
                <w:sz w:val="16"/>
                <w:szCs w:val="16"/>
                <w:lang w:eastAsia="lv-LV"/>
              </w:rPr>
              <w:t xml:space="preserve">. atlikumi, </w:t>
            </w:r>
            <w:proofErr w:type="spellStart"/>
            <w:r w:rsidRPr="00D75984">
              <w:rPr>
                <w:sz w:val="16"/>
                <w:szCs w:val="16"/>
                <w:lang w:eastAsia="lv-LV"/>
              </w:rPr>
              <w:t>āfp.transferti</w:t>
            </w:r>
            <w:proofErr w:type="spellEnd"/>
          </w:p>
        </w:tc>
        <w:tc>
          <w:tcPr>
            <w:tcW w:w="702" w:type="pct"/>
            <w:tcBorders>
              <w:top w:val="nil"/>
              <w:left w:val="nil"/>
              <w:bottom w:val="single" w:sz="4" w:space="0" w:color="auto"/>
              <w:right w:val="single" w:sz="4" w:space="0" w:color="auto"/>
            </w:tcBorders>
            <w:shd w:val="clear" w:color="auto" w:fill="FFFFFF"/>
            <w:vAlign w:val="bottom"/>
            <w:hideMark/>
          </w:tcPr>
          <w:p w:rsidR="007E79F2" w:rsidRPr="00D75984" w:rsidRDefault="007E79F2" w:rsidP="00D50E50">
            <w:pPr>
              <w:pStyle w:val="tabteksts"/>
              <w:jc w:val="center"/>
              <w:rPr>
                <w:sz w:val="16"/>
                <w:szCs w:val="16"/>
                <w:lang w:eastAsia="lv-LV"/>
              </w:rPr>
            </w:pPr>
            <w:r w:rsidRPr="00D75984">
              <w:rPr>
                <w:sz w:val="16"/>
                <w:szCs w:val="16"/>
                <w:lang w:eastAsia="lv-LV"/>
              </w:rPr>
              <w:t>Dotācija no vispārējiem ieņēmumiem, dotācijas</w:t>
            </w:r>
            <w:bookmarkStart w:id="0" w:name="_GoBack"/>
            <w:bookmarkEnd w:id="0"/>
            <w:r w:rsidRPr="00D75984">
              <w:rPr>
                <w:sz w:val="16"/>
                <w:szCs w:val="16"/>
                <w:lang w:eastAsia="lv-LV"/>
              </w:rPr>
              <w:t xml:space="preserve"> no vispārējiem </w:t>
            </w:r>
            <w:proofErr w:type="spellStart"/>
            <w:r w:rsidRPr="00D75984">
              <w:rPr>
                <w:sz w:val="16"/>
                <w:szCs w:val="16"/>
                <w:lang w:eastAsia="lv-LV"/>
              </w:rPr>
              <w:t>ieņ</w:t>
            </w:r>
            <w:proofErr w:type="spellEnd"/>
            <w:r w:rsidRPr="00D75984">
              <w:rPr>
                <w:sz w:val="16"/>
                <w:szCs w:val="16"/>
                <w:lang w:eastAsia="lv-LV"/>
              </w:rPr>
              <w:t xml:space="preserve">. </w:t>
            </w:r>
            <w:proofErr w:type="spellStart"/>
            <w:r w:rsidRPr="00D75984">
              <w:rPr>
                <w:sz w:val="16"/>
                <w:szCs w:val="16"/>
                <w:lang w:eastAsia="lv-LV"/>
              </w:rPr>
              <w:t>transferti</w:t>
            </w:r>
            <w:proofErr w:type="spellEnd"/>
          </w:p>
        </w:tc>
        <w:tc>
          <w:tcPr>
            <w:tcW w:w="624" w:type="pct"/>
            <w:tcBorders>
              <w:top w:val="nil"/>
              <w:left w:val="nil"/>
              <w:bottom w:val="single" w:sz="4" w:space="0" w:color="auto"/>
              <w:right w:val="single" w:sz="4" w:space="0" w:color="auto"/>
            </w:tcBorders>
            <w:shd w:val="clear" w:color="auto" w:fill="FFFFFF"/>
            <w:vAlign w:val="bottom"/>
            <w:hideMark/>
          </w:tcPr>
          <w:p w:rsidR="007E79F2" w:rsidRPr="00D75984" w:rsidRDefault="007E79F2" w:rsidP="00D50E50">
            <w:pPr>
              <w:pStyle w:val="tabteksts"/>
              <w:jc w:val="center"/>
              <w:rPr>
                <w:sz w:val="16"/>
                <w:szCs w:val="16"/>
                <w:lang w:eastAsia="lv-LV"/>
              </w:rPr>
            </w:pPr>
            <w:r w:rsidRPr="00840320">
              <w:rPr>
                <w:sz w:val="16"/>
                <w:szCs w:val="16"/>
                <w:lang w:eastAsia="lv-LV"/>
              </w:rPr>
              <w:t xml:space="preserve">Maksas pakalpojumi un citi pašu </w:t>
            </w:r>
            <w:proofErr w:type="spellStart"/>
            <w:r w:rsidRPr="00840320">
              <w:rPr>
                <w:sz w:val="16"/>
                <w:szCs w:val="16"/>
                <w:lang w:eastAsia="lv-LV"/>
              </w:rPr>
              <w:t>ieņ</w:t>
            </w:r>
            <w:proofErr w:type="spellEnd"/>
            <w:r w:rsidRPr="00840320">
              <w:rPr>
                <w:sz w:val="16"/>
                <w:szCs w:val="16"/>
                <w:lang w:eastAsia="lv-LV"/>
              </w:rPr>
              <w:t xml:space="preserve">., maksas pak. atlikumi, citu budžetu </w:t>
            </w:r>
            <w:proofErr w:type="spellStart"/>
            <w:r w:rsidRPr="00840320">
              <w:rPr>
                <w:sz w:val="16"/>
                <w:szCs w:val="16"/>
                <w:lang w:eastAsia="lv-LV"/>
              </w:rPr>
              <w:t>transferti</w:t>
            </w:r>
            <w:proofErr w:type="spellEnd"/>
          </w:p>
        </w:tc>
        <w:tc>
          <w:tcPr>
            <w:tcW w:w="779" w:type="pct"/>
            <w:vMerge/>
            <w:tcBorders>
              <w:top w:val="single" w:sz="4" w:space="0" w:color="auto"/>
              <w:left w:val="single" w:sz="4" w:space="0" w:color="auto"/>
              <w:bottom w:val="single" w:sz="4" w:space="0" w:color="000000"/>
              <w:right w:val="single" w:sz="4" w:space="0" w:color="auto"/>
            </w:tcBorders>
            <w:vAlign w:val="center"/>
            <w:hideMark/>
          </w:tcPr>
          <w:p w:rsidR="007E79F2" w:rsidRPr="00D75984" w:rsidRDefault="007E79F2" w:rsidP="00D50E50">
            <w:pPr>
              <w:spacing w:after="0"/>
              <w:ind w:firstLine="0"/>
              <w:jc w:val="left"/>
              <w:rPr>
                <w:b/>
                <w:bCs/>
                <w:sz w:val="16"/>
                <w:szCs w:val="16"/>
                <w:lang w:eastAsia="lv-LV"/>
              </w:rPr>
            </w:pPr>
          </w:p>
        </w:tc>
      </w:tr>
      <w:tr w:rsidR="007E79F2" w:rsidRPr="00D75984" w:rsidTr="00D50E50">
        <w:tc>
          <w:tcPr>
            <w:tcW w:w="2271" w:type="pct"/>
            <w:tcBorders>
              <w:top w:val="single" w:sz="4" w:space="0" w:color="auto"/>
              <w:left w:val="single" w:sz="4" w:space="0" w:color="auto"/>
              <w:bottom w:val="single" w:sz="4" w:space="0" w:color="auto"/>
              <w:right w:val="nil"/>
            </w:tcBorders>
            <w:shd w:val="clear" w:color="auto" w:fill="F2F2F2"/>
            <w:vAlign w:val="bottom"/>
            <w:hideMark/>
          </w:tcPr>
          <w:p w:rsidR="007E79F2" w:rsidRPr="00D75984" w:rsidRDefault="007E79F2" w:rsidP="00D50E50">
            <w:pPr>
              <w:pStyle w:val="tabteksts"/>
              <w:rPr>
                <w:b/>
                <w:lang w:eastAsia="lv-LV"/>
              </w:rPr>
            </w:pPr>
            <w:r w:rsidRPr="00D75984">
              <w:rPr>
                <w:b/>
                <w:lang w:eastAsia="lv-LV"/>
              </w:rPr>
              <w:t>Valsts pamatbudžeta finansētas investīcijas - kopā</w:t>
            </w:r>
          </w:p>
        </w:tc>
        <w:tc>
          <w:tcPr>
            <w:tcW w:w="624" w:type="pct"/>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E79F2" w:rsidRPr="006E2B70" w:rsidRDefault="007E79F2" w:rsidP="00D50E50">
            <w:pPr>
              <w:pStyle w:val="tabteksts"/>
              <w:tabs>
                <w:tab w:val="decimal" w:pos="0"/>
              </w:tabs>
              <w:jc w:val="right"/>
              <w:rPr>
                <w:b/>
                <w:lang w:eastAsia="lv-LV"/>
              </w:rPr>
            </w:pPr>
            <w:r>
              <w:rPr>
                <w:b/>
                <w:lang w:eastAsia="lv-LV"/>
              </w:rPr>
              <w:t>124,9</w:t>
            </w:r>
          </w:p>
        </w:tc>
        <w:tc>
          <w:tcPr>
            <w:tcW w:w="702" w:type="pct"/>
            <w:tcBorders>
              <w:top w:val="single" w:sz="4" w:space="0" w:color="auto"/>
              <w:left w:val="nil"/>
              <w:bottom w:val="single" w:sz="4" w:space="0" w:color="auto"/>
              <w:right w:val="single" w:sz="4" w:space="0" w:color="auto"/>
            </w:tcBorders>
            <w:shd w:val="clear" w:color="auto" w:fill="F2F2F2"/>
            <w:noWrap/>
            <w:vAlign w:val="bottom"/>
          </w:tcPr>
          <w:p w:rsidR="007E79F2" w:rsidRPr="006E2B70" w:rsidRDefault="007E79F2" w:rsidP="00D50E50">
            <w:pPr>
              <w:pStyle w:val="tabteksts"/>
              <w:tabs>
                <w:tab w:val="decimal" w:pos="0"/>
              </w:tabs>
              <w:jc w:val="right"/>
              <w:rPr>
                <w:b/>
                <w:lang w:eastAsia="lv-LV"/>
              </w:rPr>
            </w:pPr>
            <w:r>
              <w:rPr>
                <w:b/>
                <w:lang w:eastAsia="lv-LV"/>
              </w:rPr>
              <w:t>1 559,6</w:t>
            </w:r>
          </w:p>
        </w:tc>
        <w:tc>
          <w:tcPr>
            <w:tcW w:w="624" w:type="pct"/>
            <w:tcBorders>
              <w:top w:val="single" w:sz="4" w:space="0" w:color="auto"/>
              <w:left w:val="nil"/>
              <w:bottom w:val="single" w:sz="4" w:space="0" w:color="auto"/>
              <w:right w:val="single" w:sz="4" w:space="0" w:color="auto"/>
            </w:tcBorders>
            <w:shd w:val="clear" w:color="auto" w:fill="F2F2F2"/>
            <w:noWrap/>
            <w:vAlign w:val="bottom"/>
          </w:tcPr>
          <w:p w:rsidR="007E79F2" w:rsidRPr="006E2B70" w:rsidRDefault="007E79F2" w:rsidP="00D50E50">
            <w:pPr>
              <w:pStyle w:val="tabteksts"/>
              <w:tabs>
                <w:tab w:val="decimal" w:pos="0"/>
              </w:tabs>
              <w:jc w:val="right"/>
              <w:rPr>
                <w:b/>
                <w:lang w:eastAsia="lv-LV"/>
              </w:rPr>
            </w:pPr>
            <w:r>
              <w:rPr>
                <w:b/>
                <w:lang w:eastAsia="lv-LV"/>
              </w:rPr>
              <w:t>8,1</w:t>
            </w:r>
          </w:p>
        </w:tc>
        <w:tc>
          <w:tcPr>
            <w:tcW w:w="779" w:type="pct"/>
            <w:tcBorders>
              <w:top w:val="single" w:sz="4" w:space="0" w:color="auto"/>
              <w:left w:val="nil"/>
              <w:bottom w:val="single" w:sz="4" w:space="0" w:color="auto"/>
              <w:right w:val="single" w:sz="4" w:space="0" w:color="auto"/>
            </w:tcBorders>
            <w:shd w:val="clear" w:color="auto" w:fill="F2F2F2"/>
            <w:noWrap/>
            <w:vAlign w:val="bottom"/>
          </w:tcPr>
          <w:p w:rsidR="007E79F2" w:rsidRPr="000C25B7" w:rsidRDefault="00120075" w:rsidP="00D50E50">
            <w:pPr>
              <w:pStyle w:val="tabteksts"/>
              <w:tabs>
                <w:tab w:val="decimal" w:pos="0"/>
              </w:tabs>
              <w:jc w:val="right"/>
              <w:rPr>
                <w:b/>
                <w:lang w:eastAsia="lv-LV"/>
              </w:rPr>
            </w:pPr>
            <w:r w:rsidRPr="00120075">
              <w:rPr>
                <w:b/>
              </w:rPr>
              <w:t>1 </w:t>
            </w:r>
            <w:r>
              <w:rPr>
                <w:b/>
              </w:rPr>
              <w:t>689,6</w:t>
            </w:r>
          </w:p>
        </w:tc>
      </w:tr>
      <w:tr w:rsidR="007E79F2" w:rsidRPr="00D75984" w:rsidTr="00D50E50">
        <w:tc>
          <w:tcPr>
            <w:tcW w:w="2271" w:type="pct"/>
            <w:tcBorders>
              <w:top w:val="single" w:sz="4" w:space="0" w:color="auto"/>
              <w:left w:val="single" w:sz="4" w:space="0" w:color="auto"/>
              <w:bottom w:val="single" w:sz="4" w:space="0" w:color="auto"/>
              <w:right w:val="nil"/>
            </w:tcBorders>
            <w:shd w:val="clear" w:color="auto" w:fill="F2F2F2"/>
            <w:vAlign w:val="bottom"/>
            <w:hideMark/>
          </w:tcPr>
          <w:p w:rsidR="007E79F2" w:rsidRPr="00D75984" w:rsidRDefault="007E79F2" w:rsidP="00D50E50">
            <w:pPr>
              <w:pStyle w:val="tabteksts"/>
              <w:rPr>
                <w:b/>
                <w:lang w:eastAsia="lv-LV"/>
              </w:rPr>
            </w:pPr>
            <w:r w:rsidRPr="00D75984">
              <w:rPr>
                <w:b/>
                <w:lang w:eastAsia="lv-LV"/>
              </w:rPr>
              <w:t>Eiropas Savienības politiku instrumenti un pārējās ārvalstu finanšu palīdzības līdzfinansētie projekti:</w:t>
            </w:r>
          </w:p>
        </w:tc>
        <w:tc>
          <w:tcPr>
            <w:tcW w:w="624"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7E79F2" w:rsidRPr="006E2B70" w:rsidRDefault="007E79F2" w:rsidP="00D50E50">
            <w:pPr>
              <w:pStyle w:val="tabteksts"/>
              <w:tabs>
                <w:tab w:val="decimal" w:pos="0"/>
              </w:tabs>
              <w:jc w:val="right"/>
              <w:rPr>
                <w:b/>
                <w:lang w:eastAsia="lv-LV"/>
              </w:rPr>
            </w:pPr>
            <w:r>
              <w:rPr>
                <w:b/>
                <w:lang w:eastAsia="lv-LV"/>
              </w:rPr>
              <w:t>124,9</w:t>
            </w:r>
          </w:p>
        </w:tc>
        <w:tc>
          <w:tcPr>
            <w:tcW w:w="702" w:type="pct"/>
            <w:tcBorders>
              <w:top w:val="single" w:sz="4" w:space="0" w:color="auto"/>
              <w:left w:val="nil"/>
              <w:bottom w:val="single" w:sz="4" w:space="0" w:color="auto"/>
              <w:right w:val="single" w:sz="4" w:space="0" w:color="auto"/>
            </w:tcBorders>
            <w:shd w:val="clear" w:color="auto" w:fill="F2F2F2"/>
            <w:noWrap/>
            <w:vAlign w:val="bottom"/>
          </w:tcPr>
          <w:p w:rsidR="007E79F2" w:rsidRPr="006E2B70" w:rsidRDefault="007E79F2" w:rsidP="00D50E50">
            <w:pPr>
              <w:pStyle w:val="tabteksts"/>
              <w:tabs>
                <w:tab w:val="decimal" w:pos="0"/>
              </w:tabs>
              <w:jc w:val="right"/>
              <w:rPr>
                <w:b/>
                <w:lang w:eastAsia="lv-LV"/>
              </w:rPr>
            </w:pPr>
            <w:r>
              <w:rPr>
                <w:b/>
                <w:lang w:eastAsia="lv-LV"/>
              </w:rPr>
              <w:t>1 238,8</w:t>
            </w:r>
          </w:p>
        </w:tc>
        <w:tc>
          <w:tcPr>
            <w:tcW w:w="624" w:type="pct"/>
            <w:tcBorders>
              <w:top w:val="single" w:sz="4" w:space="0" w:color="auto"/>
              <w:left w:val="nil"/>
              <w:bottom w:val="single" w:sz="4" w:space="0" w:color="auto"/>
              <w:right w:val="single" w:sz="4" w:space="0" w:color="auto"/>
            </w:tcBorders>
            <w:shd w:val="clear" w:color="auto" w:fill="F2F2F2"/>
            <w:noWrap/>
            <w:vAlign w:val="bottom"/>
          </w:tcPr>
          <w:p w:rsidR="007E79F2" w:rsidRPr="006E2B70" w:rsidRDefault="007E79F2" w:rsidP="00D50E50">
            <w:pPr>
              <w:pStyle w:val="tabteksts"/>
              <w:tabs>
                <w:tab w:val="decimal" w:pos="0"/>
              </w:tabs>
              <w:jc w:val="right"/>
              <w:rPr>
                <w:b/>
                <w:lang w:eastAsia="lv-LV"/>
              </w:rPr>
            </w:pPr>
            <w:r>
              <w:rPr>
                <w:b/>
                <w:lang w:eastAsia="lv-LV"/>
              </w:rPr>
              <w:t>8,1</w:t>
            </w:r>
          </w:p>
        </w:tc>
        <w:tc>
          <w:tcPr>
            <w:tcW w:w="779" w:type="pct"/>
            <w:tcBorders>
              <w:top w:val="single" w:sz="4" w:space="0" w:color="auto"/>
              <w:left w:val="nil"/>
              <w:bottom w:val="single" w:sz="4" w:space="0" w:color="auto"/>
              <w:right w:val="single" w:sz="4" w:space="0" w:color="auto"/>
            </w:tcBorders>
            <w:shd w:val="clear" w:color="auto" w:fill="F2F2F2"/>
            <w:noWrap/>
            <w:vAlign w:val="bottom"/>
          </w:tcPr>
          <w:p w:rsidR="007E79F2" w:rsidRPr="000C25B7" w:rsidRDefault="007E79F2" w:rsidP="00D50E50">
            <w:pPr>
              <w:pStyle w:val="tabteksts"/>
              <w:tabs>
                <w:tab w:val="decimal" w:pos="0"/>
              </w:tabs>
              <w:jc w:val="right"/>
              <w:rPr>
                <w:b/>
                <w:lang w:eastAsia="lv-LV"/>
              </w:rPr>
            </w:pPr>
            <w:r>
              <w:rPr>
                <w:b/>
                <w:lang w:eastAsia="lv-LV"/>
              </w:rPr>
              <w:t>1 371,8</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rPr>
                <w:bCs/>
                <w:szCs w:val="24"/>
                <w:lang w:eastAsia="lv-LV"/>
              </w:rPr>
              <w:t>Eiropas transporta, telekomunikāciju un enerģijas infrastruktūras tīkli un Eiropas infrastruktūras savienošanas instruments</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11,3</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21,2</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32,5</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rPr>
                <w:lang w:eastAsia="lv-LV"/>
              </w:rPr>
              <w:t>Kohēzijas fonds (KF)</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109,0</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109,0</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rPr>
                <w:lang w:eastAsia="lv-LV"/>
              </w:rPr>
              <w:t xml:space="preserve">Eiropas Reģionālās attīstības fonds (ERAF) </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381,5</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381,5</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rPr>
                <w:lang w:eastAsia="lv-LV"/>
              </w:rPr>
              <w:t xml:space="preserve">Eiropas Sociālais fonds (ESF) </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113,8</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113,8</w:t>
            </w:r>
          </w:p>
        </w:tc>
      </w:tr>
      <w:tr w:rsidR="007E79F2" w:rsidRPr="00930973" w:rsidTr="00D50E50">
        <w:tc>
          <w:tcPr>
            <w:tcW w:w="2271" w:type="pct"/>
            <w:tcBorders>
              <w:top w:val="nil"/>
              <w:left w:val="single" w:sz="4" w:space="0" w:color="auto"/>
              <w:bottom w:val="single" w:sz="4" w:space="0" w:color="auto"/>
              <w:right w:val="single" w:sz="4" w:space="0" w:color="auto"/>
            </w:tcBorders>
            <w:vAlign w:val="bottom"/>
            <w:hideMark/>
          </w:tcPr>
          <w:p w:rsidR="007E79F2" w:rsidRPr="00930973" w:rsidRDefault="007E79F2" w:rsidP="00D50E50">
            <w:pPr>
              <w:pStyle w:val="tabteksts"/>
              <w:rPr>
                <w:lang w:eastAsia="lv-LV"/>
              </w:rPr>
            </w:pPr>
            <w:r w:rsidRPr="00930973">
              <w:rPr>
                <w:lang w:eastAsia="lv-LV"/>
              </w:rPr>
              <w:t>Eiropas Lauksaimniecības garantiju fonds (ELGF)</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center"/>
              <w:rPr>
                <w:lang w:eastAsia="lv-LV"/>
              </w:rPr>
            </w:pPr>
            <w:r>
              <w:rPr>
                <w:lang w:eastAsia="lv-LV"/>
              </w:rPr>
              <w:t>-</w:t>
            </w:r>
          </w:p>
        </w:tc>
        <w:tc>
          <w:tcPr>
            <w:tcW w:w="702"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299,5</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3,1</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302,6</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rPr>
                <w:lang w:eastAsia="lv-LV"/>
              </w:rPr>
              <w:t>Eiropas Lauksaimniecības fonds lauku attīstībai (ELFLA)</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198,4</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198,4</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t>Eiropas Zivsaimniecības fonda (EZF) un Eiropas Jūrlietu un zivsaimniecības fonds (EJZF)</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34,5</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34,5</w:t>
            </w:r>
          </w:p>
        </w:tc>
      </w:tr>
      <w:tr w:rsidR="007E79F2" w:rsidRPr="00930973" w:rsidTr="00D50E50">
        <w:tc>
          <w:tcPr>
            <w:tcW w:w="2271" w:type="pct"/>
            <w:tcBorders>
              <w:top w:val="nil"/>
              <w:left w:val="single" w:sz="4" w:space="0" w:color="auto"/>
              <w:bottom w:val="single" w:sz="4" w:space="0" w:color="auto"/>
              <w:right w:val="single" w:sz="4" w:space="0" w:color="auto"/>
            </w:tcBorders>
            <w:vAlign w:val="bottom"/>
            <w:hideMark/>
          </w:tcPr>
          <w:p w:rsidR="007E79F2" w:rsidRPr="00930973" w:rsidRDefault="007E79F2" w:rsidP="00D50E50">
            <w:pPr>
              <w:pStyle w:val="tabteksts"/>
              <w:rPr>
                <w:iCs/>
                <w:lang w:eastAsia="lv-LV"/>
              </w:rPr>
            </w:pPr>
            <w:r w:rsidRPr="00930973">
              <w:rPr>
                <w:iCs/>
                <w:lang w:eastAsia="lv-LV"/>
              </w:rPr>
              <w:t>Eiropas Kopienas iniciatīvas</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iCs/>
                <w:lang w:eastAsia="lv-LV"/>
              </w:rPr>
            </w:pPr>
            <w:r>
              <w:rPr>
                <w:iCs/>
                <w:lang w:eastAsia="lv-LV"/>
              </w:rPr>
              <w:t>6,0</w:t>
            </w:r>
          </w:p>
        </w:tc>
        <w:tc>
          <w:tcPr>
            <w:tcW w:w="702"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iCs/>
                <w:lang w:eastAsia="lv-LV"/>
              </w:rPr>
            </w:pPr>
            <w:r>
              <w:rPr>
                <w:iCs/>
                <w:lang w:eastAsia="lv-LV"/>
              </w:rPr>
              <w:t>2,1</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center"/>
              <w:rPr>
                <w:iCs/>
                <w:lang w:eastAsia="lv-LV"/>
              </w:rPr>
            </w:pPr>
            <w:r>
              <w:rPr>
                <w:iCs/>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8,1</w:t>
            </w:r>
          </w:p>
        </w:tc>
      </w:tr>
      <w:tr w:rsidR="007E79F2" w:rsidRPr="00930973" w:rsidTr="00D50E50">
        <w:tc>
          <w:tcPr>
            <w:tcW w:w="2271" w:type="pct"/>
            <w:tcBorders>
              <w:top w:val="nil"/>
              <w:left w:val="single" w:sz="4" w:space="0" w:color="auto"/>
              <w:bottom w:val="single" w:sz="4" w:space="0" w:color="auto"/>
              <w:right w:val="single" w:sz="4" w:space="0" w:color="auto"/>
            </w:tcBorders>
            <w:vAlign w:val="bottom"/>
            <w:hideMark/>
          </w:tcPr>
          <w:p w:rsidR="007E79F2" w:rsidRPr="00930973" w:rsidRDefault="007E79F2" w:rsidP="00D50E50">
            <w:pPr>
              <w:pStyle w:val="tabteksts"/>
              <w:rPr>
                <w:lang w:eastAsia="lv-LV"/>
              </w:rPr>
            </w:pPr>
            <w:r w:rsidRPr="00930973">
              <w:rPr>
                <w:lang w:eastAsia="lv-LV"/>
              </w:rPr>
              <w:t>3.mērķis "Eiropas teritoriālā sadarbība"</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44,0</w:t>
            </w:r>
          </w:p>
        </w:tc>
        <w:tc>
          <w:tcPr>
            <w:tcW w:w="702"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10,2</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4,9</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59,1</w:t>
            </w:r>
          </w:p>
        </w:tc>
      </w:tr>
      <w:tr w:rsidR="007E79F2" w:rsidRPr="00930973" w:rsidTr="00D50E50">
        <w:tc>
          <w:tcPr>
            <w:tcW w:w="2271" w:type="pct"/>
            <w:tcBorders>
              <w:top w:val="nil"/>
              <w:left w:val="single" w:sz="4" w:space="0" w:color="auto"/>
              <w:bottom w:val="single" w:sz="4" w:space="0" w:color="auto"/>
              <w:right w:val="single" w:sz="4" w:space="0" w:color="auto"/>
            </w:tcBorders>
            <w:vAlign w:val="bottom"/>
            <w:hideMark/>
          </w:tcPr>
          <w:p w:rsidR="007E79F2" w:rsidRPr="00930973" w:rsidRDefault="007E79F2" w:rsidP="00D50E50">
            <w:pPr>
              <w:pStyle w:val="tabteksts"/>
              <w:rPr>
                <w:lang w:eastAsia="lv-LV"/>
              </w:rPr>
            </w:pPr>
            <w:r w:rsidRPr="00930973">
              <w:rPr>
                <w:lang w:eastAsia="lv-LV"/>
              </w:rPr>
              <w:t>Citi Eiropas Savienības politiku instrumenti</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56,9</w:t>
            </w:r>
          </w:p>
        </w:tc>
        <w:tc>
          <w:tcPr>
            <w:tcW w:w="702"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36,6</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lang w:eastAsia="lv-LV"/>
              </w:rPr>
            </w:pPr>
            <w:r>
              <w:rPr>
                <w:lang w:eastAsia="lv-LV"/>
              </w:rPr>
              <w:t>0,1</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93,6</w:t>
            </w:r>
          </w:p>
        </w:tc>
      </w:tr>
      <w:tr w:rsidR="007E79F2" w:rsidRPr="00930973"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iCs/>
                <w:lang w:eastAsia="lv-LV"/>
              </w:rPr>
            </w:pPr>
            <w:r w:rsidRPr="00D75984">
              <w:rPr>
                <w:iCs/>
                <w:lang w:eastAsia="lv-LV"/>
              </w:rPr>
              <w:t>Eiropas Ekonomikas zonas un Norvēģijas finanšu instrumentu finansētie projekti</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center"/>
              <w:rPr>
                <w:iCs/>
                <w:lang w:eastAsia="lv-LV"/>
              </w:rPr>
            </w:pPr>
            <w:r>
              <w:rPr>
                <w:iCs/>
                <w:lang w:eastAsia="lv-LV"/>
              </w:rPr>
              <w:t>-</w:t>
            </w:r>
          </w:p>
        </w:tc>
        <w:tc>
          <w:tcPr>
            <w:tcW w:w="702"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right"/>
              <w:rPr>
                <w:iCs/>
                <w:lang w:eastAsia="lv-LV"/>
              </w:rPr>
            </w:pPr>
            <w:r>
              <w:rPr>
                <w:iCs/>
                <w:lang w:eastAsia="lv-LV"/>
              </w:rPr>
              <w:t>1,5</w:t>
            </w:r>
          </w:p>
        </w:tc>
        <w:tc>
          <w:tcPr>
            <w:tcW w:w="624" w:type="pct"/>
            <w:tcBorders>
              <w:top w:val="nil"/>
              <w:left w:val="nil"/>
              <w:bottom w:val="single" w:sz="4" w:space="0" w:color="auto"/>
              <w:right w:val="single" w:sz="4" w:space="0" w:color="auto"/>
            </w:tcBorders>
            <w:noWrap/>
            <w:vAlign w:val="bottom"/>
          </w:tcPr>
          <w:p w:rsidR="007E79F2" w:rsidRPr="00930973" w:rsidRDefault="007E79F2" w:rsidP="00D50E50">
            <w:pPr>
              <w:pStyle w:val="tabteksts"/>
              <w:tabs>
                <w:tab w:val="decimal" w:pos="0"/>
              </w:tabs>
              <w:jc w:val="center"/>
              <w:rPr>
                <w:iCs/>
                <w:lang w:eastAsia="lv-LV"/>
              </w:rPr>
            </w:pPr>
            <w:r>
              <w:rPr>
                <w:iCs/>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1,5</w:t>
            </w:r>
          </w:p>
        </w:tc>
      </w:tr>
      <w:tr w:rsidR="007E79F2" w:rsidRPr="00D75984" w:rsidTr="00D50E50">
        <w:tc>
          <w:tcPr>
            <w:tcW w:w="2271" w:type="pct"/>
            <w:tcBorders>
              <w:top w:val="nil"/>
              <w:left w:val="single" w:sz="4" w:space="0" w:color="auto"/>
              <w:bottom w:val="single" w:sz="4" w:space="0" w:color="auto"/>
              <w:right w:val="single" w:sz="4" w:space="0" w:color="auto"/>
            </w:tcBorders>
            <w:vAlign w:val="bottom"/>
            <w:hideMark/>
          </w:tcPr>
          <w:p w:rsidR="007E79F2" w:rsidRPr="00D75984" w:rsidRDefault="007E79F2" w:rsidP="00D50E50">
            <w:pPr>
              <w:pStyle w:val="tabteksts"/>
              <w:rPr>
                <w:iCs/>
                <w:lang w:eastAsia="lv-LV"/>
              </w:rPr>
            </w:pPr>
            <w:r w:rsidRPr="00D75984">
              <w:rPr>
                <w:iCs/>
                <w:lang w:eastAsia="lv-LV"/>
              </w:rPr>
              <w:t>Citi ārvalstu finanšu palīdzības līdzfinansētie projekti</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iCs/>
                <w:lang w:eastAsia="lv-LV"/>
              </w:rPr>
            </w:pPr>
            <w:r>
              <w:rPr>
                <w:iCs/>
                <w:lang w:eastAsia="lv-LV"/>
              </w:rPr>
              <w:t>6,7</w:t>
            </w:r>
          </w:p>
        </w:tc>
        <w:tc>
          <w:tcPr>
            <w:tcW w:w="702"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iCs/>
                <w:lang w:eastAsia="lv-LV"/>
              </w:rPr>
            </w:pPr>
            <w:r>
              <w:rPr>
                <w:iCs/>
                <w:lang w:eastAsia="lv-LV"/>
              </w:rPr>
              <w:t>1,3</w:t>
            </w:r>
          </w:p>
        </w:tc>
        <w:tc>
          <w:tcPr>
            <w:tcW w:w="624" w:type="pct"/>
            <w:tcBorders>
              <w:top w:val="nil"/>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iCs/>
                <w:lang w:eastAsia="lv-LV"/>
              </w:rPr>
            </w:pPr>
            <w:r>
              <w:rPr>
                <w:iCs/>
                <w:lang w:eastAsia="lv-LV"/>
              </w:rPr>
              <w:t>-</w:t>
            </w:r>
          </w:p>
        </w:tc>
        <w:tc>
          <w:tcPr>
            <w:tcW w:w="779" w:type="pct"/>
            <w:tcBorders>
              <w:top w:val="nil"/>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8,0</w:t>
            </w:r>
          </w:p>
        </w:tc>
      </w:tr>
      <w:tr w:rsidR="007E79F2" w:rsidRPr="00D75984" w:rsidTr="00D50E50">
        <w:tc>
          <w:tcPr>
            <w:tcW w:w="2271" w:type="pct"/>
            <w:tcBorders>
              <w:top w:val="single" w:sz="4" w:space="0" w:color="auto"/>
              <w:left w:val="single" w:sz="4" w:space="0" w:color="auto"/>
              <w:bottom w:val="single" w:sz="4" w:space="0" w:color="auto"/>
              <w:right w:val="single" w:sz="4" w:space="0" w:color="auto"/>
            </w:tcBorders>
            <w:vAlign w:val="bottom"/>
            <w:hideMark/>
          </w:tcPr>
          <w:p w:rsidR="007E79F2" w:rsidRPr="00D75984" w:rsidRDefault="007E79F2" w:rsidP="00D50E50">
            <w:pPr>
              <w:pStyle w:val="tabteksts"/>
              <w:rPr>
                <w:lang w:eastAsia="lv-LV"/>
              </w:rPr>
            </w:pPr>
            <w:r w:rsidRPr="00D75984">
              <w:rPr>
                <w:lang w:eastAsia="lv-LV"/>
              </w:rPr>
              <w:t>Nesadalītais finansējums Eiropas Savienības politiku instrumentu un pārējās ārvalstu finanšu palīdzības līdzfinansēto projektu un pasākumu īstenošanai</w:t>
            </w:r>
          </w:p>
        </w:tc>
        <w:tc>
          <w:tcPr>
            <w:tcW w:w="624" w:type="pct"/>
            <w:tcBorders>
              <w:top w:val="single" w:sz="4" w:space="0" w:color="auto"/>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single" w:sz="4" w:space="0" w:color="auto"/>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right"/>
              <w:rPr>
                <w:lang w:eastAsia="lv-LV"/>
              </w:rPr>
            </w:pPr>
            <w:r>
              <w:rPr>
                <w:lang w:eastAsia="lv-LV"/>
              </w:rPr>
              <w:t>29,2</w:t>
            </w:r>
          </w:p>
        </w:tc>
        <w:tc>
          <w:tcPr>
            <w:tcW w:w="624" w:type="pct"/>
            <w:tcBorders>
              <w:top w:val="single" w:sz="4" w:space="0" w:color="auto"/>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single" w:sz="4" w:space="0" w:color="auto"/>
              <w:left w:val="nil"/>
              <w:bottom w:val="single" w:sz="4" w:space="0" w:color="auto"/>
              <w:right w:val="single" w:sz="4" w:space="0" w:color="auto"/>
            </w:tcBorders>
            <w:noWrap/>
            <w:vAlign w:val="bottom"/>
          </w:tcPr>
          <w:p w:rsidR="007E79F2" w:rsidRPr="00D86BB2" w:rsidRDefault="007E79F2" w:rsidP="00D50E50">
            <w:pPr>
              <w:pStyle w:val="tabteksts"/>
              <w:tabs>
                <w:tab w:val="decimal" w:pos="0"/>
              </w:tabs>
              <w:jc w:val="right"/>
              <w:rPr>
                <w:b/>
                <w:bCs/>
                <w:lang w:eastAsia="lv-LV"/>
              </w:rPr>
            </w:pPr>
            <w:r>
              <w:rPr>
                <w:b/>
                <w:bCs/>
                <w:lang w:eastAsia="lv-LV"/>
              </w:rPr>
              <w:t>29,2</w:t>
            </w:r>
          </w:p>
        </w:tc>
      </w:tr>
      <w:tr w:rsidR="007E79F2" w:rsidRPr="00D75984" w:rsidTr="00D50E50">
        <w:tc>
          <w:tcPr>
            <w:tcW w:w="2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E79F2" w:rsidRPr="007A4084" w:rsidRDefault="007E79F2" w:rsidP="00D50E50">
            <w:pPr>
              <w:pStyle w:val="tabteksts"/>
              <w:rPr>
                <w:b/>
                <w:lang w:eastAsia="lv-LV"/>
              </w:rPr>
            </w:pPr>
            <w:r w:rsidRPr="007A4084">
              <w:rPr>
                <w:b/>
                <w:lang w:eastAsia="lv-LV"/>
              </w:rPr>
              <w:t>Pārējās valsts budžeta investīcijas:</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E79F2" w:rsidRPr="007A4084" w:rsidRDefault="007E79F2" w:rsidP="00D50E50">
            <w:pPr>
              <w:pStyle w:val="tabteksts"/>
              <w:tabs>
                <w:tab w:val="decimal" w:pos="0"/>
              </w:tabs>
              <w:jc w:val="center"/>
              <w:rPr>
                <w:b/>
                <w:lang w:eastAsia="lv-LV"/>
              </w:rPr>
            </w:pPr>
            <w:r w:rsidRPr="007A4084">
              <w:rPr>
                <w:b/>
                <w:lang w:eastAsia="lv-LV"/>
              </w:rPr>
              <w:t>-</w:t>
            </w:r>
          </w:p>
        </w:tc>
        <w:tc>
          <w:tcPr>
            <w:tcW w:w="702"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E79F2" w:rsidRPr="00120075" w:rsidRDefault="00120075" w:rsidP="00D50E50">
            <w:pPr>
              <w:pStyle w:val="tabteksts"/>
              <w:tabs>
                <w:tab w:val="decimal" w:pos="0"/>
              </w:tabs>
              <w:jc w:val="right"/>
              <w:rPr>
                <w:b/>
                <w:lang w:eastAsia="lv-LV"/>
              </w:rPr>
            </w:pPr>
            <w:r w:rsidRPr="00120075">
              <w:rPr>
                <w:b/>
              </w:rPr>
              <w:t>317,8</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E79F2" w:rsidRPr="00120075" w:rsidRDefault="007E79F2" w:rsidP="00D50E50">
            <w:pPr>
              <w:pStyle w:val="tabteksts"/>
              <w:tabs>
                <w:tab w:val="decimal" w:pos="0"/>
              </w:tabs>
              <w:jc w:val="center"/>
              <w:rPr>
                <w:b/>
                <w:lang w:eastAsia="lv-LV"/>
              </w:rPr>
            </w:pPr>
            <w:r w:rsidRPr="00120075">
              <w:rPr>
                <w:b/>
                <w:lang w:eastAsia="lv-LV"/>
              </w:rPr>
              <w:t>-</w:t>
            </w:r>
          </w:p>
        </w:tc>
        <w:tc>
          <w:tcPr>
            <w:tcW w:w="779"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E79F2" w:rsidRPr="00120075" w:rsidRDefault="00120075" w:rsidP="00D50E50">
            <w:pPr>
              <w:pStyle w:val="tabteksts"/>
              <w:tabs>
                <w:tab w:val="decimal" w:pos="0"/>
              </w:tabs>
              <w:jc w:val="right"/>
              <w:rPr>
                <w:b/>
                <w:bCs/>
                <w:lang w:eastAsia="lv-LV"/>
              </w:rPr>
            </w:pPr>
            <w:r w:rsidRPr="00120075">
              <w:rPr>
                <w:b/>
              </w:rPr>
              <w:t>317,8</w:t>
            </w:r>
          </w:p>
        </w:tc>
      </w:tr>
      <w:tr w:rsidR="007E79F2" w:rsidRPr="00D75984" w:rsidTr="00D50E50">
        <w:tc>
          <w:tcPr>
            <w:tcW w:w="2271" w:type="pct"/>
            <w:tcBorders>
              <w:top w:val="single" w:sz="4" w:space="0" w:color="auto"/>
              <w:left w:val="single" w:sz="4" w:space="0" w:color="auto"/>
              <w:bottom w:val="single" w:sz="4" w:space="0" w:color="auto"/>
              <w:right w:val="single" w:sz="4" w:space="0" w:color="auto"/>
            </w:tcBorders>
            <w:vAlign w:val="bottom"/>
          </w:tcPr>
          <w:p w:rsidR="007E79F2" w:rsidRPr="00D75984" w:rsidRDefault="007E79F2" w:rsidP="00D50E50">
            <w:pPr>
              <w:pStyle w:val="tabteksts"/>
              <w:rPr>
                <w:lang w:eastAsia="lv-LV"/>
              </w:rPr>
            </w:pPr>
            <w:r w:rsidRPr="007A4084">
              <w:rPr>
                <w:lang w:eastAsia="lv-LV"/>
              </w:rPr>
              <w:t>Pārējās valsts budžeta investīcijas</w:t>
            </w:r>
          </w:p>
        </w:tc>
        <w:tc>
          <w:tcPr>
            <w:tcW w:w="624" w:type="pct"/>
            <w:tcBorders>
              <w:top w:val="single" w:sz="4" w:space="0" w:color="auto"/>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02" w:type="pct"/>
            <w:tcBorders>
              <w:top w:val="single" w:sz="4" w:space="0" w:color="auto"/>
              <w:left w:val="nil"/>
              <w:bottom w:val="single" w:sz="4" w:space="0" w:color="auto"/>
              <w:right w:val="single" w:sz="4" w:space="0" w:color="auto"/>
            </w:tcBorders>
            <w:noWrap/>
            <w:vAlign w:val="bottom"/>
          </w:tcPr>
          <w:p w:rsidR="007E79F2" w:rsidRPr="00D75984" w:rsidRDefault="00120075" w:rsidP="00D50E50">
            <w:pPr>
              <w:pStyle w:val="tabteksts"/>
              <w:tabs>
                <w:tab w:val="decimal" w:pos="0"/>
              </w:tabs>
              <w:jc w:val="right"/>
              <w:rPr>
                <w:lang w:eastAsia="lv-LV"/>
              </w:rPr>
            </w:pPr>
            <w:r>
              <w:t>317,8</w:t>
            </w:r>
          </w:p>
        </w:tc>
        <w:tc>
          <w:tcPr>
            <w:tcW w:w="624" w:type="pct"/>
            <w:tcBorders>
              <w:top w:val="single" w:sz="4" w:space="0" w:color="auto"/>
              <w:left w:val="nil"/>
              <w:bottom w:val="single" w:sz="4" w:space="0" w:color="auto"/>
              <w:right w:val="single" w:sz="4" w:space="0" w:color="auto"/>
            </w:tcBorders>
            <w:noWrap/>
            <w:vAlign w:val="bottom"/>
          </w:tcPr>
          <w:p w:rsidR="007E79F2" w:rsidRPr="00D75984" w:rsidRDefault="007E79F2" w:rsidP="00D50E50">
            <w:pPr>
              <w:pStyle w:val="tabteksts"/>
              <w:tabs>
                <w:tab w:val="decimal" w:pos="0"/>
              </w:tabs>
              <w:jc w:val="center"/>
              <w:rPr>
                <w:lang w:eastAsia="lv-LV"/>
              </w:rPr>
            </w:pPr>
            <w:r>
              <w:rPr>
                <w:lang w:eastAsia="lv-LV"/>
              </w:rPr>
              <w:t>-</w:t>
            </w:r>
          </w:p>
        </w:tc>
        <w:tc>
          <w:tcPr>
            <w:tcW w:w="779" w:type="pct"/>
            <w:tcBorders>
              <w:top w:val="single" w:sz="4" w:space="0" w:color="auto"/>
              <w:left w:val="nil"/>
              <w:bottom w:val="single" w:sz="4" w:space="0" w:color="auto"/>
              <w:right w:val="single" w:sz="4" w:space="0" w:color="auto"/>
            </w:tcBorders>
            <w:noWrap/>
            <w:vAlign w:val="bottom"/>
          </w:tcPr>
          <w:p w:rsidR="007E79F2" w:rsidRPr="007A4084" w:rsidRDefault="00120075" w:rsidP="00D50E50">
            <w:pPr>
              <w:pStyle w:val="tabteksts"/>
              <w:tabs>
                <w:tab w:val="decimal" w:pos="0"/>
              </w:tabs>
              <w:jc w:val="right"/>
              <w:rPr>
                <w:bCs/>
                <w:lang w:eastAsia="lv-LV"/>
              </w:rPr>
            </w:pPr>
            <w:r>
              <w:t>317,8</w:t>
            </w:r>
          </w:p>
        </w:tc>
      </w:tr>
    </w:tbl>
    <w:p w:rsidR="007E79F2" w:rsidRPr="00D75984" w:rsidRDefault="007E79F2" w:rsidP="007E79F2"/>
    <w:p w:rsidR="007E79F2" w:rsidRPr="00D75984" w:rsidRDefault="007E79F2" w:rsidP="007E79F2"/>
    <w:p w:rsidR="00401053" w:rsidRPr="007E79F2" w:rsidRDefault="00401053" w:rsidP="007E79F2"/>
    <w:sectPr w:rsidR="00401053" w:rsidRPr="007E79F2" w:rsidSect="00A52D23">
      <w:headerReference w:type="even" r:id="rId8"/>
      <w:headerReference w:type="default" r:id="rId9"/>
      <w:footerReference w:type="default" r:id="rId10"/>
      <w:footerReference w:type="first" r:id="rId11"/>
      <w:pgSz w:w="11906" w:h="16838" w:code="9"/>
      <w:pgMar w:top="1418" w:right="1134" w:bottom="1134" w:left="1701" w:header="720" w:footer="720" w:gutter="0"/>
      <w:pgNumType w:start="9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6FD" w:rsidRDefault="00A976FD">
      <w:r>
        <w:separator/>
      </w:r>
    </w:p>
  </w:endnote>
  <w:endnote w:type="continuationSeparator" w:id="0">
    <w:p w:rsidR="00A976FD" w:rsidRDefault="00A9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73" w:rsidRPr="00C82ADF" w:rsidRDefault="00A52D23" w:rsidP="00C82ADF">
    <w:pPr>
      <w:pStyle w:val="Footer"/>
    </w:pPr>
    <w:r w:rsidRPr="00A52D23">
      <w:t>FMPask_M_090519_bud2019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73" w:rsidRDefault="0095287C">
    <w:pPr>
      <w:pStyle w:val="Footer"/>
    </w:pPr>
    <w:r>
      <w:fldChar w:fldCharType="begin"/>
    </w:r>
    <w:r w:rsidR="00574905">
      <w:instrText xml:space="preserve"> FILENAME</w:instrText>
    </w:r>
    <w:r>
      <w:fldChar w:fldCharType="separate"/>
    </w:r>
    <w:r w:rsidR="004672D3">
      <w:rPr>
        <w:noProof/>
      </w:rPr>
      <w:t>FMPask_AG_071016_proj2017.docx</w:t>
    </w:r>
    <w:r>
      <w:rPr>
        <w:noProof/>
      </w:rPr>
      <w:fldChar w:fldCharType="end"/>
    </w:r>
    <w:r w:rsidR="00812873">
      <w:t xml:space="preserve">; </w:t>
    </w:r>
    <w:fldSimple w:instr=" TITLE \* FirstCap \* MERGEFORMAT ">
      <w:r w:rsidR="004672D3">
        <w:t>Likumprojekta "Par valsts budžetu 2017.gadam" paskaidrojumi. 5.4.nodaļa Valsts investīciju projektu finansēšana 2016.gadā</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6FD" w:rsidRDefault="00A976FD">
      <w:r>
        <w:separator/>
      </w:r>
    </w:p>
  </w:footnote>
  <w:footnote w:type="continuationSeparator" w:id="0">
    <w:p w:rsidR="00A976FD" w:rsidRDefault="00A9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73" w:rsidRDefault="0095287C">
    <w:pPr>
      <w:pStyle w:val="Header"/>
      <w:framePr w:wrap="around" w:vAnchor="text" w:hAnchor="margin" w:xAlign="center" w:y="1"/>
      <w:rPr>
        <w:rStyle w:val="PageNumber"/>
      </w:rPr>
    </w:pPr>
    <w:r>
      <w:rPr>
        <w:rStyle w:val="PageNumber"/>
      </w:rPr>
      <w:fldChar w:fldCharType="begin"/>
    </w:r>
    <w:r w:rsidR="00812873">
      <w:rPr>
        <w:rStyle w:val="PageNumber"/>
      </w:rPr>
      <w:instrText xml:space="preserve">PAGE  </w:instrText>
    </w:r>
    <w:r>
      <w:rPr>
        <w:rStyle w:val="PageNumber"/>
      </w:rPr>
      <w:fldChar w:fldCharType="separate"/>
    </w:r>
    <w:r w:rsidR="00051B77">
      <w:rPr>
        <w:rStyle w:val="PageNumber"/>
        <w:noProof/>
      </w:rPr>
      <w:t>1211</w:t>
    </w:r>
    <w:r>
      <w:rPr>
        <w:rStyle w:val="PageNumber"/>
      </w:rPr>
      <w:fldChar w:fldCharType="end"/>
    </w:r>
  </w:p>
  <w:p w:rsidR="00812873" w:rsidRDefault="0081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171105"/>
      <w:docPartObj>
        <w:docPartGallery w:val="Page Numbers (Top of Page)"/>
        <w:docPartUnique/>
      </w:docPartObj>
    </w:sdtPr>
    <w:sdtEndPr>
      <w:rPr>
        <w:noProof/>
      </w:rPr>
    </w:sdtEndPr>
    <w:sdtContent>
      <w:p w:rsidR="00812873" w:rsidRDefault="00E67052" w:rsidP="00A52D23">
        <w:pPr>
          <w:pStyle w:val="Header"/>
          <w:jc w:val="center"/>
        </w:pPr>
        <w:r>
          <w:fldChar w:fldCharType="begin"/>
        </w:r>
        <w:r>
          <w:instrText xml:space="preserve"> PAGE   \* MERGEFORMAT </w:instrText>
        </w:r>
        <w:r>
          <w:fldChar w:fldCharType="separate"/>
        </w:r>
        <w:r w:rsidR="00A52D23">
          <w:rPr>
            <w:noProof/>
          </w:rPr>
          <w:t>942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5C2"/>
    <w:multiLevelType w:val="hybridMultilevel"/>
    <w:tmpl w:val="B6B27750"/>
    <w:lvl w:ilvl="0" w:tplc="DA4887D2">
      <w:start w:val="1"/>
      <w:numFmt w:val="bullet"/>
      <w:lvlText w:val=""/>
      <w:lvlJc w:val="left"/>
      <w:pPr>
        <w:tabs>
          <w:tab w:val="num" w:pos="1080"/>
        </w:tabs>
        <w:ind w:left="1080" w:hanging="360"/>
      </w:pPr>
      <w:rPr>
        <w:rFonts w:ascii="Symbol" w:hAnsi="Symbol" w:hint="default"/>
      </w:rPr>
    </w:lvl>
    <w:lvl w:ilvl="1" w:tplc="21C85518" w:tentative="1">
      <w:start w:val="1"/>
      <w:numFmt w:val="bullet"/>
      <w:lvlText w:val="o"/>
      <w:lvlJc w:val="left"/>
      <w:pPr>
        <w:tabs>
          <w:tab w:val="num" w:pos="1800"/>
        </w:tabs>
        <w:ind w:left="1800" w:hanging="360"/>
      </w:pPr>
      <w:rPr>
        <w:rFonts w:ascii="Courier New" w:hAnsi="Courier New" w:hint="default"/>
      </w:rPr>
    </w:lvl>
    <w:lvl w:ilvl="2" w:tplc="D1125BC8" w:tentative="1">
      <w:start w:val="1"/>
      <w:numFmt w:val="bullet"/>
      <w:lvlText w:val=""/>
      <w:lvlJc w:val="left"/>
      <w:pPr>
        <w:tabs>
          <w:tab w:val="num" w:pos="2520"/>
        </w:tabs>
        <w:ind w:left="2520" w:hanging="360"/>
      </w:pPr>
      <w:rPr>
        <w:rFonts w:ascii="Wingdings" w:hAnsi="Wingdings" w:hint="default"/>
      </w:rPr>
    </w:lvl>
    <w:lvl w:ilvl="3" w:tplc="8B2CB900" w:tentative="1">
      <w:start w:val="1"/>
      <w:numFmt w:val="bullet"/>
      <w:lvlText w:val=""/>
      <w:lvlJc w:val="left"/>
      <w:pPr>
        <w:tabs>
          <w:tab w:val="num" w:pos="3240"/>
        </w:tabs>
        <w:ind w:left="3240" w:hanging="360"/>
      </w:pPr>
      <w:rPr>
        <w:rFonts w:ascii="Symbol" w:hAnsi="Symbol" w:hint="default"/>
      </w:rPr>
    </w:lvl>
    <w:lvl w:ilvl="4" w:tplc="CEA62BB6" w:tentative="1">
      <w:start w:val="1"/>
      <w:numFmt w:val="bullet"/>
      <w:lvlText w:val="o"/>
      <w:lvlJc w:val="left"/>
      <w:pPr>
        <w:tabs>
          <w:tab w:val="num" w:pos="3960"/>
        </w:tabs>
        <w:ind w:left="3960" w:hanging="360"/>
      </w:pPr>
      <w:rPr>
        <w:rFonts w:ascii="Courier New" w:hAnsi="Courier New" w:hint="default"/>
      </w:rPr>
    </w:lvl>
    <w:lvl w:ilvl="5" w:tplc="32BA76D2" w:tentative="1">
      <w:start w:val="1"/>
      <w:numFmt w:val="bullet"/>
      <w:lvlText w:val=""/>
      <w:lvlJc w:val="left"/>
      <w:pPr>
        <w:tabs>
          <w:tab w:val="num" w:pos="4680"/>
        </w:tabs>
        <w:ind w:left="4680" w:hanging="360"/>
      </w:pPr>
      <w:rPr>
        <w:rFonts w:ascii="Wingdings" w:hAnsi="Wingdings" w:hint="default"/>
      </w:rPr>
    </w:lvl>
    <w:lvl w:ilvl="6" w:tplc="F42020BA" w:tentative="1">
      <w:start w:val="1"/>
      <w:numFmt w:val="bullet"/>
      <w:lvlText w:val=""/>
      <w:lvlJc w:val="left"/>
      <w:pPr>
        <w:tabs>
          <w:tab w:val="num" w:pos="5400"/>
        </w:tabs>
        <w:ind w:left="5400" w:hanging="360"/>
      </w:pPr>
      <w:rPr>
        <w:rFonts w:ascii="Symbol" w:hAnsi="Symbol" w:hint="default"/>
      </w:rPr>
    </w:lvl>
    <w:lvl w:ilvl="7" w:tplc="CEFE5D6C" w:tentative="1">
      <w:start w:val="1"/>
      <w:numFmt w:val="bullet"/>
      <w:lvlText w:val="o"/>
      <w:lvlJc w:val="left"/>
      <w:pPr>
        <w:tabs>
          <w:tab w:val="num" w:pos="6120"/>
        </w:tabs>
        <w:ind w:left="6120" w:hanging="360"/>
      </w:pPr>
      <w:rPr>
        <w:rFonts w:ascii="Courier New" w:hAnsi="Courier New" w:hint="default"/>
      </w:rPr>
    </w:lvl>
    <w:lvl w:ilvl="8" w:tplc="8A4AE48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233C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D7932"/>
    <w:multiLevelType w:val="hybridMultilevel"/>
    <w:tmpl w:val="8B4E9452"/>
    <w:lvl w:ilvl="0" w:tplc="5A2A9A68">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F1B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63294"/>
    <w:multiLevelType w:val="hybridMultilevel"/>
    <w:tmpl w:val="49328650"/>
    <w:lvl w:ilvl="0" w:tplc="3D462EA8">
      <w:start w:val="1"/>
      <w:numFmt w:val="decimal"/>
      <w:lvlText w:val="%1."/>
      <w:lvlJc w:val="left"/>
      <w:pPr>
        <w:tabs>
          <w:tab w:val="num" w:pos="720"/>
        </w:tabs>
        <w:ind w:left="720" w:hanging="360"/>
      </w:pPr>
    </w:lvl>
    <w:lvl w:ilvl="1" w:tplc="31DE9F7A" w:tentative="1">
      <w:start w:val="1"/>
      <w:numFmt w:val="lowerLetter"/>
      <w:lvlText w:val="%2."/>
      <w:lvlJc w:val="left"/>
      <w:pPr>
        <w:tabs>
          <w:tab w:val="num" w:pos="1440"/>
        </w:tabs>
        <w:ind w:left="1440" w:hanging="360"/>
      </w:pPr>
    </w:lvl>
    <w:lvl w:ilvl="2" w:tplc="B5808958" w:tentative="1">
      <w:start w:val="1"/>
      <w:numFmt w:val="lowerRoman"/>
      <w:lvlText w:val="%3."/>
      <w:lvlJc w:val="right"/>
      <w:pPr>
        <w:tabs>
          <w:tab w:val="num" w:pos="2160"/>
        </w:tabs>
        <w:ind w:left="2160" w:hanging="180"/>
      </w:pPr>
    </w:lvl>
    <w:lvl w:ilvl="3" w:tplc="5D5E5E10" w:tentative="1">
      <w:start w:val="1"/>
      <w:numFmt w:val="decimal"/>
      <w:lvlText w:val="%4."/>
      <w:lvlJc w:val="left"/>
      <w:pPr>
        <w:tabs>
          <w:tab w:val="num" w:pos="2880"/>
        </w:tabs>
        <w:ind w:left="2880" w:hanging="360"/>
      </w:pPr>
    </w:lvl>
    <w:lvl w:ilvl="4" w:tplc="0658D138" w:tentative="1">
      <w:start w:val="1"/>
      <w:numFmt w:val="lowerLetter"/>
      <w:lvlText w:val="%5."/>
      <w:lvlJc w:val="left"/>
      <w:pPr>
        <w:tabs>
          <w:tab w:val="num" w:pos="3600"/>
        </w:tabs>
        <w:ind w:left="3600" w:hanging="360"/>
      </w:pPr>
    </w:lvl>
    <w:lvl w:ilvl="5" w:tplc="CA20D69A" w:tentative="1">
      <w:start w:val="1"/>
      <w:numFmt w:val="lowerRoman"/>
      <w:lvlText w:val="%6."/>
      <w:lvlJc w:val="right"/>
      <w:pPr>
        <w:tabs>
          <w:tab w:val="num" w:pos="4320"/>
        </w:tabs>
        <w:ind w:left="4320" w:hanging="180"/>
      </w:pPr>
    </w:lvl>
    <w:lvl w:ilvl="6" w:tplc="5E3C947E" w:tentative="1">
      <w:start w:val="1"/>
      <w:numFmt w:val="decimal"/>
      <w:lvlText w:val="%7."/>
      <w:lvlJc w:val="left"/>
      <w:pPr>
        <w:tabs>
          <w:tab w:val="num" w:pos="5040"/>
        </w:tabs>
        <w:ind w:left="5040" w:hanging="360"/>
      </w:pPr>
    </w:lvl>
    <w:lvl w:ilvl="7" w:tplc="4490CE6C" w:tentative="1">
      <w:start w:val="1"/>
      <w:numFmt w:val="lowerLetter"/>
      <w:lvlText w:val="%8."/>
      <w:lvlJc w:val="left"/>
      <w:pPr>
        <w:tabs>
          <w:tab w:val="num" w:pos="5760"/>
        </w:tabs>
        <w:ind w:left="5760" w:hanging="360"/>
      </w:pPr>
    </w:lvl>
    <w:lvl w:ilvl="8" w:tplc="7C9A8DC8" w:tentative="1">
      <w:start w:val="1"/>
      <w:numFmt w:val="lowerRoman"/>
      <w:lvlText w:val="%9."/>
      <w:lvlJc w:val="right"/>
      <w:pPr>
        <w:tabs>
          <w:tab w:val="num" w:pos="6480"/>
        </w:tabs>
        <w:ind w:left="6480" w:hanging="180"/>
      </w:pPr>
    </w:lvl>
  </w:abstractNum>
  <w:abstractNum w:abstractNumId="5" w15:restartNumberingAfterBreak="0">
    <w:nsid w:val="09896DBB"/>
    <w:multiLevelType w:val="hybridMultilevel"/>
    <w:tmpl w:val="CFB4C1DE"/>
    <w:lvl w:ilvl="0" w:tplc="0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A24284A"/>
    <w:multiLevelType w:val="singleLevel"/>
    <w:tmpl w:val="876471FA"/>
    <w:lvl w:ilvl="0">
      <w:numFmt w:val="bullet"/>
      <w:lvlText w:val="-"/>
      <w:lvlJc w:val="left"/>
      <w:pPr>
        <w:tabs>
          <w:tab w:val="num" w:pos="1069"/>
        </w:tabs>
        <w:ind w:left="1069" w:hanging="360"/>
      </w:pPr>
      <w:rPr>
        <w:rFonts w:hint="default"/>
      </w:rPr>
    </w:lvl>
  </w:abstractNum>
  <w:abstractNum w:abstractNumId="7" w15:restartNumberingAfterBreak="0">
    <w:nsid w:val="0F9573EB"/>
    <w:multiLevelType w:val="hybridMultilevel"/>
    <w:tmpl w:val="98AA4DB4"/>
    <w:lvl w:ilvl="0" w:tplc="04260001">
      <w:start w:val="1"/>
      <w:numFmt w:val="bullet"/>
      <w:lvlText w:val=""/>
      <w:lvlJc w:val="left"/>
      <w:pPr>
        <w:tabs>
          <w:tab w:val="num" w:pos="1429"/>
        </w:tabs>
        <w:ind w:left="1429" w:hanging="360"/>
      </w:pPr>
      <w:rPr>
        <w:rFonts w:ascii="Symbol" w:hAnsi="Symbol" w:hint="default"/>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22305A2"/>
    <w:multiLevelType w:val="multilevel"/>
    <w:tmpl w:val="880A4ADE"/>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FC6F68"/>
    <w:multiLevelType w:val="hybridMultilevel"/>
    <w:tmpl w:val="57C47F0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CC0903"/>
    <w:multiLevelType w:val="hybridMultilevel"/>
    <w:tmpl w:val="C5E44644"/>
    <w:lvl w:ilvl="0" w:tplc="9DB24C52">
      <w:start w:val="1"/>
      <w:numFmt w:val="bullet"/>
      <w:lvlText w:val=""/>
      <w:lvlJc w:val="left"/>
      <w:pPr>
        <w:tabs>
          <w:tab w:val="num" w:pos="1080"/>
        </w:tabs>
        <w:ind w:left="1080" w:hanging="360"/>
      </w:pPr>
      <w:rPr>
        <w:rFonts w:ascii="Symbol" w:hAnsi="Symbol" w:hint="default"/>
      </w:rPr>
    </w:lvl>
    <w:lvl w:ilvl="1" w:tplc="780021B2" w:tentative="1">
      <w:start w:val="1"/>
      <w:numFmt w:val="bullet"/>
      <w:lvlText w:val="o"/>
      <w:lvlJc w:val="left"/>
      <w:pPr>
        <w:tabs>
          <w:tab w:val="num" w:pos="1800"/>
        </w:tabs>
        <w:ind w:left="1800" w:hanging="360"/>
      </w:pPr>
      <w:rPr>
        <w:rFonts w:ascii="Courier New" w:hAnsi="Courier New" w:hint="default"/>
      </w:rPr>
    </w:lvl>
    <w:lvl w:ilvl="2" w:tplc="05F0230E" w:tentative="1">
      <w:start w:val="1"/>
      <w:numFmt w:val="bullet"/>
      <w:lvlText w:val=""/>
      <w:lvlJc w:val="left"/>
      <w:pPr>
        <w:tabs>
          <w:tab w:val="num" w:pos="2520"/>
        </w:tabs>
        <w:ind w:left="2520" w:hanging="360"/>
      </w:pPr>
      <w:rPr>
        <w:rFonts w:ascii="Wingdings" w:hAnsi="Wingdings" w:hint="default"/>
      </w:rPr>
    </w:lvl>
    <w:lvl w:ilvl="3" w:tplc="321E15E6" w:tentative="1">
      <w:start w:val="1"/>
      <w:numFmt w:val="bullet"/>
      <w:lvlText w:val=""/>
      <w:lvlJc w:val="left"/>
      <w:pPr>
        <w:tabs>
          <w:tab w:val="num" w:pos="3240"/>
        </w:tabs>
        <w:ind w:left="3240" w:hanging="360"/>
      </w:pPr>
      <w:rPr>
        <w:rFonts w:ascii="Symbol" w:hAnsi="Symbol" w:hint="default"/>
      </w:rPr>
    </w:lvl>
    <w:lvl w:ilvl="4" w:tplc="973A2E6E" w:tentative="1">
      <w:start w:val="1"/>
      <w:numFmt w:val="bullet"/>
      <w:lvlText w:val="o"/>
      <w:lvlJc w:val="left"/>
      <w:pPr>
        <w:tabs>
          <w:tab w:val="num" w:pos="3960"/>
        </w:tabs>
        <w:ind w:left="3960" w:hanging="360"/>
      </w:pPr>
      <w:rPr>
        <w:rFonts w:ascii="Courier New" w:hAnsi="Courier New" w:hint="default"/>
      </w:rPr>
    </w:lvl>
    <w:lvl w:ilvl="5" w:tplc="B73AD28C" w:tentative="1">
      <w:start w:val="1"/>
      <w:numFmt w:val="bullet"/>
      <w:lvlText w:val=""/>
      <w:lvlJc w:val="left"/>
      <w:pPr>
        <w:tabs>
          <w:tab w:val="num" w:pos="4680"/>
        </w:tabs>
        <w:ind w:left="4680" w:hanging="360"/>
      </w:pPr>
      <w:rPr>
        <w:rFonts w:ascii="Wingdings" w:hAnsi="Wingdings" w:hint="default"/>
      </w:rPr>
    </w:lvl>
    <w:lvl w:ilvl="6" w:tplc="C3C88CA0" w:tentative="1">
      <w:start w:val="1"/>
      <w:numFmt w:val="bullet"/>
      <w:lvlText w:val=""/>
      <w:lvlJc w:val="left"/>
      <w:pPr>
        <w:tabs>
          <w:tab w:val="num" w:pos="5400"/>
        </w:tabs>
        <w:ind w:left="5400" w:hanging="360"/>
      </w:pPr>
      <w:rPr>
        <w:rFonts w:ascii="Symbol" w:hAnsi="Symbol" w:hint="default"/>
      </w:rPr>
    </w:lvl>
    <w:lvl w:ilvl="7" w:tplc="420C3972" w:tentative="1">
      <w:start w:val="1"/>
      <w:numFmt w:val="bullet"/>
      <w:lvlText w:val="o"/>
      <w:lvlJc w:val="left"/>
      <w:pPr>
        <w:tabs>
          <w:tab w:val="num" w:pos="6120"/>
        </w:tabs>
        <w:ind w:left="6120" w:hanging="360"/>
      </w:pPr>
      <w:rPr>
        <w:rFonts w:ascii="Courier New" w:hAnsi="Courier New" w:hint="default"/>
      </w:rPr>
    </w:lvl>
    <w:lvl w:ilvl="8" w:tplc="38D8FDEC"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A920EA"/>
    <w:multiLevelType w:val="hybridMultilevel"/>
    <w:tmpl w:val="E438F382"/>
    <w:lvl w:ilvl="0" w:tplc="04260001">
      <w:start w:val="1"/>
      <w:numFmt w:val="bullet"/>
      <w:lvlText w:val=""/>
      <w:lvlJc w:val="left"/>
      <w:pPr>
        <w:tabs>
          <w:tab w:val="num" w:pos="1429"/>
        </w:tabs>
        <w:ind w:left="1429" w:hanging="360"/>
      </w:pPr>
      <w:rPr>
        <w:rFonts w:ascii="Symbol" w:hAnsi="Symbol" w:hint="default"/>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E5A1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3D7703"/>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22AF535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3A643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AA39BC"/>
    <w:multiLevelType w:val="hybridMultilevel"/>
    <w:tmpl w:val="42FC333E"/>
    <w:lvl w:ilvl="0" w:tplc="D35AB96C">
      <w:start w:val="1"/>
      <w:numFmt w:val="decimal"/>
      <w:lvlText w:val="%1."/>
      <w:lvlJc w:val="left"/>
      <w:pPr>
        <w:tabs>
          <w:tab w:val="num" w:pos="1080"/>
        </w:tabs>
        <w:ind w:left="1080" w:hanging="360"/>
      </w:pPr>
    </w:lvl>
    <w:lvl w:ilvl="1" w:tplc="16D8AFAA" w:tentative="1">
      <w:start w:val="1"/>
      <w:numFmt w:val="lowerLetter"/>
      <w:lvlText w:val="%2."/>
      <w:lvlJc w:val="left"/>
      <w:pPr>
        <w:tabs>
          <w:tab w:val="num" w:pos="1800"/>
        </w:tabs>
        <w:ind w:left="1800" w:hanging="360"/>
      </w:pPr>
    </w:lvl>
    <w:lvl w:ilvl="2" w:tplc="9AC4FC94" w:tentative="1">
      <w:start w:val="1"/>
      <w:numFmt w:val="lowerRoman"/>
      <w:lvlText w:val="%3."/>
      <w:lvlJc w:val="right"/>
      <w:pPr>
        <w:tabs>
          <w:tab w:val="num" w:pos="2520"/>
        </w:tabs>
        <w:ind w:left="2520" w:hanging="180"/>
      </w:pPr>
    </w:lvl>
    <w:lvl w:ilvl="3" w:tplc="4BF448EA" w:tentative="1">
      <w:start w:val="1"/>
      <w:numFmt w:val="decimal"/>
      <w:lvlText w:val="%4."/>
      <w:lvlJc w:val="left"/>
      <w:pPr>
        <w:tabs>
          <w:tab w:val="num" w:pos="3240"/>
        </w:tabs>
        <w:ind w:left="3240" w:hanging="360"/>
      </w:pPr>
    </w:lvl>
    <w:lvl w:ilvl="4" w:tplc="A280A616" w:tentative="1">
      <w:start w:val="1"/>
      <w:numFmt w:val="lowerLetter"/>
      <w:lvlText w:val="%5."/>
      <w:lvlJc w:val="left"/>
      <w:pPr>
        <w:tabs>
          <w:tab w:val="num" w:pos="3960"/>
        </w:tabs>
        <w:ind w:left="3960" w:hanging="360"/>
      </w:pPr>
    </w:lvl>
    <w:lvl w:ilvl="5" w:tplc="34CCD770" w:tentative="1">
      <w:start w:val="1"/>
      <w:numFmt w:val="lowerRoman"/>
      <w:lvlText w:val="%6."/>
      <w:lvlJc w:val="right"/>
      <w:pPr>
        <w:tabs>
          <w:tab w:val="num" w:pos="4680"/>
        </w:tabs>
        <w:ind w:left="4680" w:hanging="180"/>
      </w:pPr>
    </w:lvl>
    <w:lvl w:ilvl="6" w:tplc="6194CC44" w:tentative="1">
      <w:start w:val="1"/>
      <w:numFmt w:val="decimal"/>
      <w:lvlText w:val="%7."/>
      <w:lvlJc w:val="left"/>
      <w:pPr>
        <w:tabs>
          <w:tab w:val="num" w:pos="5400"/>
        </w:tabs>
        <w:ind w:left="5400" w:hanging="360"/>
      </w:pPr>
    </w:lvl>
    <w:lvl w:ilvl="7" w:tplc="FCDC50A0" w:tentative="1">
      <w:start w:val="1"/>
      <w:numFmt w:val="lowerLetter"/>
      <w:lvlText w:val="%8."/>
      <w:lvlJc w:val="left"/>
      <w:pPr>
        <w:tabs>
          <w:tab w:val="num" w:pos="6120"/>
        </w:tabs>
        <w:ind w:left="6120" w:hanging="360"/>
      </w:pPr>
    </w:lvl>
    <w:lvl w:ilvl="8" w:tplc="702E2C72" w:tentative="1">
      <w:start w:val="1"/>
      <w:numFmt w:val="lowerRoman"/>
      <w:lvlText w:val="%9."/>
      <w:lvlJc w:val="right"/>
      <w:pPr>
        <w:tabs>
          <w:tab w:val="num" w:pos="6840"/>
        </w:tabs>
        <w:ind w:left="6840" w:hanging="180"/>
      </w:pPr>
    </w:lvl>
  </w:abstractNum>
  <w:abstractNum w:abstractNumId="17" w15:restartNumberingAfterBreak="0">
    <w:nsid w:val="29A30C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D4C717D"/>
    <w:multiLevelType w:val="hybridMultilevel"/>
    <w:tmpl w:val="19C87BE6"/>
    <w:lvl w:ilvl="0" w:tplc="D45C6E98">
      <w:start w:val="1"/>
      <w:numFmt w:val="decimal"/>
      <w:lvlText w:val="%1)"/>
      <w:lvlJc w:val="left"/>
      <w:pPr>
        <w:tabs>
          <w:tab w:val="num" w:pos="1669"/>
        </w:tabs>
        <w:ind w:left="1669" w:hanging="96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9" w15:restartNumberingAfterBreak="0">
    <w:nsid w:val="2F9D4CA4"/>
    <w:multiLevelType w:val="hybridMultilevel"/>
    <w:tmpl w:val="CE80BCE2"/>
    <w:lvl w:ilvl="0" w:tplc="5A2A9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D2B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6C246E"/>
    <w:multiLevelType w:val="hybridMultilevel"/>
    <w:tmpl w:val="7612135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A03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75455D4"/>
    <w:multiLevelType w:val="multilevel"/>
    <w:tmpl w:val="2356F8B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73F9E"/>
    <w:multiLevelType w:val="singleLevel"/>
    <w:tmpl w:val="876471FA"/>
    <w:lvl w:ilvl="0">
      <w:numFmt w:val="bullet"/>
      <w:lvlText w:val="-"/>
      <w:lvlJc w:val="left"/>
      <w:pPr>
        <w:tabs>
          <w:tab w:val="num" w:pos="1069"/>
        </w:tabs>
        <w:ind w:left="1069" w:hanging="360"/>
      </w:pPr>
      <w:rPr>
        <w:rFonts w:hint="default"/>
      </w:rPr>
    </w:lvl>
  </w:abstractNum>
  <w:abstractNum w:abstractNumId="25" w15:restartNumberingAfterBreak="0">
    <w:nsid w:val="39BB6C8F"/>
    <w:multiLevelType w:val="hybridMultilevel"/>
    <w:tmpl w:val="3D843A08"/>
    <w:lvl w:ilvl="0" w:tplc="5A2A9A68">
      <w:start w:val="1"/>
      <w:numFmt w:val="bullet"/>
      <w:lvlText w:val=""/>
      <w:lvlJc w:val="left"/>
      <w:pPr>
        <w:tabs>
          <w:tab w:val="num" w:pos="1080"/>
        </w:tabs>
        <w:ind w:left="1080" w:hanging="360"/>
      </w:pPr>
      <w:rPr>
        <w:rFonts w:ascii="Symbol" w:hAnsi="Symbol" w:hint="default"/>
      </w:rPr>
    </w:lvl>
    <w:lvl w:ilvl="1" w:tplc="0426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AD53F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D163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EC269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2517106"/>
    <w:multiLevelType w:val="hybridMultilevel"/>
    <w:tmpl w:val="8B4E94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076BE7"/>
    <w:multiLevelType w:val="hybridMultilevel"/>
    <w:tmpl w:val="8D3EF82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6061302"/>
    <w:multiLevelType w:val="singleLevel"/>
    <w:tmpl w:val="E0E44D78"/>
    <w:lvl w:ilvl="0">
      <w:start w:val="1"/>
      <w:numFmt w:val="lowerLetter"/>
      <w:lvlText w:val="%1)"/>
      <w:lvlJc w:val="left"/>
      <w:pPr>
        <w:tabs>
          <w:tab w:val="num" w:pos="1080"/>
        </w:tabs>
        <w:ind w:left="1080" w:hanging="360"/>
      </w:pPr>
      <w:rPr>
        <w:rFonts w:hint="default"/>
      </w:rPr>
    </w:lvl>
  </w:abstractNum>
  <w:abstractNum w:abstractNumId="32" w15:restartNumberingAfterBreak="0">
    <w:nsid w:val="4DCD6B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F22DF2"/>
    <w:multiLevelType w:val="hybridMultilevel"/>
    <w:tmpl w:val="6374B410"/>
    <w:lvl w:ilvl="0" w:tplc="1444D120">
      <w:start w:val="1"/>
      <w:numFmt w:val="decimal"/>
      <w:lvlText w:val="%1)"/>
      <w:lvlJc w:val="left"/>
      <w:pPr>
        <w:tabs>
          <w:tab w:val="num" w:pos="1699"/>
        </w:tabs>
        <w:ind w:left="1699" w:hanging="99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34" w15:restartNumberingAfterBreak="0">
    <w:nsid w:val="52D73866"/>
    <w:multiLevelType w:val="hybridMultilevel"/>
    <w:tmpl w:val="CE922CB8"/>
    <w:lvl w:ilvl="0" w:tplc="04260001">
      <w:start w:val="1"/>
      <w:numFmt w:val="bullet"/>
      <w:lvlText w:val=""/>
      <w:lvlJc w:val="left"/>
      <w:pPr>
        <w:tabs>
          <w:tab w:val="num" w:pos="1429"/>
        </w:tabs>
        <w:ind w:left="1429" w:hanging="360"/>
      </w:pPr>
      <w:rPr>
        <w:rFonts w:ascii="Symbol" w:hAnsi="Symbol" w:hint="default"/>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4BC7FED"/>
    <w:multiLevelType w:val="multilevel"/>
    <w:tmpl w:val="BCB40010"/>
    <w:lvl w:ilvl="0">
      <w:start w:val="44"/>
      <w:numFmt w:val="bullet"/>
      <w:lvlText w:val="-"/>
      <w:lvlJc w:val="left"/>
      <w:pPr>
        <w:tabs>
          <w:tab w:val="num" w:pos="720"/>
        </w:tabs>
        <w:ind w:left="720" w:hanging="360"/>
      </w:pPr>
      <w:rPr>
        <w:rFonts w:ascii="Times New Roman" w:eastAsia="Times New Roman" w:hAnsi="Times New Roman"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32B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E01A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0C4D63"/>
    <w:multiLevelType w:val="hybridMultilevel"/>
    <w:tmpl w:val="45042C82"/>
    <w:lvl w:ilvl="0" w:tplc="33023112">
      <w:start w:val="1"/>
      <w:numFmt w:val="bullet"/>
      <w:lvlText w:val=""/>
      <w:lvlJc w:val="left"/>
      <w:pPr>
        <w:tabs>
          <w:tab w:val="num" w:pos="1069"/>
        </w:tabs>
        <w:ind w:left="1069" w:hanging="360"/>
      </w:pPr>
      <w:rPr>
        <w:rFonts w:ascii="Symbol" w:hAnsi="Symbol" w:hint="default"/>
      </w:rPr>
    </w:lvl>
    <w:lvl w:ilvl="1" w:tplc="F6D8803A" w:tentative="1">
      <w:start w:val="1"/>
      <w:numFmt w:val="bullet"/>
      <w:lvlText w:val="o"/>
      <w:lvlJc w:val="left"/>
      <w:pPr>
        <w:tabs>
          <w:tab w:val="num" w:pos="1789"/>
        </w:tabs>
        <w:ind w:left="1789" w:hanging="360"/>
      </w:pPr>
      <w:rPr>
        <w:rFonts w:ascii="Courier New" w:hAnsi="Courier New" w:hint="default"/>
      </w:rPr>
    </w:lvl>
    <w:lvl w:ilvl="2" w:tplc="A2307474" w:tentative="1">
      <w:start w:val="1"/>
      <w:numFmt w:val="bullet"/>
      <w:lvlText w:val=""/>
      <w:lvlJc w:val="left"/>
      <w:pPr>
        <w:tabs>
          <w:tab w:val="num" w:pos="2509"/>
        </w:tabs>
        <w:ind w:left="2509" w:hanging="360"/>
      </w:pPr>
      <w:rPr>
        <w:rFonts w:ascii="Wingdings" w:hAnsi="Wingdings" w:hint="default"/>
      </w:rPr>
    </w:lvl>
    <w:lvl w:ilvl="3" w:tplc="1FE28BBE" w:tentative="1">
      <w:start w:val="1"/>
      <w:numFmt w:val="bullet"/>
      <w:lvlText w:val=""/>
      <w:lvlJc w:val="left"/>
      <w:pPr>
        <w:tabs>
          <w:tab w:val="num" w:pos="3229"/>
        </w:tabs>
        <w:ind w:left="3229" w:hanging="360"/>
      </w:pPr>
      <w:rPr>
        <w:rFonts w:ascii="Symbol" w:hAnsi="Symbol" w:hint="default"/>
      </w:rPr>
    </w:lvl>
    <w:lvl w:ilvl="4" w:tplc="6E4E3A74" w:tentative="1">
      <w:start w:val="1"/>
      <w:numFmt w:val="bullet"/>
      <w:lvlText w:val="o"/>
      <w:lvlJc w:val="left"/>
      <w:pPr>
        <w:tabs>
          <w:tab w:val="num" w:pos="3949"/>
        </w:tabs>
        <w:ind w:left="3949" w:hanging="360"/>
      </w:pPr>
      <w:rPr>
        <w:rFonts w:ascii="Courier New" w:hAnsi="Courier New" w:hint="default"/>
      </w:rPr>
    </w:lvl>
    <w:lvl w:ilvl="5" w:tplc="F2D6A328" w:tentative="1">
      <w:start w:val="1"/>
      <w:numFmt w:val="bullet"/>
      <w:lvlText w:val=""/>
      <w:lvlJc w:val="left"/>
      <w:pPr>
        <w:tabs>
          <w:tab w:val="num" w:pos="4669"/>
        </w:tabs>
        <w:ind w:left="4669" w:hanging="360"/>
      </w:pPr>
      <w:rPr>
        <w:rFonts w:ascii="Wingdings" w:hAnsi="Wingdings" w:hint="default"/>
      </w:rPr>
    </w:lvl>
    <w:lvl w:ilvl="6" w:tplc="D45EB3A4" w:tentative="1">
      <w:start w:val="1"/>
      <w:numFmt w:val="bullet"/>
      <w:lvlText w:val=""/>
      <w:lvlJc w:val="left"/>
      <w:pPr>
        <w:tabs>
          <w:tab w:val="num" w:pos="5389"/>
        </w:tabs>
        <w:ind w:left="5389" w:hanging="360"/>
      </w:pPr>
      <w:rPr>
        <w:rFonts w:ascii="Symbol" w:hAnsi="Symbol" w:hint="default"/>
      </w:rPr>
    </w:lvl>
    <w:lvl w:ilvl="7" w:tplc="51D85F26" w:tentative="1">
      <w:start w:val="1"/>
      <w:numFmt w:val="bullet"/>
      <w:lvlText w:val="o"/>
      <w:lvlJc w:val="left"/>
      <w:pPr>
        <w:tabs>
          <w:tab w:val="num" w:pos="6109"/>
        </w:tabs>
        <w:ind w:left="6109" w:hanging="360"/>
      </w:pPr>
      <w:rPr>
        <w:rFonts w:ascii="Courier New" w:hAnsi="Courier New" w:hint="default"/>
      </w:rPr>
    </w:lvl>
    <w:lvl w:ilvl="8" w:tplc="87D6BB90"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6B446ED5"/>
    <w:multiLevelType w:val="singleLevel"/>
    <w:tmpl w:val="5AA60CDA"/>
    <w:lvl w:ilvl="0">
      <w:start w:val="22"/>
      <w:numFmt w:val="bullet"/>
      <w:lvlText w:val="-"/>
      <w:lvlJc w:val="left"/>
      <w:pPr>
        <w:tabs>
          <w:tab w:val="num" w:pos="927"/>
        </w:tabs>
        <w:ind w:left="927" w:hanging="360"/>
      </w:pPr>
      <w:rPr>
        <w:rFonts w:ascii="Times New Roman" w:hAnsi="Times New Roman" w:hint="default"/>
      </w:rPr>
    </w:lvl>
  </w:abstractNum>
  <w:abstractNum w:abstractNumId="40" w15:restartNumberingAfterBreak="0">
    <w:nsid w:val="6C3741B4"/>
    <w:multiLevelType w:val="hybridMultilevel"/>
    <w:tmpl w:val="B65A0A9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396F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166D2A"/>
    <w:multiLevelType w:val="multilevel"/>
    <w:tmpl w:val="5F944CC4"/>
    <w:lvl w:ilvl="0">
      <w:numFmt w:val="bullet"/>
      <w:lvlText w:val="-"/>
      <w:lvlJc w:val="left"/>
      <w:pPr>
        <w:tabs>
          <w:tab w:val="num" w:pos="927"/>
        </w:tabs>
        <w:ind w:left="927" w:hanging="360"/>
      </w:pPr>
      <w:rPr>
        <w:rFonts w:ascii="Times New Roman" w:eastAsia="Times New Roman" w:hAnsi="Times New Roman" w:cs="Times New Roman"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5BB46F2"/>
    <w:multiLevelType w:val="hybridMultilevel"/>
    <w:tmpl w:val="EF04EBF0"/>
    <w:lvl w:ilvl="0" w:tplc="3DCE8824">
      <w:start w:val="1"/>
      <w:numFmt w:val="bullet"/>
      <w:lvlText w:val=""/>
      <w:lvlJc w:val="left"/>
      <w:pPr>
        <w:tabs>
          <w:tab w:val="num" w:pos="720"/>
        </w:tabs>
        <w:ind w:left="720" w:hanging="360"/>
      </w:pPr>
      <w:rPr>
        <w:rFonts w:ascii="Symbol" w:hAnsi="Symbol" w:hint="default"/>
      </w:rPr>
    </w:lvl>
    <w:lvl w:ilvl="1" w:tplc="3D7654CC">
      <w:start w:val="1"/>
      <w:numFmt w:val="bullet"/>
      <w:lvlText w:val="o"/>
      <w:lvlJc w:val="left"/>
      <w:pPr>
        <w:tabs>
          <w:tab w:val="num" w:pos="1440"/>
        </w:tabs>
        <w:ind w:left="1440" w:hanging="360"/>
      </w:pPr>
      <w:rPr>
        <w:rFonts w:ascii="Courier New" w:hAnsi="Courier New" w:hint="default"/>
      </w:rPr>
    </w:lvl>
    <w:lvl w:ilvl="2" w:tplc="66A2D930" w:tentative="1">
      <w:start w:val="1"/>
      <w:numFmt w:val="bullet"/>
      <w:lvlText w:val=""/>
      <w:lvlJc w:val="left"/>
      <w:pPr>
        <w:tabs>
          <w:tab w:val="num" w:pos="2160"/>
        </w:tabs>
        <w:ind w:left="2160" w:hanging="360"/>
      </w:pPr>
      <w:rPr>
        <w:rFonts w:ascii="Wingdings" w:hAnsi="Wingdings" w:hint="default"/>
      </w:rPr>
    </w:lvl>
    <w:lvl w:ilvl="3" w:tplc="B26C8004" w:tentative="1">
      <w:start w:val="1"/>
      <w:numFmt w:val="bullet"/>
      <w:lvlText w:val=""/>
      <w:lvlJc w:val="left"/>
      <w:pPr>
        <w:tabs>
          <w:tab w:val="num" w:pos="2880"/>
        </w:tabs>
        <w:ind w:left="2880" w:hanging="360"/>
      </w:pPr>
      <w:rPr>
        <w:rFonts w:ascii="Symbol" w:hAnsi="Symbol" w:hint="default"/>
      </w:rPr>
    </w:lvl>
    <w:lvl w:ilvl="4" w:tplc="B220279E" w:tentative="1">
      <w:start w:val="1"/>
      <w:numFmt w:val="bullet"/>
      <w:lvlText w:val="o"/>
      <w:lvlJc w:val="left"/>
      <w:pPr>
        <w:tabs>
          <w:tab w:val="num" w:pos="3600"/>
        </w:tabs>
        <w:ind w:left="3600" w:hanging="360"/>
      </w:pPr>
      <w:rPr>
        <w:rFonts w:ascii="Courier New" w:hAnsi="Courier New" w:hint="default"/>
      </w:rPr>
    </w:lvl>
    <w:lvl w:ilvl="5" w:tplc="4D40E28A" w:tentative="1">
      <w:start w:val="1"/>
      <w:numFmt w:val="bullet"/>
      <w:lvlText w:val=""/>
      <w:lvlJc w:val="left"/>
      <w:pPr>
        <w:tabs>
          <w:tab w:val="num" w:pos="4320"/>
        </w:tabs>
        <w:ind w:left="4320" w:hanging="360"/>
      </w:pPr>
      <w:rPr>
        <w:rFonts w:ascii="Wingdings" w:hAnsi="Wingdings" w:hint="default"/>
      </w:rPr>
    </w:lvl>
    <w:lvl w:ilvl="6" w:tplc="6A5A5E30" w:tentative="1">
      <w:start w:val="1"/>
      <w:numFmt w:val="bullet"/>
      <w:lvlText w:val=""/>
      <w:lvlJc w:val="left"/>
      <w:pPr>
        <w:tabs>
          <w:tab w:val="num" w:pos="5040"/>
        </w:tabs>
        <w:ind w:left="5040" w:hanging="360"/>
      </w:pPr>
      <w:rPr>
        <w:rFonts w:ascii="Symbol" w:hAnsi="Symbol" w:hint="default"/>
      </w:rPr>
    </w:lvl>
    <w:lvl w:ilvl="7" w:tplc="DAD47DBE" w:tentative="1">
      <w:start w:val="1"/>
      <w:numFmt w:val="bullet"/>
      <w:lvlText w:val="o"/>
      <w:lvlJc w:val="left"/>
      <w:pPr>
        <w:tabs>
          <w:tab w:val="num" w:pos="5760"/>
        </w:tabs>
        <w:ind w:left="5760" w:hanging="360"/>
      </w:pPr>
      <w:rPr>
        <w:rFonts w:ascii="Courier New" w:hAnsi="Courier New" w:hint="default"/>
      </w:rPr>
    </w:lvl>
    <w:lvl w:ilvl="8" w:tplc="4A2E208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EF5DB1"/>
    <w:multiLevelType w:val="hybridMultilevel"/>
    <w:tmpl w:val="23282136"/>
    <w:lvl w:ilvl="0" w:tplc="0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E8224C8"/>
    <w:multiLevelType w:val="singleLevel"/>
    <w:tmpl w:val="87ECECE4"/>
    <w:lvl w:ilvl="0">
      <w:start w:val="13"/>
      <w:numFmt w:val="bullet"/>
      <w:lvlText w:val="–"/>
      <w:lvlJc w:val="left"/>
      <w:pPr>
        <w:tabs>
          <w:tab w:val="num" w:pos="360"/>
        </w:tabs>
        <w:ind w:left="360" w:hanging="360"/>
      </w:pPr>
      <w:rPr>
        <w:rFonts w:ascii="Times New Roman" w:hAnsi="Times New Roman" w:hint="default"/>
      </w:rPr>
    </w:lvl>
  </w:abstractNum>
  <w:num w:numId="1">
    <w:abstractNumId w:val="13"/>
  </w:num>
  <w:num w:numId="2">
    <w:abstractNumId w:val="31"/>
  </w:num>
  <w:num w:numId="3">
    <w:abstractNumId w:val="14"/>
  </w:num>
  <w:num w:numId="4">
    <w:abstractNumId w:val="39"/>
  </w:num>
  <w:num w:numId="5">
    <w:abstractNumId w:val="45"/>
  </w:num>
  <w:num w:numId="6">
    <w:abstractNumId w:val="17"/>
  </w:num>
  <w:num w:numId="7">
    <w:abstractNumId w:val="35"/>
  </w:num>
  <w:num w:numId="8">
    <w:abstractNumId w:val="42"/>
  </w:num>
  <w:num w:numId="9">
    <w:abstractNumId w:val="23"/>
  </w:num>
  <w:num w:numId="10">
    <w:abstractNumId w:val="8"/>
  </w:num>
  <w:num w:numId="11">
    <w:abstractNumId w:val="28"/>
  </w:num>
  <w:num w:numId="12">
    <w:abstractNumId w:val="24"/>
  </w:num>
  <w:num w:numId="13">
    <w:abstractNumId w:val="6"/>
  </w:num>
  <w:num w:numId="14">
    <w:abstractNumId w:val="37"/>
  </w:num>
  <w:num w:numId="15">
    <w:abstractNumId w:val="12"/>
  </w:num>
  <w:num w:numId="16">
    <w:abstractNumId w:val="3"/>
  </w:num>
  <w:num w:numId="17">
    <w:abstractNumId w:val="1"/>
  </w:num>
  <w:num w:numId="18">
    <w:abstractNumId w:val="20"/>
  </w:num>
  <w:num w:numId="19">
    <w:abstractNumId w:val="22"/>
  </w:num>
  <w:num w:numId="20">
    <w:abstractNumId w:val="32"/>
  </w:num>
  <w:num w:numId="21">
    <w:abstractNumId w:val="4"/>
  </w:num>
  <w:num w:numId="22">
    <w:abstractNumId w:val="16"/>
  </w:num>
  <w:num w:numId="23">
    <w:abstractNumId w:val="10"/>
  </w:num>
  <w:num w:numId="24">
    <w:abstractNumId w:val="0"/>
  </w:num>
  <w:num w:numId="25">
    <w:abstractNumId w:val="15"/>
  </w:num>
  <w:num w:numId="26">
    <w:abstractNumId w:val="36"/>
  </w:num>
  <w:num w:numId="27">
    <w:abstractNumId w:val="38"/>
  </w:num>
  <w:num w:numId="28">
    <w:abstractNumId w:val="43"/>
  </w:num>
  <w:num w:numId="29">
    <w:abstractNumId w:val="41"/>
  </w:num>
  <w:num w:numId="30">
    <w:abstractNumId w:val="27"/>
  </w:num>
  <w:num w:numId="31">
    <w:abstractNumId w:val="26"/>
  </w:num>
  <w:num w:numId="32">
    <w:abstractNumId w:val="29"/>
  </w:num>
  <w:num w:numId="33">
    <w:abstractNumId w:val="7"/>
  </w:num>
  <w:num w:numId="34">
    <w:abstractNumId w:val="11"/>
  </w:num>
  <w:num w:numId="35">
    <w:abstractNumId w:val="2"/>
  </w:num>
  <w:num w:numId="36">
    <w:abstractNumId w:val="25"/>
  </w:num>
  <w:num w:numId="37">
    <w:abstractNumId w:val="19"/>
  </w:num>
  <w:num w:numId="38">
    <w:abstractNumId w:val="5"/>
  </w:num>
  <w:num w:numId="39">
    <w:abstractNumId w:val="30"/>
  </w:num>
  <w:num w:numId="40">
    <w:abstractNumId w:val="18"/>
  </w:num>
  <w:num w:numId="41">
    <w:abstractNumId w:val="33"/>
  </w:num>
  <w:num w:numId="42">
    <w:abstractNumId w:val="21"/>
  </w:num>
  <w:num w:numId="43">
    <w:abstractNumId w:val="40"/>
  </w:num>
  <w:num w:numId="44">
    <w:abstractNumId w:val="34"/>
  </w:num>
  <w:num w:numId="45">
    <w:abstractNumId w:val="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A8"/>
    <w:rsid w:val="00001313"/>
    <w:rsid w:val="0000636F"/>
    <w:rsid w:val="00006744"/>
    <w:rsid w:val="000215BE"/>
    <w:rsid w:val="00027F85"/>
    <w:rsid w:val="00032C7F"/>
    <w:rsid w:val="000359DD"/>
    <w:rsid w:val="00037214"/>
    <w:rsid w:val="00037DB9"/>
    <w:rsid w:val="00041FAF"/>
    <w:rsid w:val="00051B77"/>
    <w:rsid w:val="00052E19"/>
    <w:rsid w:val="00052F72"/>
    <w:rsid w:val="00056FB9"/>
    <w:rsid w:val="00063A50"/>
    <w:rsid w:val="00065B9C"/>
    <w:rsid w:val="00070EB1"/>
    <w:rsid w:val="000716A5"/>
    <w:rsid w:val="00071884"/>
    <w:rsid w:val="00092308"/>
    <w:rsid w:val="000938BF"/>
    <w:rsid w:val="000A1874"/>
    <w:rsid w:val="000A6FFB"/>
    <w:rsid w:val="000B254D"/>
    <w:rsid w:val="000B72EC"/>
    <w:rsid w:val="000C09FB"/>
    <w:rsid w:val="000C1EFE"/>
    <w:rsid w:val="000D42CB"/>
    <w:rsid w:val="000E62F9"/>
    <w:rsid w:val="0010677F"/>
    <w:rsid w:val="00113570"/>
    <w:rsid w:val="00117C74"/>
    <w:rsid w:val="00120075"/>
    <w:rsid w:val="001202CE"/>
    <w:rsid w:val="00123E52"/>
    <w:rsid w:val="00124E5F"/>
    <w:rsid w:val="00126E69"/>
    <w:rsid w:val="001421FF"/>
    <w:rsid w:val="00144DC0"/>
    <w:rsid w:val="001451D0"/>
    <w:rsid w:val="0014577E"/>
    <w:rsid w:val="0014770B"/>
    <w:rsid w:val="00151AB7"/>
    <w:rsid w:val="0015517E"/>
    <w:rsid w:val="00167B3E"/>
    <w:rsid w:val="00182C0C"/>
    <w:rsid w:val="00185387"/>
    <w:rsid w:val="001937D6"/>
    <w:rsid w:val="00194A6B"/>
    <w:rsid w:val="00195D06"/>
    <w:rsid w:val="001A3A68"/>
    <w:rsid w:val="001A5D34"/>
    <w:rsid w:val="001A63CB"/>
    <w:rsid w:val="001B7AE0"/>
    <w:rsid w:val="001C4B38"/>
    <w:rsid w:val="001C5A46"/>
    <w:rsid w:val="001C7785"/>
    <w:rsid w:val="001D5B4E"/>
    <w:rsid w:val="001E3516"/>
    <w:rsid w:val="001F0EFB"/>
    <w:rsid w:val="001F114C"/>
    <w:rsid w:val="001F55CE"/>
    <w:rsid w:val="002026F0"/>
    <w:rsid w:val="0020462E"/>
    <w:rsid w:val="002072A8"/>
    <w:rsid w:val="00213A7E"/>
    <w:rsid w:val="002142AE"/>
    <w:rsid w:val="00222241"/>
    <w:rsid w:val="0022282C"/>
    <w:rsid w:val="0022575C"/>
    <w:rsid w:val="00232AD2"/>
    <w:rsid w:val="00253095"/>
    <w:rsid w:val="0025435C"/>
    <w:rsid w:val="002621F2"/>
    <w:rsid w:val="00267C99"/>
    <w:rsid w:val="00291473"/>
    <w:rsid w:val="002A667A"/>
    <w:rsid w:val="002B4242"/>
    <w:rsid w:val="002B4E27"/>
    <w:rsid w:val="002C0F8D"/>
    <w:rsid w:val="002C23AD"/>
    <w:rsid w:val="002C395D"/>
    <w:rsid w:val="002D1EE7"/>
    <w:rsid w:val="002D35A4"/>
    <w:rsid w:val="002D3B6A"/>
    <w:rsid w:val="002D6E5C"/>
    <w:rsid w:val="002D7639"/>
    <w:rsid w:val="002E3A67"/>
    <w:rsid w:val="002E7A02"/>
    <w:rsid w:val="002F04A9"/>
    <w:rsid w:val="002F143E"/>
    <w:rsid w:val="002F3615"/>
    <w:rsid w:val="00300244"/>
    <w:rsid w:val="0030570B"/>
    <w:rsid w:val="00314E42"/>
    <w:rsid w:val="003203D0"/>
    <w:rsid w:val="003272A7"/>
    <w:rsid w:val="00336EDC"/>
    <w:rsid w:val="00345C1A"/>
    <w:rsid w:val="0035066A"/>
    <w:rsid w:val="00351D84"/>
    <w:rsid w:val="00352CBA"/>
    <w:rsid w:val="00360D45"/>
    <w:rsid w:val="00376288"/>
    <w:rsid w:val="0039081D"/>
    <w:rsid w:val="00393FD2"/>
    <w:rsid w:val="00394C68"/>
    <w:rsid w:val="003A0080"/>
    <w:rsid w:val="003A45DF"/>
    <w:rsid w:val="003A5783"/>
    <w:rsid w:val="003A7D1B"/>
    <w:rsid w:val="003B6E32"/>
    <w:rsid w:val="003C1880"/>
    <w:rsid w:val="003C74BE"/>
    <w:rsid w:val="003D1184"/>
    <w:rsid w:val="003D29CA"/>
    <w:rsid w:val="003D5304"/>
    <w:rsid w:val="003E387C"/>
    <w:rsid w:val="003E4369"/>
    <w:rsid w:val="003E6F6C"/>
    <w:rsid w:val="003F5DBC"/>
    <w:rsid w:val="003F6B61"/>
    <w:rsid w:val="003F7818"/>
    <w:rsid w:val="00401053"/>
    <w:rsid w:val="00421536"/>
    <w:rsid w:val="004251EE"/>
    <w:rsid w:val="004405FC"/>
    <w:rsid w:val="00442128"/>
    <w:rsid w:val="00442725"/>
    <w:rsid w:val="004609EE"/>
    <w:rsid w:val="00466C68"/>
    <w:rsid w:val="004672D3"/>
    <w:rsid w:val="00467E2C"/>
    <w:rsid w:val="00472038"/>
    <w:rsid w:val="00473202"/>
    <w:rsid w:val="00473F27"/>
    <w:rsid w:val="0047593C"/>
    <w:rsid w:val="0048541E"/>
    <w:rsid w:val="00486FDC"/>
    <w:rsid w:val="00494E50"/>
    <w:rsid w:val="004A31F2"/>
    <w:rsid w:val="004A574C"/>
    <w:rsid w:val="004C04D4"/>
    <w:rsid w:val="004C45D2"/>
    <w:rsid w:val="004C5229"/>
    <w:rsid w:val="004C6324"/>
    <w:rsid w:val="004C7BCA"/>
    <w:rsid w:val="004D0868"/>
    <w:rsid w:val="004D347C"/>
    <w:rsid w:val="004D68AD"/>
    <w:rsid w:val="004E5D17"/>
    <w:rsid w:val="004F0106"/>
    <w:rsid w:val="004F4FC6"/>
    <w:rsid w:val="0050148F"/>
    <w:rsid w:val="00505873"/>
    <w:rsid w:val="005222E2"/>
    <w:rsid w:val="00526B10"/>
    <w:rsid w:val="00533962"/>
    <w:rsid w:val="00540E8D"/>
    <w:rsid w:val="005413DE"/>
    <w:rsid w:val="0054692E"/>
    <w:rsid w:val="0055448C"/>
    <w:rsid w:val="005569C0"/>
    <w:rsid w:val="00561236"/>
    <w:rsid w:val="005630F6"/>
    <w:rsid w:val="00563A95"/>
    <w:rsid w:val="00574905"/>
    <w:rsid w:val="005763AA"/>
    <w:rsid w:val="00577D06"/>
    <w:rsid w:val="0058469F"/>
    <w:rsid w:val="0059125B"/>
    <w:rsid w:val="005A4D7C"/>
    <w:rsid w:val="005A5D4C"/>
    <w:rsid w:val="005B17D8"/>
    <w:rsid w:val="005B28B9"/>
    <w:rsid w:val="005B3608"/>
    <w:rsid w:val="005D230A"/>
    <w:rsid w:val="005D4615"/>
    <w:rsid w:val="005E0A69"/>
    <w:rsid w:val="005E44DE"/>
    <w:rsid w:val="005E47C0"/>
    <w:rsid w:val="005F0283"/>
    <w:rsid w:val="00602331"/>
    <w:rsid w:val="00606074"/>
    <w:rsid w:val="00606503"/>
    <w:rsid w:val="00606D49"/>
    <w:rsid w:val="006077C1"/>
    <w:rsid w:val="006136AB"/>
    <w:rsid w:val="006279F8"/>
    <w:rsid w:val="00637FCA"/>
    <w:rsid w:val="00645464"/>
    <w:rsid w:val="006509A0"/>
    <w:rsid w:val="00653096"/>
    <w:rsid w:val="00653628"/>
    <w:rsid w:val="00656081"/>
    <w:rsid w:val="00661821"/>
    <w:rsid w:val="0066290F"/>
    <w:rsid w:val="00680288"/>
    <w:rsid w:val="00690D8F"/>
    <w:rsid w:val="00695D9B"/>
    <w:rsid w:val="006A5A0F"/>
    <w:rsid w:val="006B2485"/>
    <w:rsid w:val="006B260D"/>
    <w:rsid w:val="006C28E3"/>
    <w:rsid w:val="006C4D5D"/>
    <w:rsid w:val="006C6B0D"/>
    <w:rsid w:val="006E15AE"/>
    <w:rsid w:val="006E15CE"/>
    <w:rsid w:val="006E547B"/>
    <w:rsid w:val="006E6696"/>
    <w:rsid w:val="006F2C08"/>
    <w:rsid w:val="006F5901"/>
    <w:rsid w:val="00716F9B"/>
    <w:rsid w:val="00720A1A"/>
    <w:rsid w:val="007256F8"/>
    <w:rsid w:val="00731505"/>
    <w:rsid w:val="007336BB"/>
    <w:rsid w:val="0073435C"/>
    <w:rsid w:val="00740D57"/>
    <w:rsid w:val="00741DFC"/>
    <w:rsid w:val="00744FB1"/>
    <w:rsid w:val="00753049"/>
    <w:rsid w:val="007708CF"/>
    <w:rsid w:val="0077114A"/>
    <w:rsid w:val="00771330"/>
    <w:rsid w:val="00782620"/>
    <w:rsid w:val="00786E1B"/>
    <w:rsid w:val="00792D93"/>
    <w:rsid w:val="0079394B"/>
    <w:rsid w:val="00795057"/>
    <w:rsid w:val="007B0017"/>
    <w:rsid w:val="007B2671"/>
    <w:rsid w:val="007B48A2"/>
    <w:rsid w:val="007B662F"/>
    <w:rsid w:val="007B6B7A"/>
    <w:rsid w:val="007D11FC"/>
    <w:rsid w:val="007E75DF"/>
    <w:rsid w:val="007E79F2"/>
    <w:rsid w:val="008066B3"/>
    <w:rsid w:val="00812873"/>
    <w:rsid w:val="008147B8"/>
    <w:rsid w:val="008232AA"/>
    <w:rsid w:val="0082661D"/>
    <w:rsid w:val="008310FE"/>
    <w:rsid w:val="00834143"/>
    <w:rsid w:val="0083475D"/>
    <w:rsid w:val="008372DD"/>
    <w:rsid w:val="0084223D"/>
    <w:rsid w:val="00845F45"/>
    <w:rsid w:val="00854B24"/>
    <w:rsid w:val="00861D29"/>
    <w:rsid w:val="008728F5"/>
    <w:rsid w:val="00877A33"/>
    <w:rsid w:val="00877DEA"/>
    <w:rsid w:val="00884D3A"/>
    <w:rsid w:val="008A323F"/>
    <w:rsid w:val="008B2389"/>
    <w:rsid w:val="008C1699"/>
    <w:rsid w:val="008C4C51"/>
    <w:rsid w:val="008D0C72"/>
    <w:rsid w:val="008D19F0"/>
    <w:rsid w:val="008F0573"/>
    <w:rsid w:val="008F292B"/>
    <w:rsid w:val="008F684D"/>
    <w:rsid w:val="008F70C3"/>
    <w:rsid w:val="00901D38"/>
    <w:rsid w:val="0090257E"/>
    <w:rsid w:val="009107B1"/>
    <w:rsid w:val="009116D9"/>
    <w:rsid w:val="00911A92"/>
    <w:rsid w:val="00930589"/>
    <w:rsid w:val="00937484"/>
    <w:rsid w:val="00946712"/>
    <w:rsid w:val="00947394"/>
    <w:rsid w:val="0095287C"/>
    <w:rsid w:val="00955BF3"/>
    <w:rsid w:val="009658BE"/>
    <w:rsid w:val="00967201"/>
    <w:rsid w:val="00984E25"/>
    <w:rsid w:val="009946D7"/>
    <w:rsid w:val="00995AAE"/>
    <w:rsid w:val="009A30E7"/>
    <w:rsid w:val="009A43D6"/>
    <w:rsid w:val="009A685A"/>
    <w:rsid w:val="009B14FF"/>
    <w:rsid w:val="009C2015"/>
    <w:rsid w:val="009C7DCE"/>
    <w:rsid w:val="009D3F78"/>
    <w:rsid w:val="009E364F"/>
    <w:rsid w:val="009F4A56"/>
    <w:rsid w:val="009F6E37"/>
    <w:rsid w:val="00A0523F"/>
    <w:rsid w:val="00A359FE"/>
    <w:rsid w:val="00A35C80"/>
    <w:rsid w:val="00A45B0B"/>
    <w:rsid w:val="00A50646"/>
    <w:rsid w:val="00A52D23"/>
    <w:rsid w:val="00A555E7"/>
    <w:rsid w:val="00A60B7A"/>
    <w:rsid w:val="00A62319"/>
    <w:rsid w:val="00A71248"/>
    <w:rsid w:val="00A7161E"/>
    <w:rsid w:val="00A755C1"/>
    <w:rsid w:val="00A75BDD"/>
    <w:rsid w:val="00A86A2C"/>
    <w:rsid w:val="00A90131"/>
    <w:rsid w:val="00A92AEC"/>
    <w:rsid w:val="00A976FD"/>
    <w:rsid w:val="00AA5DA4"/>
    <w:rsid w:val="00AB30A7"/>
    <w:rsid w:val="00AC2B98"/>
    <w:rsid w:val="00AC48BC"/>
    <w:rsid w:val="00AC74BA"/>
    <w:rsid w:val="00AD05ED"/>
    <w:rsid w:val="00AD3F05"/>
    <w:rsid w:val="00AD5C78"/>
    <w:rsid w:val="00AD5F05"/>
    <w:rsid w:val="00AE16B7"/>
    <w:rsid w:val="00AE5EEF"/>
    <w:rsid w:val="00AF5186"/>
    <w:rsid w:val="00B011D9"/>
    <w:rsid w:val="00B046BB"/>
    <w:rsid w:val="00B061F3"/>
    <w:rsid w:val="00B0745B"/>
    <w:rsid w:val="00B1563D"/>
    <w:rsid w:val="00B17BC5"/>
    <w:rsid w:val="00B47A90"/>
    <w:rsid w:val="00B50372"/>
    <w:rsid w:val="00B50E7A"/>
    <w:rsid w:val="00B513CA"/>
    <w:rsid w:val="00B516EE"/>
    <w:rsid w:val="00B556EC"/>
    <w:rsid w:val="00B6116B"/>
    <w:rsid w:val="00B640F1"/>
    <w:rsid w:val="00B73266"/>
    <w:rsid w:val="00B75B30"/>
    <w:rsid w:val="00B82456"/>
    <w:rsid w:val="00B82543"/>
    <w:rsid w:val="00B83077"/>
    <w:rsid w:val="00BA0A08"/>
    <w:rsid w:val="00BA0F36"/>
    <w:rsid w:val="00BA387B"/>
    <w:rsid w:val="00BB0E80"/>
    <w:rsid w:val="00BB20AF"/>
    <w:rsid w:val="00BB4CB9"/>
    <w:rsid w:val="00BB5DD7"/>
    <w:rsid w:val="00BC0C27"/>
    <w:rsid w:val="00BD3F0D"/>
    <w:rsid w:val="00C02687"/>
    <w:rsid w:val="00C145F7"/>
    <w:rsid w:val="00C20262"/>
    <w:rsid w:val="00C21AB7"/>
    <w:rsid w:val="00C25AB5"/>
    <w:rsid w:val="00C334AE"/>
    <w:rsid w:val="00C35496"/>
    <w:rsid w:val="00C45AF1"/>
    <w:rsid w:val="00C5425A"/>
    <w:rsid w:val="00C551B9"/>
    <w:rsid w:val="00C55D7B"/>
    <w:rsid w:val="00C61570"/>
    <w:rsid w:val="00C635D2"/>
    <w:rsid w:val="00C6413E"/>
    <w:rsid w:val="00C66119"/>
    <w:rsid w:val="00C6735C"/>
    <w:rsid w:val="00C80CFD"/>
    <w:rsid w:val="00C81E39"/>
    <w:rsid w:val="00C82ADF"/>
    <w:rsid w:val="00C86C04"/>
    <w:rsid w:val="00C878FB"/>
    <w:rsid w:val="00C97CC0"/>
    <w:rsid w:val="00CA6CD5"/>
    <w:rsid w:val="00CB046E"/>
    <w:rsid w:val="00CB375A"/>
    <w:rsid w:val="00CD66B7"/>
    <w:rsid w:val="00CD7065"/>
    <w:rsid w:val="00CE17A9"/>
    <w:rsid w:val="00CE34D1"/>
    <w:rsid w:val="00CF4FFA"/>
    <w:rsid w:val="00D05DE4"/>
    <w:rsid w:val="00D067B5"/>
    <w:rsid w:val="00D1090F"/>
    <w:rsid w:val="00D23EF8"/>
    <w:rsid w:val="00D2757E"/>
    <w:rsid w:val="00D317BC"/>
    <w:rsid w:val="00D43B40"/>
    <w:rsid w:val="00D5612E"/>
    <w:rsid w:val="00D6698B"/>
    <w:rsid w:val="00D72B14"/>
    <w:rsid w:val="00D75984"/>
    <w:rsid w:val="00D77C81"/>
    <w:rsid w:val="00D86D7D"/>
    <w:rsid w:val="00D90635"/>
    <w:rsid w:val="00DA2E41"/>
    <w:rsid w:val="00DA699E"/>
    <w:rsid w:val="00DB1331"/>
    <w:rsid w:val="00DB1EAE"/>
    <w:rsid w:val="00DB448D"/>
    <w:rsid w:val="00DB571B"/>
    <w:rsid w:val="00DC057E"/>
    <w:rsid w:val="00DC1CBD"/>
    <w:rsid w:val="00DC70F3"/>
    <w:rsid w:val="00DD4C55"/>
    <w:rsid w:val="00DF0CDC"/>
    <w:rsid w:val="00E064D1"/>
    <w:rsid w:val="00E2339A"/>
    <w:rsid w:val="00E24F9D"/>
    <w:rsid w:val="00E314BD"/>
    <w:rsid w:val="00E34345"/>
    <w:rsid w:val="00E351A6"/>
    <w:rsid w:val="00E40B21"/>
    <w:rsid w:val="00E4142E"/>
    <w:rsid w:val="00E43DAE"/>
    <w:rsid w:val="00E50C0A"/>
    <w:rsid w:val="00E523B5"/>
    <w:rsid w:val="00E535CA"/>
    <w:rsid w:val="00E544AA"/>
    <w:rsid w:val="00E55AB2"/>
    <w:rsid w:val="00E601B6"/>
    <w:rsid w:val="00E63BFE"/>
    <w:rsid w:val="00E66A95"/>
    <w:rsid w:val="00E67052"/>
    <w:rsid w:val="00E7178F"/>
    <w:rsid w:val="00E7733A"/>
    <w:rsid w:val="00E80AA2"/>
    <w:rsid w:val="00E858F0"/>
    <w:rsid w:val="00EB4441"/>
    <w:rsid w:val="00EC3F76"/>
    <w:rsid w:val="00ED33A5"/>
    <w:rsid w:val="00EE0AE7"/>
    <w:rsid w:val="00EE2902"/>
    <w:rsid w:val="00EE49E1"/>
    <w:rsid w:val="00F0163F"/>
    <w:rsid w:val="00F0466E"/>
    <w:rsid w:val="00F24E31"/>
    <w:rsid w:val="00F24EBC"/>
    <w:rsid w:val="00F26BA6"/>
    <w:rsid w:val="00F42038"/>
    <w:rsid w:val="00F42F92"/>
    <w:rsid w:val="00F47456"/>
    <w:rsid w:val="00F50F47"/>
    <w:rsid w:val="00F52CA6"/>
    <w:rsid w:val="00F61ACF"/>
    <w:rsid w:val="00F6601C"/>
    <w:rsid w:val="00F6771B"/>
    <w:rsid w:val="00F70409"/>
    <w:rsid w:val="00F72AD6"/>
    <w:rsid w:val="00F772D6"/>
    <w:rsid w:val="00F77B64"/>
    <w:rsid w:val="00F840A0"/>
    <w:rsid w:val="00F93FD1"/>
    <w:rsid w:val="00F96FD1"/>
    <w:rsid w:val="00FA653C"/>
    <w:rsid w:val="00FA7DD5"/>
    <w:rsid w:val="00FB6E18"/>
    <w:rsid w:val="00FC6B97"/>
    <w:rsid w:val="00FC7576"/>
    <w:rsid w:val="00FC7B0D"/>
    <w:rsid w:val="00FD285D"/>
    <w:rsid w:val="00FE2E7D"/>
    <w:rsid w:val="00FF2624"/>
    <w:rsid w:val="00FF6635"/>
    <w:rsid w:val="00FF7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08479"/>
  <w15:docId w15:val="{60CD29FA-04A2-4BFD-A7F3-FD926F3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8B"/>
    <w:pPr>
      <w:spacing w:after="120"/>
      <w:ind w:firstLine="709"/>
      <w:jc w:val="both"/>
    </w:pPr>
    <w:rPr>
      <w:sz w:val="24"/>
      <w:lang w:eastAsia="en-US"/>
    </w:rPr>
  </w:style>
  <w:style w:type="paragraph" w:styleId="Heading1">
    <w:name w:val="heading 1"/>
    <w:basedOn w:val="Normal"/>
    <w:next w:val="Normal"/>
    <w:rsid w:val="001A5D34"/>
    <w:pPr>
      <w:keepNext/>
      <w:spacing w:after="0"/>
      <w:ind w:firstLine="0"/>
      <w:jc w:val="left"/>
      <w:outlineLvl w:val="0"/>
    </w:pPr>
    <w:rPr>
      <w:b/>
      <w:sz w:val="32"/>
    </w:rPr>
  </w:style>
  <w:style w:type="paragraph" w:styleId="Heading2">
    <w:name w:val="heading 2"/>
    <w:basedOn w:val="Normal"/>
    <w:next w:val="Normal"/>
    <w:rsid w:val="001A5D34"/>
    <w:pPr>
      <w:keepNext/>
      <w:spacing w:after="0"/>
      <w:ind w:firstLine="0"/>
      <w:jc w:val="left"/>
      <w:outlineLvl w:val="1"/>
    </w:pPr>
    <w:rPr>
      <w:rFonts w:ascii="Garamond" w:hAnsi="Garamond"/>
      <w:b/>
      <w:sz w:val="22"/>
    </w:rPr>
  </w:style>
  <w:style w:type="paragraph" w:styleId="Heading4">
    <w:name w:val="heading 4"/>
    <w:basedOn w:val="Normal"/>
    <w:next w:val="Normal"/>
    <w:rsid w:val="001A5D34"/>
    <w:pPr>
      <w:keepNext/>
      <w:spacing w:after="0"/>
      <w:ind w:firstLine="720"/>
      <w:jc w:val="left"/>
      <w:outlineLvl w:val="3"/>
    </w:pPr>
    <w:rPr>
      <w:rFonts w:ascii="Garamond" w:hAnsi="Garamond"/>
      <w:b/>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5D34"/>
    <w:pPr>
      <w:tabs>
        <w:tab w:val="center" w:pos="4153"/>
        <w:tab w:val="right" w:pos="8306"/>
      </w:tabs>
      <w:spacing w:after="0"/>
      <w:ind w:firstLine="0"/>
    </w:pPr>
    <w:rPr>
      <w:sz w:val="20"/>
    </w:rPr>
  </w:style>
  <w:style w:type="paragraph" w:customStyle="1" w:styleId="H4">
    <w:name w:val="H4"/>
    <w:rsid w:val="00D6698B"/>
    <w:pPr>
      <w:spacing w:after="120"/>
      <w:jc w:val="center"/>
      <w:outlineLvl w:val="3"/>
    </w:pPr>
    <w:rPr>
      <w:b/>
      <w:sz w:val="28"/>
      <w:lang w:eastAsia="en-US"/>
    </w:rPr>
  </w:style>
  <w:style w:type="paragraph" w:customStyle="1" w:styleId="H3">
    <w:name w:val="H3"/>
    <w:rsid w:val="00D6698B"/>
    <w:pPr>
      <w:spacing w:after="120"/>
      <w:jc w:val="center"/>
      <w:outlineLvl w:val="2"/>
    </w:pPr>
    <w:rPr>
      <w:b/>
      <w:sz w:val="32"/>
      <w:lang w:eastAsia="en-US"/>
    </w:rPr>
  </w:style>
  <w:style w:type="paragraph" w:customStyle="1" w:styleId="H2">
    <w:name w:val="H2"/>
    <w:rsid w:val="00D6698B"/>
    <w:pPr>
      <w:spacing w:after="120"/>
      <w:jc w:val="center"/>
      <w:outlineLvl w:val="1"/>
    </w:pPr>
    <w:rPr>
      <w:b/>
      <w:sz w:val="36"/>
      <w:lang w:eastAsia="en-US"/>
    </w:rPr>
  </w:style>
  <w:style w:type="paragraph" w:customStyle="1" w:styleId="H1">
    <w:name w:val="H1"/>
    <w:rsid w:val="00D6698B"/>
    <w:pPr>
      <w:spacing w:after="120"/>
      <w:jc w:val="center"/>
      <w:outlineLvl w:val="0"/>
    </w:pPr>
    <w:rPr>
      <w:b/>
      <w:sz w:val="44"/>
      <w:lang w:eastAsia="en-US"/>
    </w:rPr>
  </w:style>
  <w:style w:type="paragraph" w:customStyle="1" w:styleId="T">
    <w:name w:val="T"/>
    <w:basedOn w:val="Normal"/>
    <w:uiPriority w:val="99"/>
    <w:rsid w:val="00D6698B"/>
    <w:pPr>
      <w:keepNext/>
      <w:ind w:firstLine="0"/>
      <w:jc w:val="center"/>
    </w:pPr>
    <w:rPr>
      <w:b/>
      <w:i/>
    </w:rPr>
  </w:style>
  <w:style w:type="paragraph" w:customStyle="1" w:styleId="Z">
    <w:name w:val="Z"/>
    <w:basedOn w:val="T"/>
    <w:uiPriority w:val="99"/>
    <w:rsid w:val="00D6698B"/>
    <w:pPr>
      <w:keepNext w:val="0"/>
    </w:pPr>
  </w:style>
  <w:style w:type="character" w:styleId="PageNumber">
    <w:name w:val="page number"/>
    <w:basedOn w:val="DefaultParagraphFont"/>
    <w:rsid w:val="001A5D34"/>
  </w:style>
  <w:style w:type="paragraph" w:styleId="Header">
    <w:name w:val="header"/>
    <w:basedOn w:val="Normal"/>
    <w:link w:val="HeaderChar"/>
    <w:uiPriority w:val="99"/>
    <w:rsid w:val="001A5D34"/>
    <w:pPr>
      <w:tabs>
        <w:tab w:val="center" w:pos="4153"/>
        <w:tab w:val="right" w:pos="8306"/>
      </w:tabs>
      <w:spacing w:after="0"/>
      <w:ind w:firstLine="0"/>
    </w:pPr>
  </w:style>
  <w:style w:type="paragraph" w:customStyle="1" w:styleId="tabteksts">
    <w:name w:val="tab_teksts"/>
    <w:basedOn w:val="Normal"/>
    <w:qFormat/>
    <w:rsid w:val="00D6698B"/>
    <w:pPr>
      <w:spacing w:after="0"/>
      <w:ind w:firstLine="0"/>
      <w:jc w:val="left"/>
    </w:pPr>
    <w:rPr>
      <w:sz w:val="18"/>
    </w:rPr>
  </w:style>
  <w:style w:type="paragraph" w:styleId="FootnoteText">
    <w:name w:val="footnote text"/>
    <w:basedOn w:val="Normal"/>
    <w:semiHidden/>
    <w:rsid w:val="001A5D34"/>
    <w:pPr>
      <w:spacing w:after="0"/>
      <w:ind w:firstLine="0"/>
      <w:jc w:val="left"/>
    </w:pPr>
  </w:style>
  <w:style w:type="paragraph" w:customStyle="1" w:styleId="cipari">
    <w:name w:val="cipari"/>
    <w:basedOn w:val="Normal"/>
    <w:qFormat/>
    <w:rsid w:val="00D6698B"/>
    <w:pPr>
      <w:ind w:left="720" w:hanging="720"/>
    </w:pPr>
    <w:rPr>
      <w:bCs/>
    </w:rPr>
  </w:style>
  <w:style w:type="paragraph" w:customStyle="1" w:styleId="cipariiturp">
    <w:name w:val="ciparii_turp"/>
    <w:basedOn w:val="cipari"/>
    <w:qFormat/>
    <w:rsid w:val="00D6698B"/>
    <w:pPr>
      <w:ind w:left="709" w:firstLine="0"/>
    </w:pPr>
    <w:rPr>
      <w:bCs w:val="0"/>
    </w:rPr>
  </w:style>
  <w:style w:type="paragraph" w:customStyle="1" w:styleId="funkcijas">
    <w:name w:val="funkcijas"/>
    <w:basedOn w:val="Normal"/>
    <w:qFormat/>
    <w:rsid w:val="00D6698B"/>
    <w:pPr>
      <w:ind w:firstLine="0"/>
    </w:pPr>
    <w:rPr>
      <w:bCs/>
      <w:u w:val="single"/>
    </w:rPr>
  </w:style>
  <w:style w:type="paragraph" w:customStyle="1" w:styleId="Funkcijasbold">
    <w:name w:val="Funkcijas_bold"/>
    <w:basedOn w:val="Normal"/>
    <w:qFormat/>
    <w:rsid w:val="00D6698B"/>
    <w:pPr>
      <w:ind w:firstLine="0"/>
    </w:pPr>
    <w:rPr>
      <w:b/>
      <w:bCs/>
    </w:rPr>
  </w:style>
  <w:style w:type="paragraph" w:customStyle="1" w:styleId="izdevumi">
    <w:name w:val="izdevumi"/>
    <w:basedOn w:val="Normal"/>
    <w:qFormat/>
    <w:rsid w:val="00D6698B"/>
    <w:pPr>
      <w:widowControl w:val="0"/>
      <w:spacing w:before="120"/>
      <w:ind w:left="567" w:firstLine="0"/>
    </w:pPr>
    <w:rPr>
      <w:i/>
    </w:rPr>
  </w:style>
  <w:style w:type="paragraph" w:customStyle="1" w:styleId="paraksti">
    <w:name w:val="paraksti"/>
    <w:basedOn w:val="Normal"/>
    <w:qFormat/>
    <w:rsid w:val="00D6698B"/>
    <w:pPr>
      <w:ind w:firstLine="0"/>
    </w:pPr>
    <w:rPr>
      <w:i/>
      <w:sz w:val="18"/>
    </w:rPr>
  </w:style>
  <w:style w:type="paragraph" w:customStyle="1" w:styleId="programmas">
    <w:name w:val="programmas"/>
    <w:basedOn w:val="Normal"/>
    <w:qFormat/>
    <w:rsid w:val="00D6698B"/>
    <w:pPr>
      <w:widowControl w:val="0"/>
      <w:spacing w:before="240"/>
      <w:ind w:firstLine="0"/>
      <w:jc w:val="center"/>
    </w:pPr>
    <w:rPr>
      <w:b/>
      <w:lang w:val="en-US"/>
    </w:rPr>
  </w:style>
  <w:style w:type="paragraph" w:customStyle="1" w:styleId="samazpaliel">
    <w:name w:val="samaz_paliel"/>
    <w:basedOn w:val="Normal"/>
    <w:qFormat/>
    <w:rsid w:val="00D6698B"/>
    <w:pPr>
      <w:widowControl w:val="0"/>
      <w:ind w:firstLine="0"/>
    </w:pPr>
    <w:rPr>
      <w:b/>
      <w:u w:val="single"/>
    </w:rPr>
  </w:style>
  <w:style w:type="paragraph" w:customStyle="1" w:styleId="Tabuluvirsraksti">
    <w:name w:val="Tabulu_virsraksti"/>
    <w:basedOn w:val="Normal"/>
    <w:qFormat/>
    <w:rsid w:val="00D6698B"/>
    <w:pPr>
      <w:ind w:firstLine="0"/>
      <w:jc w:val="center"/>
    </w:pPr>
  </w:style>
  <w:style w:type="character" w:customStyle="1" w:styleId="HeaderChar">
    <w:name w:val="Header Char"/>
    <w:basedOn w:val="DefaultParagraphFont"/>
    <w:link w:val="Header"/>
    <w:uiPriority w:val="99"/>
    <w:rsid w:val="003A45DF"/>
    <w:rPr>
      <w:sz w:val="24"/>
      <w:lang w:eastAsia="en-US"/>
    </w:rPr>
  </w:style>
  <w:style w:type="paragraph" w:styleId="BalloonText">
    <w:name w:val="Balloon Text"/>
    <w:basedOn w:val="Normal"/>
    <w:link w:val="BalloonTextChar"/>
    <w:semiHidden/>
    <w:unhideWhenUsed/>
    <w:rsid w:val="00E523B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23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istrija\dokuments_Ministru_kabinet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4130-24F2-4471-9AE3-6039A0B5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dokuments_Ministru_kabinetam.dot</Template>
  <TotalTime>0</TotalTime>
  <Pages>2</Pages>
  <Words>3248</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Likuma "Par valsts budžetu 2019.gadam" paskaidrojumi. 5.4.nodaļa Valsts investīciju projektu finansēšana 2019.gadā</vt:lpstr>
    </vt:vector>
  </TitlesOfParts>
  <Manager/>
  <Company>Finanšu ministrija</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5.4.nodaļa Valsts investīciju projektu finansēšana 2019.gadā</dc:title>
  <dc:subject>paskaidrojuma raksts</dc:subject>
  <dc:creator>Aija Freiberga</dc:creator>
  <dc:description>67083874, Aija.Freiberga@fm.gov.lv</dc:description>
  <cp:lastModifiedBy>Aija Freiberga</cp:lastModifiedBy>
  <cp:revision>3</cp:revision>
  <cp:lastPrinted>2016-10-07T09:43:00Z</cp:lastPrinted>
  <dcterms:created xsi:type="dcterms:W3CDTF">2019-05-10T16:40:00Z</dcterms:created>
  <dcterms:modified xsi:type="dcterms:W3CDTF">2019-05-10T16:43:00Z</dcterms:modified>
</cp:coreProperties>
</file>