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37" w:rsidRPr="004F4E1C" w:rsidRDefault="00F54837" w:rsidP="00F54837">
      <w:pPr>
        <w:ind w:firstLine="0"/>
        <w:jc w:val="center"/>
        <w:rPr>
          <w:b/>
          <w:sz w:val="28"/>
          <w:szCs w:val="28"/>
          <w:lang w:eastAsia="lv-LV"/>
        </w:rPr>
      </w:pPr>
      <w:r w:rsidRPr="004F4E1C">
        <w:rPr>
          <w:b/>
          <w:sz w:val="28"/>
          <w:szCs w:val="28"/>
          <w:lang w:eastAsia="lv-LV"/>
        </w:rPr>
        <w:t>37. Centrālā zemes komisija</w:t>
      </w:r>
    </w:p>
    <w:p w:rsidR="00F54837" w:rsidRPr="004F4E1C" w:rsidRDefault="00F54837" w:rsidP="00F54837">
      <w:pPr>
        <w:rPr>
          <w:lang w:eastAsia="lv-LV"/>
        </w:rPr>
      </w:pPr>
    </w:p>
    <w:p w:rsidR="00F54837" w:rsidRPr="004F4E1C" w:rsidRDefault="00F54837" w:rsidP="00F54837">
      <w:pPr>
        <w:pStyle w:val="Funkcijasbold"/>
        <w:spacing w:before="120" w:after="0"/>
        <w:jc w:val="left"/>
      </w:pPr>
      <w:r w:rsidRPr="004F4E1C">
        <w:rPr>
          <w:u w:val="single"/>
          <w:lang w:eastAsia="lv-LV"/>
        </w:rPr>
        <w:t>Centrālās zemes komisijas</w:t>
      </w:r>
      <w:r w:rsidRPr="004F4E1C">
        <w:rPr>
          <w:u w:val="single"/>
        </w:rPr>
        <w:t xml:space="preserve"> darbības jomas</w:t>
      </w:r>
      <w:r w:rsidRPr="004F4E1C">
        <w:t>:</w:t>
      </w:r>
    </w:p>
    <w:p w:rsidR="00F54837" w:rsidRPr="004F4E1C" w:rsidRDefault="00F54837" w:rsidP="00F54837">
      <w:pPr>
        <w:pStyle w:val="Funkcijasbold"/>
        <w:spacing w:after="0"/>
        <w:jc w:val="left"/>
      </w:pPr>
    </w:p>
    <w:p w:rsidR="00F54837" w:rsidRPr="004F4E1C" w:rsidRDefault="00F54837" w:rsidP="00F54837">
      <w:pPr>
        <w:pStyle w:val="Funkcijasbold"/>
        <w:spacing w:after="0"/>
        <w:jc w:val="left"/>
      </w:pPr>
      <w:r w:rsidRPr="004F4E1C">
        <w:rPr>
          <w:noProof/>
          <w:lang w:eastAsia="lv-LV"/>
        </w:rPr>
        <w:drawing>
          <wp:inline distT="0" distB="0" distL="0" distR="0" wp14:anchorId="14BEFFED" wp14:editId="7E6CDBFE">
            <wp:extent cx="5486400" cy="1103243"/>
            <wp:effectExtent l="0" t="57150" r="0" b="9715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54837" w:rsidRPr="004F4E1C" w:rsidRDefault="00F54837" w:rsidP="00F54837">
      <w:pPr>
        <w:pStyle w:val="Funkcijasbold"/>
        <w:spacing w:before="120"/>
        <w:rPr>
          <w:szCs w:val="24"/>
          <w:u w:val="single"/>
          <w:lang w:eastAsia="lv-LV"/>
        </w:rPr>
      </w:pPr>
    </w:p>
    <w:p w:rsidR="00F54837" w:rsidRPr="004F4E1C" w:rsidRDefault="00F54837" w:rsidP="00F54837">
      <w:pPr>
        <w:pStyle w:val="Funkcijasbold"/>
        <w:spacing w:before="120"/>
        <w:rPr>
          <w:szCs w:val="24"/>
          <w:lang w:eastAsia="lv-LV"/>
        </w:rPr>
      </w:pPr>
      <w:r w:rsidRPr="004F4E1C">
        <w:rPr>
          <w:szCs w:val="24"/>
          <w:u w:val="single"/>
          <w:lang w:eastAsia="lv-LV"/>
        </w:rPr>
        <w:t>Centrālās zemes komisijas galvenie pasākumi 2019. gadā</w:t>
      </w:r>
      <w:r w:rsidRPr="004F4E1C">
        <w:rPr>
          <w:szCs w:val="24"/>
          <w:lang w:eastAsia="lv-LV"/>
        </w:rPr>
        <w:t>:</w:t>
      </w:r>
    </w:p>
    <w:p w:rsidR="00F54837" w:rsidRPr="004F4E1C" w:rsidRDefault="00F54837" w:rsidP="00F54837">
      <w:pPr>
        <w:pStyle w:val="Funkcijasbold"/>
        <w:numPr>
          <w:ilvl w:val="0"/>
          <w:numId w:val="16"/>
        </w:numPr>
        <w:spacing w:after="0"/>
        <w:ind w:left="1077" w:hanging="357"/>
        <w:rPr>
          <w:b w:val="0"/>
          <w:szCs w:val="24"/>
          <w:lang w:eastAsia="lv-LV"/>
        </w:rPr>
      </w:pPr>
      <w:r w:rsidRPr="004F4E1C">
        <w:rPr>
          <w:b w:val="0"/>
          <w:color w:val="000000" w:themeColor="text1"/>
          <w:szCs w:val="24"/>
          <w:shd w:val="clear" w:color="auto" w:fill="FFFFFF"/>
        </w:rPr>
        <w:t>pieņemt lēmumus</w:t>
      </w:r>
      <w:r w:rsidRPr="004F4E1C">
        <w:rPr>
          <w:rStyle w:val="apple-converted-space"/>
          <w:b w:val="0"/>
          <w:color w:val="000000" w:themeColor="text1"/>
          <w:szCs w:val="24"/>
          <w:shd w:val="clear" w:color="auto" w:fill="FFFFFF"/>
        </w:rPr>
        <w:t> </w:t>
      </w:r>
      <w:r w:rsidRPr="004F4E1C">
        <w:rPr>
          <w:b w:val="0"/>
          <w:color w:val="000000" w:themeColor="text1"/>
          <w:szCs w:val="24"/>
          <w:shd w:val="clear" w:color="auto" w:fill="FFFFFF"/>
        </w:rPr>
        <w:t>par zemes īpašuma tiesību atjaunošanu un lēmumus par tiesībām saņemt zemi īpašumā par samaksu bijušajiem zemes īpašniekiem vai viņu mantiniekiem</w:t>
      </w:r>
      <w:r w:rsidRPr="004F4E1C">
        <w:rPr>
          <w:b w:val="0"/>
          <w:szCs w:val="24"/>
          <w:lang w:eastAsia="lv-LV"/>
        </w:rPr>
        <w:t>;</w:t>
      </w:r>
    </w:p>
    <w:p w:rsidR="00F54837" w:rsidRPr="004F4E1C" w:rsidRDefault="00F54837" w:rsidP="00F54837">
      <w:pPr>
        <w:pStyle w:val="Funkcijasbold"/>
        <w:numPr>
          <w:ilvl w:val="0"/>
          <w:numId w:val="16"/>
        </w:numPr>
        <w:spacing w:after="0"/>
        <w:ind w:left="1077" w:hanging="357"/>
        <w:rPr>
          <w:b w:val="0"/>
          <w:szCs w:val="24"/>
          <w:lang w:eastAsia="lv-LV"/>
        </w:rPr>
      </w:pPr>
      <w:r w:rsidRPr="004F4E1C">
        <w:rPr>
          <w:b w:val="0"/>
          <w:color w:val="000000" w:themeColor="text1"/>
          <w:szCs w:val="24"/>
          <w:shd w:val="clear" w:color="auto" w:fill="FFFFFF"/>
        </w:rPr>
        <w:t>saskaņot pilsētas zemes komisiju darbības izbeigšanu</w:t>
      </w:r>
      <w:r w:rsidRPr="004F4E1C">
        <w:rPr>
          <w:b w:val="0"/>
          <w:szCs w:val="24"/>
          <w:lang w:eastAsia="lv-LV"/>
        </w:rPr>
        <w:t>.</w:t>
      </w:r>
    </w:p>
    <w:p w:rsidR="00F54837" w:rsidRPr="004F4E1C" w:rsidRDefault="00F54837" w:rsidP="00F54837">
      <w:pPr>
        <w:pStyle w:val="Funkcijasbold"/>
        <w:spacing w:after="0"/>
        <w:rPr>
          <w:b w:val="0"/>
          <w:szCs w:val="24"/>
          <w:lang w:eastAsia="lv-LV"/>
        </w:rPr>
      </w:pPr>
    </w:p>
    <w:p w:rsidR="00F54837" w:rsidRDefault="00F54837" w:rsidP="00F54837">
      <w:pPr>
        <w:pStyle w:val="Tabuluvirsraksti"/>
        <w:spacing w:before="120"/>
        <w:rPr>
          <w:b/>
          <w:lang w:eastAsia="lv-LV"/>
        </w:rPr>
      </w:pPr>
      <w:r w:rsidRPr="004F4E1C">
        <w:rPr>
          <w:b/>
          <w:lang w:eastAsia="lv-LV"/>
        </w:rPr>
        <w:t>Centrālās zemes komisijas kopējo izdevumu izmaiņas no 2017. līdz 2021.gadam</w:t>
      </w:r>
    </w:p>
    <w:p w:rsidR="00B23C91" w:rsidRPr="004F4E1C" w:rsidRDefault="00B23C91" w:rsidP="00F54837">
      <w:pPr>
        <w:pStyle w:val="Tabuluvirsraksti"/>
        <w:spacing w:before="120"/>
        <w:rPr>
          <w:b/>
          <w:lang w:eastAsia="lv-LV"/>
        </w:rPr>
      </w:pPr>
      <w:r>
        <w:rPr>
          <w:noProof/>
          <w:lang w:eastAsia="lv-LV"/>
        </w:rPr>
        <w:drawing>
          <wp:inline distT="0" distB="0" distL="0" distR="0" wp14:anchorId="0E30A71E" wp14:editId="4B3B2DC6">
            <wp:extent cx="5760085" cy="3009900"/>
            <wp:effectExtent l="0" t="0" r="1206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54837" w:rsidRDefault="00F54837" w:rsidP="00F54837">
      <w:pPr>
        <w:pStyle w:val="Funkcijasbold"/>
        <w:spacing w:after="0"/>
        <w:rPr>
          <w:b w:val="0"/>
          <w:szCs w:val="24"/>
          <w:lang w:eastAsia="lv-LV"/>
        </w:rPr>
      </w:pPr>
    </w:p>
    <w:p w:rsidR="00B23C91" w:rsidRPr="004F4E1C" w:rsidRDefault="00B23C91" w:rsidP="00F54837">
      <w:pPr>
        <w:pStyle w:val="Funkcijasbold"/>
        <w:spacing w:after="0"/>
        <w:rPr>
          <w:b w:val="0"/>
          <w:szCs w:val="24"/>
          <w:lang w:eastAsia="lv-LV"/>
        </w:rPr>
      </w:pPr>
    </w:p>
    <w:p w:rsidR="00F54837" w:rsidRPr="004F4E1C" w:rsidRDefault="00F54837" w:rsidP="00F54837">
      <w:pPr>
        <w:pStyle w:val="Tabuluvirsraksti"/>
        <w:spacing w:after="240"/>
        <w:rPr>
          <w:b/>
          <w:lang w:eastAsia="lv-LV"/>
        </w:rPr>
      </w:pPr>
      <w:r w:rsidRPr="004F4E1C">
        <w:rPr>
          <w:b/>
          <w:lang w:eastAsia="lv-LV"/>
        </w:rPr>
        <w:t>Vidējais amata vietu skaits no 2017. līdz 2021. gadam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252"/>
        <w:gridCol w:w="1252"/>
        <w:gridCol w:w="1252"/>
        <w:gridCol w:w="1252"/>
        <w:gridCol w:w="1252"/>
      </w:tblGrid>
      <w:tr w:rsidR="00F54837" w:rsidRPr="004F4E1C" w:rsidTr="000D17BF">
        <w:trPr>
          <w:trHeight w:val="425"/>
          <w:tblHeader/>
          <w:jc w:val="center"/>
        </w:trPr>
        <w:tc>
          <w:tcPr>
            <w:tcW w:w="2949" w:type="dxa"/>
            <w:shd w:val="clear" w:color="auto" w:fill="auto"/>
          </w:tcPr>
          <w:p w:rsidR="00F54837" w:rsidRPr="004F4E1C" w:rsidRDefault="00F54837" w:rsidP="000D17BF">
            <w:pPr>
              <w:pStyle w:val="tabteksts"/>
              <w:jc w:val="center"/>
            </w:pPr>
          </w:p>
        </w:tc>
        <w:tc>
          <w:tcPr>
            <w:tcW w:w="1252" w:type="dxa"/>
            <w:shd w:val="clear" w:color="auto" w:fill="auto"/>
          </w:tcPr>
          <w:p w:rsidR="00F54837" w:rsidRPr="004F4E1C" w:rsidRDefault="00F54837" w:rsidP="000D17BF">
            <w:pPr>
              <w:pStyle w:val="tabteksts"/>
              <w:jc w:val="center"/>
              <w:rPr>
                <w:lang w:eastAsia="lv-LV"/>
              </w:rPr>
            </w:pPr>
            <w:r w:rsidRPr="004F4E1C">
              <w:rPr>
                <w:szCs w:val="18"/>
                <w:lang w:eastAsia="lv-LV"/>
              </w:rPr>
              <w:t>2017. gads</w:t>
            </w:r>
            <w:r w:rsidRPr="004F4E1C">
              <w:rPr>
                <w:szCs w:val="18"/>
                <w:lang w:eastAsia="lv-LV"/>
              </w:rPr>
              <w:br/>
              <w:t>(izpilde)</w:t>
            </w:r>
          </w:p>
        </w:tc>
        <w:tc>
          <w:tcPr>
            <w:tcW w:w="1252" w:type="dxa"/>
            <w:shd w:val="clear" w:color="auto" w:fill="auto"/>
          </w:tcPr>
          <w:p w:rsidR="00F54837" w:rsidRPr="004F4E1C" w:rsidRDefault="00F54837" w:rsidP="000D17BF">
            <w:pPr>
              <w:pStyle w:val="tabteksts"/>
              <w:jc w:val="center"/>
              <w:rPr>
                <w:lang w:eastAsia="lv-LV"/>
              </w:rPr>
            </w:pPr>
            <w:r w:rsidRPr="004F4E1C">
              <w:rPr>
                <w:lang w:eastAsia="lv-LV"/>
              </w:rPr>
              <w:t>2018. gada</w:t>
            </w:r>
          </w:p>
          <w:p w:rsidR="00F54837" w:rsidRPr="004F4E1C" w:rsidRDefault="00F54837" w:rsidP="000D17BF">
            <w:pPr>
              <w:pStyle w:val="tabteksts"/>
              <w:jc w:val="center"/>
              <w:rPr>
                <w:lang w:eastAsia="lv-LV"/>
              </w:rPr>
            </w:pPr>
            <w:r w:rsidRPr="004F4E1C">
              <w:rPr>
                <w:lang w:eastAsia="lv-LV"/>
              </w:rPr>
              <w:t>plāns</w:t>
            </w:r>
          </w:p>
        </w:tc>
        <w:tc>
          <w:tcPr>
            <w:tcW w:w="1252" w:type="dxa"/>
            <w:shd w:val="clear" w:color="auto" w:fill="auto"/>
          </w:tcPr>
          <w:p w:rsidR="00F54837" w:rsidRPr="004F4E1C" w:rsidRDefault="00F54837" w:rsidP="00B23C91">
            <w:pPr>
              <w:pStyle w:val="tabteksts"/>
              <w:jc w:val="center"/>
              <w:rPr>
                <w:lang w:eastAsia="lv-LV"/>
              </w:rPr>
            </w:pPr>
            <w:r w:rsidRPr="004F4E1C">
              <w:rPr>
                <w:szCs w:val="18"/>
                <w:lang w:eastAsia="lv-LV"/>
              </w:rPr>
              <w:t xml:space="preserve">2019. gada </w:t>
            </w:r>
            <w:r w:rsidR="00B23C91">
              <w:rPr>
                <w:szCs w:val="18"/>
                <w:lang w:eastAsia="lv-LV"/>
              </w:rPr>
              <w:t>plāns</w:t>
            </w:r>
          </w:p>
        </w:tc>
        <w:tc>
          <w:tcPr>
            <w:tcW w:w="1252" w:type="dxa"/>
            <w:shd w:val="clear" w:color="auto" w:fill="auto"/>
          </w:tcPr>
          <w:p w:rsidR="00F54837" w:rsidRPr="004F4E1C" w:rsidRDefault="00F54837" w:rsidP="000D17BF">
            <w:pPr>
              <w:pStyle w:val="tabteksts"/>
              <w:jc w:val="center"/>
              <w:rPr>
                <w:lang w:eastAsia="lv-LV"/>
              </w:rPr>
            </w:pPr>
            <w:r w:rsidRPr="004F4E1C">
              <w:rPr>
                <w:szCs w:val="18"/>
                <w:lang w:eastAsia="lv-LV"/>
              </w:rPr>
              <w:t xml:space="preserve">2020. gada </w:t>
            </w:r>
            <w:r w:rsidRPr="004F4E1C">
              <w:rPr>
                <w:lang w:eastAsia="lv-LV"/>
              </w:rPr>
              <w:t>prognoze</w:t>
            </w:r>
          </w:p>
        </w:tc>
        <w:tc>
          <w:tcPr>
            <w:tcW w:w="1252" w:type="dxa"/>
            <w:shd w:val="clear" w:color="auto" w:fill="auto"/>
          </w:tcPr>
          <w:p w:rsidR="00F54837" w:rsidRPr="004F4E1C" w:rsidRDefault="00F54837" w:rsidP="000D17BF">
            <w:pPr>
              <w:pStyle w:val="tabteksts"/>
              <w:jc w:val="center"/>
              <w:rPr>
                <w:lang w:eastAsia="lv-LV"/>
              </w:rPr>
            </w:pPr>
            <w:r w:rsidRPr="004F4E1C">
              <w:rPr>
                <w:szCs w:val="18"/>
                <w:lang w:eastAsia="lv-LV"/>
              </w:rPr>
              <w:t xml:space="preserve">2021. gada </w:t>
            </w:r>
            <w:r w:rsidRPr="004F4E1C">
              <w:rPr>
                <w:lang w:eastAsia="lv-LV"/>
              </w:rPr>
              <w:t>prognoze</w:t>
            </w:r>
          </w:p>
        </w:tc>
      </w:tr>
      <w:tr w:rsidR="00F54837" w:rsidRPr="004F4E1C" w:rsidTr="000D17BF">
        <w:trPr>
          <w:trHeight w:val="127"/>
          <w:jc w:val="center"/>
        </w:trPr>
        <w:tc>
          <w:tcPr>
            <w:tcW w:w="2949" w:type="dxa"/>
            <w:shd w:val="clear" w:color="auto" w:fill="D9D9D9" w:themeFill="background1" w:themeFillShade="D9"/>
          </w:tcPr>
          <w:p w:rsidR="00F54837" w:rsidRPr="004F4E1C" w:rsidRDefault="00F54837" w:rsidP="000D17BF">
            <w:pPr>
              <w:pStyle w:val="tabteksts"/>
            </w:pPr>
            <w:r w:rsidRPr="004F4E1C">
              <w:t>Vidējais amata vietu skaits gadā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:rsidR="00F54837" w:rsidRPr="004F4E1C" w:rsidRDefault="00F54837" w:rsidP="000D17BF">
            <w:pPr>
              <w:pStyle w:val="tabteksts"/>
              <w:jc w:val="right"/>
            </w:pPr>
            <w:r w:rsidRPr="004F4E1C">
              <w:t>6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:rsidR="00F54837" w:rsidRPr="004F4E1C" w:rsidRDefault="00F54837" w:rsidP="000D17BF">
            <w:pPr>
              <w:pStyle w:val="tabteksts"/>
              <w:jc w:val="right"/>
            </w:pPr>
            <w:r w:rsidRPr="004F4E1C">
              <w:t>6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:rsidR="00F54837" w:rsidRPr="004F4E1C" w:rsidRDefault="00F54837" w:rsidP="000D17BF">
            <w:pPr>
              <w:pStyle w:val="tabteksts"/>
              <w:jc w:val="right"/>
            </w:pPr>
            <w:r w:rsidRPr="004F4E1C">
              <w:t>6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:rsidR="00F54837" w:rsidRPr="004F4E1C" w:rsidRDefault="00F54837" w:rsidP="000D17BF">
            <w:pPr>
              <w:pStyle w:val="tabteksts"/>
              <w:jc w:val="right"/>
            </w:pPr>
            <w:r w:rsidRPr="004F4E1C">
              <w:t>6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:rsidR="00F54837" w:rsidRPr="004F4E1C" w:rsidRDefault="00F54837" w:rsidP="000D17BF">
            <w:pPr>
              <w:pStyle w:val="tabteksts"/>
              <w:jc w:val="right"/>
            </w:pPr>
            <w:r w:rsidRPr="004F4E1C">
              <w:t>6</w:t>
            </w:r>
          </w:p>
        </w:tc>
      </w:tr>
      <w:tr w:rsidR="00F54837" w:rsidRPr="004F4E1C" w:rsidTr="000D17BF">
        <w:trPr>
          <w:trHeight w:val="142"/>
          <w:jc w:val="center"/>
        </w:trPr>
        <w:tc>
          <w:tcPr>
            <w:tcW w:w="9209" w:type="dxa"/>
            <w:gridSpan w:val="6"/>
          </w:tcPr>
          <w:p w:rsidR="00F54837" w:rsidRPr="004F4E1C" w:rsidRDefault="00F54837" w:rsidP="000D17BF">
            <w:pPr>
              <w:pStyle w:val="tabteksts"/>
            </w:pPr>
            <w:r w:rsidRPr="004F4E1C">
              <w:rPr>
                <w:i/>
              </w:rPr>
              <w:t>Tajā skaitā:</w:t>
            </w:r>
          </w:p>
        </w:tc>
      </w:tr>
      <w:tr w:rsidR="00F54837" w:rsidRPr="004F4E1C" w:rsidTr="000D17BF">
        <w:trPr>
          <w:trHeight w:val="142"/>
          <w:jc w:val="center"/>
        </w:trPr>
        <w:tc>
          <w:tcPr>
            <w:tcW w:w="9209" w:type="dxa"/>
            <w:gridSpan w:val="6"/>
          </w:tcPr>
          <w:p w:rsidR="00F54837" w:rsidRPr="004F4E1C" w:rsidRDefault="00F54837" w:rsidP="000D17BF">
            <w:pPr>
              <w:pStyle w:val="tabteksts"/>
              <w:ind w:firstLine="313"/>
            </w:pPr>
            <w:r w:rsidRPr="004F4E1C">
              <w:rPr>
                <w:i/>
              </w:rPr>
              <w:t>Valsts pamatfunkciju īstenošana</w:t>
            </w:r>
          </w:p>
        </w:tc>
      </w:tr>
      <w:tr w:rsidR="00F54837" w:rsidRPr="004F4E1C" w:rsidTr="000D17BF">
        <w:trPr>
          <w:trHeight w:val="70"/>
          <w:jc w:val="center"/>
        </w:trPr>
        <w:tc>
          <w:tcPr>
            <w:tcW w:w="2949" w:type="dxa"/>
            <w:shd w:val="clear" w:color="auto" w:fill="F2F2F2" w:themeFill="background1" w:themeFillShade="F2"/>
          </w:tcPr>
          <w:p w:rsidR="00F54837" w:rsidRPr="004F4E1C" w:rsidRDefault="00F54837" w:rsidP="000D17BF">
            <w:pPr>
              <w:pStyle w:val="tabteksts"/>
              <w:rPr>
                <w:lang w:eastAsia="lv-LV"/>
              </w:rPr>
            </w:pPr>
            <w:r w:rsidRPr="004F4E1C">
              <w:t>Vidējais amata vietu skaits gadā</w:t>
            </w:r>
          </w:p>
        </w:tc>
        <w:tc>
          <w:tcPr>
            <w:tcW w:w="1252" w:type="dxa"/>
            <w:shd w:val="clear" w:color="auto" w:fill="F2F2F2" w:themeFill="background1" w:themeFillShade="F2"/>
          </w:tcPr>
          <w:p w:rsidR="00F54837" w:rsidRPr="004F4E1C" w:rsidRDefault="00F54837" w:rsidP="000D17BF">
            <w:pPr>
              <w:pStyle w:val="tabteksts"/>
              <w:jc w:val="right"/>
            </w:pPr>
            <w:r w:rsidRPr="004F4E1C">
              <w:t>6</w:t>
            </w:r>
          </w:p>
        </w:tc>
        <w:tc>
          <w:tcPr>
            <w:tcW w:w="1252" w:type="dxa"/>
            <w:shd w:val="clear" w:color="auto" w:fill="F2F2F2" w:themeFill="background1" w:themeFillShade="F2"/>
          </w:tcPr>
          <w:p w:rsidR="00F54837" w:rsidRPr="004F4E1C" w:rsidRDefault="00F54837" w:rsidP="000D17BF">
            <w:pPr>
              <w:pStyle w:val="tabteksts"/>
              <w:jc w:val="right"/>
            </w:pPr>
            <w:r w:rsidRPr="004F4E1C">
              <w:t>6</w:t>
            </w:r>
          </w:p>
        </w:tc>
        <w:tc>
          <w:tcPr>
            <w:tcW w:w="1252" w:type="dxa"/>
            <w:shd w:val="clear" w:color="auto" w:fill="F2F2F2" w:themeFill="background1" w:themeFillShade="F2"/>
          </w:tcPr>
          <w:p w:rsidR="00F54837" w:rsidRPr="004F4E1C" w:rsidRDefault="00F54837" w:rsidP="000D17BF">
            <w:pPr>
              <w:pStyle w:val="tabteksts"/>
              <w:jc w:val="right"/>
            </w:pPr>
            <w:r w:rsidRPr="004F4E1C">
              <w:t>6</w:t>
            </w:r>
          </w:p>
        </w:tc>
        <w:tc>
          <w:tcPr>
            <w:tcW w:w="1252" w:type="dxa"/>
            <w:shd w:val="clear" w:color="auto" w:fill="F2F2F2" w:themeFill="background1" w:themeFillShade="F2"/>
          </w:tcPr>
          <w:p w:rsidR="00F54837" w:rsidRPr="004F4E1C" w:rsidRDefault="00F54837" w:rsidP="000D17BF">
            <w:pPr>
              <w:pStyle w:val="tabteksts"/>
              <w:jc w:val="right"/>
            </w:pPr>
            <w:r w:rsidRPr="004F4E1C">
              <w:t>6</w:t>
            </w:r>
          </w:p>
        </w:tc>
        <w:tc>
          <w:tcPr>
            <w:tcW w:w="1252" w:type="dxa"/>
            <w:shd w:val="clear" w:color="auto" w:fill="F2F2F2" w:themeFill="background1" w:themeFillShade="F2"/>
          </w:tcPr>
          <w:p w:rsidR="00F54837" w:rsidRPr="004F4E1C" w:rsidRDefault="00F54837" w:rsidP="000D17BF">
            <w:pPr>
              <w:pStyle w:val="tabteksts"/>
              <w:jc w:val="right"/>
            </w:pPr>
            <w:r w:rsidRPr="004F4E1C">
              <w:t>6</w:t>
            </w:r>
          </w:p>
        </w:tc>
      </w:tr>
    </w:tbl>
    <w:p w:rsidR="00F54837" w:rsidRDefault="00F54837" w:rsidP="00F54837">
      <w:pPr>
        <w:pStyle w:val="Tabuluvirsraksti"/>
        <w:spacing w:before="240"/>
        <w:rPr>
          <w:b/>
          <w:szCs w:val="24"/>
          <w:u w:val="single"/>
          <w:lang w:eastAsia="lv-LV"/>
        </w:rPr>
      </w:pPr>
      <w:bookmarkStart w:id="0" w:name="_GoBack"/>
      <w:bookmarkEnd w:id="0"/>
    </w:p>
    <w:p w:rsidR="00F54837" w:rsidRPr="004F4E1C" w:rsidRDefault="00F54837" w:rsidP="00F54837">
      <w:pPr>
        <w:pStyle w:val="Tabuluvirsraksti"/>
        <w:spacing w:before="240"/>
        <w:rPr>
          <w:b/>
          <w:szCs w:val="24"/>
          <w:u w:val="single"/>
          <w:lang w:eastAsia="lv-LV"/>
        </w:rPr>
      </w:pPr>
      <w:r w:rsidRPr="004F4E1C">
        <w:rPr>
          <w:b/>
          <w:szCs w:val="24"/>
          <w:u w:val="single"/>
          <w:lang w:eastAsia="lv-LV"/>
        </w:rPr>
        <w:lastRenderedPageBreak/>
        <w:t>Darbības virziena</w:t>
      </w:r>
      <w:r w:rsidRPr="004F4E1C" w:rsidDel="00B24449">
        <w:rPr>
          <w:b/>
          <w:szCs w:val="24"/>
          <w:u w:val="single"/>
          <w:lang w:eastAsia="lv-LV"/>
        </w:rPr>
        <w:t xml:space="preserve"> </w:t>
      </w:r>
      <w:r w:rsidRPr="004F4E1C">
        <w:rPr>
          <w:b/>
          <w:szCs w:val="24"/>
          <w:u w:val="single"/>
          <w:lang w:eastAsia="lv-LV"/>
        </w:rPr>
        <w:t>un resursu vadības karte</w:t>
      </w:r>
    </w:p>
    <w:p w:rsidR="00F54837" w:rsidRPr="004F4E1C" w:rsidRDefault="00F54837" w:rsidP="00F54837">
      <w:pPr>
        <w:pStyle w:val="Tabuluvirsraksti"/>
        <w:spacing w:after="0"/>
        <w:rPr>
          <w:b/>
          <w:sz w:val="20"/>
          <w:u w:val="single"/>
          <w:lang w:eastAsia="lv-LV"/>
        </w:rPr>
      </w:pPr>
    </w:p>
    <w:p w:rsidR="00F54837" w:rsidRPr="004F4E1C" w:rsidRDefault="00F54837" w:rsidP="00F54837">
      <w:pPr>
        <w:pStyle w:val="Tabuluvirsraksti"/>
        <w:jc w:val="left"/>
        <w:rPr>
          <w:b/>
          <w:lang w:eastAsia="lv-LV"/>
        </w:rPr>
      </w:pPr>
      <w:r w:rsidRPr="004F4E1C">
        <w:rPr>
          <w:b/>
          <w:lang w:eastAsia="lv-LV"/>
        </w:rPr>
        <w:t>Zemes reformas īstenošana un koordinēšana Latvijas Republikā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54837" w:rsidRPr="004F4E1C" w:rsidTr="000D17BF">
        <w:trPr>
          <w:trHeight w:val="283"/>
        </w:trPr>
        <w:tc>
          <w:tcPr>
            <w:tcW w:w="9072" w:type="dxa"/>
            <w:shd w:val="clear" w:color="auto" w:fill="D9D9D9" w:themeFill="background1" w:themeFillShade="D9"/>
          </w:tcPr>
          <w:p w:rsidR="00F54837" w:rsidRPr="004F4E1C" w:rsidRDefault="00F54837" w:rsidP="000D17BF">
            <w:pPr>
              <w:pStyle w:val="Tabuluvirsraksti"/>
              <w:spacing w:after="0"/>
              <w:jc w:val="both"/>
              <w:rPr>
                <w:b/>
                <w:sz w:val="20"/>
                <w:lang w:eastAsia="lv-LV"/>
              </w:rPr>
            </w:pPr>
            <w:r w:rsidRPr="004F4E1C">
              <w:rPr>
                <w:b/>
                <w:sz w:val="20"/>
                <w:lang w:eastAsia="lv-LV"/>
              </w:rPr>
              <w:t>Darbības mērķis: Zemes reformas koordinēšana un tiesiskā nodrošināšana Latvijas Republikā</w:t>
            </w:r>
            <w:r w:rsidRPr="004F4E1C">
              <w:rPr>
                <w:sz w:val="20"/>
                <w:lang w:eastAsia="lv-LV"/>
              </w:rPr>
              <w:t xml:space="preserve"> </w:t>
            </w:r>
            <w:r w:rsidRPr="004F4E1C">
              <w:rPr>
                <w:b/>
                <w:i/>
                <w:sz w:val="20"/>
                <w:lang w:eastAsia="lv-LV"/>
              </w:rPr>
              <w:t xml:space="preserve">/ </w:t>
            </w:r>
            <w:r w:rsidRPr="004F4E1C">
              <w:rPr>
                <w:i/>
                <w:sz w:val="20"/>
                <w:lang w:eastAsia="lv-LV"/>
              </w:rPr>
              <w:t>Likums “Par zemes komisijām”</w:t>
            </w:r>
          </w:p>
        </w:tc>
      </w:tr>
    </w:tbl>
    <w:p w:rsidR="00F54837" w:rsidRPr="004F4E1C" w:rsidRDefault="00F54837" w:rsidP="00F54837">
      <w:pPr>
        <w:pStyle w:val="Tabuluvirsraksti"/>
        <w:spacing w:after="0"/>
        <w:jc w:val="both"/>
        <w:rPr>
          <w:sz w:val="16"/>
          <w:szCs w:val="16"/>
          <w:lang w:eastAsia="lv-LV"/>
        </w:rPr>
      </w:pPr>
    </w:p>
    <w:tbl>
      <w:tblPr>
        <w:tblStyle w:val="TableGrid"/>
        <w:tblW w:w="9074" w:type="dxa"/>
        <w:tblInd w:w="-5" w:type="dxa"/>
        <w:tblLook w:val="04A0" w:firstRow="1" w:lastRow="0" w:firstColumn="1" w:lastColumn="0" w:noHBand="0" w:noVBand="1"/>
      </w:tblPr>
      <w:tblGrid>
        <w:gridCol w:w="2840"/>
        <w:gridCol w:w="1246"/>
        <w:gridCol w:w="1247"/>
        <w:gridCol w:w="1247"/>
        <w:gridCol w:w="1245"/>
        <w:gridCol w:w="1249"/>
      </w:tblGrid>
      <w:tr w:rsidR="00F54837" w:rsidRPr="004F4E1C" w:rsidTr="000D17BF">
        <w:trPr>
          <w:trHeight w:val="283"/>
        </w:trPr>
        <w:tc>
          <w:tcPr>
            <w:tcW w:w="2840" w:type="dxa"/>
          </w:tcPr>
          <w:p w:rsidR="00F54837" w:rsidRPr="004F4E1C" w:rsidRDefault="00F54837" w:rsidP="000D17BF">
            <w:pPr>
              <w:spacing w:after="0"/>
            </w:pPr>
          </w:p>
        </w:tc>
        <w:tc>
          <w:tcPr>
            <w:tcW w:w="1246" w:type="dxa"/>
          </w:tcPr>
          <w:p w:rsidR="00F54837" w:rsidRPr="004F4E1C" w:rsidRDefault="00F54837" w:rsidP="000D17BF">
            <w:pPr>
              <w:pStyle w:val="tabteksts"/>
              <w:jc w:val="center"/>
              <w:rPr>
                <w:lang w:eastAsia="lv-LV"/>
              </w:rPr>
            </w:pPr>
            <w:r w:rsidRPr="004F4E1C">
              <w:rPr>
                <w:szCs w:val="18"/>
                <w:lang w:eastAsia="lv-LV"/>
              </w:rPr>
              <w:t>2017. gads</w:t>
            </w:r>
            <w:r w:rsidRPr="004F4E1C">
              <w:rPr>
                <w:szCs w:val="18"/>
                <w:lang w:eastAsia="lv-LV"/>
              </w:rPr>
              <w:br/>
              <w:t>(izpilde)</w:t>
            </w:r>
          </w:p>
        </w:tc>
        <w:tc>
          <w:tcPr>
            <w:tcW w:w="1247" w:type="dxa"/>
          </w:tcPr>
          <w:p w:rsidR="00F54837" w:rsidRPr="004F4E1C" w:rsidRDefault="00F54837" w:rsidP="000D17BF">
            <w:pPr>
              <w:pStyle w:val="tabteksts"/>
              <w:jc w:val="center"/>
              <w:rPr>
                <w:lang w:eastAsia="lv-LV"/>
              </w:rPr>
            </w:pPr>
            <w:r w:rsidRPr="004F4E1C">
              <w:rPr>
                <w:lang w:eastAsia="lv-LV"/>
              </w:rPr>
              <w:t>2018. gada</w:t>
            </w:r>
          </w:p>
          <w:p w:rsidR="00F54837" w:rsidRPr="004F4E1C" w:rsidRDefault="00F54837" w:rsidP="000D17BF">
            <w:pPr>
              <w:pStyle w:val="tabteksts"/>
              <w:jc w:val="center"/>
              <w:rPr>
                <w:lang w:eastAsia="lv-LV"/>
              </w:rPr>
            </w:pPr>
            <w:r w:rsidRPr="004F4E1C">
              <w:rPr>
                <w:lang w:eastAsia="lv-LV"/>
              </w:rPr>
              <w:t>plāns</w:t>
            </w:r>
          </w:p>
        </w:tc>
        <w:tc>
          <w:tcPr>
            <w:tcW w:w="1247" w:type="dxa"/>
          </w:tcPr>
          <w:p w:rsidR="00F54837" w:rsidRPr="004F4E1C" w:rsidRDefault="00F54837" w:rsidP="00B23C91">
            <w:pPr>
              <w:pStyle w:val="tabteksts"/>
              <w:jc w:val="center"/>
              <w:rPr>
                <w:szCs w:val="18"/>
                <w:lang w:eastAsia="lv-LV"/>
              </w:rPr>
            </w:pPr>
            <w:r w:rsidRPr="004F4E1C">
              <w:rPr>
                <w:szCs w:val="18"/>
                <w:lang w:eastAsia="lv-LV"/>
              </w:rPr>
              <w:t xml:space="preserve">2019. gada </w:t>
            </w:r>
            <w:r w:rsidR="00B23C91">
              <w:rPr>
                <w:szCs w:val="18"/>
                <w:lang w:eastAsia="lv-LV"/>
              </w:rPr>
              <w:t>plāns</w:t>
            </w:r>
          </w:p>
        </w:tc>
        <w:tc>
          <w:tcPr>
            <w:tcW w:w="1245" w:type="dxa"/>
          </w:tcPr>
          <w:p w:rsidR="00F54837" w:rsidRPr="004F4E1C" w:rsidRDefault="00F54837" w:rsidP="000D17BF">
            <w:pPr>
              <w:pStyle w:val="tabteksts"/>
              <w:jc w:val="center"/>
              <w:rPr>
                <w:szCs w:val="18"/>
                <w:lang w:eastAsia="lv-LV"/>
              </w:rPr>
            </w:pPr>
            <w:r w:rsidRPr="004F4E1C">
              <w:rPr>
                <w:szCs w:val="18"/>
                <w:lang w:eastAsia="lv-LV"/>
              </w:rPr>
              <w:t xml:space="preserve">2020. gada </w:t>
            </w:r>
            <w:r w:rsidRPr="004F4E1C">
              <w:rPr>
                <w:lang w:eastAsia="lv-LV"/>
              </w:rPr>
              <w:t>prognoze</w:t>
            </w:r>
          </w:p>
        </w:tc>
        <w:tc>
          <w:tcPr>
            <w:tcW w:w="1249" w:type="dxa"/>
          </w:tcPr>
          <w:p w:rsidR="00F54837" w:rsidRPr="004F4E1C" w:rsidRDefault="00F54837" w:rsidP="000D17BF">
            <w:pPr>
              <w:spacing w:after="0"/>
              <w:ind w:firstLine="2"/>
              <w:jc w:val="center"/>
              <w:rPr>
                <w:sz w:val="18"/>
                <w:lang w:eastAsia="lv-LV"/>
              </w:rPr>
            </w:pPr>
            <w:r w:rsidRPr="004F4E1C">
              <w:rPr>
                <w:sz w:val="18"/>
                <w:lang w:eastAsia="lv-LV"/>
              </w:rPr>
              <w:t>2021. gada prognoze</w:t>
            </w:r>
          </w:p>
        </w:tc>
      </w:tr>
      <w:tr w:rsidR="00F54837" w:rsidRPr="004F4E1C" w:rsidTr="000D17BF">
        <w:tc>
          <w:tcPr>
            <w:tcW w:w="9074" w:type="dxa"/>
            <w:gridSpan w:val="6"/>
            <w:shd w:val="clear" w:color="auto" w:fill="D9D9D9" w:themeFill="background1" w:themeFillShade="D9"/>
          </w:tcPr>
          <w:p w:rsidR="00F54837" w:rsidRPr="004F4E1C" w:rsidRDefault="00F54837" w:rsidP="000D17BF">
            <w:pPr>
              <w:spacing w:after="0"/>
              <w:jc w:val="center"/>
              <w:rPr>
                <w:b/>
                <w:sz w:val="20"/>
              </w:rPr>
            </w:pPr>
            <w:r w:rsidRPr="004F4E1C">
              <w:rPr>
                <w:b/>
                <w:sz w:val="20"/>
              </w:rPr>
              <w:t>Ieguldījumi</w:t>
            </w:r>
          </w:p>
        </w:tc>
      </w:tr>
      <w:tr w:rsidR="00F54837" w:rsidRPr="004F4E1C" w:rsidTr="000D17BF">
        <w:trPr>
          <w:trHeight w:val="142"/>
        </w:trPr>
        <w:tc>
          <w:tcPr>
            <w:tcW w:w="2840" w:type="dxa"/>
            <w:vMerge w:val="restart"/>
          </w:tcPr>
          <w:p w:rsidR="00F54837" w:rsidRPr="004F4E1C" w:rsidRDefault="00F54837" w:rsidP="000D17BF">
            <w:pPr>
              <w:spacing w:after="0"/>
              <w:ind w:firstLine="0"/>
              <w:rPr>
                <w:b/>
                <w:sz w:val="20"/>
                <w:lang w:eastAsia="lv-LV"/>
              </w:rPr>
            </w:pPr>
            <w:r w:rsidRPr="004F4E1C">
              <w:rPr>
                <w:b/>
                <w:sz w:val="20"/>
                <w:lang w:eastAsia="lv-LV"/>
              </w:rPr>
              <w:t xml:space="preserve">Izdevumi kopā, </w:t>
            </w:r>
            <w:proofErr w:type="spellStart"/>
            <w:r w:rsidRPr="004F4E1C">
              <w:rPr>
                <w:i/>
                <w:sz w:val="20"/>
                <w:lang w:eastAsia="lv-LV"/>
              </w:rPr>
              <w:t>euro</w:t>
            </w:r>
            <w:proofErr w:type="spellEnd"/>
            <w:r w:rsidRPr="004F4E1C">
              <w:rPr>
                <w:i/>
                <w:sz w:val="20"/>
                <w:lang w:eastAsia="lv-LV"/>
              </w:rPr>
              <w:t>,</w:t>
            </w:r>
            <w:r w:rsidRPr="004F4E1C">
              <w:rPr>
                <w:sz w:val="20"/>
                <w:lang w:eastAsia="lv-LV"/>
              </w:rPr>
              <w:t xml:space="preserve"> t.sk.:</w:t>
            </w:r>
          </w:p>
          <w:p w:rsidR="00F54837" w:rsidRPr="004F4E1C" w:rsidRDefault="00F54837" w:rsidP="000D17BF">
            <w:pPr>
              <w:spacing w:after="0"/>
              <w:ind w:firstLine="0"/>
              <w:rPr>
                <w:sz w:val="18"/>
                <w:szCs w:val="18"/>
              </w:rPr>
            </w:pPr>
            <w:r w:rsidRPr="004F4E1C">
              <w:rPr>
                <w:b/>
                <w:sz w:val="20"/>
                <w:lang w:eastAsia="lv-LV"/>
              </w:rPr>
              <w:t>Vidējais amata vietu skaits</w:t>
            </w:r>
            <w:r w:rsidRPr="004F4E1C">
              <w:rPr>
                <w:sz w:val="20"/>
                <w:lang w:eastAsia="lv-LV"/>
              </w:rPr>
              <w:t xml:space="preserve"> </w:t>
            </w:r>
            <w:r w:rsidRPr="004F4E1C">
              <w:rPr>
                <w:b/>
                <w:sz w:val="20"/>
                <w:lang w:eastAsia="lv-LV"/>
              </w:rPr>
              <w:t>kopā</w:t>
            </w:r>
            <w:r w:rsidRPr="004F4E1C">
              <w:rPr>
                <w:sz w:val="20"/>
                <w:lang w:eastAsia="lv-LV"/>
              </w:rPr>
              <w:t>, t.sk.:</w:t>
            </w:r>
          </w:p>
        </w:tc>
        <w:tc>
          <w:tcPr>
            <w:tcW w:w="1246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  <w:lang w:eastAsia="lv-LV"/>
              </w:rPr>
            </w:pPr>
            <w:r w:rsidRPr="004F4E1C">
              <w:rPr>
                <w:szCs w:val="18"/>
                <w:lang w:eastAsia="lv-LV"/>
              </w:rPr>
              <w:t>106 149</w:t>
            </w:r>
          </w:p>
        </w:tc>
        <w:tc>
          <w:tcPr>
            <w:tcW w:w="1247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  <w:lang w:eastAsia="lv-LV"/>
              </w:rPr>
            </w:pPr>
            <w:r w:rsidRPr="004F4E1C">
              <w:rPr>
                <w:szCs w:val="18"/>
                <w:lang w:eastAsia="lv-LV"/>
              </w:rPr>
              <w:t>106 508</w:t>
            </w:r>
          </w:p>
        </w:tc>
        <w:tc>
          <w:tcPr>
            <w:tcW w:w="1247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  <w:lang w:eastAsia="lv-LV"/>
              </w:rPr>
            </w:pPr>
            <w:r w:rsidRPr="004F4E1C">
              <w:rPr>
                <w:szCs w:val="18"/>
                <w:lang w:eastAsia="lv-LV"/>
              </w:rPr>
              <w:t>106 508</w:t>
            </w:r>
          </w:p>
        </w:tc>
        <w:tc>
          <w:tcPr>
            <w:tcW w:w="1245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  <w:lang w:eastAsia="lv-LV"/>
              </w:rPr>
            </w:pPr>
            <w:r w:rsidRPr="004F4E1C">
              <w:rPr>
                <w:szCs w:val="18"/>
                <w:lang w:eastAsia="lv-LV"/>
              </w:rPr>
              <w:t>106 508</w:t>
            </w:r>
          </w:p>
        </w:tc>
        <w:tc>
          <w:tcPr>
            <w:tcW w:w="1249" w:type="dxa"/>
          </w:tcPr>
          <w:p w:rsidR="00F54837" w:rsidRPr="004F4E1C" w:rsidRDefault="00F54837" w:rsidP="000D17BF">
            <w:pPr>
              <w:spacing w:after="0"/>
              <w:ind w:firstLine="5"/>
              <w:jc w:val="right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106 508</w:t>
            </w:r>
          </w:p>
        </w:tc>
      </w:tr>
      <w:tr w:rsidR="00F54837" w:rsidRPr="004F4E1C" w:rsidTr="000D17BF">
        <w:trPr>
          <w:trHeight w:val="425"/>
        </w:trPr>
        <w:tc>
          <w:tcPr>
            <w:tcW w:w="2840" w:type="dxa"/>
            <w:vMerge/>
          </w:tcPr>
          <w:p w:rsidR="00F54837" w:rsidRPr="004F4E1C" w:rsidRDefault="00F54837" w:rsidP="000D17BF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54837" w:rsidRPr="004F4E1C" w:rsidRDefault="00F54837" w:rsidP="000D17BF">
            <w:pPr>
              <w:spacing w:after="0"/>
              <w:ind w:firstLine="0"/>
              <w:jc w:val="right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6</w:t>
            </w:r>
          </w:p>
        </w:tc>
        <w:tc>
          <w:tcPr>
            <w:tcW w:w="1247" w:type="dxa"/>
          </w:tcPr>
          <w:p w:rsidR="00F54837" w:rsidRPr="004F4E1C" w:rsidRDefault="00F54837" w:rsidP="000D17BF">
            <w:pPr>
              <w:spacing w:after="0"/>
              <w:ind w:firstLine="0"/>
              <w:jc w:val="right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6</w:t>
            </w:r>
          </w:p>
        </w:tc>
        <w:tc>
          <w:tcPr>
            <w:tcW w:w="1247" w:type="dxa"/>
          </w:tcPr>
          <w:p w:rsidR="00F54837" w:rsidRPr="004F4E1C" w:rsidRDefault="00F54837" w:rsidP="000D17BF">
            <w:pPr>
              <w:spacing w:after="0"/>
              <w:ind w:firstLine="0"/>
              <w:jc w:val="right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6</w:t>
            </w:r>
          </w:p>
        </w:tc>
        <w:tc>
          <w:tcPr>
            <w:tcW w:w="1245" w:type="dxa"/>
          </w:tcPr>
          <w:p w:rsidR="00F54837" w:rsidRPr="004F4E1C" w:rsidRDefault="00F54837" w:rsidP="000D17BF">
            <w:pPr>
              <w:spacing w:after="0"/>
              <w:ind w:firstLine="0"/>
              <w:jc w:val="right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</w:tcPr>
          <w:p w:rsidR="00F54837" w:rsidRPr="004F4E1C" w:rsidRDefault="00F54837" w:rsidP="000D17BF">
            <w:pPr>
              <w:spacing w:after="0"/>
              <w:ind w:firstLine="5"/>
              <w:jc w:val="right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6</w:t>
            </w:r>
          </w:p>
        </w:tc>
      </w:tr>
      <w:tr w:rsidR="00F54837" w:rsidRPr="004F4E1C" w:rsidTr="000D17BF">
        <w:trPr>
          <w:trHeight w:val="142"/>
        </w:trPr>
        <w:tc>
          <w:tcPr>
            <w:tcW w:w="2840" w:type="dxa"/>
            <w:vMerge w:val="restart"/>
            <w:vAlign w:val="center"/>
          </w:tcPr>
          <w:p w:rsidR="00F54837" w:rsidRPr="004F4E1C" w:rsidRDefault="00F54837" w:rsidP="000D17BF">
            <w:pPr>
              <w:spacing w:after="0"/>
              <w:ind w:firstLine="318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  <w:lang w:eastAsia="lv-LV"/>
              </w:rPr>
              <w:t>01.00.00 Zemes reformas īstenošana Latvijas Republikā</w:t>
            </w:r>
          </w:p>
        </w:tc>
        <w:tc>
          <w:tcPr>
            <w:tcW w:w="1246" w:type="dxa"/>
          </w:tcPr>
          <w:p w:rsidR="00F54837" w:rsidRPr="004F4E1C" w:rsidRDefault="00F54837" w:rsidP="000D17BF">
            <w:pPr>
              <w:spacing w:after="0"/>
              <w:ind w:firstLine="0"/>
              <w:jc w:val="right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  <w:lang w:eastAsia="lv-LV"/>
              </w:rPr>
              <w:t>106 149</w:t>
            </w:r>
          </w:p>
        </w:tc>
        <w:tc>
          <w:tcPr>
            <w:tcW w:w="1247" w:type="dxa"/>
          </w:tcPr>
          <w:p w:rsidR="00F54837" w:rsidRPr="004F4E1C" w:rsidRDefault="00F54837" w:rsidP="000D17BF">
            <w:pPr>
              <w:spacing w:after="0"/>
              <w:ind w:firstLine="0"/>
              <w:jc w:val="right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  <w:lang w:eastAsia="lv-LV"/>
              </w:rPr>
              <w:t>106 508</w:t>
            </w:r>
          </w:p>
        </w:tc>
        <w:tc>
          <w:tcPr>
            <w:tcW w:w="1247" w:type="dxa"/>
          </w:tcPr>
          <w:p w:rsidR="00F54837" w:rsidRPr="004F4E1C" w:rsidRDefault="00F54837" w:rsidP="000D17BF">
            <w:pPr>
              <w:spacing w:after="0"/>
              <w:ind w:firstLine="0"/>
              <w:jc w:val="right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  <w:lang w:eastAsia="lv-LV"/>
              </w:rPr>
              <w:t>106 508</w:t>
            </w:r>
          </w:p>
        </w:tc>
        <w:tc>
          <w:tcPr>
            <w:tcW w:w="1245" w:type="dxa"/>
          </w:tcPr>
          <w:p w:rsidR="00F54837" w:rsidRPr="004F4E1C" w:rsidRDefault="00F54837" w:rsidP="000D17BF">
            <w:pPr>
              <w:spacing w:after="0"/>
              <w:ind w:firstLine="0"/>
              <w:jc w:val="right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  <w:lang w:eastAsia="lv-LV"/>
              </w:rPr>
              <w:t>106 508</w:t>
            </w:r>
          </w:p>
        </w:tc>
        <w:tc>
          <w:tcPr>
            <w:tcW w:w="1249" w:type="dxa"/>
          </w:tcPr>
          <w:p w:rsidR="00F54837" w:rsidRPr="004F4E1C" w:rsidRDefault="00F54837" w:rsidP="000D17BF">
            <w:pPr>
              <w:spacing w:after="0"/>
              <w:ind w:firstLine="0"/>
              <w:jc w:val="right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106 508</w:t>
            </w:r>
          </w:p>
        </w:tc>
      </w:tr>
      <w:tr w:rsidR="00F54837" w:rsidRPr="004F4E1C" w:rsidTr="000D17BF">
        <w:trPr>
          <w:trHeight w:val="142"/>
        </w:trPr>
        <w:tc>
          <w:tcPr>
            <w:tcW w:w="2840" w:type="dxa"/>
            <w:vMerge/>
          </w:tcPr>
          <w:p w:rsidR="00F54837" w:rsidRPr="004F4E1C" w:rsidRDefault="00F54837" w:rsidP="000D17BF">
            <w:pPr>
              <w:ind w:firstLine="318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54837" w:rsidRPr="004F4E1C" w:rsidRDefault="00F54837" w:rsidP="000D17BF">
            <w:pPr>
              <w:spacing w:after="0"/>
              <w:ind w:firstLine="0"/>
              <w:jc w:val="right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6</w:t>
            </w:r>
          </w:p>
        </w:tc>
        <w:tc>
          <w:tcPr>
            <w:tcW w:w="1247" w:type="dxa"/>
          </w:tcPr>
          <w:p w:rsidR="00F54837" w:rsidRPr="004F4E1C" w:rsidRDefault="00F54837" w:rsidP="000D17BF">
            <w:pPr>
              <w:spacing w:after="0"/>
              <w:ind w:firstLine="0"/>
              <w:jc w:val="right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6</w:t>
            </w:r>
          </w:p>
        </w:tc>
        <w:tc>
          <w:tcPr>
            <w:tcW w:w="1247" w:type="dxa"/>
          </w:tcPr>
          <w:p w:rsidR="00F54837" w:rsidRPr="004F4E1C" w:rsidRDefault="00F54837" w:rsidP="000D17BF">
            <w:pPr>
              <w:spacing w:after="0"/>
              <w:ind w:firstLine="0"/>
              <w:jc w:val="right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6</w:t>
            </w:r>
          </w:p>
        </w:tc>
        <w:tc>
          <w:tcPr>
            <w:tcW w:w="1245" w:type="dxa"/>
          </w:tcPr>
          <w:p w:rsidR="00F54837" w:rsidRPr="004F4E1C" w:rsidRDefault="00F54837" w:rsidP="000D17BF">
            <w:pPr>
              <w:spacing w:after="0"/>
              <w:ind w:firstLine="0"/>
              <w:jc w:val="right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</w:tcPr>
          <w:p w:rsidR="00F54837" w:rsidRPr="004F4E1C" w:rsidRDefault="00F54837" w:rsidP="000D17BF">
            <w:pPr>
              <w:spacing w:after="0"/>
              <w:ind w:firstLine="0"/>
              <w:jc w:val="right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6</w:t>
            </w:r>
          </w:p>
        </w:tc>
      </w:tr>
      <w:tr w:rsidR="00F54837" w:rsidRPr="004F4E1C" w:rsidTr="000D17BF">
        <w:trPr>
          <w:trHeight w:val="142"/>
        </w:trPr>
        <w:tc>
          <w:tcPr>
            <w:tcW w:w="9074" w:type="dxa"/>
            <w:gridSpan w:val="6"/>
            <w:shd w:val="clear" w:color="auto" w:fill="D9D9D9" w:themeFill="background1" w:themeFillShade="D9"/>
          </w:tcPr>
          <w:p w:rsidR="00F54837" w:rsidRPr="004F4E1C" w:rsidRDefault="00F54837" w:rsidP="000D17BF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4F4E1C">
              <w:rPr>
                <w:b/>
                <w:sz w:val="20"/>
                <w:lang w:eastAsia="lv-LV"/>
              </w:rPr>
              <w:t>Raksturojošākie darbības rezultatīvie rādītāji</w:t>
            </w:r>
            <w:r w:rsidR="00265CE0">
              <w:rPr>
                <w:b/>
                <w:sz w:val="20"/>
                <w:lang w:eastAsia="lv-LV"/>
              </w:rPr>
              <w:t xml:space="preserve"> </w:t>
            </w:r>
            <w:r w:rsidRPr="00265CE0">
              <w:rPr>
                <w:sz w:val="18"/>
                <w:vertAlign w:val="superscript"/>
                <w:lang w:eastAsia="lv-LV"/>
              </w:rPr>
              <w:t>1</w:t>
            </w:r>
          </w:p>
        </w:tc>
      </w:tr>
      <w:tr w:rsidR="00F54837" w:rsidRPr="004F4E1C" w:rsidTr="000D17BF">
        <w:trPr>
          <w:trHeight w:val="142"/>
        </w:trPr>
        <w:tc>
          <w:tcPr>
            <w:tcW w:w="2840" w:type="dxa"/>
          </w:tcPr>
          <w:p w:rsidR="00F54837" w:rsidRPr="004F4E1C" w:rsidRDefault="00F54837" w:rsidP="000D17BF">
            <w:pPr>
              <w:pStyle w:val="Tabuluvirsraksti"/>
              <w:spacing w:after="0"/>
              <w:ind w:left="32"/>
              <w:jc w:val="left"/>
              <w:rPr>
                <w:i/>
                <w:sz w:val="20"/>
                <w:lang w:eastAsia="lv-LV"/>
              </w:rPr>
            </w:pPr>
            <w:r w:rsidRPr="004F4E1C">
              <w:rPr>
                <w:i/>
                <w:sz w:val="20"/>
                <w:lang w:eastAsia="lv-LV"/>
              </w:rPr>
              <w:t>Atzītas un atjaunotas īpašumtiesības (skaits)</w:t>
            </w:r>
          </w:p>
        </w:tc>
        <w:tc>
          <w:tcPr>
            <w:tcW w:w="1246" w:type="dxa"/>
          </w:tcPr>
          <w:p w:rsidR="00F54837" w:rsidRPr="004F4E1C" w:rsidRDefault="00F54837" w:rsidP="000D17BF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426</w:t>
            </w:r>
          </w:p>
        </w:tc>
        <w:tc>
          <w:tcPr>
            <w:tcW w:w="1247" w:type="dxa"/>
          </w:tcPr>
          <w:p w:rsidR="00F54837" w:rsidRPr="004F4E1C" w:rsidRDefault="00F54837" w:rsidP="000D17BF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300</w:t>
            </w:r>
          </w:p>
        </w:tc>
        <w:tc>
          <w:tcPr>
            <w:tcW w:w="1247" w:type="dxa"/>
          </w:tcPr>
          <w:p w:rsidR="00F54837" w:rsidRPr="004F4E1C" w:rsidRDefault="00F54837" w:rsidP="000D17BF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</w:tcPr>
          <w:p w:rsidR="00F54837" w:rsidRPr="004F4E1C" w:rsidRDefault="00F54837" w:rsidP="000D17BF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150</w:t>
            </w:r>
          </w:p>
        </w:tc>
        <w:tc>
          <w:tcPr>
            <w:tcW w:w="1249" w:type="dxa"/>
          </w:tcPr>
          <w:p w:rsidR="00F54837" w:rsidRPr="004F4E1C" w:rsidRDefault="00F54837" w:rsidP="000D17BF">
            <w:pPr>
              <w:spacing w:after="0"/>
              <w:ind w:firstLine="5"/>
              <w:jc w:val="center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100</w:t>
            </w:r>
          </w:p>
        </w:tc>
      </w:tr>
      <w:tr w:rsidR="00F54837" w:rsidRPr="004F4E1C" w:rsidTr="000D17BF">
        <w:trPr>
          <w:trHeight w:val="142"/>
        </w:trPr>
        <w:tc>
          <w:tcPr>
            <w:tcW w:w="2840" w:type="dxa"/>
          </w:tcPr>
          <w:p w:rsidR="00F54837" w:rsidRPr="004F4E1C" w:rsidRDefault="00F54837" w:rsidP="000D17BF">
            <w:pPr>
              <w:pStyle w:val="Tabuluvirsraksti"/>
              <w:spacing w:after="0"/>
              <w:jc w:val="both"/>
              <w:rPr>
                <w:i/>
                <w:sz w:val="20"/>
                <w:lang w:eastAsia="lv-LV"/>
              </w:rPr>
            </w:pPr>
            <w:r w:rsidRPr="004F4E1C">
              <w:rPr>
                <w:i/>
                <w:sz w:val="20"/>
                <w:lang w:eastAsia="lv-LV"/>
              </w:rPr>
              <w:t>Lēmumi par pilsētas zemes komisijas darbības izbeigšanu (skaits)</w:t>
            </w:r>
          </w:p>
        </w:tc>
        <w:tc>
          <w:tcPr>
            <w:tcW w:w="1246" w:type="dxa"/>
          </w:tcPr>
          <w:p w:rsidR="00F54837" w:rsidRPr="004F4E1C" w:rsidRDefault="00F54837" w:rsidP="000D17BF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12</w:t>
            </w:r>
          </w:p>
        </w:tc>
        <w:tc>
          <w:tcPr>
            <w:tcW w:w="1247" w:type="dxa"/>
          </w:tcPr>
          <w:p w:rsidR="00F54837" w:rsidRPr="004F4E1C" w:rsidRDefault="00F54837" w:rsidP="000D17BF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25</w:t>
            </w:r>
          </w:p>
        </w:tc>
        <w:tc>
          <w:tcPr>
            <w:tcW w:w="1247" w:type="dxa"/>
          </w:tcPr>
          <w:p w:rsidR="00F54837" w:rsidRPr="004F4E1C" w:rsidRDefault="00F54837" w:rsidP="000D17BF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10</w:t>
            </w:r>
          </w:p>
        </w:tc>
        <w:tc>
          <w:tcPr>
            <w:tcW w:w="1245" w:type="dxa"/>
          </w:tcPr>
          <w:p w:rsidR="00F54837" w:rsidRPr="004F4E1C" w:rsidRDefault="00F54837" w:rsidP="000D17BF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7</w:t>
            </w:r>
          </w:p>
        </w:tc>
        <w:tc>
          <w:tcPr>
            <w:tcW w:w="1249" w:type="dxa"/>
          </w:tcPr>
          <w:p w:rsidR="00F54837" w:rsidRPr="004F4E1C" w:rsidRDefault="00F54837" w:rsidP="000D17BF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4F4E1C">
              <w:rPr>
                <w:sz w:val="18"/>
                <w:szCs w:val="18"/>
              </w:rPr>
              <w:t>5</w:t>
            </w:r>
          </w:p>
        </w:tc>
      </w:tr>
    </w:tbl>
    <w:p w:rsidR="00F54837" w:rsidRPr="004F4E1C" w:rsidRDefault="00F54837" w:rsidP="00F54837">
      <w:pPr>
        <w:pStyle w:val="Tabuluvirsraksti"/>
        <w:spacing w:after="0"/>
        <w:jc w:val="both"/>
        <w:rPr>
          <w:i/>
          <w:sz w:val="18"/>
          <w:szCs w:val="18"/>
          <w:lang w:eastAsia="lv-LV"/>
        </w:rPr>
      </w:pPr>
      <w:r w:rsidRPr="004F4E1C">
        <w:rPr>
          <w:i/>
          <w:sz w:val="18"/>
          <w:szCs w:val="18"/>
          <w:vertAlign w:val="superscript"/>
          <w:lang w:eastAsia="lv-LV"/>
        </w:rPr>
        <w:t>1</w:t>
      </w:r>
      <w:r w:rsidRPr="004F4E1C">
        <w:rPr>
          <w:i/>
          <w:sz w:val="18"/>
          <w:szCs w:val="18"/>
          <w:lang w:eastAsia="lv-LV"/>
        </w:rPr>
        <w:t xml:space="preserve"> Darbības rezultatīvo rādītāju vērtības precizētas a</w:t>
      </w:r>
      <w:r w:rsidR="00214258">
        <w:rPr>
          <w:i/>
          <w:sz w:val="18"/>
          <w:szCs w:val="18"/>
          <w:lang w:eastAsia="lv-LV"/>
        </w:rPr>
        <w:t>tbilstoši aktuālajai situācijai</w:t>
      </w:r>
    </w:p>
    <w:p w:rsidR="00F54837" w:rsidRPr="004F4E1C" w:rsidRDefault="00F54837" w:rsidP="00F54837">
      <w:pPr>
        <w:pStyle w:val="programmas"/>
        <w:rPr>
          <w:u w:val="single"/>
        </w:rPr>
      </w:pPr>
      <w:r w:rsidRPr="004F4E1C">
        <w:rPr>
          <w:u w:val="single"/>
        </w:rPr>
        <w:t>Budžeta programm</w:t>
      </w:r>
      <w:r w:rsidR="00970FDD">
        <w:rPr>
          <w:u w:val="single"/>
        </w:rPr>
        <w:t xml:space="preserve">as </w:t>
      </w:r>
      <w:r w:rsidRPr="004F4E1C">
        <w:rPr>
          <w:u w:val="single"/>
        </w:rPr>
        <w:t>paskaidrojumi</w:t>
      </w:r>
    </w:p>
    <w:p w:rsidR="00F54837" w:rsidRPr="004F4E1C" w:rsidRDefault="00F54837" w:rsidP="00F54837">
      <w:pPr>
        <w:pStyle w:val="programmas"/>
      </w:pPr>
      <w:r w:rsidRPr="004F4E1C">
        <w:t>01.00.00 Zemes reformas īstenošana Latvijas Republikā</w:t>
      </w:r>
    </w:p>
    <w:p w:rsidR="00F54837" w:rsidRPr="004F4E1C" w:rsidRDefault="00F54837" w:rsidP="00F54837">
      <w:pPr>
        <w:ind w:firstLine="0"/>
        <w:rPr>
          <w:u w:val="single"/>
        </w:rPr>
      </w:pPr>
      <w:r w:rsidRPr="004F4E1C">
        <w:rPr>
          <w:u w:val="single"/>
        </w:rPr>
        <w:t>Programmas mērķis:</w:t>
      </w:r>
    </w:p>
    <w:p w:rsidR="00F54837" w:rsidRPr="004F4E1C" w:rsidRDefault="00F54837" w:rsidP="00F54837">
      <w:pPr>
        <w:ind w:left="709" w:firstLine="0"/>
        <w:rPr>
          <w:u w:val="single"/>
        </w:rPr>
      </w:pPr>
      <w:r w:rsidRPr="004F4E1C">
        <w:rPr>
          <w:color w:val="000000" w:themeColor="text1"/>
          <w:szCs w:val="24"/>
          <w:shd w:val="clear" w:color="auto" w:fill="FFFFFF"/>
        </w:rPr>
        <w:t>zemes reformas koordinēšana un tiesiskā nodrošināšana Latvijas Republikā</w:t>
      </w:r>
      <w:r w:rsidRPr="004F4E1C">
        <w:t>.</w:t>
      </w:r>
    </w:p>
    <w:p w:rsidR="00F54837" w:rsidRPr="004F4E1C" w:rsidRDefault="00F54837" w:rsidP="00F54837">
      <w:pPr>
        <w:ind w:firstLine="0"/>
        <w:rPr>
          <w:u w:val="single"/>
        </w:rPr>
      </w:pPr>
      <w:r w:rsidRPr="004F4E1C">
        <w:rPr>
          <w:u w:val="single"/>
        </w:rPr>
        <w:t>Galvenās aktivitātes:</w:t>
      </w:r>
    </w:p>
    <w:p w:rsidR="00F54837" w:rsidRPr="004F4E1C" w:rsidRDefault="00F54837" w:rsidP="00F54837">
      <w:pPr>
        <w:pStyle w:val="ListParagraph"/>
        <w:numPr>
          <w:ilvl w:val="0"/>
          <w:numId w:val="17"/>
        </w:numPr>
        <w:spacing w:after="120"/>
        <w:ind w:left="567" w:firstLine="357"/>
        <w:jc w:val="both"/>
        <w:rPr>
          <w:color w:val="000000" w:themeColor="text1"/>
          <w:shd w:val="clear" w:color="auto" w:fill="FFFFFF"/>
        </w:rPr>
      </w:pPr>
      <w:r w:rsidRPr="004F4E1C">
        <w:rPr>
          <w:color w:val="000000" w:themeColor="text1"/>
          <w:shd w:val="clear" w:color="auto" w:fill="FFFFFF"/>
        </w:rPr>
        <w:t>pieņemt lēmumus, izskatīt jautājumus saistībā ar zemes reformas darbu koordinēšanu;</w:t>
      </w:r>
    </w:p>
    <w:p w:rsidR="00F54837" w:rsidRPr="004F4E1C" w:rsidRDefault="00F54837" w:rsidP="00F54837">
      <w:pPr>
        <w:pStyle w:val="ListParagraph"/>
        <w:numPr>
          <w:ilvl w:val="0"/>
          <w:numId w:val="17"/>
        </w:numPr>
        <w:spacing w:after="120"/>
        <w:ind w:left="567" w:firstLine="357"/>
        <w:jc w:val="both"/>
        <w:rPr>
          <w:color w:val="000000" w:themeColor="text1"/>
          <w:shd w:val="clear" w:color="auto" w:fill="FFFFFF"/>
        </w:rPr>
      </w:pPr>
      <w:r w:rsidRPr="004F4E1C">
        <w:rPr>
          <w:color w:val="000000" w:themeColor="text1"/>
          <w:shd w:val="clear" w:color="auto" w:fill="FFFFFF"/>
        </w:rPr>
        <w:t>iesniegt priekšlikumus normatīvo aktu grozījumiem, papildinājumiem un piedalīties normatīvo aktu un to grozījumu izstrādē;</w:t>
      </w:r>
    </w:p>
    <w:p w:rsidR="00F54837" w:rsidRPr="004F4E1C" w:rsidRDefault="00F54837" w:rsidP="00F54837">
      <w:pPr>
        <w:pStyle w:val="ListParagraph"/>
        <w:numPr>
          <w:ilvl w:val="0"/>
          <w:numId w:val="17"/>
        </w:numPr>
        <w:spacing w:after="120"/>
        <w:ind w:left="567" w:firstLine="357"/>
        <w:jc w:val="both"/>
        <w:rPr>
          <w:color w:val="000000" w:themeColor="text1"/>
          <w:shd w:val="clear" w:color="auto" w:fill="FFFFFF"/>
        </w:rPr>
      </w:pPr>
      <w:r w:rsidRPr="004F4E1C">
        <w:rPr>
          <w:color w:val="000000" w:themeColor="text1"/>
          <w:shd w:val="clear" w:color="auto" w:fill="FFFFFF"/>
        </w:rPr>
        <w:t>pieņemt lēmumus</w:t>
      </w:r>
      <w:r w:rsidRPr="004F4E1C">
        <w:rPr>
          <w:rStyle w:val="apple-converted-space"/>
          <w:color w:val="000000" w:themeColor="text1"/>
          <w:shd w:val="clear" w:color="auto" w:fill="FFFFFF"/>
        </w:rPr>
        <w:t> </w:t>
      </w:r>
      <w:r w:rsidRPr="004F4E1C">
        <w:rPr>
          <w:color w:val="000000" w:themeColor="text1"/>
          <w:shd w:val="clear" w:color="auto" w:fill="FFFFFF"/>
        </w:rPr>
        <w:t>par zemes īpašuma tiesību atjaunošanu un lēmumus par tiesībām saņemt zemi īpašumā par samaksu bijušajiem zemes īpašniekiem vai viņu mantiniekiem;</w:t>
      </w:r>
    </w:p>
    <w:p w:rsidR="00F54837" w:rsidRPr="004F4E1C" w:rsidRDefault="00F54837" w:rsidP="00F54837">
      <w:pPr>
        <w:pStyle w:val="ListParagraph"/>
        <w:numPr>
          <w:ilvl w:val="0"/>
          <w:numId w:val="17"/>
        </w:numPr>
        <w:spacing w:after="120"/>
        <w:ind w:left="567" w:firstLine="357"/>
        <w:jc w:val="both"/>
        <w:rPr>
          <w:color w:val="000000" w:themeColor="text1"/>
          <w:shd w:val="clear" w:color="auto" w:fill="FFFFFF"/>
        </w:rPr>
      </w:pPr>
      <w:r w:rsidRPr="004F4E1C">
        <w:rPr>
          <w:color w:val="000000" w:themeColor="text1"/>
          <w:shd w:val="clear" w:color="auto" w:fill="FFFFFF"/>
        </w:rPr>
        <w:t>pārstāvēt Centrālo zemes komisiju tiesās, Valsts zemes dienestā un citās valsts un pašvaldību iestādēs;</w:t>
      </w:r>
    </w:p>
    <w:p w:rsidR="00F54837" w:rsidRPr="004F4E1C" w:rsidRDefault="00F54837" w:rsidP="00F54837">
      <w:pPr>
        <w:pStyle w:val="ListParagraph"/>
        <w:numPr>
          <w:ilvl w:val="0"/>
          <w:numId w:val="17"/>
        </w:numPr>
        <w:spacing w:after="120"/>
        <w:ind w:left="567" w:firstLine="357"/>
        <w:jc w:val="both"/>
        <w:rPr>
          <w:color w:val="000000" w:themeColor="text1"/>
          <w:shd w:val="clear" w:color="auto" w:fill="FFFFFF"/>
        </w:rPr>
      </w:pPr>
      <w:r w:rsidRPr="004F4E1C">
        <w:rPr>
          <w:color w:val="000000" w:themeColor="text1"/>
          <w:shd w:val="clear" w:color="auto" w:fill="FFFFFF"/>
        </w:rPr>
        <w:t>konsultēt pilsētu zemes komisiju priekšsēdētājus, valsts un pašvaldību iestāžu darbiniekus zemes reformas jautājumos;</w:t>
      </w:r>
    </w:p>
    <w:p w:rsidR="00F54837" w:rsidRPr="004F4E1C" w:rsidRDefault="00F54837" w:rsidP="00F54837">
      <w:pPr>
        <w:pStyle w:val="ListParagraph"/>
        <w:numPr>
          <w:ilvl w:val="0"/>
          <w:numId w:val="17"/>
        </w:numPr>
        <w:spacing w:after="120"/>
        <w:ind w:left="567" w:firstLine="357"/>
        <w:jc w:val="both"/>
        <w:rPr>
          <w:color w:val="000000" w:themeColor="text1"/>
          <w:shd w:val="clear" w:color="auto" w:fill="FFFFFF"/>
        </w:rPr>
      </w:pPr>
      <w:r w:rsidRPr="004F4E1C">
        <w:rPr>
          <w:color w:val="000000" w:themeColor="text1"/>
          <w:shd w:val="clear" w:color="auto" w:fill="FFFFFF"/>
        </w:rPr>
        <w:t>saskaņot pilsētas zemes komisiju darbības izbeigšanu.</w:t>
      </w:r>
    </w:p>
    <w:p w:rsidR="00F54837" w:rsidRPr="004F4E1C" w:rsidRDefault="00F54837" w:rsidP="00F54837">
      <w:pPr>
        <w:ind w:firstLine="0"/>
      </w:pPr>
      <w:r w:rsidRPr="004F4E1C">
        <w:rPr>
          <w:u w:val="single"/>
        </w:rPr>
        <w:t>Programmas izpildītājs</w:t>
      </w:r>
      <w:r w:rsidRPr="004F4E1C">
        <w:t>: Centrālā zemes komisija.</w:t>
      </w:r>
    </w:p>
    <w:p w:rsidR="00F54837" w:rsidRPr="004F4E1C" w:rsidRDefault="00F54837" w:rsidP="00F54837">
      <w:pPr>
        <w:ind w:firstLine="0"/>
        <w:rPr>
          <w:szCs w:val="24"/>
          <w:lang w:eastAsia="lv-LV"/>
        </w:rPr>
      </w:pPr>
    </w:p>
    <w:p w:rsidR="00F54837" w:rsidRPr="004F4E1C" w:rsidRDefault="00F54837" w:rsidP="00F54837">
      <w:pPr>
        <w:pStyle w:val="Tabuluvirsraksti"/>
        <w:spacing w:after="240"/>
        <w:rPr>
          <w:b/>
          <w:lang w:eastAsia="lv-LV"/>
        </w:rPr>
      </w:pPr>
      <w:r w:rsidRPr="004F4E1C">
        <w:rPr>
          <w:b/>
          <w:lang w:eastAsia="lv-LV"/>
        </w:rPr>
        <w:t>Darbības rezultāti un to rezultatīvie rādītāji no 2017. līdz 2021. gadam</w:t>
      </w:r>
      <w:r w:rsidR="00991A2C" w:rsidRPr="00265CE0">
        <w:rPr>
          <w:sz w:val="22"/>
          <w:vertAlign w:val="superscript"/>
          <w:lang w:eastAsia="lv-LV"/>
        </w:rPr>
        <w:t>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964"/>
        <w:gridCol w:w="965"/>
        <w:gridCol w:w="965"/>
        <w:gridCol w:w="965"/>
        <w:gridCol w:w="965"/>
      </w:tblGrid>
      <w:tr w:rsidR="00F54837" w:rsidRPr="004F4E1C" w:rsidTr="000D17BF">
        <w:trPr>
          <w:tblHeader/>
          <w:jc w:val="center"/>
        </w:trPr>
        <w:tc>
          <w:tcPr>
            <w:tcW w:w="4248" w:type="dxa"/>
          </w:tcPr>
          <w:p w:rsidR="00F54837" w:rsidRPr="004F4E1C" w:rsidRDefault="00F54837" w:rsidP="000D17BF">
            <w:pPr>
              <w:pStyle w:val="tabteksts"/>
              <w:jc w:val="center"/>
              <w:rPr>
                <w:szCs w:val="18"/>
              </w:rPr>
            </w:pPr>
          </w:p>
        </w:tc>
        <w:tc>
          <w:tcPr>
            <w:tcW w:w="964" w:type="dxa"/>
          </w:tcPr>
          <w:p w:rsidR="00F54837" w:rsidRPr="004F4E1C" w:rsidRDefault="00F54837" w:rsidP="000D17BF">
            <w:pPr>
              <w:pStyle w:val="tabteksts"/>
              <w:jc w:val="center"/>
              <w:rPr>
                <w:szCs w:val="18"/>
                <w:lang w:eastAsia="lv-LV"/>
              </w:rPr>
            </w:pPr>
            <w:r w:rsidRPr="004F4E1C">
              <w:rPr>
                <w:szCs w:val="18"/>
                <w:lang w:eastAsia="lv-LV"/>
              </w:rPr>
              <w:t>2017.gads (izpilde)</w:t>
            </w:r>
          </w:p>
        </w:tc>
        <w:tc>
          <w:tcPr>
            <w:tcW w:w="965" w:type="dxa"/>
            <w:vAlign w:val="center"/>
          </w:tcPr>
          <w:p w:rsidR="00F54837" w:rsidRPr="004F4E1C" w:rsidRDefault="00F54837" w:rsidP="000D17BF">
            <w:pPr>
              <w:pStyle w:val="tabteksts"/>
              <w:jc w:val="center"/>
              <w:rPr>
                <w:szCs w:val="18"/>
                <w:lang w:eastAsia="lv-LV"/>
              </w:rPr>
            </w:pPr>
            <w:r w:rsidRPr="004F4E1C">
              <w:rPr>
                <w:szCs w:val="18"/>
                <w:lang w:eastAsia="lv-LV"/>
              </w:rPr>
              <w:t>2018.gada plāns</w:t>
            </w:r>
          </w:p>
        </w:tc>
        <w:tc>
          <w:tcPr>
            <w:tcW w:w="965" w:type="dxa"/>
          </w:tcPr>
          <w:p w:rsidR="00F54837" w:rsidRPr="004F4E1C" w:rsidRDefault="00F54837" w:rsidP="00B23C91">
            <w:pPr>
              <w:pStyle w:val="tabteksts"/>
              <w:jc w:val="center"/>
              <w:rPr>
                <w:szCs w:val="18"/>
                <w:lang w:eastAsia="lv-LV"/>
              </w:rPr>
            </w:pPr>
            <w:r w:rsidRPr="004F4E1C">
              <w:rPr>
                <w:szCs w:val="18"/>
                <w:lang w:eastAsia="lv-LV"/>
              </w:rPr>
              <w:t xml:space="preserve">2019.gada </w:t>
            </w:r>
            <w:r w:rsidR="00B23C91">
              <w:rPr>
                <w:szCs w:val="18"/>
                <w:lang w:eastAsia="lv-LV"/>
              </w:rPr>
              <w:t>plāns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  <w:rPr>
                <w:szCs w:val="18"/>
                <w:lang w:eastAsia="lv-LV"/>
              </w:rPr>
            </w:pPr>
            <w:r w:rsidRPr="004F4E1C">
              <w:rPr>
                <w:szCs w:val="18"/>
                <w:lang w:eastAsia="lv-LV"/>
              </w:rPr>
              <w:t>2020.gada prognoze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  <w:rPr>
                <w:szCs w:val="18"/>
                <w:lang w:eastAsia="lv-LV"/>
              </w:rPr>
            </w:pPr>
            <w:r w:rsidRPr="004F4E1C">
              <w:rPr>
                <w:szCs w:val="18"/>
                <w:lang w:eastAsia="lv-LV"/>
              </w:rPr>
              <w:t>2021.gada prognoze</w:t>
            </w:r>
          </w:p>
        </w:tc>
      </w:tr>
      <w:tr w:rsidR="00F54837" w:rsidRPr="004F4E1C" w:rsidTr="000D17BF">
        <w:trPr>
          <w:jc w:val="center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F54837" w:rsidRPr="004F4E1C" w:rsidRDefault="00F54837" w:rsidP="000D17BF">
            <w:pPr>
              <w:pStyle w:val="tabteksts"/>
              <w:jc w:val="center"/>
              <w:rPr>
                <w:szCs w:val="18"/>
              </w:rPr>
            </w:pPr>
            <w:r w:rsidRPr="004F4E1C">
              <w:rPr>
                <w:szCs w:val="18"/>
                <w:lang w:eastAsia="lv-LV"/>
              </w:rPr>
              <w:t>Zemes pieprasījumu par īpašumu tiesību atjaunošanu izskatīšana</w:t>
            </w:r>
          </w:p>
        </w:tc>
      </w:tr>
      <w:tr w:rsidR="00F54837" w:rsidRPr="004F4E1C" w:rsidTr="000D17BF">
        <w:trPr>
          <w:jc w:val="center"/>
        </w:trPr>
        <w:tc>
          <w:tcPr>
            <w:tcW w:w="4248" w:type="dxa"/>
          </w:tcPr>
          <w:p w:rsidR="00F54837" w:rsidRPr="004F4E1C" w:rsidRDefault="00F54837" w:rsidP="000D17BF">
            <w:pPr>
              <w:pStyle w:val="tabteksts"/>
            </w:pPr>
            <w:r w:rsidRPr="004F4E1C">
              <w:t>Atbildes uz juridisko un fizisko personu iesniegumiem (skaits)</w:t>
            </w:r>
          </w:p>
        </w:tc>
        <w:tc>
          <w:tcPr>
            <w:tcW w:w="964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503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400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250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200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150</w:t>
            </w:r>
          </w:p>
        </w:tc>
      </w:tr>
      <w:tr w:rsidR="00F54837" w:rsidRPr="004F4E1C" w:rsidTr="000D17BF">
        <w:trPr>
          <w:jc w:val="center"/>
        </w:trPr>
        <w:tc>
          <w:tcPr>
            <w:tcW w:w="4248" w:type="dxa"/>
          </w:tcPr>
          <w:p w:rsidR="00F54837" w:rsidRPr="004F4E1C" w:rsidRDefault="00F54837" w:rsidP="000D17BF">
            <w:pPr>
              <w:pStyle w:val="tabteksts"/>
            </w:pPr>
            <w:r w:rsidRPr="004F4E1C">
              <w:t>Atzītas un atjaunotas īpašumtiesības (skaits)</w:t>
            </w:r>
          </w:p>
        </w:tc>
        <w:tc>
          <w:tcPr>
            <w:tcW w:w="964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426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300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200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150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100</w:t>
            </w:r>
          </w:p>
        </w:tc>
      </w:tr>
      <w:tr w:rsidR="00F54837" w:rsidRPr="004F4E1C" w:rsidTr="000D17BF">
        <w:trPr>
          <w:jc w:val="center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F54837" w:rsidRPr="004F4E1C" w:rsidRDefault="00F54837" w:rsidP="000D17BF">
            <w:pPr>
              <w:pStyle w:val="tabteksts"/>
              <w:jc w:val="center"/>
              <w:rPr>
                <w:szCs w:val="18"/>
              </w:rPr>
            </w:pPr>
            <w:r w:rsidRPr="004F4E1C">
              <w:rPr>
                <w:szCs w:val="18"/>
                <w:lang w:eastAsia="lv-LV"/>
              </w:rPr>
              <w:t>Zemes reformas pabeigšana lauku apvidos un pilsētās atbilstoši normatīvajiem aktiem par zemes reformu Latvijas Republikas pilsētās un lauku apvidos</w:t>
            </w:r>
          </w:p>
        </w:tc>
      </w:tr>
      <w:tr w:rsidR="00F54837" w:rsidRPr="004F4E1C" w:rsidTr="000D17BF">
        <w:trPr>
          <w:jc w:val="center"/>
        </w:trPr>
        <w:tc>
          <w:tcPr>
            <w:tcW w:w="4248" w:type="dxa"/>
          </w:tcPr>
          <w:p w:rsidR="00F54837" w:rsidRPr="004F4E1C" w:rsidRDefault="00F54837" w:rsidP="000D17BF">
            <w:pPr>
              <w:pStyle w:val="tabteksts"/>
            </w:pPr>
            <w:r w:rsidRPr="004F4E1C">
              <w:lastRenderedPageBreak/>
              <w:t>Pieņemtie lēmumi un citi dokumenti, kas regulē zemes reformu (skaits)</w:t>
            </w:r>
          </w:p>
        </w:tc>
        <w:tc>
          <w:tcPr>
            <w:tcW w:w="964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7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12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5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5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5</w:t>
            </w:r>
          </w:p>
        </w:tc>
      </w:tr>
      <w:tr w:rsidR="00F54837" w:rsidRPr="004F4E1C" w:rsidTr="000D17BF">
        <w:trPr>
          <w:jc w:val="center"/>
        </w:trPr>
        <w:tc>
          <w:tcPr>
            <w:tcW w:w="4248" w:type="dxa"/>
          </w:tcPr>
          <w:p w:rsidR="00F54837" w:rsidRPr="004F4E1C" w:rsidRDefault="00F54837" w:rsidP="000D17BF">
            <w:pPr>
              <w:pStyle w:val="tabteksts"/>
            </w:pPr>
            <w:r w:rsidRPr="004F4E1C">
              <w:t>Lēmumi par pilsētas zemes komisijas darbības izbeigšanu (skaits)</w:t>
            </w:r>
          </w:p>
        </w:tc>
        <w:tc>
          <w:tcPr>
            <w:tcW w:w="964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12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25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10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7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5</w:t>
            </w:r>
          </w:p>
        </w:tc>
      </w:tr>
      <w:tr w:rsidR="00F54837" w:rsidRPr="004F4E1C" w:rsidTr="000D17BF">
        <w:trPr>
          <w:jc w:val="center"/>
        </w:trPr>
        <w:tc>
          <w:tcPr>
            <w:tcW w:w="4248" w:type="dxa"/>
          </w:tcPr>
          <w:p w:rsidR="00F54837" w:rsidRPr="004F4E1C" w:rsidRDefault="00F54837" w:rsidP="000D17BF">
            <w:pPr>
              <w:pStyle w:val="tabteksts"/>
            </w:pPr>
            <w:r w:rsidRPr="004F4E1C">
              <w:t>Arhīva lietu sakārtošana (skaits)</w:t>
            </w:r>
          </w:p>
        </w:tc>
        <w:tc>
          <w:tcPr>
            <w:tcW w:w="964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2200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2100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900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900</w:t>
            </w:r>
          </w:p>
        </w:tc>
        <w:tc>
          <w:tcPr>
            <w:tcW w:w="965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900</w:t>
            </w:r>
          </w:p>
        </w:tc>
      </w:tr>
    </w:tbl>
    <w:p w:rsidR="00F54837" w:rsidRPr="004F4E1C" w:rsidRDefault="00991A2C" w:rsidP="00F54837">
      <w:pPr>
        <w:pStyle w:val="Tabuluvirsraksti"/>
        <w:spacing w:after="0"/>
        <w:jc w:val="both"/>
        <w:rPr>
          <w:i/>
          <w:sz w:val="18"/>
          <w:szCs w:val="18"/>
          <w:lang w:eastAsia="lv-LV"/>
        </w:rPr>
      </w:pPr>
      <w:r>
        <w:rPr>
          <w:i/>
          <w:sz w:val="18"/>
          <w:szCs w:val="18"/>
          <w:vertAlign w:val="superscript"/>
          <w:lang w:eastAsia="lv-LV"/>
        </w:rPr>
        <w:t>2</w:t>
      </w:r>
      <w:r w:rsidR="00F54837" w:rsidRPr="004F4E1C">
        <w:rPr>
          <w:i/>
          <w:sz w:val="18"/>
          <w:szCs w:val="18"/>
          <w:lang w:eastAsia="lv-LV"/>
        </w:rPr>
        <w:t xml:space="preserve"> Darbības rezultātu rezultatīvo rādītāju vērtības precizētas a</w:t>
      </w:r>
      <w:r>
        <w:rPr>
          <w:i/>
          <w:sz w:val="18"/>
          <w:szCs w:val="18"/>
          <w:lang w:eastAsia="lv-LV"/>
        </w:rPr>
        <w:t>tbilstoši aktuālajai situācijai</w:t>
      </w:r>
    </w:p>
    <w:p w:rsidR="00F54837" w:rsidRPr="004F4E1C" w:rsidRDefault="00F54837" w:rsidP="00F54837"/>
    <w:p w:rsidR="00F54837" w:rsidRPr="004F4E1C" w:rsidRDefault="00F54837" w:rsidP="00F54837">
      <w:pPr>
        <w:pStyle w:val="Tabuluvirsraksti"/>
        <w:spacing w:after="240"/>
        <w:rPr>
          <w:b/>
          <w:lang w:eastAsia="lv-LV"/>
        </w:rPr>
      </w:pPr>
      <w:r w:rsidRPr="004F4E1C">
        <w:rPr>
          <w:b/>
          <w:lang w:eastAsia="lv-LV"/>
        </w:rPr>
        <w:t>Finansiālie rādītāji no 2017. līdz 2021. gadam</w:t>
      </w:r>
    </w:p>
    <w:tbl>
      <w:tblPr>
        <w:tblW w:w="90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8"/>
        <w:gridCol w:w="1131"/>
        <w:gridCol w:w="1132"/>
        <w:gridCol w:w="1132"/>
        <w:gridCol w:w="1132"/>
        <w:gridCol w:w="1132"/>
      </w:tblGrid>
      <w:tr w:rsidR="00F54837" w:rsidRPr="004F4E1C" w:rsidTr="000D17BF">
        <w:trPr>
          <w:trHeight w:val="283"/>
          <w:tblHeader/>
          <w:jc w:val="center"/>
        </w:trPr>
        <w:tc>
          <w:tcPr>
            <w:tcW w:w="3378" w:type="dxa"/>
            <w:vAlign w:val="center"/>
          </w:tcPr>
          <w:p w:rsidR="00F54837" w:rsidRPr="004F4E1C" w:rsidRDefault="00F54837" w:rsidP="000D17BF">
            <w:pPr>
              <w:pStyle w:val="tabteksts"/>
              <w:jc w:val="center"/>
              <w:rPr>
                <w:szCs w:val="24"/>
              </w:rPr>
            </w:pPr>
          </w:p>
        </w:tc>
        <w:tc>
          <w:tcPr>
            <w:tcW w:w="1131" w:type="dxa"/>
          </w:tcPr>
          <w:p w:rsidR="00F54837" w:rsidRPr="004F4E1C" w:rsidRDefault="00F54837" w:rsidP="000D17BF">
            <w:pPr>
              <w:pStyle w:val="tabteksts"/>
              <w:jc w:val="center"/>
              <w:rPr>
                <w:szCs w:val="24"/>
                <w:lang w:eastAsia="lv-LV"/>
              </w:rPr>
            </w:pPr>
            <w:r w:rsidRPr="004F4E1C">
              <w:rPr>
                <w:szCs w:val="18"/>
                <w:lang w:eastAsia="lv-LV"/>
              </w:rPr>
              <w:t>2017.gads (izpilde)</w:t>
            </w:r>
          </w:p>
        </w:tc>
        <w:tc>
          <w:tcPr>
            <w:tcW w:w="1132" w:type="dxa"/>
            <w:vAlign w:val="center"/>
          </w:tcPr>
          <w:p w:rsidR="00F54837" w:rsidRPr="004F4E1C" w:rsidRDefault="00F54837" w:rsidP="000D17BF">
            <w:pPr>
              <w:pStyle w:val="tabteksts"/>
              <w:jc w:val="center"/>
              <w:rPr>
                <w:szCs w:val="24"/>
                <w:lang w:eastAsia="lv-LV"/>
              </w:rPr>
            </w:pPr>
            <w:r w:rsidRPr="004F4E1C">
              <w:rPr>
                <w:szCs w:val="18"/>
                <w:lang w:eastAsia="lv-LV"/>
              </w:rPr>
              <w:t>2018.gada plāns</w:t>
            </w:r>
          </w:p>
        </w:tc>
        <w:tc>
          <w:tcPr>
            <w:tcW w:w="1132" w:type="dxa"/>
          </w:tcPr>
          <w:p w:rsidR="00F54837" w:rsidRPr="004F4E1C" w:rsidRDefault="00F54837" w:rsidP="00B23C91">
            <w:pPr>
              <w:pStyle w:val="tabteksts"/>
              <w:jc w:val="center"/>
              <w:rPr>
                <w:szCs w:val="24"/>
                <w:lang w:eastAsia="lv-LV"/>
              </w:rPr>
            </w:pPr>
            <w:r w:rsidRPr="004F4E1C">
              <w:rPr>
                <w:szCs w:val="18"/>
                <w:lang w:eastAsia="lv-LV"/>
              </w:rPr>
              <w:t xml:space="preserve">2019.gada </w:t>
            </w:r>
            <w:r w:rsidR="00B23C91">
              <w:rPr>
                <w:szCs w:val="18"/>
                <w:lang w:eastAsia="lv-LV"/>
              </w:rPr>
              <w:t>plāns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center"/>
              <w:rPr>
                <w:szCs w:val="24"/>
                <w:lang w:eastAsia="lv-LV"/>
              </w:rPr>
            </w:pPr>
            <w:r w:rsidRPr="004F4E1C">
              <w:rPr>
                <w:szCs w:val="18"/>
                <w:lang w:eastAsia="lv-LV"/>
              </w:rPr>
              <w:t>2020.gada prognoze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center"/>
              <w:rPr>
                <w:szCs w:val="24"/>
                <w:lang w:eastAsia="lv-LV"/>
              </w:rPr>
            </w:pPr>
            <w:r w:rsidRPr="004F4E1C">
              <w:rPr>
                <w:szCs w:val="18"/>
                <w:lang w:eastAsia="lv-LV"/>
              </w:rPr>
              <w:t>2021.gada prognoze</w:t>
            </w:r>
          </w:p>
        </w:tc>
      </w:tr>
      <w:tr w:rsidR="00F54837" w:rsidRPr="004F4E1C" w:rsidTr="000D17BF">
        <w:trPr>
          <w:trHeight w:val="142"/>
          <w:jc w:val="center"/>
        </w:trPr>
        <w:tc>
          <w:tcPr>
            <w:tcW w:w="3378" w:type="dxa"/>
            <w:shd w:val="clear" w:color="auto" w:fill="D9D9D9" w:themeFill="background1" w:themeFillShade="D9"/>
            <w:vAlign w:val="center"/>
          </w:tcPr>
          <w:p w:rsidR="00F54837" w:rsidRPr="004F4E1C" w:rsidRDefault="00F54837" w:rsidP="000D17BF">
            <w:pPr>
              <w:pStyle w:val="tabteksts"/>
              <w:rPr>
                <w:lang w:eastAsia="lv-LV"/>
              </w:rPr>
            </w:pPr>
            <w:r w:rsidRPr="004F4E1C">
              <w:rPr>
                <w:lang w:eastAsia="lv-LV"/>
              </w:rPr>
              <w:t>Kopējie izdevumi,</w:t>
            </w:r>
            <w:r w:rsidRPr="004F4E1C">
              <w:t xml:space="preserve"> </w:t>
            </w:r>
            <w:proofErr w:type="spellStart"/>
            <w:r w:rsidRPr="004F4E1C">
              <w:rPr>
                <w:i/>
                <w:szCs w:val="18"/>
              </w:rPr>
              <w:t>euro</w:t>
            </w:r>
            <w:proofErr w:type="spellEnd"/>
          </w:p>
        </w:tc>
        <w:tc>
          <w:tcPr>
            <w:tcW w:w="1131" w:type="dxa"/>
            <w:shd w:val="clear" w:color="auto" w:fill="D9D9D9" w:themeFill="background1" w:themeFillShade="D9"/>
          </w:tcPr>
          <w:p w:rsidR="00F54837" w:rsidRPr="004F4E1C" w:rsidRDefault="00F54837" w:rsidP="000D17BF">
            <w:pPr>
              <w:pStyle w:val="tabteksts"/>
              <w:jc w:val="right"/>
            </w:pPr>
            <w:r w:rsidRPr="004F4E1C">
              <w:rPr>
                <w:szCs w:val="18"/>
              </w:rPr>
              <w:t>106 1</w:t>
            </w:r>
            <w:r>
              <w:rPr>
                <w:szCs w:val="18"/>
              </w:rPr>
              <w:t>49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F54837" w:rsidRPr="004F4E1C" w:rsidRDefault="00F54837" w:rsidP="000D17BF">
            <w:pPr>
              <w:pStyle w:val="tabteksts"/>
              <w:jc w:val="right"/>
            </w:pPr>
            <w:r w:rsidRPr="004F4E1C">
              <w:rPr>
                <w:szCs w:val="18"/>
              </w:rPr>
              <w:t>106 508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F54837" w:rsidRPr="004F4E1C" w:rsidRDefault="00F54837" w:rsidP="000D17BF">
            <w:pPr>
              <w:pStyle w:val="tabteksts"/>
              <w:jc w:val="right"/>
            </w:pPr>
            <w:r w:rsidRPr="004F4E1C">
              <w:rPr>
                <w:szCs w:val="18"/>
              </w:rPr>
              <w:t>106 508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F54837" w:rsidRPr="004F4E1C" w:rsidRDefault="00F54837" w:rsidP="000D17BF">
            <w:pPr>
              <w:pStyle w:val="tabteksts"/>
              <w:jc w:val="right"/>
            </w:pPr>
            <w:r w:rsidRPr="004F4E1C">
              <w:rPr>
                <w:szCs w:val="18"/>
              </w:rPr>
              <w:t>106 508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F54837" w:rsidRPr="004F4E1C" w:rsidRDefault="00F54837" w:rsidP="000D17BF">
            <w:pPr>
              <w:pStyle w:val="tabteksts"/>
              <w:jc w:val="right"/>
            </w:pPr>
            <w:r w:rsidRPr="004F4E1C">
              <w:rPr>
                <w:szCs w:val="18"/>
              </w:rPr>
              <w:t>106 508</w:t>
            </w:r>
          </w:p>
        </w:tc>
      </w:tr>
      <w:tr w:rsidR="00F54837" w:rsidRPr="004F4E1C" w:rsidTr="000D17BF">
        <w:trPr>
          <w:trHeight w:val="283"/>
          <w:jc w:val="center"/>
        </w:trPr>
        <w:tc>
          <w:tcPr>
            <w:tcW w:w="3378" w:type="dxa"/>
            <w:vAlign w:val="center"/>
          </w:tcPr>
          <w:p w:rsidR="00F54837" w:rsidRPr="004F4E1C" w:rsidRDefault="00F54837" w:rsidP="000D17BF">
            <w:pPr>
              <w:pStyle w:val="tabteksts"/>
              <w:rPr>
                <w:szCs w:val="18"/>
                <w:lang w:eastAsia="lv-LV"/>
              </w:rPr>
            </w:pPr>
            <w:r w:rsidRPr="004F4E1C">
              <w:rPr>
                <w:szCs w:val="18"/>
                <w:lang w:eastAsia="lv-LV"/>
              </w:rPr>
              <w:t xml:space="preserve">Kopējo izdevumu izmaiņas, </w:t>
            </w:r>
            <w:proofErr w:type="spellStart"/>
            <w:r w:rsidRPr="004F4E1C">
              <w:rPr>
                <w:i/>
                <w:szCs w:val="18"/>
                <w:lang w:eastAsia="lv-LV"/>
              </w:rPr>
              <w:t>euro</w:t>
            </w:r>
            <w:proofErr w:type="spellEnd"/>
            <w:r w:rsidRPr="004F4E1C">
              <w:rPr>
                <w:szCs w:val="18"/>
                <w:lang w:eastAsia="lv-LV"/>
              </w:rPr>
              <w:t xml:space="preserve"> (+/–) pret iepriekšējo gadu</w:t>
            </w:r>
          </w:p>
        </w:tc>
        <w:tc>
          <w:tcPr>
            <w:tcW w:w="1131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rPr>
                <w:b/>
                <w:bCs/>
              </w:rPr>
              <w:t>×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right"/>
            </w:pPr>
            <w:r w:rsidRPr="004F4E1C">
              <w:t>3</w:t>
            </w:r>
            <w:r>
              <w:t>59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-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-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-</w:t>
            </w:r>
          </w:p>
        </w:tc>
      </w:tr>
      <w:tr w:rsidR="00F54837" w:rsidRPr="004F4E1C" w:rsidTr="000D17BF">
        <w:trPr>
          <w:trHeight w:val="283"/>
          <w:jc w:val="center"/>
        </w:trPr>
        <w:tc>
          <w:tcPr>
            <w:tcW w:w="3378" w:type="dxa"/>
            <w:vAlign w:val="center"/>
          </w:tcPr>
          <w:p w:rsidR="00F54837" w:rsidRPr="004F4E1C" w:rsidRDefault="00F54837" w:rsidP="000D17BF">
            <w:pPr>
              <w:pStyle w:val="tabteksts"/>
            </w:pPr>
            <w:r w:rsidRPr="004F4E1C">
              <w:rPr>
                <w:lang w:eastAsia="lv-LV"/>
              </w:rPr>
              <w:t>Kopējie izdevumi</w:t>
            </w:r>
            <w:r w:rsidRPr="004F4E1C">
              <w:t>, % (+/–) pret iepriekšējo gadu</w:t>
            </w:r>
          </w:p>
        </w:tc>
        <w:tc>
          <w:tcPr>
            <w:tcW w:w="1131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rPr>
                <w:b/>
                <w:bCs/>
              </w:rPr>
              <w:t>×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right"/>
            </w:pPr>
            <w:r w:rsidRPr="004F4E1C">
              <w:t>0,3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-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-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center"/>
            </w:pPr>
            <w:r w:rsidRPr="004F4E1C">
              <w:t>-</w:t>
            </w:r>
          </w:p>
        </w:tc>
      </w:tr>
      <w:tr w:rsidR="00F54837" w:rsidRPr="004F4E1C" w:rsidTr="000D17BF">
        <w:trPr>
          <w:trHeight w:val="142"/>
          <w:jc w:val="center"/>
        </w:trPr>
        <w:tc>
          <w:tcPr>
            <w:tcW w:w="3378" w:type="dxa"/>
          </w:tcPr>
          <w:p w:rsidR="00F54837" w:rsidRPr="004F4E1C" w:rsidRDefault="00F54837" w:rsidP="000D17BF">
            <w:pPr>
              <w:pStyle w:val="tabteksts"/>
              <w:rPr>
                <w:color w:val="000000" w:themeColor="text1"/>
                <w:szCs w:val="18"/>
                <w:lang w:eastAsia="lv-LV"/>
              </w:rPr>
            </w:pPr>
            <w:r w:rsidRPr="004F4E1C">
              <w:rPr>
                <w:color w:val="000000" w:themeColor="text1"/>
                <w:szCs w:val="18"/>
              </w:rPr>
              <w:t xml:space="preserve">Atlīdzība, </w:t>
            </w:r>
            <w:proofErr w:type="spellStart"/>
            <w:r w:rsidRPr="004F4E1C">
              <w:rPr>
                <w:i/>
                <w:szCs w:val="18"/>
              </w:rPr>
              <w:t>euro</w:t>
            </w:r>
            <w:proofErr w:type="spellEnd"/>
          </w:p>
        </w:tc>
        <w:tc>
          <w:tcPr>
            <w:tcW w:w="1131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</w:rPr>
            </w:pPr>
            <w:r w:rsidRPr="004F4E1C">
              <w:rPr>
                <w:szCs w:val="18"/>
              </w:rPr>
              <w:t>88 559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</w:rPr>
            </w:pPr>
            <w:r w:rsidRPr="004F4E1C">
              <w:rPr>
                <w:szCs w:val="18"/>
              </w:rPr>
              <w:t>88 903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</w:rPr>
            </w:pPr>
            <w:r w:rsidRPr="004F4E1C">
              <w:rPr>
                <w:szCs w:val="18"/>
              </w:rPr>
              <w:t>89 903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</w:rPr>
            </w:pPr>
            <w:r w:rsidRPr="004F4E1C">
              <w:rPr>
                <w:szCs w:val="18"/>
              </w:rPr>
              <w:t>89 903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</w:rPr>
            </w:pPr>
            <w:r w:rsidRPr="004F4E1C">
              <w:rPr>
                <w:szCs w:val="18"/>
              </w:rPr>
              <w:t>89 903</w:t>
            </w:r>
          </w:p>
        </w:tc>
      </w:tr>
      <w:tr w:rsidR="00F54837" w:rsidRPr="004F4E1C" w:rsidTr="000D17BF">
        <w:trPr>
          <w:trHeight w:val="283"/>
          <w:jc w:val="center"/>
        </w:trPr>
        <w:tc>
          <w:tcPr>
            <w:tcW w:w="3378" w:type="dxa"/>
          </w:tcPr>
          <w:p w:rsidR="00F54837" w:rsidRPr="004F4E1C" w:rsidRDefault="00F54837" w:rsidP="000D17BF">
            <w:pPr>
              <w:pStyle w:val="tabteksts"/>
              <w:rPr>
                <w:color w:val="000000" w:themeColor="text1"/>
                <w:szCs w:val="18"/>
                <w:lang w:eastAsia="lv-LV"/>
              </w:rPr>
            </w:pPr>
            <w:r w:rsidRPr="004F4E1C">
              <w:rPr>
                <w:color w:val="000000" w:themeColor="text1"/>
                <w:szCs w:val="18"/>
              </w:rPr>
              <w:t>Vidējais amata vietu skaits gadā</w:t>
            </w:r>
          </w:p>
        </w:tc>
        <w:tc>
          <w:tcPr>
            <w:tcW w:w="1131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</w:rPr>
            </w:pPr>
            <w:r w:rsidRPr="004F4E1C">
              <w:rPr>
                <w:szCs w:val="18"/>
              </w:rPr>
              <w:t>6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</w:rPr>
            </w:pPr>
            <w:r w:rsidRPr="004F4E1C">
              <w:rPr>
                <w:szCs w:val="18"/>
              </w:rPr>
              <w:t>6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</w:rPr>
            </w:pPr>
            <w:r w:rsidRPr="004F4E1C">
              <w:rPr>
                <w:szCs w:val="18"/>
              </w:rPr>
              <w:t>6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</w:rPr>
            </w:pPr>
            <w:r w:rsidRPr="004F4E1C">
              <w:rPr>
                <w:szCs w:val="18"/>
              </w:rPr>
              <w:t>6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</w:rPr>
            </w:pPr>
            <w:r w:rsidRPr="004F4E1C">
              <w:rPr>
                <w:szCs w:val="18"/>
              </w:rPr>
              <w:t>6</w:t>
            </w:r>
          </w:p>
        </w:tc>
      </w:tr>
      <w:tr w:rsidR="00F54837" w:rsidRPr="004F4E1C" w:rsidTr="000D17BF">
        <w:trPr>
          <w:trHeight w:val="283"/>
          <w:jc w:val="center"/>
        </w:trPr>
        <w:tc>
          <w:tcPr>
            <w:tcW w:w="3378" w:type="dxa"/>
          </w:tcPr>
          <w:p w:rsidR="00F54837" w:rsidRPr="004F4E1C" w:rsidRDefault="00F54837" w:rsidP="00991A2C">
            <w:pPr>
              <w:pStyle w:val="tabteksts"/>
              <w:rPr>
                <w:color w:val="000000" w:themeColor="text1"/>
                <w:szCs w:val="18"/>
                <w:lang w:eastAsia="lv-LV"/>
              </w:rPr>
            </w:pPr>
            <w:r w:rsidRPr="004F4E1C">
              <w:rPr>
                <w:color w:val="000000" w:themeColor="text1"/>
                <w:szCs w:val="18"/>
              </w:rPr>
              <w:t xml:space="preserve">Vidējā atlīdzība amata vietai </w:t>
            </w:r>
            <w:r w:rsidRPr="004F4E1C">
              <w:rPr>
                <w:color w:val="000000" w:themeColor="text1"/>
                <w:szCs w:val="18"/>
                <w:lang w:eastAsia="lv-LV"/>
              </w:rPr>
              <w:t>(mēnesī)</w:t>
            </w:r>
            <w:r w:rsidR="00991A2C">
              <w:rPr>
                <w:color w:val="000000" w:themeColor="text1"/>
                <w:szCs w:val="18"/>
                <w:vertAlign w:val="superscript"/>
                <w:lang w:eastAsia="lv-LV"/>
              </w:rPr>
              <w:t>3</w:t>
            </w:r>
            <w:r w:rsidRPr="004F4E1C">
              <w:rPr>
                <w:color w:val="000000" w:themeColor="text1"/>
                <w:szCs w:val="18"/>
              </w:rPr>
              <w:t xml:space="preserve">, </w:t>
            </w:r>
            <w:proofErr w:type="spellStart"/>
            <w:r w:rsidRPr="004F4E1C">
              <w:rPr>
                <w:i/>
                <w:color w:val="000000" w:themeColor="text1"/>
                <w:szCs w:val="18"/>
              </w:rPr>
              <w:t>euro</w:t>
            </w:r>
            <w:proofErr w:type="spellEnd"/>
          </w:p>
        </w:tc>
        <w:tc>
          <w:tcPr>
            <w:tcW w:w="1131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</w:rPr>
            </w:pPr>
            <w:r w:rsidRPr="004F4E1C">
              <w:rPr>
                <w:szCs w:val="18"/>
              </w:rPr>
              <w:t>1003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</w:rPr>
            </w:pPr>
            <w:r w:rsidRPr="004F4E1C">
              <w:rPr>
                <w:szCs w:val="18"/>
              </w:rPr>
              <w:t>985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</w:rPr>
            </w:pPr>
            <w:r w:rsidRPr="004F4E1C">
              <w:rPr>
                <w:szCs w:val="18"/>
              </w:rPr>
              <w:t>983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</w:rPr>
            </w:pPr>
            <w:r w:rsidRPr="004F4E1C">
              <w:rPr>
                <w:szCs w:val="18"/>
              </w:rPr>
              <w:t>965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</w:rPr>
            </w:pPr>
            <w:r w:rsidRPr="004F4E1C">
              <w:rPr>
                <w:szCs w:val="18"/>
              </w:rPr>
              <w:t>946</w:t>
            </w:r>
          </w:p>
        </w:tc>
      </w:tr>
      <w:tr w:rsidR="00F54837" w:rsidRPr="004F4E1C" w:rsidTr="000D17BF">
        <w:trPr>
          <w:trHeight w:val="567"/>
          <w:jc w:val="center"/>
        </w:trPr>
        <w:tc>
          <w:tcPr>
            <w:tcW w:w="3378" w:type="dxa"/>
            <w:vAlign w:val="center"/>
          </w:tcPr>
          <w:p w:rsidR="00F54837" w:rsidRPr="004F4E1C" w:rsidRDefault="00F54837" w:rsidP="000D17BF">
            <w:pPr>
              <w:pStyle w:val="tabteksts"/>
              <w:rPr>
                <w:color w:val="000000" w:themeColor="text1"/>
                <w:szCs w:val="18"/>
                <w:lang w:eastAsia="lv-LV"/>
              </w:rPr>
            </w:pPr>
            <w:r w:rsidRPr="004F4E1C">
              <w:rPr>
                <w:color w:val="000000" w:themeColor="text1"/>
                <w:szCs w:val="18"/>
                <w:lang w:eastAsia="lv-LV"/>
              </w:rPr>
              <w:t xml:space="preserve">Kopējā atlīdzība gadā par ārštata darbinieku un uz līgumattiecību pamata nodarbināto, kas nav amatu sarakstā, pakalpojumiem, </w:t>
            </w:r>
            <w:proofErr w:type="spellStart"/>
            <w:r w:rsidRPr="004F4E1C">
              <w:rPr>
                <w:i/>
                <w:color w:val="000000" w:themeColor="text1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131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</w:rPr>
            </w:pPr>
            <w:r w:rsidRPr="004F4E1C">
              <w:rPr>
                <w:szCs w:val="18"/>
              </w:rPr>
              <w:t>16 343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</w:rPr>
            </w:pPr>
            <w:r w:rsidRPr="004F4E1C">
              <w:rPr>
                <w:szCs w:val="18"/>
              </w:rPr>
              <w:t>17 983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</w:rPr>
            </w:pPr>
            <w:r w:rsidRPr="004F4E1C">
              <w:rPr>
                <w:szCs w:val="18"/>
              </w:rPr>
              <w:t>19 127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</w:rPr>
            </w:pPr>
            <w:r w:rsidRPr="004F4E1C">
              <w:rPr>
                <w:szCs w:val="18"/>
              </w:rPr>
              <w:t>20 423</w:t>
            </w:r>
          </w:p>
        </w:tc>
        <w:tc>
          <w:tcPr>
            <w:tcW w:w="1132" w:type="dxa"/>
          </w:tcPr>
          <w:p w:rsidR="00F54837" w:rsidRPr="004F4E1C" w:rsidRDefault="00F54837" w:rsidP="000D17BF">
            <w:pPr>
              <w:pStyle w:val="tabteksts"/>
              <w:jc w:val="right"/>
              <w:rPr>
                <w:szCs w:val="18"/>
              </w:rPr>
            </w:pPr>
            <w:r w:rsidRPr="004F4E1C">
              <w:rPr>
                <w:szCs w:val="18"/>
              </w:rPr>
              <w:t>21 791</w:t>
            </w:r>
          </w:p>
        </w:tc>
      </w:tr>
    </w:tbl>
    <w:p w:rsidR="00F54837" w:rsidRPr="004F4E1C" w:rsidRDefault="00991A2C" w:rsidP="00F54837">
      <w:pPr>
        <w:pStyle w:val="Tabuluvirsraksti"/>
        <w:tabs>
          <w:tab w:val="left" w:pos="1252"/>
        </w:tabs>
        <w:spacing w:after="0"/>
        <w:jc w:val="both"/>
        <w:rPr>
          <w:i/>
          <w:sz w:val="18"/>
          <w:szCs w:val="18"/>
          <w:lang w:eastAsia="lv-LV"/>
        </w:rPr>
      </w:pPr>
      <w:r>
        <w:rPr>
          <w:i/>
          <w:sz w:val="18"/>
          <w:szCs w:val="18"/>
          <w:vertAlign w:val="superscript"/>
        </w:rPr>
        <w:t>3</w:t>
      </w:r>
      <w:r w:rsidR="00F54837" w:rsidRPr="004F4E1C">
        <w:rPr>
          <w:i/>
          <w:sz w:val="18"/>
          <w:szCs w:val="18"/>
          <w:lang w:eastAsia="lv-LV"/>
        </w:rPr>
        <w:t xml:space="preserve"> Tajā skaitā darba devēja valsts sociālās apdrošināšanas obligātās iemaksas</w:t>
      </w:r>
    </w:p>
    <w:p w:rsidR="00F54837" w:rsidRPr="004F4E1C" w:rsidRDefault="00F54837" w:rsidP="00F54837">
      <w:pPr>
        <w:pStyle w:val="Tabuluvirsraksti"/>
        <w:spacing w:after="0"/>
        <w:rPr>
          <w:lang w:eastAsia="lv-LV"/>
        </w:rPr>
      </w:pPr>
    </w:p>
    <w:p w:rsidR="00F54837" w:rsidRPr="004F4E1C" w:rsidRDefault="00F54837" w:rsidP="00F54837">
      <w:pPr>
        <w:pStyle w:val="Tabuluvirsraksti"/>
        <w:spacing w:after="0"/>
        <w:rPr>
          <w:lang w:eastAsia="lv-LV"/>
        </w:rPr>
      </w:pPr>
    </w:p>
    <w:p w:rsidR="00F54837" w:rsidRPr="004F4E1C" w:rsidRDefault="00F54837" w:rsidP="00F54837">
      <w:pPr>
        <w:spacing w:after="0"/>
        <w:ind w:firstLine="0"/>
        <w:jc w:val="left"/>
      </w:pPr>
    </w:p>
    <w:p w:rsidR="00037238" w:rsidRPr="00593C7E" w:rsidRDefault="00037238" w:rsidP="00593C7E"/>
    <w:sectPr w:rsidR="00037238" w:rsidRPr="00593C7E" w:rsidSect="00315CA0">
      <w:headerReference w:type="default" r:id="rId14"/>
      <w:footerReference w:type="default" r:id="rId15"/>
      <w:pgSz w:w="11906" w:h="16838"/>
      <w:pgMar w:top="1418" w:right="1134" w:bottom="1134" w:left="1701" w:header="709" w:footer="709" w:gutter="0"/>
      <w:pgNumType w:start="9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8C7" w:rsidRDefault="003E48C7" w:rsidP="005F0727">
      <w:r>
        <w:separator/>
      </w:r>
    </w:p>
  </w:endnote>
  <w:endnote w:type="continuationSeparator" w:id="0">
    <w:p w:rsidR="003E48C7" w:rsidRDefault="003E48C7" w:rsidP="005F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79" w:rsidRPr="008E6CB3" w:rsidRDefault="00F87D79" w:rsidP="00AC3694">
    <w:pPr>
      <w:pStyle w:val="Footer"/>
      <w:spacing w:after="0"/>
      <w:ind w:firstLine="0"/>
      <w:rPr>
        <w:sz w:val="20"/>
      </w:rPr>
    </w:pPr>
    <w:r w:rsidRPr="00AC3694">
      <w:rPr>
        <w:sz w:val="20"/>
      </w:rPr>
      <w:fldChar w:fldCharType="begin"/>
    </w:r>
    <w:r w:rsidRPr="00AC3694">
      <w:rPr>
        <w:sz w:val="20"/>
      </w:rPr>
      <w:instrText xml:space="preserve"> FILENAME   \* MERGEFORMAT </w:instrText>
    </w:r>
    <w:r w:rsidRPr="00AC3694">
      <w:rPr>
        <w:sz w:val="20"/>
      </w:rPr>
      <w:fldChar w:fldCharType="separate"/>
    </w:r>
    <w:r w:rsidR="006B16A3">
      <w:rPr>
        <w:noProof/>
        <w:sz w:val="20"/>
      </w:rPr>
      <w:t>FMPask_L_CZK_</w:t>
    </w:r>
    <w:r w:rsidR="007971AD">
      <w:rPr>
        <w:noProof/>
        <w:sz w:val="20"/>
      </w:rPr>
      <w:t>0905</w:t>
    </w:r>
    <w:r w:rsidR="006B16A3">
      <w:rPr>
        <w:noProof/>
        <w:sz w:val="20"/>
      </w:rPr>
      <w:t>19_</w:t>
    </w:r>
    <w:r w:rsidR="007971AD">
      <w:rPr>
        <w:noProof/>
        <w:sz w:val="20"/>
      </w:rPr>
      <w:t>bud</w:t>
    </w:r>
    <w:r w:rsidR="008B1228">
      <w:rPr>
        <w:noProof/>
        <w:sz w:val="20"/>
      </w:rPr>
      <w:t>2019</w:t>
    </w:r>
    <w:r w:rsidRPr="00AC3694">
      <w:rPr>
        <w:noProof/>
        <w:sz w:val="20"/>
      </w:rPr>
      <w:fldChar w:fldCharType="end"/>
    </w:r>
    <w:r w:rsidR="008B1228" w:rsidRPr="008E6CB3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8C7" w:rsidRDefault="003E48C7" w:rsidP="00E81CF6">
      <w:pPr>
        <w:spacing w:after="0"/>
        <w:ind w:firstLine="0"/>
      </w:pPr>
      <w:r>
        <w:separator/>
      </w:r>
    </w:p>
  </w:footnote>
  <w:footnote w:type="continuationSeparator" w:id="0">
    <w:p w:rsidR="003E48C7" w:rsidRDefault="003E48C7" w:rsidP="005F0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0903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5CA0" w:rsidRDefault="00315CA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228">
          <w:rPr>
            <w:noProof/>
          </w:rPr>
          <w:t>905</w:t>
        </w:r>
        <w:r>
          <w:rPr>
            <w:noProof/>
          </w:rPr>
          <w:fldChar w:fldCharType="end"/>
        </w:r>
      </w:p>
    </w:sdtContent>
  </w:sdt>
  <w:p w:rsidR="00F87D79" w:rsidRPr="00094CCE" w:rsidRDefault="00F87D79" w:rsidP="00094CCE">
    <w:pPr>
      <w:pStyle w:val="Header"/>
      <w:spacing w:after="0"/>
      <w:ind w:firstLine="0"/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B30"/>
    <w:multiLevelType w:val="hybridMultilevel"/>
    <w:tmpl w:val="B03A56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614E"/>
    <w:multiLevelType w:val="hybridMultilevel"/>
    <w:tmpl w:val="A6882EA8"/>
    <w:lvl w:ilvl="0" w:tplc="261E9294">
      <w:start w:val="1"/>
      <w:numFmt w:val="decimal"/>
      <w:lvlText w:val="%1)"/>
      <w:lvlJc w:val="left"/>
      <w:pPr>
        <w:ind w:left="1999" w:hanging="12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FA5DAE"/>
    <w:multiLevelType w:val="hybridMultilevel"/>
    <w:tmpl w:val="9CD06990"/>
    <w:lvl w:ilvl="0" w:tplc="5CBACE8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167B39"/>
    <w:multiLevelType w:val="hybridMultilevel"/>
    <w:tmpl w:val="2D2C5BC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BB1862"/>
    <w:multiLevelType w:val="hybridMultilevel"/>
    <w:tmpl w:val="50B82E22"/>
    <w:lvl w:ilvl="0" w:tplc="0426000F">
      <w:start w:val="1"/>
      <w:numFmt w:val="decimal"/>
      <w:lvlText w:val="%1."/>
      <w:lvlJc w:val="left"/>
      <w:pPr>
        <w:ind w:left="615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E3B8B"/>
    <w:multiLevelType w:val="hybridMultilevel"/>
    <w:tmpl w:val="0980B7C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540A42"/>
    <w:multiLevelType w:val="hybridMultilevel"/>
    <w:tmpl w:val="E6AAA08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174DE"/>
    <w:multiLevelType w:val="hybridMultilevel"/>
    <w:tmpl w:val="FC0AD748"/>
    <w:lvl w:ilvl="0" w:tplc="7D7A0FD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7E4B0E"/>
    <w:multiLevelType w:val="hybridMultilevel"/>
    <w:tmpl w:val="33D4A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22078"/>
    <w:multiLevelType w:val="hybridMultilevel"/>
    <w:tmpl w:val="C4544E6E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1CD7614"/>
    <w:multiLevelType w:val="hybridMultilevel"/>
    <w:tmpl w:val="35EE41C0"/>
    <w:lvl w:ilvl="0" w:tplc="B18CF748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A301C"/>
    <w:multiLevelType w:val="hybridMultilevel"/>
    <w:tmpl w:val="B2A868A2"/>
    <w:lvl w:ilvl="0" w:tplc="C010B11A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8C6C86"/>
    <w:multiLevelType w:val="hybridMultilevel"/>
    <w:tmpl w:val="EC7E1AEC"/>
    <w:lvl w:ilvl="0" w:tplc="04260011">
      <w:start w:val="1"/>
      <w:numFmt w:val="decimal"/>
      <w:lvlText w:val="%1)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EE476B"/>
    <w:multiLevelType w:val="hybridMultilevel"/>
    <w:tmpl w:val="F410CE64"/>
    <w:lvl w:ilvl="0" w:tplc="D83C3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25DD7"/>
    <w:multiLevelType w:val="hybridMultilevel"/>
    <w:tmpl w:val="7A906F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85AE8"/>
    <w:multiLevelType w:val="hybridMultilevel"/>
    <w:tmpl w:val="7E48FB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50585"/>
    <w:multiLevelType w:val="hybridMultilevel"/>
    <w:tmpl w:val="7D940408"/>
    <w:lvl w:ilvl="0" w:tplc="4F606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766AE"/>
    <w:multiLevelType w:val="hybridMultilevel"/>
    <w:tmpl w:val="BA6AEB0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996E43"/>
    <w:multiLevelType w:val="hybridMultilevel"/>
    <w:tmpl w:val="639A65C6"/>
    <w:lvl w:ilvl="0" w:tplc="D55264A8">
      <w:start w:val="1"/>
      <w:numFmt w:val="decimal"/>
      <w:lvlText w:val="%1)"/>
      <w:lvlJc w:val="left"/>
      <w:pPr>
        <w:ind w:left="1437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9" w15:restartNumberingAfterBreak="0">
    <w:nsid w:val="3E2A14B1"/>
    <w:multiLevelType w:val="hybridMultilevel"/>
    <w:tmpl w:val="019C2F8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DA4A0D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46C7E"/>
    <w:multiLevelType w:val="hybridMultilevel"/>
    <w:tmpl w:val="BE72900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586417"/>
    <w:multiLevelType w:val="hybridMultilevel"/>
    <w:tmpl w:val="BA723662"/>
    <w:lvl w:ilvl="0" w:tplc="B2A03258">
      <w:start w:val="1"/>
      <w:numFmt w:val="decimal"/>
      <w:lvlText w:val="%1)"/>
      <w:lvlJc w:val="left"/>
      <w:pPr>
        <w:ind w:left="1437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2157" w:hanging="360"/>
      </w:pPr>
    </w:lvl>
    <w:lvl w:ilvl="2" w:tplc="0426001B" w:tentative="1">
      <w:start w:val="1"/>
      <w:numFmt w:val="lowerRoman"/>
      <w:lvlText w:val="%3."/>
      <w:lvlJc w:val="right"/>
      <w:pPr>
        <w:ind w:left="2877" w:hanging="180"/>
      </w:pPr>
    </w:lvl>
    <w:lvl w:ilvl="3" w:tplc="0426000F" w:tentative="1">
      <w:start w:val="1"/>
      <w:numFmt w:val="decimal"/>
      <w:lvlText w:val="%4."/>
      <w:lvlJc w:val="left"/>
      <w:pPr>
        <w:ind w:left="3597" w:hanging="360"/>
      </w:pPr>
    </w:lvl>
    <w:lvl w:ilvl="4" w:tplc="04260019" w:tentative="1">
      <w:start w:val="1"/>
      <w:numFmt w:val="lowerLetter"/>
      <w:lvlText w:val="%5."/>
      <w:lvlJc w:val="left"/>
      <w:pPr>
        <w:ind w:left="4317" w:hanging="360"/>
      </w:pPr>
    </w:lvl>
    <w:lvl w:ilvl="5" w:tplc="0426001B" w:tentative="1">
      <w:start w:val="1"/>
      <w:numFmt w:val="lowerRoman"/>
      <w:lvlText w:val="%6."/>
      <w:lvlJc w:val="right"/>
      <w:pPr>
        <w:ind w:left="5037" w:hanging="180"/>
      </w:pPr>
    </w:lvl>
    <w:lvl w:ilvl="6" w:tplc="0426000F" w:tentative="1">
      <w:start w:val="1"/>
      <w:numFmt w:val="decimal"/>
      <w:lvlText w:val="%7."/>
      <w:lvlJc w:val="left"/>
      <w:pPr>
        <w:ind w:left="5757" w:hanging="360"/>
      </w:pPr>
    </w:lvl>
    <w:lvl w:ilvl="7" w:tplc="04260019" w:tentative="1">
      <w:start w:val="1"/>
      <w:numFmt w:val="lowerLetter"/>
      <w:lvlText w:val="%8."/>
      <w:lvlJc w:val="left"/>
      <w:pPr>
        <w:ind w:left="6477" w:hanging="360"/>
      </w:pPr>
    </w:lvl>
    <w:lvl w:ilvl="8" w:tplc="042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2" w15:restartNumberingAfterBreak="0">
    <w:nsid w:val="4F7921D8"/>
    <w:multiLevelType w:val="multilevel"/>
    <w:tmpl w:val="4C04903A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92437C"/>
    <w:multiLevelType w:val="hybridMultilevel"/>
    <w:tmpl w:val="D592C450"/>
    <w:lvl w:ilvl="0" w:tplc="A85A29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16403"/>
    <w:multiLevelType w:val="hybridMultilevel"/>
    <w:tmpl w:val="1FAED8A0"/>
    <w:lvl w:ilvl="0" w:tplc="342287CC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7" w:hanging="360"/>
      </w:pPr>
    </w:lvl>
    <w:lvl w:ilvl="2" w:tplc="0426001B" w:tentative="1">
      <w:start w:val="1"/>
      <w:numFmt w:val="lowerRoman"/>
      <w:lvlText w:val="%3."/>
      <w:lvlJc w:val="right"/>
      <w:pPr>
        <w:ind w:left="3217" w:hanging="180"/>
      </w:pPr>
    </w:lvl>
    <w:lvl w:ilvl="3" w:tplc="0426000F" w:tentative="1">
      <w:start w:val="1"/>
      <w:numFmt w:val="decimal"/>
      <w:lvlText w:val="%4."/>
      <w:lvlJc w:val="left"/>
      <w:pPr>
        <w:ind w:left="3937" w:hanging="360"/>
      </w:pPr>
    </w:lvl>
    <w:lvl w:ilvl="4" w:tplc="04260019" w:tentative="1">
      <w:start w:val="1"/>
      <w:numFmt w:val="lowerLetter"/>
      <w:lvlText w:val="%5."/>
      <w:lvlJc w:val="left"/>
      <w:pPr>
        <w:ind w:left="4657" w:hanging="360"/>
      </w:pPr>
    </w:lvl>
    <w:lvl w:ilvl="5" w:tplc="0426001B" w:tentative="1">
      <w:start w:val="1"/>
      <w:numFmt w:val="lowerRoman"/>
      <w:lvlText w:val="%6."/>
      <w:lvlJc w:val="right"/>
      <w:pPr>
        <w:ind w:left="5377" w:hanging="180"/>
      </w:pPr>
    </w:lvl>
    <w:lvl w:ilvl="6" w:tplc="0426000F" w:tentative="1">
      <w:start w:val="1"/>
      <w:numFmt w:val="decimal"/>
      <w:lvlText w:val="%7."/>
      <w:lvlJc w:val="left"/>
      <w:pPr>
        <w:ind w:left="6097" w:hanging="360"/>
      </w:pPr>
    </w:lvl>
    <w:lvl w:ilvl="7" w:tplc="04260019" w:tentative="1">
      <w:start w:val="1"/>
      <w:numFmt w:val="lowerLetter"/>
      <w:lvlText w:val="%8."/>
      <w:lvlJc w:val="left"/>
      <w:pPr>
        <w:ind w:left="6817" w:hanging="360"/>
      </w:pPr>
    </w:lvl>
    <w:lvl w:ilvl="8" w:tplc="042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5" w15:restartNumberingAfterBreak="0">
    <w:nsid w:val="543E153E"/>
    <w:multiLevelType w:val="hybridMultilevel"/>
    <w:tmpl w:val="B33C89C6"/>
    <w:lvl w:ilvl="0" w:tplc="6BA4E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2928E8"/>
    <w:multiLevelType w:val="hybridMultilevel"/>
    <w:tmpl w:val="C55AC12A"/>
    <w:lvl w:ilvl="0" w:tplc="D81E9A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9D134C"/>
    <w:multiLevelType w:val="hybridMultilevel"/>
    <w:tmpl w:val="35EE41C0"/>
    <w:lvl w:ilvl="0" w:tplc="B18CF748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61E654D"/>
    <w:multiLevelType w:val="hybridMultilevel"/>
    <w:tmpl w:val="4C2805B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C53F1"/>
    <w:multiLevelType w:val="hybridMultilevel"/>
    <w:tmpl w:val="66240CB2"/>
    <w:lvl w:ilvl="0" w:tplc="1960FB3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09" w:hanging="360"/>
      </w:pPr>
    </w:lvl>
    <w:lvl w:ilvl="2" w:tplc="0426001B" w:tentative="1">
      <w:start w:val="1"/>
      <w:numFmt w:val="lowerRoman"/>
      <w:lvlText w:val="%3."/>
      <w:lvlJc w:val="right"/>
      <w:pPr>
        <w:ind w:left="1829" w:hanging="180"/>
      </w:pPr>
    </w:lvl>
    <w:lvl w:ilvl="3" w:tplc="0426000F" w:tentative="1">
      <w:start w:val="1"/>
      <w:numFmt w:val="decimal"/>
      <w:lvlText w:val="%4."/>
      <w:lvlJc w:val="left"/>
      <w:pPr>
        <w:ind w:left="2549" w:hanging="360"/>
      </w:pPr>
    </w:lvl>
    <w:lvl w:ilvl="4" w:tplc="04260019" w:tentative="1">
      <w:start w:val="1"/>
      <w:numFmt w:val="lowerLetter"/>
      <w:lvlText w:val="%5."/>
      <w:lvlJc w:val="left"/>
      <w:pPr>
        <w:ind w:left="3269" w:hanging="360"/>
      </w:pPr>
    </w:lvl>
    <w:lvl w:ilvl="5" w:tplc="0426001B" w:tentative="1">
      <w:start w:val="1"/>
      <w:numFmt w:val="lowerRoman"/>
      <w:lvlText w:val="%6."/>
      <w:lvlJc w:val="right"/>
      <w:pPr>
        <w:ind w:left="3989" w:hanging="180"/>
      </w:pPr>
    </w:lvl>
    <w:lvl w:ilvl="6" w:tplc="0426000F" w:tentative="1">
      <w:start w:val="1"/>
      <w:numFmt w:val="decimal"/>
      <w:lvlText w:val="%7."/>
      <w:lvlJc w:val="left"/>
      <w:pPr>
        <w:ind w:left="4709" w:hanging="360"/>
      </w:pPr>
    </w:lvl>
    <w:lvl w:ilvl="7" w:tplc="04260019" w:tentative="1">
      <w:start w:val="1"/>
      <w:numFmt w:val="lowerLetter"/>
      <w:lvlText w:val="%8."/>
      <w:lvlJc w:val="left"/>
      <w:pPr>
        <w:ind w:left="5429" w:hanging="360"/>
      </w:pPr>
    </w:lvl>
    <w:lvl w:ilvl="8" w:tplc="042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0" w15:restartNumberingAfterBreak="0">
    <w:nsid w:val="6A2B3D6E"/>
    <w:multiLevelType w:val="hybridMultilevel"/>
    <w:tmpl w:val="AEEE8D34"/>
    <w:lvl w:ilvl="0" w:tplc="93408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5C277C"/>
    <w:multiLevelType w:val="hybridMultilevel"/>
    <w:tmpl w:val="FB38384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113859"/>
    <w:multiLevelType w:val="hybridMultilevel"/>
    <w:tmpl w:val="F1A61528"/>
    <w:lvl w:ilvl="0" w:tplc="04260011">
      <w:start w:val="1"/>
      <w:numFmt w:val="decimal"/>
      <w:lvlText w:val="%1)"/>
      <w:lvlJc w:val="left"/>
      <w:pPr>
        <w:ind w:left="1854" w:hanging="360"/>
      </w:pPr>
    </w:lvl>
    <w:lvl w:ilvl="1" w:tplc="04260019" w:tentative="1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394443B"/>
    <w:multiLevelType w:val="hybridMultilevel"/>
    <w:tmpl w:val="B71E7642"/>
    <w:lvl w:ilvl="0" w:tplc="8C901552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4EE12D7"/>
    <w:multiLevelType w:val="hybridMultilevel"/>
    <w:tmpl w:val="9F8416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57EB7"/>
    <w:multiLevelType w:val="hybridMultilevel"/>
    <w:tmpl w:val="198A3E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228A0"/>
    <w:multiLevelType w:val="hybridMultilevel"/>
    <w:tmpl w:val="E94EF432"/>
    <w:lvl w:ilvl="0" w:tplc="661483C0">
      <w:start w:val="1"/>
      <w:numFmt w:val="upperRoman"/>
      <w:lvlText w:val="%1&gt;"/>
      <w:lvlJc w:val="left"/>
      <w:pPr>
        <w:ind w:left="1287" w:hanging="72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B0B1A1D"/>
    <w:multiLevelType w:val="hybridMultilevel"/>
    <w:tmpl w:val="DE38C6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456DB"/>
    <w:multiLevelType w:val="hybridMultilevel"/>
    <w:tmpl w:val="D034D466"/>
    <w:lvl w:ilvl="0" w:tplc="04260011">
      <w:start w:val="1"/>
      <w:numFmt w:val="decimal"/>
      <w:lvlText w:val="%1)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CA76CBD"/>
    <w:multiLevelType w:val="hybridMultilevel"/>
    <w:tmpl w:val="8F02D7E2"/>
    <w:lvl w:ilvl="0" w:tplc="AAFAE61E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7" w:hanging="360"/>
      </w:pPr>
    </w:lvl>
    <w:lvl w:ilvl="2" w:tplc="0426001B" w:tentative="1">
      <w:start w:val="1"/>
      <w:numFmt w:val="lowerRoman"/>
      <w:lvlText w:val="%3."/>
      <w:lvlJc w:val="right"/>
      <w:pPr>
        <w:ind w:left="3217" w:hanging="180"/>
      </w:pPr>
    </w:lvl>
    <w:lvl w:ilvl="3" w:tplc="0426000F" w:tentative="1">
      <w:start w:val="1"/>
      <w:numFmt w:val="decimal"/>
      <w:lvlText w:val="%4."/>
      <w:lvlJc w:val="left"/>
      <w:pPr>
        <w:ind w:left="3937" w:hanging="360"/>
      </w:pPr>
    </w:lvl>
    <w:lvl w:ilvl="4" w:tplc="04260019" w:tentative="1">
      <w:start w:val="1"/>
      <w:numFmt w:val="lowerLetter"/>
      <w:lvlText w:val="%5."/>
      <w:lvlJc w:val="left"/>
      <w:pPr>
        <w:ind w:left="4657" w:hanging="360"/>
      </w:pPr>
    </w:lvl>
    <w:lvl w:ilvl="5" w:tplc="0426001B" w:tentative="1">
      <w:start w:val="1"/>
      <w:numFmt w:val="lowerRoman"/>
      <w:lvlText w:val="%6."/>
      <w:lvlJc w:val="right"/>
      <w:pPr>
        <w:ind w:left="5377" w:hanging="180"/>
      </w:pPr>
    </w:lvl>
    <w:lvl w:ilvl="6" w:tplc="0426000F" w:tentative="1">
      <w:start w:val="1"/>
      <w:numFmt w:val="decimal"/>
      <w:lvlText w:val="%7."/>
      <w:lvlJc w:val="left"/>
      <w:pPr>
        <w:ind w:left="6097" w:hanging="360"/>
      </w:pPr>
    </w:lvl>
    <w:lvl w:ilvl="7" w:tplc="04260019" w:tentative="1">
      <w:start w:val="1"/>
      <w:numFmt w:val="lowerLetter"/>
      <w:lvlText w:val="%8."/>
      <w:lvlJc w:val="left"/>
      <w:pPr>
        <w:ind w:left="6817" w:hanging="360"/>
      </w:pPr>
    </w:lvl>
    <w:lvl w:ilvl="8" w:tplc="042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0" w15:restartNumberingAfterBreak="0">
    <w:nsid w:val="7F9B334D"/>
    <w:multiLevelType w:val="hybridMultilevel"/>
    <w:tmpl w:val="35EE41C0"/>
    <w:lvl w:ilvl="0" w:tplc="B18CF748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2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4"/>
  </w:num>
  <w:num w:numId="7">
    <w:abstractNumId w:val="39"/>
  </w:num>
  <w:num w:numId="8">
    <w:abstractNumId w:val="22"/>
  </w:num>
  <w:num w:numId="9">
    <w:abstractNumId w:val="2"/>
  </w:num>
  <w:num w:numId="10">
    <w:abstractNumId w:val="19"/>
  </w:num>
  <w:num w:numId="11">
    <w:abstractNumId w:val="9"/>
  </w:num>
  <w:num w:numId="12">
    <w:abstractNumId w:val="30"/>
  </w:num>
  <w:num w:numId="13">
    <w:abstractNumId w:val="1"/>
  </w:num>
  <w:num w:numId="14">
    <w:abstractNumId w:val="31"/>
  </w:num>
  <w:num w:numId="15">
    <w:abstractNumId w:val="3"/>
  </w:num>
  <w:num w:numId="16">
    <w:abstractNumId w:val="26"/>
  </w:num>
  <w:num w:numId="17">
    <w:abstractNumId w:val="38"/>
  </w:num>
  <w:num w:numId="18">
    <w:abstractNumId w:val="11"/>
  </w:num>
  <w:num w:numId="19">
    <w:abstractNumId w:val="10"/>
  </w:num>
  <w:num w:numId="20">
    <w:abstractNumId w:val="36"/>
  </w:num>
  <w:num w:numId="21">
    <w:abstractNumId w:val="23"/>
  </w:num>
  <w:num w:numId="22">
    <w:abstractNumId w:val="27"/>
  </w:num>
  <w:num w:numId="23">
    <w:abstractNumId w:val="40"/>
  </w:num>
  <w:num w:numId="24">
    <w:abstractNumId w:val="16"/>
  </w:num>
  <w:num w:numId="25">
    <w:abstractNumId w:val="13"/>
  </w:num>
  <w:num w:numId="26">
    <w:abstractNumId w:val="0"/>
  </w:num>
  <w:num w:numId="27">
    <w:abstractNumId w:val="20"/>
  </w:num>
  <w:num w:numId="28">
    <w:abstractNumId w:val="5"/>
  </w:num>
  <w:num w:numId="29">
    <w:abstractNumId w:val="17"/>
  </w:num>
  <w:num w:numId="30">
    <w:abstractNumId w:val="25"/>
  </w:num>
  <w:num w:numId="31">
    <w:abstractNumId w:val="6"/>
  </w:num>
  <w:num w:numId="32">
    <w:abstractNumId w:val="18"/>
  </w:num>
  <w:num w:numId="33">
    <w:abstractNumId w:val="7"/>
  </w:num>
  <w:num w:numId="34">
    <w:abstractNumId w:val="35"/>
  </w:num>
  <w:num w:numId="35">
    <w:abstractNumId w:val="29"/>
  </w:num>
  <w:num w:numId="36">
    <w:abstractNumId w:val="4"/>
  </w:num>
  <w:num w:numId="37">
    <w:abstractNumId w:val="34"/>
  </w:num>
  <w:num w:numId="38">
    <w:abstractNumId w:val="37"/>
  </w:num>
  <w:num w:numId="39">
    <w:abstractNumId w:val="14"/>
  </w:num>
  <w:num w:numId="40">
    <w:abstractNumId w:val="15"/>
  </w:num>
  <w:num w:numId="41">
    <w:abstractNumId w:val="28"/>
  </w:num>
  <w:num w:numId="4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DF"/>
    <w:rsid w:val="00006C0D"/>
    <w:rsid w:val="000121BD"/>
    <w:rsid w:val="00016579"/>
    <w:rsid w:val="00024D7E"/>
    <w:rsid w:val="00027873"/>
    <w:rsid w:val="00032675"/>
    <w:rsid w:val="00032C6D"/>
    <w:rsid w:val="00037238"/>
    <w:rsid w:val="00045FB3"/>
    <w:rsid w:val="00050C4D"/>
    <w:rsid w:val="000519FE"/>
    <w:rsid w:val="00062214"/>
    <w:rsid w:val="00062720"/>
    <w:rsid w:val="000630FF"/>
    <w:rsid w:val="000666B5"/>
    <w:rsid w:val="00066A13"/>
    <w:rsid w:val="00066E95"/>
    <w:rsid w:val="00077A9C"/>
    <w:rsid w:val="000836AC"/>
    <w:rsid w:val="0008404A"/>
    <w:rsid w:val="00084F53"/>
    <w:rsid w:val="00091F10"/>
    <w:rsid w:val="00094CCE"/>
    <w:rsid w:val="00097EF8"/>
    <w:rsid w:val="000B04E6"/>
    <w:rsid w:val="000B0DBF"/>
    <w:rsid w:val="000B1C41"/>
    <w:rsid w:val="000C1C19"/>
    <w:rsid w:val="000D0A9D"/>
    <w:rsid w:val="000D6A3E"/>
    <w:rsid w:val="000D740C"/>
    <w:rsid w:val="000F153F"/>
    <w:rsid w:val="000F3720"/>
    <w:rsid w:val="000F43BA"/>
    <w:rsid w:val="00102A30"/>
    <w:rsid w:val="0011280A"/>
    <w:rsid w:val="001147F3"/>
    <w:rsid w:val="00124ABC"/>
    <w:rsid w:val="001254B0"/>
    <w:rsid w:val="00132518"/>
    <w:rsid w:val="0014415C"/>
    <w:rsid w:val="00147519"/>
    <w:rsid w:val="00162A1E"/>
    <w:rsid w:val="00162B1F"/>
    <w:rsid w:val="00166708"/>
    <w:rsid w:val="001704C5"/>
    <w:rsid w:val="00173C8A"/>
    <w:rsid w:val="00174A7F"/>
    <w:rsid w:val="0019314B"/>
    <w:rsid w:val="001A0EAA"/>
    <w:rsid w:val="001A1908"/>
    <w:rsid w:val="001B4FB8"/>
    <w:rsid w:val="001B649F"/>
    <w:rsid w:val="001C3C65"/>
    <w:rsid w:val="001C5268"/>
    <w:rsid w:val="001C6B44"/>
    <w:rsid w:val="001D31B9"/>
    <w:rsid w:val="001D6024"/>
    <w:rsid w:val="001D71DE"/>
    <w:rsid w:val="001E0C10"/>
    <w:rsid w:val="001E171E"/>
    <w:rsid w:val="001E53E0"/>
    <w:rsid w:val="001E6ECB"/>
    <w:rsid w:val="001F6239"/>
    <w:rsid w:val="001F6912"/>
    <w:rsid w:val="001F7937"/>
    <w:rsid w:val="00200271"/>
    <w:rsid w:val="00212205"/>
    <w:rsid w:val="002131E7"/>
    <w:rsid w:val="00213B1D"/>
    <w:rsid w:val="00214258"/>
    <w:rsid w:val="0021578A"/>
    <w:rsid w:val="00220CF1"/>
    <w:rsid w:val="00221C33"/>
    <w:rsid w:val="0022630C"/>
    <w:rsid w:val="00237863"/>
    <w:rsid w:val="00244520"/>
    <w:rsid w:val="00254EE8"/>
    <w:rsid w:val="00261952"/>
    <w:rsid w:val="002637B9"/>
    <w:rsid w:val="00265CE0"/>
    <w:rsid w:val="002666BF"/>
    <w:rsid w:val="0027622E"/>
    <w:rsid w:val="00285F09"/>
    <w:rsid w:val="00290A6A"/>
    <w:rsid w:val="00293DCF"/>
    <w:rsid w:val="002962A5"/>
    <w:rsid w:val="002978EC"/>
    <w:rsid w:val="00297D59"/>
    <w:rsid w:val="002A3449"/>
    <w:rsid w:val="002A50F6"/>
    <w:rsid w:val="002A62C5"/>
    <w:rsid w:val="002A63DF"/>
    <w:rsid w:val="002B687D"/>
    <w:rsid w:val="002B6B7C"/>
    <w:rsid w:val="002B7E2B"/>
    <w:rsid w:val="002C317A"/>
    <w:rsid w:val="002C3A8F"/>
    <w:rsid w:val="002C5661"/>
    <w:rsid w:val="002D228C"/>
    <w:rsid w:val="002D2A80"/>
    <w:rsid w:val="002D372C"/>
    <w:rsid w:val="002E1D57"/>
    <w:rsid w:val="002E2994"/>
    <w:rsid w:val="002E2C75"/>
    <w:rsid w:val="002E52A3"/>
    <w:rsid w:val="002E7B93"/>
    <w:rsid w:val="00306EFD"/>
    <w:rsid w:val="003116EB"/>
    <w:rsid w:val="00315CA0"/>
    <w:rsid w:val="00317266"/>
    <w:rsid w:val="003174D7"/>
    <w:rsid w:val="00322EC7"/>
    <w:rsid w:val="00324820"/>
    <w:rsid w:val="00335091"/>
    <w:rsid w:val="00340D63"/>
    <w:rsid w:val="0034507B"/>
    <w:rsid w:val="00347F97"/>
    <w:rsid w:val="00350039"/>
    <w:rsid w:val="00351698"/>
    <w:rsid w:val="00354391"/>
    <w:rsid w:val="00357D2A"/>
    <w:rsid w:val="0036049D"/>
    <w:rsid w:val="00381010"/>
    <w:rsid w:val="00382B05"/>
    <w:rsid w:val="0038773E"/>
    <w:rsid w:val="00392D94"/>
    <w:rsid w:val="00396D42"/>
    <w:rsid w:val="003975BD"/>
    <w:rsid w:val="003A038A"/>
    <w:rsid w:val="003A0A84"/>
    <w:rsid w:val="003A3845"/>
    <w:rsid w:val="003C1645"/>
    <w:rsid w:val="003C411E"/>
    <w:rsid w:val="003D2CDA"/>
    <w:rsid w:val="003D3D93"/>
    <w:rsid w:val="003E0849"/>
    <w:rsid w:val="003E45EA"/>
    <w:rsid w:val="003E48C7"/>
    <w:rsid w:val="003E7592"/>
    <w:rsid w:val="004062F7"/>
    <w:rsid w:val="004264F7"/>
    <w:rsid w:val="0043758B"/>
    <w:rsid w:val="0044065A"/>
    <w:rsid w:val="0045304B"/>
    <w:rsid w:val="00454C24"/>
    <w:rsid w:val="00473244"/>
    <w:rsid w:val="00473BE8"/>
    <w:rsid w:val="00481939"/>
    <w:rsid w:val="0048432F"/>
    <w:rsid w:val="004846D4"/>
    <w:rsid w:val="00490482"/>
    <w:rsid w:val="00491EA0"/>
    <w:rsid w:val="00494399"/>
    <w:rsid w:val="00496D00"/>
    <w:rsid w:val="004A0DBF"/>
    <w:rsid w:val="004A3C47"/>
    <w:rsid w:val="004A6433"/>
    <w:rsid w:val="004B1F91"/>
    <w:rsid w:val="004B6390"/>
    <w:rsid w:val="004C179C"/>
    <w:rsid w:val="004C1B05"/>
    <w:rsid w:val="004C3ACB"/>
    <w:rsid w:val="004C4CF9"/>
    <w:rsid w:val="004C701A"/>
    <w:rsid w:val="004D005E"/>
    <w:rsid w:val="004D47E4"/>
    <w:rsid w:val="004D66C3"/>
    <w:rsid w:val="004E4410"/>
    <w:rsid w:val="004E7071"/>
    <w:rsid w:val="004F2B94"/>
    <w:rsid w:val="004F367D"/>
    <w:rsid w:val="004F50D5"/>
    <w:rsid w:val="00501A04"/>
    <w:rsid w:val="00506FE7"/>
    <w:rsid w:val="00512E31"/>
    <w:rsid w:val="00514595"/>
    <w:rsid w:val="00526CB7"/>
    <w:rsid w:val="00527401"/>
    <w:rsid w:val="00527F6E"/>
    <w:rsid w:val="00530B04"/>
    <w:rsid w:val="00535248"/>
    <w:rsid w:val="00540B8A"/>
    <w:rsid w:val="00545AAB"/>
    <w:rsid w:val="00550414"/>
    <w:rsid w:val="00554044"/>
    <w:rsid w:val="00555CA1"/>
    <w:rsid w:val="00557B21"/>
    <w:rsid w:val="00565444"/>
    <w:rsid w:val="00570AB5"/>
    <w:rsid w:val="00581162"/>
    <w:rsid w:val="005835CA"/>
    <w:rsid w:val="005837E3"/>
    <w:rsid w:val="00585304"/>
    <w:rsid w:val="00587AAC"/>
    <w:rsid w:val="0059172F"/>
    <w:rsid w:val="00592354"/>
    <w:rsid w:val="005932A8"/>
    <w:rsid w:val="00593C7E"/>
    <w:rsid w:val="0059659D"/>
    <w:rsid w:val="005A1B93"/>
    <w:rsid w:val="005A3481"/>
    <w:rsid w:val="005A3DCC"/>
    <w:rsid w:val="005A45AD"/>
    <w:rsid w:val="005A479D"/>
    <w:rsid w:val="005A4E37"/>
    <w:rsid w:val="005B0BB3"/>
    <w:rsid w:val="005B37B8"/>
    <w:rsid w:val="005B6BD0"/>
    <w:rsid w:val="005B7363"/>
    <w:rsid w:val="005B7FC4"/>
    <w:rsid w:val="005C2852"/>
    <w:rsid w:val="005C3757"/>
    <w:rsid w:val="005D168E"/>
    <w:rsid w:val="005D4524"/>
    <w:rsid w:val="005D45D4"/>
    <w:rsid w:val="005D6596"/>
    <w:rsid w:val="005E6D4D"/>
    <w:rsid w:val="005E7CB8"/>
    <w:rsid w:val="005E7FDF"/>
    <w:rsid w:val="005F0727"/>
    <w:rsid w:val="005F23E4"/>
    <w:rsid w:val="00600830"/>
    <w:rsid w:val="00604440"/>
    <w:rsid w:val="006111AC"/>
    <w:rsid w:val="00611FD3"/>
    <w:rsid w:val="00614C64"/>
    <w:rsid w:val="006210FB"/>
    <w:rsid w:val="006249CB"/>
    <w:rsid w:val="00625580"/>
    <w:rsid w:val="00626F00"/>
    <w:rsid w:val="00631158"/>
    <w:rsid w:val="00633965"/>
    <w:rsid w:val="00633E88"/>
    <w:rsid w:val="0063670B"/>
    <w:rsid w:val="006402FC"/>
    <w:rsid w:val="0064614F"/>
    <w:rsid w:val="00647F3F"/>
    <w:rsid w:val="0065077E"/>
    <w:rsid w:val="00652CF1"/>
    <w:rsid w:val="006532DF"/>
    <w:rsid w:val="00653374"/>
    <w:rsid w:val="00657568"/>
    <w:rsid w:val="006636CE"/>
    <w:rsid w:val="00663DA3"/>
    <w:rsid w:val="00664B2E"/>
    <w:rsid w:val="00664B5F"/>
    <w:rsid w:val="006678A5"/>
    <w:rsid w:val="00682F44"/>
    <w:rsid w:val="006836AE"/>
    <w:rsid w:val="00683915"/>
    <w:rsid w:val="00686120"/>
    <w:rsid w:val="00687913"/>
    <w:rsid w:val="006A177D"/>
    <w:rsid w:val="006A2DC8"/>
    <w:rsid w:val="006A5045"/>
    <w:rsid w:val="006A6469"/>
    <w:rsid w:val="006B16A3"/>
    <w:rsid w:val="006C4B51"/>
    <w:rsid w:val="006C52C4"/>
    <w:rsid w:val="006D261E"/>
    <w:rsid w:val="006D73C8"/>
    <w:rsid w:val="006D7938"/>
    <w:rsid w:val="006E0231"/>
    <w:rsid w:val="006E6F78"/>
    <w:rsid w:val="006E7629"/>
    <w:rsid w:val="006F1D2F"/>
    <w:rsid w:val="006F2517"/>
    <w:rsid w:val="006F64BA"/>
    <w:rsid w:val="0070317D"/>
    <w:rsid w:val="00704EE2"/>
    <w:rsid w:val="00706A31"/>
    <w:rsid w:val="00707003"/>
    <w:rsid w:val="00710D4E"/>
    <w:rsid w:val="00711ED8"/>
    <w:rsid w:val="007145F1"/>
    <w:rsid w:val="00715289"/>
    <w:rsid w:val="00715A85"/>
    <w:rsid w:val="0072222F"/>
    <w:rsid w:val="00730F06"/>
    <w:rsid w:val="0073611B"/>
    <w:rsid w:val="0074125E"/>
    <w:rsid w:val="00741AA7"/>
    <w:rsid w:val="00742CA1"/>
    <w:rsid w:val="00743F92"/>
    <w:rsid w:val="007535F0"/>
    <w:rsid w:val="00753A77"/>
    <w:rsid w:val="00756284"/>
    <w:rsid w:val="007577EE"/>
    <w:rsid w:val="00760731"/>
    <w:rsid w:val="00761244"/>
    <w:rsid w:val="00762B0D"/>
    <w:rsid w:val="007707A3"/>
    <w:rsid w:val="00772E9A"/>
    <w:rsid w:val="007834E7"/>
    <w:rsid w:val="007971AD"/>
    <w:rsid w:val="007A0306"/>
    <w:rsid w:val="007A1376"/>
    <w:rsid w:val="007A2383"/>
    <w:rsid w:val="007A3F79"/>
    <w:rsid w:val="007A6CBC"/>
    <w:rsid w:val="007A7A05"/>
    <w:rsid w:val="007B1DAA"/>
    <w:rsid w:val="007B251E"/>
    <w:rsid w:val="007B42FF"/>
    <w:rsid w:val="007B4E3B"/>
    <w:rsid w:val="007C1421"/>
    <w:rsid w:val="007C5628"/>
    <w:rsid w:val="007C6F66"/>
    <w:rsid w:val="007E688D"/>
    <w:rsid w:val="007E6F18"/>
    <w:rsid w:val="007F24A7"/>
    <w:rsid w:val="008039DE"/>
    <w:rsid w:val="00807168"/>
    <w:rsid w:val="00807825"/>
    <w:rsid w:val="00811AB4"/>
    <w:rsid w:val="008121DA"/>
    <w:rsid w:val="00816C37"/>
    <w:rsid w:val="00823467"/>
    <w:rsid w:val="00826F95"/>
    <w:rsid w:val="00844DC8"/>
    <w:rsid w:val="00847B1A"/>
    <w:rsid w:val="00851354"/>
    <w:rsid w:val="00854E6F"/>
    <w:rsid w:val="00855C4D"/>
    <w:rsid w:val="00862892"/>
    <w:rsid w:val="0086293F"/>
    <w:rsid w:val="00865D1F"/>
    <w:rsid w:val="008670DB"/>
    <w:rsid w:val="00867F65"/>
    <w:rsid w:val="008717B8"/>
    <w:rsid w:val="008739BB"/>
    <w:rsid w:val="00873A9B"/>
    <w:rsid w:val="00874736"/>
    <w:rsid w:val="00877226"/>
    <w:rsid w:val="00877C4D"/>
    <w:rsid w:val="008828A3"/>
    <w:rsid w:val="00882A41"/>
    <w:rsid w:val="00887A1A"/>
    <w:rsid w:val="00890C6B"/>
    <w:rsid w:val="00891708"/>
    <w:rsid w:val="008A6C9C"/>
    <w:rsid w:val="008B1228"/>
    <w:rsid w:val="008B2260"/>
    <w:rsid w:val="008B7102"/>
    <w:rsid w:val="008B74AA"/>
    <w:rsid w:val="008C1572"/>
    <w:rsid w:val="008C1DED"/>
    <w:rsid w:val="008C5A0E"/>
    <w:rsid w:val="008C73C5"/>
    <w:rsid w:val="008D0C49"/>
    <w:rsid w:val="008D5D0C"/>
    <w:rsid w:val="008E5777"/>
    <w:rsid w:val="008E6CB3"/>
    <w:rsid w:val="008E721F"/>
    <w:rsid w:val="008E787D"/>
    <w:rsid w:val="008F125B"/>
    <w:rsid w:val="008F1E54"/>
    <w:rsid w:val="008F221C"/>
    <w:rsid w:val="008F3904"/>
    <w:rsid w:val="008F491C"/>
    <w:rsid w:val="008F7893"/>
    <w:rsid w:val="00902698"/>
    <w:rsid w:val="00903B5A"/>
    <w:rsid w:val="0090506A"/>
    <w:rsid w:val="009069FD"/>
    <w:rsid w:val="00932D0E"/>
    <w:rsid w:val="009426BE"/>
    <w:rsid w:val="00945C5E"/>
    <w:rsid w:val="009530E2"/>
    <w:rsid w:val="00954A02"/>
    <w:rsid w:val="009601DA"/>
    <w:rsid w:val="00960DB2"/>
    <w:rsid w:val="00967A04"/>
    <w:rsid w:val="00967A14"/>
    <w:rsid w:val="00970FDD"/>
    <w:rsid w:val="009713F7"/>
    <w:rsid w:val="009717B2"/>
    <w:rsid w:val="009723EE"/>
    <w:rsid w:val="00982F08"/>
    <w:rsid w:val="00984753"/>
    <w:rsid w:val="0098490E"/>
    <w:rsid w:val="0098698E"/>
    <w:rsid w:val="00986DED"/>
    <w:rsid w:val="00991A2C"/>
    <w:rsid w:val="0099288D"/>
    <w:rsid w:val="00994F11"/>
    <w:rsid w:val="009A23DC"/>
    <w:rsid w:val="009A74D8"/>
    <w:rsid w:val="009A76E6"/>
    <w:rsid w:val="009B1159"/>
    <w:rsid w:val="009B286D"/>
    <w:rsid w:val="009B5262"/>
    <w:rsid w:val="009C1195"/>
    <w:rsid w:val="009C1A32"/>
    <w:rsid w:val="009D1F72"/>
    <w:rsid w:val="009D2497"/>
    <w:rsid w:val="009D70B8"/>
    <w:rsid w:val="009E6AC2"/>
    <w:rsid w:val="009F0E96"/>
    <w:rsid w:val="009F1DD0"/>
    <w:rsid w:val="009F258D"/>
    <w:rsid w:val="009F529C"/>
    <w:rsid w:val="009F6166"/>
    <w:rsid w:val="00A007DC"/>
    <w:rsid w:val="00A01000"/>
    <w:rsid w:val="00A17AAE"/>
    <w:rsid w:val="00A23E3F"/>
    <w:rsid w:val="00A2762A"/>
    <w:rsid w:val="00A31AAA"/>
    <w:rsid w:val="00A36BAA"/>
    <w:rsid w:val="00A43551"/>
    <w:rsid w:val="00A505BD"/>
    <w:rsid w:val="00A5210E"/>
    <w:rsid w:val="00A619A3"/>
    <w:rsid w:val="00A675A3"/>
    <w:rsid w:val="00A71A30"/>
    <w:rsid w:val="00A72D7F"/>
    <w:rsid w:val="00A75DA8"/>
    <w:rsid w:val="00A76116"/>
    <w:rsid w:val="00A81275"/>
    <w:rsid w:val="00A856CF"/>
    <w:rsid w:val="00A86BD4"/>
    <w:rsid w:val="00A86C54"/>
    <w:rsid w:val="00A87A86"/>
    <w:rsid w:val="00A9066A"/>
    <w:rsid w:val="00A926CF"/>
    <w:rsid w:val="00A97C51"/>
    <w:rsid w:val="00AA122E"/>
    <w:rsid w:val="00AA21D5"/>
    <w:rsid w:val="00AA4046"/>
    <w:rsid w:val="00AA7DE9"/>
    <w:rsid w:val="00AB4510"/>
    <w:rsid w:val="00AB5513"/>
    <w:rsid w:val="00AB5BF9"/>
    <w:rsid w:val="00AC29DC"/>
    <w:rsid w:val="00AC3694"/>
    <w:rsid w:val="00AC5436"/>
    <w:rsid w:val="00AD13E1"/>
    <w:rsid w:val="00AD3855"/>
    <w:rsid w:val="00AD40A2"/>
    <w:rsid w:val="00AE3E29"/>
    <w:rsid w:val="00AE6EAF"/>
    <w:rsid w:val="00AE7F1D"/>
    <w:rsid w:val="00B00FA8"/>
    <w:rsid w:val="00B01D89"/>
    <w:rsid w:val="00B02FC8"/>
    <w:rsid w:val="00B0385B"/>
    <w:rsid w:val="00B03D5E"/>
    <w:rsid w:val="00B05EE1"/>
    <w:rsid w:val="00B066C4"/>
    <w:rsid w:val="00B06B77"/>
    <w:rsid w:val="00B12825"/>
    <w:rsid w:val="00B12A2D"/>
    <w:rsid w:val="00B14C37"/>
    <w:rsid w:val="00B15FC5"/>
    <w:rsid w:val="00B16D98"/>
    <w:rsid w:val="00B17736"/>
    <w:rsid w:val="00B23C91"/>
    <w:rsid w:val="00B25BD3"/>
    <w:rsid w:val="00B266EA"/>
    <w:rsid w:val="00B344AD"/>
    <w:rsid w:val="00B34758"/>
    <w:rsid w:val="00B3658B"/>
    <w:rsid w:val="00B42127"/>
    <w:rsid w:val="00B43DCE"/>
    <w:rsid w:val="00B506D8"/>
    <w:rsid w:val="00B52E1D"/>
    <w:rsid w:val="00B566A7"/>
    <w:rsid w:val="00B5764F"/>
    <w:rsid w:val="00B62167"/>
    <w:rsid w:val="00B665A7"/>
    <w:rsid w:val="00B72C83"/>
    <w:rsid w:val="00B777C5"/>
    <w:rsid w:val="00B819B1"/>
    <w:rsid w:val="00B8790F"/>
    <w:rsid w:val="00B902BB"/>
    <w:rsid w:val="00B94221"/>
    <w:rsid w:val="00B96D2E"/>
    <w:rsid w:val="00BB5614"/>
    <w:rsid w:val="00BB7404"/>
    <w:rsid w:val="00BD36DF"/>
    <w:rsid w:val="00BE2161"/>
    <w:rsid w:val="00BE2CAA"/>
    <w:rsid w:val="00BE3407"/>
    <w:rsid w:val="00BE7C02"/>
    <w:rsid w:val="00BF015C"/>
    <w:rsid w:val="00BF3262"/>
    <w:rsid w:val="00BF3786"/>
    <w:rsid w:val="00BF683C"/>
    <w:rsid w:val="00BF6DA7"/>
    <w:rsid w:val="00BF71D7"/>
    <w:rsid w:val="00C068CA"/>
    <w:rsid w:val="00C25E5D"/>
    <w:rsid w:val="00C274DB"/>
    <w:rsid w:val="00C30A41"/>
    <w:rsid w:val="00C32AC6"/>
    <w:rsid w:val="00C34225"/>
    <w:rsid w:val="00C35261"/>
    <w:rsid w:val="00C37835"/>
    <w:rsid w:val="00C42DD7"/>
    <w:rsid w:val="00C44624"/>
    <w:rsid w:val="00C46807"/>
    <w:rsid w:val="00C52374"/>
    <w:rsid w:val="00C52C76"/>
    <w:rsid w:val="00C55A3C"/>
    <w:rsid w:val="00C60208"/>
    <w:rsid w:val="00C634C7"/>
    <w:rsid w:val="00C67163"/>
    <w:rsid w:val="00C73A77"/>
    <w:rsid w:val="00C761C8"/>
    <w:rsid w:val="00C8007B"/>
    <w:rsid w:val="00C85A78"/>
    <w:rsid w:val="00C92549"/>
    <w:rsid w:val="00C92B37"/>
    <w:rsid w:val="00C96B13"/>
    <w:rsid w:val="00CA2749"/>
    <w:rsid w:val="00CA2B84"/>
    <w:rsid w:val="00CA682E"/>
    <w:rsid w:val="00CA6FEB"/>
    <w:rsid w:val="00CB0952"/>
    <w:rsid w:val="00CB3D89"/>
    <w:rsid w:val="00CB55FC"/>
    <w:rsid w:val="00CB6629"/>
    <w:rsid w:val="00CB7218"/>
    <w:rsid w:val="00CC27B3"/>
    <w:rsid w:val="00CC6297"/>
    <w:rsid w:val="00CD4E68"/>
    <w:rsid w:val="00CD5FBF"/>
    <w:rsid w:val="00CD7394"/>
    <w:rsid w:val="00CE1708"/>
    <w:rsid w:val="00CE27D5"/>
    <w:rsid w:val="00CE2D15"/>
    <w:rsid w:val="00CE3450"/>
    <w:rsid w:val="00CE5C40"/>
    <w:rsid w:val="00CF6494"/>
    <w:rsid w:val="00D00E64"/>
    <w:rsid w:val="00D01A92"/>
    <w:rsid w:val="00D0436E"/>
    <w:rsid w:val="00D06F7F"/>
    <w:rsid w:val="00D10333"/>
    <w:rsid w:val="00D1107D"/>
    <w:rsid w:val="00D147F9"/>
    <w:rsid w:val="00D22E1C"/>
    <w:rsid w:val="00D24212"/>
    <w:rsid w:val="00D253A6"/>
    <w:rsid w:val="00D25BD9"/>
    <w:rsid w:val="00D330F4"/>
    <w:rsid w:val="00D36595"/>
    <w:rsid w:val="00D41825"/>
    <w:rsid w:val="00D41E59"/>
    <w:rsid w:val="00D42A6F"/>
    <w:rsid w:val="00D4452C"/>
    <w:rsid w:val="00D5548C"/>
    <w:rsid w:val="00D6131C"/>
    <w:rsid w:val="00D75D0E"/>
    <w:rsid w:val="00D77B0A"/>
    <w:rsid w:val="00D843B6"/>
    <w:rsid w:val="00D92715"/>
    <w:rsid w:val="00D939B1"/>
    <w:rsid w:val="00DA026F"/>
    <w:rsid w:val="00DB06AA"/>
    <w:rsid w:val="00DB0D0A"/>
    <w:rsid w:val="00DB470D"/>
    <w:rsid w:val="00DC02DA"/>
    <w:rsid w:val="00DC25AB"/>
    <w:rsid w:val="00DC460F"/>
    <w:rsid w:val="00DC5B01"/>
    <w:rsid w:val="00DD0EC1"/>
    <w:rsid w:val="00DE3E1E"/>
    <w:rsid w:val="00DE4709"/>
    <w:rsid w:val="00DF0992"/>
    <w:rsid w:val="00DF3762"/>
    <w:rsid w:val="00DF4AD8"/>
    <w:rsid w:val="00DF4E28"/>
    <w:rsid w:val="00E0340D"/>
    <w:rsid w:val="00E05947"/>
    <w:rsid w:val="00E0670C"/>
    <w:rsid w:val="00E07773"/>
    <w:rsid w:val="00E100F9"/>
    <w:rsid w:val="00E33044"/>
    <w:rsid w:val="00E34A92"/>
    <w:rsid w:val="00E421FD"/>
    <w:rsid w:val="00E42F1D"/>
    <w:rsid w:val="00E43D7B"/>
    <w:rsid w:val="00E43E19"/>
    <w:rsid w:val="00E47BA0"/>
    <w:rsid w:val="00E51707"/>
    <w:rsid w:val="00E5280D"/>
    <w:rsid w:val="00E53E2F"/>
    <w:rsid w:val="00E629A7"/>
    <w:rsid w:val="00E63618"/>
    <w:rsid w:val="00E662C2"/>
    <w:rsid w:val="00E73B50"/>
    <w:rsid w:val="00E77295"/>
    <w:rsid w:val="00E80B91"/>
    <w:rsid w:val="00E81CF6"/>
    <w:rsid w:val="00E82C4B"/>
    <w:rsid w:val="00E919AA"/>
    <w:rsid w:val="00E93F40"/>
    <w:rsid w:val="00E9658F"/>
    <w:rsid w:val="00E976D8"/>
    <w:rsid w:val="00EA6B02"/>
    <w:rsid w:val="00EA7ABB"/>
    <w:rsid w:val="00EB41AF"/>
    <w:rsid w:val="00EC3013"/>
    <w:rsid w:val="00EC5EC8"/>
    <w:rsid w:val="00ED1166"/>
    <w:rsid w:val="00ED2B82"/>
    <w:rsid w:val="00ED4102"/>
    <w:rsid w:val="00EE161C"/>
    <w:rsid w:val="00EE273D"/>
    <w:rsid w:val="00EE5672"/>
    <w:rsid w:val="00EE6F64"/>
    <w:rsid w:val="00EF6CEF"/>
    <w:rsid w:val="00F01115"/>
    <w:rsid w:val="00F066DE"/>
    <w:rsid w:val="00F11D1F"/>
    <w:rsid w:val="00F25E62"/>
    <w:rsid w:val="00F27C86"/>
    <w:rsid w:val="00F311EB"/>
    <w:rsid w:val="00F32C09"/>
    <w:rsid w:val="00F52365"/>
    <w:rsid w:val="00F54837"/>
    <w:rsid w:val="00F56416"/>
    <w:rsid w:val="00F57DB1"/>
    <w:rsid w:val="00F65378"/>
    <w:rsid w:val="00F75584"/>
    <w:rsid w:val="00F814BD"/>
    <w:rsid w:val="00F86FC6"/>
    <w:rsid w:val="00F87858"/>
    <w:rsid w:val="00F87D79"/>
    <w:rsid w:val="00F91ABA"/>
    <w:rsid w:val="00F9571D"/>
    <w:rsid w:val="00FA091D"/>
    <w:rsid w:val="00FA3938"/>
    <w:rsid w:val="00FA5D6D"/>
    <w:rsid w:val="00FA6900"/>
    <w:rsid w:val="00FC22ED"/>
    <w:rsid w:val="00FD26D5"/>
    <w:rsid w:val="00FD5982"/>
    <w:rsid w:val="00FE0C32"/>
    <w:rsid w:val="00FE36DF"/>
    <w:rsid w:val="00FE37FA"/>
    <w:rsid w:val="00FE46CE"/>
    <w:rsid w:val="00FE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021D307"/>
  <w15:docId w15:val="{A0B29E43-8FF7-43FB-8049-7C8169D9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C5E"/>
    <w:pPr>
      <w:spacing w:after="120"/>
      <w:ind w:firstLine="709"/>
      <w:jc w:val="both"/>
    </w:pPr>
    <w:rPr>
      <w:rFonts w:eastAsia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03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3B5A"/>
    <w:rPr>
      <w:rFonts w:ascii="Tahoma" w:hAnsi="Tahoma" w:cs="Tahoma"/>
      <w:sz w:val="16"/>
      <w:szCs w:val="16"/>
    </w:rPr>
  </w:style>
  <w:style w:type="paragraph" w:customStyle="1" w:styleId="samazpaliel">
    <w:name w:val="samaz_paliel"/>
    <w:basedOn w:val="Normal"/>
    <w:qFormat/>
    <w:rsid w:val="00066E95"/>
    <w:pPr>
      <w:widowControl w:val="0"/>
      <w:ind w:firstLine="0"/>
    </w:pPr>
    <w:rPr>
      <w:b/>
      <w:u w:val="single"/>
    </w:rPr>
  </w:style>
  <w:style w:type="paragraph" w:customStyle="1" w:styleId="cipari">
    <w:name w:val="cipari"/>
    <w:basedOn w:val="Normal"/>
    <w:link w:val="cipariChar"/>
    <w:qFormat/>
    <w:rsid w:val="00335091"/>
    <w:pPr>
      <w:ind w:left="720" w:hanging="720"/>
    </w:pPr>
    <w:rPr>
      <w:lang w:eastAsia="lv-LV"/>
    </w:rPr>
  </w:style>
  <w:style w:type="character" w:customStyle="1" w:styleId="cipariChar">
    <w:name w:val="cipari Char"/>
    <w:link w:val="cipari"/>
    <w:locked/>
    <w:rsid w:val="00335091"/>
    <w:rPr>
      <w:rFonts w:eastAsia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rsid w:val="00091F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F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91F1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91F1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5F07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07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07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072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C523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5237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52374"/>
    <w:rPr>
      <w:rFonts w:cs="Times New Roman"/>
      <w:vertAlign w:val="superscript"/>
    </w:rPr>
  </w:style>
  <w:style w:type="paragraph" w:customStyle="1" w:styleId="paraksti">
    <w:name w:val="paraksti"/>
    <w:basedOn w:val="Normal"/>
    <w:qFormat/>
    <w:rsid w:val="00CC27B3"/>
    <w:pPr>
      <w:spacing w:before="120" w:after="0"/>
      <w:ind w:firstLine="0"/>
    </w:pPr>
    <w:rPr>
      <w:i/>
      <w:sz w:val="18"/>
    </w:rPr>
  </w:style>
  <w:style w:type="paragraph" w:customStyle="1" w:styleId="programmas">
    <w:name w:val="programmas"/>
    <w:basedOn w:val="Normal"/>
    <w:qFormat/>
    <w:rsid w:val="00C34225"/>
    <w:pPr>
      <w:widowControl w:val="0"/>
      <w:spacing w:before="240"/>
      <w:ind w:firstLine="0"/>
      <w:jc w:val="center"/>
    </w:pPr>
    <w:rPr>
      <w:b/>
    </w:rPr>
  </w:style>
  <w:style w:type="paragraph" w:customStyle="1" w:styleId="tabteksts">
    <w:name w:val="tab_teksts"/>
    <w:basedOn w:val="Normal"/>
    <w:qFormat/>
    <w:rsid w:val="00066E95"/>
    <w:pPr>
      <w:spacing w:after="0"/>
      <w:ind w:firstLine="0"/>
      <w:jc w:val="left"/>
    </w:pPr>
    <w:rPr>
      <w:sz w:val="18"/>
    </w:rPr>
  </w:style>
  <w:style w:type="paragraph" w:customStyle="1" w:styleId="Tabuluvirsraksti">
    <w:name w:val="Tabulu_virsraksti"/>
    <w:basedOn w:val="Normal"/>
    <w:qFormat/>
    <w:rsid w:val="00066E95"/>
    <w:pPr>
      <w:ind w:firstLine="0"/>
      <w:jc w:val="center"/>
    </w:pPr>
  </w:style>
  <w:style w:type="paragraph" w:customStyle="1" w:styleId="cipariiturp">
    <w:name w:val="ciparii_turp"/>
    <w:basedOn w:val="cipari"/>
    <w:qFormat/>
    <w:rsid w:val="00066E95"/>
    <w:pPr>
      <w:ind w:left="709" w:firstLine="0"/>
    </w:pPr>
  </w:style>
  <w:style w:type="paragraph" w:customStyle="1" w:styleId="funkcijas">
    <w:name w:val="funkcijas"/>
    <w:basedOn w:val="Normal"/>
    <w:qFormat/>
    <w:rsid w:val="00066E95"/>
    <w:pPr>
      <w:ind w:firstLine="0"/>
    </w:pPr>
    <w:rPr>
      <w:bCs/>
      <w:u w:val="single"/>
    </w:rPr>
  </w:style>
  <w:style w:type="paragraph" w:customStyle="1" w:styleId="Funkcijasbold">
    <w:name w:val="Funkcijas_bold"/>
    <w:basedOn w:val="funkcijas"/>
    <w:qFormat/>
    <w:rsid w:val="00066E95"/>
    <w:rPr>
      <w:b/>
      <w:u w:val="none"/>
    </w:rPr>
  </w:style>
  <w:style w:type="paragraph" w:customStyle="1" w:styleId="H1">
    <w:name w:val="H1"/>
    <w:rsid w:val="00066E95"/>
    <w:pPr>
      <w:spacing w:after="120"/>
      <w:jc w:val="center"/>
      <w:outlineLvl w:val="0"/>
    </w:pPr>
    <w:rPr>
      <w:rFonts w:eastAsia="Times New Roman"/>
      <w:b/>
      <w:sz w:val="44"/>
      <w:szCs w:val="20"/>
      <w:lang w:eastAsia="en-US"/>
    </w:rPr>
  </w:style>
  <w:style w:type="paragraph" w:customStyle="1" w:styleId="H2">
    <w:name w:val="H2"/>
    <w:rsid w:val="00066E95"/>
    <w:pPr>
      <w:spacing w:after="120"/>
      <w:jc w:val="center"/>
      <w:outlineLvl w:val="1"/>
    </w:pPr>
    <w:rPr>
      <w:rFonts w:eastAsia="Times New Roman"/>
      <w:b/>
      <w:sz w:val="36"/>
      <w:szCs w:val="20"/>
      <w:lang w:eastAsia="en-US"/>
    </w:rPr>
  </w:style>
  <w:style w:type="paragraph" w:customStyle="1" w:styleId="H3">
    <w:name w:val="H3"/>
    <w:rsid w:val="00066E95"/>
    <w:pPr>
      <w:spacing w:after="120"/>
      <w:jc w:val="center"/>
      <w:outlineLvl w:val="2"/>
    </w:pPr>
    <w:rPr>
      <w:rFonts w:eastAsia="Times New Roman"/>
      <w:b/>
      <w:sz w:val="32"/>
      <w:szCs w:val="20"/>
      <w:lang w:eastAsia="en-US"/>
    </w:rPr>
  </w:style>
  <w:style w:type="paragraph" w:customStyle="1" w:styleId="H4">
    <w:name w:val="H4"/>
    <w:rsid w:val="00066E95"/>
    <w:pPr>
      <w:spacing w:after="120"/>
      <w:jc w:val="center"/>
      <w:outlineLvl w:val="3"/>
    </w:pPr>
    <w:rPr>
      <w:rFonts w:eastAsia="Times New Roman"/>
      <w:b/>
      <w:sz w:val="28"/>
      <w:szCs w:val="20"/>
      <w:lang w:eastAsia="en-US"/>
    </w:rPr>
  </w:style>
  <w:style w:type="paragraph" w:customStyle="1" w:styleId="izdevumi">
    <w:name w:val="izdevumi"/>
    <w:basedOn w:val="Normal"/>
    <w:qFormat/>
    <w:rsid w:val="00066E95"/>
    <w:pPr>
      <w:widowControl w:val="0"/>
      <w:spacing w:before="120"/>
      <w:ind w:left="567" w:firstLine="0"/>
    </w:pPr>
    <w:rPr>
      <w:i/>
    </w:rPr>
  </w:style>
  <w:style w:type="table" w:styleId="TableGrid">
    <w:name w:val="Table Grid"/>
    <w:basedOn w:val="TableNormal"/>
    <w:uiPriority w:val="39"/>
    <w:rsid w:val="00633E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basedOn w:val="Normal"/>
    <w:uiPriority w:val="99"/>
    <w:rsid w:val="00B0385B"/>
    <w:pPr>
      <w:keepNext/>
      <w:ind w:firstLine="0"/>
      <w:jc w:val="center"/>
    </w:pPr>
    <w:rPr>
      <w:b/>
      <w:i/>
    </w:rPr>
  </w:style>
  <w:style w:type="paragraph" w:customStyle="1" w:styleId="Z">
    <w:name w:val="Z"/>
    <w:basedOn w:val="T"/>
    <w:uiPriority w:val="99"/>
    <w:rsid w:val="00B0385B"/>
    <w:pPr>
      <w:keepNext w:val="0"/>
    </w:pPr>
  </w:style>
  <w:style w:type="table" w:customStyle="1" w:styleId="Reatabula1">
    <w:name w:val="Režģa tabula1"/>
    <w:basedOn w:val="TableNormal"/>
    <w:next w:val="TableGrid"/>
    <w:uiPriority w:val="59"/>
    <w:rsid w:val="00807825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B1C41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4507B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A2749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locked/>
    <w:rsid w:val="005D45D4"/>
    <w:pPr>
      <w:spacing w:after="0"/>
      <w:ind w:firstLine="0"/>
      <w:jc w:val="center"/>
    </w:pPr>
    <w:rPr>
      <w:rFonts w:ascii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5D45D4"/>
    <w:rPr>
      <w:rFonts w:ascii="Arial" w:eastAsia="Times New Roman" w:hAnsi="Arial" w:cs="Arial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527F6E"/>
    <w:pPr>
      <w:spacing w:after="0"/>
      <w:ind w:left="720" w:firstLine="0"/>
      <w:contextualSpacing/>
      <w:jc w:val="left"/>
    </w:pPr>
    <w:rPr>
      <w:szCs w:val="24"/>
    </w:rPr>
  </w:style>
  <w:style w:type="character" w:customStyle="1" w:styleId="apple-converted-space">
    <w:name w:val="apple-converted-space"/>
    <w:basedOn w:val="DefaultParagraphFont"/>
    <w:rsid w:val="00527F6E"/>
  </w:style>
  <w:style w:type="paragraph" w:customStyle="1" w:styleId="Default">
    <w:name w:val="Default"/>
    <w:rsid w:val="00E73B5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aiskr">
    <w:name w:val="naiskr"/>
    <w:basedOn w:val="Normal"/>
    <w:uiPriority w:val="99"/>
    <w:rsid w:val="007A3F79"/>
    <w:pPr>
      <w:spacing w:before="100" w:beforeAutospacing="1" w:after="100" w:afterAutospacing="1"/>
      <w:ind w:firstLine="0"/>
      <w:jc w:val="left"/>
    </w:pPr>
    <w:rPr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7A3F79"/>
    <w:pPr>
      <w:spacing w:before="100" w:beforeAutospacing="1" w:after="100" w:afterAutospacing="1"/>
      <w:ind w:firstLine="0"/>
      <w:jc w:val="left"/>
    </w:pPr>
    <w:rPr>
      <w:rFonts w:eastAsiaTheme="minorEastAsia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250"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0248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0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0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252"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0254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0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02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D-Nodala\Bud&#382;ets%202018.gads\4%20Likumprojekta%20izveide\5.2.%20Paskaidrojumi\5.2.1.%20ZM\Preciz\VARAM_ZM_grafiki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8910957264645"/>
          <c:y val="6.3931858156609872E-2"/>
          <c:w val="0.8708887569569197"/>
          <c:h val="0.6514169018030142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'CZK 2019'!$A$3</c:f>
              <c:strCache>
                <c:ptCount val="1"/>
                <c:pt idx="0">
                  <c:v>valsts pamatfunkciju īstenošana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'CZK 2019'!$B$2:$F$2</c:f>
              <c:strCache>
                <c:ptCount val="5"/>
                <c:pt idx="0">
                  <c:v>2017.gads
(izpilde)</c:v>
                </c:pt>
                <c:pt idx="1">
                  <c:v>2018.gada
plāns</c:v>
                </c:pt>
                <c:pt idx="2">
                  <c:v>2019.gada
plāns</c:v>
                </c:pt>
                <c:pt idx="3">
                  <c:v>2020.gada
prognoze</c:v>
                </c:pt>
                <c:pt idx="4">
                  <c:v>2021.gada
prognoze</c:v>
                </c:pt>
              </c:strCache>
            </c:strRef>
          </c:cat>
          <c:val>
            <c:numRef>
              <c:f>'CZK 2019'!$B$3:$F$3</c:f>
              <c:numCache>
                <c:formatCode>#,##0</c:formatCode>
                <c:ptCount val="5"/>
                <c:pt idx="0">
                  <c:v>106149</c:v>
                </c:pt>
                <c:pt idx="1">
                  <c:v>106508</c:v>
                </c:pt>
                <c:pt idx="2">
                  <c:v>106508</c:v>
                </c:pt>
                <c:pt idx="3">
                  <c:v>106508</c:v>
                </c:pt>
                <c:pt idx="4">
                  <c:v>106508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ED-45CC-A0E7-24A00DE0C7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overlap val="100"/>
        <c:axId val="289344880"/>
        <c:axId val="289345208"/>
      </c:barChart>
      <c:catAx>
        <c:axId val="28934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289345208"/>
        <c:crosses val="autoZero"/>
        <c:auto val="1"/>
        <c:lblAlgn val="ctr"/>
        <c:lblOffset val="100"/>
        <c:noMultiLvlLbl val="0"/>
      </c:catAx>
      <c:valAx>
        <c:axId val="289345208"/>
        <c:scaling>
          <c:orientation val="minMax"/>
          <c:max val="12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289344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7554568109836731E-2"/>
          <c:y val="0.84875010478973856"/>
          <c:w val="0.83977204734557631"/>
          <c:h val="0.13033478317656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lv-LV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6E2546-2846-449E-BACA-6E538AEB741C}" type="doc">
      <dgm:prSet loTypeId="urn:microsoft.com/office/officeart/2005/8/layout/default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lv-LV"/>
        </a:p>
      </dgm:t>
    </dgm:pt>
    <dgm:pt modelId="{88397BC7-3A1F-4729-8809-8347AD410AF8}">
      <dgm:prSet phldrT="[Text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  <a:t>Zemes reformas īstenošana un koordinēšana Latvijas Republikā</a:t>
          </a:r>
        </a:p>
      </dgm:t>
    </dgm:pt>
    <dgm:pt modelId="{7ED0AA73-34B9-430C-9A02-77D2B64C4C5A}" type="parTrans" cxnId="{93E729EB-B1AA-4C8C-80E6-C38FB7310DD2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lv-LV"/>
        </a:p>
      </dgm:t>
    </dgm:pt>
    <dgm:pt modelId="{22D552F3-D09E-415D-B614-4CC0ADF7965D}" type="sibTrans" cxnId="{93E729EB-B1AA-4C8C-80E6-C38FB7310DD2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lv-LV"/>
        </a:p>
      </dgm:t>
    </dgm:pt>
    <dgm:pt modelId="{742CD35E-24E8-4AF8-8ED4-3DD4C1D57ACF}" type="pres">
      <dgm:prSet presAssocID="{306E2546-2846-449E-BACA-6E538AEB741C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F8CBC20-C14B-46F6-BA45-39C03570DEDD}" type="pres">
      <dgm:prSet presAssocID="{88397BC7-3A1F-4729-8809-8347AD410AF8}" presName="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8B35323-BA82-4941-A65C-724F5B0806EC}" type="presOf" srcId="{306E2546-2846-449E-BACA-6E538AEB741C}" destId="{742CD35E-24E8-4AF8-8ED4-3DD4C1D57ACF}" srcOrd="0" destOrd="0" presId="urn:microsoft.com/office/officeart/2005/8/layout/default"/>
    <dgm:cxn modelId="{93E729EB-B1AA-4C8C-80E6-C38FB7310DD2}" srcId="{306E2546-2846-449E-BACA-6E538AEB741C}" destId="{88397BC7-3A1F-4729-8809-8347AD410AF8}" srcOrd="0" destOrd="0" parTransId="{7ED0AA73-34B9-430C-9A02-77D2B64C4C5A}" sibTransId="{22D552F3-D09E-415D-B614-4CC0ADF7965D}"/>
    <dgm:cxn modelId="{49B3C845-259F-4F1A-9C36-17D068761EEF}" type="presOf" srcId="{88397BC7-3A1F-4729-8809-8347AD410AF8}" destId="{5F8CBC20-C14B-46F6-BA45-39C03570DEDD}" srcOrd="0" destOrd="0" presId="urn:microsoft.com/office/officeart/2005/8/layout/default"/>
    <dgm:cxn modelId="{FDEF8B39-68AD-4C8B-A9D3-585B5538E62A}" type="presParOf" srcId="{742CD35E-24E8-4AF8-8ED4-3DD4C1D57ACF}" destId="{5F8CBC20-C14B-46F6-BA45-39C03570DEDD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8CBC20-C14B-46F6-BA45-39C03570DEDD}">
      <dsp:nvSpPr>
        <dsp:cNvPr id="0" name=""/>
        <dsp:cNvSpPr/>
      </dsp:nvSpPr>
      <dsp:spPr>
        <a:xfrm>
          <a:off x="1824335" y="302"/>
          <a:ext cx="1837729" cy="11026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Zemes reformas īstenošana un koordinēšana Latvijas Republikā</a:t>
          </a:r>
        </a:p>
      </dsp:txBody>
      <dsp:txXfrm>
        <a:off x="1824335" y="302"/>
        <a:ext cx="1837729" cy="11026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0.66188</cdr:x>
      <cdr:y>0.05059</cdr:y>
    </cdr:from>
    <cdr:to>
      <cdr:x>0.76326</cdr:x>
      <cdr:y>0.12534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812484" y="152257"/>
          <a:ext cx="583951" cy="22499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wrap="square" lIns="36000" tIns="36000" rIns="36000" bIns="36000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1100" b="1">
              <a:latin typeface="Times New Roman" panose="02020603050405020304" pitchFamily="18" charset="0"/>
              <a:cs typeface="Times New Roman" panose="02020603050405020304" pitchFamily="18" charset="0"/>
            </a:rPr>
            <a:t>106 508</a:t>
          </a:r>
        </a:p>
      </cdr:txBody>
    </cdr:sp>
  </cdr:relSizeAnchor>
  <cdr:relSizeAnchor xmlns:cdr="http://schemas.openxmlformats.org/drawingml/2006/chartDrawing">
    <cdr:from>
      <cdr:x>0.83569</cdr:x>
      <cdr:y>0.04815</cdr:y>
    </cdr:from>
    <cdr:to>
      <cdr:x>0.93217</cdr:x>
      <cdr:y>0.1229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4813645" y="144941"/>
          <a:ext cx="555712" cy="22499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wrap="square" lIns="36000" tIns="36000" rIns="36000" bIns="36000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1100" b="1">
              <a:latin typeface="Times New Roman" panose="02020603050405020304" pitchFamily="18" charset="0"/>
              <a:cs typeface="Times New Roman" panose="02020603050405020304" pitchFamily="18" charset="0"/>
            </a:rPr>
            <a:t>106 508</a:t>
          </a:r>
        </a:p>
      </cdr:txBody>
    </cdr:sp>
  </cdr:relSizeAnchor>
  <cdr:relSizeAnchor xmlns:cdr="http://schemas.openxmlformats.org/drawingml/2006/chartDrawing">
    <cdr:from>
      <cdr:x>0.48655</cdr:x>
      <cdr:y>0.05045</cdr:y>
    </cdr:from>
    <cdr:to>
      <cdr:x>0.58793</cdr:x>
      <cdr:y>0.1252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2802580" y="151851"/>
          <a:ext cx="583951" cy="22499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wrap="square" lIns="36000" tIns="36000" rIns="36000" bIns="36000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1100" b="1">
              <a:latin typeface="Times New Roman" panose="02020603050405020304" pitchFamily="18" charset="0"/>
              <a:cs typeface="Times New Roman" panose="02020603050405020304" pitchFamily="18" charset="0"/>
            </a:rPr>
            <a:t>106 508</a:t>
          </a:r>
        </a:p>
      </cdr:txBody>
    </cdr:sp>
  </cdr:relSizeAnchor>
  <cdr:relSizeAnchor xmlns:cdr="http://schemas.openxmlformats.org/drawingml/2006/chartDrawing">
    <cdr:from>
      <cdr:x>0.31129</cdr:x>
      <cdr:y>0.05045</cdr:y>
    </cdr:from>
    <cdr:to>
      <cdr:x>0.41267</cdr:x>
      <cdr:y>0.1252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1793083" y="151851"/>
          <a:ext cx="583951" cy="22499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wrap="square" lIns="36000" tIns="36000" rIns="36000" bIns="36000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1100" b="1">
              <a:latin typeface="Times New Roman" panose="02020603050405020304" pitchFamily="18" charset="0"/>
              <a:cs typeface="Times New Roman" panose="02020603050405020304" pitchFamily="18" charset="0"/>
            </a:rPr>
            <a:t>106 508</a:t>
          </a:r>
        </a:p>
      </cdr:txBody>
    </cdr:sp>
  </cdr:relSizeAnchor>
  <cdr:relSizeAnchor xmlns:cdr="http://schemas.openxmlformats.org/drawingml/2006/chartDrawing">
    <cdr:from>
      <cdr:x>0.13477</cdr:x>
      <cdr:y>0.05288</cdr:y>
    </cdr:from>
    <cdr:to>
      <cdr:x>0.23615</cdr:x>
      <cdr:y>0.12763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776269" y="159167"/>
          <a:ext cx="583951" cy="22499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wrap="square" lIns="36000" tIns="36000" rIns="36000" bIns="36000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1100" b="1">
              <a:latin typeface="Times New Roman" panose="02020603050405020304" pitchFamily="18" charset="0"/>
              <a:cs typeface="Times New Roman" panose="02020603050405020304" pitchFamily="18" charset="0"/>
            </a:rPr>
            <a:t>106 149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83F0-94E9-4AF2-9F8E-FC42AB21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Likuma "Par valsts budžetu 2019.gadam" paskaidrojumi. 5.3.nodaļa Valsts budžeta izdevumi</vt:lpstr>
    </vt:vector>
  </TitlesOfParts>
  <Manager/>
  <Company>Finanšu ministrija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Likuma "Par valsts budžetu 2019.gadam" paskaidrojumi. 5.3.nodaļa Valsts budžeta izdevumi</dc:title>
  <dc:subject>paskaidrojuma raksts</dc:subject>
  <dc:creator>Sandra Vītola</dc:creator>
  <dc:description>67083836, Sandra.Vitola@fm.gov.lv</dc:description>
  <cp:lastModifiedBy>Aija Freiberga</cp:lastModifiedBy>
  <cp:revision>9</cp:revision>
  <cp:lastPrinted>2016-10-07T10:59:00Z</cp:lastPrinted>
  <dcterms:created xsi:type="dcterms:W3CDTF">2019-04-23T08:41:00Z</dcterms:created>
  <dcterms:modified xsi:type="dcterms:W3CDTF">2019-05-08T10:19:00Z</dcterms:modified>
</cp:coreProperties>
</file>