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F18E1" w14:textId="568B3227" w:rsidR="006F0213" w:rsidRPr="005E0905" w:rsidRDefault="000038C7" w:rsidP="006F0213">
      <w:pPr>
        <w:pStyle w:val="Funkcijasbold"/>
        <w:spacing w:before="120"/>
        <w:jc w:val="center"/>
        <w:rPr>
          <w:sz w:val="28"/>
          <w:lang w:eastAsia="lv-LV"/>
        </w:rPr>
      </w:pPr>
      <w:r>
        <w:rPr>
          <w:sz w:val="28"/>
          <w:lang w:eastAsia="lv-LV"/>
        </w:rPr>
        <w:t xml:space="preserve">14. </w:t>
      </w:r>
      <w:proofErr w:type="spellStart"/>
      <w:r>
        <w:rPr>
          <w:sz w:val="28"/>
          <w:lang w:eastAsia="lv-LV"/>
        </w:rPr>
        <w:t>Iekšlietu</w:t>
      </w:r>
      <w:proofErr w:type="spellEnd"/>
      <w:r>
        <w:rPr>
          <w:sz w:val="28"/>
          <w:lang w:eastAsia="lv-LV"/>
        </w:rPr>
        <w:t xml:space="preserve"> ministrija</w:t>
      </w:r>
    </w:p>
    <w:p w14:paraId="105A38DF" w14:textId="77777777" w:rsidR="006F0213" w:rsidRPr="005B5F81" w:rsidRDefault="006F0213" w:rsidP="006F0213">
      <w:pPr>
        <w:pStyle w:val="Funkcijasbold"/>
        <w:spacing w:before="120"/>
        <w:jc w:val="center"/>
        <w:rPr>
          <w:lang w:eastAsia="lv-LV"/>
        </w:rPr>
      </w:pPr>
    </w:p>
    <w:p w14:paraId="70448146" w14:textId="77777777" w:rsidR="006F0213" w:rsidRPr="005B5F81" w:rsidRDefault="006F0213" w:rsidP="006F0213">
      <w:pPr>
        <w:rPr>
          <w:lang w:eastAsia="lv-LV"/>
        </w:rPr>
      </w:pPr>
      <w:bookmarkStart w:id="0" w:name="_GoBack"/>
      <w:bookmarkEnd w:id="0"/>
    </w:p>
    <w:p w14:paraId="0F205876" w14:textId="77777777" w:rsidR="006F0213" w:rsidRPr="005B5F81" w:rsidRDefault="006F0213" w:rsidP="006F0213">
      <w:pPr>
        <w:pStyle w:val="Funkcijasbold"/>
        <w:spacing w:before="120" w:after="0"/>
        <w:jc w:val="left"/>
      </w:pPr>
      <w:proofErr w:type="spellStart"/>
      <w:r w:rsidRPr="005B5F81">
        <w:rPr>
          <w:u w:val="single"/>
        </w:rPr>
        <w:t>Iekšlietu</w:t>
      </w:r>
      <w:proofErr w:type="spellEnd"/>
      <w:r w:rsidRPr="005B5F81">
        <w:rPr>
          <w:u w:val="single"/>
        </w:rPr>
        <w:t xml:space="preserve"> ministrijas darbības jomas</w:t>
      </w:r>
      <w:r w:rsidRPr="005B5F81">
        <w:t>:</w:t>
      </w:r>
    </w:p>
    <w:p w14:paraId="66EE6E6C" w14:textId="77777777" w:rsidR="006F0213" w:rsidRPr="005B5F81" w:rsidRDefault="006F0213" w:rsidP="006F0213">
      <w:pPr>
        <w:pStyle w:val="Funkcijasbold"/>
        <w:spacing w:after="0"/>
        <w:jc w:val="center"/>
      </w:pPr>
      <w:r w:rsidRPr="005B5F81">
        <w:rPr>
          <w:noProof/>
          <w:lang w:eastAsia="lv-LV"/>
        </w:rPr>
        <w:drawing>
          <wp:inline distT="0" distB="0" distL="0" distR="0" wp14:anchorId="758F4387" wp14:editId="174B7B82">
            <wp:extent cx="5429250" cy="5232211"/>
            <wp:effectExtent l="76200" t="0" r="762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40F10FB" w14:textId="77777777" w:rsidR="006F0213" w:rsidRPr="005B5F81" w:rsidRDefault="006F0213" w:rsidP="006F0213">
      <w:pPr>
        <w:pStyle w:val="Funkcijasbold"/>
        <w:spacing w:before="120"/>
        <w:rPr>
          <w:szCs w:val="24"/>
          <w:lang w:eastAsia="lv-LV"/>
        </w:rPr>
      </w:pPr>
      <w:proofErr w:type="spellStart"/>
      <w:r w:rsidRPr="005B5F81">
        <w:rPr>
          <w:szCs w:val="24"/>
          <w:u w:val="single"/>
          <w:lang w:eastAsia="lv-LV"/>
        </w:rPr>
        <w:t>Iekšlietu</w:t>
      </w:r>
      <w:proofErr w:type="spellEnd"/>
      <w:r w:rsidRPr="005B5F81">
        <w:rPr>
          <w:szCs w:val="24"/>
          <w:u w:val="single"/>
          <w:lang w:eastAsia="lv-LV"/>
        </w:rPr>
        <w:t xml:space="preserve"> ministrijas galvenie pasākumi 2019. gadā</w:t>
      </w:r>
      <w:r w:rsidRPr="005B5F81">
        <w:rPr>
          <w:szCs w:val="24"/>
          <w:lang w:eastAsia="lv-LV"/>
        </w:rPr>
        <w:t>:</w:t>
      </w:r>
    </w:p>
    <w:p w14:paraId="310B4EAB" w14:textId="77777777" w:rsidR="006F0213" w:rsidRPr="005B5F81" w:rsidRDefault="006F0213" w:rsidP="006F0213">
      <w:pPr>
        <w:pStyle w:val="Funkcijasbold"/>
        <w:numPr>
          <w:ilvl w:val="0"/>
          <w:numId w:val="30"/>
        </w:numPr>
        <w:spacing w:before="120"/>
        <w:rPr>
          <w:b w:val="0"/>
          <w:szCs w:val="24"/>
          <w:lang w:eastAsia="lv-LV"/>
        </w:rPr>
      </w:pPr>
      <w:r w:rsidRPr="005B5F81">
        <w:rPr>
          <w:b w:val="0"/>
        </w:rPr>
        <w:t>Pasākumu plāna noziedzīgi iegūtu līdzekļu legalizācijas un terorisma finansēšanas novēršanai laikposmam līdz 2019. gada 31. decembrim īstenošana, novēršot noziedzīgi iegūtu līdzekļu legalizāciju un terorisma finansēšanu;</w:t>
      </w:r>
    </w:p>
    <w:p w14:paraId="19D5B5AA" w14:textId="77777777" w:rsidR="006F0213" w:rsidRPr="005B5F81" w:rsidRDefault="006F0213" w:rsidP="006F0213">
      <w:pPr>
        <w:pStyle w:val="Funkcijasbold"/>
        <w:numPr>
          <w:ilvl w:val="0"/>
          <w:numId w:val="30"/>
        </w:numPr>
        <w:spacing w:before="120"/>
        <w:rPr>
          <w:b w:val="0"/>
          <w:szCs w:val="24"/>
          <w:lang w:eastAsia="lv-LV"/>
        </w:rPr>
      </w:pPr>
      <w:r w:rsidRPr="005B5F81">
        <w:rPr>
          <w:b w:val="0"/>
          <w:szCs w:val="24"/>
          <w:lang w:eastAsia="lv-LV"/>
        </w:rPr>
        <w:t>valsts robežas joslas gar Latvijas Republikas un Krievijas Federācijas valsts robežu un Latvijas Republikas un Baltkrievijas Republikas valsts robežu izbūve un aprīkošana, atsavinot privātpersonām piederošo zemi valsts robežas joslā un izveidojot un iekārtojot atbilstošu valsts robežas joslas infrastruktūru;</w:t>
      </w:r>
    </w:p>
    <w:p w14:paraId="36A6EF6F" w14:textId="77777777" w:rsidR="006F0213" w:rsidRPr="005B5F81" w:rsidRDefault="006F0213" w:rsidP="006F0213">
      <w:pPr>
        <w:pStyle w:val="Funkcijasbold"/>
        <w:numPr>
          <w:ilvl w:val="0"/>
          <w:numId w:val="30"/>
        </w:numPr>
        <w:spacing w:before="120"/>
        <w:rPr>
          <w:rFonts w:eastAsia="Arial Unicode MS"/>
          <w:b w:val="0"/>
          <w:szCs w:val="24"/>
        </w:rPr>
      </w:pPr>
      <w:r w:rsidRPr="005B5F81">
        <w:rPr>
          <w:rFonts w:eastAsia="Arial Unicode MS"/>
          <w:b w:val="0"/>
          <w:szCs w:val="24"/>
        </w:rPr>
        <w:t xml:space="preserve">konceptuālajā ziņojumā “Par valsts politiku ugunsdrošības jomā” (MK 09.01.2019. rīkojums Nr.7) paredzētā risinājuma īstenošana, nodrošinot valsts ugunsdrošības uzraudzības un </w:t>
      </w:r>
      <w:proofErr w:type="spellStart"/>
      <w:r w:rsidRPr="005B5F81">
        <w:rPr>
          <w:rFonts w:eastAsia="Arial Unicode MS"/>
          <w:b w:val="0"/>
          <w:szCs w:val="24"/>
        </w:rPr>
        <w:t>prevencijas</w:t>
      </w:r>
      <w:proofErr w:type="spellEnd"/>
      <w:r w:rsidRPr="005B5F81">
        <w:rPr>
          <w:rFonts w:eastAsia="Arial Unicode MS"/>
          <w:b w:val="0"/>
          <w:szCs w:val="24"/>
        </w:rPr>
        <w:t xml:space="preserve"> pasākumu pilnveidošanu, brīvprātīgo ugunsdzēsēju organizāciju un pašvaldību ugunsdzēsības dienestu attīstību, kā arī ugunsdrošības pakalpojumu sniegšanas jomas regulēšanu;</w:t>
      </w:r>
    </w:p>
    <w:p w14:paraId="3D3C4366" w14:textId="77777777" w:rsidR="006F0213" w:rsidRPr="005B5F81" w:rsidRDefault="006F0213" w:rsidP="006F0213">
      <w:pPr>
        <w:pStyle w:val="Funkcijasbold"/>
        <w:numPr>
          <w:ilvl w:val="0"/>
          <w:numId w:val="30"/>
        </w:numPr>
        <w:spacing w:before="120"/>
        <w:rPr>
          <w:b w:val="0"/>
          <w:szCs w:val="24"/>
          <w:lang w:eastAsia="lv-LV"/>
        </w:rPr>
      </w:pPr>
      <w:proofErr w:type="spellStart"/>
      <w:r w:rsidRPr="005B5F81">
        <w:rPr>
          <w:b w:val="0"/>
          <w:szCs w:val="24"/>
          <w:lang w:eastAsia="lv-LV"/>
        </w:rPr>
        <w:lastRenderedPageBreak/>
        <w:t>Iekšlietu</w:t>
      </w:r>
      <w:proofErr w:type="spellEnd"/>
      <w:r w:rsidRPr="005B5F81">
        <w:rPr>
          <w:b w:val="0"/>
          <w:szCs w:val="24"/>
          <w:lang w:eastAsia="lv-LV"/>
        </w:rPr>
        <w:t xml:space="preserve"> ministrijas valdījumā esošo nekustamo īpašumu izmantošanas lietderības un efektivitātes </w:t>
      </w:r>
      <w:proofErr w:type="spellStart"/>
      <w:r w:rsidRPr="005B5F81">
        <w:rPr>
          <w:b w:val="0"/>
          <w:szCs w:val="24"/>
          <w:lang w:eastAsia="lv-LV"/>
        </w:rPr>
        <w:t>izvērtējuma</w:t>
      </w:r>
      <w:proofErr w:type="spellEnd"/>
      <w:r w:rsidRPr="005B5F81">
        <w:rPr>
          <w:b w:val="0"/>
          <w:szCs w:val="24"/>
          <w:lang w:eastAsia="lv-LV"/>
        </w:rPr>
        <w:t xml:space="preserve"> sagatavošana, ar mērķi samazināt kopējo nekustamo īpašumu skaitu un uzturēšanas izmaksas, Valsts ugunsdzēsības un glābšanas dienesta, Valsts policijas un Valsts robežsardzes darbības nodrošināšanai nepieciešamo būvniecības ieceru īstenošana (</w:t>
      </w:r>
      <w:proofErr w:type="spellStart"/>
      <w:r w:rsidRPr="005B5F81">
        <w:rPr>
          <w:b w:val="0"/>
          <w:szCs w:val="24"/>
          <w:lang w:eastAsia="lv-LV"/>
        </w:rPr>
        <w:t>iekšlietu</w:t>
      </w:r>
      <w:proofErr w:type="spellEnd"/>
      <w:r w:rsidRPr="005B5F81">
        <w:rPr>
          <w:b w:val="0"/>
          <w:szCs w:val="24"/>
          <w:lang w:eastAsia="lv-LV"/>
        </w:rPr>
        <w:t xml:space="preserve"> nozares būvniecības plāna, būvju atjaunošanas, pārbūves, restaurācijas un nojaukšanas darbu plāna izstrāde);</w:t>
      </w:r>
    </w:p>
    <w:p w14:paraId="4BF2843C" w14:textId="77777777" w:rsidR="006F0213" w:rsidRPr="005B5F81" w:rsidRDefault="006F0213" w:rsidP="006F0213">
      <w:pPr>
        <w:pStyle w:val="Funkcijasbold"/>
        <w:numPr>
          <w:ilvl w:val="0"/>
          <w:numId w:val="30"/>
        </w:numPr>
        <w:spacing w:before="120"/>
        <w:rPr>
          <w:b w:val="0"/>
          <w:szCs w:val="24"/>
          <w:lang w:eastAsia="lv-LV"/>
        </w:rPr>
      </w:pPr>
      <w:r w:rsidRPr="005B5F81">
        <w:rPr>
          <w:b w:val="0"/>
          <w:szCs w:val="24"/>
          <w:lang w:eastAsia="lv-LV"/>
        </w:rPr>
        <w:t>konceptuālajā ziņojumā “Konceptuāls ziņojums par imigrācijas politiku” (MK 15.02.2018. rīkojums Nr. 61 (prot. Nr. 9 34. §)) atbalstīto risinājumu īstenošana, kas cita starpā paredz izstrādāt jaunu likumprojektu “Imigrācijas likums”;</w:t>
      </w:r>
    </w:p>
    <w:p w14:paraId="31C7C604" w14:textId="77777777" w:rsidR="006F0213" w:rsidRPr="005B5F81" w:rsidRDefault="006F0213" w:rsidP="006F0213">
      <w:pPr>
        <w:pStyle w:val="Funkcijasbold"/>
        <w:numPr>
          <w:ilvl w:val="0"/>
          <w:numId w:val="30"/>
        </w:numPr>
        <w:spacing w:before="120"/>
        <w:rPr>
          <w:b w:val="0"/>
          <w:szCs w:val="24"/>
          <w:lang w:eastAsia="lv-LV"/>
        </w:rPr>
      </w:pPr>
      <w:r w:rsidRPr="005B5F81">
        <w:rPr>
          <w:b w:val="0"/>
          <w:szCs w:val="24"/>
          <w:lang w:eastAsia="lv-LV"/>
        </w:rPr>
        <w:t>konceptuālā ziņojuma par fizisko personu reģistru (MK 11.08.2016. rīkojums Nr.439) risinājuma īstenošana, kas paredz izstrādāt Fizisko personu reģistru, kā arī Fizisko personu reģistra likumam pakārtotos tiesību aktus;</w:t>
      </w:r>
    </w:p>
    <w:p w14:paraId="58046796" w14:textId="77777777" w:rsidR="006F0213" w:rsidRPr="005B5F81" w:rsidRDefault="006F0213" w:rsidP="006F0213">
      <w:pPr>
        <w:pStyle w:val="Funkcijasbold"/>
        <w:numPr>
          <w:ilvl w:val="0"/>
          <w:numId w:val="30"/>
        </w:numPr>
        <w:spacing w:before="120"/>
        <w:rPr>
          <w:b w:val="0"/>
          <w:szCs w:val="24"/>
          <w:lang w:eastAsia="lv-LV"/>
        </w:rPr>
      </w:pPr>
      <w:r w:rsidRPr="005B5F81">
        <w:rPr>
          <w:b w:val="0"/>
          <w:szCs w:val="24"/>
          <w:lang w:eastAsia="lv-LV"/>
        </w:rPr>
        <w:t>izstrādāt Ministru kabineta noteikumu projektus, kas jāizdod saskaņā ar Administratīvās atbildības likumu, kas stāsies spēkā 2020.gada 1.janvārī, kā arī attiecīgi pilnveidot un pielāgot Administratīvo pārkāpumu uzskaites sistēmu, lai nodrošinātu Administratīvās atbildības likuma ieviešanu;</w:t>
      </w:r>
    </w:p>
    <w:p w14:paraId="3C06C10E" w14:textId="77777777" w:rsidR="006F0213" w:rsidRPr="005B5F81" w:rsidRDefault="006F0213" w:rsidP="006F0213">
      <w:pPr>
        <w:pStyle w:val="Funkcijasbold"/>
        <w:numPr>
          <w:ilvl w:val="0"/>
          <w:numId w:val="30"/>
        </w:numPr>
        <w:spacing w:before="120"/>
        <w:rPr>
          <w:b w:val="0"/>
          <w:szCs w:val="24"/>
          <w:lang w:eastAsia="lv-LV"/>
        </w:rPr>
      </w:pPr>
      <w:r w:rsidRPr="005B5F81">
        <w:rPr>
          <w:b w:val="0"/>
          <w:szCs w:val="24"/>
          <w:lang w:eastAsia="lv-LV"/>
        </w:rPr>
        <w:t xml:space="preserve">pasākumu īstenošana </w:t>
      </w:r>
      <w:proofErr w:type="spellStart"/>
      <w:r w:rsidRPr="005B5F81">
        <w:rPr>
          <w:b w:val="0"/>
          <w:szCs w:val="24"/>
          <w:lang w:eastAsia="lv-LV"/>
        </w:rPr>
        <w:t>Iekšlietu</w:t>
      </w:r>
      <w:proofErr w:type="spellEnd"/>
      <w:r w:rsidRPr="005B5F81">
        <w:rPr>
          <w:b w:val="0"/>
          <w:szCs w:val="24"/>
          <w:lang w:eastAsia="lv-LV"/>
        </w:rPr>
        <w:t xml:space="preserve"> ministrijas sistēmas iestāžu amatpersonu ar speciālajām dienesta pakāpēm profesionālās izglītības attīstības rīcības plānā 2018.–2021.gadam noteikto mērķu sasniegšanai, kā arī uz policijas darba specifiku orientētas otrā līmeņa profesionālās augstākās izglītības studiju programmas izstrādes un speciālistu sagatavošanas kādā no valsts augstākās izglītības iestādēm veicināšana;</w:t>
      </w:r>
    </w:p>
    <w:p w14:paraId="6A290E93" w14:textId="77777777" w:rsidR="006F0213" w:rsidRPr="005B5F81" w:rsidRDefault="006F0213" w:rsidP="006F0213">
      <w:pPr>
        <w:pStyle w:val="Funkcijasbold"/>
        <w:numPr>
          <w:ilvl w:val="0"/>
          <w:numId w:val="30"/>
        </w:numPr>
        <w:spacing w:before="120"/>
        <w:rPr>
          <w:b w:val="0"/>
          <w:szCs w:val="24"/>
          <w:lang w:eastAsia="lv-LV"/>
        </w:rPr>
      </w:pPr>
      <w:r w:rsidRPr="005B5F81">
        <w:rPr>
          <w:b w:val="0"/>
          <w:szCs w:val="24"/>
          <w:lang w:eastAsia="lv-LV"/>
        </w:rPr>
        <w:t>pasākumu īstenošana vienota 112 kontaktu centra izsaukuma platformas modernizēšanai un integrēšanai e-pakalpojumu vidē;</w:t>
      </w:r>
    </w:p>
    <w:p w14:paraId="44210B19" w14:textId="77777777" w:rsidR="006F0213" w:rsidRPr="005B5F81" w:rsidRDefault="006F0213" w:rsidP="006F0213">
      <w:pPr>
        <w:pStyle w:val="Funkcijasbold"/>
        <w:numPr>
          <w:ilvl w:val="0"/>
          <w:numId w:val="30"/>
        </w:numPr>
        <w:spacing w:before="120"/>
        <w:rPr>
          <w:b w:val="0"/>
          <w:szCs w:val="24"/>
          <w:lang w:eastAsia="lv-LV"/>
        </w:rPr>
      </w:pPr>
      <w:r w:rsidRPr="005B5F81">
        <w:rPr>
          <w:b w:val="0"/>
          <w:szCs w:val="24"/>
          <w:lang w:eastAsia="lv-LV"/>
        </w:rPr>
        <w:t xml:space="preserve">ceļu satiksmes uzraudzības pasākumu īstenošana, tai skaitā, transportlīdzekļu braukšanas ātruma kontrolei ar </w:t>
      </w:r>
      <w:proofErr w:type="spellStart"/>
      <w:r w:rsidRPr="005B5F81">
        <w:rPr>
          <w:b w:val="0"/>
          <w:szCs w:val="24"/>
          <w:lang w:eastAsia="lv-LV"/>
        </w:rPr>
        <w:t>fotoradariem</w:t>
      </w:r>
      <w:proofErr w:type="spellEnd"/>
      <w:r w:rsidRPr="005B5F81">
        <w:rPr>
          <w:b w:val="0"/>
          <w:szCs w:val="24"/>
          <w:lang w:eastAsia="lv-LV"/>
        </w:rPr>
        <w:t>, lai uzlabotu ceļu satiksmes drošību un samazinātu ceļu satiksmes negadījumos cietušo un bojā gājušo skaitu;</w:t>
      </w:r>
    </w:p>
    <w:p w14:paraId="42B394ED" w14:textId="77777777" w:rsidR="006F0213" w:rsidRPr="005B5F81" w:rsidRDefault="006F0213" w:rsidP="006F0213">
      <w:pPr>
        <w:pStyle w:val="Funkcijasbold"/>
        <w:numPr>
          <w:ilvl w:val="0"/>
          <w:numId w:val="30"/>
        </w:numPr>
        <w:spacing w:before="120"/>
        <w:rPr>
          <w:b w:val="0"/>
          <w:szCs w:val="24"/>
          <w:lang w:eastAsia="lv-LV"/>
        </w:rPr>
      </w:pPr>
      <w:r w:rsidRPr="005B5F81">
        <w:rPr>
          <w:b w:val="0"/>
          <w:szCs w:val="24"/>
          <w:lang w:eastAsia="lv-LV"/>
        </w:rPr>
        <w:t xml:space="preserve">ņemot vērā </w:t>
      </w:r>
      <w:proofErr w:type="spellStart"/>
      <w:r w:rsidRPr="005B5F81">
        <w:rPr>
          <w:b w:val="0"/>
          <w:szCs w:val="24"/>
          <w:lang w:eastAsia="lv-LV"/>
        </w:rPr>
        <w:t>kibernoziedzības</w:t>
      </w:r>
      <w:proofErr w:type="spellEnd"/>
      <w:r w:rsidRPr="005B5F81">
        <w:rPr>
          <w:b w:val="0"/>
          <w:szCs w:val="24"/>
          <w:lang w:eastAsia="lv-LV"/>
        </w:rPr>
        <w:t xml:space="preserve"> draudu globālo raksturu un to sarežģīto izmeklēšanas procesu, turpināt Valsts policijas kapacitātes stiprināšanu  kibernoziegumu un cita veida noziedzīgo nodarījumu augsto tehnoloģiju jomā apkarošanai;</w:t>
      </w:r>
    </w:p>
    <w:p w14:paraId="7E650F93" w14:textId="77777777" w:rsidR="006F0213" w:rsidRPr="005B5F81" w:rsidRDefault="006F0213" w:rsidP="006F0213">
      <w:pPr>
        <w:pStyle w:val="Funkcijasbold"/>
        <w:numPr>
          <w:ilvl w:val="0"/>
          <w:numId w:val="30"/>
        </w:numPr>
        <w:spacing w:before="120"/>
        <w:rPr>
          <w:b w:val="0"/>
          <w:szCs w:val="24"/>
          <w:lang w:eastAsia="lv-LV"/>
        </w:rPr>
      </w:pPr>
      <w:r w:rsidRPr="005B5F81">
        <w:rPr>
          <w:b w:val="0"/>
          <w:szCs w:val="24"/>
          <w:lang w:eastAsia="lv-LV"/>
        </w:rPr>
        <w:t xml:space="preserve">izstrādāt attīstības plānošanas dokumentu projektus:  </w:t>
      </w:r>
    </w:p>
    <w:p w14:paraId="0613858C" w14:textId="77777777" w:rsidR="006F0213" w:rsidRPr="005B5F81" w:rsidRDefault="006F0213" w:rsidP="006F0213">
      <w:pPr>
        <w:pStyle w:val="Funkcijasbold"/>
        <w:numPr>
          <w:ilvl w:val="0"/>
          <w:numId w:val="31"/>
        </w:numPr>
        <w:spacing w:before="120"/>
        <w:rPr>
          <w:b w:val="0"/>
          <w:szCs w:val="24"/>
          <w:lang w:eastAsia="lv-LV"/>
        </w:rPr>
      </w:pPr>
      <w:r w:rsidRPr="005B5F81">
        <w:rPr>
          <w:b w:val="0"/>
          <w:szCs w:val="24"/>
          <w:lang w:eastAsia="lv-LV"/>
        </w:rPr>
        <w:t>Narkotiku lietošanas un izplatības ierobežošanas plānu 2019. - 2020.gadam;</w:t>
      </w:r>
    </w:p>
    <w:p w14:paraId="35F70B2D" w14:textId="77777777" w:rsidR="006F0213" w:rsidRPr="005B5F81" w:rsidRDefault="006F0213" w:rsidP="006F0213">
      <w:pPr>
        <w:pStyle w:val="Funkcijasbold"/>
        <w:numPr>
          <w:ilvl w:val="0"/>
          <w:numId w:val="31"/>
        </w:numPr>
        <w:spacing w:before="120"/>
        <w:rPr>
          <w:b w:val="0"/>
          <w:szCs w:val="24"/>
          <w:lang w:eastAsia="lv-LV"/>
        </w:rPr>
      </w:pPr>
      <w:r w:rsidRPr="005B5F81">
        <w:rPr>
          <w:b w:val="0"/>
          <w:szCs w:val="24"/>
          <w:lang w:eastAsia="lv-LV"/>
        </w:rPr>
        <w:t>Eiropas Robežu uzraudzības sistēmas (EUROSUR) ieviešanas plānu 2019.-2022.gadam;</w:t>
      </w:r>
    </w:p>
    <w:p w14:paraId="6174837B" w14:textId="77777777" w:rsidR="006F0213" w:rsidRPr="005B5F81" w:rsidRDefault="006F0213" w:rsidP="006F0213">
      <w:pPr>
        <w:pStyle w:val="Funkcijasbold"/>
        <w:numPr>
          <w:ilvl w:val="0"/>
          <w:numId w:val="31"/>
        </w:numPr>
        <w:spacing w:before="120"/>
        <w:rPr>
          <w:b w:val="0"/>
          <w:szCs w:val="24"/>
          <w:lang w:eastAsia="lv-LV"/>
        </w:rPr>
      </w:pPr>
      <w:r w:rsidRPr="005B5F81">
        <w:rPr>
          <w:b w:val="0"/>
          <w:szCs w:val="24"/>
          <w:lang w:eastAsia="lv-LV"/>
        </w:rPr>
        <w:t>Jaunu attīstības plānošanas dokumentu Latvijas Republikas valsts robežas integrētas pārvaldības jomā.</w:t>
      </w:r>
    </w:p>
    <w:p w14:paraId="4DE4E01F" w14:textId="77777777" w:rsidR="006F0213" w:rsidRPr="005B5F81" w:rsidRDefault="006F0213" w:rsidP="006F0213">
      <w:pPr>
        <w:pStyle w:val="Tabuluvirsraksti"/>
        <w:spacing w:after="0"/>
        <w:rPr>
          <w:b/>
          <w:color w:val="FF0000"/>
          <w:lang w:eastAsia="lv-LV"/>
        </w:rPr>
      </w:pPr>
    </w:p>
    <w:p w14:paraId="6076E851" w14:textId="77777777" w:rsidR="006F0213" w:rsidRPr="005B5F81" w:rsidRDefault="006F0213" w:rsidP="006F0213">
      <w:pPr>
        <w:pStyle w:val="Tabuluvirsraksti"/>
        <w:spacing w:before="120"/>
        <w:rPr>
          <w:b/>
          <w:lang w:eastAsia="lv-LV"/>
        </w:rPr>
      </w:pPr>
    </w:p>
    <w:p w14:paraId="4CBB4A36" w14:textId="77777777" w:rsidR="006F0213" w:rsidRPr="005B5F81" w:rsidRDefault="006F0213" w:rsidP="006F0213">
      <w:pPr>
        <w:pStyle w:val="Tabuluvirsraksti"/>
        <w:spacing w:before="120"/>
        <w:rPr>
          <w:b/>
          <w:lang w:eastAsia="lv-LV"/>
        </w:rPr>
      </w:pPr>
    </w:p>
    <w:p w14:paraId="481ACAD7" w14:textId="77777777" w:rsidR="006F0213" w:rsidRPr="005B5F81" w:rsidRDefault="006F0213" w:rsidP="006F0213">
      <w:pPr>
        <w:pStyle w:val="Tabuluvirsraksti"/>
        <w:spacing w:before="120"/>
        <w:rPr>
          <w:b/>
          <w:lang w:eastAsia="lv-LV"/>
        </w:rPr>
      </w:pPr>
    </w:p>
    <w:p w14:paraId="46E4700C" w14:textId="77777777" w:rsidR="006F0213" w:rsidRPr="005B5F81" w:rsidRDefault="006F0213" w:rsidP="006F0213">
      <w:pPr>
        <w:pStyle w:val="Tabuluvirsraksti"/>
        <w:spacing w:before="120"/>
        <w:rPr>
          <w:b/>
          <w:lang w:eastAsia="lv-LV"/>
        </w:rPr>
      </w:pPr>
    </w:p>
    <w:p w14:paraId="44AB6350" w14:textId="77777777" w:rsidR="006F0213" w:rsidRPr="005B5F81" w:rsidRDefault="006F0213" w:rsidP="006F0213">
      <w:pPr>
        <w:pStyle w:val="Tabuluvirsraksti"/>
        <w:spacing w:before="120"/>
        <w:rPr>
          <w:b/>
          <w:lang w:eastAsia="lv-LV"/>
        </w:rPr>
      </w:pPr>
    </w:p>
    <w:p w14:paraId="7E0DBD90" w14:textId="77777777" w:rsidR="006F0213" w:rsidRPr="005B5F81" w:rsidRDefault="006F0213" w:rsidP="006F0213">
      <w:pPr>
        <w:pStyle w:val="Tabuluvirsraksti"/>
        <w:spacing w:before="120"/>
        <w:rPr>
          <w:b/>
          <w:lang w:eastAsia="lv-LV"/>
        </w:rPr>
      </w:pPr>
    </w:p>
    <w:p w14:paraId="702E44C8" w14:textId="77777777" w:rsidR="006F0213" w:rsidRPr="005B5F81" w:rsidRDefault="006F0213" w:rsidP="006F0213">
      <w:pPr>
        <w:pStyle w:val="Tabuluvirsraksti"/>
        <w:spacing w:before="120"/>
        <w:rPr>
          <w:b/>
          <w:lang w:eastAsia="lv-LV"/>
        </w:rPr>
      </w:pPr>
    </w:p>
    <w:p w14:paraId="3A119615" w14:textId="77777777" w:rsidR="006F0213" w:rsidRPr="005B5F81" w:rsidRDefault="006F0213" w:rsidP="006F0213">
      <w:pPr>
        <w:pStyle w:val="Tabuluvirsraksti"/>
        <w:spacing w:before="120"/>
        <w:rPr>
          <w:b/>
          <w:lang w:eastAsia="lv-LV"/>
        </w:rPr>
      </w:pPr>
      <w:proofErr w:type="spellStart"/>
      <w:r w:rsidRPr="005B5F81">
        <w:rPr>
          <w:b/>
          <w:lang w:eastAsia="lv-LV"/>
        </w:rPr>
        <w:lastRenderedPageBreak/>
        <w:t>Iekšlietu</w:t>
      </w:r>
      <w:proofErr w:type="spellEnd"/>
      <w:r w:rsidRPr="005B5F81">
        <w:rPr>
          <w:b/>
          <w:lang w:eastAsia="lv-LV"/>
        </w:rPr>
        <w:t xml:space="preserve"> ministrijas kopējo izdevumu izmaiņas no 2017. līdz 2021. gadam</w:t>
      </w:r>
    </w:p>
    <w:p w14:paraId="4FB76CFC" w14:textId="77777777" w:rsidR="006F0213" w:rsidRPr="005B5F81" w:rsidRDefault="006F0213" w:rsidP="006F0213">
      <w:pPr>
        <w:pStyle w:val="Tabuluvirsraksti"/>
        <w:spacing w:before="120"/>
        <w:rPr>
          <w:b/>
          <w:lang w:eastAsia="lv-LV"/>
        </w:rPr>
      </w:pPr>
      <w:r w:rsidRPr="005B5F81">
        <w:rPr>
          <w:noProof/>
          <w:lang w:eastAsia="lv-LV"/>
        </w:rPr>
        <w:drawing>
          <wp:anchor distT="0" distB="0" distL="114300" distR="114300" simplePos="0" relativeHeight="251659264" behindDoc="0" locked="0" layoutInCell="1" allowOverlap="1" wp14:anchorId="7302D676" wp14:editId="5D13EF47">
            <wp:simplePos x="0" y="0"/>
            <wp:positionH relativeFrom="margin">
              <wp:align>left</wp:align>
            </wp:positionH>
            <wp:positionV relativeFrom="paragraph">
              <wp:posOffset>244644</wp:posOffset>
            </wp:positionV>
            <wp:extent cx="5762625" cy="4166558"/>
            <wp:effectExtent l="0" t="0" r="9525" b="571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ADCD2B8" w14:textId="77777777" w:rsidR="006F0213" w:rsidRPr="005B5F81" w:rsidRDefault="006F0213" w:rsidP="006F0213">
      <w:pPr>
        <w:pStyle w:val="Tabuluvirsraksti"/>
        <w:spacing w:before="120"/>
        <w:rPr>
          <w:b/>
          <w:lang w:eastAsia="lv-LV"/>
        </w:rPr>
      </w:pPr>
    </w:p>
    <w:p w14:paraId="148CA826" w14:textId="77777777" w:rsidR="006F0213" w:rsidRPr="005B5F81" w:rsidRDefault="006F0213" w:rsidP="006F0213">
      <w:pPr>
        <w:pStyle w:val="Tabuluvirsraksti"/>
        <w:spacing w:before="120"/>
        <w:rPr>
          <w:b/>
          <w:lang w:eastAsia="lv-LV"/>
        </w:rPr>
      </w:pPr>
    </w:p>
    <w:p w14:paraId="731B8255" w14:textId="77777777" w:rsidR="006F0213" w:rsidRPr="005B5F81" w:rsidRDefault="006F0213" w:rsidP="006F0213">
      <w:pPr>
        <w:pStyle w:val="Tabuluvirsraksti"/>
        <w:spacing w:before="120"/>
        <w:rPr>
          <w:b/>
          <w:lang w:eastAsia="lv-LV"/>
        </w:rPr>
      </w:pPr>
    </w:p>
    <w:p w14:paraId="0163F07E" w14:textId="77777777" w:rsidR="006F0213" w:rsidRPr="005B5F81" w:rsidRDefault="006F0213" w:rsidP="006F0213">
      <w:pPr>
        <w:pStyle w:val="Tabuluvirsraksti"/>
        <w:spacing w:before="120"/>
        <w:rPr>
          <w:b/>
          <w:lang w:eastAsia="lv-LV"/>
        </w:rPr>
      </w:pPr>
    </w:p>
    <w:p w14:paraId="720DBDC1" w14:textId="77777777" w:rsidR="006F0213" w:rsidRPr="005B5F81" w:rsidRDefault="006F0213" w:rsidP="006F0213">
      <w:pPr>
        <w:pStyle w:val="Tabuluvirsraksti"/>
        <w:spacing w:before="120"/>
        <w:rPr>
          <w:b/>
          <w:lang w:eastAsia="lv-LV"/>
        </w:rPr>
      </w:pPr>
    </w:p>
    <w:p w14:paraId="143586DC" w14:textId="77777777" w:rsidR="006F0213" w:rsidRPr="005B5F81" w:rsidRDefault="006F0213" w:rsidP="006F0213">
      <w:pPr>
        <w:pStyle w:val="Tabuluvirsraksti"/>
        <w:spacing w:before="120"/>
        <w:rPr>
          <w:b/>
          <w:lang w:eastAsia="lv-LV"/>
        </w:rPr>
      </w:pPr>
    </w:p>
    <w:p w14:paraId="64835A98" w14:textId="77777777" w:rsidR="006F0213" w:rsidRPr="005B5F81" w:rsidRDefault="006F0213" w:rsidP="006F0213">
      <w:pPr>
        <w:pStyle w:val="Tabuluvirsraksti"/>
        <w:spacing w:before="120"/>
        <w:rPr>
          <w:b/>
          <w:lang w:eastAsia="lv-LV"/>
        </w:rPr>
      </w:pPr>
    </w:p>
    <w:p w14:paraId="1E376DA9" w14:textId="77777777" w:rsidR="006F0213" w:rsidRPr="005B5F81" w:rsidRDefault="006F0213" w:rsidP="006F0213">
      <w:pPr>
        <w:pStyle w:val="Tabuluvirsraksti"/>
        <w:spacing w:before="120"/>
        <w:rPr>
          <w:b/>
          <w:lang w:eastAsia="lv-LV"/>
        </w:rPr>
      </w:pPr>
    </w:p>
    <w:p w14:paraId="4F76AA36" w14:textId="77777777" w:rsidR="006F0213" w:rsidRPr="005B5F81" w:rsidRDefault="006F0213" w:rsidP="006F0213">
      <w:pPr>
        <w:pStyle w:val="Tabuluvirsraksti"/>
        <w:spacing w:before="120"/>
        <w:rPr>
          <w:b/>
          <w:lang w:eastAsia="lv-LV"/>
        </w:rPr>
      </w:pPr>
    </w:p>
    <w:p w14:paraId="166CADD7" w14:textId="77777777" w:rsidR="006F0213" w:rsidRPr="005B5F81" w:rsidRDefault="006F0213" w:rsidP="006F0213">
      <w:pPr>
        <w:pStyle w:val="Tabuluvirsraksti"/>
        <w:spacing w:before="120"/>
        <w:rPr>
          <w:b/>
          <w:lang w:eastAsia="lv-LV"/>
        </w:rPr>
      </w:pPr>
    </w:p>
    <w:p w14:paraId="6255CAE0" w14:textId="77777777" w:rsidR="006F0213" w:rsidRPr="005B5F81" w:rsidRDefault="006F0213" w:rsidP="006F0213">
      <w:pPr>
        <w:pStyle w:val="Tabuluvirsraksti"/>
        <w:spacing w:before="120"/>
        <w:rPr>
          <w:b/>
          <w:lang w:eastAsia="lv-LV"/>
        </w:rPr>
      </w:pPr>
    </w:p>
    <w:p w14:paraId="1054CEF1" w14:textId="77777777" w:rsidR="006F0213" w:rsidRPr="005B5F81" w:rsidRDefault="006F0213" w:rsidP="006F0213">
      <w:pPr>
        <w:pStyle w:val="Tabuluvirsraksti"/>
        <w:spacing w:before="120"/>
        <w:rPr>
          <w:b/>
          <w:lang w:eastAsia="lv-LV"/>
        </w:rPr>
      </w:pPr>
    </w:p>
    <w:p w14:paraId="2093A5AE" w14:textId="77777777" w:rsidR="006F0213" w:rsidRPr="005B5F81" w:rsidRDefault="006F0213" w:rsidP="006F0213">
      <w:pPr>
        <w:pStyle w:val="Tabuluvirsraksti"/>
        <w:spacing w:before="120"/>
        <w:rPr>
          <w:b/>
          <w:lang w:eastAsia="lv-LV"/>
        </w:rPr>
      </w:pPr>
    </w:p>
    <w:p w14:paraId="5B47CB8B" w14:textId="77777777" w:rsidR="006F0213" w:rsidRPr="005B5F81" w:rsidRDefault="006F0213" w:rsidP="006F0213">
      <w:pPr>
        <w:pStyle w:val="Tabuluvirsraksti"/>
        <w:spacing w:before="120"/>
        <w:rPr>
          <w:b/>
          <w:lang w:eastAsia="lv-LV"/>
        </w:rPr>
      </w:pPr>
    </w:p>
    <w:p w14:paraId="6C586A56" w14:textId="77777777" w:rsidR="006F0213" w:rsidRPr="005B5F81" w:rsidRDefault="006F0213" w:rsidP="006F0213">
      <w:pPr>
        <w:pStyle w:val="Tabuluvirsraksti"/>
        <w:spacing w:before="120"/>
        <w:rPr>
          <w:b/>
          <w:lang w:eastAsia="lv-LV"/>
        </w:rPr>
      </w:pPr>
    </w:p>
    <w:p w14:paraId="16F45317" w14:textId="77777777" w:rsidR="006F0213" w:rsidRPr="005B5F81" w:rsidRDefault="006F0213" w:rsidP="006F0213">
      <w:pPr>
        <w:pStyle w:val="Tabuluvirsraksti"/>
        <w:spacing w:before="120"/>
        <w:rPr>
          <w:b/>
          <w:lang w:eastAsia="lv-LV"/>
        </w:rPr>
      </w:pPr>
    </w:p>
    <w:p w14:paraId="61AE58EE" w14:textId="77777777" w:rsidR="006F0213" w:rsidRDefault="006F0213" w:rsidP="008B02B6">
      <w:pPr>
        <w:pStyle w:val="Tabuluvirsraksti"/>
        <w:spacing w:after="0"/>
        <w:jc w:val="both"/>
        <w:rPr>
          <w:b/>
          <w:lang w:eastAsia="lv-LV"/>
        </w:rPr>
      </w:pPr>
    </w:p>
    <w:p w14:paraId="7A08D31A" w14:textId="77777777" w:rsidR="008B02B6" w:rsidRPr="005B5F81" w:rsidRDefault="008B02B6" w:rsidP="008B02B6">
      <w:pPr>
        <w:pStyle w:val="Tabuluvirsraksti"/>
        <w:spacing w:after="0"/>
        <w:jc w:val="both"/>
        <w:rPr>
          <w:b/>
          <w:color w:val="FF0000"/>
          <w:lang w:eastAsia="lv-LV"/>
        </w:rPr>
      </w:pPr>
    </w:p>
    <w:p w14:paraId="789681C4" w14:textId="77777777" w:rsidR="006F0213" w:rsidRPr="005B5F81" w:rsidRDefault="006F0213" w:rsidP="006F0213">
      <w:pPr>
        <w:pStyle w:val="Tabuluvirsraksti"/>
        <w:spacing w:after="240"/>
        <w:rPr>
          <w:b/>
          <w:lang w:eastAsia="lv-LV"/>
        </w:rPr>
      </w:pPr>
      <w:r w:rsidRPr="005B5F81">
        <w:rPr>
          <w:b/>
          <w:lang w:eastAsia="lv-LV"/>
        </w:rPr>
        <w:t>Vidējais amata vietu skaits no 2017. līdz 2021. 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6F0213" w:rsidRPr="005B5F81" w14:paraId="5A02B504" w14:textId="77777777" w:rsidTr="008E09BA">
        <w:trPr>
          <w:trHeight w:val="425"/>
          <w:tblHeader/>
          <w:jc w:val="center"/>
        </w:trPr>
        <w:tc>
          <w:tcPr>
            <w:tcW w:w="2949" w:type="dxa"/>
            <w:shd w:val="clear" w:color="auto" w:fill="auto"/>
          </w:tcPr>
          <w:p w14:paraId="40FD3E34" w14:textId="77777777" w:rsidR="006F0213" w:rsidRPr="005B5F81" w:rsidRDefault="006F0213" w:rsidP="008E09BA">
            <w:pPr>
              <w:pStyle w:val="tabteksts"/>
              <w:jc w:val="center"/>
            </w:pPr>
          </w:p>
        </w:tc>
        <w:tc>
          <w:tcPr>
            <w:tcW w:w="1252" w:type="dxa"/>
            <w:shd w:val="clear" w:color="auto" w:fill="auto"/>
          </w:tcPr>
          <w:p w14:paraId="4E48306C" w14:textId="77777777" w:rsidR="006F0213" w:rsidRPr="005B5F81" w:rsidRDefault="006F0213" w:rsidP="008E09BA">
            <w:pPr>
              <w:pStyle w:val="tabteksts"/>
              <w:jc w:val="center"/>
              <w:rPr>
                <w:lang w:eastAsia="lv-LV"/>
              </w:rPr>
            </w:pPr>
            <w:r w:rsidRPr="005B5F81">
              <w:rPr>
                <w:szCs w:val="18"/>
                <w:lang w:eastAsia="lv-LV"/>
              </w:rPr>
              <w:t>2017. gads</w:t>
            </w:r>
            <w:r w:rsidRPr="005B5F81">
              <w:rPr>
                <w:szCs w:val="18"/>
                <w:lang w:eastAsia="lv-LV"/>
              </w:rPr>
              <w:br/>
              <w:t>(izpilde)</w:t>
            </w:r>
          </w:p>
        </w:tc>
        <w:tc>
          <w:tcPr>
            <w:tcW w:w="1252" w:type="dxa"/>
            <w:shd w:val="clear" w:color="auto" w:fill="auto"/>
          </w:tcPr>
          <w:p w14:paraId="42768FC7" w14:textId="77777777" w:rsidR="006F0213" w:rsidRPr="005B5F81" w:rsidRDefault="006F0213" w:rsidP="008E09BA">
            <w:pPr>
              <w:pStyle w:val="tabteksts"/>
              <w:jc w:val="center"/>
              <w:rPr>
                <w:lang w:eastAsia="lv-LV"/>
              </w:rPr>
            </w:pPr>
            <w:r w:rsidRPr="005B5F81">
              <w:rPr>
                <w:lang w:eastAsia="lv-LV"/>
              </w:rPr>
              <w:t>2018. gada     plāns</w:t>
            </w:r>
          </w:p>
        </w:tc>
        <w:tc>
          <w:tcPr>
            <w:tcW w:w="1252" w:type="dxa"/>
            <w:shd w:val="clear" w:color="auto" w:fill="auto"/>
          </w:tcPr>
          <w:p w14:paraId="59769863" w14:textId="13D985E8" w:rsidR="006F0213" w:rsidRPr="005B5F81" w:rsidRDefault="006F0213" w:rsidP="0040394D">
            <w:pPr>
              <w:pStyle w:val="tabteksts"/>
              <w:jc w:val="center"/>
              <w:rPr>
                <w:lang w:eastAsia="lv-LV"/>
              </w:rPr>
            </w:pPr>
            <w:r w:rsidRPr="005B5F81">
              <w:rPr>
                <w:szCs w:val="18"/>
                <w:lang w:eastAsia="lv-LV"/>
              </w:rPr>
              <w:t>2019. gada p</w:t>
            </w:r>
            <w:r w:rsidR="0040394D">
              <w:rPr>
                <w:szCs w:val="18"/>
                <w:lang w:eastAsia="lv-LV"/>
              </w:rPr>
              <w:t>lāns</w:t>
            </w:r>
          </w:p>
        </w:tc>
        <w:tc>
          <w:tcPr>
            <w:tcW w:w="1252" w:type="dxa"/>
            <w:shd w:val="clear" w:color="auto" w:fill="auto"/>
          </w:tcPr>
          <w:p w14:paraId="35C0F8AA" w14:textId="77777777" w:rsidR="006F0213" w:rsidRPr="005B5F81" w:rsidRDefault="006F0213" w:rsidP="008E09BA">
            <w:pPr>
              <w:pStyle w:val="tabteksts"/>
              <w:jc w:val="center"/>
              <w:rPr>
                <w:lang w:eastAsia="lv-LV"/>
              </w:rPr>
            </w:pPr>
            <w:r w:rsidRPr="005B5F81">
              <w:rPr>
                <w:szCs w:val="18"/>
                <w:lang w:eastAsia="lv-LV"/>
              </w:rPr>
              <w:t xml:space="preserve">2020. gada </w:t>
            </w:r>
            <w:r w:rsidRPr="005B5F81">
              <w:rPr>
                <w:lang w:eastAsia="lv-LV"/>
              </w:rPr>
              <w:t>prognoze</w:t>
            </w:r>
          </w:p>
        </w:tc>
        <w:tc>
          <w:tcPr>
            <w:tcW w:w="1252" w:type="dxa"/>
            <w:shd w:val="clear" w:color="auto" w:fill="auto"/>
          </w:tcPr>
          <w:p w14:paraId="47105E69" w14:textId="77777777" w:rsidR="006F0213" w:rsidRPr="005B5F81" w:rsidRDefault="006F0213" w:rsidP="008E09BA">
            <w:pPr>
              <w:pStyle w:val="tabteksts"/>
              <w:jc w:val="center"/>
              <w:rPr>
                <w:lang w:eastAsia="lv-LV"/>
              </w:rPr>
            </w:pPr>
            <w:r w:rsidRPr="005B5F81">
              <w:rPr>
                <w:szCs w:val="18"/>
                <w:lang w:eastAsia="lv-LV"/>
              </w:rPr>
              <w:t xml:space="preserve">2021. gada </w:t>
            </w:r>
            <w:r w:rsidRPr="005B5F81">
              <w:rPr>
                <w:lang w:eastAsia="lv-LV"/>
              </w:rPr>
              <w:t>prognoze</w:t>
            </w:r>
          </w:p>
        </w:tc>
      </w:tr>
      <w:tr w:rsidR="006F0213" w:rsidRPr="005B5F81" w14:paraId="297D6B1A" w14:textId="77777777" w:rsidTr="008E09BA">
        <w:trPr>
          <w:trHeight w:val="425"/>
          <w:jc w:val="center"/>
        </w:trPr>
        <w:tc>
          <w:tcPr>
            <w:tcW w:w="2949" w:type="dxa"/>
            <w:shd w:val="clear" w:color="auto" w:fill="D9D9D9" w:themeFill="background1" w:themeFillShade="D9"/>
          </w:tcPr>
          <w:p w14:paraId="34E7303F" w14:textId="77777777" w:rsidR="006F0213" w:rsidRPr="005B5F81" w:rsidRDefault="006F0213" w:rsidP="008E09BA">
            <w:pPr>
              <w:pStyle w:val="tabteksts"/>
            </w:pPr>
            <w:r w:rsidRPr="005B5F81">
              <w:t>Vidējais amata vietu skaits gadā, neskaitot pedagogu amata vietas</w:t>
            </w:r>
          </w:p>
        </w:tc>
        <w:tc>
          <w:tcPr>
            <w:tcW w:w="125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32B9E7" w14:textId="77777777" w:rsidR="006F0213" w:rsidRPr="005B5F81" w:rsidRDefault="006F0213" w:rsidP="008E09BA">
            <w:pPr>
              <w:pStyle w:val="tabteksts"/>
              <w:jc w:val="right"/>
            </w:pPr>
            <w:r w:rsidRPr="005B5F81">
              <w:rPr>
                <w:bCs/>
                <w:szCs w:val="18"/>
              </w:rPr>
              <w:t>15 322</w:t>
            </w:r>
          </w:p>
        </w:tc>
        <w:tc>
          <w:tcPr>
            <w:tcW w:w="1252" w:type="dxa"/>
            <w:tcBorders>
              <w:top w:val="nil"/>
              <w:left w:val="nil"/>
              <w:bottom w:val="single" w:sz="4" w:space="0" w:color="auto"/>
              <w:right w:val="single" w:sz="4" w:space="0" w:color="auto"/>
            </w:tcBorders>
            <w:shd w:val="clear" w:color="auto" w:fill="D9D9D9" w:themeFill="background1" w:themeFillShade="D9"/>
            <w:vAlign w:val="center"/>
          </w:tcPr>
          <w:p w14:paraId="4912A4AA" w14:textId="77777777" w:rsidR="006F0213" w:rsidRPr="005B5F81" w:rsidRDefault="006F0213" w:rsidP="008E09BA">
            <w:pPr>
              <w:pStyle w:val="tabteksts"/>
              <w:jc w:val="right"/>
            </w:pPr>
            <w:r w:rsidRPr="005B5F81">
              <w:rPr>
                <w:bCs/>
                <w:szCs w:val="18"/>
              </w:rPr>
              <w:t>15 309</w:t>
            </w:r>
          </w:p>
        </w:tc>
        <w:tc>
          <w:tcPr>
            <w:tcW w:w="1252" w:type="dxa"/>
            <w:tcBorders>
              <w:top w:val="nil"/>
              <w:left w:val="nil"/>
              <w:bottom w:val="single" w:sz="4" w:space="0" w:color="auto"/>
              <w:right w:val="single" w:sz="4" w:space="0" w:color="auto"/>
            </w:tcBorders>
            <w:shd w:val="clear" w:color="auto" w:fill="D9D9D9" w:themeFill="background1" w:themeFillShade="D9"/>
            <w:vAlign w:val="center"/>
          </w:tcPr>
          <w:p w14:paraId="6B43EE1D" w14:textId="77777777" w:rsidR="006F0213" w:rsidRPr="005B5F81" w:rsidRDefault="006F0213" w:rsidP="008E09BA">
            <w:pPr>
              <w:pStyle w:val="tabteksts"/>
              <w:jc w:val="right"/>
            </w:pPr>
            <w:r w:rsidRPr="005B5F81">
              <w:rPr>
                <w:bCs/>
                <w:szCs w:val="18"/>
              </w:rPr>
              <w:t>15 323</w:t>
            </w:r>
          </w:p>
        </w:tc>
        <w:tc>
          <w:tcPr>
            <w:tcW w:w="1252" w:type="dxa"/>
            <w:tcBorders>
              <w:top w:val="nil"/>
              <w:left w:val="nil"/>
              <w:bottom w:val="single" w:sz="4" w:space="0" w:color="auto"/>
              <w:right w:val="single" w:sz="4" w:space="0" w:color="auto"/>
            </w:tcBorders>
            <w:shd w:val="clear" w:color="auto" w:fill="D9D9D9" w:themeFill="background1" w:themeFillShade="D9"/>
            <w:vAlign w:val="center"/>
          </w:tcPr>
          <w:p w14:paraId="2812BF01" w14:textId="77777777" w:rsidR="006F0213" w:rsidRPr="005B5F81" w:rsidRDefault="006F0213" w:rsidP="008E09BA">
            <w:pPr>
              <w:pStyle w:val="tabteksts"/>
              <w:jc w:val="right"/>
            </w:pPr>
            <w:r w:rsidRPr="005B5F81">
              <w:rPr>
                <w:bCs/>
                <w:szCs w:val="18"/>
              </w:rPr>
              <w:t>15 334</w:t>
            </w:r>
          </w:p>
        </w:tc>
        <w:tc>
          <w:tcPr>
            <w:tcW w:w="1252" w:type="dxa"/>
            <w:tcBorders>
              <w:top w:val="nil"/>
              <w:left w:val="nil"/>
              <w:bottom w:val="single" w:sz="4" w:space="0" w:color="auto"/>
              <w:right w:val="single" w:sz="4" w:space="0" w:color="auto"/>
            </w:tcBorders>
            <w:shd w:val="clear" w:color="auto" w:fill="D9D9D9" w:themeFill="background1" w:themeFillShade="D9"/>
            <w:vAlign w:val="center"/>
          </w:tcPr>
          <w:p w14:paraId="72365590" w14:textId="77777777" w:rsidR="006F0213" w:rsidRPr="005B5F81" w:rsidRDefault="006F0213" w:rsidP="008E09BA">
            <w:pPr>
              <w:pStyle w:val="tabteksts"/>
              <w:jc w:val="right"/>
            </w:pPr>
            <w:r w:rsidRPr="005B5F81">
              <w:rPr>
                <w:bCs/>
                <w:szCs w:val="18"/>
              </w:rPr>
              <w:t>15 324,5</w:t>
            </w:r>
          </w:p>
        </w:tc>
      </w:tr>
      <w:tr w:rsidR="006F0213" w:rsidRPr="005B5F81" w14:paraId="1CFBA913" w14:textId="77777777" w:rsidTr="008E09BA">
        <w:trPr>
          <w:trHeight w:val="283"/>
          <w:jc w:val="center"/>
        </w:trPr>
        <w:tc>
          <w:tcPr>
            <w:tcW w:w="2949" w:type="dxa"/>
          </w:tcPr>
          <w:p w14:paraId="4B828C9A" w14:textId="77777777" w:rsidR="006F0213" w:rsidRPr="005B5F81" w:rsidRDefault="006F0213" w:rsidP="008E09BA">
            <w:pPr>
              <w:pStyle w:val="tabteksts"/>
              <w:rPr>
                <w:lang w:eastAsia="lv-LV"/>
              </w:rPr>
            </w:pPr>
            <w:r w:rsidRPr="005B5F81">
              <w:t>Vidējais pedagogu darba slodžu skaits gadā</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58C6B6" w14:textId="77777777" w:rsidR="006F0213" w:rsidRPr="005B5F81" w:rsidRDefault="006F0213" w:rsidP="008E09BA">
            <w:pPr>
              <w:pStyle w:val="tabteksts"/>
              <w:jc w:val="right"/>
            </w:pPr>
            <w:r w:rsidRPr="005B5F81">
              <w:rPr>
                <w:bCs/>
                <w:szCs w:val="18"/>
              </w:rPr>
              <w:t>43</w:t>
            </w:r>
          </w:p>
        </w:tc>
        <w:tc>
          <w:tcPr>
            <w:tcW w:w="1252" w:type="dxa"/>
            <w:tcBorders>
              <w:top w:val="single" w:sz="4" w:space="0" w:color="auto"/>
              <w:left w:val="nil"/>
              <w:bottom w:val="single" w:sz="4" w:space="0" w:color="auto"/>
              <w:right w:val="single" w:sz="4" w:space="0" w:color="auto"/>
            </w:tcBorders>
            <w:shd w:val="clear" w:color="auto" w:fill="auto"/>
            <w:vAlign w:val="center"/>
          </w:tcPr>
          <w:p w14:paraId="6ACC1AFE" w14:textId="77777777" w:rsidR="006F0213" w:rsidRPr="005B5F81" w:rsidRDefault="006F0213" w:rsidP="008E09BA">
            <w:pPr>
              <w:pStyle w:val="tabteksts"/>
              <w:jc w:val="right"/>
            </w:pPr>
            <w:r w:rsidRPr="005B5F81">
              <w:rPr>
                <w:bCs/>
                <w:szCs w:val="18"/>
              </w:rPr>
              <w:t>44</w:t>
            </w:r>
          </w:p>
        </w:tc>
        <w:tc>
          <w:tcPr>
            <w:tcW w:w="1252" w:type="dxa"/>
            <w:tcBorders>
              <w:top w:val="single" w:sz="4" w:space="0" w:color="auto"/>
              <w:left w:val="nil"/>
              <w:bottom w:val="single" w:sz="4" w:space="0" w:color="auto"/>
              <w:right w:val="single" w:sz="4" w:space="0" w:color="auto"/>
            </w:tcBorders>
            <w:shd w:val="clear" w:color="auto" w:fill="auto"/>
            <w:vAlign w:val="center"/>
          </w:tcPr>
          <w:p w14:paraId="33346B2D" w14:textId="77777777" w:rsidR="006F0213" w:rsidRPr="005B5F81" w:rsidRDefault="006F0213" w:rsidP="008E09BA">
            <w:pPr>
              <w:pStyle w:val="tabteksts"/>
              <w:jc w:val="right"/>
            </w:pPr>
            <w:r w:rsidRPr="005B5F81">
              <w:rPr>
                <w:bCs/>
                <w:szCs w:val="18"/>
              </w:rPr>
              <w:t>43</w:t>
            </w:r>
          </w:p>
        </w:tc>
        <w:tc>
          <w:tcPr>
            <w:tcW w:w="1252" w:type="dxa"/>
            <w:tcBorders>
              <w:top w:val="single" w:sz="4" w:space="0" w:color="auto"/>
              <w:left w:val="nil"/>
              <w:bottom w:val="single" w:sz="4" w:space="0" w:color="auto"/>
              <w:right w:val="single" w:sz="4" w:space="0" w:color="auto"/>
            </w:tcBorders>
            <w:shd w:val="clear" w:color="auto" w:fill="auto"/>
            <w:vAlign w:val="center"/>
          </w:tcPr>
          <w:p w14:paraId="7D005C36" w14:textId="77777777" w:rsidR="006F0213" w:rsidRPr="005B5F81" w:rsidRDefault="006F0213" w:rsidP="008E09BA">
            <w:pPr>
              <w:pStyle w:val="tabteksts"/>
              <w:jc w:val="right"/>
            </w:pPr>
            <w:r w:rsidRPr="005B5F81">
              <w:rPr>
                <w:bCs/>
                <w:szCs w:val="18"/>
              </w:rPr>
              <w:t>43</w:t>
            </w:r>
          </w:p>
        </w:tc>
        <w:tc>
          <w:tcPr>
            <w:tcW w:w="1252" w:type="dxa"/>
            <w:tcBorders>
              <w:top w:val="single" w:sz="4" w:space="0" w:color="auto"/>
              <w:left w:val="nil"/>
              <w:bottom w:val="single" w:sz="4" w:space="0" w:color="auto"/>
              <w:right w:val="single" w:sz="4" w:space="0" w:color="auto"/>
            </w:tcBorders>
            <w:shd w:val="clear" w:color="auto" w:fill="auto"/>
            <w:vAlign w:val="center"/>
          </w:tcPr>
          <w:p w14:paraId="11DE6CAB" w14:textId="77777777" w:rsidR="006F0213" w:rsidRPr="005B5F81" w:rsidRDefault="006F0213" w:rsidP="008E09BA">
            <w:pPr>
              <w:pStyle w:val="tabteksts"/>
              <w:jc w:val="right"/>
            </w:pPr>
            <w:r w:rsidRPr="005B5F81">
              <w:rPr>
                <w:bCs/>
                <w:szCs w:val="18"/>
              </w:rPr>
              <w:t>43</w:t>
            </w:r>
          </w:p>
        </w:tc>
      </w:tr>
      <w:tr w:rsidR="006F0213" w:rsidRPr="005B5F81" w14:paraId="60D5AD54" w14:textId="77777777" w:rsidTr="008E09BA">
        <w:trPr>
          <w:trHeight w:val="283"/>
          <w:jc w:val="center"/>
        </w:trPr>
        <w:tc>
          <w:tcPr>
            <w:tcW w:w="2949" w:type="dxa"/>
            <w:tcBorders>
              <w:bottom w:val="single" w:sz="4" w:space="0" w:color="000000"/>
            </w:tcBorders>
          </w:tcPr>
          <w:p w14:paraId="7D920648" w14:textId="77777777" w:rsidR="006F0213" w:rsidRPr="005B5F81" w:rsidRDefault="006F0213" w:rsidP="008E09BA">
            <w:pPr>
              <w:pStyle w:val="tabteksts"/>
              <w:rPr>
                <w:lang w:eastAsia="lv-LV"/>
              </w:rPr>
            </w:pPr>
            <w:r w:rsidRPr="005B5F81">
              <w:t>Vidējais pedagogu amata vietu skaits gadā</w:t>
            </w:r>
          </w:p>
        </w:tc>
        <w:tc>
          <w:tcPr>
            <w:tcW w:w="1252" w:type="dxa"/>
            <w:tcBorders>
              <w:top w:val="nil"/>
              <w:left w:val="single" w:sz="4" w:space="0" w:color="auto"/>
              <w:bottom w:val="single" w:sz="4" w:space="0" w:color="auto"/>
              <w:right w:val="single" w:sz="4" w:space="0" w:color="auto"/>
            </w:tcBorders>
            <w:shd w:val="clear" w:color="auto" w:fill="auto"/>
            <w:vAlign w:val="center"/>
          </w:tcPr>
          <w:p w14:paraId="6607E3D4" w14:textId="77777777" w:rsidR="006F0213" w:rsidRPr="005B5F81" w:rsidRDefault="006F0213" w:rsidP="008E09BA">
            <w:pPr>
              <w:pStyle w:val="tabteksts"/>
              <w:jc w:val="right"/>
            </w:pPr>
            <w:r w:rsidRPr="005B5F81">
              <w:rPr>
                <w:bCs/>
                <w:szCs w:val="18"/>
              </w:rPr>
              <w:t>86</w:t>
            </w:r>
          </w:p>
        </w:tc>
        <w:tc>
          <w:tcPr>
            <w:tcW w:w="1252" w:type="dxa"/>
            <w:tcBorders>
              <w:top w:val="nil"/>
              <w:left w:val="nil"/>
              <w:bottom w:val="single" w:sz="4" w:space="0" w:color="auto"/>
              <w:right w:val="single" w:sz="4" w:space="0" w:color="auto"/>
            </w:tcBorders>
            <w:shd w:val="clear" w:color="auto" w:fill="auto"/>
            <w:vAlign w:val="center"/>
          </w:tcPr>
          <w:p w14:paraId="57BC169A" w14:textId="77777777" w:rsidR="006F0213" w:rsidRPr="005B5F81" w:rsidRDefault="006F0213" w:rsidP="008E09BA">
            <w:pPr>
              <w:pStyle w:val="tabteksts"/>
              <w:jc w:val="right"/>
            </w:pPr>
            <w:r w:rsidRPr="005B5F81">
              <w:rPr>
                <w:bCs/>
                <w:szCs w:val="18"/>
              </w:rPr>
              <w:t>86</w:t>
            </w:r>
          </w:p>
        </w:tc>
        <w:tc>
          <w:tcPr>
            <w:tcW w:w="1252" w:type="dxa"/>
            <w:tcBorders>
              <w:top w:val="nil"/>
              <w:left w:val="nil"/>
              <w:bottom w:val="single" w:sz="4" w:space="0" w:color="auto"/>
              <w:right w:val="single" w:sz="4" w:space="0" w:color="auto"/>
            </w:tcBorders>
            <w:shd w:val="clear" w:color="auto" w:fill="auto"/>
            <w:vAlign w:val="center"/>
          </w:tcPr>
          <w:p w14:paraId="65BC02EF" w14:textId="77777777" w:rsidR="006F0213" w:rsidRPr="005B5F81" w:rsidRDefault="006F0213" w:rsidP="008E09BA">
            <w:pPr>
              <w:pStyle w:val="tabteksts"/>
              <w:jc w:val="right"/>
            </w:pPr>
            <w:r w:rsidRPr="005B5F81">
              <w:rPr>
                <w:bCs/>
                <w:szCs w:val="18"/>
              </w:rPr>
              <w:t>86</w:t>
            </w:r>
          </w:p>
        </w:tc>
        <w:tc>
          <w:tcPr>
            <w:tcW w:w="1252" w:type="dxa"/>
            <w:tcBorders>
              <w:top w:val="nil"/>
              <w:left w:val="nil"/>
              <w:bottom w:val="single" w:sz="4" w:space="0" w:color="auto"/>
              <w:right w:val="single" w:sz="4" w:space="0" w:color="auto"/>
            </w:tcBorders>
            <w:shd w:val="clear" w:color="auto" w:fill="auto"/>
            <w:vAlign w:val="center"/>
          </w:tcPr>
          <w:p w14:paraId="78C987BA" w14:textId="77777777" w:rsidR="006F0213" w:rsidRPr="005B5F81" w:rsidRDefault="006F0213" w:rsidP="008E09BA">
            <w:pPr>
              <w:pStyle w:val="tabteksts"/>
              <w:jc w:val="right"/>
            </w:pPr>
            <w:r w:rsidRPr="005B5F81">
              <w:rPr>
                <w:bCs/>
                <w:szCs w:val="18"/>
              </w:rPr>
              <w:t>86</w:t>
            </w:r>
          </w:p>
        </w:tc>
        <w:tc>
          <w:tcPr>
            <w:tcW w:w="1252" w:type="dxa"/>
            <w:tcBorders>
              <w:top w:val="nil"/>
              <w:left w:val="nil"/>
              <w:bottom w:val="single" w:sz="4" w:space="0" w:color="auto"/>
              <w:right w:val="single" w:sz="4" w:space="0" w:color="auto"/>
            </w:tcBorders>
            <w:shd w:val="clear" w:color="auto" w:fill="auto"/>
            <w:vAlign w:val="center"/>
          </w:tcPr>
          <w:p w14:paraId="6668E2E7" w14:textId="77777777" w:rsidR="006F0213" w:rsidRPr="005B5F81" w:rsidRDefault="006F0213" w:rsidP="008E09BA">
            <w:pPr>
              <w:pStyle w:val="tabteksts"/>
              <w:jc w:val="right"/>
            </w:pPr>
            <w:r w:rsidRPr="005B5F81">
              <w:rPr>
                <w:bCs/>
                <w:szCs w:val="18"/>
              </w:rPr>
              <w:t>86</w:t>
            </w:r>
          </w:p>
        </w:tc>
      </w:tr>
      <w:tr w:rsidR="006F0213" w:rsidRPr="005B5F81" w14:paraId="19166FF6" w14:textId="77777777" w:rsidTr="008E09BA">
        <w:trPr>
          <w:trHeight w:val="142"/>
          <w:jc w:val="center"/>
        </w:trPr>
        <w:tc>
          <w:tcPr>
            <w:tcW w:w="9209" w:type="dxa"/>
            <w:gridSpan w:val="6"/>
          </w:tcPr>
          <w:p w14:paraId="00676190" w14:textId="77777777" w:rsidR="006F0213" w:rsidRPr="005B5F81" w:rsidRDefault="006F0213" w:rsidP="008E09BA">
            <w:pPr>
              <w:pStyle w:val="tabteksts"/>
            </w:pPr>
            <w:r w:rsidRPr="005B5F81">
              <w:rPr>
                <w:i/>
              </w:rPr>
              <w:t>Tajā skaitā:</w:t>
            </w:r>
          </w:p>
        </w:tc>
      </w:tr>
      <w:tr w:rsidR="006F0213" w:rsidRPr="005B5F81" w14:paraId="6CCB023C" w14:textId="77777777" w:rsidTr="008E09BA">
        <w:trPr>
          <w:trHeight w:val="142"/>
          <w:jc w:val="center"/>
        </w:trPr>
        <w:tc>
          <w:tcPr>
            <w:tcW w:w="9209" w:type="dxa"/>
            <w:gridSpan w:val="6"/>
          </w:tcPr>
          <w:p w14:paraId="0CD1EF03" w14:textId="77777777" w:rsidR="006F0213" w:rsidRPr="005B5F81" w:rsidRDefault="006F0213" w:rsidP="008E09BA">
            <w:pPr>
              <w:pStyle w:val="tabteksts"/>
              <w:ind w:firstLine="313"/>
            </w:pPr>
            <w:r w:rsidRPr="005B5F81">
              <w:rPr>
                <w:i/>
              </w:rPr>
              <w:t>Valsts pamatfunkciju īstenošana</w:t>
            </w:r>
          </w:p>
        </w:tc>
      </w:tr>
      <w:tr w:rsidR="006F0213" w:rsidRPr="005B5F81" w14:paraId="54230648" w14:textId="77777777" w:rsidTr="008E09BA">
        <w:trPr>
          <w:trHeight w:val="425"/>
          <w:jc w:val="center"/>
        </w:trPr>
        <w:tc>
          <w:tcPr>
            <w:tcW w:w="2949" w:type="dxa"/>
            <w:shd w:val="clear" w:color="auto" w:fill="F2F2F2" w:themeFill="background1" w:themeFillShade="F2"/>
          </w:tcPr>
          <w:p w14:paraId="4321BA61" w14:textId="77777777" w:rsidR="006F0213" w:rsidRPr="005B5F81" w:rsidRDefault="006F0213" w:rsidP="008E09BA">
            <w:pPr>
              <w:pStyle w:val="tabteksts"/>
              <w:rPr>
                <w:lang w:eastAsia="lv-LV"/>
              </w:rPr>
            </w:pPr>
            <w:r w:rsidRPr="005B5F81">
              <w:t>Vidējais amata vietu skaits gadā, neskaitot pedagogu amata vietas</w:t>
            </w:r>
          </w:p>
        </w:tc>
        <w:tc>
          <w:tcPr>
            <w:tcW w:w="1252" w:type="dxa"/>
            <w:tcBorders>
              <w:top w:val="single" w:sz="4" w:space="0" w:color="auto"/>
              <w:left w:val="single" w:sz="4" w:space="0" w:color="auto"/>
              <w:bottom w:val="single" w:sz="4" w:space="0" w:color="auto"/>
              <w:right w:val="single" w:sz="4" w:space="0" w:color="auto"/>
            </w:tcBorders>
            <w:shd w:val="clear" w:color="000000" w:fill="F2F2F2"/>
            <w:vAlign w:val="center"/>
          </w:tcPr>
          <w:p w14:paraId="7FF7ED95" w14:textId="77777777" w:rsidR="006F0213" w:rsidRPr="005B5F81" w:rsidRDefault="006F0213" w:rsidP="008E09BA">
            <w:pPr>
              <w:pStyle w:val="tabteksts"/>
              <w:jc w:val="right"/>
            </w:pPr>
            <w:r w:rsidRPr="005B5F81">
              <w:rPr>
                <w:szCs w:val="18"/>
              </w:rPr>
              <w:t>15 301</w:t>
            </w:r>
          </w:p>
        </w:tc>
        <w:tc>
          <w:tcPr>
            <w:tcW w:w="1252" w:type="dxa"/>
            <w:tcBorders>
              <w:top w:val="single" w:sz="4" w:space="0" w:color="auto"/>
              <w:left w:val="nil"/>
              <w:bottom w:val="single" w:sz="4" w:space="0" w:color="auto"/>
              <w:right w:val="single" w:sz="4" w:space="0" w:color="auto"/>
            </w:tcBorders>
            <w:shd w:val="clear" w:color="000000" w:fill="F2F2F2"/>
            <w:vAlign w:val="center"/>
          </w:tcPr>
          <w:p w14:paraId="65625EDE" w14:textId="77777777" w:rsidR="006F0213" w:rsidRPr="005B5F81" w:rsidRDefault="006F0213" w:rsidP="008E09BA">
            <w:pPr>
              <w:pStyle w:val="tabteksts"/>
              <w:jc w:val="right"/>
            </w:pPr>
            <w:r w:rsidRPr="005B5F81">
              <w:rPr>
                <w:szCs w:val="18"/>
              </w:rPr>
              <w:t>15 289,5</w:t>
            </w:r>
          </w:p>
        </w:tc>
        <w:tc>
          <w:tcPr>
            <w:tcW w:w="1252" w:type="dxa"/>
            <w:tcBorders>
              <w:top w:val="single" w:sz="4" w:space="0" w:color="auto"/>
              <w:left w:val="nil"/>
              <w:bottom w:val="single" w:sz="4" w:space="0" w:color="auto"/>
              <w:right w:val="single" w:sz="4" w:space="0" w:color="auto"/>
            </w:tcBorders>
            <w:shd w:val="clear" w:color="000000" w:fill="F2F2F2"/>
            <w:vAlign w:val="center"/>
          </w:tcPr>
          <w:p w14:paraId="09DE60AA" w14:textId="77777777" w:rsidR="006F0213" w:rsidRPr="005B5F81" w:rsidRDefault="006F0213" w:rsidP="008E09BA">
            <w:pPr>
              <w:pStyle w:val="tabteksts"/>
              <w:jc w:val="right"/>
            </w:pPr>
            <w:r w:rsidRPr="005B5F81">
              <w:rPr>
                <w:szCs w:val="18"/>
              </w:rPr>
              <w:t>15 293</w:t>
            </w:r>
          </w:p>
        </w:tc>
        <w:tc>
          <w:tcPr>
            <w:tcW w:w="1252" w:type="dxa"/>
            <w:tcBorders>
              <w:top w:val="single" w:sz="4" w:space="0" w:color="auto"/>
              <w:left w:val="nil"/>
              <w:bottom w:val="single" w:sz="4" w:space="0" w:color="auto"/>
              <w:right w:val="single" w:sz="4" w:space="0" w:color="auto"/>
            </w:tcBorders>
            <w:shd w:val="clear" w:color="000000" w:fill="F2F2F2"/>
            <w:vAlign w:val="center"/>
          </w:tcPr>
          <w:p w14:paraId="332F1075" w14:textId="77777777" w:rsidR="006F0213" w:rsidRPr="005B5F81" w:rsidRDefault="006F0213" w:rsidP="008E09BA">
            <w:pPr>
              <w:pStyle w:val="tabteksts"/>
              <w:jc w:val="right"/>
            </w:pPr>
            <w:r w:rsidRPr="005B5F81">
              <w:rPr>
                <w:szCs w:val="18"/>
              </w:rPr>
              <w:t>15 303</w:t>
            </w:r>
          </w:p>
        </w:tc>
        <w:tc>
          <w:tcPr>
            <w:tcW w:w="1252" w:type="dxa"/>
            <w:tcBorders>
              <w:top w:val="single" w:sz="4" w:space="0" w:color="auto"/>
              <w:left w:val="nil"/>
              <w:bottom w:val="single" w:sz="4" w:space="0" w:color="auto"/>
              <w:right w:val="single" w:sz="4" w:space="0" w:color="auto"/>
            </w:tcBorders>
            <w:shd w:val="clear" w:color="000000" w:fill="F2F2F2"/>
            <w:vAlign w:val="center"/>
          </w:tcPr>
          <w:p w14:paraId="2F9722E9" w14:textId="77777777" w:rsidR="006F0213" w:rsidRPr="005B5F81" w:rsidRDefault="006F0213" w:rsidP="008E09BA">
            <w:pPr>
              <w:pStyle w:val="tabteksts"/>
              <w:jc w:val="right"/>
            </w:pPr>
            <w:r w:rsidRPr="005B5F81">
              <w:rPr>
                <w:szCs w:val="18"/>
              </w:rPr>
              <w:t>15 302</w:t>
            </w:r>
          </w:p>
        </w:tc>
      </w:tr>
      <w:tr w:rsidR="006F0213" w:rsidRPr="005B5F81" w14:paraId="7C72C369" w14:textId="77777777" w:rsidTr="008E09BA">
        <w:trPr>
          <w:trHeight w:val="283"/>
          <w:jc w:val="center"/>
        </w:trPr>
        <w:tc>
          <w:tcPr>
            <w:tcW w:w="2949" w:type="dxa"/>
          </w:tcPr>
          <w:p w14:paraId="5EB4D67D" w14:textId="77777777" w:rsidR="006F0213" w:rsidRPr="005B5F81" w:rsidRDefault="006F0213" w:rsidP="008E09BA">
            <w:pPr>
              <w:pStyle w:val="tabteksts"/>
              <w:rPr>
                <w:lang w:eastAsia="lv-LV"/>
              </w:rPr>
            </w:pPr>
            <w:r w:rsidRPr="005B5F81">
              <w:t>Vidējais pedagogu darba slodžu skaits gadā</w:t>
            </w:r>
          </w:p>
        </w:tc>
        <w:tc>
          <w:tcPr>
            <w:tcW w:w="1252" w:type="dxa"/>
            <w:tcBorders>
              <w:top w:val="nil"/>
              <w:left w:val="single" w:sz="4" w:space="0" w:color="auto"/>
              <w:bottom w:val="single" w:sz="4" w:space="0" w:color="auto"/>
              <w:right w:val="single" w:sz="4" w:space="0" w:color="auto"/>
            </w:tcBorders>
            <w:shd w:val="clear" w:color="auto" w:fill="auto"/>
            <w:vAlign w:val="center"/>
          </w:tcPr>
          <w:p w14:paraId="5A956D8C" w14:textId="77777777" w:rsidR="006F0213" w:rsidRPr="005B5F81" w:rsidRDefault="006F0213" w:rsidP="008E09BA">
            <w:pPr>
              <w:pStyle w:val="tabteksts"/>
              <w:jc w:val="right"/>
            </w:pPr>
            <w:r w:rsidRPr="005B5F81">
              <w:rPr>
                <w:szCs w:val="18"/>
              </w:rPr>
              <w:t>43</w:t>
            </w:r>
          </w:p>
        </w:tc>
        <w:tc>
          <w:tcPr>
            <w:tcW w:w="1252" w:type="dxa"/>
            <w:tcBorders>
              <w:top w:val="nil"/>
              <w:left w:val="nil"/>
              <w:bottom w:val="single" w:sz="4" w:space="0" w:color="auto"/>
              <w:right w:val="single" w:sz="4" w:space="0" w:color="auto"/>
            </w:tcBorders>
            <w:shd w:val="clear" w:color="auto" w:fill="auto"/>
            <w:vAlign w:val="center"/>
          </w:tcPr>
          <w:p w14:paraId="31988288" w14:textId="77777777" w:rsidR="006F0213" w:rsidRPr="005B5F81" w:rsidRDefault="006F0213" w:rsidP="008E09BA">
            <w:pPr>
              <w:pStyle w:val="tabteksts"/>
              <w:jc w:val="right"/>
            </w:pPr>
            <w:r w:rsidRPr="005B5F81">
              <w:rPr>
                <w:szCs w:val="18"/>
              </w:rPr>
              <w:t>44</w:t>
            </w:r>
          </w:p>
        </w:tc>
        <w:tc>
          <w:tcPr>
            <w:tcW w:w="1252" w:type="dxa"/>
            <w:tcBorders>
              <w:top w:val="nil"/>
              <w:left w:val="nil"/>
              <w:bottom w:val="single" w:sz="4" w:space="0" w:color="auto"/>
              <w:right w:val="single" w:sz="4" w:space="0" w:color="auto"/>
            </w:tcBorders>
            <w:shd w:val="clear" w:color="auto" w:fill="auto"/>
            <w:vAlign w:val="center"/>
          </w:tcPr>
          <w:p w14:paraId="42D459BF" w14:textId="77777777" w:rsidR="006F0213" w:rsidRPr="005B5F81" w:rsidRDefault="006F0213" w:rsidP="008E09BA">
            <w:pPr>
              <w:pStyle w:val="tabteksts"/>
              <w:jc w:val="right"/>
            </w:pPr>
            <w:r w:rsidRPr="005B5F81">
              <w:rPr>
                <w:szCs w:val="18"/>
              </w:rPr>
              <w:t>43</w:t>
            </w:r>
          </w:p>
        </w:tc>
        <w:tc>
          <w:tcPr>
            <w:tcW w:w="1252" w:type="dxa"/>
            <w:tcBorders>
              <w:top w:val="nil"/>
              <w:left w:val="nil"/>
              <w:bottom w:val="single" w:sz="4" w:space="0" w:color="auto"/>
              <w:right w:val="single" w:sz="4" w:space="0" w:color="auto"/>
            </w:tcBorders>
            <w:shd w:val="clear" w:color="auto" w:fill="auto"/>
            <w:vAlign w:val="center"/>
          </w:tcPr>
          <w:p w14:paraId="6783D305" w14:textId="77777777" w:rsidR="006F0213" w:rsidRPr="005B5F81" w:rsidRDefault="006F0213" w:rsidP="008E09BA">
            <w:pPr>
              <w:pStyle w:val="tabteksts"/>
              <w:jc w:val="right"/>
            </w:pPr>
            <w:r w:rsidRPr="005B5F81">
              <w:rPr>
                <w:szCs w:val="18"/>
              </w:rPr>
              <w:t>43</w:t>
            </w:r>
          </w:p>
        </w:tc>
        <w:tc>
          <w:tcPr>
            <w:tcW w:w="1252" w:type="dxa"/>
            <w:tcBorders>
              <w:top w:val="nil"/>
              <w:left w:val="nil"/>
              <w:bottom w:val="single" w:sz="4" w:space="0" w:color="auto"/>
              <w:right w:val="single" w:sz="4" w:space="0" w:color="auto"/>
            </w:tcBorders>
            <w:shd w:val="clear" w:color="auto" w:fill="auto"/>
            <w:vAlign w:val="center"/>
          </w:tcPr>
          <w:p w14:paraId="47435077" w14:textId="77777777" w:rsidR="006F0213" w:rsidRPr="005B5F81" w:rsidRDefault="006F0213" w:rsidP="008E09BA">
            <w:pPr>
              <w:pStyle w:val="tabteksts"/>
              <w:jc w:val="right"/>
            </w:pPr>
            <w:r w:rsidRPr="005B5F81">
              <w:rPr>
                <w:szCs w:val="18"/>
              </w:rPr>
              <w:t>43</w:t>
            </w:r>
          </w:p>
        </w:tc>
      </w:tr>
      <w:tr w:rsidR="006F0213" w:rsidRPr="005B5F81" w14:paraId="53240AD0" w14:textId="77777777" w:rsidTr="008E09BA">
        <w:trPr>
          <w:trHeight w:val="283"/>
          <w:jc w:val="center"/>
        </w:trPr>
        <w:tc>
          <w:tcPr>
            <w:tcW w:w="2949" w:type="dxa"/>
          </w:tcPr>
          <w:p w14:paraId="59BF9FB5" w14:textId="77777777" w:rsidR="006F0213" w:rsidRPr="005B5F81" w:rsidRDefault="006F0213" w:rsidP="008E09BA">
            <w:pPr>
              <w:pStyle w:val="tabteksts"/>
            </w:pPr>
            <w:r w:rsidRPr="005B5F81">
              <w:t>Vidējais pedagogu amata vietu skaits gadā</w:t>
            </w:r>
          </w:p>
        </w:tc>
        <w:tc>
          <w:tcPr>
            <w:tcW w:w="1252" w:type="dxa"/>
            <w:tcBorders>
              <w:top w:val="nil"/>
              <w:left w:val="single" w:sz="4" w:space="0" w:color="auto"/>
              <w:bottom w:val="single" w:sz="4" w:space="0" w:color="auto"/>
              <w:right w:val="single" w:sz="4" w:space="0" w:color="auto"/>
            </w:tcBorders>
            <w:shd w:val="clear" w:color="auto" w:fill="auto"/>
            <w:vAlign w:val="center"/>
          </w:tcPr>
          <w:p w14:paraId="275ED9AB" w14:textId="77777777" w:rsidR="006F0213" w:rsidRPr="005B5F81" w:rsidRDefault="006F0213" w:rsidP="008E09BA">
            <w:pPr>
              <w:pStyle w:val="tabteksts"/>
              <w:jc w:val="right"/>
            </w:pPr>
            <w:r w:rsidRPr="005B5F81">
              <w:rPr>
                <w:szCs w:val="18"/>
              </w:rPr>
              <w:t>86</w:t>
            </w:r>
          </w:p>
        </w:tc>
        <w:tc>
          <w:tcPr>
            <w:tcW w:w="1252" w:type="dxa"/>
            <w:tcBorders>
              <w:top w:val="nil"/>
              <w:left w:val="nil"/>
              <w:bottom w:val="single" w:sz="4" w:space="0" w:color="auto"/>
              <w:right w:val="single" w:sz="4" w:space="0" w:color="auto"/>
            </w:tcBorders>
            <w:shd w:val="clear" w:color="auto" w:fill="auto"/>
            <w:vAlign w:val="center"/>
          </w:tcPr>
          <w:p w14:paraId="7CD132B5" w14:textId="77777777" w:rsidR="006F0213" w:rsidRPr="005B5F81" w:rsidRDefault="006F0213" w:rsidP="008E09BA">
            <w:pPr>
              <w:pStyle w:val="tabteksts"/>
              <w:jc w:val="right"/>
            </w:pPr>
            <w:r w:rsidRPr="005B5F81">
              <w:rPr>
                <w:szCs w:val="18"/>
              </w:rPr>
              <w:t>86</w:t>
            </w:r>
          </w:p>
        </w:tc>
        <w:tc>
          <w:tcPr>
            <w:tcW w:w="1252" w:type="dxa"/>
            <w:tcBorders>
              <w:top w:val="nil"/>
              <w:left w:val="nil"/>
              <w:bottom w:val="single" w:sz="4" w:space="0" w:color="auto"/>
              <w:right w:val="single" w:sz="4" w:space="0" w:color="auto"/>
            </w:tcBorders>
            <w:shd w:val="clear" w:color="auto" w:fill="auto"/>
            <w:vAlign w:val="center"/>
          </w:tcPr>
          <w:p w14:paraId="009355CD" w14:textId="77777777" w:rsidR="006F0213" w:rsidRPr="005B5F81" w:rsidRDefault="006F0213" w:rsidP="008E09BA">
            <w:pPr>
              <w:pStyle w:val="tabteksts"/>
              <w:jc w:val="right"/>
            </w:pPr>
            <w:r w:rsidRPr="005B5F81">
              <w:rPr>
                <w:szCs w:val="18"/>
              </w:rPr>
              <w:t>86</w:t>
            </w:r>
          </w:p>
        </w:tc>
        <w:tc>
          <w:tcPr>
            <w:tcW w:w="1252" w:type="dxa"/>
            <w:tcBorders>
              <w:top w:val="nil"/>
              <w:left w:val="nil"/>
              <w:bottom w:val="single" w:sz="4" w:space="0" w:color="auto"/>
              <w:right w:val="single" w:sz="4" w:space="0" w:color="auto"/>
            </w:tcBorders>
            <w:shd w:val="clear" w:color="auto" w:fill="auto"/>
            <w:vAlign w:val="center"/>
          </w:tcPr>
          <w:p w14:paraId="2F4F3952" w14:textId="77777777" w:rsidR="006F0213" w:rsidRPr="005B5F81" w:rsidRDefault="006F0213" w:rsidP="008E09BA">
            <w:pPr>
              <w:pStyle w:val="tabteksts"/>
              <w:jc w:val="right"/>
            </w:pPr>
            <w:r w:rsidRPr="005B5F81">
              <w:rPr>
                <w:szCs w:val="18"/>
              </w:rPr>
              <w:t>86</w:t>
            </w:r>
          </w:p>
        </w:tc>
        <w:tc>
          <w:tcPr>
            <w:tcW w:w="1252" w:type="dxa"/>
            <w:tcBorders>
              <w:top w:val="nil"/>
              <w:left w:val="nil"/>
              <w:bottom w:val="single" w:sz="4" w:space="0" w:color="auto"/>
              <w:right w:val="single" w:sz="4" w:space="0" w:color="auto"/>
            </w:tcBorders>
            <w:shd w:val="clear" w:color="auto" w:fill="auto"/>
            <w:vAlign w:val="center"/>
          </w:tcPr>
          <w:p w14:paraId="0D56B9D6" w14:textId="77777777" w:rsidR="006F0213" w:rsidRPr="005B5F81" w:rsidRDefault="006F0213" w:rsidP="008E09BA">
            <w:pPr>
              <w:pStyle w:val="tabteksts"/>
              <w:jc w:val="right"/>
            </w:pPr>
            <w:r w:rsidRPr="005B5F81">
              <w:rPr>
                <w:szCs w:val="18"/>
              </w:rPr>
              <w:t>86</w:t>
            </w:r>
          </w:p>
        </w:tc>
      </w:tr>
      <w:tr w:rsidR="006F0213" w:rsidRPr="005B5F81" w14:paraId="5E83F996" w14:textId="77777777" w:rsidTr="008E09BA">
        <w:trPr>
          <w:trHeight w:val="283"/>
          <w:jc w:val="center"/>
        </w:trPr>
        <w:tc>
          <w:tcPr>
            <w:tcW w:w="9209" w:type="dxa"/>
            <w:gridSpan w:val="6"/>
          </w:tcPr>
          <w:p w14:paraId="28BFBB5F" w14:textId="77777777" w:rsidR="006F0213" w:rsidRPr="005B5F81" w:rsidRDefault="006F0213" w:rsidP="008E09BA">
            <w:pPr>
              <w:pStyle w:val="tabteksts"/>
              <w:ind w:firstLine="313"/>
            </w:pPr>
            <w:r w:rsidRPr="005B5F81">
              <w:rPr>
                <w:i/>
              </w:rPr>
              <w:t>Eiropas Savienības politiku instrumentu un pārējās ārvalstu finanšu palīdzības līdzfinansēto un finansēto projektu un pasākumu īstenošana</w:t>
            </w:r>
          </w:p>
        </w:tc>
      </w:tr>
      <w:tr w:rsidR="006F0213" w:rsidRPr="005B5F81" w14:paraId="435B2AA5" w14:textId="77777777" w:rsidTr="008E09BA">
        <w:trPr>
          <w:trHeight w:val="425"/>
          <w:jc w:val="center"/>
        </w:trPr>
        <w:tc>
          <w:tcPr>
            <w:tcW w:w="2949" w:type="dxa"/>
            <w:shd w:val="clear" w:color="auto" w:fill="F2F2F2" w:themeFill="background1" w:themeFillShade="F2"/>
          </w:tcPr>
          <w:p w14:paraId="080AD3AD" w14:textId="77777777" w:rsidR="006F0213" w:rsidRPr="005B5F81" w:rsidRDefault="006F0213" w:rsidP="008E09BA">
            <w:pPr>
              <w:pStyle w:val="tabteksts"/>
            </w:pPr>
            <w:r w:rsidRPr="005B5F81">
              <w:t>Vidējais amata vietu skaits gadā</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741B5" w14:textId="77777777" w:rsidR="006F0213" w:rsidRPr="005B5F81" w:rsidRDefault="006F0213" w:rsidP="008E09BA">
            <w:pPr>
              <w:pStyle w:val="tabteksts"/>
              <w:jc w:val="right"/>
            </w:pPr>
            <w:r w:rsidRPr="005B5F81">
              <w:rPr>
                <w:bCs/>
                <w:szCs w:val="18"/>
              </w:rPr>
              <w:t>21</w:t>
            </w:r>
          </w:p>
        </w:tc>
        <w:tc>
          <w:tcPr>
            <w:tcW w:w="12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507685" w14:textId="77777777" w:rsidR="006F0213" w:rsidRPr="005B5F81" w:rsidRDefault="006F0213" w:rsidP="008E09BA">
            <w:pPr>
              <w:pStyle w:val="tabteksts"/>
              <w:jc w:val="right"/>
            </w:pPr>
            <w:r w:rsidRPr="005B5F81">
              <w:rPr>
                <w:bCs/>
                <w:szCs w:val="18"/>
              </w:rPr>
              <w:t>19,5</w:t>
            </w:r>
          </w:p>
        </w:tc>
        <w:tc>
          <w:tcPr>
            <w:tcW w:w="12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DFCE3F" w14:textId="77777777" w:rsidR="006F0213" w:rsidRPr="005B5F81" w:rsidRDefault="006F0213" w:rsidP="008E09BA">
            <w:pPr>
              <w:pStyle w:val="tabteksts"/>
              <w:jc w:val="right"/>
            </w:pPr>
            <w:r w:rsidRPr="005B5F81">
              <w:rPr>
                <w:bCs/>
                <w:szCs w:val="18"/>
              </w:rPr>
              <w:t>30</w:t>
            </w:r>
          </w:p>
        </w:tc>
        <w:tc>
          <w:tcPr>
            <w:tcW w:w="12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F7F929" w14:textId="77777777" w:rsidR="006F0213" w:rsidRPr="005B5F81" w:rsidRDefault="006F0213" w:rsidP="008E09BA">
            <w:pPr>
              <w:pStyle w:val="tabteksts"/>
              <w:jc w:val="right"/>
            </w:pPr>
            <w:r w:rsidRPr="005B5F81">
              <w:rPr>
                <w:bCs/>
                <w:szCs w:val="18"/>
              </w:rPr>
              <w:t>31</w:t>
            </w:r>
          </w:p>
        </w:tc>
        <w:tc>
          <w:tcPr>
            <w:tcW w:w="12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1E9587" w14:textId="77777777" w:rsidR="006F0213" w:rsidRPr="005B5F81" w:rsidRDefault="006F0213" w:rsidP="008E09BA">
            <w:pPr>
              <w:pStyle w:val="tabteksts"/>
              <w:jc w:val="right"/>
            </w:pPr>
            <w:r w:rsidRPr="005B5F81">
              <w:rPr>
                <w:bCs/>
                <w:szCs w:val="18"/>
              </w:rPr>
              <w:t>22,5</w:t>
            </w:r>
          </w:p>
        </w:tc>
      </w:tr>
    </w:tbl>
    <w:p w14:paraId="6717A1AC" w14:textId="77777777" w:rsidR="008B02B6" w:rsidRDefault="008B02B6" w:rsidP="006F0213">
      <w:pPr>
        <w:pStyle w:val="Tabuluvirsraksti"/>
        <w:spacing w:before="240"/>
        <w:rPr>
          <w:b/>
          <w:szCs w:val="24"/>
          <w:u w:val="single"/>
          <w:lang w:eastAsia="lv-LV"/>
        </w:rPr>
      </w:pPr>
    </w:p>
    <w:p w14:paraId="10A227BE" w14:textId="77777777" w:rsidR="008B02B6" w:rsidRDefault="008B02B6" w:rsidP="006F0213">
      <w:pPr>
        <w:pStyle w:val="Tabuluvirsraksti"/>
        <w:spacing w:before="240"/>
        <w:rPr>
          <w:b/>
          <w:szCs w:val="24"/>
          <w:u w:val="single"/>
          <w:lang w:eastAsia="lv-LV"/>
        </w:rPr>
      </w:pPr>
    </w:p>
    <w:p w14:paraId="37DB58D9" w14:textId="77777777" w:rsidR="008B02B6" w:rsidRDefault="008B02B6" w:rsidP="006F0213">
      <w:pPr>
        <w:pStyle w:val="Tabuluvirsraksti"/>
        <w:spacing w:before="240"/>
        <w:rPr>
          <w:b/>
          <w:szCs w:val="24"/>
          <w:u w:val="single"/>
          <w:lang w:eastAsia="lv-LV"/>
        </w:rPr>
      </w:pPr>
    </w:p>
    <w:p w14:paraId="7B9CDA99" w14:textId="77777777" w:rsidR="006F0213" w:rsidRPr="005B5F81" w:rsidRDefault="006F0213" w:rsidP="006F0213">
      <w:pPr>
        <w:pStyle w:val="Tabuluvirsraksti"/>
        <w:spacing w:before="240"/>
        <w:rPr>
          <w:b/>
          <w:szCs w:val="24"/>
          <w:u w:val="single"/>
          <w:lang w:eastAsia="lv-LV"/>
        </w:rPr>
      </w:pPr>
      <w:r w:rsidRPr="005B5F81">
        <w:rPr>
          <w:b/>
          <w:szCs w:val="24"/>
          <w:u w:val="single"/>
          <w:lang w:eastAsia="lv-LV"/>
        </w:rPr>
        <w:lastRenderedPageBreak/>
        <w:t>Politikas un resursu vadības kartes</w:t>
      </w:r>
    </w:p>
    <w:p w14:paraId="4B7B08DB" w14:textId="77777777" w:rsidR="006F0213" w:rsidRPr="005B5F81" w:rsidRDefault="006F0213" w:rsidP="006F0213">
      <w:pPr>
        <w:pStyle w:val="Tabuluvirsraksti"/>
        <w:spacing w:after="0"/>
        <w:rPr>
          <w:b/>
          <w:color w:val="FF0000"/>
          <w:sz w:val="20"/>
          <w:u w:val="single"/>
          <w:lang w:eastAsia="lv-LV"/>
        </w:rPr>
      </w:pPr>
    </w:p>
    <w:p w14:paraId="4A0F9B57" w14:textId="77777777" w:rsidR="006F0213" w:rsidRPr="005B5F81" w:rsidRDefault="006F0213" w:rsidP="006F0213">
      <w:pPr>
        <w:pStyle w:val="Tabuluvirsraksti"/>
        <w:jc w:val="left"/>
        <w:rPr>
          <w:b/>
          <w:lang w:eastAsia="lv-LV"/>
        </w:rPr>
      </w:pPr>
      <w:r w:rsidRPr="005B5F81">
        <w:rPr>
          <w:b/>
          <w:lang w:eastAsia="lv-LV"/>
        </w:rPr>
        <w:t>1. Valsts policijas darbība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F0213" w:rsidRPr="005B5F81" w14:paraId="1C236E5F" w14:textId="77777777" w:rsidTr="008E09BA">
        <w:trPr>
          <w:trHeight w:val="283"/>
        </w:trPr>
        <w:tc>
          <w:tcPr>
            <w:tcW w:w="9072" w:type="dxa"/>
            <w:gridSpan w:val="4"/>
            <w:shd w:val="clear" w:color="auto" w:fill="D9D9D9" w:themeFill="background1" w:themeFillShade="D9"/>
          </w:tcPr>
          <w:p w14:paraId="53C73404" w14:textId="77777777" w:rsidR="006F0213" w:rsidRPr="005B5F81" w:rsidRDefault="006F0213" w:rsidP="008E09BA">
            <w:pPr>
              <w:pStyle w:val="Tabuluvirsraksti"/>
              <w:spacing w:after="0"/>
              <w:jc w:val="both"/>
              <w:rPr>
                <w:b/>
                <w:sz w:val="20"/>
                <w:lang w:eastAsia="lv-LV"/>
              </w:rPr>
            </w:pPr>
            <w:r w:rsidRPr="005B5F81">
              <w:rPr>
                <w:b/>
                <w:sz w:val="20"/>
                <w:lang w:eastAsia="lv-LV"/>
              </w:rPr>
              <w:t xml:space="preserve">Politikas mērķis: </w:t>
            </w:r>
            <w:r w:rsidRPr="005B5F81">
              <w:rPr>
                <w:i/>
                <w:sz w:val="20"/>
                <w:lang w:eastAsia="lv-LV"/>
              </w:rPr>
              <w:t>Aizsargāt personu dzīvību, veselību, tiesības un brīvības, īpašumu, sabiedrības un valsts intereses no noziedzīgiem un citiem prettiesiskiem apdraudējumiem/</w:t>
            </w:r>
            <w:proofErr w:type="spellStart"/>
            <w:r w:rsidRPr="005B5F81">
              <w:rPr>
                <w:i/>
                <w:sz w:val="20"/>
                <w:lang w:eastAsia="lv-LV"/>
              </w:rPr>
              <w:t>Iekšlietu</w:t>
            </w:r>
            <w:proofErr w:type="spellEnd"/>
            <w:r w:rsidRPr="005B5F81">
              <w:rPr>
                <w:i/>
                <w:sz w:val="20"/>
                <w:lang w:eastAsia="lv-LV"/>
              </w:rPr>
              <w:t xml:space="preserve"> ministrijas darbības stratēģija 2017.-2019.gadam</w:t>
            </w:r>
          </w:p>
        </w:tc>
      </w:tr>
      <w:tr w:rsidR="006F0213" w:rsidRPr="005B5F81" w14:paraId="55248E03" w14:textId="77777777" w:rsidTr="008E09BA">
        <w:trPr>
          <w:trHeight w:val="425"/>
        </w:trPr>
        <w:tc>
          <w:tcPr>
            <w:tcW w:w="4111" w:type="dxa"/>
            <w:shd w:val="clear" w:color="auto" w:fill="auto"/>
          </w:tcPr>
          <w:p w14:paraId="164E0217" w14:textId="77777777" w:rsidR="006F0213" w:rsidRPr="005B5F81" w:rsidRDefault="006F0213" w:rsidP="008E09BA">
            <w:pPr>
              <w:pStyle w:val="Tabuluvirsraksti"/>
              <w:spacing w:after="0"/>
              <w:jc w:val="both"/>
              <w:rPr>
                <w:b/>
                <w:sz w:val="16"/>
                <w:szCs w:val="16"/>
                <w:lang w:eastAsia="lv-LV"/>
              </w:rPr>
            </w:pPr>
            <w:r w:rsidRPr="005B5F81">
              <w:rPr>
                <w:b/>
                <w:sz w:val="20"/>
                <w:lang w:eastAsia="lv-LV"/>
              </w:rPr>
              <w:t>Politikas rezultatīvie rādītāji</w:t>
            </w:r>
          </w:p>
        </w:tc>
        <w:tc>
          <w:tcPr>
            <w:tcW w:w="2458" w:type="dxa"/>
            <w:shd w:val="clear" w:color="auto" w:fill="auto"/>
          </w:tcPr>
          <w:p w14:paraId="49B2DC16" w14:textId="77777777" w:rsidR="006F0213" w:rsidRPr="005B5F81" w:rsidRDefault="006F0213" w:rsidP="008E09BA">
            <w:pPr>
              <w:pStyle w:val="Tabuluvirsraksti"/>
              <w:spacing w:after="0"/>
              <w:rPr>
                <w:b/>
                <w:sz w:val="20"/>
                <w:lang w:eastAsia="lv-LV"/>
              </w:rPr>
            </w:pPr>
            <w:r w:rsidRPr="005B5F81">
              <w:rPr>
                <w:b/>
                <w:sz w:val="20"/>
                <w:lang w:eastAsia="lv-LV"/>
              </w:rPr>
              <w:t xml:space="preserve">Attīstības plānošanas dokumenti vai </w:t>
            </w:r>
          </w:p>
          <w:p w14:paraId="6DB20684" w14:textId="77777777" w:rsidR="006F0213" w:rsidRPr="005B5F81" w:rsidRDefault="006F0213" w:rsidP="008E09BA">
            <w:pPr>
              <w:pStyle w:val="Tabuluvirsraksti"/>
              <w:spacing w:after="0"/>
              <w:rPr>
                <w:b/>
                <w:sz w:val="16"/>
                <w:szCs w:val="16"/>
                <w:lang w:eastAsia="lv-LV"/>
              </w:rPr>
            </w:pPr>
            <w:r w:rsidRPr="005B5F81">
              <w:rPr>
                <w:b/>
                <w:sz w:val="20"/>
                <w:lang w:eastAsia="lv-LV"/>
              </w:rPr>
              <w:t>normatīvie akti</w:t>
            </w:r>
          </w:p>
        </w:tc>
        <w:tc>
          <w:tcPr>
            <w:tcW w:w="1260" w:type="dxa"/>
            <w:shd w:val="clear" w:color="auto" w:fill="auto"/>
          </w:tcPr>
          <w:p w14:paraId="61B0DD94" w14:textId="77777777" w:rsidR="006F0213" w:rsidRPr="005B5F81" w:rsidRDefault="006F0213" w:rsidP="008E09BA">
            <w:pPr>
              <w:pStyle w:val="Tabuluvirsraksti"/>
              <w:spacing w:after="0"/>
              <w:rPr>
                <w:b/>
                <w:sz w:val="20"/>
                <w:lang w:eastAsia="lv-LV"/>
              </w:rPr>
            </w:pPr>
            <w:r w:rsidRPr="005B5F81">
              <w:rPr>
                <w:b/>
                <w:sz w:val="20"/>
                <w:lang w:eastAsia="lv-LV"/>
              </w:rPr>
              <w:t xml:space="preserve">Faktiskā vērtība </w:t>
            </w:r>
            <w:r w:rsidRPr="005B5F81">
              <w:rPr>
                <w:sz w:val="20"/>
                <w:lang w:eastAsia="lv-LV"/>
              </w:rPr>
              <w:t>(2017)</w:t>
            </w:r>
          </w:p>
        </w:tc>
        <w:tc>
          <w:tcPr>
            <w:tcW w:w="1243" w:type="dxa"/>
            <w:shd w:val="clear" w:color="auto" w:fill="auto"/>
          </w:tcPr>
          <w:p w14:paraId="593158B2" w14:textId="77777777" w:rsidR="006F0213" w:rsidRPr="005B5F81" w:rsidRDefault="006F0213" w:rsidP="008E09BA">
            <w:pPr>
              <w:pStyle w:val="Tabuluvirsraksti"/>
              <w:spacing w:after="0"/>
              <w:rPr>
                <w:b/>
                <w:sz w:val="20"/>
                <w:lang w:eastAsia="lv-LV"/>
              </w:rPr>
            </w:pPr>
            <w:r w:rsidRPr="005B5F81">
              <w:rPr>
                <w:b/>
                <w:sz w:val="20"/>
                <w:lang w:eastAsia="lv-LV"/>
              </w:rPr>
              <w:t xml:space="preserve">Plānotā vērtība </w:t>
            </w:r>
            <w:r w:rsidRPr="005B5F81">
              <w:rPr>
                <w:sz w:val="20"/>
                <w:lang w:eastAsia="lv-LV"/>
              </w:rPr>
              <w:t>(2019)</w:t>
            </w:r>
          </w:p>
        </w:tc>
      </w:tr>
      <w:tr w:rsidR="006F0213" w:rsidRPr="005B5F81" w14:paraId="4469E837" w14:textId="77777777" w:rsidTr="008E09BA">
        <w:trPr>
          <w:trHeight w:val="567"/>
        </w:trPr>
        <w:tc>
          <w:tcPr>
            <w:tcW w:w="4111" w:type="dxa"/>
            <w:shd w:val="clear" w:color="auto" w:fill="auto"/>
          </w:tcPr>
          <w:p w14:paraId="7668F1C3" w14:textId="77777777" w:rsidR="006F0213" w:rsidRPr="005B5F81" w:rsidRDefault="006F0213" w:rsidP="008E09BA">
            <w:pPr>
              <w:pStyle w:val="Tabuluvirsraksti"/>
              <w:spacing w:after="0"/>
              <w:jc w:val="both"/>
              <w:rPr>
                <w:b/>
                <w:i/>
                <w:sz w:val="20"/>
                <w:lang w:eastAsia="lv-LV"/>
              </w:rPr>
            </w:pPr>
            <w:r w:rsidRPr="005B5F81">
              <w:rPr>
                <w:i/>
                <w:sz w:val="20"/>
                <w:lang w:eastAsia="lv-LV"/>
              </w:rPr>
              <w:t>Reģistrētie noziedzīgie nodarījumi uz 100 000 iedzīvotāju</w:t>
            </w:r>
          </w:p>
        </w:tc>
        <w:tc>
          <w:tcPr>
            <w:tcW w:w="2458" w:type="dxa"/>
          </w:tcPr>
          <w:p w14:paraId="330FBC87" w14:textId="77777777" w:rsidR="006F0213" w:rsidRPr="005B5F81" w:rsidRDefault="006F0213" w:rsidP="008E09BA">
            <w:pPr>
              <w:pStyle w:val="Tabuluvirsraksti"/>
              <w:spacing w:after="0"/>
              <w:rPr>
                <w:i/>
                <w:sz w:val="20"/>
                <w:lang w:eastAsia="lv-LV"/>
              </w:rPr>
            </w:pPr>
            <w:proofErr w:type="spellStart"/>
            <w:r w:rsidRPr="005B5F81">
              <w:rPr>
                <w:i/>
                <w:sz w:val="20"/>
              </w:rPr>
              <w:t>Iekšlietu</w:t>
            </w:r>
            <w:proofErr w:type="spellEnd"/>
            <w:r w:rsidRPr="005B5F81">
              <w:rPr>
                <w:i/>
                <w:sz w:val="20"/>
              </w:rPr>
              <w:t xml:space="preserve"> ministrijas darbības stratēģija 2017.-2019.gadam</w:t>
            </w:r>
          </w:p>
        </w:tc>
        <w:tc>
          <w:tcPr>
            <w:tcW w:w="1260" w:type="dxa"/>
          </w:tcPr>
          <w:p w14:paraId="7DC05617" w14:textId="77777777" w:rsidR="006F0213" w:rsidRPr="005B5F81" w:rsidRDefault="006F0213" w:rsidP="008E09BA">
            <w:pPr>
              <w:pStyle w:val="Tabuluvirsraksti"/>
              <w:spacing w:after="0"/>
              <w:rPr>
                <w:i/>
                <w:sz w:val="20"/>
                <w:lang w:eastAsia="lv-LV"/>
              </w:rPr>
            </w:pPr>
            <w:r w:rsidRPr="005B5F81">
              <w:rPr>
                <w:i/>
                <w:sz w:val="20"/>
              </w:rPr>
              <w:t>2 293</w:t>
            </w:r>
          </w:p>
        </w:tc>
        <w:tc>
          <w:tcPr>
            <w:tcW w:w="1243" w:type="dxa"/>
          </w:tcPr>
          <w:p w14:paraId="56B3A265" w14:textId="77777777" w:rsidR="006F0213" w:rsidRPr="005B5F81" w:rsidRDefault="006F0213" w:rsidP="008E09BA">
            <w:pPr>
              <w:pStyle w:val="Tabuluvirsraksti"/>
              <w:spacing w:after="0"/>
              <w:rPr>
                <w:i/>
                <w:sz w:val="20"/>
                <w:lang w:eastAsia="lv-LV"/>
              </w:rPr>
            </w:pPr>
            <w:r w:rsidRPr="005B5F81">
              <w:rPr>
                <w:i/>
                <w:sz w:val="20"/>
              </w:rPr>
              <w:t>2 250</w:t>
            </w:r>
          </w:p>
        </w:tc>
      </w:tr>
      <w:tr w:rsidR="006F0213" w:rsidRPr="005B5F81" w14:paraId="03991ED6" w14:textId="77777777" w:rsidTr="008E09BA">
        <w:trPr>
          <w:trHeight w:val="567"/>
        </w:trPr>
        <w:tc>
          <w:tcPr>
            <w:tcW w:w="4111" w:type="dxa"/>
            <w:shd w:val="clear" w:color="auto" w:fill="auto"/>
          </w:tcPr>
          <w:p w14:paraId="2DFE528F"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Sastādīto administratīvo protokolu skaits uz 100 000 iedzīvotāju</w:t>
            </w:r>
          </w:p>
        </w:tc>
        <w:tc>
          <w:tcPr>
            <w:tcW w:w="2458" w:type="dxa"/>
          </w:tcPr>
          <w:p w14:paraId="10B203DB" w14:textId="77777777" w:rsidR="006F0213" w:rsidRPr="005B5F81" w:rsidRDefault="006F0213" w:rsidP="008E09BA">
            <w:pPr>
              <w:pStyle w:val="Tabuluvirsraksti"/>
              <w:spacing w:after="0"/>
              <w:rPr>
                <w:i/>
                <w:color w:val="FF0000"/>
                <w:sz w:val="20"/>
                <w:lang w:eastAsia="lv-LV"/>
              </w:rPr>
            </w:pPr>
            <w:proofErr w:type="spellStart"/>
            <w:r w:rsidRPr="005B5F81">
              <w:rPr>
                <w:i/>
                <w:sz w:val="20"/>
              </w:rPr>
              <w:t>Iekšlietu</w:t>
            </w:r>
            <w:proofErr w:type="spellEnd"/>
            <w:r w:rsidRPr="005B5F81">
              <w:rPr>
                <w:i/>
                <w:sz w:val="20"/>
              </w:rPr>
              <w:t xml:space="preserve"> ministrijas darbības stratēģija 2017.-2019.gadam</w:t>
            </w:r>
          </w:p>
        </w:tc>
        <w:tc>
          <w:tcPr>
            <w:tcW w:w="1260" w:type="dxa"/>
          </w:tcPr>
          <w:p w14:paraId="184A9C1D" w14:textId="77777777" w:rsidR="006F0213" w:rsidRPr="005B5F81" w:rsidRDefault="006F0213" w:rsidP="008E09BA">
            <w:pPr>
              <w:pStyle w:val="Tabuluvirsraksti"/>
              <w:spacing w:after="0"/>
              <w:rPr>
                <w:i/>
                <w:color w:val="FF0000"/>
                <w:sz w:val="20"/>
                <w:lang w:eastAsia="lv-LV"/>
              </w:rPr>
            </w:pPr>
            <w:r w:rsidRPr="005B5F81">
              <w:rPr>
                <w:i/>
                <w:sz w:val="20"/>
              </w:rPr>
              <w:t>14 175</w:t>
            </w:r>
          </w:p>
        </w:tc>
        <w:tc>
          <w:tcPr>
            <w:tcW w:w="1243" w:type="dxa"/>
          </w:tcPr>
          <w:p w14:paraId="0153B6D1" w14:textId="77777777" w:rsidR="006F0213" w:rsidRPr="005B5F81" w:rsidRDefault="006F0213" w:rsidP="008E09BA">
            <w:pPr>
              <w:pStyle w:val="Tabuluvirsraksti"/>
              <w:spacing w:after="0"/>
              <w:rPr>
                <w:i/>
                <w:color w:val="FF0000"/>
                <w:sz w:val="20"/>
                <w:lang w:eastAsia="lv-LV"/>
              </w:rPr>
            </w:pPr>
            <w:r w:rsidRPr="005B5F81">
              <w:rPr>
                <w:i/>
                <w:sz w:val="20"/>
              </w:rPr>
              <w:t>13 000</w:t>
            </w:r>
          </w:p>
        </w:tc>
      </w:tr>
      <w:tr w:rsidR="006F0213" w:rsidRPr="005B5F81" w14:paraId="7A28C343" w14:textId="77777777" w:rsidTr="008E09BA">
        <w:trPr>
          <w:trHeight w:val="567"/>
        </w:trPr>
        <w:tc>
          <w:tcPr>
            <w:tcW w:w="4111" w:type="dxa"/>
            <w:shd w:val="clear" w:color="auto" w:fill="auto"/>
          </w:tcPr>
          <w:p w14:paraId="24409FFB"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Uzskaitītie Valsts policijā atklātie kriminālprocesi/tajos reģistrētie noziedzīgie nodarījumi (skaits)</w:t>
            </w:r>
          </w:p>
        </w:tc>
        <w:tc>
          <w:tcPr>
            <w:tcW w:w="2458" w:type="dxa"/>
          </w:tcPr>
          <w:p w14:paraId="5E4633E9" w14:textId="77777777" w:rsidR="006F0213" w:rsidRPr="005B5F81" w:rsidRDefault="006F0213" w:rsidP="008E09BA">
            <w:pPr>
              <w:pStyle w:val="Tabuluvirsraksti"/>
              <w:spacing w:after="0"/>
              <w:rPr>
                <w:i/>
                <w:color w:val="FF0000"/>
                <w:sz w:val="20"/>
                <w:lang w:eastAsia="lv-LV"/>
              </w:rPr>
            </w:pPr>
            <w:proofErr w:type="spellStart"/>
            <w:r w:rsidRPr="005B5F81">
              <w:rPr>
                <w:i/>
                <w:sz w:val="20"/>
              </w:rPr>
              <w:t>Iekšlietu</w:t>
            </w:r>
            <w:proofErr w:type="spellEnd"/>
            <w:r w:rsidRPr="005B5F81">
              <w:rPr>
                <w:i/>
                <w:sz w:val="20"/>
              </w:rPr>
              <w:t xml:space="preserve"> ministrijas darbības stratēģija 2017.-2019.gadam</w:t>
            </w:r>
          </w:p>
        </w:tc>
        <w:tc>
          <w:tcPr>
            <w:tcW w:w="1260" w:type="dxa"/>
          </w:tcPr>
          <w:p w14:paraId="46425663" w14:textId="77777777" w:rsidR="006F0213" w:rsidRPr="005B5F81" w:rsidRDefault="006F0213" w:rsidP="008E09BA">
            <w:pPr>
              <w:pStyle w:val="Tabuluvirsraksti"/>
              <w:spacing w:after="0"/>
              <w:rPr>
                <w:i/>
                <w:sz w:val="20"/>
              </w:rPr>
            </w:pPr>
            <w:r w:rsidRPr="005B5F81">
              <w:rPr>
                <w:i/>
                <w:sz w:val="20"/>
              </w:rPr>
              <w:t>13 020/</w:t>
            </w:r>
          </w:p>
          <w:p w14:paraId="79F8E2F0" w14:textId="77777777" w:rsidR="006F0213" w:rsidRPr="005B5F81" w:rsidRDefault="006F0213" w:rsidP="008E09BA">
            <w:pPr>
              <w:pStyle w:val="Tabuluvirsraksti"/>
              <w:spacing w:after="0"/>
              <w:rPr>
                <w:i/>
                <w:color w:val="FF0000"/>
                <w:sz w:val="20"/>
                <w:lang w:eastAsia="lv-LV"/>
              </w:rPr>
            </w:pPr>
            <w:r w:rsidRPr="005B5F81">
              <w:rPr>
                <w:i/>
                <w:sz w:val="20"/>
              </w:rPr>
              <w:t xml:space="preserve">19 436 </w:t>
            </w:r>
          </w:p>
        </w:tc>
        <w:tc>
          <w:tcPr>
            <w:tcW w:w="1243" w:type="dxa"/>
          </w:tcPr>
          <w:p w14:paraId="5C26FC42" w14:textId="77777777" w:rsidR="006F0213" w:rsidRPr="005B5F81" w:rsidRDefault="006F0213" w:rsidP="008E09BA">
            <w:pPr>
              <w:pStyle w:val="Tabuluvirsraksti"/>
              <w:spacing w:after="0"/>
              <w:rPr>
                <w:i/>
                <w:sz w:val="20"/>
              </w:rPr>
            </w:pPr>
            <w:r w:rsidRPr="005B5F81">
              <w:rPr>
                <w:i/>
                <w:sz w:val="20"/>
              </w:rPr>
              <w:t xml:space="preserve">13 000/ </w:t>
            </w:r>
          </w:p>
          <w:p w14:paraId="5EA85F8B" w14:textId="77777777" w:rsidR="006F0213" w:rsidRPr="005B5F81" w:rsidRDefault="006F0213" w:rsidP="008E09BA">
            <w:pPr>
              <w:pStyle w:val="Tabuluvirsraksti"/>
              <w:spacing w:after="0"/>
              <w:rPr>
                <w:i/>
                <w:sz w:val="20"/>
              </w:rPr>
            </w:pPr>
            <w:r w:rsidRPr="005B5F81">
              <w:rPr>
                <w:i/>
                <w:sz w:val="20"/>
              </w:rPr>
              <w:t>20 000</w:t>
            </w:r>
          </w:p>
          <w:p w14:paraId="7C664317" w14:textId="77777777" w:rsidR="006F0213" w:rsidRPr="005B5F81" w:rsidRDefault="006F0213" w:rsidP="008E09BA">
            <w:pPr>
              <w:pStyle w:val="Tabuluvirsraksti"/>
              <w:spacing w:after="0"/>
              <w:rPr>
                <w:i/>
                <w:color w:val="FF0000"/>
                <w:sz w:val="20"/>
                <w:lang w:eastAsia="lv-LV"/>
              </w:rPr>
            </w:pPr>
          </w:p>
        </w:tc>
      </w:tr>
    </w:tbl>
    <w:p w14:paraId="08D7CF90" w14:textId="77777777" w:rsidR="006F0213" w:rsidRPr="005B5F81" w:rsidRDefault="006F0213" w:rsidP="006F0213">
      <w:pPr>
        <w:pStyle w:val="Tabuluvirsraksti"/>
        <w:spacing w:after="0"/>
        <w:jc w:val="both"/>
        <w:rPr>
          <w:color w:val="FF0000"/>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40394D" w:rsidRPr="005B5F81" w14:paraId="5725154A" w14:textId="77777777" w:rsidTr="008B02B6">
        <w:trPr>
          <w:trHeight w:val="283"/>
          <w:tblHeader/>
        </w:trPr>
        <w:tc>
          <w:tcPr>
            <w:tcW w:w="2840" w:type="dxa"/>
          </w:tcPr>
          <w:p w14:paraId="5A428248" w14:textId="77777777" w:rsidR="0040394D" w:rsidRPr="005B5F81" w:rsidRDefault="0040394D" w:rsidP="0040394D">
            <w:pPr>
              <w:spacing w:after="0"/>
            </w:pPr>
          </w:p>
        </w:tc>
        <w:tc>
          <w:tcPr>
            <w:tcW w:w="1246" w:type="dxa"/>
          </w:tcPr>
          <w:p w14:paraId="448CDC1F" w14:textId="77777777" w:rsidR="0040394D" w:rsidRPr="005B5F81" w:rsidRDefault="0040394D" w:rsidP="0040394D">
            <w:pPr>
              <w:pStyle w:val="tabteksts"/>
              <w:jc w:val="center"/>
              <w:rPr>
                <w:lang w:eastAsia="lv-LV"/>
              </w:rPr>
            </w:pPr>
            <w:r w:rsidRPr="005B5F81">
              <w:rPr>
                <w:szCs w:val="18"/>
                <w:lang w:eastAsia="lv-LV"/>
              </w:rPr>
              <w:t>2017. gads</w:t>
            </w:r>
            <w:r w:rsidRPr="005B5F81">
              <w:rPr>
                <w:szCs w:val="18"/>
                <w:lang w:eastAsia="lv-LV"/>
              </w:rPr>
              <w:br/>
              <w:t>(izpilde)</w:t>
            </w:r>
          </w:p>
        </w:tc>
        <w:tc>
          <w:tcPr>
            <w:tcW w:w="1247" w:type="dxa"/>
          </w:tcPr>
          <w:p w14:paraId="6AE5748A" w14:textId="77777777" w:rsidR="0040394D" w:rsidRPr="005B5F81" w:rsidRDefault="0040394D" w:rsidP="0040394D">
            <w:pPr>
              <w:pStyle w:val="tabteksts"/>
              <w:jc w:val="center"/>
              <w:rPr>
                <w:lang w:eastAsia="lv-LV"/>
              </w:rPr>
            </w:pPr>
            <w:r w:rsidRPr="005B5F81">
              <w:rPr>
                <w:lang w:eastAsia="lv-LV"/>
              </w:rPr>
              <w:t>2018. gada     plāns</w:t>
            </w:r>
          </w:p>
        </w:tc>
        <w:tc>
          <w:tcPr>
            <w:tcW w:w="1247" w:type="dxa"/>
            <w:shd w:val="clear" w:color="auto" w:fill="auto"/>
          </w:tcPr>
          <w:p w14:paraId="7FB4C5D2" w14:textId="0BE26B9F" w:rsidR="0040394D" w:rsidRPr="005B5F81" w:rsidRDefault="0040394D" w:rsidP="0040394D">
            <w:pPr>
              <w:pStyle w:val="tabteksts"/>
              <w:jc w:val="center"/>
              <w:rPr>
                <w:szCs w:val="18"/>
                <w:lang w:eastAsia="lv-LV"/>
              </w:rPr>
            </w:pPr>
            <w:r w:rsidRPr="005B5F81">
              <w:rPr>
                <w:szCs w:val="18"/>
                <w:lang w:eastAsia="lv-LV"/>
              </w:rPr>
              <w:t>2019. gada p</w:t>
            </w:r>
            <w:r>
              <w:rPr>
                <w:szCs w:val="18"/>
                <w:lang w:eastAsia="lv-LV"/>
              </w:rPr>
              <w:t>lāns</w:t>
            </w:r>
          </w:p>
        </w:tc>
        <w:tc>
          <w:tcPr>
            <w:tcW w:w="1245" w:type="dxa"/>
          </w:tcPr>
          <w:p w14:paraId="5515F483" w14:textId="77777777" w:rsidR="0040394D" w:rsidRPr="005B5F81" w:rsidRDefault="0040394D" w:rsidP="0040394D">
            <w:pPr>
              <w:pStyle w:val="tabteksts"/>
              <w:jc w:val="center"/>
              <w:rPr>
                <w:szCs w:val="18"/>
                <w:lang w:eastAsia="lv-LV"/>
              </w:rPr>
            </w:pPr>
            <w:r w:rsidRPr="005B5F81">
              <w:rPr>
                <w:szCs w:val="18"/>
                <w:lang w:eastAsia="lv-LV"/>
              </w:rPr>
              <w:t xml:space="preserve">2020. gada </w:t>
            </w:r>
            <w:r w:rsidRPr="005B5F81">
              <w:rPr>
                <w:lang w:eastAsia="lv-LV"/>
              </w:rPr>
              <w:t>prognoze</w:t>
            </w:r>
          </w:p>
        </w:tc>
        <w:tc>
          <w:tcPr>
            <w:tcW w:w="1249" w:type="dxa"/>
          </w:tcPr>
          <w:p w14:paraId="46521CBB" w14:textId="77777777" w:rsidR="0040394D" w:rsidRPr="005B5F81" w:rsidRDefault="0040394D" w:rsidP="0040394D">
            <w:pPr>
              <w:spacing w:after="0"/>
              <w:ind w:firstLine="2"/>
              <w:jc w:val="center"/>
              <w:rPr>
                <w:sz w:val="18"/>
                <w:lang w:eastAsia="lv-LV"/>
              </w:rPr>
            </w:pPr>
            <w:r w:rsidRPr="005B5F81">
              <w:rPr>
                <w:sz w:val="18"/>
                <w:lang w:eastAsia="lv-LV"/>
              </w:rPr>
              <w:t>2021. gada prognoze</w:t>
            </w:r>
          </w:p>
        </w:tc>
      </w:tr>
      <w:tr w:rsidR="006F0213" w:rsidRPr="005B5F81" w14:paraId="77448172" w14:textId="77777777" w:rsidTr="008E09BA">
        <w:tc>
          <w:tcPr>
            <w:tcW w:w="9074" w:type="dxa"/>
            <w:gridSpan w:val="6"/>
            <w:shd w:val="clear" w:color="auto" w:fill="D9D9D9" w:themeFill="background1" w:themeFillShade="D9"/>
          </w:tcPr>
          <w:p w14:paraId="44AE8C2D" w14:textId="77777777" w:rsidR="006F0213" w:rsidRPr="005B5F81" w:rsidRDefault="006F0213" w:rsidP="008E09BA">
            <w:pPr>
              <w:spacing w:after="0"/>
              <w:jc w:val="center"/>
              <w:rPr>
                <w:b/>
                <w:sz w:val="20"/>
              </w:rPr>
            </w:pPr>
            <w:r w:rsidRPr="005B5F81">
              <w:rPr>
                <w:b/>
                <w:sz w:val="20"/>
              </w:rPr>
              <w:t>Ieguldījumi</w:t>
            </w:r>
          </w:p>
        </w:tc>
      </w:tr>
      <w:tr w:rsidR="006F0213" w:rsidRPr="005B5F81" w14:paraId="3D6C492F" w14:textId="77777777" w:rsidTr="008E09BA">
        <w:trPr>
          <w:trHeight w:val="142"/>
        </w:trPr>
        <w:tc>
          <w:tcPr>
            <w:tcW w:w="2840" w:type="dxa"/>
            <w:vMerge w:val="restart"/>
          </w:tcPr>
          <w:p w14:paraId="1A26F039" w14:textId="77777777" w:rsidR="006F0213" w:rsidRPr="005B5F81" w:rsidRDefault="006F0213" w:rsidP="008E09BA">
            <w:pPr>
              <w:spacing w:after="0"/>
              <w:ind w:firstLine="0"/>
              <w:rPr>
                <w:b/>
                <w:sz w:val="20"/>
                <w:lang w:eastAsia="lv-LV"/>
              </w:rPr>
            </w:pPr>
            <w:r w:rsidRPr="005B5F81">
              <w:rPr>
                <w:b/>
                <w:sz w:val="20"/>
                <w:lang w:eastAsia="lv-LV"/>
              </w:rPr>
              <w:t xml:space="preserve">Izdevumi kopā, </w:t>
            </w:r>
            <w:proofErr w:type="spellStart"/>
            <w:r w:rsidRPr="005B5F81">
              <w:rPr>
                <w:i/>
                <w:sz w:val="20"/>
                <w:lang w:eastAsia="lv-LV"/>
              </w:rPr>
              <w:t>euro</w:t>
            </w:r>
            <w:proofErr w:type="spellEnd"/>
            <w:r w:rsidRPr="005B5F81">
              <w:rPr>
                <w:i/>
                <w:sz w:val="20"/>
                <w:lang w:eastAsia="lv-LV"/>
              </w:rPr>
              <w:t>,</w:t>
            </w:r>
            <w:r w:rsidRPr="005B5F81">
              <w:rPr>
                <w:sz w:val="20"/>
                <w:lang w:eastAsia="lv-LV"/>
              </w:rPr>
              <w:t xml:space="preserve"> t.sk.:</w:t>
            </w:r>
          </w:p>
          <w:p w14:paraId="62DA6D48" w14:textId="77777777" w:rsidR="006F0213" w:rsidRPr="005B5F81" w:rsidRDefault="006F0213" w:rsidP="008E09BA">
            <w:pPr>
              <w:spacing w:after="0"/>
              <w:ind w:firstLine="0"/>
              <w:rPr>
                <w:sz w:val="18"/>
                <w:szCs w:val="18"/>
              </w:rPr>
            </w:pPr>
            <w:r w:rsidRPr="005B5F81">
              <w:rPr>
                <w:b/>
                <w:sz w:val="20"/>
                <w:lang w:eastAsia="lv-LV"/>
              </w:rPr>
              <w:t>Vidējais amata vietu skaits</w:t>
            </w:r>
            <w:r w:rsidRPr="005B5F81">
              <w:rPr>
                <w:sz w:val="20"/>
                <w:lang w:eastAsia="lv-LV"/>
              </w:rPr>
              <w:t xml:space="preserve"> </w:t>
            </w:r>
            <w:r w:rsidRPr="005B5F81">
              <w:rPr>
                <w:b/>
                <w:sz w:val="20"/>
                <w:lang w:eastAsia="lv-LV"/>
              </w:rPr>
              <w:t>kopā</w:t>
            </w:r>
            <w:r w:rsidRPr="005B5F81">
              <w:rPr>
                <w:sz w:val="20"/>
                <w:lang w:eastAsia="lv-LV"/>
              </w:rPr>
              <w:t>, t.sk.:</w:t>
            </w:r>
          </w:p>
        </w:tc>
        <w:tc>
          <w:tcPr>
            <w:tcW w:w="1246" w:type="dxa"/>
            <w:shd w:val="clear" w:color="auto" w:fill="auto"/>
          </w:tcPr>
          <w:p w14:paraId="709F544C" w14:textId="77777777" w:rsidR="006F0213" w:rsidRPr="005B5F81" w:rsidRDefault="006F0213" w:rsidP="008E09BA">
            <w:pPr>
              <w:pStyle w:val="tabteksts"/>
              <w:jc w:val="right"/>
              <w:rPr>
                <w:b/>
                <w:szCs w:val="18"/>
                <w:lang w:eastAsia="lv-LV"/>
              </w:rPr>
            </w:pPr>
            <w:r w:rsidRPr="005B5F81">
              <w:rPr>
                <w:b/>
                <w:szCs w:val="18"/>
                <w:lang w:eastAsia="lv-LV"/>
              </w:rPr>
              <w:t>150 608 763</w:t>
            </w:r>
          </w:p>
        </w:tc>
        <w:tc>
          <w:tcPr>
            <w:tcW w:w="1247" w:type="dxa"/>
          </w:tcPr>
          <w:p w14:paraId="2B71CC17" w14:textId="77777777" w:rsidR="006F0213" w:rsidRPr="005B5F81" w:rsidRDefault="006F0213" w:rsidP="008E09BA">
            <w:pPr>
              <w:pStyle w:val="tabteksts"/>
              <w:jc w:val="right"/>
              <w:rPr>
                <w:b/>
                <w:szCs w:val="18"/>
                <w:lang w:eastAsia="lv-LV"/>
              </w:rPr>
            </w:pPr>
            <w:r w:rsidRPr="005B5F81">
              <w:rPr>
                <w:b/>
                <w:szCs w:val="18"/>
                <w:lang w:eastAsia="lv-LV"/>
              </w:rPr>
              <w:t>151 518 739</w:t>
            </w:r>
          </w:p>
        </w:tc>
        <w:tc>
          <w:tcPr>
            <w:tcW w:w="1247" w:type="dxa"/>
          </w:tcPr>
          <w:p w14:paraId="47AF5829" w14:textId="77777777" w:rsidR="006F0213" w:rsidRPr="005B5F81" w:rsidRDefault="006F0213" w:rsidP="008E09BA">
            <w:pPr>
              <w:pStyle w:val="tabteksts"/>
              <w:jc w:val="right"/>
              <w:rPr>
                <w:b/>
                <w:szCs w:val="18"/>
                <w:lang w:eastAsia="lv-LV"/>
              </w:rPr>
            </w:pPr>
            <w:r w:rsidRPr="005B5F81">
              <w:rPr>
                <w:b/>
                <w:szCs w:val="18"/>
                <w:lang w:eastAsia="lv-LV"/>
              </w:rPr>
              <w:t>173 513 378</w:t>
            </w:r>
          </w:p>
        </w:tc>
        <w:tc>
          <w:tcPr>
            <w:tcW w:w="1245" w:type="dxa"/>
          </w:tcPr>
          <w:p w14:paraId="2CD5F383" w14:textId="77777777" w:rsidR="006F0213" w:rsidRPr="005B5F81" w:rsidRDefault="006F0213" w:rsidP="008E09BA">
            <w:pPr>
              <w:pStyle w:val="tabteksts"/>
              <w:jc w:val="right"/>
              <w:rPr>
                <w:b/>
                <w:szCs w:val="18"/>
                <w:lang w:eastAsia="lv-LV"/>
              </w:rPr>
            </w:pPr>
            <w:r w:rsidRPr="005B5F81">
              <w:rPr>
                <w:b/>
                <w:szCs w:val="18"/>
                <w:lang w:eastAsia="lv-LV"/>
              </w:rPr>
              <w:t>152 312 887</w:t>
            </w:r>
          </w:p>
        </w:tc>
        <w:tc>
          <w:tcPr>
            <w:tcW w:w="1249" w:type="dxa"/>
          </w:tcPr>
          <w:p w14:paraId="26EBC188" w14:textId="77777777" w:rsidR="006F0213" w:rsidRPr="005B5F81" w:rsidRDefault="006F0213" w:rsidP="008E09BA">
            <w:pPr>
              <w:spacing w:after="0"/>
              <w:ind w:firstLine="5"/>
              <w:jc w:val="right"/>
              <w:rPr>
                <w:b/>
                <w:sz w:val="18"/>
                <w:szCs w:val="18"/>
              </w:rPr>
            </w:pPr>
            <w:r w:rsidRPr="005B5F81">
              <w:rPr>
                <w:b/>
                <w:sz w:val="18"/>
                <w:szCs w:val="18"/>
              </w:rPr>
              <w:t>149 110 744</w:t>
            </w:r>
          </w:p>
        </w:tc>
      </w:tr>
      <w:tr w:rsidR="006F0213" w:rsidRPr="005B5F81" w14:paraId="1A401608" w14:textId="77777777" w:rsidTr="008E09BA">
        <w:trPr>
          <w:trHeight w:val="425"/>
        </w:trPr>
        <w:tc>
          <w:tcPr>
            <w:tcW w:w="2840" w:type="dxa"/>
            <w:vMerge/>
          </w:tcPr>
          <w:p w14:paraId="7E40748D" w14:textId="77777777" w:rsidR="006F0213" w:rsidRPr="005B5F81" w:rsidRDefault="006F0213" w:rsidP="008E09BA">
            <w:pPr>
              <w:rPr>
                <w:color w:val="FF0000"/>
                <w:sz w:val="18"/>
                <w:szCs w:val="18"/>
              </w:rPr>
            </w:pPr>
          </w:p>
        </w:tc>
        <w:tc>
          <w:tcPr>
            <w:tcW w:w="1246" w:type="dxa"/>
          </w:tcPr>
          <w:p w14:paraId="09C43552" w14:textId="77777777" w:rsidR="006F0213" w:rsidRPr="005B5F81" w:rsidRDefault="006F0213" w:rsidP="008E09BA">
            <w:pPr>
              <w:spacing w:after="0"/>
              <w:ind w:firstLine="0"/>
              <w:jc w:val="right"/>
              <w:rPr>
                <w:b/>
                <w:sz w:val="18"/>
                <w:szCs w:val="18"/>
              </w:rPr>
            </w:pPr>
            <w:r w:rsidRPr="005B5F81">
              <w:rPr>
                <w:b/>
                <w:sz w:val="18"/>
                <w:szCs w:val="18"/>
              </w:rPr>
              <w:t>7833</w:t>
            </w:r>
          </w:p>
        </w:tc>
        <w:tc>
          <w:tcPr>
            <w:tcW w:w="1247" w:type="dxa"/>
          </w:tcPr>
          <w:p w14:paraId="473E3413" w14:textId="77777777" w:rsidR="006F0213" w:rsidRPr="005B5F81" w:rsidRDefault="006F0213" w:rsidP="008E09BA">
            <w:pPr>
              <w:spacing w:after="0"/>
              <w:ind w:firstLine="0"/>
              <w:jc w:val="right"/>
              <w:rPr>
                <w:b/>
                <w:sz w:val="18"/>
                <w:szCs w:val="18"/>
              </w:rPr>
            </w:pPr>
            <w:r w:rsidRPr="005B5F81">
              <w:rPr>
                <w:b/>
                <w:sz w:val="18"/>
                <w:szCs w:val="18"/>
              </w:rPr>
              <w:t>7856</w:t>
            </w:r>
          </w:p>
        </w:tc>
        <w:tc>
          <w:tcPr>
            <w:tcW w:w="1247" w:type="dxa"/>
          </w:tcPr>
          <w:p w14:paraId="386099F7" w14:textId="77777777" w:rsidR="006F0213" w:rsidRPr="005B5F81" w:rsidRDefault="006F0213" w:rsidP="008E09BA">
            <w:pPr>
              <w:spacing w:after="0"/>
              <w:ind w:firstLine="0"/>
              <w:jc w:val="right"/>
              <w:rPr>
                <w:b/>
                <w:sz w:val="18"/>
                <w:szCs w:val="18"/>
              </w:rPr>
            </w:pPr>
            <w:r w:rsidRPr="005B5F81">
              <w:rPr>
                <w:b/>
                <w:sz w:val="18"/>
                <w:szCs w:val="18"/>
              </w:rPr>
              <w:t>7863</w:t>
            </w:r>
          </w:p>
        </w:tc>
        <w:tc>
          <w:tcPr>
            <w:tcW w:w="1245" w:type="dxa"/>
          </w:tcPr>
          <w:p w14:paraId="6CFF6322" w14:textId="77777777" w:rsidR="006F0213" w:rsidRPr="005B5F81" w:rsidRDefault="006F0213" w:rsidP="008E09BA">
            <w:pPr>
              <w:spacing w:after="0"/>
              <w:ind w:firstLine="0"/>
              <w:jc w:val="right"/>
              <w:rPr>
                <w:b/>
                <w:sz w:val="18"/>
                <w:szCs w:val="18"/>
              </w:rPr>
            </w:pPr>
            <w:r w:rsidRPr="005B5F81">
              <w:rPr>
                <w:b/>
                <w:sz w:val="18"/>
                <w:szCs w:val="18"/>
              </w:rPr>
              <w:t>7869</w:t>
            </w:r>
          </w:p>
        </w:tc>
        <w:tc>
          <w:tcPr>
            <w:tcW w:w="1249" w:type="dxa"/>
          </w:tcPr>
          <w:p w14:paraId="1C8AF75B" w14:textId="77777777" w:rsidR="006F0213" w:rsidRPr="005B5F81" w:rsidRDefault="006F0213" w:rsidP="008E09BA">
            <w:pPr>
              <w:spacing w:after="0"/>
              <w:ind w:firstLine="5"/>
              <w:jc w:val="right"/>
              <w:rPr>
                <w:b/>
                <w:sz w:val="18"/>
                <w:szCs w:val="18"/>
              </w:rPr>
            </w:pPr>
            <w:r w:rsidRPr="005B5F81">
              <w:rPr>
                <w:b/>
                <w:sz w:val="18"/>
                <w:szCs w:val="18"/>
              </w:rPr>
              <w:t>7869</w:t>
            </w:r>
          </w:p>
        </w:tc>
      </w:tr>
      <w:tr w:rsidR="006F0213" w:rsidRPr="005B5F81" w14:paraId="13C76C09" w14:textId="77777777" w:rsidTr="008E09BA">
        <w:trPr>
          <w:trHeight w:val="142"/>
        </w:trPr>
        <w:tc>
          <w:tcPr>
            <w:tcW w:w="2840" w:type="dxa"/>
            <w:vMerge w:val="restart"/>
            <w:vAlign w:val="center"/>
          </w:tcPr>
          <w:p w14:paraId="2799FEAF" w14:textId="77777777" w:rsidR="006F0213" w:rsidRPr="005B5F81" w:rsidRDefault="006F0213" w:rsidP="008E09BA">
            <w:pPr>
              <w:spacing w:after="0"/>
              <w:ind w:firstLine="318"/>
              <w:rPr>
                <w:color w:val="FF0000"/>
                <w:sz w:val="18"/>
                <w:szCs w:val="18"/>
              </w:rPr>
            </w:pPr>
            <w:r w:rsidRPr="005B5F81">
              <w:rPr>
                <w:sz w:val="18"/>
                <w:szCs w:val="18"/>
                <w:lang w:eastAsia="lv-LV"/>
              </w:rPr>
              <w:t>06.01.00 Valsts policija</w:t>
            </w:r>
          </w:p>
        </w:tc>
        <w:tc>
          <w:tcPr>
            <w:tcW w:w="1246" w:type="dxa"/>
          </w:tcPr>
          <w:p w14:paraId="59CC47E1" w14:textId="77777777" w:rsidR="006F0213" w:rsidRPr="005B5F81" w:rsidRDefault="006F0213" w:rsidP="008E09BA">
            <w:pPr>
              <w:spacing w:after="0"/>
              <w:ind w:firstLine="0"/>
              <w:jc w:val="right"/>
              <w:rPr>
                <w:sz w:val="18"/>
                <w:szCs w:val="18"/>
              </w:rPr>
            </w:pPr>
            <w:r w:rsidRPr="005B5F81">
              <w:rPr>
                <w:sz w:val="18"/>
                <w:szCs w:val="18"/>
              </w:rPr>
              <w:t>147 931 948</w:t>
            </w:r>
          </w:p>
        </w:tc>
        <w:tc>
          <w:tcPr>
            <w:tcW w:w="1247" w:type="dxa"/>
          </w:tcPr>
          <w:p w14:paraId="0CEE6772" w14:textId="77777777" w:rsidR="006F0213" w:rsidRPr="005B5F81" w:rsidRDefault="006F0213" w:rsidP="008E09BA">
            <w:pPr>
              <w:spacing w:after="0"/>
              <w:ind w:firstLine="0"/>
              <w:jc w:val="right"/>
              <w:rPr>
                <w:sz w:val="18"/>
                <w:szCs w:val="18"/>
              </w:rPr>
            </w:pPr>
            <w:r w:rsidRPr="005B5F81">
              <w:rPr>
                <w:sz w:val="18"/>
                <w:szCs w:val="18"/>
              </w:rPr>
              <w:t>150 651 779</w:t>
            </w:r>
          </w:p>
        </w:tc>
        <w:tc>
          <w:tcPr>
            <w:tcW w:w="1247" w:type="dxa"/>
          </w:tcPr>
          <w:p w14:paraId="310338B0" w14:textId="77777777" w:rsidR="006F0213" w:rsidRPr="005B5F81" w:rsidRDefault="006F0213" w:rsidP="008E09BA">
            <w:pPr>
              <w:spacing w:after="0"/>
              <w:ind w:firstLine="0"/>
              <w:jc w:val="right"/>
              <w:rPr>
                <w:sz w:val="18"/>
                <w:szCs w:val="18"/>
              </w:rPr>
            </w:pPr>
            <w:r w:rsidRPr="005B5F81">
              <w:rPr>
                <w:sz w:val="18"/>
                <w:szCs w:val="18"/>
              </w:rPr>
              <w:t>171 903 444</w:t>
            </w:r>
          </w:p>
        </w:tc>
        <w:tc>
          <w:tcPr>
            <w:tcW w:w="1245" w:type="dxa"/>
          </w:tcPr>
          <w:p w14:paraId="63A27B39" w14:textId="77777777" w:rsidR="006F0213" w:rsidRPr="005B5F81" w:rsidRDefault="006F0213" w:rsidP="008E09BA">
            <w:pPr>
              <w:spacing w:after="0"/>
              <w:ind w:firstLine="0"/>
              <w:jc w:val="right"/>
              <w:rPr>
                <w:sz w:val="18"/>
                <w:szCs w:val="18"/>
              </w:rPr>
            </w:pPr>
            <w:r w:rsidRPr="005B5F81">
              <w:rPr>
                <w:sz w:val="18"/>
                <w:szCs w:val="18"/>
              </w:rPr>
              <w:t>151 685 695</w:t>
            </w:r>
          </w:p>
        </w:tc>
        <w:tc>
          <w:tcPr>
            <w:tcW w:w="1249" w:type="dxa"/>
          </w:tcPr>
          <w:p w14:paraId="6B5E17E4" w14:textId="77777777" w:rsidR="006F0213" w:rsidRPr="005B5F81" w:rsidRDefault="006F0213" w:rsidP="008E09BA">
            <w:pPr>
              <w:spacing w:after="0"/>
              <w:ind w:firstLine="0"/>
              <w:jc w:val="right"/>
              <w:rPr>
                <w:sz w:val="18"/>
                <w:szCs w:val="18"/>
              </w:rPr>
            </w:pPr>
            <w:r w:rsidRPr="005B5F81">
              <w:rPr>
                <w:sz w:val="18"/>
                <w:szCs w:val="18"/>
              </w:rPr>
              <w:t>149 080 213</w:t>
            </w:r>
          </w:p>
        </w:tc>
      </w:tr>
      <w:tr w:rsidR="006F0213" w:rsidRPr="005B5F81" w14:paraId="196B3FBF" w14:textId="77777777" w:rsidTr="008E09BA">
        <w:trPr>
          <w:trHeight w:val="142"/>
        </w:trPr>
        <w:tc>
          <w:tcPr>
            <w:tcW w:w="2840" w:type="dxa"/>
            <w:vMerge/>
          </w:tcPr>
          <w:p w14:paraId="64883F74" w14:textId="77777777" w:rsidR="006F0213" w:rsidRPr="005B5F81" w:rsidRDefault="006F0213" w:rsidP="008E09BA">
            <w:pPr>
              <w:ind w:firstLine="318"/>
              <w:rPr>
                <w:color w:val="FF0000"/>
                <w:sz w:val="18"/>
                <w:szCs w:val="18"/>
              </w:rPr>
            </w:pPr>
          </w:p>
        </w:tc>
        <w:tc>
          <w:tcPr>
            <w:tcW w:w="1246" w:type="dxa"/>
          </w:tcPr>
          <w:p w14:paraId="59F72918" w14:textId="77777777" w:rsidR="006F0213" w:rsidRPr="005B5F81" w:rsidRDefault="006F0213" w:rsidP="008E09BA">
            <w:pPr>
              <w:spacing w:after="0"/>
              <w:ind w:firstLine="0"/>
              <w:jc w:val="right"/>
              <w:rPr>
                <w:sz w:val="18"/>
                <w:szCs w:val="18"/>
              </w:rPr>
            </w:pPr>
            <w:r w:rsidRPr="005B5F81">
              <w:rPr>
                <w:sz w:val="18"/>
                <w:szCs w:val="18"/>
              </w:rPr>
              <w:t>7833</w:t>
            </w:r>
          </w:p>
        </w:tc>
        <w:tc>
          <w:tcPr>
            <w:tcW w:w="1247" w:type="dxa"/>
          </w:tcPr>
          <w:p w14:paraId="79F06365" w14:textId="77777777" w:rsidR="006F0213" w:rsidRPr="005B5F81" w:rsidRDefault="006F0213" w:rsidP="008E09BA">
            <w:pPr>
              <w:spacing w:after="0"/>
              <w:ind w:firstLine="0"/>
              <w:jc w:val="right"/>
              <w:rPr>
                <w:sz w:val="18"/>
                <w:szCs w:val="18"/>
              </w:rPr>
            </w:pPr>
            <w:r w:rsidRPr="005B5F81">
              <w:rPr>
                <w:sz w:val="18"/>
                <w:szCs w:val="18"/>
              </w:rPr>
              <w:t>7856</w:t>
            </w:r>
          </w:p>
        </w:tc>
        <w:tc>
          <w:tcPr>
            <w:tcW w:w="1247" w:type="dxa"/>
          </w:tcPr>
          <w:p w14:paraId="16220631" w14:textId="77777777" w:rsidR="006F0213" w:rsidRPr="005B5F81" w:rsidRDefault="006F0213" w:rsidP="008E09BA">
            <w:pPr>
              <w:spacing w:after="0"/>
              <w:ind w:firstLine="0"/>
              <w:jc w:val="right"/>
              <w:rPr>
                <w:sz w:val="18"/>
                <w:szCs w:val="18"/>
              </w:rPr>
            </w:pPr>
            <w:r w:rsidRPr="005B5F81">
              <w:rPr>
                <w:sz w:val="18"/>
                <w:szCs w:val="18"/>
              </w:rPr>
              <w:t>7863</w:t>
            </w:r>
          </w:p>
        </w:tc>
        <w:tc>
          <w:tcPr>
            <w:tcW w:w="1245" w:type="dxa"/>
          </w:tcPr>
          <w:p w14:paraId="325439E1" w14:textId="77777777" w:rsidR="006F0213" w:rsidRPr="005B5F81" w:rsidRDefault="006F0213" w:rsidP="008E09BA">
            <w:pPr>
              <w:spacing w:after="0"/>
              <w:ind w:firstLine="0"/>
              <w:jc w:val="right"/>
              <w:rPr>
                <w:sz w:val="18"/>
                <w:szCs w:val="18"/>
              </w:rPr>
            </w:pPr>
            <w:r w:rsidRPr="005B5F81">
              <w:rPr>
                <w:sz w:val="18"/>
                <w:szCs w:val="18"/>
              </w:rPr>
              <w:t>7869</w:t>
            </w:r>
          </w:p>
        </w:tc>
        <w:tc>
          <w:tcPr>
            <w:tcW w:w="1249" w:type="dxa"/>
          </w:tcPr>
          <w:p w14:paraId="643D296E" w14:textId="77777777" w:rsidR="006F0213" w:rsidRPr="005B5F81" w:rsidRDefault="006F0213" w:rsidP="008E09BA">
            <w:pPr>
              <w:spacing w:after="0"/>
              <w:ind w:firstLine="0"/>
              <w:jc w:val="right"/>
              <w:rPr>
                <w:sz w:val="18"/>
                <w:szCs w:val="18"/>
              </w:rPr>
            </w:pPr>
            <w:r w:rsidRPr="005B5F81">
              <w:rPr>
                <w:sz w:val="18"/>
                <w:szCs w:val="18"/>
              </w:rPr>
              <w:t>7869</w:t>
            </w:r>
          </w:p>
        </w:tc>
      </w:tr>
      <w:tr w:rsidR="006F0213" w:rsidRPr="005B5F81" w14:paraId="1C6BD826" w14:textId="77777777" w:rsidTr="008E09BA">
        <w:trPr>
          <w:trHeight w:val="142"/>
        </w:trPr>
        <w:tc>
          <w:tcPr>
            <w:tcW w:w="2840" w:type="dxa"/>
            <w:vMerge w:val="restart"/>
            <w:vAlign w:val="center"/>
          </w:tcPr>
          <w:p w14:paraId="4279539C" w14:textId="77777777" w:rsidR="006F0213" w:rsidRPr="005B5F81" w:rsidRDefault="006F0213" w:rsidP="008E09BA">
            <w:pPr>
              <w:spacing w:after="0"/>
              <w:ind w:firstLine="318"/>
              <w:rPr>
                <w:color w:val="FF0000"/>
                <w:sz w:val="18"/>
                <w:szCs w:val="18"/>
              </w:rPr>
            </w:pPr>
            <w:r w:rsidRPr="005B5F81">
              <w:rPr>
                <w:sz w:val="18"/>
                <w:szCs w:val="18"/>
                <w:lang w:eastAsia="lv-LV"/>
              </w:rPr>
              <w:t>06.02.00 Ātruma kontroles mērierīču darbības nodrošināšana</w:t>
            </w:r>
          </w:p>
        </w:tc>
        <w:tc>
          <w:tcPr>
            <w:tcW w:w="1246" w:type="dxa"/>
            <w:shd w:val="clear" w:color="auto" w:fill="auto"/>
          </w:tcPr>
          <w:p w14:paraId="43895D9D" w14:textId="77777777" w:rsidR="006F0213" w:rsidRPr="005B5F81" w:rsidRDefault="006F0213" w:rsidP="008E09BA">
            <w:pPr>
              <w:spacing w:after="0"/>
              <w:ind w:firstLine="0"/>
              <w:jc w:val="right"/>
              <w:rPr>
                <w:sz w:val="18"/>
                <w:szCs w:val="18"/>
              </w:rPr>
            </w:pPr>
            <w:r w:rsidRPr="005B5F81">
              <w:rPr>
                <w:sz w:val="18"/>
                <w:szCs w:val="18"/>
              </w:rPr>
              <w:t>856</w:t>
            </w:r>
          </w:p>
        </w:tc>
        <w:tc>
          <w:tcPr>
            <w:tcW w:w="1247" w:type="dxa"/>
          </w:tcPr>
          <w:p w14:paraId="07D936FE"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331F516A"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5383309D"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6AECE075"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668CBA05" w14:textId="77777777" w:rsidTr="008E09BA">
        <w:trPr>
          <w:trHeight w:val="142"/>
        </w:trPr>
        <w:tc>
          <w:tcPr>
            <w:tcW w:w="2840" w:type="dxa"/>
            <w:vMerge/>
          </w:tcPr>
          <w:p w14:paraId="704FF627" w14:textId="77777777" w:rsidR="006F0213" w:rsidRPr="005B5F81" w:rsidRDefault="006F0213" w:rsidP="008E09BA">
            <w:pPr>
              <w:ind w:firstLine="318"/>
              <w:rPr>
                <w:color w:val="FF0000"/>
                <w:sz w:val="18"/>
                <w:szCs w:val="18"/>
              </w:rPr>
            </w:pPr>
          </w:p>
        </w:tc>
        <w:tc>
          <w:tcPr>
            <w:tcW w:w="1246" w:type="dxa"/>
          </w:tcPr>
          <w:p w14:paraId="46A339E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EF0C640"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5F29110"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75B410EA"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7F9D5D3"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01E4330B" w14:textId="77777777" w:rsidTr="008E09BA">
        <w:trPr>
          <w:trHeight w:val="142"/>
        </w:trPr>
        <w:tc>
          <w:tcPr>
            <w:tcW w:w="2840" w:type="dxa"/>
            <w:vMerge w:val="restart"/>
            <w:vAlign w:val="center"/>
          </w:tcPr>
          <w:p w14:paraId="3FC93EC3" w14:textId="77777777" w:rsidR="006F0213" w:rsidRPr="005B5F81" w:rsidRDefault="006F0213" w:rsidP="008E09BA">
            <w:pPr>
              <w:spacing w:after="0"/>
              <w:ind w:firstLine="318"/>
              <w:rPr>
                <w:color w:val="FF0000"/>
                <w:sz w:val="18"/>
                <w:szCs w:val="18"/>
              </w:rPr>
            </w:pPr>
            <w:r w:rsidRPr="005B5F81">
              <w:rPr>
                <w:sz w:val="18"/>
                <w:szCs w:val="18"/>
                <w:lang w:eastAsia="lv-LV"/>
              </w:rPr>
              <w:t>69.07.00 Pārrobežu sadarbības programmu projektu un pasākumu īstenošana (2014-2020)</w:t>
            </w:r>
          </w:p>
        </w:tc>
        <w:tc>
          <w:tcPr>
            <w:tcW w:w="1246" w:type="dxa"/>
          </w:tcPr>
          <w:p w14:paraId="26799CBA" w14:textId="77777777" w:rsidR="006F0213" w:rsidRPr="005B5F81" w:rsidRDefault="006F0213" w:rsidP="008E09BA">
            <w:pPr>
              <w:spacing w:after="0"/>
              <w:ind w:firstLine="0"/>
              <w:jc w:val="right"/>
              <w:rPr>
                <w:sz w:val="18"/>
                <w:szCs w:val="18"/>
              </w:rPr>
            </w:pPr>
            <w:r w:rsidRPr="005B5F81">
              <w:rPr>
                <w:sz w:val="18"/>
                <w:szCs w:val="18"/>
              </w:rPr>
              <w:t>13 031</w:t>
            </w:r>
          </w:p>
        </w:tc>
        <w:tc>
          <w:tcPr>
            <w:tcW w:w="1247" w:type="dxa"/>
          </w:tcPr>
          <w:p w14:paraId="227E55E7" w14:textId="77777777" w:rsidR="006F0213" w:rsidRPr="005B5F81" w:rsidRDefault="006F0213" w:rsidP="008E09BA">
            <w:pPr>
              <w:spacing w:after="0"/>
              <w:ind w:firstLine="0"/>
              <w:jc w:val="right"/>
              <w:rPr>
                <w:sz w:val="18"/>
                <w:szCs w:val="18"/>
              </w:rPr>
            </w:pPr>
            <w:r w:rsidRPr="005B5F81">
              <w:rPr>
                <w:sz w:val="18"/>
                <w:szCs w:val="18"/>
              </w:rPr>
              <w:t>289 037</w:t>
            </w:r>
          </w:p>
        </w:tc>
        <w:tc>
          <w:tcPr>
            <w:tcW w:w="1247" w:type="dxa"/>
          </w:tcPr>
          <w:p w14:paraId="63B23996" w14:textId="77777777" w:rsidR="006F0213" w:rsidRPr="005B5F81" w:rsidRDefault="006F0213" w:rsidP="008E09BA">
            <w:pPr>
              <w:spacing w:after="0"/>
              <w:ind w:firstLine="0"/>
              <w:jc w:val="right"/>
              <w:rPr>
                <w:sz w:val="18"/>
                <w:szCs w:val="18"/>
              </w:rPr>
            </w:pPr>
            <w:r w:rsidRPr="005B5F81">
              <w:rPr>
                <w:sz w:val="18"/>
                <w:szCs w:val="18"/>
              </w:rPr>
              <w:t>633 406</w:t>
            </w:r>
          </w:p>
        </w:tc>
        <w:tc>
          <w:tcPr>
            <w:tcW w:w="1245" w:type="dxa"/>
          </w:tcPr>
          <w:p w14:paraId="475811F3" w14:textId="77777777" w:rsidR="006F0213" w:rsidRPr="005B5F81" w:rsidRDefault="006F0213" w:rsidP="008E09BA">
            <w:pPr>
              <w:spacing w:after="0"/>
              <w:ind w:firstLine="0"/>
              <w:jc w:val="right"/>
              <w:rPr>
                <w:sz w:val="18"/>
                <w:szCs w:val="18"/>
              </w:rPr>
            </w:pPr>
            <w:r w:rsidRPr="005B5F81">
              <w:rPr>
                <w:sz w:val="18"/>
                <w:szCs w:val="18"/>
              </w:rPr>
              <w:t>102 579</w:t>
            </w:r>
          </w:p>
        </w:tc>
        <w:tc>
          <w:tcPr>
            <w:tcW w:w="1249" w:type="dxa"/>
          </w:tcPr>
          <w:p w14:paraId="18B564AE" w14:textId="77777777" w:rsidR="006F0213" w:rsidRPr="005B5F81" w:rsidRDefault="006F0213" w:rsidP="008E09BA">
            <w:pPr>
              <w:spacing w:after="0"/>
              <w:ind w:firstLine="0"/>
              <w:jc w:val="right"/>
              <w:rPr>
                <w:sz w:val="18"/>
                <w:szCs w:val="18"/>
              </w:rPr>
            </w:pPr>
            <w:r w:rsidRPr="005B5F81">
              <w:rPr>
                <w:sz w:val="18"/>
                <w:szCs w:val="18"/>
              </w:rPr>
              <w:t>5426</w:t>
            </w:r>
          </w:p>
        </w:tc>
      </w:tr>
      <w:tr w:rsidR="006F0213" w:rsidRPr="005B5F81" w14:paraId="2BAB7C23" w14:textId="77777777" w:rsidTr="008E09BA">
        <w:trPr>
          <w:trHeight w:val="142"/>
        </w:trPr>
        <w:tc>
          <w:tcPr>
            <w:tcW w:w="2840" w:type="dxa"/>
            <w:vMerge/>
          </w:tcPr>
          <w:p w14:paraId="2A86D994" w14:textId="77777777" w:rsidR="006F0213" w:rsidRPr="005B5F81" w:rsidRDefault="006F0213" w:rsidP="008E09BA">
            <w:pPr>
              <w:ind w:firstLine="318"/>
              <w:rPr>
                <w:color w:val="FF0000"/>
                <w:sz w:val="18"/>
                <w:szCs w:val="18"/>
              </w:rPr>
            </w:pPr>
          </w:p>
        </w:tc>
        <w:tc>
          <w:tcPr>
            <w:tcW w:w="1246" w:type="dxa"/>
          </w:tcPr>
          <w:p w14:paraId="1255DF88"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36D29F2"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DEECB9C"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1D05D6F9"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0414C3E3"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66826937" w14:textId="77777777" w:rsidTr="008E09BA">
        <w:trPr>
          <w:trHeight w:val="142"/>
        </w:trPr>
        <w:tc>
          <w:tcPr>
            <w:tcW w:w="2840" w:type="dxa"/>
            <w:vMerge w:val="restart"/>
            <w:vAlign w:val="center"/>
          </w:tcPr>
          <w:p w14:paraId="6CC605AE" w14:textId="77777777" w:rsidR="006F0213" w:rsidRPr="005B5F81" w:rsidRDefault="006F0213" w:rsidP="008E09BA">
            <w:pPr>
              <w:spacing w:after="0"/>
              <w:ind w:firstLine="318"/>
              <w:rPr>
                <w:color w:val="FF0000"/>
                <w:sz w:val="18"/>
                <w:szCs w:val="18"/>
              </w:rPr>
            </w:pPr>
            <w:r w:rsidRPr="005B5F81">
              <w:rPr>
                <w:sz w:val="18"/>
                <w:szCs w:val="18"/>
                <w:lang w:eastAsia="lv-LV"/>
              </w:rPr>
              <w:t>69.21.00 Atmaksas valsts pamatbudžetā par Pārrobežu sadarbības programmu finansējumu (2014-2020)</w:t>
            </w:r>
          </w:p>
        </w:tc>
        <w:tc>
          <w:tcPr>
            <w:tcW w:w="1246" w:type="dxa"/>
          </w:tcPr>
          <w:p w14:paraId="03D4E28B"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1903AB91" w14:textId="77777777" w:rsidR="006F0213" w:rsidRPr="005B5F81" w:rsidRDefault="006F0213" w:rsidP="008E09BA">
            <w:pPr>
              <w:spacing w:after="0"/>
              <w:ind w:firstLine="0"/>
              <w:jc w:val="right"/>
              <w:rPr>
                <w:sz w:val="18"/>
                <w:szCs w:val="18"/>
              </w:rPr>
            </w:pPr>
            <w:r w:rsidRPr="005B5F81">
              <w:rPr>
                <w:sz w:val="18"/>
                <w:szCs w:val="18"/>
              </w:rPr>
              <w:t>143 331</w:t>
            </w:r>
          </w:p>
        </w:tc>
        <w:tc>
          <w:tcPr>
            <w:tcW w:w="1247" w:type="dxa"/>
          </w:tcPr>
          <w:p w14:paraId="3CD98E93" w14:textId="77777777" w:rsidR="006F0213" w:rsidRPr="005B5F81" w:rsidRDefault="006F0213" w:rsidP="008E09BA">
            <w:pPr>
              <w:spacing w:after="0"/>
              <w:ind w:firstLine="0"/>
              <w:jc w:val="right"/>
              <w:rPr>
                <w:sz w:val="18"/>
                <w:szCs w:val="18"/>
              </w:rPr>
            </w:pPr>
            <w:r w:rsidRPr="005B5F81">
              <w:rPr>
                <w:sz w:val="18"/>
                <w:szCs w:val="18"/>
              </w:rPr>
              <w:t>329 168</w:t>
            </w:r>
          </w:p>
        </w:tc>
        <w:tc>
          <w:tcPr>
            <w:tcW w:w="1245" w:type="dxa"/>
          </w:tcPr>
          <w:p w14:paraId="013F8063" w14:textId="77777777" w:rsidR="006F0213" w:rsidRPr="005B5F81" w:rsidRDefault="006F0213" w:rsidP="008E09BA">
            <w:pPr>
              <w:spacing w:after="0"/>
              <w:ind w:firstLine="0"/>
              <w:jc w:val="right"/>
              <w:rPr>
                <w:sz w:val="18"/>
                <w:szCs w:val="18"/>
              </w:rPr>
            </w:pPr>
            <w:r w:rsidRPr="005B5F81">
              <w:rPr>
                <w:sz w:val="18"/>
                <w:szCs w:val="18"/>
              </w:rPr>
              <w:t>110 540</w:t>
            </w:r>
          </w:p>
        </w:tc>
        <w:tc>
          <w:tcPr>
            <w:tcW w:w="1249" w:type="dxa"/>
          </w:tcPr>
          <w:p w14:paraId="7C2D076A" w14:textId="77777777" w:rsidR="006F0213" w:rsidRPr="005B5F81" w:rsidRDefault="006F0213" w:rsidP="008E09BA">
            <w:pPr>
              <w:spacing w:after="0"/>
              <w:ind w:firstLine="0"/>
              <w:jc w:val="right"/>
              <w:rPr>
                <w:sz w:val="18"/>
                <w:szCs w:val="18"/>
              </w:rPr>
            </w:pPr>
            <w:r w:rsidRPr="005B5F81">
              <w:rPr>
                <w:sz w:val="18"/>
                <w:szCs w:val="18"/>
              </w:rPr>
              <w:t>7592</w:t>
            </w:r>
          </w:p>
        </w:tc>
      </w:tr>
      <w:tr w:rsidR="006F0213" w:rsidRPr="005B5F81" w14:paraId="716227E3" w14:textId="77777777" w:rsidTr="008E09BA">
        <w:trPr>
          <w:trHeight w:val="142"/>
        </w:trPr>
        <w:tc>
          <w:tcPr>
            <w:tcW w:w="2840" w:type="dxa"/>
            <w:vMerge/>
          </w:tcPr>
          <w:p w14:paraId="340B442A" w14:textId="77777777" w:rsidR="006F0213" w:rsidRPr="005B5F81" w:rsidRDefault="006F0213" w:rsidP="008E09BA">
            <w:pPr>
              <w:ind w:firstLine="318"/>
              <w:rPr>
                <w:color w:val="FF0000"/>
                <w:sz w:val="18"/>
                <w:szCs w:val="18"/>
              </w:rPr>
            </w:pPr>
          </w:p>
        </w:tc>
        <w:tc>
          <w:tcPr>
            <w:tcW w:w="1246" w:type="dxa"/>
          </w:tcPr>
          <w:p w14:paraId="2F42C94A"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3030E10B"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E362F92"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5FCBE64E"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2C4F1840"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A46A618" w14:textId="77777777" w:rsidTr="008E09BA">
        <w:trPr>
          <w:trHeight w:val="142"/>
        </w:trPr>
        <w:tc>
          <w:tcPr>
            <w:tcW w:w="2840" w:type="dxa"/>
            <w:vMerge w:val="restart"/>
            <w:vAlign w:val="center"/>
          </w:tcPr>
          <w:p w14:paraId="5DA12B18" w14:textId="77777777" w:rsidR="006F0213" w:rsidRPr="005B5F81" w:rsidRDefault="006F0213" w:rsidP="008E09BA">
            <w:pPr>
              <w:spacing w:after="0"/>
              <w:ind w:firstLine="318"/>
              <w:rPr>
                <w:color w:val="FF0000"/>
                <w:sz w:val="18"/>
                <w:szCs w:val="18"/>
              </w:rPr>
            </w:pPr>
            <w:r w:rsidRPr="005B5F81">
              <w:rPr>
                <w:sz w:val="18"/>
                <w:szCs w:val="18"/>
                <w:lang w:eastAsia="lv-LV"/>
              </w:rPr>
              <w:t>70.12.00 Eiropas Savienības 7.ietvarprogrammas projektu un pasākumu īstenošana (2007-2013)</w:t>
            </w:r>
          </w:p>
        </w:tc>
        <w:tc>
          <w:tcPr>
            <w:tcW w:w="1246" w:type="dxa"/>
          </w:tcPr>
          <w:p w14:paraId="0AFF2CD6" w14:textId="77777777" w:rsidR="006F0213" w:rsidRPr="005B5F81" w:rsidRDefault="006F0213" w:rsidP="008E09BA">
            <w:pPr>
              <w:spacing w:after="0"/>
              <w:ind w:firstLine="0"/>
              <w:jc w:val="right"/>
              <w:rPr>
                <w:sz w:val="18"/>
                <w:szCs w:val="18"/>
              </w:rPr>
            </w:pPr>
            <w:r w:rsidRPr="005B5F81">
              <w:rPr>
                <w:sz w:val="18"/>
                <w:szCs w:val="18"/>
              </w:rPr>
              <w:t>27 023</w:t>
            </w:r>
          </w:p>
        </w:tc>
        <w:tc>
          <w:tcPr>
            <w:tcW w:w="1247" w:type="dxa"/>
          </w:tcPr>
          <w:p w14:paraId="7A67BD8B"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8DF7959"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303F5547"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08B747B5"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D2CD6D7" w14:textId="77777777" w:rsidTr="008E09BA">
        <w:trPr>
          <w:trHeight w:val="142"/>
        </w:trPr>
        <w:tc>
          <w:tcPr>
            <w:tcW w:w="2840" w:type="dxa"/>
            <w:vMerge/>
          </w:tcPr>
          <w:p w14:paraId="035EE188" w14:textId="77777777" w:rsidR="006F0213" w:rsidRPr="005B5F81" w:rsidRDefault="006F0213" w:rsidP="008E09BA">
            <w:pPr>
              <w:ind w:firstLine="318"/>
              <w:rPr>
                <w:color w:val="FF0000"/>
                <w:sz w:val="18"/>
                <w:szCs w:val="18"/>
              </w:rPr>
            </w:pPr>
          </w:p>
        </w:tc>
        <w:tc>
          <w:tcPr>
            <w:tcW w:w="1246" w:type="dxa"/>
          </w:tcPr>
          <w:p w14:paraId="69FEC6CA"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6E1D2FE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0C3F980"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29478715"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3815F38A" w14:textId="77777777" w:rsidR="006F0213" w:rsidRPr="005B5F81" w:rsidRDefault="006F0213" w:rsidP="008E09BA">
            <w:pPr>
              <w:spacing w:after="0"/>
              <w:ind w:firstLine="0"/>
              <w:jc w:val="center"/>
              <w:rPr>
                <w:sz w:val="18"/>
                <w:szCs w:val="18"/>
              </w:rPr>
            </w:pPr>
          </w:p>
        </w:tc>
      </w:tr>
      <w:tr w:rsidR="006F0213" w:rsidRPr="005B5F81" w14:paraId="69F7EAB2" w14:textId="77777777" w:rsidTr="008E09BA">
        <w:trPr>
          <w:trHeight w:val="142"/>
        </w:trPr>
        <w:tc>
          <w:tcPr>
            <w:tcW w:w="2840" w:type="dxa"/>
            <w:vMerge w:val="restart"/>
            <w:vAlign w:val="center"/>
          </w:tcPr>
          <w:p w14:paraId="7C3ACA8C" w14:textId="77777777" w:rsidR="006F0213" w:rsidRPr="005B5F81" w:rsidRDefault="006F0213" w:rsidP="008E09BA">
            <w:pPr>
              <w:spacing w:after="0"/>
              <w:ind w:firstLine="318"/>
              <w:rPr>
                <w:color w:val="FF0000"/>
                <w:sz w:val="18"/>
                <w:szCs w:val="18"/>
              </w:rPr>
            </w:pPr>
            <w:r w:rsidRPr="005B5F81">
              <w:rPr>
                <w:sz w:val="18"/>
                <w:szCs w:val="18"/>
                <w:lang w:eastAsia="lv-LV"/>
              </w:rPr>
              <w:t xml:space="preserve">70.17.00 Eiropas Savienības programmas </w:t>
            </w:r>
            <w:proofErr w:type="spellStart"/>
            <w:r w:rsidRPr="005B5F81">
              <w:rPr>
                <w:sz w:val="18"/>
                <w:szCs w:val="18"/>
                <w:lang w:eastAsia="lv-LV"/>
              </w:rPr>
              <w:t>Erasmus</w:t>
            </w:r>
            <w:proofErr w:type="spellEnd"/>
            <w:r w:rsidRPr="005B5F81">
              <w:rPr>
                <w:sz w:val="18"/>
                <w:szCs w:val="18"/>
                <w:lang w:eastAsia="lv-LV"/>
              </w:rPr>
              <w:t>+ projektu īstenošanas nodrošināšana</w:t>
            </w:r>
          </w:p>
        </w:tc>
        <w:tc>
          <w:tcPr>
            <w:tcW w:w="1246" w:type="dxa"/>
          </w:tcPr>
          <w:p w14:paraId="767951E5" w14:textId="77777777" w:rsidR="006F0213" w:rsidRPr="005B5F81" w:rsidRDefault="006F0213" w:rsidP="008E09BA">
            <w:pPr>
              <w:spacing w:after="0"/>
              <w:ind w:firstLine="0"/>
              <w:jc w:val="right"/>
              <w:rPr>
                <w:sz w:val="18"/>
                <w:szCs w:val="18"/>
              </w:rPr>
            </w:pPr>
            <w:r w:rsidRPr="005B5F81">
              <w:rPr>
                <w:sz w:val="18"/>
                <w:szCs w:val="18"/>
              </w:rPr>
              <w:t>157 650</w:t>
            </w:r>
          </w:p>
        </w:tc>
        <w:tc>
          <w:tcPr>
            <w:tcW w:w="1247" w:type="dxa"/>
          </w:tcPr>
          <w:p w14:paraId="2747B3E8" w14:textId="77777777" w:rsidR="006F0213" w:rsidRPr="005B5F81" w:rsidRDefault="006F0213" w:rsidP="008E09BA">
            <w:pPr>
              <w:spacing w:after="0"/>
              <w:ind w:firstLine="0"/>
              <w:jc w:val="right"/>
              <w:rPr>
                <w:sz w:val="18"/>
                <w:szCs w:val="18"/>
              </w:rPr>
            </w:pPr>
            <w:r w:rsidRPr="005B5F81">
              <w:rPr>
                <w:sz w:val="18"/>
                <w:szCs w:val="18"/>
              </w:rPr>
              <w:t>37 049</w:t>
            </w:r>
          </w:p>
        </w:tc>
        <w:tc>
          <w:tcPr>
            <w:tcW w:w="1247" w:type="dxa"/>
          </w:tcPr>
          <w:p w14:paraId="04CD8C8C" w14:textId="77777777" w:rsidR="006F0213" w:rsidRPr="005B5F81" w:rsidRDefault="006F0213" w:rsidP="008E09BA">
            <w:pPr>
              <w:spacing w:after="0"/>
              <w:ind w:firstLine="0"/>
              <w:jc w:val="right"/>
              <w:rPr>
                <w:sz w:val="18"/>
                <w:szCs w:val="18"/>
              </w:rPr>
            </w:pPr>
            <w:r w:rsidRPr="005B5F81">
              <w:rPr>
                <w:sz w:val="18"/>
                <w:szCs w:val="18"/>
              </w:rPr>
              <w:t>3987</w:t>
            </w:r>
          </w:p>
        </w:tc>
        <w:tc>
          <w:tcPr>
            <w:tcW w:w="1245" w:type="dxa"/>
          </w:tcPr>
          <w:p w14:paraId="5C95925A"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711C6913"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0256678A" w14:textId="77777777" w:rsidTr="008E09BA">
        <w:trPr>
          <w:trHeight w:val="142"/>
        </w:trPr>
        <w:tc>
          <w:tcPr>
            <w:tcW w:w="2840" w:type="dxa"/>
            <w:vMerge/>
          </w:tcPr>
          <w:p w14:paraId="66F3A4F9" w14:textId="77777777" w:rsidR="006F0213" w:rsidRPr="005B5F81" w:rsidRDefault="006F0213" w:rsidP="008E09BA">
            <w:pPr>
              <w:ind w:firstLine="318"/>
              <w:rPr>
                <w:color w:val="FF0000"/>
                <w:sz w:val="18"/>
                <w:szCs w:val="18"/>
              </w:rPr>
            </w:pPr>
          </w:p>
        </w:tc>
        <w:tc>
          <w:tcPr>
            <w:tcW w:w="1246" w:type="dxa"/>
          </w:tcPr>
          <w:p w14:paraId="2C0CDD65"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496259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F2DBB2D"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6872573B"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058960E2"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5EC1ED21" w14:textId="77777777" w:rsidTr="008E09BA">
        <w:trPr>
          <w:trHeight w:val="142"/>
        </w:trPr>
        <w:tc>
          <w:tcPr>
            <w:tcW w:w="2840" w:type="dxa"/>
            <w:vMerge w:val="restart"/>
            <w:vAlign w:val="center"/>
          </w:tcPr>
          <w:p w14:paraId="47CEDDC4" w14:textId="77777777" w:rsidR="006F0213" w:rsidRPr="005B5F81" w:rsidRDefault="006F0213" w:rsidP="008E09BA">
            <w:pPr>
              <w:spacing w:after="0"/>
              <w:ind w:firstLine="318"/>
              <w:rPr>
                <w:sz w:val="18"/>
                <w:szCs w:val="18"/>
              </w:rPr>
            </w:pPr>
            <w:r w:rsidRPr="005B5F81">
              <w:rPr>
                <w:sz w:val="18"/>
                <w:szCs w:val="18"/>
                <w:lang w:eastAsia="lv-LV"/>
              </w:rPr>
              <w:t>70.18.00 Iekšējās drošības un Patvēruma, migrācijas un integrācijas fondu projektu un pasākumu īstenošana (2014-2020)</w:t>
            </w:r>
          </w:p>
        </w:tc>
        <w:tc>
          <w:tcPr>
            <w:tcW w:w="1246" w:type="dxa"/>
          </w:tcPr>
          <w:p w14:paraId="661E90BA" w14:textId="77777777" w:rsidR="006F0213" w:rsidRPr="005B5F81" w:rsidRDefault="006F0213" w:rsidP="008E09BA">
            <w:pPr>
              <w:spacing w:after="0"/>
              <w:ind w:firstLine="0"/>
              <w:jc w:val="right"/>
              <w:rPr>
                <w:sz w:val="18"/>
                <w:szCs w:val="18"/>
              </w:rPr>
            </w:pPr>
            <w:r w:rsidRPr="005B5F81">
              <w:rPr>
                <w:sz w:val="18"/>
                <w:szCs w:val="18"/>
              </w:rPr>
              <w:t>2 292 195</w:t>
            </w:r>
          </w:p>
        </w:tc>
        <w:tc>
          <w:tcPr>
            <w:tcW w:w="1247" w:type="dxa"/>
          </w:tcPr>
          <w:p w14:paraId="3DA32F53" w14:textId="77777777" w:rsidR="006F0213" w:rsidRPr="005B5F81" w:rsidRDefault="006F0213" w:rsidP="008E09BA">
            <w:pPr>
              <w:spacing w:after="0"/>
              <w:ind w:firstLine="0"/>
              <w:jc w:val="right"/>
              <w:rPr>
                <w:sz w:val="18"/>
                <w:szCs w:val="18"/>
              </w:rPr>
            </w:pPr>
            <w:r w:rsidRPr="005B5F81">
              <w:rPr>
                <w:sz w:val="18"/>
                <w:szCs w:val="18"/>
              </w:rPr>
              <w:t>174 075</w:t>
            </w:r>
          </w:p>
        </w:tc>
        <w:tc>
          <w:tcPr>
            <w:tcW w:w="1247" w:type="dxa"/>
          </w:tcPr>
          <w:p w14:paraId="385B5161" w14:textId="77777777" w:rsidR="006F0213" w:rsidRPr="005B5F81" w:rsidRDefault="006F0213" w:rsidP="008E09BA">
            <w:pPr>
              <w:spacing w:after="0"/>
              <w:ind w:firstLine="0"/>
              <w:jc w:val="right"/>
              <w:rPr>
                <w:sz w:val="18"/>
                <w:szCs w:val="18"/>
              </w:rPr>
            </w:pPr>
            <w:r w:rsidRPr="005B5F81">
              <w:rPr>
                <w:sz w:val="18"/>
                <w:szCs w:val="18"/>
              </w:rPr>
              <w:t>43 305</w:t>
            </w:r>
          </w:p>
        </w:tc>
        <w:tc>
          <w:tcPr>
            <w:tcW w:w="1245" w:type="dxa"/>
          </w:tcPr>
          <w:p w14:paraId="224DC1FE"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C17F941"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6B34578" w14:textId="77777777" w:rsidTr="008E09BA">
        <w:trPr>
          <w:trHeight w:val="142"/>
        </w:trPr>
        <w:tc>
          <w:tcPr>
            <w:tcW w:w="2840" w:type="dxa"/>
            <w:vMerge/>
          </w:tcPr>
          <w:p w14:paraId="50B305DF" w14:textId="77777777" w:rsidR="006F0213" w:rsidRPr="005B5F81" w:rsidRDefault="006F0213" w:rsidP="008E09BA">
            <w:pPr>
              <w:ind w:firstLine="318"/>
              <w:rPr>
                <w:color w:val="FF0000"/>
                <w:sz w:val="18"/>
                <w:szCs w:val="18"/>
              </w:rPr>
            </w:pPr>
          </w:p>
        </w:tc>
        <w:tc>
          <w:tcPr>
            <w:tcW w:w="1246" w:type="dxa"/>
          </w:tcPr>
          <w:p w14:paraId="7EF511A7"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1AB3251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65A37D4F"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4C0B2D3E"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63D392CA"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7F0CE3E" w14:textId="77777777" w:rsidTr="008E09BA">
        <w:trPr>
          <w:trHeight w:val="142"/>
        </w:trPr>
        <w:tc>
          <w:tcPr>
            <w:tcW w:w="2840" w:type="dxa"/>
            <w:vMerge w:val="restart"/>
            <w:vAlign w:val="center"/>
          </w:tcPr>
          <w:p w14:paraId="667CF09F" w14:textId="77777777" w:rsidR="006F0213" w:rsidRPr="005B5F81" w:rsidRDefault="006F0213" w:rsidP="008E09BA">
            <w:pPr>
              <w:spacing w:after="0"/>
              <w:ind w:firstLine="318"/>
              <w:rPr>
                <w:color w:val="FF0000"/>
                <w:sz w:val="18"/>
                <w:szCs w:val="18"/>
              </w:rPr>
            </w:pPr>
            <w:r w:rsidRPr="005B5F81">
              <w:rPr>
                <w:sz w:val="18"/>
                <w:szCs w:val="18"/>
                <w:lang w:eastAsia="lv-LV"/>
              </w:rPr>
              <w:t>70.19.00 Eiropas Savienības pētniecības un inovācijas programmas "Apvārsnis 2020" projektu un pasākumu īstenošana</w:t>
            </w:r>
          </w:p>
        </w:tc>
        <w:tc>
          <w:tcPr>
            <w:tcW w:w="1246" w:type="dxa"/>
          </w:tcPr>
          <w:p w14:paraId="6227F068" w14:textId="77777777" w:rsidR="006F0213" w:rsidRPr="005B5F81" w:rsidRDefault="006F0213" w:rsidP="008E09BA">
            <w:pPr>
              <w:spacing w:after="0"/>
              <w:ind w:firstLine="0"/>
              <w:jc w:val="right"/>
              <w:rPr>
                <w:sz w:val="18"/>
                <w:szCs w:val="18"/>
              </w:rPr>
            </w:pPr>
            <w:r w:rsidRPr="005B5F81">
              <w:rPr>
                <w:sz w:val="18"/>
                <w:szCs w:val="18"/>
              </w:rPr>
              <w:t>18 286</w:t>
            </w:r>
          </w:p>
        </w:tc>
        <w:tc>
          <w:tcPr>
            <w:tcW w:w="1247" w:type="dxa"/>
          </w:tcPr>
          <w:p w14:paraId="313EAE28" w14:textId="77777777" w:rsidR="006F0213" w:rsidRPr="005B5F81" w:rsidRDefault="006F0213" w:rsidP="008E09BA">
            <w:pPr>
              <w:spacing w:after="0"/>
              <w:ind w:firstLine="0"/>
              <w:jc w:val="right"/>
              <w:rPr>
                <w:sz w:val="18"/>
                <w:szCs w:val="18"/>
              </w:rPr>
            </w:pPr>
            <w:r w:rsidRPr="005B5F81">
              <w:rPr>
                <w:sz w:val="18"/>
                <w:szCs w:val="18"/>
              </w:rPr>
              <w:t>22 325</w:t>
            </w:r>
          </w:p>
        </w:tc>
        <w:tc>
          <w:tcPr>
            <w:tcW w:w="1247" w:type="dxa"/>
          </w:tcPr>
          <w:p w14:paraId="4CAC0F58" w14:textId="77777777" w:rsidR="006F0213" w:rsidRPr="005B5F81" w:rsidRDefault="006F0213" w:rsidP="008E09BA">
            <w:pPr>
              <w:spacing w:after="0"/>
              <w:ind w:firstLine="0"/>
              <w:jc w:val="right"/>
              <w:rPr>
                <w:sz w:val="18"/>
                <w:szCs w:val="18"/>
              </w:rPr>
            </w:pPr>
            <w:r w:rsidRPr="005B5F81">
              <w:rPr>
                <w:sz w:val="18"/>
                <w:szCs w:val="18"/>
              </w:rPr>
              <w:t>49 250</w:t>
            </w:r>
          </w:p>
        </w:tc>
        <w:tc>
          <w:tcPr>
            <w:tcW w:w="1245" w:type="dxa"/>
          </w:tcPr>
          <w:p w14:paraId="7FD58280" w14:textId="77777777" w:rsidR="006F0213" w:rsidRPr="005B5F81" w:rsidRDefault="006F0213" w:rsidP="008E09BA">
            <w:pPr>
              <w:spacing w:after="0"/>
              <w:ind w:firstLine="0"/>
              <w:jc w:val="right"/>
              <w:rPr>
                <w:sz w:val="18"/>
                <w:szCs w:val="18"/>
              </w:rPr>
            </w:pPr>
            <w:r w:rsidRPr="005B5F81">
              <w:rPr>
                <w:sz w:val="18"/>
                <w:szCs w:val="18"/>
              </w:rPr>
              <w:t>50 599</w:t>
            </w:r>
          </w:p>
        </w:tc>
        <w:tc>
          <w:tcPr>
            <w:tcW w:w="1249" w:type="dxa"/>
          </w:tcPr>
          <w:p w14:paraId="3CFC590B" w14:textId="77777777" w:rsidR="006F0213" w:rsidRPr="005B5F81" w:rsidRDefault="006F0213" w:rsidP="008E09BA">
            <w:pPr>
              <w:spacing w:after="0"/>
              <w:ind w:firstLine="0"/>
              <w:jc w:val="right"/>
              <w:rPr>
                <w:sz w:val="18"/>
                <w:szCs w:val="18"/>
              </w:rPr>
            </w:pPr>
            <w:r w:rsidRPr="005B5F81">
              <w:rPr>
                <w:sz w:val="18"/>
                <w:szCs w:val="18"/>
              </w:rPr>
              <w:t>17 513</w:t>
            </w:r>
          </w:p>
        </w:tc>
      </w:tr>
      <w:tr w:rsidR="006F0213" w:rsidRPr="005B5F81" w14:paraId="25FC495E" w14:textId="77777777" w:rsidTr="008E09BA">
        <w:trPr>
          <w:trHeight w:val="142"/>
        </w:trPr>
        <w:tc>
          <w:tcPr>
            <w:tcW w:w="2840" w:type="dxa"/>
            <w:vMerge/>
          </w:tcPr>
          <w:p w14:paraId="2C24F2CC" w14:textId="77777777" w:rsidR="006F0213" w:rsidRPr="005B5F81" w:rsidRDefault="006F0213" w:rsidP="008E09BA">
            <w:pPr>
              <w:ind w:firstLine="318"/>
              <w:rPr>
                <w:color w:val="FF0000"/>
                <w:sz w:val="18"/>
                <w:szCs w:val="18"/>
              </w:rPr>
            </w:pPr>
          </w:p>
        </w:tc>
        <w:tc>
          <w:tcPr>
            <w:tcW w:w="1246" w:type="dxa"/>
          </w:tcPr>
          <w:p w14:paraId="20834085"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664F01EF"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00A22F1"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1FEB275B"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B51A38E"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16705BC0" w14:textId="77777777" w:rsidTr="008E09BA">
        <w:trPr>
          <w:trHeight w:val="142"/>
        </w:trPr>
        <w:tc>
          <w:tcPr>
            <w:tcW w:w="2840" w:type="dxa"/>
            <w:vMerge w:val="restart"/>
            <w:vAlign w:val="center"/>
          </w:tcPr>
          <w:p w14:paraId="5A975943" w14:textId="77777777" w:rsidR="006F0213" w:rsidRPr="005B5F81" w:rsidRDefault="006F0213" w:rsidP="008E09BA">
            <w:pPr>
              <w:spacing w:after="0"/>
              <w:ind w:firstLine="318"/>
              <w:rPr>
                <w:color w:val="FF0000"/>
                <w:sz w:val="18"/>
                <w:szCs w:val="18"/>
              </w:rPr>
            </w:pPr>
            <w:r w:rsidRPr="005B5F81">
              <w:rPr>
                <w:sz w:val="18"/>
                <w:szCs w:val="18"/>
                <w:lang w:eastAsia="lv-LV"/>
              </w:rPr>
              <w:t>70.23.00 Izdevumi citu Eiropas Savienības politiku instrumentu projektu un pasākumu īstenošanai</w:t>
            </w:r>
          </w:p>
        </w:tc>
        <w:tc>
          <w:tcPr>
            <w:tcW w:w="1246" w:type="dxa"/>
          </w:tcPr>
          <w:p w14:paraId="7B484F6E" w14:textId="77777777" w:rsidR="006F0213" w:rsidRPr="005B5F81" w:rsidRDefault="006F0213" w:rsidP="008E09BA">
            <w:pPr>
              <w:spacing w:after="0"/>
              <w:ind w:firstLine="0"/>
              <w:jc w:val="right"/>
              <w:rPr>
                <w:sz w:val="18"/>
                <w:szCs w:val="18"/>
              </w:rPr>
            </w:pPr>
            <w:r w:rsidRPr="005B5F81">
              <w:rPr>
                <w:sz w:val="18"/>
                <w:szCs w:val="18"/>
              </w:rPr>
              <w:t>85 503</w:t>
            </w:r>
          </w:p>
        </w:tc>
        <w:tc>
          <w:tcPr>
            <w:tcW w:w="1247" w:type="dxa"/>
          </w:tcPr>
          <w:p w14:paraId="201C24FA" w14:textId="77777777" w:rsidR="006F0213" w:rsidRPr="005B5F81" w:rsidRDefault="006F0213" w:rsidP="008E09BA">
            <w:pPr>
              <w:spacing w:after="0"/>
              <w:ind w:firstLine="0"/>
              <w:jc w:val="right"/>
              <w:rPr>
                <w:sz w:val="18"/>
                <w:szCs w:val="18"/>
              </w:rPr>
            </w:pPr>
            <w:r w:rsidRPr="005B5F81">
              <w:rPr>
                <w:sz w:val="18"/>
                <w:szCs w:val="18"/>
              </w:rPr>
              <w:t>201 143</w:t>
            </w:r>
          </w:p>
        </w:tc>
        <w:tc>
          <w:tcPr>
            <w:tcW w:w="1247" w:type="dxa"/>
          </w:tcPr>
          <w:p w14:paraId="72C34197" w14:textId="77777777" w:rsidR="006F0213" w:rsidRPr="005B5F81" w:rsidRDefault="006F0213" w:rsidP="008E09BA">
            <w:pPr>
              <w:tabs>
                <w:tab w:val="left" w:pos="972"/>
              </w:tabs>
              <w:spacing w:after="0"/>
              <w:ind w:firstLine="0"/>
              <w:jc w:val="right"/>
              <w:rPr>
                <w:sz w:val="18"/>
                <w:szCs w:val="18"/>
              </w:rPr>
            </w:pPr>
            <w:r w:rsidRPr="005B5F81">
              <w:rPr>
                <w:sz w:val="18"/>
                <w:szCs w:val="18"/>
              </w:rPr>
              <w:t>542 718</w:t>
            </w:r>
          </w:p>
        </w:tc>
        <w:tc>
          <w:tcPr>
            <w:tcW w:w="1245" w:type="dxa"/>
          </w:tcPr>
          <w:p w14:paraId="47B83597" w14:textId="77777777" w:rsidR="006F0213" w:rsidRPr="005B5F81" w:rsidRDefault="006F0213" w:rsidP="008E09BA">
            <w:pPr>
              <w:spacing w:after="0"/>
              <w:ind w:firstLine="0"/>
              <w:jc w:val="right"/>
              <w:rPr>
                <w:sz w:val="18"/>
                <w:szCs w:val="18"/>
              </w:rPr>
            </w:pPr>
            <w:r w:rsidRPr="005B5F81">
              <w:rPr>
                <w:sz w:val="18"/>
                <w:szCs w:val="18"/>
              </w:rPr>
              <w:t>363 474</w:t>
            </w:r>
          </w:p>
        </w:tc>
        <w:tc>
          <w:tcPr>
            <w:tcW w:w="1249" w:type="dxa"/>
          </w:tcPr>
          <w:p w14:paraId="00ECC5E4"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6E2B7D91" w14:textId="77777777" w:rsidTr="008E09BA">
        <w:trPr>
          <w:trHeight w:val="142"/>
        </w:trPr>
        <w:tc>
          <w:tcPr>
            <w:tcW w:w="2840" w:type="dxa"/>
            <w:vMerge/>
          </w:tcPr>
          <w:p w14:paraId="6F7C96C3" w14:textId="77777777" w:rsidR="006F0213" w:rsidRPr="005B5F81" w:rsidRDefault="006F0213" w:rsidP="008E09BA">
            <w:pPr>
              <w:ind w:firstLine="318"/>
              <w:rPr>
                <w:color w:val="FF0000"/>
                <w:sz w:val="18"/>
                <w:szCs w:val="18"/>
              </w:rPr>
            </w:pPr>
          </w:p>
        </w:tc>
        <w:tc>
          <w:tcPr>
            <w:tcW w:w="1246" w:type="dxa"/>
          </w:tcPr>
          <w:p w14:paraId="19B09D28"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2789CF6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6CE5EA38"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4B575DB4"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71B2A9DD"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9BE100C" w14:textId="77777777" w:rsidTr="008E09BA">
        <w:trPr>
          <w:trHeight w:val="142"/>
        </w:trPr>
        <w:tc>
          <w:tcPr>
            <w:tcW w:w="2840" w:type="dxa"/>
            <w:vMerge w:val="restart"/>
            <w:vAlign w:val="center"/>
          </w:tcPr>
          <w:p w14:paraId="157D0E4D" w14:textId="77777777" w:rsidR="006F0213" w:rsidRPr="005B5F81" w:rsidRDefault="006F0213" w:rsidP="008E09BA">
            <w:pPr>
              <w:spacing w:after="0"/>
              <w:ind w:firstLine="318"/>
              <w:rPr>
                <w:color w:val="FF0000"/>
                <w:sz w:val="18"/>
                <w:szCs w:val="18"/>
              </w:rPr>
            </w:pPr>
            <w:r w:rsidRPr="005B5F81">
              <w:rPr>
                <w:sz w:val="18"/>
                <w:szCs w:val="18"/>
                <w:lang w:eastAsia="lv-LV"/>
              </w:rPr>
              <w:t>73.02.00 Atmaksas valsts pamatbudžetā par pārējās ārvalstu finanšu palīdzības līdzfinansētajiem projektiem</w:t>
            </w:r>
          </w:p>
        </w:tc>
        <w:tc>
          <w:tcPr>
            <w:tcW w:w="1246" w:type="dxa"/>
          </w:tcPr>
          <w:p w14:paraId="799A65BA" w14:textId="77777777" w:rsidR="006F0213" w:rsidRPr="005B5F81" w:rsidRDefault="006F0213" w:rsidP="008E09BA">
            <w:pPr>
              <w:spacing w:after="0"/>
              <w:ind w:firstLine="0"/>
              <w:jc w:val="right"/>
              <w:rPr>
                <w:sz w:val="18"/>
                <w:szCs w:val="18"/>
              </w:rPr>
            </w:pPr>
            <w:r w:rsidRPr="005B5F81">
              <w:rPr>
                <w:sz w:val="18"/>
                <w:szCs w:val="18"/>
              </w:rPr>
              <w:t>9900</w:t>
            </w:r>
          </w:p>
        </w:tc>
        <w:tc>
          <w:tcPr>
            <w:tcW w:w="1247" w:type="dxa"/>
          </w:tcPr>
          <w:p w14:paraId="333D94E5"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C85E6A3" w14:textId="77777777" w:rsidR="006F0213" w:rsidRPr="005B5F81" w:rsidRDefault="006F0213" w:rsidP="008E09BA">
            <w:pPr>
              <w:spacing w:after="0"/>
              <w:ind w:firstLine="0"/>
              <w:jc w:val="right"/>
              <w:rPr>
                <w:sz w:val="18"/>
                <w:szCs w:val="18"/>
              </w:rPr>
            </w:pPr>
            <w:r w:rsidRPr="005B5F81">
              <w:rPr>
                <w:sz w:val="18"/>
                <w:szCs w:val="18"/>
              </w:rPr>
              <w:t>669</w:t>
            </w:r>
          </w:p>
        </w:tc>
        <w:tc>
          <w:tcPr>
            <w:tcW w:w="1245" w:type="dxa"/>
          </w:tcPr>
          <w:p w14:paraId="17EDE611"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C9FCE67"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6FBFFC6D" w14:textId="77777777" w:rsidTr="008E09BA">
        <w:trPr>
          <w:trHeight w:val="485"/>
        </w:trPr>
        <w:tc>
          <w:tcPr>
            <w:tcW w:w="2840" w:type="dxa"/>
            <w:vMerge/>
          </w:tcPr>
          <w:p w14:paraId="4B7A72E7" w14:textId="77777777" w:rsidR="006F0213" w:rsidRPr="005B5F81" w:rsidRDefault="006F0213" w:rsidP="008E09BA">
            <w:pPr>
              <w:ind w:firstLine="318"/>
              <w:rPr>
                <w:color w:val="FF0000"/>
                <w:sz w:val="18"/>
                <w:szCs w:val="18"/>
              </w:rPr>
            </w:pPr>
          </w:p>
        </w:tc>
        <w:tc>
          <w:tcPr>
            <w:tcW w:w="1246" w:type="dxa"/>
          </w:tcPr>
          <w:p w14:paraId="3396D9E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3D31CEBA"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3AD499AD"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09184F1A"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049F5657"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1C569BE" w14:textId="77777777" w:rsidTr="008E09BA">
        <w:trPr>
          <w:trHeight w:val="142"/>
        </w:trPr>
        <w:tc>
          <w:tcPr>
            <w:tcW w:w="2840" w:type="dxa"/>
            <w:vMerge w:val="restart"/>
            <w:vAlign w:val="center"/>
          </w:tcPr>
          <w:p w14:paraId="3343E3F9" w14:textId="77777777" w:rsidR="006F0213" w:rsidRPr="005B5F81" w:rsidRDefault="006F0213" w:rsidP="008E09BA">
            <w:pPr>
              <w:spacing w:after="0"/>
              <w:ind w:firstLine="318"/>
              <w:rPr>
                <w:color w:val="FF0000"/>
                <w:sz w:val="18"/>
                <w:szCs w:val="18"/>
              </w:rPr>
            </w:pPr>
            <w:r w:rsidRPr="005B5F81">
              <w:rPr>
                <w:rFonts w:eastAsia="Calibri"/>
                <w:sz w:val="18"/>
                <w:szCs w:val="18"/>
                <w:lang w:eastAsia="lv-LV"/>
              </w:rPr>
              <w:t>73.06.00 Dalība Ziemeļu Ministru padomes Ziemeļvalstu un Baltijas valstu mobilitātes programmā</w:t>
            </w:r>
          </w:p>
        </w:tc>
        <w:tc>
          <w:tcPr>
            <w:tcW w:w="1246" w:type="dxa"/>
          </w:tcPr>
          <w:p w14:paraId="4E8DA365"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2AC22EA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684E27B" w14:textId="77777777" w:rsidR="006F0213" w:rsidRPr="005B5F81" w:rsidRDefault="006F0213" w:rsidP="008E09BA">
            <w:pPr>
              <w:spacing w:after="0"/>
              <w:ind w:firstLine="0"/>
              <w:jc w:val="right"/>
              <w:rPr>
                <w:sz w:val="18"/>
                <w:szCs w:val="18"/>
              </w:rPr>
            </w:pPr>
            <w:r w:rsidRPr="005B5F81">
              <w:rPr>
                <w:sz w:val="18"/>
                <w:szCs w:val="18"/>
              </w:rPr>
              <w:t>7431</w:t>
            </w:r>
          </w:p>
        </w:tc>
        <w:tc>
          <w:tcPr>
            <w:tcW w:w="1245" w:type="dxa"/>
          </w:tcPr>
          <w:p w14:paraId="62F187C3"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66F22013"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2CDB3B5E" w14:textId="77777777" w:rsidTr="008E09BA">
        <w:trPr>
          <w:trHeight w:val="142"/>
        </w:trPr>
        <w:tc>
          <w:tcPr>
            <w:tcW w:w="2840" w:type="dxa"/>
            <w:vMerge/>
          </w:tcPr>
          <w:p w14:paraId="3D768CFE" w14:textId="77777777" w:rsidR="006F0213" w:rsidRPr="005B5F81" w:rsidRDefault="006F0213" w:rsidP="008E09BA">
            <w:pPr>
              <w:ind w:firstLine="318"/>
              <w:rPr>
                <w:color w:val="FF0000"/>
                <w:sz w:val="18"/>
                <w:szCs w:val="18"/>
              </w:rPr>
            </w:pPr>
          </w:p>
        </w:tc>
        <w:tc>
          <w:tcPr>
            <w:tcW w:w="1246" w:type="dxa"/>
          </w:tcPr>
          <w:p w14:paraId="080BC69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46CD576E"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4E9FFDFD"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6ADFA361"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208BC397"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7855B4B" w14:textId="77777777" w:rsidTr="008E09BA">
        <w:trPr>
          <w:trHeight w:val="142"/>
        </w:trPr>
        <w:tc>
          <w:tcPr>
            <w:tcW w:w="2840" w:type="dxa"/>
            <w:vMerge w:val="restart"/>
            <w:vAlign w:val="center"/>
          </w:tcPr>
          <w:p w14:paraId="718151DF" w14:textId="77777777" w:rsidR="006F0213" w:rsidRPr="005B5F81" w:rsidRDefault="006F0213" w:rsidP="008E09BA">
            <w:pPr>
              <w:spacing w:after="0"/>
              <w:ind w:firstLine="318"/>
              <w:rPr>
                <w:color w:val="FF0000"/>
                <w:sz w:val="18"/>
                <w:szCs w:val="18"/>
              </w:rPr>
            </w:pPr>
            <w:r w:rsidRPr="005B5F81">
              <w:rPr>
                <w:rFonts w:eastAsia="Calibri"/>
                <w:sz w:val="18"/>
                <w:szCs w:val="18"/>
                <w:lang w:eastAsia="lv-LV"/>
              </w:rPr>
              <w:t>73.08.00 Baltijas jūras valstu padomes Projektu atbalsta fonda īstenošana</w:t>
            </w:r>
          </w:p>
        </w:tc>
        <w:tc>
          <w:tcPr>
            <w:tcW w:w="1246" w:type="dxa"/>
          </w:tcPr>
          <w:p w14:paraId="092ED838" w14:textId="77777777" w:rsidR="006F0213" w:rsidRPr="005B5F81" w:rsidRDefault="006F0213" w:rsidP="008E09BA">
            <w:pPr>
              <w:spacing w:after="0"/>
              <w:ind w:firstLine="0"/>
              <w:jc w:val="right"/>
              <w:rPr>
                <w:sz w:val="18"/>
                <w:szCs w:val="18"/>
              </w:rPr>
            </w:pPr>
            <w:r w:rsidRPr="005B5F81">
              <w:rPr>
                <w:sz w:val="18"/>
                <w:szCs w:val="18"/>
              </w:rPr>
              <w:t>36 091</w:t>
            </w:r>
          </w:p>
        </w:tc>
        <w:tc>
          <w:tcPr>
            <w:tcW w:w="1247" w:type="dxa"/>
          </w:tcPr>
          <w:p w14:paraId="652987BA"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548CAEF"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549DD690"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463D44CE"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19B6C484" w14:textId="77777777" w:rsidTr="008E09BA">
        <w:trPr>
          <w:trHeight w:val="142"/>
        </w:trPr>
        <w:tc>
          <w:tcPr>
            <w:tcW w:w="2840" w:type="dxa"/>
            <w:vMerge/>
          </w:tcPr>
          <w:p w14:paraId="120C1887" w14:textId="77777777" w:rsidR="006F0213" w:rsidRPr="005B5F81" w:rsidRDefault="006F0213" w:rsidP="008E09BA">
            <w:pPr>
              <w:ind w:firstLine="318"/>
              <w:rPr>
                <w:color w:val="FF0000"/>
                <w:sz w:val="18"/>
                <w:szCs w:val="18"/>
              </w:rPr>
            </w:pPr>
          </w:p>
        </w:tc>
        <w:tc>
          <w:tcPr>
            <w:tcW w:w="1246" w:type="dxa"/>
          </w:tcPr>
          <w:p w14:paraId="7515A312"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A1DD3F0"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45587554"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6D99FADE"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473A114E"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3239D2C" w14:textId="77777777" w:rsidTr="008E09BA">
        <w:trPr>
          <w:trHeight w:val="142"/>
        </w:trPr>
        <w:tc>
          <w:tcPr>
            <w:tcW w:w="2840" w:type="dxa"/>
            <w:vMerge w:val="restart"/>
            <w:vAlign w:val="center"/>
          </w:tcPr>
          <w:p w14:paraId="139DB401" w14:textId="77777777" w:rsidR="006F0213" w:rsidRPr="005B5F81" w:rsidRDefault="006F0213" w:rsidP="008E09BA">
            <w:pPr>
              <w:spacing w:after="0"/>
              <w:ind w:firstLine="318"/>
              <w:rPr>
                <w:color w:val="FF0000"/>
                <w:sz w:val="18"/>
                <w:szCs w:val="18"/>
              </w:rPr>
            </w:pPr>
            <w:r w:rsidRPr="005B5F81">
              <w:rPr>
                <w:sz w:val="18"/>
                <w:szCs w:val="18"/>
                <w:lang w:eastAsia="lv-LV"/>
              </w:rPr>
              <w:t>99.00.00</w:t>
            </w:r>
            <w:r w:rsidRPr="005B5F81">
              <w:rPr>
                <w:rFonts w:eastAsia="Calibri"/>
                <w:sz w:val="18"/>
                <w:szCs w:val="18"/>
              </w:rPr>
              <w:t xml:space="preserve"> </w:t>
            </w:r>
            <w:r w:rsidRPr="005B5F81">
              <w:rPr>
                <w:sz w:val="18"/>
                <w:szCs w:val="18"/>
                <w:lang w:eastAsia="lv-LV"/>
              </w:rPr>
              <w:t>Līdzekļu neparedzētiem gadījumiem izlietojums</w:t>
            </w:r>
          </w:p>
        </w:tc>
        <w:tc>
          <w:tcPr>
            <w:tcW w:w="1246" w:type="dxa"/>
          </w:tcPr>
          <w:p w14:paraId="240F38BF" w14:textId="77777777" w:rsidR="006F0213" w:rsidRPr="005B5F81" w:rsidRDefault="006F0213" w:rsidP="008E09BA">
            <w:pPr>
              <w:spacing w:after="0"/>
              <w:ind w:firstLine="0"/>
              <w:jc w:val="right"/>
              <w:rPr>
                <w:sz w:val="18"/>
                <w:szCs w:val="18"/>
              </w:rPr>
            </w:pPr>
            <w:r w:rsidRPr="005B5F81">
              <w:rPr>
                <w:sz w:val="18"/>
                <w:szCs w:val="18"/>
              </w:rPr>
              <w:t>36 280</w:t>
            </w:r>
          </w:p>
        </w:tc>
        <w:tc>
          <w:tcPr>
            <w:tcW w:w="1247" w:type="dxa"/>
          </w:tcPr>
          <w:p w14:paraId="7700BB92"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228B51D"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1EB91B17"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3E50F714"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4C4B485" w14:textId="77777777" w:rsidTr="008E09BA">
        <w:trPr>
          <w:trHeight w:val="142"/>
        </w:trPr>
        <w:tc>
          <w:tcPr>
            <w:tcW w:w="2840" w:type="dxa"/>
            <w:vMerge/>
          </w:tcPr>
          <w:p w14:paraId="485171D5" w14:textId="77777777" w:rsidR="006F0213" w:rsidRPr="005B5F81" w:rsidRDefault="006F0213" w:rsidP="008E09BA">
            <w:pPr>
              <w:ind w:firstLine="318"/>
              <w:rPr>
                <w:color w:val="FF0000"/>
                <w:sz w:val="18"/>
                <w:szCs w:val="18"/>
              </w:rPr>
            </w:pPr>
          </w:p>
        </w:tc>
        <w:tc>
          <w:tcPr>
            <w:tcW w:w="1246" w:type="dxa"/>
          </w:tcPr>
          <w:p w14:paraId="7788D1D7"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6E720A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BDCE176"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63C2658D"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33BEAB77"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620964A" w14:textId="77777777" w:rsidTr="008E09BA">
        <w:trPr>
          <w:trHeight w:val="142"/>
        </w:trPr>
        <w:tc>
          <w:tcPr>
            <w:tcW w:w="9074" w:type="dxa"/>
            <w:gridSpan w:val="6"/>
          </w:tcPr>
          <w:p w14:paraId="794E264F" w14:textId="77777777" w:rsidR="006F0213" w:rsidRPr="005B5F81" w:rsidRDefault="006F0213" w:rsidP="008E09BA">
            <w:pPr>
              <w:spacing w:after="0"/>
              <w:ind w:firstLine="0"/>
              <w:jc w:val="left"/>
              <w:rPr>
                <w:sz w:val="18"/>
                <w:szCs w:val="18"/>
              </w:rPr>
            </w:pPr>
            <w:r w:rsidRPr="005B5F81">
              <w:rPr>
                <w:b/>
                <w:sz w:val="20"/>
                <w:lang w:eastAsia="lv-LV"/>
              </w:rPr>
              <w:t>Citi ieguldījumi</w:t>
            </w:r>
          </w:p>
        </w:tc>
      </w:tr>
      <w:tr w:rsidR="006F0213" w:rsidRPr="005B5F81" w14:paraId="5CDEC7DE" w14:textId="77777777" w:rsidTr="008E09BA">
        <w:trPr>
          <w:trHeight w:val="142"/>
        </w:trPr>
        <w:tc>
          <w:tcPr>
            <w:tcW w:w="2840" w:type="dxa"/>
            <w:vAlign w:val="center"/>
          </w:tcPr>
          <w:p w14:paraId="6B327CCE" w14:textId="77777777" w:rsidR="006F0213" w:rsidRPr="005B5F81" w:rsidRDefault="006F0213" w:rsidP="008E09BA">
            <w:pPr>
              <w:pStyle w:val="Tabuluvirsraksti"/>
              <w:spacing w:after="0"/>
              <w:jc w:val="both"/>
              <w:rPr>
                <w:b/>
                <w:i/>
                <w:sz w:val="20"/>
                <w:lang w:eastAsia="lv-LV"/>
              </w:rPr>
            </w:pPr>
            <w:r w:rsidRPr="005B5F81">
              <w:rPr>
                <w:i/>
                <w:sz w:val="20"/>
              </w:rPr>
              <w:t>Policijas darbinieki uz 1000 iedzīvotājiem (skaits)</w:t>
            </w:r>
          </w:p>
        </w:tc>
        <w:tc>
          <w:tcPr>
            <w:tcW w:w="1246" w:type="dxa"/>
          </w:tcPr>
          <w:p w14:paraId="0AEAE892" w14:textId="77777777" w:rsidR="006F0213" w:rsidRPr="005B5F81" w:rsidRDefault="006F0213" w:rsidP="008E09BA">
            <w:pPr>
              <w:spacing w:after="0"/>
              <w:ind w:firstLine="0"/>
              <w:jc w:val="right"/>
              <w:rPr>
                <w:sz w:val="18"/>
                <w:szCs w:val="18"/>
              </w:rPr>
            </w:pPr>
            <w:r w:rsidRPr="005B5F81">
              <w:rPr>
                <w:sz w:val="18"/>
                <w:szCs w:val="18"/>
              </w:rPr>
              <w:t>3,5</w:t>
            </w:r>
          </w:p>
        </w:tc>
        <w:tc>
          <w:tcPr>
            <w:tcW w:w="1247" w:type="dxa"/>
          </w:tcPr>
          <w:p w14:paraId="70E8D4B8" w14:textId="77777777" w:rsidR="006F0213" w:rsidRPr="005B5F81" w:rsidRDefault="006F0213" w:rsidP="008E09BA">
            <w:pPr>
              <w:spacing w:after="0"/>
              <w:ind w:firstLine="0"/>
              <w:jc w:val="right"/>
              <w:rPr>
                <w:sz w:val="18"/>
                <w:szCs w:val="18"/>
              </w:rPr>
            </w:pPr>
            <w:r w:rsidRPr="005B5F81">
              <w:rPr>
                <w:sz w:val="18"/>
                <w:szCs w:val="18"/>
              </w:rPr>
              <w:t>3,5</w:t>
            </w:r>
          </w:p>
        </w:tc>
        <w:tc>
          <w:tcPr>
            <w:tcW w:w="1247" w:type="dxa"/>
          </w:tcPr>
          <w:p w14:paraId="2F359314" w14:textId="77777777" w:rsidR="006F0213" w:rsidRPr="005B5F81" w:rsidRDefault="006F0213" w:rsidP="008E09BA">
            <w:pPr>
              <w:spacing w:after="0"/>
              <w:ind w:firstLine="0"/>
              <w:jc w:val="right"/>
              <w:rPr>
                <w:sz w:val="18"/>
                <w:szCs w:val="18"/>
              </w:rPr>
            </w:pPr>
            <w:r w:rsidRPr="005B5F81">
              <w:rPr>
                <w:sz w:val="18"/>
                <w:szCs w:val="18"/>
              </w:rPr>
              <w:t>3,5</w:t>
            </w:r>
          </w:p>
        </w:tc>
        <w:tc>
          <w:tcPr>
            <w:tcW w:w="1245" w:type="dxa"/>
          </w:tcPr>
          <w:p w14:paraId="35582009" w14:textId="77777777" w:rsidR="006F0213" w:rsidRPr="005B5F81" w:rsidRDefault="006F0213" w:rsidP="008E09BA">
            <w:pPr>
              <w:spacing w:after="0"/>
              <w:ind w:firstLine="0"/>
              <w:jc w:val="right"/>
              <w:rPr>
                <w:sz w:val="18"/>
                <w:szCs w:val="18"/>
              </w:rPr>
            </w:pPr>
            <w:r w:rsidRPr="005B5F81">
              <w:rPr>
                <w:sz w:val="18"/>
                <w:szCs w:val="18"/>
              </w:rPr>
              <w:t>3,5</w:t>
            </w:r>
          </w:p>
        </w:tc>
        <w:tc>
          <w:tcPr>
            <w:tcW w:w="1249" w:type="dxa"/>
          </w:tcPr>
          <w:p w14:paraId="10D1D4D6" w14:textId="77777777" w:rsidR="006F0213" w:rsidRPr="005B5F81" w:rsidRDefault="006F0213" w:rsidP="008E09BA">
            <w:pPr>
              <w:spacing w:after="0"/>
              <w:ind w:firstLine="5"/>
              <w:jc w:val="right"/>
              <w:rPr>
                <w:sz w:val="18"/>
                <w:szCs w:val="18"/>
              </w:rPr>
            </w:pPr>
            <w:r w:rsidRPr="005B5F81">
              <w:rPr>
                <w:sz w:val="18"/>
                <w:szCs w:val="18"/>
              </w:rPr>
              <w:t>3,5</w:t>
            </w:r>
          </w:p>
        </w:tc>
      </w:tr>
      <w:tr w:rsidR="006F0213" w:rsidRPr="005B5F81" w14:paraId="737B3846" w14:textId="77777777" w:rsidTr="008E09BA">
        <w:trPr>
          <w:trHeight w:val="142"/>
        </w:trPr>
        <w:tc>
          <w:tcPr>
            <w:tcW w:w="2840" w:type="dxa"/>
            <w:vAlign w:val="center"/>
          </w:tcPr>
          <w:p w14:paraId="69A67D57" w14:textId="77777777" w:rsidR="006F0213" w:rsidRPr="005B5F81" w:rsidRDefault="006F0213" w:rsidP="008E09BA">
            <w:pPr>
              <w:pStyle w:val="Tabuluvirsraksti"/>
              <w:spacing w:after="0"/>
              <w:jc w:val="both"/>
              <w:rPr>
                <w:b/>
                <w:i/>
                <w:sz w:val="20"/>
                <w:lang w:eastAsia="lv-LV"/>
              </w:rPr>
            </w:pPr>
            <w:r w:rsidRPr="005B5F81">
              <w:rPr>
                <w:i/>
                <w:sz w:val="20"/>
              </w:rPr>
              <w:t>Studiju vietas (vidējais skaits gadā)</w:t>
            </w:r>
          </w:p>
        </w:tc>
        <w:tc>
          <w:tcPr>
            <w:tcW w:w="1246" w:type="dxa"/>
          </w:tcPr>
          <w:p w14:paraId="33236FD0" w14:textId="77777777" w:rsidR="006F0213" w:rsidRPr="005B5F81" w:rsidRDefault="006F0213" w:rsidP="008E09BA">
            <w:pPr>
              <w:spacing w:after="0"/>
              <w:ind w:firstLine="0"/>
              <w:jc w:val="right"/>
              <w:rPr>
                <w:sz w:val="18"/>
                <w:szCs w:val="18"/>
              </w:rPr>
            </w:pPr>
            <w:r w:rsidRPr="005B5F81">
              <w:rPr>
                <w:sz w:val="18"/>
                <w:szCs w:val="18"/>
              </w:rPr>
              <w:t>553</w:t>
            </w:r>
          </w:p>
        </w:tc>
        <w:tc>
          <w:tcPr>
            <w:tcW w:w="1247" w:type="dxa"/>
          </w:tcPr>
          <w:p w14:paraId="7185460B" w14:textId="77777777" w:rsidR="006F0213" w:rsidRPr="005B5F81" w:rsidRDefault="006F0213" w:rsidP="008E09BA">
            <w:pPr>
              <w:spacing w:after="0"/>
              <w:ind w:firstLine="0"/>
              <w:jc w:val="right"/>
              <w:rPr>
                <w:sz w:val="18"/>
                <w:szCs w:val="18"/>
              </w:rPr>
            </w:pPr>
            <w:r w:rsidRPr="005B5F81">
              <w:rPr>
                <w:sz w:val="18"/>
                <w:szCs w:val="18"/>
              </w:rPr>
              <w:t>547</w:t>
            </w:r>
          </w:p>
        </w:tc>
        <w:tc>
          <w:tcPr>
            <w:tcW w:w="1247" w:type="dxa"/>
          </w:tcPr>
          <w:p w14:paraId="20DCF8C7" w14:textId="77777777" w:rsidR="006F0213" w:rsidRPr="005B5F81" w:rsidRDefault="006F0213" w:rsidP="008E09BA">
            <w:pPr>
              <w:spacing w:after="0"/>
              <w:ind w:firstLine="0"/>
              <w:jc w:val="right"/>
              <w:rPr>
                <w:sz w:val="18"/>
                <w:szCs w:val="18"/>
              </w:rPr>
            </w:pPr>
            <w:r w:rsidRPr="005B5F81">
              <w:rPr>
                <w:sz w:val="18"/>
                <w:szCs w:val="18"/>
              </w:rPr>
              <w:t>553</w:t>
            </w:r>
          </w:p>
        </w:tc>
        <w:tc>
          <w:tcPr>
            <w:tcW w:w="1245" w:type="dxa"/>
          </w:tcPr>
          <w:p w14:paraId="5840A99B" w14:textId="77777777" w:rsidR="006F0213" w:rsidRPr="005B5F81" w:rsidRDefault="006F0213" w:rsidP="008E09BA">
            <w:pPr>
              <w:spacing w:after="0"/>
              <w:ind w:firstLine="0"/>
              <w:jc w:val="right"/>
              <w:rPr>
                <w:sz w:val="18"/>
                <w:szCs w:val="18"/>
              </w:rPr>
            </w:pPr>
            <w:r w:rsidRPr="005B5F81">
              <w:rPr>
                <w:sz w:val="18"/>
                <w:szCs w:val="18"/>
              </w:rPr>
              <w:t>553</w:t>
            </w:r>
          </w:p>
        </w:tc>
        <w:tc>
          <w:tcPr>
            <w:tcW w:w="1249" w:type="dxa"/>
          </w:tcPr>
          <w:p w14:paraId="43B78BCE" w14:textId="77777777" w:rsidR="006F0213" w:rsidRPr="005B5F81" w:rsidRDefault="006F0213" w:rsidP="008E09BA">
            <w:pPr>
              <w:spacing w:after="0"/>
              <w:ind w:firstLine="5"/>
              <w:jc w:val="right"/>
              <w:rPr>
                <w:sz w:val="18"/>
                <w:szCs w:val="18"/>
              </w:rPr>
            </w:pPr>
            <w:r w:rsidRPr="005B5F81">
              <w:rPr>
                <w:sz w:val="18"/>
                <w:szCs w:val="18"/>
              </w:rPr>
              <w:t>553</w:t>
            </w:r>
          </w:p>
        </w:tc>
      </w:tr>
      <w:tr w:rsidR="006F0213" w:rsidRPr="005B5F81" w14:paraId="3C4A78B0" w14:textId="77777777" w:rsidTr="008E09BA">
        <w:trPr>
          <w:trHeight w:val="142"/>
        </w:trPr>
        <w:tc>
          <w:tcPr>
            <w:tcW w:w="2840" w:type="dxa"/>
            <w:vAlign w:val="center"/>
          </w:tcPr>
          <w:p w14:paraId="592AB87C" w14:textId="77777777" w:rsidR="006F0213" w:rsidRPr="005B5F81" w:rsidRDefault="006F0213" w:rsidP="008E09BA">
            <w:pPr>
              <w:pStyle w:val="Tabuluvirsraksti"/>
              <w:spacing w:after="0"/>
              <w:jc w:val="both"/>
              <w:rPr>
                <w:b/>
                <w:i/>
                <w:sz w:val="20"/>
                <w:lang w:eastAsia="lv-LV"/>
              </w:rPr>
            </w:pPr>
            <w:r w:rsidRPr="005B5F81">
              <w:rPr>
                <w:i/>
                <w:sz w:val="20"/>
              </w:rPr>
              <w:t>Materiāli tehnisko līdzekļu bāze (transportlīdzekļi un transportlīdzekļi ar aprīkojumu) (skaits)</w:t>
            </w:r>
          </w:p>
        </w:tc>
        <w:tc>
          <w:tcPr>
            <w:tcW w:w="1246" w:type="dxa"/>
          </w:tcPr>
          <w:p w14:paraId="56F44BFB" w14:textId="77777777" w:rsidR="006F0213" w:rsidRPr="005B5F81" w:rsidRDefault="006F0213" w:rsidP="008E09BA">
            <w:pPr>
              <w:spacing w:after="0"/>
              <w:ind w:firstLine="0"/>
              <w:jc w:val="right"/>
              <w:rPr>
                <w:sz w:val="18"/>
                <w:szCs w:val="18"/>
              </w:rPr>
            </w:pPr>
            <w:r w:rsidRPr="005B5F81">
              <w:rPr>
                <w:sz w:val="18"/>
                <w:szCs w:val="18"/>
              </w:rPr>
              <w:t>1572</w:t>
            </w:r>
          </w:p>
        </w:tc>
        <w:tc>
          <w:tcPr>
            <w:tcW w:w="1247" w:type="dxa"/>
          </w:tcPr>
          <w:p w14:paraId="7513BB57" w14:textId="77777777" w:rsidR="006F0213" w:rsidRPr="005B5F81" w:rsidRDefault="006F0213" w:rsidP="008E09BA">
            <w:pPr>
              <w:spacing w:after="0"/>
              <w:ind w:firstLine="0"/>
              <w:jc w:val="right"/>
              <w:rPr>
                <w:sz w:val="18"/>
                <w:szCs w:val="18"/>
              </w:rPr>
            </w:pPr>
            <w:r w:rsidRPr="005B5F81">
              <w:rPr>
                <w:sz w:val="18"/>
                <w:szCs w:val="18"/>
              </w:rPr>
              <w:t>1572</w:t>
            </w:r>
          </w:p>
        </w:tc>
        <w:tc>
          <w:tcPr>
            <w:tcW w:w="1247" w:type="dxa"/>
          </w:tcPr>
          <w:p w14:paraId="1106ECAC" w14:textId="77777777" w:rsidR="006F0213" w:rsidRPr="005B5F81" w:rsidRDefault="006F0213" w:rsidP="008E09BA">
            <w:pPr>
              <w:spacing w:after="0"/>
              <w:ind w:firstLine="0"/>
              <w:jc w:val="right"/>
              <w:rPr>
                <w:sz w:val="18"/>
                <w:szCs w:val="18"/>
              </w:rPr>
            </w:pPr>
            <w:r w:rsidRPr="005B5F81">
              <w:rPr>
                <w:sz w:val="18"/>
                <w:szCs w:val="18"/>
              </w:rPr>
              <w:t>1525</w:t>
            </w:r>
          </w:p>
        </w:tc>
        <w:tc>
          <w:tcPr>
            <w:tcW w:w="1245" w:type="dxa"/>
          </w:tcPr>
          <w:p w14:paraId="51B243E5" w14:textId="77777777" w:rsidR="006F0213" w:rsidRPr="005B5F81" w:rsidRDefault="006F0213" w:rsidP="008E09BA">
            <w:pPr>
              <w:spacing w:after="0"/>
              <w:ind w:firstLine="0"/>
              <w:jc w:val="right"/>
              <w:rPr>
                <w:sz w:val="18"/>
                <w:szCs w:val="18"/>
              </w:rPr>
            </w:pPr>
            <w:r w:rsidRPr="005B5F81">
              <w:rPr>
                <w:sz w:val="18"/>
                <w:szCs w:val="18"/>
              </w:rPr>
              <w:t>1541</w:t>
            </w:r>
          </w:p>
        </w:tc>
        <w:tc>
          <w:tcPr>
            <w:tcW w:w="1249" w:type="dxa"/>
          </w:tcPr>
          <w:p w14:paraId="3EE397FC" w14:textId="77777777" w:rsidR="006F0213" w:rsidRPr="005B5F81" w:rsidRDefault="006F0213" w:rsidP="008E09BA">
            <w:pPr>
              <w:spacing w:after="0"/>
              <w:ind w:firstLine="5"/>
              <w:jc w:val="right"/>
              <w:rPr>
                <w:sz w:val="18"/>
                <w:szCs w:val="18"/>
              </w:rPr>
            </w:pPr>
            <w:r w:rsidRPr="005B5F81">
              <w:rPr>
                <w:sz w:val="18"/>
                <w:szCs w:val="18"/>
              </w:rPr>
              <w:t>1558</w:t>
            </w:r>
          </w:p>
        </w:tc>
      </w:tr>
      <w:tr w:rsidR="006F0213" w:rsidRPr="005B5F81" w14:paraId="7FF70E08" w14:textId="77777777" w:rsidTr="008E09BA">
        <w:trPr>
          <w:trHeight w:val="142"/>
        </w:trPr>
        <w:tc>
          <w:tcPr>
            <w:tcW w:w="2840" w:type="dxa"/>
            <w:vAlign w:val="center"/>
          </w:tcPr>
          <w:p w14:paraId="1004BF1F" w14:textId="77777777" w:rsidR="006F0213" w:rsidRPr="005B5F81" w:rsidRDefault="006F0213" w:rsidP="008E09BA">
            <w:pPr>
              <w:pStyle w:val="Tabuluvirsraksti"/>
              <w:spacing w:after="0"/>
              <w:jc w:val="both"/>
              <w:rPr>
                <w:b/>
                <w:i/>
                <w:sz w:val="20"/>
                <w:lang w:eastAsia="lv-LV"/>
              </w:rPr>
            </w:pPr>
            <w:r w:rsidRPr="005B5F81">
              <w:rPr>
                <w:i/>
                <w:sz w:val="20"/>
              </w:rPr>
              <w:t>Valsts policijas koledža (skaits)/reģionālās mācību klases (skaits)</w:t>
            </w:r>
          </w:p>
        </w:tc>
        <w:tc>
          <w:tcPr>
            <w:tcW w:w="1246" w:type="dxa"/>
          </w:tcPr>
          <w:p w14:paraId="2124D12B" w14:textId="77777777" w:rsidR="006F0213" w:rsidRPr="005B5F81" w:rsidRDefault="006F0213" w:rsidP="008E09BA">
            <w:pPr>
              <w:spacing w:after="0"/>
              <w:ind w:firstLine="0"/>
              <w:jc w:val="right"/>
              <w:rPr>
                <w:sz w:val="18"/>
                <w:szCs w:val="18"/>
              </w:rPr>
            </w:pPr>
            <w:r w:rsidRPr="005B5F81">
              <w:rPr>
                <w:sz w:val="18"/>
                <w:szCs w:val="18"/>
              </w:rPr>
              <w:t>1/5</w:t>
            </w:r>
          </w:p>
        </w:tc>
        <w:tc>
          <w:tcPr>
            <w:tcW w:w="1247" w:type="dxa"/>
          </w:tcPr>
          <w:p w14:paraId="1C792E59" w14:textId="77777777" w:rsidR="006F0213" w:rsidRPr="005B5F81" w:rsidRDefault="006F0213" w:rsidP="008E09BA">
            <w:pPr>
              <w:spacing w:after="0"/>
              <w:ind w:firstLine="0"/>
              <w:jc w:val="right"/>
              <w:rPr>
                <w:sz w:val="18"/>
                <w:szCs w:val="18"/>
              </w:rPr>
            </w:pPr>
            <w:r w:rsidRPr="005B5F81">
              <w:rPr>
                <w:sz w:val="18"/>
                <w:szCs w:val="18"/>
              </w:rPr>
              <w:t>1/5</w:t>
            </w:r>
          </w:p>
        </w:tc>
        <w:tc>
          <w:tcPr>
            <w:tcW w:w="1247" w:type="dxa"/>
          </w:tcPr>
          <w:p w14:paraId="6FF3C9FF" w14:textId="77777777" w:rsidR="006F0213" w:rsidRPr="005B5F81" w:rsidRDefault="006F0213" w:rsidP="008E09BA">
            <w:pPr>
              <w:spacing w:after="0"/>
              <w:ind w:firstLine="0"/>
              <w:jc w:val="right"/>
              <w:rPr>
                <w:sz w:val="18"/>
                <w:szCs w:val="18"/>
              </w:rPr>
            </w:pPr>
            <w:r w:rsidRPr="005B5F81">
              <w:rPr>
                <w:sz w:val="18"/>
                <w:szCs w:val="18"/>
              </w:rPr>
              <w:t>1/9</w:t>
            </w:r>
          </w:p>
        </w:tc>
        <w:tc>
          <w:tcPr>
            <w:tcW w:w="1245" w:type="dxa"/>
          </w:tcPr>
          <w:p w14:paraId="76992848" w14:textId="77777777" w:rsidR="006F0213" w:rsidRPr="005B5F81" w:rsidRDefault="006F0213" w:rsidP="008E09BA">
            <w:pPr>
              <w:spacing w:after="0"/>
              <w:ind w:firstLine="0"/>
              <w:jc w:val="right"/>
              <w:rPr>
                <w:sz w:val="18"/>
                <w:szCs w:val="18"/>
              </w:rPr>
            </w:pPr>
            <w:r w:rsidRPr="005B5F81">
              <w:rPr>
                <w:sz w:val="18"/>
                <w:szCs w:val="18"/>
              </w:rPr>
              <w:t>1/9</w:t>
            </w:r>
          </w:p>
        </w:tc>
        <w:tc>
          <w:tcPr>
            <w:tcW w:w="1249" w:type="dxa"/>
          </w:tcPr>
          <w:p w14:paraId="6CAB3AAE" w14:textId="77777777" w:rsidR="006F0213" w:rsidRPr="005B5F81" w:rsidRDefault="006F0213" w:rsidP="008E09BA">
            <w:pPr>
              <w:spacing w:after="0"/>
              <w:ind w:firstLine="5"/>
              <w:jc w:val="right"/>
              <w:rPr>
                <w:sz w:val="18"/>
                <w:szCs w:val="18"/>
              </w:rPr>
            </w:pPr>
            <w:r w:rsidRPr="005B5F81">
              <w:rPr>
                <w:sz w:val="18"/>
                <w:szCs w:val="18"/>
              </w:rPr>
              <w:t>1/9</w:t>
            </w:r>
          </w:p>
        </w:tc>
      </w:tr>
      <w:tr w:rsidR="006F0213" w:rsidRPr="005B5F81" w14:paraId="1522383B" w14:textId="77777777" w:rsidTr="008E09BA">
        <w:trPr>
          <w:trHeight w:val="142"/>
        </w:trPr>
        <w:tc>
          <w:tcPr>
            <w:tcW w:w="2840" w:type="dxa"/>
            <w:vAlign w:val="center"/>
          </w:tcPr>
          <w:p w14:paraId="43E24D9B" w14:textId="77777777" w:rsidR="006F0213" w:rsidRPr="005B5F81" w:rsidRDefault="006F0213" w:rsidP="008E09BA">
            <w:pPr>
              <w:pStyle w:val="Tabuluvirsraksti"/>
              <w:spacing w:after="0"/>
              <w:jc w:val="both"/>
              <w:rPr>
                <w:b/>
                <w:i/>
                <w:sz w:val="20"/>
                <w:lang w:eastAsia="lv-LV"/>
              </w:rPr>
            </w:pPr>
            <w:r w:rsidRPr="005B5F81">
              <w:rPr>
                <w:i/>
                <w:sz w:val="20"/>
              </w:rPr>
              <w:t>Valsts policijas īslaicīgās aizturēšanas vietas (skaits)</w:t>
            </w:r>
          </w:p>
        </w:tc>
        <w:tc>
          <w:tcPr>
            <w:tcW w:w="1246" w:type="dxa"/>
          </w:tcPr>
          <w:p w14:paraId="5BC80128" w14:textId="77777777" w:rsidR="006F0213" w:rsidRPr="005B5F81" w:rsidRDefault="006F0213" w:rsidP="008E09BA">
            <w:pPr>
              <w:spacing w:after="0"/>
              <w:ind w:firstLine="0"/>
              <w:jc w:val="right"/>
              <w:rPr>
                <w:sz w:val="18"/>
                <w:szCs w:val="18"/>
              </w:rPr>
            </w:pPr>
            <w:r w:rsidRPr="005B5F81">
              <w:rPr>
                <w:sz w:val="18"/>
                <w:szCs w:val="18"/>
              </w:rPr>
              <w:t>23</w:t>
            </w:r>
          </w:p>
        </w:tc>
        <w:tc>
          <w:tcPr>
            <w:tcW w:w="1247" w:type="dxa"/>
          </w:tcPr>
          <w:p w14:paraId="22E1512C" w14:textId="77777777" w:rsidR="006F0213" w:rsidRPr="005B5F81" w:rsidRDefault="006F0213" w:rsidP="008E09BA">
            <w:pPr>
              <w:spacing w:after="0"/>
              <w:ind w:firstLine="0"/>
              <w:jc w:val="right"/>
              <w:rPr>
                <w:sz w:val="18"/>
                <w:szCs w:val="18"/>
              </w:rPr>
            </w:pPr>
            <w:r w:rsidRPr="005B5F81">
              <w:rPr>
                <w:sz w:val="18"/>
                <w:szCs w:val="18"/>
              </w:rPr>
              <w:t>23</w:t>
            </w:r>
          </w:p>
        </w:tc>
        <w:tc>
          <w:tcPr>
            <w:tcW w:w="1247" w:type="dxa"/>
          </w:tcPr>
          <w:p w14:paraId="38F3BF34" w14:textId="77777777" w:rsidR="006F0213" w:rsidRPr="005B5F81" w:rsidRDefault="006F0213" w:rsidP="008E09BA">
            <w:pPr>
              <w:spacing w:after="0"/>
              <w:ind w:firstLine="0"/>
              <w:jc w:val="right"/>
              <w:rPr>
                <w:sz w:val="18"/>
                <w:szCs w:val="18"/>
              </w:rPr>
            </w:pPr>
            <w:r w:rsidRPr="005B5F81">
              <w:rPr>
                <w:sz w:val="18"/>
                <w:szCs w:val="18"/>
              </w:rPr>
              <w:t>22</w:t>
            </w:r>
          </w:p>
        </w:tc>
        <w:tc>
          <w:tcPr>
            <w:tcW w:w="1245" w:type="dxa"/>
          </w:tcPr>
          <w:p w14:paraId="79FB0CE6" w14:textId="77777777" w:rsidR="006F0213" w:rsidRPr="005B5F81" w:rsidRDefault="006F0213" w:rsidP="008E09BA">
            <w:pPr>
              <w:spacing w:after="0"/>
              <w:ind w:firstLine="0"/>
              <w:jc w:val="right"/>
              <w:rPr>
                <w:sz w:val="18"/>
                <w:szCs w:val="18"/>
              </w:rPr>
            </w:pPr>
            <w:r w:rsidRPr="005B5F81">
              <w:rPr>
                <w:sz w:val="18"/>
                <w:szCs w:val="18"/>
              </w:rPr>
              <w:t>22</w:t>
            </w:r>
          </w:p>
        </w:tc>
        <w:tc>
          <w:tcPr>
            <w:tcW w:w="1249" w:type="dxa"/>
          </w:tcPr>
          <w:p w14:paraId="2F2AB9AF" w14:textId="77777777" w:rsidR="006F0213" w:rsidRPr="005B5F81" w:rsidRDefault="006F0213" w:rsidP="008E09BA">
            <w:pPr>
              <w:spacing w:after="0"/>
              <w:ind w:firstLine="5"/>
              <w:jc w:val="right"/>
              <w:rPr>
                <w:sz w:val="18"/>
                <w:szCs w:val="18"/>
              </w:rPr>
            </w:pPr>
            <w:r w:rsidRPr="005B5F81">
              <w:rPr>
                <w:sz w:val="18"/>
                <w:szCs w:val="18"/>
              </w:rPr>
              <w:t>22</w:t>
            </w:r>
          </w:p>
        </w:tc>
      </w:tr>
      <w:tr w:rsidR="006F0213" w:rsidRPr="005B5F81" w14:paraId="4AE251B8" w14:textId="77777777" w:rsidTr="008E09BA">
        <w:trPr>
          <w:trHeight w:val="142"/>
        </w:trPr>
        <w:tc>
          <w:tcPr>
            <w:tcW w:w="9074" w:type="dxa"/>
            <w:gridSpan w:val="6"/>
            <w:shd w:val="clear" w:color="auto" w:fill="D9D9D9" w:themeFill="background1" w:themeFillShade="D9"/>
          </w:tcPr>
          <w:p w14:paraId="5CD3F81D" w14:textId="77777777" w:rsidR="006F0213" w:rsidRPr="005B5F81" w:rsidRDefault="006F0213" w:rsidP="008E09BA">
            <w:pPr>
              <w:spacing w:after="0"/>
              <w:jc w:val="center"/>
              <w:rPr>
                <w:b/>
                <w:i/>
                <w:sz w:val="18"/>
                <w:szCs w:val="18"/>
              </w:rPr>
            </w:pPr>
            <w:r w:rsidRPr="005B5F81">
              <w:rPr>
                <w:b/>
                <w:sz w:val="20"/>
                <w:lang w:eastAsia="lv-LV"/>
              </w:rPr>
              <w:t>Raksturojošākie darbības rezultatīvie rādītāji</w:t>
            </w:r>
          </w:p>
        </w:tc>
      </w:tr>
      <w:tr w:rsidR="006F0213" w:rsidRPr="005B5F81" w14:paraId="1F7419BF" w14:textId="77777777" w:rsidTr="008E09BA">
        <w:trPr>
          <w:trHeight w:val="142"/>
        </w:trPr>
        <w:tc>
          <w:tcPr>
            <w:tcW w:w="2840" w:type="dxa"/>
            <w:vAlign w:val="center"/>
          </w:tcPr>
          <w:p w14:paraId="6765C9DF" w14:textId="77777777" w:rsidR="006F0213" w:rsidRPr="005B5F81" w:rsidRDefault="006F0213" w:rsidP="008E09BA">
            <w:pPr>
              <w:pStyle w:val="Tabuluvirsraksti"/>
              <w:spacing w:after="0"/>
              <w:jc w:val="both"/>
              <w:rPr>
                <w:i/>
                <w:color w:val="FF0000"/>
                <w:sz w:val="20"/>
                <w:lang w:eastAsia="lv-LV"/>
              </w:rPr>
            </w:pPr>
            <w:r w:rsidRPr="005B5F81">
              <w:rPr>
                <w:i/>
                <w:sz w:val="20"/>
              </w:rPr>
              <w:t>Kriminālvajāšanas uzsākšanai nosūtīti kriminālprocesi (skaits)</w:t>
            </w:r>
          </w:p>
        </w:tc>
        <w:tc>
          <w:tcPr>
            <w:tcW w:w="1246" w:type="dxa"/>
          </w:tcPr>
          <w:p w14:paraId="46FE5B89" w14:textId="77777777" w:rsidR="006F0213" w:rsidRPr="005B5F81" w:rsidRDefault="006F0213" w:rsidP="008E09BA">
            <w:pPr>
              <w:spacing w:after="0"/>
              <w:ind w:firstLine="0"/>
              <w:jc w:val="center"/>
              <w:rPr>
                <w:color w:val="FF0000"/>
                <w:sz w:val="18"/>
                <w:szCs w:val="18"/>
              </w:rPr>
            </w:pPr>
            <w:r w:rsidRPr="005B5F81">
              <w:rPr>
                <w:sz w:val="18"/>
                <w:szCs w:val="18"/>
              </w:rPr>
              <w:t>11 506</w:t>
            </w:r>
          </w:p>
        </w:tc>
        <w:tc>
          <w:tcPr>
            <w:tcW w:w="1247" w:type="dxa"/>
          </w:tcPr>
          <w:p w14:paraId="270A6359" w14:textId="77777777" w:rsidR="006F0213" w:rsidRPr="005B5F81" w:rsidRDefault="006F0213" w:rsidP="008E09BA">
            <w:pPr>
              <w:spacing w:after="0"/>
              <w:ind w:firstLine="0"/>
              <w:jc w:val="center"/>
              <w:rPr>
                <w:color w:val="FF0000"/>
                <w:sz w:val="18"/>
                <w:szCs w:val="18"/>
              </w:rPr>
            </w:pPr>
            <w:r w:rsidRPr="005B5F81">
              <w:rPr>
                <w:sz w:val="18"/>
                <w:szCs w:val="18"/>
              </w:rPr>
              <w:t>12 500</w:t>
            </w:r>
          </w:p>
        </w:tc>
        <w:tc>
          <w:tcPr>
            <w:tcW w:w="1247" w:type="dxa"/>
          </w:tcPr>
          <w:p w14:paraId="5492193C" w14:textId="77777777" w:rsidR="006F0213" w:rsidRPr="005B5F81" w:rsidRDefault="006F0213" w:rsidP="008E09BA">
            <w:pPr>
              <w:spacing w:after="0"/>
              <w:ind w:firstLine="0"/>
              <w:jc w:val="center"/>
              <w:rPr>
                <w:color w:val="FF0000"/>
                <w:sz w:val="18"/>
                <w:szCs w:val="18"/>
              </w:rPr>
            </w:pPr>
            <w:r w:rsidRPr="005B5F81">
              <w:rPr>
                <w:sz w:val="18"/>
                <w:szCs w:val="18"/>
              </w:rPr>
              <w:t>11 000</w:t>
            </w:r>
          </w:p>
        </w:tc>
        <w:tc>
          <w:tcPr>
            <w:tcW w:w="1245" w:type="dxa"/>
          </w:tcPr>
          <w:p w14:paraId="03DEECB7" w14:textId="77777777" w:rsidR="006F0213" w:rsidRPr="005B5F81" w:rsidRDefault="006F0213" w:rsidP="008E09BA">
            <w:pPr>
              <w:spacing w:after="0"/>
              <w:ind w:firstLine="0"/>
              <w:jc w:val="center"/>
              <w:rPr>
                <w:color w:val="FF0000"/>
                <w:sz w:val="18"/>
                <w:szCs w:val="18"/>
              </w:rPr>
            </w:pPr>
            <w:r w:rsidRPr="005B5F81">
              <w:rPr>
                <w:sz w:val="18"/>
                <w:szCs w:val="18"/>
              </w:rPr>
              <w:t>10 500</w:t>
            </w:r>
          </w:p>
        </w:tc>
        <w:tc>
          <w:tcPr>
            <w:tcW w:w="1249" w:type="dxa"/>
          </w:tcPr>
          <w:p w14:paraId="1A2BDAC3" w14:textId="77777777" w:rsidR="006F0213" w:rsidRPr="005B5F81" w:rsidRDefault="006F0213" w:rsidP="008E09BA">
            <w:pPr>
              <w:spacing w:after="0"/>
              <w:ind w:firstLine="5"/>
              <w:jc w:val="center"/>
              <w:rPr>
                <w:color w:val="FF0000"/>
                <w:sz w:val="18"/>
                <w:szCs w:val="18"/>
              </w:rPr>
            </w:pPr>
            <w:r w:rsidRPr="005B5F81">
              <w:rPr>
                <w:sz w:val="18"/>
                <w:szCs w:val="18"/>
              </w:rPr>
              <w:t>10 000</w:t>
            </w:r>
          </w:p>
        </w:tc>
      </w:tr>
      <w:tr w:rsidR="006F0213" w:rsidRPr="005B5F81" w14:paraId="0298549E" w14:textId="77777777" w:rsidTr="008E09BA">
        <w:trPr>
          <w:trHeight w:val="142"/>
        </w:trPr>
        <w:tc>
          <w:tcPr>
            <w:tcW w:w="2840" w:type="dxa"/>
            <w:vAlign w:val="center"/>
          </w:tcPr>
          <w:p w14:paraId="440C82FD" w14:textId="77777777" w:rsidR="006F0213" w:rsidRPr="005B5F81" w:rsidRDefault="006F0213" w:rsidP="008E09BA">
            <w:pPr>
              <w:pStyle w:val="Tabuluvirsraksti"/>
              <w:spacing w:after="0"/>
              <w:jc w:val="both"/>
              <w:rPr>
                <w:i/>
                <w:color w:val="FF0000"/>
                <w:sz w:val="20"/>
                <w:lang w:eastAsia="lv-LV"/>
              </w:rPr>
            </w:pPr>
            <w:r w:rsidRPr="005B5F81">
              <w:rPr>
                <w:i/>
                <w:sz w:val="20"/>
              </w:rPr>
              <w:t>Latvijas teritorijā veiktas kravas un pasažieru autopārvadājumu kontroles (skaits)</w:t>
            </w:r>
          </w:p>
        </w:tc>
        <w:tc>
          <w:tcPr>
            <w:tcW w:w="1246" w:type="dxa"/>
          </w:tcPr>
          <w:p w14:paraId="2F09EC24" w14:textId="77777777" w:rsidR="006F0213" w:rsidRPr="005B5F81" w:rsidRDefault="006F0213" w:rsidP="008E09BA">
            <w:pPr>
              <w:spacing w:after="0"/>
              <w:ind w:firstLine="0"/>
              <w:jc w:val="center"/>
              <w:rPr>
                <w:color w:val="FF0000"/>
                <w:sz w:val="18"/>
                <w:szCs w:val="18"/>
              </w:rPr>
            </w:pPr>
            <w:r w:rsidRPr="005B5F81">
              <w:rPr>
                <w:sz w:val="18"/>
                <w:szCs w:val="18"/>
              </w:rPr>
              <w:t>14 307</w:t>
            </w:r>
          </w:p>
        </w:tc>
        <w:tc>
          <w:tcPr>
            <w:tcW w:w="1247" w:type="dxa"/>
          </w:tcPr>
          <w:p w14:paraId="2AB4FED1" w14:textId="77777777" w:rsidR="006F0213" w:rsidRPr="005B5F81" w:rsidRDefault="006F0213" w:rsidP="008E09BA">
            <w:pPr>
              <w:spacing w:after="0"/>
              <w:ind w:firstLine="0"/>
              <w:jc w:val="center"/>
              <w:rPr>
                <w:color w:val="FF0000"/>
                <w:sz w:val="18"/>
                <w:szCs w:val="18"/>
              </w:rPr>
            </w:pPr>
            <w:r w:rsidRPr="005B5F81">
              <w:rPr>
                <w:sz w:val="18"/>
                <w:szCs w:val="18"/>
              </w:rPr>
              <w:t>13 500</w:t>
            </w:r>
          </w:p>
        </w:tc>
        <w:tc>
          <w:tcPr>
            <w:tcW w:w="1247" w:type="dxa"/>
          </w:tcPr>
          <w:p w14:paraId="7CA05451" w14:textId="77777777" w:rsidR="006F0213" w:rsidRPr="005B5F81" w:rsidRDefault="006F0213" w:rsidP="008E09BA">
            <w:pPr>
              <w:spacing w:after="0"/>
              <w:ind w:firstLine="0"/>
              <w:jc w:val="center"/>
              <w:rPr>
                <w:color w:val="FF0000"/>
                <w:sz w:val="18"/>
                <w:szCs w:val="18"/>
              </w:rPr>
            </w:pPr>
            <w:r w:rsidRPr="005B5F81">
              <w:rPr>
                <w:sz w:val="18"/>
                <w:szCs w:val="18"/>
              </w:rPr>
              <w:t>13 550</w:t>
            </w:r>
          </w:p>
        </w:tc>
        <w:tc>
          <w:tcPr>
            <w:tcW w:w="1245" w:type="dxa"/>
          </w:tcPr>
          <w:p w14:paraId="2DCF90B4" w14:textId="77777777" w:rsidR="006F0213" w:rsidRPr="005B5F81" w:rsidRDefault="006F0213" w:rsidP="008E09BA">
            <w:pPr>
              <w:spacing w:after="0"/>
              <w:ind w:firstLine="0"/>
              <w:jc w:val="center"/>
              <w:rPr>
                <w:color w:val="FF0000"/>
                <w:sz w:val="18"/>
                <w:szCs w:val="18"/>
              </w:rPr>
            </w:pPr>
            <w:r w:rsidRPr="005B5F81">
              <w:rPr>
                <w:sz w:val="18"/>
                <w:szCs w:val="18"/>
              </w:rPr>
              <w:t>13 600</w:t>
            </w:r>
          </w:p>
        </w:tc>
        <w:tc>
          <w:tcPr>
            <w:tcW w:w="1249" w:type="dxa"/>
          </w:tcPr>
          <w:p w14:paraId="0EEF04D0" w14:textId="77777777" w:rsidR="006F0213" w:rsidRPr="005B5F81" w:rsidRDefault="006F0213" w:rsidP="008E09BA">
            <w:pPr>
              <w:spacing w:after="0"/>
              <w:ind w:firstLine="5"/>
              <w:jc w:val="center"/>
              <w:rPr>
                <w:color w:val="FF0000"/>
                <w:sz w:val="18"/>
                <w:szCs w:val="18"/>
              </w:rPr>
            </w:pPr>
            <w:r w:rsidRPr="005B5F81">
              <w:rPr>
                <w:sz w:val="18"/>
                <w:szCs w:val="18"/>
              </w:rPr>
              <w:t>13 600</w:t>
            </w:r>
          </w:p>
        </w:tc>
      </w:tr>
      <w:tr w:rsidR="006F0213" w:rsidRPr="005B5F81" w14:paraId="4C4048A2" w14:textId="77777777" w:rsidTr="008E09BA">
        <w:trPr>
          <w:trHeight w:val="142"/>
        </w:trPr>
        <w:tc>
          <w:tcPr>
            <w:tcW w:w="2840" w:type="dxa"/>
            <w:vAlign w:val="center"/>
          </w:tcPr>
          <w:p w14:paraId="28F2D597" w14:textId="77777777" w:rsidR="006F0213" w:rsidRPr="005B5F81" w:rsidRDefault="006F0213" w:rsidP="008E09BA">
            <w:pPr>
              <w:pStyle w:val="Tabuluvirsraksti"/>
              <w:spacing w:after="0"/>
              <w:jc w:val="both"/>
              <w:rPr>
                <w:i/>
                <w:color w:val="FF0000"/>
                <w:sz w:val="20"/>
                <w:lang w:eastAsia="lv-LV"/>
              </w:rPr>
            </w:pPr>
            <w:r w:rsidRPr="005B5F81">
              <w:rPr>
                <w:i/>
                <w:sz w:val="20"/>
              </w:rPr>
              <w:t>Sastādīti administratīvie protokoli (skaits)</w:t>
            </w:r>
          </w:p>
        </w:tc>
        <w:tc>
          <w:tcPr>
            <w:tcW w:w="1246" w:type="dxa"/>
          </w:tcPr>
          <w:p w14:paraId="06F8D16F" w14:textId="77777777" w:rsidR="006F0213" w:rsidRPr="005B5F81" w:rsidRDefault="006F0213" w:rsidP="008E09BA">
            <w:pPr>
              <w:spacing w:after="0"/>
              <w:ind w:firstLine="0"/>
              <w:jc w:val="center"/>
              <w:rPr>
                <w:color w:val="FF0000"/>
                <w:sz w:val="18"/>
                <w:szCs w:val="18"/>
              </w:rPr>
            </w:pPr>
            <w:r w:rsidRPr="005B5F81">
              <w:rPr>
                <w:sz w:val="18"/>
                <w:szCs w:val="18"/>
              </w:rPr>
              <w:t>346 947</w:t>
            </w:r>
          </w:p>
        </w:tc>
        <w:tc>
          <w:tcPr>
            <w:tcW w:w="1247" w:type="dxa"/>
          </w:tcPr>
          <w:p w14:paraId="1287560F" w14:textId="77777777" w:rsidR="006F0213" w:rsidRPr="005B5F81" w:rsidRDefault="006F0213" w:rsidP="008E09BA">
            <w:pPr>
              <w:spacing w:after="0"/>
              <w:ind w:firstLine="0"/>
              <w:jc w:val="center"/>
              <w:rPr>
                <w:color w:val="FF0000"/>
                <w:sz w:val="18"/>
                <w:szCs w:val="18"/>
              </w:rPr>
            </w:pPr>
            <w:r w:rsidRPr="005B5F81">
              <w:rPr>
                <w:sz w:val="18"/>
                <w:szCs w:val="18"/>
              </w:rPr>
              <w:t>350 000</w:t>
            </w:r>
          </w:p>
        </w:tc>
        <w:tc>
          <w:tcPr>
            <w:tcW w:w="1247" w:type="dxa"/>
          </w:tcPr>
          <w:p w14:paraId="6CFD42E8" w14:textId="77777777" w:rsidR="006F0213" w:rsidRPr="005B5F81" w:rsidRDefault="006F0213" w:rsidP="008E09BA">
            <w:pPr>
              <w:spacing w:after="0"/>
              <w:ind w:firstLine="0"/>
              <w:jc w:val="center"/>
              <w:rPr>
                <w:color w:val="FF0000"/>
                <w:sz w:val="18"/>
                <w:szCs w:val="18"/>
              </w:rPr>
            </w:pPr>
            <w:r w:rsidRPr="005B5F81">
              <w:rPr>
                <w:sz w:val="18"/>
                <w:szCs w:val="18"/>
              </w:rPr>
              <w:t>270 000</w:t>
            </w:r>
          </w:p>
        </w:tc>
        <w:tc>
          <w:tcPr>
            <w:tcW w:w="1245" w:type="dxa"/>
          </w:tcPr>
          <w:p w14:paraId="4AFCA6BB" w14:textId="77777777" w:rsidR="006F0213" w:rsidRPr="005B5F81" w:rsidRDefault="006F0213" w:rsidP="008E09BA">
            <w:pPr>
              <w:spacing w:after="0"/>
              <w:ind w:firstLine="0"/>
              <w:jc w:val="center"/>
              <w:rPr>
                <w:color w:val="FF0000"/>
                <w:sz w:val="18"/>
                <w:szCs w:val="18"/>
              </w:rPr>
            </w:pPr>
            <w:r w:rsidRPr="005B5F81">
              <w:rPr>
                <w:sz w:val="18"/>
                <w:szCs w:val="18"/>
              </w:rPr>
              <w:t>270 000</w:t>
            </w:r>
          </w:p>
        </w:tc>
        <w:tc>
          <w:tcPr>
            <w:tcW w:w="1249" w:type="dxa"/>
          </w:tcPr>
          <w:p w14:paraId="599535DD" w14:textId="77777777" w:rsidR="006F0213" w:rsidRPr="005B5F81" w:rsidRDefault="006F0213" w:rsidP="008E09BA">
            <w:pPr>
              <w:spacing w:after="0"/>
              <w:ind w:firstLine="5"/>
              <w:jc w:val="center"/>
              <w:rPr>
                <w:color w:val="FF0000"/>
                <w:sz w:val="18"/>
                <w:szCs w:val="18"/>
              </w:rPr>
            </w:pPr>
            <w:r w:rsidRPr="005B5F81">
              <w:rPr>
                <w:sz w:val="18"/>
                <w:szCs w:val="18"/>
              </w:rPr>
              <w:t>270 000</w:t>
            </w:r>
          </w:p>
        </w:tc>
      </w:tr>
      <w:tr w:rsidR="006F0213" w:rsidRPr="005B5F81" w14:paraId="4E82901D" w14:textId="77777777" w:rsidTr="008E09BA">
        <w:trPr>
          <w:trHeight w:val="142"/>
        </w:trPr>
        <w:tc>
          <w:tcPr>
            <w:tcW w:w="2840" w:type="dxa"/>
            <w:tcBorders>
              <w:bottom w:val="single" w:sz="4" w:space="0" w:color="auto"/>
            </w:tcBorders>
            <w:vAlign w:val="center"/>
          </w:tcPr>
          <w:p w14:paraId="592F5786" w14:textId="77777777" w:rsidR="006F0213" w:rsidRPr="005B5F81" w:rsidRDefault="006F0213" w:rsidP="008E09BA">
            <w:pPr>
              <w:pStyle w:val="Tabuluvirsraksti"/>
              <w:spacing w:after="0"/>
              <w:jc w:val="both"/>
              <w:rPr>
                <w:i/>
                <w:color w:val="FF0000"/>
                <w:sz w:val="20"/>
                <w:lang w:eastAsia="lv-LV"/>
              </w:rPr>
            </w:pPr>
            <w:r w:rsidRPr="005B5F81">
              <w:rPr>
                <w:i/>
                <w:sz w:val="20"/>
              </w:rPr>
              <w:t>Speciālisti, kuri apguvuši Valsts policijas koledžas profesionālās pilnveides programmas (skaits)</w:t>
            </w:r>
          </w:p>
        </w:tc>
        <w:tc>
          <w:tcPr>
            <w:tcW w:w="1246" w:type="dxa"/>
            <w:tcBorders>
              <w:bottom w:val="single" w:sz="4" w:space="0" w:color="auto"/>
            </w:tcBorders>
          </w:tcPr>
          <w:p w14:paraId="083DA65F" w14:textId="77777777" w:rsidR="006F0213" w:rsidRPr="005B5F81" w:rsidRDefault="006F0213" w:rsidP="008E09BA">
            <w:pPr>
              <w:spacing w:after="0"/>
              <w:ind w:firstLine="0"/>
              <w:jc w:val="center"/>
              <w:rPr>
                <w:color w:val="FF0000"/>
                <w:sz w:val="18"/>
                <w:szCs w:val="18"/>
              </w:rPr>
            </w:pPr>
            <w:r w:rsidRPr="005B5F81">
              <w:rPr>
                <w:sz w:val="18"/>
                <w:szCs w:val="18"/>
              </w:rPr>
              <w:t>3 698</w:t>
            </w:r>
          </w:p>
        </w:tc>
        <w:tc>
          <w:tcPr>
            <w:tcW w:w="1247" w:type="dxa"/>
            <w:tcBorders>
              <w:bottom w:val="single" w:sz="4" w:space="0" w:color="auto"/>
            </w:tcBorders>
          </w:tcPr>
          <w:p w14:paraId="40243333" w14:textId="77777777" w:rsidR="006F0213" w:rsidRPr="005B5F81" w:rsidRDefault="006F0213" w:rsidP="008E09BA">
            <w:pPr>
              <w:spacing w:after="0"/>
              <w:ind w:firstLine="0"/>
              <w:jc w:val="center"/>
              <w:rPr>
                <w:color w:val="FF0000"/>
                <w:sz w:val="18"/>
                <w:szCs w:val="18"/>
              </w:rPr>
            </w:pPr>
            <w:r w:rsidRPr="005B5F81">
              <w:rPr>
                <w:sz w:val="18"/>
                <w:szCs w:val="18"/>
              </w:rPr>
              <w:t>3 000</w:t>
            </w:r>
          </w:p>
        </w:tc>
        <w:tc>
          <w:tcPr>
            <w:tcW w:w="1247" w:type="dxa"/>
            <w:tcBorders>
              <w:bottom w:val="single" w:sz="4" w:space="0" w:color="auto"/>
            </w:tcBorders>
          </w:tcPr>
          <w:p w14:paraId="47CCF734" w14:textId="77777777" w:rsidR="006F0213" w:rsidRPr="005B5F81" w:rsidRDefault="006F0213" w:rsidP="008E09BA">
            <w:pPr>
              <w:spacing w:after="0"/>
              <w:ind w:firstLine="0"/>
              <w:jc w:val="center"/>
              <w:rPr>
                <w:color w:val="FF0000"/>
                <w:sz w:val="18"/>
                <w:szCs w:val="18"/>
              </w:rPr>
            </w:pPr>
            <w:r w:rsidRPr="005B5F81">
              <w:rPr>
                <w:sz w:val="18"/>
                <w:szCs w:val="18"/>
              </w:rPr>
              <w:t>3 500</w:t>
            </w:r>
          </w:p>
        </w:tc>
        <w:tc>
          <w:tcPr>
            <w:tcW w:w="1245" w:type="dxa"/>
            <w:tcBorders>
              <w:bottom w:val="single" w:sz="4" w:space="0" w:color="auto"/>
            </w:tcBorders>
          </w:tcPr>
          <w:p w14:paraId="1D347144" w14:textId="77777777" w:rsidR="006F0213" w:rsidRPr="005B5F81" w:rsidRDefault="006F0213" w:rsidP="008E09BA">
            <w:pPr>
              <w:spacing w:after="0"/>
              <w:ind w:firstLine="0"/>
              <w:jc w:val="center"/>
              <w:rPr>
                <w:color w:val="FF0000"/>
                <w:sz w:val="18"/>
                <w:szCs w:val="18"/>
              </w:rPr>
            </w:pPr>
            <w:r w:rsidRPr="005B5F81">
              <w:rPr>
                <w:sz w:val="18"/>
                <w:szCs w:val="18"/>
              </w:rPr>
              <w:t>3 500</w:t>
            </w:r>
          </w:p>
        </w:tc>
        <w:tc>
          <w:tcPr>
            <w:tcW w:w="1249" w:type="dxa"/>
            <w:tcBorders>
              <w:bottom w:val="single" w:sz="4" w:space="0" w:color="auto"/>
            </w:tcBorders>
          </w:tcPr>
          <w:p w14:paraId="7FE9FC57" w14:textId="77777777" w:rsidR="006F0213" w:rsidRPr="005B5F81" w:rsidRDefault="006F0213" w:rsidP="008E09BA">
            <w:pPr>
              <w:spacing w:after="0"/>
              <w:ind w:firstLine="5"/>
              <w:jc w:val="center"/>
              <w:rPr>
                <w:color w:val="FF0000"/>
                <w:sz w:val="18"/>
                <w:szCs w:val="18"/>
              </w:rPr>
            </w:pPr>
            <w:r w:rsidRPr="005B5F81">
              <w:rPr>
                <w:sz w:val="18"/>
                <w:szCs w:val="18"/>
              </w:rPr>
              <w:t>3 500</w:t>
            </w:r>
          </w:p>
        </w:tc>
      </w:tr>
      <w:tr w:rsidR="006F0213" w:rsidRPr="005B5F81" w14:paraId="4C52F0A2" w14:textId="77777777" w:rsidTr="008E09BA">
        <w:trPr>
          <w:trHeight w:val="142"/>
        </w:trPr>
        <w:tc>
          <w:tcPr>
            <w:tcW w:w="2840" w:type="dxa"/>
            <w:tcBorders>
              <w:bottom w:val="single" w:sz="4" w:space="0" w:color="auto"/>
            </w:tcBorders>
            <w:vAlign w:val="center"/>
          </w:tcPr>
          <w:p w14:paraId="01DF81C7" w14:textId="77777777" w:rsidR="006F0213" w:rsidRPr="005B5F81" w:rsidRDefault="006F0213" w:rsidP="008E09BA">
            <w:pPr>
              <w:pStyle w:val="Tabuluvirsraksti"/>
              <w:spacing w:after="0"/>
              <w:jc w:val="both"/>
              <w:rPr>
                <w:i/>
                <w:color w:val="FF0000"/>
                <w:sz w:val="20"/>
                <w:lang w:eastAsia="lv-LV"/>
              </w:rPr>
            </w:pPr>
            <w:r w:rsidRPr="005B5F81">
              <w:rPr>
                <w:i/>
                <w:sz w:val="20"/>
              </w:rPr>
              <w:t>Elektroniskajā notikumu žurnālā reģistrētie notikumi (skaits)</w:t>
            </w:r>
          </w:p>
        </w:tc>
        <w:tc>
          <w:tcPr>
            <w:tcW w:w="1246" w:type="dxa"/>
            <w:tcBorders>
              <w:bottom w:val="single" w:sz="4" w:space="0" w:color="auto"/>
            </w:tcBorders>
          </w:tcPr>
          <w:p w14:paraId="76826F94" w14:textId="77777777" w:rsidR="006F0213" w:rsidRPr="005B5F81" w:rsidRDefault="006F0213" w:rsidP="008E09BA">
            <w:pPr>
              <w:spacing w:after="0"/>
              <w:ind w:firstLine="0"/>
              <w:jc w:val="center"/>
              <w:rPr>
                <w:color w:val="FF0000"/>
                <w:sz w:val="18"/>
                <w:szCs w:val="18"/>
              </w:rPr>
            </w:pPr>
            <w:r w:rsidRPr="005B5F81">
              <w:rPr>
                <w:sz w:val="18"/>
                <w:szCs w:val="18"/>
              </w:rPr>
              <w:t>250 300</w:t>
            </w:r>
          </w:p>
        </w:tc>
        <w:tc>
          <w:tcPr>
            <w:tcW w:w="1247" w:type="dxa"/>
            <w:tcBorders>
              <w:bottom w:val="single" w:sz="4" w:space="0" w:color="auto"/>
            </w:tcBorders>
          </w:tcPr>
          <w:p w14:paraId="04FF7B21" w14:textId="77777777" w:rsidR="006F0213" w:rsidRPr="005B5F81" w:rsidRDefault="006F0213" w:rsidP="008E09BA">
            <w:pPr>
              <w:spacing w:after="0"/>
              <w:ind w:firstLine="0"/>
              <w:jc w:val="center"/>
              <w:rPr>
                <w:color w:val="FF0000"/>
                <w:sz w:val="18"/>
                <w:szCs w:val="18"/>
              </w:rPr>
            </w:pPr>
            <w:r w:rsidRPr="005B5F81">
              <w:rPr>
                <w:sz w:val="18"/>
                <w:szCs w:val="18"/>
              </w:rPr>
              <w:t>270 000</w:t>
            </w:r>
          </w:p>
        </w:tc>
        <w:tc>
          <w:tcPr>
            <w:tcW w:w="1247" w:type="dxa"/>
            <w:tcBorders>
              <w:bottom w:val="single" w:sz="4" w:space="0" w:color="auto"/>
            </w:tcBorders>
          </w:tcPr>
          <w:p w14:paraId="58235CDB" w14:textId="77777777" w:rsidR="006F0213" w:rsidRPr="005B5F81" w:rsidRDefault="006F0213" w:rsidP="008E09BA">
            <w:pPr>
              <w:spacing w:after="0"/>
              <w:ind w:firstLine="0"/>
              <w:jc w:val="center"/>
              <w:rPr>
                <w:color w:val="FF0000"/>
                <w:sz w:val="18"/>
                <w:szCs w:val="18"/>
              </w:rPr>
            </w:pPr>
            <w:r w:rsidRPr="005B5F81">
              <w:rPr>
                <w:sz w:val="18"/>
                <w:szCs w:val="18"/>
              </w:rPr>
              <w:t>247 000</w:t>
            </w:r>
          </w:p>
        </w:tc>
        <w:tc>
          <w:tcPr>
            <w:tcW w:w="1245" w:type="dxa"/>
            <w:tcBorders>
              <w:bottom w:val="single" w:sz="4" w:space="0" w:color="auto"/>
            </w:tcBorders>
          </w:tcPr>
          <w:p w14:paraId="5FAE1C6B" w14:textId="77777777" w:rsidR="006F0213" w:rsidRPr="005B5F81" w:rsidRDefault="006F0213" w:rsidP="008E09BA">
            <w:pPr>
              <w:spacing w:after="0"/>
              <w:ind w:firstLine="0"/>
              <w:jc w:val="center"/>
              <w:rPr>
                <w:color w:val="FF0000"/>
                <w:sz w:val="18"/>
                <w:szCs w:val="18"/>
              </w:rPr>
            </w:pPr>
            <w:r w:rsidRPr="005B5F81">
              <w:rPr>
                <w:sz w:val="18"/>
                <w:szCs w:val="18"/>
              </w:rPr>
              <w:t>246 000</w:t>
            </w:r>
          </w:p>
        </w:tc>
        <w:tc>
          <w:tcPr>
            <w:tcW w:w="1249" w:type="dxa"/>
            <w:tcBorders>
              <w:bottom w:val="single" w:sz="4" w:space="0" w:color="auto"/>
            </w:tcBorders>
          </w:tcPr>
          <w:p w14:paraId="35850D10" w14:textId="77777777" w:rsidR="006F0213" w:rsidRPr="005B5F81" w:rsidRDefault="006F0213" w:rsidP="008E09BA">
            <w:pPr>
              <w:spacing w:after="0"/>
              <w:ind w:firstLine="0"/>
              <w:jc w:val="center"/>
              <w:rPr>
                <w:color w:val="FF0000"/>
                <w:sz w:val="18"/>
                <w:szCs w:val="18"/>
              </w:rPr>
            </w:pPr>
            <w:r w:rsidRPr="005B5F81">
              <w:rPr>
                <w:sz w:val="18"/>
                <w:szCs w:val="18"/>
              </w:rPr>
              <w:t>245 000</w:t>
            </w:r>
          </w:p>
        </w:tc>
      </w:tr>
      <w:tr w:rsidR="006F0213" w:rsidRPr="005B5F81" w14:paraId="34B7D0B2" w14:textId="77777777" w:rsidTr="008E09BA">
        <w:trPr>
          <w:trHeight w:val="142"/>
        </w:trPr>
        <w:tc>
          <w:tcPr>
            <w:tcW w:w="9074" w:type="dxa"/>
            <w:gridSpan w:val="6"/>
            <w:shd w:val="clear" w:color="auto" w:fill="D9D9D9" w:themeFill="background1" w:themeFillShade="D9"/>
          </w:tcPr>
          <w:p w14:paraId="24E65E2E" w14:textId="77777777" w:rsidR="006F0213" w:rsidRPr="005B5F81" w:rsidRDefault="006F0213" w:rsidP="008E09BA">
            <w:pPr>
              <w:spacing w:after="0"/>
              <w:jc w:val="center"/>
              <w:rPr>
                <w:b/>
                <w:i/>
                <w:sz w:val="18"/>
                <w:szCs w:val="18"/>
              </w:rPr>
            </w:pPr>
            <w:r w:rsidRPr="005B5F81">
              <w:rPr>
                <w:b/>
                <w:sz w:val="20"/>
                <w:lang w:eastAsia="lv-LV"/>
              </w:rPr>
              <w:t>Kvalitātes rādītāji</w:t>
            </w:r>
          </w:p>
        </w:tc>
      </w:tr>
      <w:tr w:rsidR="006F0213" w:rsidRPr="005B5F81" w14:paraId="14D36F5A" w14:textId="77777777" w:rsidTr="008E09BA">
        <w:trPr>
          <w:trHeight w:val="142"/>
        </w:trPr>
        <w:tc>
          <w:tcPr>
            <w:tcW w:w="2840" w:type="dxa"/>
            <w:vAlign w:val="center"/>
          </w:tcPr>
          <w:p w14:paraId="0ACE092B" w14:textId="62AC8AFF" w:rsidR="006F0213" w:rsidRPr="005B5F81" w:rsidRDefault="006F0213" w:rsidP="008E09BA">
            <w:pPr>
              <w:pStyle w:val="Tabuluvirsraksti"/>
              <w:spacing w:after="0"/>
              <w:jc w:val="both"/>
              <w:rPr>
                <w:i/>
                <w:color w:val="FF0000"/>
                <w:sz w:val="20"/>
                <w:lang w:eastAsia="lv-LV"/>
              </w:rPr>
            </w:pPr>
            <w:r w:rsidRPr="005B5F81">
              <w:rPr>
                <w:i/>
                <w:sz w:val="20"/>
              </w:rPr>
              <w:t>Valsts iestāžu darba vērtējums (Valsts policijas darba vērtējums (</w:t>
            </w:r>
            <w:r w:rsidRPr="008F7EB8">
              <w:rPr>
                <w:i/>
                <w:sz w:val="20"/>
              </w:rPr>
              <w:t>vidējā vērtība</w:t>
            </w:r>
            <w:r w:rsidRPr="005B5F81">
              <w:rPr>
                <w:i/>
                <w:sz w:val="20"/>
              </w:rPr>
              <w:t xml:space="preserve"> (vidējā vērtība piecu punktu skalā, kur “1” - “ļoti slikti” – “5”-“teicami”)</w:t>
            </w:r>
            <w:r w:rsidR="00AD0E07">
              <w:rPr>
                <w:i/>
                <w:sz w:val="20"/>
              </w:rPr>
              <w:t>)</w:t>
            </w:r>
          </w:p>
        </w:tc>
        <w:tc>
          <w:tcPr>
            <w:tcW w:w="1246" w:type="dxa"/>
          </w:tcPr>
          <w:p w14:paraId="1D427B8F" w14:textId="77777777" w:rsidR="006F0213" w:rsidRPr="005B5F81" w:rsidRDefault="006F0213" w:rsidP="008E09BA">
            <w:pPr>
              <w:spacing w:after="0"/>
              <w:ind w:firstLine="0"/>
              <w:jc w:val="center"/>
              <w:rPr>
                <w:color w:val="FF0000"/>
                <w:sz w:val="18"/>
                <w:szCs w:val="18"/>
              </w:rPr>
            </w:pPr>
            <w:r w:rsidRPr="005B5F81">
              <w:rPr>
                <w:sz w:val="18"/>
                <w:szCs w:val="18"/>
              </w:rPr>
              <w:t>3,60</w:t>
            </w:r>
          </w:p>
        </w:tc>
        <w:tc>
          <w:tcPr>
            <w:tcW w:w="1247" w:type="dxa"/>
          </w:tcPr>
          <w:p w14:paraId="1A8AD4A0" w14:textId="77777777" w:rsidR="006F0213" w:rsidRPr="005B5F81" w:rsidRDefault="006F0213" w:rsidP="008E09BA">
            <w:pPr>
              <w:spacing w:after="0"/>
              <w:ind w:firstLine="0"/>
              <w:jc w:val="center"/>
              <w:rPr>
                <w:color w:val="FF0000"/>
                <w:sz w:val="18"/>
                <w:szCs w:val="18"/>
              </w:rPr>
            </w:pPr>
            <w:r w:rsidRPr="005B5F81">
              <w:rPr>
                <w:sz w:val="18"/>
                <w:szCs w:val="18"/>
              </w:rPr>
              <w:t>3,80</w:t>
            </w:r>
          </w:p>
        </w:tc>
        <w:tc>
          <w:tcPr>
            <w:tcW w:w="1247" w:type="dxa"/>
          </w:tcPr>
          <w:p w14:paraId="5B0BB007" w14:textId="77777777" w:rsidR="006F0213" w:rsidRPr="005B5F81" w:rsidRDefault="006F0213" w:rsidP="008E09BA">
            <w:pPr>
              <w:spacing w:after="0"/>
              <w:ind w:firstLine="0"/>
              <w:jc w:val="center"/>
              <w:rPr>
                <w:color w:val="FF0000"/>
                <w:sz w:val="18"/>
                <w:szCs w:val="18"/>
              </w:rPr>
            </w:pPr>
            <w:r w:rsidRPr="005B5F81">
              <w:rPr>
                <w:sz w:val="18"/>
                <w:szCs w:val="18"/>
              </w:rPr>
              <w:t>4,00</w:t>
            </w:r>
          </w:p>
        </w:tc>
        <w:tc>
          <w:tcPr>
            <w:tcW w:w="1245" w:type="dxa"/>
          </w:tcPr>
          <w:p w14:paraId="6A6CD555" w14:textId="77777777" w:rsidR="006F0213" w:rsidRPr="005B5F81" w:rsidRDefault="006F0213" w:rsidP="008E09BA">
            <w:pPr>
              <w:spacing w:after="0"/>
              <w:ind w:firstLine="0"/>
              <w:jc w:val="center"/>
              <w:rPr>
                <w:color w:val="FF0000"/>
                <w:sz w:val="18"/>
                <w:szCs w:val="18"/>
              </w:rPr>
            </w:pPr>
            <w:r w:rsidRPr="005B5F81">
              <w:rPr>
                <w:sz w:val="18"/>
                <w:szCs w:val="18"/>
              </w:rPr>
              <w:t>4,00</w:t>
            </w:r>
          </w:p>
        </w:tc>
        <w:tc>
          <w:tcPr>
            <w:tcW w:w="1249" w:type="dxa"/>
          </w:tcPr>
          <w:p w14:paraId="6C410115" w14:textId="77777777" w:rsidR="006F0213" w:rsidRPr="005B5F81" w:rsidRDefault="006F0213" w:rsidP="008E09BA">
            <w:pPr>
              <w:spacing w:after="0"/>
              <w:ind w:firstLine="0"/>
              <w:jc w:val="center"/>
              <w:rPr>
                <w:color w:val="FF0000"/>
                <w:sz w:val="18"/>
                <w:szCs w:val="18"/>
              </w:rPr>
            </w:pPr>
            <w:r w:rsidRPr="005B5F81">
              <w:rPr>
                <w:sz w:val="18"/>
                <w:szCs w:val="18"/>
              </w:rPr>
              <w:t>4,00</w:t>
            </w:r>
          </w:p>
        </w:tc>
      </w:tr>
      <w:tr w:rsidR="006F0213" w:rsidRPr="005B5F81" w14:paraId="1B52C42E" w14:textId="77777777" w:rsidTr="008E09BA">
        <w:trPr>
          <w:trHeight w:val="142"/>
        </w:trPr>
        <w:tc>
          <w:tcPr>
            <w:tcW w:w="2840" w:type="dxa"/>
            <w:vAlign w:val="center"/>
          </w:tcPr>
          <w:p w14:paraId="0E6398C1" w14:textId="77777777" w:rsidR="006F0213" w:rsidRPr="005B5F81" w:rsidRDefault="006F0213" w:rsidP="008E09BA">
            <w:pPr>
              <w:pStyle w:val="Tabuluvirsraksti"/>
              <w:spacing w:after="0"/>
              <w:jc w:val="both"/>
              <w:rPr>
                <w:i/>
                <w:color w:val="FF0000"/>
                <w:sz w:val="20"/>
                <w:lang w:eastAsia="lv-LV"/>
              </w:rPr>
            </w:pPr>
            <w:r w:rsidRPr="005B5F81">
              <w:rPr>
                <w:i/>
                <w:sz w:val="20"/>
              </w:rPr>
              <w:t xml:space="preserve">Valsts policijas </w:t>
            </w:r>
            <w:proofErr w:type="spellStart"/>
            <w:r w:rsidRPr="005B5F81">
              <w:rPr>
                <w:i/>
                <w:sz w:val="20"/>
              </w:rPr>
              <w:t>Twitter</w:t>
            </w:r>
            <w:proofErr w:type="spellEnd"/>
            <w:r w:rsidRPr="005B5F81">
              <w:rPr>
                <w:i/>
                <w:sz w:val="20"/>
              </w:rPr>
              <w:t xml:space="preserve"> konta sekotāji (skaits tūkstošos)</w:t>
            </w:r>
            <w:r w:rsidRPr="005B5F81">
              <w:rPr>
                <w:rFonts w:eastAsia="Calibri"/>
                <w:b/>
                <w:i/>
                <w:sz w:val="18"/>
                <w:szCs w:val="18"/>
                <w:vertAlign w:val="superscript"/>
              </w:rPr>
              <w:t xml:space="preserve"> </w:t>
            </w:r>
          </w:p>
        </w:tc>
        <w:tc>
          <w:tcPr>
            <w:tcW w:w="1246" w:type="dxa"/>
          </w:tcPr>
          <w:p w14:paraId="1DE7DB6A" w14:textId="77777777" w:rsidR="006F0213" w:rsidRPr="005B5F81" w:rsidRDefault="006F0213" w:rsidP="008E09BA">
            <w:pPr>
              <w:spacing w:after="0"/>
              <w:ind w:firstLine="0"/>
              <w:jc w:val="center"/>
              <w:rPr>
                <w:color w:val="FF0000"/>
                <w:sz w:val="18"/>
                <w:szCs w:val="18"/>
              </w:rPr>
            </w:pPr>
            <w:r w:rsidRPr="005B5F81">
              <w:rPr>
                <w:sz w:val="18"/>
                <w:szCs w:val="18"/>
              </w:rPr>
              <w:t>72 000</w:t>
            </w:r>
          </w:p>
        </w:tc>
        <w:tc>
          <w:tcPr>
            <w:tcW w:w="1247" w:type="dxa"/>
          </w:tcPr>
          <w:p w14:paraId="62D926EE" w14:textId="77777777" w:rsidR="006F0213" w:rsidRPr="005B5F81" w:rsidRDefault="006F0213" w:rsidP="008E09BA">
            <w:pPr>
              <w:spacing w:after="0"/>
              <w:ind w:firstLine="0"/>
              <w:jc w:val="center"/>
              <w:rPr>
                <w:color w:val="FF0000"/>
                <w:sz w:val="18"/>
                <w:szCs w:val="18"/>
              </w:rPr>
            </w:pPr>
            <w:r w:rsidRPr="005B5F81">
              <w:rPr>
                <w:sz w:val="18"/>
                <w:szCs w:val="18"/>
              </w:rPr>
              <w:t>73 000</w:t>
            </w:r>
          </w:p>
        </w:tc>
        <w:tc>
          <w:tcPr>
            <w:tcW w:w="1247" w:type="dxa"/>
          </w:tcPr>
          <w:p w14:paraId="3FB765DB" w14:textId="77777777" w:rsidR="006F0213" w:rsidRPr="005B5F81" w:rsidRDefault="006F0213" w:rsidP="008E09BA">
            <w:pPr>
              <w:spacing w:after="0"/>
              <w:ind w:firstLine="0"/>
              <w:jc w:val="center"/>
              <w:rPr>
                <w:color w:val="FF0000"/>
                <w:sz w:val="18"/>
                <w:szCs w:val="18"/>
              </w:rPr>
            </w:pPr>
            <w:r w:rsidRPr="005B5F81">
              <w:rPr>
                <w:sz w:val="18"/>
                <w:szCs w:val="18"/>
              </w:rPr>
              <w:t>77 000</w:t>
            </w:r>
          </w:p>
        </w:tc>
        <w:tc>
          <w:tcPr>
            <w:tcW w:w="1245" w:type="dxa"/>
          </w:tcPr>
          <w:p w14:paraId="79CB63E3" w14:textId="77777777" w:rsidR="006F0213" w:rsidRPr="005B5F81" w:rsidRDefault="006F0213" w:rsidP="008E09BA">
            <w:pPr>
              <w:spacing w:after="0"/>
              <w:ind w:firstLine="0"/>
              <w:jc w:val="center"/>
              <w:rPr>
                <w:color w:val="FF0000"/>
                <w:sz w:val="18"/>
                <w:szCs w:val="18"/>
              </w:rPr>
            </w:pPr>
            <w:r w:rsidRPr="005B5F81">
              <w:rPr>
                <w:sz w:val="18"/>
                <w:szCs w:val="18"/>
              </w:rPr>
              <w:t>79 000</w:t>
            </w:r>
          </w:p>
        </w:tc>
        <w:tc>
          <w:tcPr>
            <w:tcW w:w="1249" w:type="dxa"/>
          </w:tcPr>
          <w:p w14:paraId="0AC3F9CC" w14:textId="77777777" w:rsidR="006F0213" w:rsidRPr="005B5F81" w:rsidRDefault="006F0213" w:rsidP="008E09BA">
            <w:pPr>
              <w:spacing w:after="0"/>
              <w:ind w:firstLine="5"/>
              <w:jc w:val="center"/>
              <w:rPr>
                <w:color w:val="FF0000"/>
                <w:sz w:val="18"/>
                <w:szCs w:val="18"/>
              </w:rPr>
            </w:pPr>
            <w:r w:rsidRPr="005B5F81">
              <w:rPr>
                <w:sz w:val="18"/>
                <w:szCs w:val="18"/>
              </w:rPr>
              <w:t>80 000</w:t>
            </w:r>
          </w:p>
        </w:tc>
      </w:tr>
    </w:tbl>
    <w:p w14:paraId="513CCD9C" w14:textId="77777777" w:rsidR="006F0213" w:rsidRPr="005B5F81" w:rsidRDefault="006F0213" w:rsidP="006F0213">
      <w:pPr>
        <w:ind w:firstLine="0"/>
        <w:rPr>
          <w:b/>
          <w:lang w:eastAsia="lv-LV"/>
        </w:rPr>
      </w:pPr>
    </w:p>
    <w:p w14:paraId="24A8BCA7" w14:textId="77777777" w:rsidR="006F0213" w:rsidRPr="005B5F81" w:rsidRDefault="006F0213" w:rsidP="006F0213">
      <w:pPr>
        <w:ind w:firstLine="0"/>
        <w:rPr>
          <w:b/>
          <w:lang w:eastAsia="lv-LV"/>
        </w:rPr>
      </w:pPr>
      <w:r w:rsidRPr="005B5F81">
        <w:rPr>
          <w:b/>
          <w:lang w:eastAsia="lv-LV"/>
        </w:rPr>
        <w:t xml:space="preserve">2. Valsts robežsardzes darbība </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F0213" w:rsidRPr="005B5F81" w14:paraId="361CAC64" w14:textId="77777777" w:rsidTr="008E09BA">
        <w:trPr>
          <w:trHeight w:val="283"/>
        </w:trPr>
        <w:tc>
          <w:tcPr>
            <w:tcW w:w="9072" w:type="dxa"/>
            <w:gridSpan w:val="4"/>
            <w:shd w:val="clear" w:color="auto" w:fill="D9D9D9" w:themeFill="background1" w:themeFillShade="D9"/>
          </w:tcPr>
          <w:p w14:paraId="785A2A7B" w14:textId="77777777" w:rsidR="006F0213" w:rsidRPr="005B5F81" w:rsidRDefault="006F0213" w:rsidP="008E09BA">
            <w:pPr>
              <w:pStyle w:val="Tabuluvirsraksti"/>
              <w:spacing w:after="0"/>
              <w:jc w:val="both"/>
              <w:rPr>
                <w:b/>
                <w:sz w:val="20"/>
                <w:lang w:eastAsia="lv-LV"/>
              </w:rPr>
            </w:pPr>
            <w:r w:rsidRPr="005B5F81">
              <w:rPr>
                <w:b/>
                <w:sz w:val="20"/>
                <w:lang w:eastAsia="lv-LV"/>
              </w:rPr>
              <w:t xml:space="preserve">Politikas mērķis: </w:t>
            </w:r>
            <w:r w:rsidRPr="005B5F81">
              <w:rPr>
                <w:i/>
                <w:sz w:val="20"/>
                <w:lang w:eastAsia="lv-LV"/>
              </w:rPr>
              <w:t xml:space="preserve">Nodrošināt Latvijas Republikas valsts robežas uzraudzību, </w:t>
            </w:r>
            <w:proofErr w:type="spellStart"/>
            <w:r w:rsidRPr="005B5F81">
              <w:rPr>
                <w:i/>
                <w:sz w:val="20"/>
                <w:lang w:eastAsia="lv-LV"/>
              </w:rPr>
              <w:t>robežpārbaužu</w:t>
            </w:r>
            <w:proofErr w:type="spellEnd"/>
            <w:r w:rsidRPr="005B5F81">
              <w:rPr>
                <w:i/>
                <w:sz w:val="20"/>
                <w:lang w:eastAsia="lv-LV"/>
              </w:rPr>
              <w:t xml:space="preserve"> veikšanu, nelegālās imigrācijas novēršanu, darbību ar patvēruma meklētājiem veikšanu, noziedzīgu nodarījumu novēršanu, atbilstoši Latvijas Republikas normatīvajiem aktiem un Eiropas Savienības noteiktajām prasībām / </w:t>
            </w:r>
            <w:proofErr w:type="spellStart"/>
            <w:r w:rsidRPr="005B5F81">
              <w:rPr>
                <w:i/>
                <w:sz w:val="20"/>
                <w:lang w:eastAsia="lv-LV"/>
              </w:rPr>
              <w:t>Iekšlietu</w:t>
            </w:r>
            <w:proofErr w:type="spellEnd"/>
            <w:r w:rsidRPr="005B5F81">
              <w:rPr>
                <w:i/>
                <w:sz w:val="20"/>
                <w:lang w:eastAsia="lv-LV"/>
              </w:rPr>
              <w:t xml:space="preserve"> ministrijas darbības stratēģija 2017.-2019.gadam</w:t>
            </w:r>
          </w:p>
        </w:tc>
      </w:tr>
      <w:tr w:rsidR="006F0213" w:rsidRPr="005B5F81" w14:paraId="7DD0F80D" w14:textId="77777777" w:rsidTr="008E09BA">
        <w:trPr>
          <w:trHeight w:val="425"/>
        </w:trPr>
        <w:tc>
          <w:tcPr>
            <w:tcW w:w="4111" w:type="dxa"/>
            <w:shd w:val="clear" w:color="auto" w:fill="auto"/>
          </w:tcPr>
          <w:p w14:paraId="050E4DFA" w14:textId="77777777" w:rsidR="006F0213" w:rsidRPr="005B5F81" w:rsidRDefault="006F0213" w:rsidP="008E09BA">
            <w:pPr>
              <w:pStyle w:val="Tabuluvirsraksti"/>
              <w:spacing w:after="0"/>
              <w:jc w:val="both"/>
              <w:rPr>
                <w:b/>
                <w:sz w:val="16"/>
                <w:szCs w:val="16"/>
                <w:lang w:eastAsia="lv-LV"/>
              </w:rPr>
            </w:pPr>
            <w:r w:rsidRPr="005B5F81">
              <w:rPr>
                <w:b/>
                <w:sz w:val="20"/>
                <w:lang w:eastAsia="lv-LV"/>
              </w:rPr>
              <w:t>Politikas rezultatīvie rādītāji</w:t>
            </w:r>
          </w:p>
        </w:tc>
        <w:tc>
          <w:tcPr>
            <w:tcW w:w="2458" w:type="dxa"/>
            <w:shd w:val="clear" w:color="auto" w:fill="auto"/>
          </w:tcPr>
          <w:p w14:paraId="10D2148A" w14:textId="77777777" w:rsidR="006F0213" w:rsidRPr="005B5F81" w:rsidRDefault="006F0213" w:rsidP="008E09BA">
            <w:pPr>
              <w:pStyle w:val="Tabuluvirsraksti"/>
              <w:spacing w:after="0"/>
              <w:rPr>
                <w:b/>
                <w:sz w:val="20"/>
                <w:lang w:eastAsia="lv-LV"/>
              </w:rPr>
            </w:pPr>
            <w:r w:rsidRPr="005B5F81">
              <w:rPr>
                <w:b/>
                <w:sz w:val="20"/>
                <w:lang w:eastAsia="lv-LV"/>
              </w:rPr>
              <w:t xml:space="preserve">Attīstības plānošanas dokumenti vai </w:t>
            </w:r>
          </w:p>
          <w:p w14:paraId="666AA5C2" w14:textId="77777777" w:rsidR="006F0213" w:rsidRPr="005B5F81" w:rsidRDefault="006F0213" w:rsidP="008E09BA">
            <w:pPr>
              <w:pStyle w:val="Tabuluvirsraksti"/>
              <w:spacing w:after="0"/>
              <w:rPr>
                <w:b/>
                <w:sz w:val="16"/>
                <w:szCs w:val="16"/>
                <w:lang w:eastAsia="lv-LV"/>
              </w:rPr>
            </w:pPr>
            <w:r w:rsidRPr="005B5F81">
              <w:rPr>
                <w:b/>
                <w:sz w:val="20"/>
                <w:lang w:eastAsia="lv-LV"/>
              </w:rPr>
              <w:t>normatīvie akti</w:t>
            </w:r>
          </w:p>
        </w:tc>
        <w:tc>
          <w:tcPr>
            <w:tcW w:w="1260" w:type="dxa"/>
            <w:shd w:val="clear" w:color="auto" w:fill="auto"/>
          </w:tcPr>
          <w:p w14:paraId="2465E316" w14:textId="77777777" w:rsidR="006F0213" w:rsidRPr="005B5F81" w:rsidRDefault="006F0213" w:rsidP="008E09BA">
            <w:pPr>
              <w:pStyle w:val="Tabuluvirsraksti"/>
              <w:spacing w:after="0"/>
              <w:rPr>
                <w:b/>
                <w:sz w:val="20"/>
                <w:lang w:eastAsia="lv-LV"/>
              </w:rPr>
            </w:pPr>
            <w:r w:rsidRPr="005B5F81">
              <w:rPr>
                <w:b/>
                <w:sz w:val="20"/>
                <w:lang w:eastAsia="lv-LV"/>
              </w:rPr>
              <w:t xml:space="preserve">Faktiskā vērtība </w:t>
            </w:r>
            <w:r w:rsidRPr="005B5F81">
              <w:rPr>
                <w:sz w:val="20"/>
                <w:lang w:eastAsia="lv-LV"/>
              </w:rPr>
              <w:t>(2017)</w:t>
            </w:r>
          </w:p>
        </w:tc>
        <w:tc>
          <w:tcPr>
            <w:tcW w:w="1243" w:type="dxa"/>
            <w:shd w:val="clear" w:color="auto" w:fill="auto"/>
          </w:tcPr>
          <w:p w14:paraId="73C59423" w14:textId="77777777" w:rsidR="006F0213" w:rsidRPr="005B5F81" w:rsidRDefault="006F0213" w:rsidP="008E09BA">
            <w:pPr>
              <w:pStyle w:val="Tabuluvirsraksti"/>
              <w:spacing w:after="0"/>
              <w:rPr>
                <w:b/>
                <w:sz w:val="20"/>
                <w:lang w:eastAsia="lv-LV"/>
              </w:rPr>
            </w:pPr>
            <w:r w:rsidRPr="005B5F81">
              <w:rPr>
                <w:b/>
                <w:sz w:val="20"/>
                <w:lang w:eastAsia="lv-LV"/>
              </w:rPr>
              <w:t>Plānotā vērtība (</w:t>
            </w:r>
            <w:r w:rsidRPr="005B5F81">
              <w:rPr>
                <w:sz w:val="20"/>
                <w:lang w:eastAsia="lv-LV"/>
              </w:rPr>
              <w:t>2019)</w:t>
            </w:r>
          </w:p>
        </w:tc>
      </w:tr>
      <w:tr w:rsidR="006F0213" w:rsidRPr="005B5F81" w14:paraId="0B5C5626" w14:textId="77777777" w:rsidTr="008E09BA">
        <w:trPr>
          <w:trHeight w:val="567"/>
        </w:trPr>
        <w:tc>
          <w:tcPr>
            <w:tcW w:w="4111" w:type="dxa"/>
          </w:tcPr>
          <w:p w14:paraId="54C8F5F2" w14:textId="77777777" w:rsidR="006F0213" w:rsidRPr="005B5F81" w:rsidRDefault="006F0213" w:rsidP="008E09BA">
            <w:pPr>
              <w:pStyle w:val="Tabuluvirsraksti"/>
              <w:spacing w:after="0"/>
              <w:jc w:val="both"/>
              <w:rPr>
                <w:b/>
                <w:i/>
                <w:sz w:val="20"/>
                <w:lang w:eastAsia="lv-LV"/>
              </w:rPr>
            </w:pPr>
            <w:r w:rsidRPr="005B5F81">
              <w:rPr>
                <w:i/>
                <w:iCs/>
                <w:sz w:val="20"/>
              </w:rPr>
              <w:t xml:space="preserve">Nodrošināta solidāra Eiropas Savienības ārējās robežas apsardzība un nodrošināta Latvijas Republikas starptautiskajos līgumos noteikto saistību izpilde (amatpersonu skaits) </w:t>
            </w:r>
          </w:p>
        </w:tc>
        <w:tc>
          <w:tcPr>
            <w:tcW w:w="2458" w:type="dxa"/>
          </w:tcPr>
          <w:p w14:paraId="3C901C0E" w14:textId="77777777" w:rsidR="006F0213" w:rsidRPr="005B5F81" w:rsidRDefault="006F0213" w:rsidP="008E09BA">
            <w:pPr>
              <w:pStyle w:val="Tabuluvirsraksti"/>
              <w:spacing w:after="0"/>
              <w:rPr>
                <w:i/>
                <w:sz w:val="20"/>
                <w:lang w:eastAsia="lv-LV"/>
              </w:rPr>
            </w:pPr>
            <w:proofErr w:type="spellStart"/>
            <w:r w:rsidRPr="005B5F81">
              <w:rPr>
                <w:i/>
                <w:iCs/>
                <w:sz w:val="20"/>
              </w:rPr>
              <w:t>Iekšlietu</w:t>
            </w:r>
            <w:proofErr w:type="spellEnd"/>
            <w:r w:rsidRPr="005B5F81">
              <w:rPr>
                <w:i/>
                <w:iCs/>
                <w:sz w:val="20"/>
              </w:rPr>
              <w:t xml:space="preserve"> ministrijas darbības stratēģija 2017.-2019.gadam</w:t>
            </w:r>
          </w:p>
        </w:tc>
        <w:tc>
          <w:tcPr>
            <w:tcW w:w="1260" w:type="dxa"/>
          </w:tcPr>
          <w:p w14:paraId="7F912870" w14:textId="77777777" w:rsidR="006F0213" w:rsidRPr="005B5F81" w:rsidRDefault="006F0213" w:rsidP="008E09BA">
            <w:pPr>
              <w:pStyle w:val="Tabuluvirsraksti"/>
              <w:spacing w:after="0"/>
              <w:rPr>
                <w:i/>
                <w:sz w:val="20"/>
                <w:lang w:eastAsia="lv-LV"/>
              </w:rPr>
            </w:pPr>
            <w:r w:rsidRPr="005B5F81">
              <w:rPr>
                <w:i/>
                <w:sz w:val="20"/>
                <w:lang w:eastAsia="lv-LV"/>
              </w:rPr>
              <w:t>287</w:t>
            </w:r>
          </w:p>
        </w:tc>
        <w:tc>
          <w:tcPr>
            <w:tcW w:w="1243" w:type="dxa"/>
          </w:tcPr>
          <w:p w14:paraId="7EC94B57" w14:textId="77777777" w:rsidR="006F0213" w:rsidRPr="005B5F81" w:rsidRDefault="006F0213" w:rsidP="008E09BA">
            <w:pPr>
              <w:pStyle w:val="Tabuluvirsraksti"/>
              <w:spacing w:after="0"/>
              <w:rPr>
                <w:i/>
                <w:sz w:val="20"/>
                <w:lang w:eastAsia="lv-LV"/>
              </w:rPr>
            </w:pPr>
            <w:r w:rsidRPr="005B5F81">
              <w:rPr>
                <w:i/>
                <w:sz w:val="20"/>
                <w:lang w:eastAsia="lv-LV"/>
              </w:rPr>
              <w:t>450</w:t>
            </w:r>
          </w:p>
        </w:tc>
      </w:tr>
      <w:tr w:rsidR="006F0213" w:rsidRPr="005B5F81" w14:paraId="10B39D3B" w14:textId="77777777" w:rsidTr="008E09BA">
        <w:trPr>
          <w:trHeight w:val="567"/>
        </w:trPr>
        <w:tc>
          <w:tcPr>
            <w:tcW w:w="4111" w:type="dxa"/>
          </w:tcPr>
          <w:p w14:paraId="7061A7EC" w14:textId="77777777" w:rsidR="006F0213" w:rsidRPr="005B5F81" w:rsidRDefault="006F0213" w:rsidP="008E09BA">
            <w:pPr>
              <w:pStyle w:val="Tabuluvirsraksti"/>
              <w:spacing w:after="0"/>
              <w:jc w:val="both"/>
              <w:rPr>
                <w:i/>
                <w:sz w:val="20"/>
                <w:lang w:eastAsia="lv-LV"/>
              </w:rPr>
            </w:pPr>
            <w:r w:rsidRPr="005B5F81">
              <w:rPr>
                <w:i/>
                <w:iCs/>
                <w:sz w:val="20"/>
              </w:rPr>
              <w:t>Valsts robežas joslas ierīkošana gar Latvijas – Krievijas robežu / Latvijas – Baltkrievijas robežu (% no kopējā robežas garuma)</w:t>
            </w:r>
          </w:p>
        </w:tc>
        <w:tc>
          <w:tcPr>
            <w:tcW w:w="2458" w:type="dxa"/>
          </w:tcPr>
          <w:p w14:paraId="6D740ACF" w14:textId="77777777" w:rsidR="006F0213" w:rsidRPr="005B5F81" w:rsidRDefault="006F0213" w:rsidP="008E09BA">
            <w:pPr>
              <w:pStyle w:val="Tabuluvirsraksti"/>
              <w:spacing w:after="0"/>
              <w:rPr>
                <w:i/>
                <w:sz w:val="20"/>
                <w:lang w:eastAsia="lv-LV"/>
              </w:rPr>
            </w:pPr>
            <w:proofErr w:type="spellStart"/>
            <w:r w:rsidRPr="005B5F81">
              <w:rPr>
                <w:i/>
                <w:iCs/>
                <w:sz w:val="20"/>
              </w:rPr>
              <w:t>Iekšlietu</w:t>
            </w:r>
            <w:proofErr w:type="spellEnd"/>
            <w:r w:rsidRPr="005B5F81">
              <w:rPr>
                <w:i/>
                <w:iCs/>
                <w:sz w:val="20"/>
              </w:rPr>
              <w:t xml:space="preserve"> ministrijas darbības stratēģija 2017.-2019.gadam</w:t>
            </w:r>
          </w:p>
        </w:tc>
        <w:tc>
          <w:tcPr>
            <w:tcW w:w="1260" w:type="dxa"/>
          </w:tcPr>
          <w:p w14:paraId="17CF8DA1" w14:textId="77777777" w:rsidR="006F0213" w:rsidRPr="005B5F81" w:rsidRDefault="006F0213" w:rsidP="008E09BA">
            <w:pPr>
              <w:pStyle w:val="Tabuluvirsraksti"/>
              <w:spacing w:after="0"/>
              <w:rPr>
                <w:i/>
                <w:sz w:val="20"/>
                <w:lang w:eastAsia="lv-LV"/>
              </w:rPr>
            </w:pPr>
            <w:r w:rsidRPr="005B5F81">
              <w:rPr>
                <w:i/>
                <w:sz w:val="20"/>
                <w:lang w:eastAsia="lv-LV"/>
              </w:rPr>
              <w:t>44 /2</w:t>
            </w:r>
          </w:p>
        </w:tc>
        <w:tc>
          <w:tcPr>
            <w:tcW w:w="1243" w:type="dxa"/>
          </w:tcPr>
          <w:p w14:paraId="107918A8" w14:textId="77777777" w:rsidR="006F0213" w:rsidRPr="005B5F81" w:rsidRDefault="006F0213" w:rsidP="008E09BA">
            <w:pPr>
              <w:pStyle w:val="Tabuluvirsraksti"/>
              <w:spacing w:after="0"/>
              <w:rPr>
                <w:i/>
                <w:sz w:val="20"/>
                <w:lang w:eastAsia="lv-LV"/>
              </w:rPr>
            </w:pPr>
            <w:r w:rsidRPr="005B5F81">
              <w:rPr>
                <w:i/>
                <w:sz w:val="20"/>
                <w:lang w:eastAsia="lv-LV"/>
              </w:rPr>
              <w:t>71 /28</w:t>
            </w:r>
          </w:p>
        </w:tc>
      </w:tr>
    </w:tbl>
    <w:p w14:paraId="55A39CC0" w14:textId="77777777" w:rsidR="006F0213" w:rsidRPr="005B5F81" w:rsidRDefault="006F0213" w:rsidP="006F0213">
      <w:pPr>
        <w:pStyle w:val="Tabuluvirsraksti"/>
        <w:spacing w:after="0"/>
        <w:jc w:val="both"/>
        <w:rPr>
          <w:color w:val="FF0000"/>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40394D" w:rsidRPr="005B5F81" w14:paraId="73FC029B" w14:textId="77777777" w:rsidTr="008B02B6">
        <w:trPr>
          <w:trHeight w:val="283"/>
          <w:tblHeader/>
        </w:trPr>
        <w:tc>
          <w:tcPr>
            <w:tcW w:w="2840" w:type="dxa"/>
          </w:tcPr>
          <w:p w14:paraId="00C1540F" w14:textId="77777777" w:rsidR="0040394D" w:rsidRPr="005B5F81" w:rsidRDefault="0040394D" w:rsidP="0040394D">
            <w:pPr>
              <w:spacing w:after="0"/>
            </w:pPr>
          </w:p>
        </w:tc>
        <w:tc>
          <w:tcPr>
            <w:tcW w:w="1246" w:type="dxa"/>
          </w:tcPr>
          <w:p w14:paraId="13C282EB" w14:textId="77777777" w:rsidR="0040394D" w:rsidRPr="005B5F81" w:rsidRDefault="0040394D" w:rsidP="0040394D">
            <w:pPr>
              <w:pStyle w:val="tabteksts"/>
              <w:jc w:val="center"/>
              <w:rPr>
                <w:lang w:eastAsia="lv-LV"/>
              </w:rPr>
            </w:pPr>
            <w:r w:rsidRPr="005B5F81">
              <w:rPr>
                <w:szCs w:val="18"/>
                <w:lang w:eastAsia="lv-LV"/>
              </w:rPr>
              <w:t>2017. gads</w:t>
            </w:r>
            <w:r w:rsidRPr="005B5F81">
              <w:rPr>
                <w:szCs w:val="18"/>
                <w:lang w:eastAsia="lv-LV"/>
              </w:rPr>
              <w:br/>
              <w:t>(izpilde)</w:t>
            </w:r>
          </w:p>
        </w:tc>
        <w:tc>
          <w:tcPr>
            <w:tcW w:w="1247" w:type="dxa"/>
          </w:tcPr>
          <w:p w14:paraId="28251F15" w14:textId="77777777" w:rsidR="0040394D" w:rsidRPr="005B5F81" w:rsidRDefault="0040394D" w:rsidP="0040394D">
            <w:pPr>
              <w:pStyle w:val="tabteksts"/>
              <w:jc w:val="center"/>
              <w:rPr>
                <w:lang w:eastAsia="lv-LV"/>
              </w:rPr>
            </w:pPr>
            <w:r w:rsidRPr="005B5F81">
              <w:rPr>
                <w:lang w:eastAsia="lv-LV"/>
              </w:rPr>
              <w:t>2018. gada     plāns</w:t>
            </w:r>
          </w:p>
        </w:tc>
        <w:tc>
          <w:tcPr>
            <w:tcW w:w="1247" w:type="dxa"/>
            <w:shd w:val="clear" w:color="auto" w:fill="auto"/>
          </w:tcPr>
          <w:p w14:paraId="33261FF7" w14:textId="39698A54" w:rsidR="0040394D" w:rsidRPr="005B5F81" w:rsidRDefault="0040394D" w:rsidP="0040394D">
            <w:pPr>
              <w:pStyle w:val="tabteksts"/>
              <w:jc w:val="center"/>
              <w:rPr>
                <w:szCs w:val="18"/>
                <w:lang w:eastAsia="lv-LV"/>
              </w:rPr>
            </w:pPr>
            <w:r w:rsidRPr="005B5F81">
              <w:rPr>
                <w:szCs w:val="18"/>
                <w:lang w:eastAsia="lv-LV"/>
              </w:rPr>
              <w:t>2019. gada p</w:t>
            </w:r>
            <w:r>
              <w:rPr>
                <w:szCs w:val="18"/>
                <w:lang w:eastAsia="lv-LV"/>
              </w:rPr>
              <w:t>lāns</w:t>
            </w:r>
          </w:p>
        </w:tc>
        <w:tc>
          <w:tcPr>
            <w:tcW w:w="1245" w:type="dxa"/>
          </w:tcPr>
          <w:p w14:paraId="58A512D2" w14:textId="77777777" w:rsidR="0040394D" w:rsidRPr="005B5F81" w:rsidRDefault="0040394D" w:rsidP="0040394D">
            <w:pPr>
              <w:pStyle w:val="tabteksts"/>
              <w:jc w:val="center"/>
              <w:rPr>
                <w:szCs w:val="18"/>
                <w:lang w:eastAsia="lv-LV"/>
              </w:rPr>
            </w:pPr>
            <w:r w:rsidRPr="005B5F81">
              <w:rPr>
                <w:szCs w:val="18"/>
                <w:lang w:eastAsia="lv-LV"/>
              </w:rPr>
              <w:t xml:space="preserve">2020. gada </w:t>
            </w:r>
            <w:r w:rsidRPr="005B5F81">
              <w:rPr>
                <w:lang w:eastAsia="lv-LV"/>
              </w:rPr>
              <w:t>prognoze</w:t>
            </w:r>
          </w:p>
        </w:tc>
        <w:tc>
          <w:tcPr>
            <w:tcW w:w="1249" w:type="dxa"/>
          </w:tcPr>
          <w:p w14:paraId="4FCFDA71" w14:textId="77777777" w:rsidR="0040394D" w:rsidRPr="005B5F81" w:rsidRDefault="0040394D" w:rsidP="0040394D">
            <w:pPr>
              <w:spacing w:after="0"/>
              <w:ind w:firstLine="2"/>
              <w:jc w:val="center"/>
              <w:rPr>
                <w:sz w:val="18"/>
                <w:lang w:eastAsia="lv-LV"/>
              </w:rPr>
            </w:pPr>
            <w:r w:rsidRPr="005B5F81">
              <w:rPr>
                <w:sz w:val="18"/>
                <w:lang w:eastAsia="lv-LV"/>
              </w:rPr>
              <w:t>2021. gada prognoze</w:t>
            </w:r>
          </w:p>
        </w:tc>
      </w:tr>
      <w:tr w:rsidR="006F0213" w:rsidRPr="005B5F81" w14:paraId="715778B3" w14:textId="77777777" w:rsidTr="008E09BA">
        <w:tc>
          <w:tcPr>
            <w:tcW w:w="9074" w:type="dxa"/>
            <w:gridSpan w:val="6"/>
            <w:shd w:val="clear" w:color="auto" w:fill="D9D9D9" w:themeFill="background1" w:themeFillShade="D9"/>
          </w:tcPr>
          <w:p w14:paraId="25FCE12E" w14:textId="77777777" w:rsidR="006F0213" w:rsidRPr="005B5F81" w:rsidRDefault="006F0213" w:rsidP="008E09BA">
            <w:pPr>
              <w:spacing w:after="0"/>
              <w:jc w:val="center"/>
              <w:rPr>
                <w:b/>
                <w:sz w:val="20"/>
              </w:rPr>
            </w:pPr>
            <w:r w:rsidRPr="005B5F81">
              <w:rPr>
                <w:b/>
                <w:sz w:val="20"/>
              </w:rPr>
              <w:t>Ieguldījumi</w:t>
            </w:r>
          </w:p>
        </w:tc>
      </w:tr>
      <w:tr w:rsidR="006F0213" w:rsidRPr="005B5F81" w14:paraId="7CCB0284" w14:textId="77777777" w:rsidTr="008E09BA">
        <w:trPr>
          <w:trHeight w:val="142"/>
        </w:trPr>
        <w:tc>
          <w:tcPr>
            <w:tcW w:w="2840" w:type="dxa"/>
            <w:vMerge w:val="restart"/>
          </w:tcPr>
          <w:p w14:paraId="43BE66CF" w14:textId="77777777" w:rsidR="006F0213" w:rsidRPr="005B5F81" w:rsidRDefault="006F0213" w:rsidP="008E09BA">
            <w:pPr>
              <w:spacing w:after="0"/>
              <w:ind w:firstLine="0"/>
              <w:rPr>
                <w:b/>
                <w:sz w:val="20"/>
                <w:lang w:eastAsia="lv-LV"/>
              </w:rPr>
            </w:pPr>
            <w:r w:rsidRPr="005B5F81">
              <w:rPr>
                <w:b/>
                <w:sz w:val="20"/>
                <w:lang w:eastAsia="lv-LV"/>
              </w:rPr>
              <w:t xml:space="preserve">Izdevumi kopā, </w:t>
            </w:r>
            <w:proofErr w:type="spellStart"/>
            <w:r w:rsidRPr="005B5F81">
              <w:rPr>
                <w:i/>
                <w:sz w:val="20"/>
                <w:lang w:eastAsia="lv-LV"/>
              </w:rPr>
              <w:t>euro</w:t>
            </w:r>
            <w:proofErr w:type="spellEnd"/>
            <w:r w:rsidRPr="005B5F81">
              <w:rPr>
                <w:i/>
                <w:sz w:val="20"/>
                <w:lang w:eastAsia="lv-LV"/>
              </w:rPr>
              <w:t>,</w:t>
            </w:r>
            <w:r w:rsidRPr="005B5F81">
              <w:rPr>
                <w:sz w:val="20"/>
                <w:lang w:eastAsia="lv-LV"/>
              </w:rPr>
              <w:t xml:space="preserve"> t.sk.:</w:t>
            </w:r>
          </w:p>
          <w:p w14:paraId="7A7AEFBB" w14:textId="77777777" w:rsidR="006F0213" w:rsidRPr="005B5F81" w:rsidRDefault="006F0213" w:rsidP="008E09BA">
            <w:pPr>
              <w:spacing w:after="0"/>
              <w:ind w:firstLine="0"/>
              <w:rPr>
                <w:sz w:val="18"/>
                <w:szCs w:val="18"/>
              </w:rPr>
            </w:pPr>
            <w:r w:rsidRPr="005B5F81">
              <w:rPr>
                <w:b/>
                <w:sz w:val="20"/>
                <w:lang w:eastAsia="lv-LV"/>
              </w:rPr>
              <w:t>Vidējais amata vietu skaits</w:t>
            </w:r>
            <w:r w:rsidRPr="005B5F81">
              <w:rPr>
                <w:sz w:val="20"/>
                <w:lang w:eastAsia="lv-LV"/>
              </w:rPr>
              <w:t xml:space="preserve"> </w:t>
            </w:r>
            <w:r w:rsidRPr="005B5F81">
              <w:rPr>
                <w:b/>
                <w:sz w:val="20"/>
                <w:lang w:eastAsia="lv-LV"/>
              </w:rPr>
              <w:t>kopā</w:t>
            </w:r>
            <w:r w:rsidRPr="005B5F81">
              <w:rPr>
                <w:sz w:val="20"/>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94BE5A6" w14:textId="77777777" w:rsidR="006F0213" w:rsidRPr="005B5F81" w:rsidRDefault="006F0213" w:rsidP="008E09BA">
            <w:pPr>
              <w:spacing w:after="0"/>
              <w:ind w:firstLine="0"/>
              <w:jc w:val="right"/>
              <w:rPr>
                <w:b/>
                <w:sz w:val="18"/>
                <w:szCs w:val="18"/>
              </w:rPr>
            </w:pPr>
            <w:r w:rsidRPr="005B5F81">
              <w:rPr>
                <w:b/>
                <w:sz w:val="18"/>
                <w:szCs w:val="18"/>
              </w:rPr>
              <w:t>71 761 409</w:t>
            </w:r>
          </w:p>
        </w:tc>
        <w:tc>
          <w:tcPr>
            <w:tcW w:w="1247" w:type="dxa"/>
            <w:tcBorders>
              <w:top w:val="single" w:sz="4" w:space="0" w:color="auto"/>
              <w:left w:val="nil"/>
              <w:bottom w:val="single" w:sz="4" w:space="0" w:color="auto"/>
              <w:right w:val="single" w:sz="4" w:space="0" w:color="auto"/>
            </w:tcBorders>
            <w:shd w:val="clear" w:color="auto" w:fill="auto"/>
            <w:vAlign w:val="bottom"/>
          </w:tcPr>
          <w:p w14:paraId="4FB5EFF0" w14:textId="77777777" w:rsidR="006F0213" w:rsidRPr="00C8166B" w:rsidRDefault="006F0213" w:rsidP="008E09BA">
            <w:pPr>
              <w:spacing w:after="0"/>
              <w:ind w:firstLine="0"/>
              <w:jc w:val="right"/>
              <w:rPr>
                <w:b/>
                <w:sz w:val="18"/>
                <w:szCs w:val="18"/>
              </w:rPr>
            </w:pPr>
            <w:r w:rsidRPr="00C8166B">
              <w:rPr>
                <w:b/>
                <w:sz w:val="18"/>
                <w:szCs w:val="18"/>
              </w:rPr>
              <w:t>63 873 839</w:t>
            </w:r>
          </w:p>
        </w:tc>
        <w:tc>
          <w:tcPr>
            <w:tcW w:w="1247" w:type="dxa"/>
            <w:tcBorders>
              <w:top w:val="single" w:sz="4" w:space="0" w:color="auto"/>
              <w:left w:val="nil"/>
              <w:bottom w:val="single" w:sz="4" w:space="0" w:color="auto"/>
              <w:right w:val="single" w:sz="4" w:space="0" w:color="auto"/>
            </w:tcBorders>
            <w:shd w:val="clear" w:color="auto" w:fill="auto"/>
            <w:vAlign w:val="bottom"/>
          </w:tcPr>
          <w:p w14:paraId="11C2B3D7" w14:textId="7EC92C44" w:rsidR="006F0213" w:rsidRPr="00C8166B" w:rsidRDefault="009A6649" w:rsidP="008E09BA">
            <w:pPr>
              <w:spacing w:after="0"/>
              <w:ind w:firstLine="0"/>
              <w:jc w:val="right"/>
              <w:rPr>
                <w:b/>
                <w:sz w:val="18"/>
                <w:szCs w:val="18"/>
              </w:rPr>
            </w:pPr>
            <w:r w:rsidRPr="00C8166B">
              <w:rPr>
                <w:b/>
                <w:sz w:val="18"/>
                <w:szCs w:val="18"/>
              </w:rPr>
              <w:t>76 438 850</w:t>
            </w:r>
          </w:p>
        </w:tc>
        <w:tc>
          <w:tcPr>
            <w:tcW w:w="1245" w:type="dxa"/>
            <w:tcBorders>
              <w:top w:val="single" w:sz="4" w:space="0" w:color="auto"/>
              <w:left w:val="nil"/>
              <w:bottom w:val="single" w:sz="4" w:space="0" w:color="auto"/>
              <w:right w:val="single" w:sz="4" w:space="0" w:color="auto"/>
            </w:tcBorders>
            <w:shd w:val="clear" w:color="auto" w:fill="auto"/>
            <w:vAlign w:val="bottom"/>
          </w:tcPr>
          <w:p w14:paraId="7579F6ED" w14:textId="77777777" w:rsidR="006F0213" w:rsidRPr="005B5F81" w:rsidRDefault="006F0213" w:rsidP="008E09BA">
            <w:pPr>
              <w:spacing w:after="0"/>
              <w:ind w:firstLine="0"/>
              <w:jc w:val="right"/>
              <w:rPr>
                <w:b/>
                <w:sz w:val="18"/>
                <w:szCs w:val="18"/>
              </w:rPr>
            </w:pPr>
            <w:r w:rsidRPr="005B5F81">
              <w:rPr>
                <w:b/>
                <w:sz w:val="18"/>
                <w:szCs w:val="18"/>
              </w:rPr>
              <w:t>62 133 236</w:t>
            </w:r>
          </w:p>
        </w:tc>
        <w:tc>
          <w:tcPr>
            <w:tcW w:w="1249" w:type="dxa"/>
            <w:tcBorders>
              <w:top w:val="single" w:sz="4" w:space="0" w:color="auto"/>
              <w:left w:val="nil"/>
              <w:bottom w:val="single" w:sz="4" w:space="0" w:color="auto"/>
              <w:right w:val="single" w:sz="4" w:space="0" w:color="auto"/>
            </w:tcBorders>
            <w:shd w:val="clear" w:color="auto" w:fill="auto"/>
            <w:vAlign w:val="bottom"/>
          </w:tcPr>
          <w:p w14:paraId="6302C84C" w14:textId="77777777" w:rsidR="006F0213" w:rsidRPr="005B5F81" w:rsidRDefault="006F0213" w:rsidP="008E09BA">
            <w:pPr>
              <w:spacing w:after="0"/>
              <w:ind w:firstLine="0"/>
              <w:jc w:val="right"/>
              <w:rPr>
                <w:b/>
                <w:sz w:val="18"/>
                <w:szCs w:val="18"/>
              </w:rPr>
            </w:pPr>
            <w:r w:rsidRPr="005B5F81">
              <w:rPr>
                <w:b/>
                <w:sz w:val="18"/>
                <w:szCs w:val="18"/>
              </w:rPr>
              <w:t>51 789 637</w:t>
            </w:r>
          </w:p>
        </w:tc>
      </w:tr>
      <w:tr w:rsidR="006F0213" w:rsidRPr="005B5F81" w14:paraId="2C7218D1" w14:textId="77777777" w:rsidTr="008E09BA">
        <w:trPr>
          <w:trHeight w:val="425"/>
        </w:trPr>
        <w:tc>
          <w:tcPr>
            <w:tcW w:w="2840" w:type="dxa"/>
            <w:vMerge/>
          </w:tcPr>
          <w:p w14:paraId="132C8C46" w14:textId="77777777" w:rsidR="006F0213" w:rsidRPr="005B5F81" w:rsidRDefault="006F0213" w:rsidP="008E09BA">
            <w:pPr>
              <w:rPr>
                <w:color w:val="FF0000"/>
                <w:sz w:val="18"/>
                <w:szCs w:val="18"/>
              </w:rPr>
            </w:pPr>
          </w:p>
        </w:tc>
        <w:tc>
          <w:tcPr>
            <w:tcW w:w="1246" w:type="dxa"/>
          </w:tcPr>
          <w:p w14:paraId="2F0E18E5" w14:textId="77777777" w:rsidR="006F0213" w:rsidRPr="005B5F81" w:rsidRDefault="006F0213" w:rsidP="008E09BA">
            <w:pPr>
              <w:spacing w:after="0"/>
              <w:ind w:firstLine="0"/>
              <w:jc w:val="right"/>
              <w:rPr>
                <w:b/>
                <w:sz w:val="18"/>
                <w:szCs w:val="18"/>
              </w:rPr>
            </w:pPr>
            <w:r w:rsidRPr="005B5F81">
              <w:rPr>
                <w:b/>
                <w:sz w:val="18"/>
                <w:szCs w:val="18"/>
              </w:rPr>
              <w:t>2711,5</w:t>
            </w:r>
          </w:p>
        </w:tc>
        <w:tc>
          <w:tcPr>
            <w:tcW w:w="1247" w:type="dxa"/>
          </w:tcPr>
          <w:p w14:paraId="4ADDDD43" w14:textId="77777777" w:rsidR="006F0213" w:rsidRPr="00C8166B" w:rsidRDefault="006F0213" w:rsidP="008E09BA">
            <w:pPr>
              <w:spacing w:after="0"/>
              <w:ind w:firstLine="0"/>
              <w:jc w:val="right"/>
              <w:rPr>
                <w:b/>
                <w:sz w:val="18"/>
                <w:szCs w:val="18"/>
              </w:rPr>
            </w:pPr>
            <w:r w:rsidRPr="00C8166B">
              <w:rPr>
                <w:b/>
                <w:sz w:val="18"/>
                <w:szCs w:val="18"/>
              </w:rPr>
              <w:t>2697,5</w:t>
            </w:r>
          </w:p>
        </w:tc>
        <w:tc>
          <w:tcPr>
            <w:tcW w:w="1247" w:type="dxa"/>
          </w:tcPr>
          <w:p w14:paraId="3C7E2589" w14:textId="77777777" w:rsidR="006F0213" w:rsidRPr="00C8166B" w:rsidRDefault="006F0213" w:rsidP="008E09BA">
            <w:pPr>
              <w:spacing w:after="0"/>
              <w:ind w:firstLine="0"/>
              <w:jc w:val="right"/>
              <w:rPr>
                <w:b/>
                <w:sz w:val="18"/>
                <w:szCs w:val="18"/>
              </w:rPr>
            </w:pPr>
            <w:r w:rsidRPr="00C8166B">
              <w:rPr>
                <w:b/>
                <w:sz w:val="18"/>
                <w:szCs w:val="18"/>
              </w:rPr>
              <w:t>2697,5</w:t>
            </w:r>
          </w:p>
        </w:tc>
        <w:tc>
          <w:tcPr>
            <w:tcW w:w="1245" w:type="dxa"/>
          </w:tcPr>
          <w:p w14:paraId="4E72DC93" w14:textId="77777777" w:rsidR="006F0213" w:rsidRPr="005B5F81" w:rsidRDefault="006F0213" w:rsidP="008E09BA">
            <w:pPr>
              <w:spacing w:after="0"/>
              <w:ind w:firstLine="0"/>
              <w:jc w:val="right"/>
              <w:rPr>
                <w:b/>
                <w:sz w:val="18"/>
                <w:szCs w:val="18"/>
              </w:rPr>
            </w:pPr>
            <w:r w:rsidRPr="005B5F81">
              <w:rPr>
                <w:b/>
                <w:sz w:val="18"/>
                <w:szCs w:val="18"/>
              </w:rPr>
              <w:t>2697,5</w:t>
            </w:r>
          </w:p>
        </w:tc>
        <w:tc>
          <w:tcPr>
            <w:tcW w:w="1249" w:type="dxa"/>
          </w:tcPr>
          <w:p w14:paraId="2784CB25" w14:textId="77777777" w:rsidR="006F0213" w:rsidRPr="005B5F81" w:rsidRDefault="006F0213" w:rsidP="008E09BA">
            <w:pPr>
              <w:spacing w:after="0"/>
              <w:ind w:firstLine="5"/>
              <w:jc w:val="right"/>
              <w:rPr>
                <w:b/>
                <w:sz w:val="18"/>
                <w:szCs w:val="18"/>
              </w:rPr>
            </w:pPr>
            <w:r w:rsidRPr="005B5F81">
              <w:rPr>
                <w:b/>
                <w:sz w:val="18"/>
                <w:szCs w:val="18"/>
              </w:rPr>
              <w:t>2697,5</w:t>
            </w:r>
          </w:p>
        </w:tc>
      </w:tr>
      <w:tr w:rsidR="006F0213" w:rsidRPr="005B5F81" w14:paraId="08210615" w14:textId="77777777" w:rsidTr="008E09BA">
        <w:trPr>
          <w:trHeight w:val="142"/>
        </w:trPr>
        <w:tc>
          <w:tcPr>
            <w:tcW w:w="2840" w:type="dxa"/>
            <w:vMerge w:val="restart"/>
            <w:vAlign w:val="center"/>
          </w:tcPr>
          <w:p w14:paraId="302EE39E" w14:textId="77777777" w:rsidR="006F0213" w:rsidRPr="005B5F81" w:rsidRDefault="006F0213" w:rsidP="008E09BA">
            <w:pPr>
              <w:spacing w:after="0"/>
              <w:ind w:firstLine="318"/>
              <w:rPr>
                <w:sz w:val="18"/>
                <w:szCs w:val="18"/>
              </w:rPr>
            </w:pPr>
            <w:r w:rsidRPr="005B5F81">
              <w:rPr>
                <w:sz w:val="18"/>
                <w:szCs w:val="18"/>
                <w:lang w:eastAsia="lv-LV"/>
              </w:rPr>
              <w:t>10.00.00 Valsts robežsardzes darbība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1DEE823" w14:textId="77777777" w:rsidR="006F0213" w:rsidRPr="005B5F81" w:rsidRDefault="006F0213" w:rsidP="008E09BA">
            <w:pPr>
              <w:spacing w:after="0"/>
              <w:ind w:firstLine="0"/>
              <w:jc w:val="right"/>
              <w:rPr>
                <w:sz w:val="18"/>
                <w:szCs w:val="18"/>
              </w:rPr>
            </w:pPr>
            <w:r w:rsidRPr="005B5F81">
              <w:rPr>
                <w:sz w:val="18"/>
                <w:szCs w:val="18"/>
              </w:rPr>
              <w:t>57 926 318</w:t>
            </w:r>
          </w:p>
        </w:tc>
        <w:tc>
          <w:tcPr>
            <w:tcW w:w="1247" w:type="dxa"/>
            <w:tcBorders>
              <w:top w:val="single" w:sz="4" w:space="0" w:color="auto"/>
              <w:left w:val="nil"/>
              <w:bottom w:val="single" w:sz="4" w:space="0" w:color="auto"/>
              <w:right w:val="single" w:sz="4" w:space="0" w:color="auto"/>
            </w:tcBorders>
            <w:shd w:val="clear" w:color="auto" w:fill="auto"/>
            <w:vAlign w:val="bottom"/>
          </w:tcPr>
          <w:p w14:paraId="2F7C41FC" w14:textId="77777777" w:rsidR="006F0213" w:rsidRPr="00C8166B" w:rsidRDefault="006F0213" w:rsidP="008E09BA">
            <w:pPr>
              <w:spacing w:after="0"/>
              <w:ind w:firstLine="0"/>
              <w:jc w:val="right"/>
              <w:rPr>
                <w:sz w:val="18"/>
                <w:szCs w:val="18"/>
              </w:rPr>
            </w:pPr>
            <w:r w:rsidRPr="00C8166B">
              <w:rPr>
                <w:sz w:val="18"/>
                <w:szCs w:val="18"/>
              </w:rPr>
              <w:t>59 144 714</w:t>
            </w:r>
          </w:p>
        </w:tc>
        <w:tc>
          <w:tcPr>
            <w:tcW w:w="1247" w:type="dxa"/>
            <w:tcBorders>
              <w:top w:val="single" w:sz="4" w:space="0" w:color="auto"/>
              <w:left w:val="nil"/>
              <w:bottom w:val="single" w:sz="4" w:space="0" w:color="auto"/>
              <w:right w:val="single" w:sz="4" w:space="0" w:color="auto"/>
            </w:tcBorders>
            <w:shd w:val="clear" w:color="auto" w:fill="auto"/>
            <w:vAlign w:val="bottom"/>
          </w:tcPr>
          <w:p w14:paraId="4CFC2E06" w14:textId="6286BC8C" w:rsidR="006F0213" w:rsidRPr="00C8166B" w:rsidRDefault="009A6649" w:rsidP="008E09BA">
            <w:pPr>
              <w:spacing w:after="0"/>
              <w:ind w:firstLine="0"/>
              <w:jc w:val="right"/>
              <w:rPr>
                <w:sz w:val="18"/>
                <w:szCs w:val="18"/>
              </w:rPr>
            </w:pPr>
            <w:r w:rsidRPr="00C8166B">
              <w:rPr>
                <w:sz w:val="18"/>
                <w:szCs w:val="18"/>
              </w:rPr>
              <w:t>65 948 100</w:t>
            </w:r>
          </w:p>
        </w:tc>
        <w:tc>
          <w:tcPr>
            <w:tcW w:w="1245" w:type="dxa"/>
            <w:tcBorders>
              <w:top w:val="single" w:sz="4" w:space="0" w:color="auto"/>
              <w:left w:val="nil"/>
              <w:bottom w:val="single" w:sz="4" w:space="0" w:color="auto"/>
              <w:right w:val="single" w:sz="4" w:space="0" w:color="auto"/>
            </w:tcBorders>
            <w:shd w:val="clear" w:color="auto" w:fill="auto"/>
            <w:vAlign w:val="bottom"/>
          </w:tcPr>
          <w:p w14:paraId="017E6EFB" w14:textId="77777777" w:rsidR="006F0213" w:rsidRPr="005B5F81" w:rsidRDefault="006F0213" w:rsidP="008E09BA">
            <w:pPr>
              <w:spacing w:after="0"/>
              <w:ind w:firstLine="0"/>
              <w:jc w:val="right"/>
              <w:rPr>
                <w:sz w:val="18"/>
                <w:szCs w:val="18"/>
              </w:rPr>
            </w:pPr>
            <w:r w:rsidRPr="005B5F81">
              <w:rPr>
                <w:sz w:val="18"/>
                <w:szCs w:val="18"/>
              </w:rPr>
              <w:t>55 394 951</w:t>
            </w:r>
          </w:p>
        </w:tc>
        <w:tc>
          <w:tcPr>
            <w:tcW w:w="1249" w:type="dxa"/>
            <w:tcBorders>
              <w:top w:val="single" w:sz="4" w:space="0" w:color="auto"/>
              <w:left w:val="nil"/>
              <w:bottom w:val="single" w:sz="4" w:space="0" w:color="auto"/>
              <w:right w:val="single" w:sz="4" w:space="0" w:color="auto"/>
            </w:tcBorders>
            <w:shd w:val="clear" w:color="auto" w:fill="auto"/>
            <w:vAlign w:val="bottom"/>
          </w:tcPr>
          <w:p w14:paraId="6A743BA5" w14:textId="77777777" w:rsidR="006F0213" w:rsidRPr="005B5F81" w:rsidRDefault="006F0213" w:rsidP="008E09BA">
            <w:pPr>
              <w:spacing w:after="0"/>
              <w:ind w:firstLine="0"/>
              <w:jc w:val="right"/>
              <w:rPr>
                <w:sz w:val="18"/>
                <w:szCs w:val="18"/>
              </w:rPr>
            </w:pPr>
            <w:r w:rsidRPr="005B5F81">
              <w:rPr>
                <w:sz w:val="18"/>
                <w:szCs w:val="18"/>
              </w:rPr>
              <w:t>47 616 380</w:t>
            </w:r>
          </w:p>
        </w:tc>
      </w:tr>
      <w:tr w:rsidR="006F0213" w:rsidRPr="005B5F81" w14:paraId="00683296" w14:textId="77777777" w:rsidTr="008E09BA">
        <w:trPr>
          <w:trHeight w:val="142"/>
        </w:trPr>
        <w:tc>
          <w:tcPr>
            <w:tcW w:w="2840" w:type="dxa"/>
            <w:vMerge/>
          </w:tcPr>
          <w:p w14:paraId="75F30A19" w14:textId="77777777" w:rsidR="006F0213" w:rsidRPr="005B5F81" w:rsidRDefault="006F0213" w:rsidP="008E09BA">
            <w:pPr>
              <w:ind w:firstLine="318"/>
              <w:rPr>
                <w:sz w:val="18"/>
                <w:szCs w:val="18"/>
              </w:rPr>
            </w:pPr>
          </w:p>
        </w:tc>
        <w:tc>
          <w:tcPr>
            <w:tcW w:w="1246" w:type="dxa"/>
          </w:tcPr>
          <w:p w14:paraId="07D76350" w14:textId="77777777" w:rsidR="006F0213" w:rsidRPr="005B5F81" w:rsidRDefault="006F0213" w:rsidP="008E09BA">
            <w:pPr>
              <w:spacing w:after="0"/>
              <w:ind w:firstLine="0"/>
              <w:jc w:val="right"/>
              <w:rPr>
                <w:color w:val="FF0000"/>
                <w:sz w:val="18"/>
                <w:szCs w:val="18"/>
              </w:rPr>
            </w:pPr>
            <w:r w:rsidRPr="005B5F81">
              <w:rPr>
                <w:sz w:val="18"/>
                <w:szCs w:val="18"/>
              </w:rPr>
              <w:t>2711,5</w:t>
            </w:r>
          </w:p>
        </w:tc>
        <w:tc>
          <w:tcPr>
            <w:tcW w:w="1247" w:type="dxa"/>
          </w:tcPr>
          <w:p w14:paraId="6D099BD9" w14:textId="77777777" w:rsidR="006F0213" w:rsidRPr="005B5F81" w:rsidRDefault="006F0213" w:rsidP="008E09BA">
            <w:pPr>
              <w:spacing w:after="0"/>
              <w:ind w:firstLine="0"/>
              <w:jc w:val="right"/>
              <w:rPr>
                <w:color w:val="FF0000"/>
                <w:sz w:val="18"/>
                <w:szCs w:val="18"/>
              </w:rPr>
            </w:pPr>
            <w:r w:rsidRPr="005B5F81">
              <w:rPr>
                <w:sz w:val="18"/>
                <w:szCs w:val="18"/>
              </w:rPr>
              <w:t>2697,5</w:t>
            </w:r>
          </w:p>
        </w:tc>
        <w:tc>
          <w:tcPr>
            <w:tcW w:w="1247" w:type="dxa"/>
          </w:tcPr>
          <w:p w14:paraId="24ACBEFB" w14:textId="77777777" w:rsidR="006F0213" w:rsidRPr="005B5F81" w:rsidRDefault="006F0213" w:rsidP="008E09BA">
            <w:pPr>
              <w:spacing w:after="0"/>
              <w:ind w:firstLine="0"/>
              <w:jc w:val="right"/>
              <w:rPr>
                <w:color w:val="FF0000"/>
                <w:sz w:val="18"/>
                <w:szCs w:val="18"/>
              </w:rPr>
            </w:pPr>
            <w:r w:rsidRPr="005B5F81">
              <w:rPr>
                <w:sz w:val="18"/>
                <w:szCs w:val="18"/>
              </w:rPr>
              <w:t>2697,5</w:t>
            </w:r>
          </w:p>
        </w:tc>
        <w:tc>
          <w:tcPr>
            <w:tcW w:w="1245" w:type="dxa"/>
          </w:tcPr>
          <w:p w14:paraId="1227736F" w14:textId="77777777" w:rsidR="006F0213" w:rsidRPr="005B5F81" w:rsidRDefault="006F0213" w:rsidP="008E09BA">
            <w:pPr>
              <w:spacing w:after="0"/>
              <w:ind w:firstLine="0"/>
              <w:jc w:val="right"/>
              <w:rPr>
                <w:color w:val="FF0000"/>
                <w:sz w:val="18"/>
                <w:szCs w:val="18"/>
              </w:rPr>
            </w:pPr>
            <w:r w:rsidRPr="005B5F81">
              <w:rPr>
                <w:sz w:val="18"/>
                <w:szCs w:val="18"/>
              </w:rPr>
              <w:t>2697,5</w:t>
            </w:r>
          </w:p>
        </w:tc>
        <w:tc>
          <w:tcPr>
            <w:tcW w:w="1249" w:type="dxa"/>
          </w:tcPr>
          <w:p w14:paraId="0E843169" w14:textId="77777777" w:rsidR="006F0213" w:rsidRPr="005B5F81" w:rsidRDefault="006F0213" w:rsidP="008E09BA">
            <w:pPr>
              <w:spacing w:after="0"/>
              <w:ind w:firstLine="0"/>
              <w:jc w:val="right"/>
              <w:rPr>
                <w:color w:val="FF0000"/>
                <w:sz w:val="18"/>
                <w:szCs w:val="18"/>
              </w:rPr>
            </w:pPr>
            <w:r w:rsidRPr="005B5F81">
              <w:rPr>
                <w:sz w:val="18"/>
                <w:szCs w:val="18"/>
              </w:rPr>
              <w:t>2697,5</w:t>
            </w:r>
          </w:p>
        </w:tc>
      </w:tr>
      <w:tr w:rsidR="006F0213" w:rsidRPr="005B5F81" w14:paraId="7065A47D" w14:textId="77777777" w:rsidTr="008E09BA">
        <w:trPr>
          <w:trHeight w:val="142"/>
        </w:trPr>
        <w:tc>
          <w:tcPr>
            <w:tcW w:w="2840" w:type="dxa"/>
            <w:vMerge w:val="restart"/>
            <w:vAlign w:val="center"/>
          </w:tcPr>
          <w:p w14:paraId="386942C4" w14:textId="77777777" w:rsidR="006F0213" w:rsidRPr="005B5F81" w:rsidRDefault="006F0213" w:rsidP="008E09BA">
            <w:pPr>
              <w:spacing w:after="0"/>
              <w:ind w:firstLine="318"/>
              <w:rPr>
                <w:sz w:val="18"/>
                <w:szCs w:val="18"/>
              </w:rPr>
            </w:pPr>
            <w:r w:rsidRPr="005B5F81">
              <w:rPr>
                <w:sz w:val="18"/>
                <w:szCs w:val="18"/>
                <w:lang w:eastAsia="lv-LV"/>
              </w:rPr>
              <w:t>67.02.00 Atmaksas valsts pamatbudžetā par Eiropas Kopienas iniciatīvu fondu finansējumu</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9331B5E" w14:textId="77777777" w:rsidR="006F0213" w:rsidRPr="005B5F81" w:rsidRDefault="006F0213" w:rsidP="008E09BA">
            <w:pPr>
              <w:spacing w:after="0"/>
              <w:ind w:firstLine="0"/>
              <w:jc w:val="right"/>
              <w:rPr>
                <w:color w:val="FF0000"/>
                <w:sz w:val="18"/>
                <w:szCs w:val="18"/>
              </w:rPr>
            </w:pPr>
            <w:r w:rsidRPr="005B5F81">
              <w:rPr>
                <w:color w:val="000000"/>
                <w:sz w:val="18"/>
                <w:szCs w:val="18"/>
              </w:rPr>
              <w:t>395 570</w:t>
            </w:r>
          </w:p>
        </w:tc>
        <w:tc>
          <w:tcPr>
            <w:tcW w:w="1247" w:type="dxa"/>
            <w:tcBorders>
              <w:top w:val="single" w:sz="4" w:space="0" w:color="auto"/>
              <w:left w:val="nil"/>
              <w:bottom w:val="single" w:sz="4" w:space="0" w:color="auto"/>
              <w:right w:val="single" w:sz="4" w:space="0" w:color="auto"/>
            </w:tcBorders>
            <w:shd w:val="clear" w:color="auto" w:fill="auto"/>
            <w:vAlign w:val="bottom"/>
          </w:tcPr>
          <w:p w14:paraId="78ADB5EB" w14:textId="77777777" w:rsidR="006F0213" w:rsidRPr="005B5F81" w:rsidRDefault="006F0213" w:rsidP="008E09BA">
            <w:pPr>
              <w:spacing w:after="0"/>
              <w:ind w:firstLine="0"/>
              <w:jc w:val="right"/>
              <w:rPr>
                <w:color w:val="FF0000"/>
                <w:sz w:val="18"/>
                <w:szCs w:val="18"/>
              </w:rPr>
            </w:pPr>
            <w:r w:rsidRPr="005B5F81">
              <w:rPr>
                <w:color w:val="000000"/>
                <w:sz w:val="18"/>
                <w:szCs w:val="18"/>
              </w:rPr>
              <w:t>300 000</w:t>
            </w:r>
          </w:p>
        </w:tc>
        <w:tc>
          <w:tcPr>
            <w:tcW w:w="1247" w:type="dxa"/>
            <w:tcBorders>
              <w:top w:val="single" w:sz="4" w:space="0" w:color="auto"/>
              <w:left w:val="nil"/>
              <w:bottom w:val="single" w:sz="4" w:space="0" w:color="auto"/>
              <w:right w:val="single" w:sz="4" w:space="0" w:color="auto"/>
            </w:tcBorders>
            <w:shd w:val="clear" w:color="auto" w:fill="auto"/>
            <w:vAlign w:val="bottom"/>
          </w:tcPr>
          <w:p w14:paraId="3B28F13B" w14:textId="77777777" w:rsidR="006F0213" w:rsidRPr="005B5F81" w:rsidRDefault="006F0213" w:rsidP="008E09BA">
            <w:pPr>
              <w:spacing w:after="0"/>
              <w:ind w:firstLine="0"/>
              <w:jc w:val="right"/>
              <w:rPr>
                <w:color w:val="FF0000"/>
                <w:sz w:val="18"/>
                <w:szCs w:val="18"/>
              </w:rPr>
            </w:pPr>
            <w:r w:rsidRPr="005B5F81">
              <w:rPr>
                <w:color w:val="000000"/>
                <w:sz w:val="18"/>
                <w:szCs w:val="18"/>
              </w:rPr>
              <w:t>750 390</w:t>
            </w:r>
          </w:p>
        </w:tc>
        <w:tc>
          <w:tcPr>
            <w:tcW w:w="1245" w:type="dxa"/>
            <w:tcBorders>
              <w:top w:val="single" w:sz="4" w:space="0" w:color="auto"/>
              <w:left w:val="nil"/>
              <w:bottom w:val="single" w:sz="4" w:space="0" w:color="auto"/>
              <w:right w:val="single" w:sz="4" w:space="0" w:color="auto"/>
            </w:tcBorders>
            <w:shd w:val="clear" w:color="auto" w:fill="auto"/>
            <w:vAlign w:val="bottom"/>
          </w:tcPr>
          <w:p w14:paraId="2CBB3DD3" w14:textId="77777777" w:rsidR="006F0213" w:rsidRPr="005B5F81" w:rsidRDefault="006F0213" w:rsidP="008E09BA">
            <w:pPr>
              <w:spacing w:after="0"/>
              <w:ind w:firstLine="0"/>
              <w:jc w:val="right"/>
              <w:rPr>
                <w:color w:val="FF0000"/>
                <w:sz w:val="18"/>
                <w:szCs w:val="18"/>
              </w:rPr>
            </w:pPr>
            <w:r w:rsidRPr="005B5F81">
              <w:rPr>
                <w:color w:val="000000"/>
                <w:sz w:val="18"/>
                <w:szCs w:val="18"/>
              </w:rPr>
              <w:t>300 000</w:t>
            </w:r>
          </w:p>
        </w:tc>
        <w:tc>
          <w:tcPr>
            <w:tcW w:w="1249" w:type="dxa"/>
            <w:tcBorders>
              <w:top w:val="single" w:sz="4" w:space="0" w:color="auto"/>
              <w:left w:val="nil"/>
              <w:bottom w:val="single" w:sz="4" w:space="0" w:color="auto"/>
              <w:right w:val="single" w:sz="4" w:space="0" w:color="auto"/>
            </w:tcBorders>
            <w:shd w:val="clear" w:color="auto" w:fill="auto"/>
            <w:vAlign w:val="bottom"/>
          </w:tcPr>
          <w:p w14:paraId="263F95E1" w14:textId="77777777" w:rsidR="006F0213" w:rsidRPr="005B5F81" w:rsidRDefault="006F0213" w:rsidP="008E09BA">
            <w:pPr>
              <w:spacing w:after="0"/>
              <w:ind w:firstLine="0"/>
              <w:jc w:val="right"/>
              <w:rPr>
                <w:color w:val="FF0000"/>
                <w:sz w:val="18"/>
                <w:szCs w:val="18"/>
              </w:rPr>
            </w:pPr>
            <w:r w:rsidRPr="005B5F81">
              <w:rPr>
                <w:color w:val="000000"/>
                <w:sz w:val="18"/>
                <w:szCs w:val="18"/>
              </w:rPr>
              <w:t>300 000</w:t>
            </w:r>
          </w:p>
        </w:tc>
      </w:tr>
      <w:tr w:rsidR="006F0213" w:rsidRPr="005B5F81" w14:paraId="63AD07D0" w14:textId="77777777" w:rsidTr="008E09BA">
        <w:trPr>
          <w:trHeight w:val="142"/>
        </w:trPr>
        <w:tc>
          <w:tcPr>
            <w:tcW w:w="2840" w:type="dxa"/>
            <w:vMerge/>
          </w:tcPr>
          <w:p w14:paraId="066441C1" w14:textId="77777777" w:rsidR="006F0213" w:rsidRPr="005B5F81" w:rsidRDefault="006F0213" w:rsidP="008E09BA">
            <w:pPr>
              <w:ind w:firstLine="318"/>
              <w:rPr>
                <w:sz w:val="18"/>
                <w:szCs w:val="18"/>
              </w:rPr>
            </w:pPr>
          </w:p>
        </w:tc>
        <w:tc>
          <w:tcPr>
            <w:tcW w:w="1246" w:type="dxa"/>
          </w:tcPr>
          <w:p w14:paraId="4F3B43C8"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7" w:type="dxa"/>
          </w:tcPr>
          <w:p w14:paraId="2FA4321D"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7" w:type="dxa"/>
          </w:tcPr>
          <w:p w14:paraId="49234FF0"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5" w:type="dxa"/>
          </w:tcPr>
          <w:p w14:paraId="6ABE7603"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9" w:type="dxa"/>
          </w:tcPr>
          <w:p w14:paraId="27C24A67" w14:textId="77777777" w:rsidR="006F0213" w:rsidRPr="005B5F81" w:rsidRDefault="006F0213" w:rsidP="008E09BA">
            <w:pPr>
              <w:spacing w:after="0"/>
              <w:ind w:firstLine="0"/>
              <w:jc w:val="center"/>
              <w:rPr>
                <w:color w:val="FF0000"/>
                <w:sz w:val="18"/>
                <w:szCs w:val="18"/>
              </w:rPr>
            </w:pPr>
            <w:r w:rsidRPr="005B5F81">
              <w:rPr>
                <w:sz w:val="18"/>
                <w:szCs w:val="18"/>
              </w:rPr>
              <w:t>-</w:t>
            </w:r>
          </w:p>
        </w:tc>
      </w:tr>
      <w:tr w:rsidR="006F0213" w:rsidRPr="005B5F81" w14:paraId="52C89C18" w14:textId="77777777" w:rsidTr="008E09BA">
        <w:trPr>
          <w:trHeight w:val="142"/>
        </w:trPr>
        <w:tc>
          <w:tcPr>
            <w:tcW w:w="2840" w:type="dxa"/>
            <w:vMerge w:val="restart"/>
            <w:vAlign w:val="center"/>
          </w:tcPr>
          <w:p w14:paraId="0011B1D3" w14:textId="77777777" w:rsidR="006F0213" w:rsidRPr="005B5F81" w:rsidRDefault="006F0213" w:rsidP="008E09BA">
            <w:pPr>
              <w:spacing w:after="0"/>
              <w:ind w:firstLine="318"/>
              <w:rPr>
                <w:sz w:val="18"/>
                <w:szCs w:val="18"/>
              </w:rPr>
            </w:pPr>
            <w:r w:rsidRPr="005B5F81">
              <w:rPr>
                <w:sz w:val="18"/>
                <w:szCs w:val="18"/>
                <w:lang w:eastAsia="lv-LV"/>
              </w:rPr>
              <w:t>67.09.00 Solidaritātes un migrācijas plūsmu pārvaldīšanas pamatprogrammas Eiropas Ārējo robežu fonda - Kopienas darbības projektu un pasākumu īstenošana (2007-2013)</w:t>
            </w:r>
          </w:p>
        </w:tc>
        <w:tc>
          <w:tcPr>
            <w:tcW w:w="1246" w:type="dxa"/>
          </w:tcPr>
          <w:p w14:paraId="41DF9769" w14:textId="77777777" w:rsidR="006F0213" w:rsidRPr="005B5F81" w:rsidRDefault="006F0213" w:rsidP="008E09BA">
            <w:pPr>
              <w:spacing w:after="0"/>
              <w:ind w:firstLine="0"/>
              <w:jc w:val="right"/>
              <w:rPr>
                <w:sz w:val="18"/>
                <w:szCs w:val="18"/>
              </w:rPr>
            </w:pPr>
            <w:r w:rsidRPr="005B5F81">
              <w:rPr>
                <w:sz w:val="18"/>
                <w:szCs w:val="18"/>
              </w:rPr>
              <w:t>65 493</w:t>
            </w:r>
          </w:p>
        </w:tc>
        <w:tc>
          <w:tcPr>
            <w:tcW w:w="1247" w:type="dxa"/>
          </w:tcPr>
          <w:p w14:paraId="39C073FC"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272E4DAF"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366702D3"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28E420BC"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896EEF2" w14:textId="77777777" w:rsidTr="008E09BA">
        <w:trPr>
          <w:trHeight w:val="142"/>
        </w:trPr>
        <w:tc>
          <w:tcPr>
            <w:tcW w:w="2840" w:type="dxa"/>
            <w:vMerge/>
          </w:tcPr>
          <w:p w14:paraId="75192FB7" w14:textId="77777777" w:rsidR="006F0213" w:rsidRPr="005B5F81" w:rsidRDefault="006F0213" w:rsidP="008E09BA">
            <w:pPr>
              <w:ind w:firstLine="318"/>
              <w:rPr>
                <w:sz w:val="18"/>
                <w:szCs w:val="18"/>
              </w:rPr>
            </w:pPr>
          </w:p>
        </w:tc>
        <w:tc>
          <w:tcPr>
            <w:tcW w:w="1246" w:type="dxa"/>
          </w:tcPr>
          <w:p w14:paraId="62486801"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7" w:type="dxa"/>
          </w:tcPr>
          <w:p w14:paraId="0ECAD73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16AE2AB3"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32A8DBD6"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3066D2C"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13C90C8B" w14:textId="77777777" w:rsidTr="008E09BA">
        <w:trPr>
          <w:trHeight w:val="142"/>
        </w:trPr>
        <w:tc>
          <w:tcPr>
            <w:tcW w:w="2840" w:type="dxa"/>
            <w:vMerge w:val="restart"/>
            <w:vAlign w:val="center"/>
          </w:tcPr>
          <w:p w14:paraId="5159C26F" w14:textId="77777777" w:rsidR="006F0213" w:rsidRPr="005B5F81" w:rsidRDefault="006F0213" w:rsidP="008E09BA">
            <w:pPr>
              <w:spacing w:after="0"/>
              <w:ind w:firstLine="318"/>
              <w:rPr>
                <w:sz w:val="18"/>
                <w:szCs w:val="18"/>
              </w:rPr>
            </w:pPr>
            <w:r w:rsidRPr="005B5F81">
              <w:rPr>
                <w:sz w:val="18"/>
                <w:szCs w:val="18"/>
                <w:lang w:eastAsia="lv-LV"/>
              </w:rPr>
              <w:t xml:space="preserve">67.13.00 Eiropas Savienības robežu pārvaldības programmas </w:t>
            </w:r>
            <w:proofErr w:type="spellStart"/>
            <w:r w:rsidRPr="005B5F81">
              <w:rPr>
                <w:sz w:val="18"/>
                <w:szCs w:val="18"/>
                <w:lang w:eastAsia="lv-LV"/>
              </w:rPr>
              <w:t>Centrālāzijā</w:t>
            </w:r>
            <w:proofErr w:type="spellEnd"/>
            <w:r w:rsidRPr="005B5F81">
              <w:rPr>
                <w:sz w:val="18"/>
                <w:szCs w:val="18"/>
                <w:lang w:eastAsia="lv-LV"/>
              </w:rPr>
              <w:t xml:space="preserve"> projektu un pasākumu īstenošana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B84F45D" w14:textId="77777777" w:rsidR="006F0213" w:rsidRPr="005B5F81" w:rsidRDefault="006F0213" w:rsidP="008E09BA">
            <w:pPr>
              <w:spacing w:after="0"/>
              <w:ind w:firstLine="0"/>
              <w:jc w:val="right"/>
              <w:rPr>
                <w:color w:val="FF0000"/>
                <w:sz w:val="18"/>
                <w:szCs w:val="18"/>
              </w:rPr>
            </w:pPr>
            <w:r w:rsidRPr="005B5F81">
              <w:rPr>
                <w:color w:val="000000"/>
                <w:sz w:val="18"/>
                <w:szCs w:val="18"/>
              </w:rPr>
              <w:t>2 227 951</w:t>
            </w:r>
          </w:p>
        </w:tc>
        <w:tc>
          <w:tcPr>
            <w:tcW w:w="1247" w:type="dxa"/>
            <w:tcBorders>
              <w:top w:val="single" w:sz="4" w:space="0" w:color="auto"/>
              <w:left w:val="nil"/>
              <w:bottom w:val="single" w:sz="4" w:space="0" w:color="auto"/>
              <w:right w:val="single" w:sz="4" w:space="0" w:color="auto"/>
            </w:tcBorders>
            <w:shd w:val="clear" w:color="auto" w:fill="auto"/>
            <w:vAlign w:val="bottom"/>
          </w:tcPr>
          <w:p w14:paraId="369F7E0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1FB2E8A0" w14:textId="77777777" w:rsidR="006F0213" w:rsidRPr="005B5F81" w:rsidRDefault="006F0213" w:rsidP="008E09BA">
            <w:pPr>
              <w:spacing w:after="0"/>
              <w:ind w:firstLine="0"/>
              <w:jc w:val="right"/>
              <w:rPr>
                <w:color w:val="FF0000"/>
                <w:sz w:val="18"/>
                <w:szCs w:val="18"/>
              </w:rPr>
            </w:pPr>
            <w:r w:rsidRPr="005B5F81">
              <w:rPr>
                <w:color w:val="000000"/>
                <w:sz w:val="18"/>
                <w:szCs w:val="18"/>
              </w:rPr>
              <w:t>1 799 398</w:t>
            </w:r>
          </w:p>
        </w:tc>
        <w:tc>
          <w:tcPr>
            <w:tcW w:w="1245" w:type="dxa"/>
            <w:tcBorders>
              <w:top w:val="single" w:sz="4" w:space="0" w:color="auto"/>
              <w:left w:val="nil"/>
              <w:bottom w:val="single" w:sz="4" w:space="0" w:color="auto"/>
              <w:right w:val="single" w:sz="4" w:space="0" w:color="auto"/>
            </w:tcBorders>
            <w:shd w:val="clear" w:color="auto" w:fill="auto"/>
            <w:vAlign w:val="bottom"/>
          </w:tcPr>
          <w:p w14:paraId="2D93154C" w14:textId="77777777" w:rsidR="006F0213" w:rsidRPr="005B5F81" w:rsidRDefault="006F0213" w:rsidP="008E09BA">
            <w:pPr>
              <w:spacing w:after="0"/>
              <w:ind w:firstLine="0"/>
              <w:jc w:val="right"/>
              <w:rPr>
                <w:color w:val="FF0000"/>
                <w:sz w:val="18"/>
                <w:szCs w:val="18"/>
              </w:rPr>
            </w:pPr>
            <w:r w:rsidRPr="005B5F81">
              <w:rPr>
                <w:color w:val="000000"/>
                <w:sz w:val="18"/>
                <w:szCs w:val="18"/>
              </w:rPr>
              <w:t>615 549</w:t>
            </w:r>
          </w:p>
        </w:tc>
        <w:tc>
          <w:tcPr>
            <w:tcW w:w="1249" w:type="dxa"/>
            <w:tcBorders>
              <w:top w:val="single" w:sz="4" w:space="0" w:color="auto"/>
              <w:left w:val="nil"/>
              <w:bottom w:val="single" w:sz="4" w:space="0" w:color="auto"/>
              <w:right w:val="single" w:sz="4" w:space="0" w:color="auto"/>
            </w:tcBorders>
            <w:shd w:val="clear" w:color="auto" w:fill="auto"/>
            <w:vAlign w:val="bottom"/>
          </w:tcPr>
          <w:p w14:paraId="7EA4CFE9"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C008E1E" w14:textId="77777777" w:rsidTr="008E09BA">
        <w:trPr>
          <w:trHeight w:val="142"/>
        </w:trPr>
        <w:tc>
          <w:tcPr>
            <w:tcW w:w="2840" w:type="dxa"/>
            <w:vMerge/>
          </w:tcPr>
          <w:p w14:paraId="22F2DD61" w14:textId="77777777" w:rsidR="006F0213" w:rsidRPr="005B5F81" w:rsidRDefault="006F0213" w:rsidP="008E09BA">
            <w:pPr>
              <w:ind w:firstLine="318"/>
              <w:rPr>
                <w:sz w:val="18"/>
                <w:szCs w:val="18"/>
              </w:rPr>
            </w:pPr>
          </w:p>
        </w:tc>
        <w:tc>
          <w:tcPr>
            <w:tcW w:w="1246" w:type="dxa"/>
          </w:tcPr>
          <w:p w14:paraId="5A23A482"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246AFA00"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3705A59F"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6EAF9382"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60BADEC1"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A01DF2B" w14:textId="77777777" w:rsidTr="008E09BA">
        <w:trPr>
          <w:trHeight w:val="142"/>
        </w:trPr>
        <w:tc>
          <w:tcPr>
            <w:tcW w:w="2840" w:type="dxa"/>
            <w:vMerge w:val="restart"/>
            <w:vAlign w:val="center"/>
          </w:tcPr>
          <w:p w14:paraId="3C590657" w14:textId="77777777" w:rsidR="006F0213" w:rsidRPr="005B5F81" w:rsidRDefault="006F0213" w:rsidP="008E09BA">
            <w:pPr>
              <w:spacing w:after="0"/>
              <w:ind w:firstLine="318"/>
              <w:rPr>
                <w:sz w:val="18"/>
                <w:szCs w:val="18"/>
              </w:rPr>
            </w:pPr>
            <w:r w:rsidRPr="005B5F81">
              <w:rPr>
                <w:sz w:val="18"/>
                <w:szCs w:val="18"/>
                <w:lang w:eastAsia="lv-LV"/>
              </w:rPr>
              <w:t>67.14.00 FPONTEX Aģentūras starptautisko operāciju nodrošināšana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E5511BF" w14:textId="77777777" w:rsidR="006F0213" w:rsidRPr="005B5F81" w:rsidRDefault="006F0213" w:rsidP="008E09BA">
            <w:pPr>
              <w:spacing w:after="0"/>
              <w:ind w:firstLine="0"/>
              <w:jc w:val="right"/>
              <w:rPr>
                <w:color w:val="FF0000"/>
                <w:sz w:val="18"/>
                <w:szCs w:val="18"/>
              </w:rPr>
            </w:pPr>
            <w:r w:rsidRPr="005B5F81">
              <w:rPr>
                <w:color w:val="000000"/>
                <w:sz w:val="18"/>
                <w:szCs w:val="18"/>
              </w:rPr>
              <w:t>6 705 631</w:t>
            </w:r>
          </w:p>
        </w:tc>
        <w:tc>
          <w:tcPr>
            <w:tcW w:w="1247" w:type="dxa"/>
            <w:tcBorders>
              <w:top w:val="single" w:sz="4" w:space="0" w:color="auto"/>
              <w:left w:val="nil"/>
              <w:bottom w:val="single" w:sz="4" w:space="0" w:color="auto"/>
              <w:right w:val="single" w:sz="4" w:space="0" w:color="auto"/>
            </w:tcBorders>
            <w:shd w:val="clear" w:color="auto" w:fill="auto"/>
            <w:vAlign w:val="bottom"/>
          </w:tcPr>
          <w:p w14:paraId="60969391" w14:textId="77777777" w:rsidR="006F0213" w:rsidRPr="005B5F81" w:rsidRDefault="006F0213" w:rsidP="008E09BA">
            <w:pPr>
              <w:spacing w:after="0"/>
              <w:ind w:firstLine="0"/>
              <w:jc w:val="right"/>
              <w:rPr>
                <w:color w:val="FF0000"/>
                <w:sz w:val="18"/>
                <w:szCs w:val="18"/>
              </w:rPr>
            </w:pPr>
            <w:r w:rsidRPr="005B5F81">
              <w:rPr>
                <w:color w:val="000000"/>
                <w:sz w:val="18"/>
                <w:szCs w:val="18"/>
              </w:rPr>
              <w:t>3 752 957</w:t>
            </w:r>
          </w:p>
        </w:tc>
        <w:tc>
          <w:tcPr>
            <w:tcW w:w="1247" w:type="dxa"/>
            <w:tcBorders>
              <w:top w:val="single" w:sz="4" w:space="0" w:color="auto"/>
              <w:left w:val="nil"/>
              <w:bottom w:val="single" w:sz="4" w:space="0" w:color="auto"/>
              <w:right w:val="single" w:sz="4" w:space="0" w:color="auto"/>
            </w:tcBorders>
            <w:shd w:val="clear" w:color="auto" w:fill="auto"/>
            <w:vAlign w:val="bottom"/>
          </w:tcPr>
          <w:p w14:paraId="0BA810F3" w14:textId="77777777" w:rsidR="006F0213" w:rsidRPr="005B5F81" w:rsidRDefault="006F0213" w:rsidP="008E09BA">
            <w:pPr>
              <w:spacing w:after="0"/>
              <w:ind w:firstLine="0"/>
              <w:jc w:val="right"/>
              <w:rPr>
                <w:color w:val="FF0000"/>
                <w:sz w:val="18"/>
                <w:szCs w:val="18"/>
              </w:rPr>
            </w:pPr>
            <w:r w:rsidRPr="005B5F81">
              <w:rPr>
                <w:color w:val="000000"/>
                <w:sz w:val="18"/>
                <w:szCs w:val="18"/>
              </w:rPr>
              <w:t>4 319 882</w:t>
            </w:r>
          </w:p>
        </w:tc>
        <w:tc>
          <w:tcPr>
            <w:tcW w:w="1245" w:type="dxa"/>
            <w:tcBorders>
              <w:top w:val="single" w:sz="4" w:space="0" w:color="auto"/>
              <w:left w:val="nil"/>
              <w:bottom w:val="single" w:sz="4" w:space="0" w:color="auto"/>
              <w:right w:val="single" w:sz="4" w:space="0" w:color="auto"/>
            </w:tcBorders>
            <w:shd w:val="clear" w:color="auto" w:fill="auto"/>
            <w:vAlign w:val="bottom"/>
          </w:tcPr>
          <w:p w14:paraId="499EE3A3" w14:textId="77777777" w:rsidR="006F0213" w:rsidRPr="005B5F81" w:rsidRDefault="006F0213" w:rsidP="008E09BA">
            <w:pPr>
              <w:spacing w:after="0"/>
              <w:ind w:firstLine="0"/>
              <w:jc w:val="right"/>
              <w:rPr>
                <w:color w:val="FF0000"/>
                <w:sz w:val="18"/>
                <w:szCs w:val="18"/>
              </w:rPr>
            </w:pPr>
            <w:r w:rsidRPr="005B5F81">
              <w:rPr>
                <w:color w:val="000000"/>
                <w:sz w:val="18"/>
                <w:szCs w:val="18"/>
              </w:rPr>
              <w:t>3 752 957</w:t>
            </w:r>
          </w:p>
        </w:tc>
        <w:tc>
          <w:tcPr>
            <w:tcW w:w="1249" w:type="dxa"/>
            <w:tcBorders>
              <w:top w:val="single" w:sz="4" w:space="0" w:color="auto"/>
              <w:left w:val="nil"/>
              <w:bottom w:val="single" w:sz="4" w:space="0" w:color="auto"/>
              <w:right w:val="single" w:sz="4" w:space="0" w:color="auto"/>
            </w:tcBorders>
            <w:shd w:val="clear" w:color="auto" w:fill="auto"/>
            <w:vAlign w:val="bottom"/>
          </w:tcPr>
          <w:p w14:paraId="6F8FC83E" w14:textId="77777777" w:rsidR="006F0213" w:rsidRPr="005B5F81" w:rsidRDefault="006F0213" w:rsidP="008E09BA">
            <w:pPr>
              <w:spacing w:after="0"/>
              <w:ind w:firstLine="0"/>
              <w:jc w:val="right"/>
              <w:rPr>
                <w:color w:val="FF0000"/>
                <w:sz w:val="18"/>
                <w:szCs w:val="18"/>
              </w:rPr>
            </w:pPr>
            <w:r w:rsidRPr="005B5F81">
              <w:rPr>
                <w:color w:val="000000"/>
                <w:sz w:val="18"/>
                <w:szCs w:val="18"/>
              </w:rPr>
              <w:t>3 752 957</w:t>
            </w:r>
          </w:p>
        </w:tc>
      </w:tr>
      <w:tr w:rsidR="006F0213" w:rsidRPr="005B5F81" w14:paraId="5494F2F3" w14:textId="77777777" w:rsidTr="008E09BA">
        <w:trPr>
          <w:trHeight w:val="142"/>
        </w:trPr>
        <w:tc>
          <w:tcPr>
            <w:tcW w:w="2840" w:type="dxa"/>
            <w:vMerge/>
          </w:tcPr>
          <w:p w14:paraId="34DB5D26" w14:textId="77777777" w:rsidR="006F0213" w:rsidRPr="005B5F81" w:rsidRDefault="006F0213" w:rsidP="008E09BA">
            <w:pPr>
              <w:ind w:firstLine="318"/>
              <w:rPr>
                <w:sz w:val="18"/>
                <w:szCs w:val="18"/>
              </w:rPr>
            </w:pPr>
          </w:p>
        </w:tc>
        <w:tc>
          <w:tcPr>
            <w:tcW w:w="1246" w:type="dxa"/>
          </w:tcPr>
          <w:p w14:paraId="5E913D4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4E837F8"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BB7C589"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34220B90"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9225148"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0D5B652A" w14:textId="77777777" w:rsidTr="008E09BA">
        <w:trPr>
          <w:trHeight w:val="142"/>
        </w:trPr>
        <w:tc>
          <w:tcPr>
            <w:tcW w:w="2840" w:type="dxa"/>
            <w:vMerge w:val="restart"/>
            <w:vAlign w:val="center"/>
          </w:tcPr>
          <w:p w14:paraId="71392C2A" w14:textId="77777777" w:rsidR="006F0213" w:rsidRPr="005B5F81" w:rsidRDefault="006F0213" w:rsidP="008E09BA">
            <w:pPr>
              <w:spacing w:after="0"/>
              <w:ind w:firstLine="318"/>
              <w:rPr>
                <w:sz w:val="18"/>
                <w:szCs w:val="18"/>
              </w:rPr>
            </w:pPr>
            <w:r w:rsidRPr="005B5F81">
              <w:rPr>
                <w:sz w:val="18"/>
                <w:szCs w:val="18"/>
                <w:lang w:eastAsia="lv-LV"/>
              </w:rPr>
              <w:t>69.07.00 Pārrobežu sadarbības programmu projektu un pasākumu īstenošana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96049EF" w14:textId="77777777" w:rsidR="006F0213" w:rsidRPr="005B5F81" w:rsidRDefault="006F0213" w:rsidP="008E09BA">
            <w:pPr>
              <w:spacing w:after="0"/>
              <w:ind w:firstLine="0"/>
              <w:jc w:val="right"/>
              <w:rPr>
                <w:color w:val="FF0000"/>
                <w:sz w:val="18"/>
                <w:szCs w:val="18"/>
              </w:rPr>
            </w:pPr>
            <w:r w:rsidRPr="005B5F81">
              <w:rPr>
                <w:color w:val="000000"/>
                <w:sz w:val="18"/>
                <w:szCs w:val="18"/>
              </w:rPr>
              <w:t>5266</w:t>
            </w:r>
          </w:p>
        </w:tc>
        <w:tc>
          <w:tcPr>
            <w:tcW w:w="1247" w:type="dxa"/>
            <w:tcBorders>
              <w:top w:val="single" w:sz="4" w:space="0" w:color="auto"/>
              <w:left w:val="nil"/>
              <w:bottom w:val="single" w:sz="4" w:space="0" w:color="auto"/>
              <w:right w:val="single" w:sz="4" w:space="0" w:color="auto"/>
            </w:tcBorders>
            <w:shd w:val="clear" w:color="auto" w:fill="auto"/>
            <w:vAlign w:val="bottom"/>
          </w:tcPr>
          <w:p w14:paraId="3E012746" w14:textId="77777777" w:rsidR="006F0213" w:rsidRPr="005B5F81" w:rsidRDefault="006F0213" w:rsidP="008E09BA">
            <w:pPr>
              <w:spacing w:after="0"/>
              <w:ind w:firstLine="0"/>
              <w:jc w:val="right"/>
              <w:rPr>
                <w:color w:val="FF0000"/>
                <w:sz w:val="18"/>
                <w:szCs w:val="18"/>
              </w:rPr>
            </w:pPr>
            <w:r w:rsidRPr="005B5F81">
              <w:rPr>
                <w:color w:val="000000"/>
                <w:sz w:val="18"/>
                <w:szCs w:val="18"/>
              </w:rPr>
              <w:t>66 034</w:t>
            </w:r>
          </w:p>
        </w:tc>
        <w:tc>
          <w:tcPr>
            <w:tcW w:w="1247" w:type="dxa"/>
            <w:tcBorders>
              <w:top w:val="single" w:sz="4" w:space="0" w:color="auto"/>
              <w:left w:val="nil"/>
              <w:bottom w:val="single" w:sz="4" w:space="0" w:color="auto"/>
              <w:right w:val="single" w:sz="4" w:space="0" w:color="auto"/>
            </w:tcBorders>
            <w:shd w:val="clear" w:color="auto" w:fill="auto"/>
            <w:vAlign w:val="bottom"/>
          </w:tcPr>
          <w:p w14:paraId="4D4C6CEA" w14:textId="77777777" w:rsidR="006F0213" w:rsidRPr="005B5F81" w:rsidRDefault="006F0213" w:rsidP="008E09BA">
            <w:pPr>
              <w:spacing w:after="0"/>
              <w:ind w:firstLine="0"/>
              <w:jc w:val="right"/>
              <w:rPr>
                <w:color w:val="FF0000"/>
                <w:sz w:val="18"/>
                <w:szCs w:val="18"/>
              </w:rPr>
            </w:pPr>
            <w:r w:rsidRPr="005B5F81">
              <w:rPr>
                <w:color w:val="000000"/>
                <w:sz w:val="18"/>
                <w:szCs w:val="18"/>
              </w:rPr>
              <w:t>794</w:t>
            </w:r>
          </w:p>
        </w:tc>
        <w:tc>
          <w:tcPr>
            <w:tcW w:w="1245" w:type="dxa"/>
            <w:tcBorders>
              <w:top w:val="single" w:sz="4" w:space="0" w:color="auto"/>
              <w:left w:val="nil"/>
              <w:bottom w:val="single" w:sz="4" w:space="0" w:color="auto"/>
              <w:right w:val="single" w:sz="4" w:space="0" w:color="auto"/>
            </w:tcBorders>
            <w:shd w:val="clear" w:color="auto" w:fill="auto"/>
            <w:vAlign w:val="bottom"/>
          </w:tcPr>
          <w:p w14:paraId="07FB279A" w14:textId="77777777" w:rsidR="006F0213" w:rsidRPr="005B5F81" w:rsidRDefault="006F0213" w:rsidP="008E09BA">
            <w:pPr>
              <w:spacing w:after="0"/>
              <w:ind w:firstLine="0"/>
              <w:jc w:val="center"/>
              <w:rPr>
                <w:color w:val="FF0000"/>
                <w:sz w:val="18"/>
                <w:szCs w:val="18"/>
              </w:rPr>
            </w:pPr>
            <w:r w:rsidRPr="005B5F81">
              <w:rPr>
                <w:color w:val="000000"/>
                <w:sz w:val="18"/>
                <w:szCs w:val="18"/>
              </w:rPr>
              <w:t>-</w:t>
            </w:r>
          </w:p>
        </w:tc>
        <w:tc>
          <w:tcPr>
            <w:tcW w:w="1249" w:type="dxa"/>
            <w:tcBorders>
              <w:top w:val="single" w:sz="4" w:space="0" w:color="auto"/>
              <w:left w:val="nil"/>
              <w:bottom w:val="single" w:sz="4" w:space="0" w:color="auto"/>
              <w:right w:val="single" w:sz="4" w:space="0" w:color="auto"/>
            </w:tcBorders>
            <w:shd w:val="clear" w:color="auto" w:fill="auto"/>
            <w:vAlign w:val="bottom"/>
          </w:tcPr>
          <w:p w14:paraId="492AE336" w14:textId="77777777" w:rsidR="006F0213" w:rsidRPr="005B5F81" w:rsidRDefault="006F0213" w:rsidP="008E09BA">
            <w:pPr>
              <w:spacing w:after="0"/>
              <w:ind w:firstLine="0"/>
              <w:jc w:val="center"/>
              <w:rPr>
                <w:color w:val="FF0000"/>
                <w:sz w:val="18"/>
                <w:szCs w:val="18"/>
              </w:rPr>
            </w:pPr>
            <w:r w:rsidRPr="005B5F81">
              <w:rPr>
                <w:color w:val="000000"/>
                <w:sz w:val="18"/>
                <w:szCs w:val="18"/>
              </w:rPr>
              <w:t>-</w:t>
            </w:r>
          </w:p>
        </w:tc>
      </w:tr>
      <w:tr w:rsidR="006F0213" w:rsidRPr="005B5F81" w14:paraId="387FE121" w14:textId="77777777" w:rsidTr="008E09BA">
        <w:trPr>
          <w:trHeight w:val="142"/>
        </w:trPr>
        <w:tc>
          <w:tcPr>
            <w:tcW w:w="2840" w:type="dxa"/>
            <w:vMerge/>
          </w:tcPr>
          <w:p w14:paraId="0644A7DF" w14:textId="77777777" w:rsidR="006F0213" w:rsidRPr="005B5F81" w:rsidRDefault="006F0213" w:rsidP="008E09BA">
            <w:pPr>
              <w:ind w:firstLine="318"/>
              <w:rPr>
                <w:sz w:val="18"/>
                <w:szCs w:val="18"/>
              </w:rPr>
            </w:pPr>
          </w:p>
        </w:tc>
        <w:tc>
          <w:tcPr>
            <w:tcW w:w="1246" w:type="dxa"/>
          </w:tcPr>
          <w:p w14:paraId="12E8BE8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5E2E4F8"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6C76A4FB"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1EA41571"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7D74507"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7971848" w14:textId="77777777" w:rsidTr="008E09BA">
        <w:trPr>
          <w:trHeight w:val="142"/>
        </w:trPr>
        <w:tc>
          <w:tcPr>
            <w:tcW w:w="2840" w:type="dxa"/>
            <w:vMerge w:val="restart"/>
            <w:vAlign w:val="center"/>
          </w:tcPr>
          <w:p w14:paraId="1CEC82B0" w14:textId="77777777" w:rsidR="006F0213" w:rsidRPr="005B5F81" w:rsidRDefault="006F0213" w:rsidP="008E09BA">
            <w:pPr>
              <w:spacing w:after="0"/>
              <w:ind w:firstLine="318"/>
              <w:rPr>
                <w:sz w:val="18"/>
                <w:szCs w:val="18"/>
              </w:rPr>
            </w:pPr>
            <w:r w:rsidRPr="005B5F81">
              <w:rPr>
                <w:sz w:val="18"/>
                <w:szCs w:val="18"/>
                <w:lang w:eastAsia="lv-LV"/>
              </w:rPr>
              <w:t xml:space="preserve">70.17.00 Eiropas Savienības programmas </w:t>
            </w:r>
            <w:proofErr w:type="spellStart"/>
            <w:r w:rsidRPr="005B5F81">
              <w:rPr>
                <w:sz w:val="18"/>
                <w:szCs w:val="18"/>
                <w:lang w:eastAsia="lv-LV"/>
              </w:rPr>
              <w:t>Erasmus</w:t>
            </w:r>
            <w:proofErr w:type="spellEnd"/>
            <w:r w:rsidRPr="005B5F81">
              <w:rPr>
                <w:sz w:val="18"/>
                <w:szCs w:val="18"/>
                <w:lang w:eastAsia="lv-LV"/>
              </w:rPr>
              <w:t>+ projektu īstenošanas nodrošināšana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85E494B" w14:textId="77777777" w:rsidR="006F0213" w:rsidRPr="005B5F81" w:rsidRDefault="006F0213" w:rsidP="008E09BA">
            <w:pPr>
              <w:spacing w:after="0"/>
              <w:ind w:firstLine="0"/>
              <w:jc w:val="right"/>
              <w:rPr>
                <w:color w:val="FF0000"/>
                <w:sz w:val="18"/>
                <w:szCs w:val="18"/>
              </w:rPr>
            </w:pPr>
            <w:r w:rsidRPr="005B5F81">
              <w:rPr>
                <w:color w:val="000000"/>
                <w:sz w:val="18"/>
                <w:szCs w:val="18"/>
              </w:rPr>
              <w:t>52 996</w:t>
            </w:r>
          </w:p>
        </w:tc>
        <w:tc>
          <w:tcPr>
            <w:tcW w:w="1247" w:type="dxa"/>
            <w:tcBorders>
              <w:top w:val="single" w:sz="4" w:space="0" w:color="auto"/>
              <w:left w:val="nil"/>
              <w:bottom w:val="single" w:sz="4" w:space="0" w:color="auto"/>
              <w:right w:val="single" w:sz="4" w:space="0" w:color="auto"/>
            </w:tcBorders>
            <w:shd w:val="clear" w:color="auto" w:fill="auto"/>
            <w:vAlign w:val="bottom"/>
          </w:tcPr>
          <w:p w14:paraId="142E944C" w14:textId="77777777" w:rsidR="006F0213" w:rsidRPr="005B5F81" w:rsidRDefault="006F0213" w:rsidP="008E09BA">
            <w:pPr>
              <w:spacing w:after="0"/>
              <w:ind w:firstLine="0"/>
              <w:jc w:val="right"/>
              <w:rPr>
                <w:color w:val="FF0000"/>
                <w:sz w:val="18"/>
                <w:szCs w:val="18"/>
              </w:rPr>
            </w:pPr>
            <w:r w:rsidRPr="005B5F81">
              <w:rPr>
                <w:color w:val="000000"/>
                <w:sz w:val="18"/>
                <w:szCs w:val="18"/>
              </w:rPr>
              <w:t>1401</w:t>
            </w:r>
          </w:p>
        </w:tc>
        <w:tc>
          <w:tcPr>
            <w:tcW w:w="1247" w:type="dxa"/>
            <w:tcBorders>
              <w:top w:val="single" w:sz="4" w:space="0" w:color="auto"/>
              <w:left w:val="nil"/>
              <w:bottom w:val="single" w:sz="4" w:space="0" w:color="auto"/>
              <w:right w:val="single" w:sz="4" w:space="0" w:color="auto"/>
            </w:tcBorders>
            <w:shd w:val="clear" w:color="auto" w:fill="auto"/>
            <w:vAlign w:val="bottom"/>
          </w:tcPr>
          <w:p w14:paraId="59FBD71D" w14:textId="77777777" w:rsidR="006F0213" w:rsidRPr="005B5F81" w:rsidRDefault="006F0213" w:rsidP="008E09BA">
            <w:pPr>
              <w:spacing w:after="0"/>
              <w:ind w:firstLine="0"/>
              <w:jc w:val="right"/>
              <w:rPr>
                <w:color w:val="FF0000"/>
                <w:sz w:val="18"/>
                <w:szCs w:val="18"/>
              </w:rPr>
            </w:pPr>
            <w:r w:rsidRPr="005B5F81">
              <w:rPr>
                <w:color w:val="000000"/>
                <w:sz w:val="18"/>
                <w:szCs w:val="18"/>
              </w:rPr>
              <w:t>14 001</w:t>
            </w:r>
          </w:p>
        </w:tc>
        <w:tc>
          <w:tcPr>
            <w:tcW w:w="1245" w:type="dxa"/>
            <w:tcBorders>
              <w:top w:val="single" w:sz="4" w:space="0" w:color="auto"/>
              <w:left w:val="nil"/>
              <w:bottom w:val="single" w:sz="4" w:space="0" w:color="auto"/>
              <w:right w:val="single" w:sz="4" w:space="0" w:color="auto"/>
            </w:tcBorders>
            <w:shd w:val="clear" w:color="auto" w:fill="auto"/>
            <w:vAlign w:val="bottom"/>
          </w:tcPr>
          <w:p w14:paraId="2D785385" w14:textId="77777777" w:rsidR="006F0213" w:rsidRPr="005B5F81" w:rsidRDefault="006F0213" w:rsidP="008E09BA">
            <w:pPr>
              <w:spacing w:after="0"/>
              <w:ind w:firstLine="0"/>
              <w:jc w:val="right"/>
              <w:rPr>
                <w:color w:val="FF0000"/>
                <w:sz w:val="18"/>
                <w:szCs w:val="18"/>
              </w:rPr>
            </w:pPr>
            <w:r w:rsidRPr="005B5F81">
              <w:rPr>
                <w:color w:val="000000"/>
                <w:sz w:val="18"/>
                <w:szCs w:val="18"/>
              </w:rPr>
              <w:t>11 706</w:t>
            </w:r>
          </w:p>
        </w:tc>
        <w:tc>
          <w:tcPr>
            <w:tcW w:w="1249" w:type="dxa"/>
            <w:tcBorders>
              <w:top w:val="single" w:sz="4" w:space="0" w:color="auto"/>
              <w:left w:val="nil"/>
              <w:bottom w:val="single" w:sz="4" w:space="0" w:color="auto"/>
              <w:right w:val="single" w:sz="4" w:space="0" w:color="auto"/>
            </w:tcBorders>
            <w:shd w:val="clear" w:color="auto" w:fill="auto"/>
            <w:vAlign w:val="bottom"/>
          </w:tcPr>
          <w:p w14:paraId="7C28E2F0"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026C3B90" w14:textId="77777777" w:rsidTr="008E09BA">
        <w:trPr>
          <w:trHeight w:val="142"/>
        </w:trPr>
        <w:tc>
          <w:tcPr>
            <w:tcW w:w="2840" w:type="dxa"/>
            <w:vMerge/>
          </w:tcPr>
          <w:p w14:paraId="0A8B6F2E" w14:textId="77777777" w:rsidR="006F0213" w:rsidRPr="005B5F81" w:rsidRDefault="006F0213" w:rsidP="008E09BA">
            <w:pPr>
              <w:ind w:firstLine="318"/>
              <w:rPr>
                <w:sz w:val="18"/>
                <w:szCs w:val="18"/>
              </w:rPr>
            </w:pPr>
          </w:p>
        </w:tc>
        <w:tc>
          <w:tcPr>
            <w:tcW w:w="1246" w:type="dxa"/>
          </w:tcPr>
          <w:p w14:paraId="2234F63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64D5EF1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E42737C"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56556158"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24844C34"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2AE32356" w14:textId="77777777" w:rsidTr="008E09BA">
        <w:trPr>
          <w:trHeight w:val="142"/>
        </w:trPr>
        <w:tc>
          <w:tcPr>
            <w:tcW w:w="2840" w:type="dxa"/>
            <w:vMerge w:val="restart"/>
            <w:vAlign w:val="center"/>
          </w:tcPr>
          <w:p w14:paraId="0D35C088" w14:textId="77777777" w:rsidR="006F0213" w:rsidRPr="005B5F81" w:rsidRDefault="006F0213" w:rsidP="008E09BA">
            <w:pPr>
              <w:spacing w:after="0"/>
              <w:ind w:firstLine="318"/>
              <w:rPr>
                <w:sz w:val="18"/>
                <w:szCs w:val="18"/>
              </w:rPr>
            </w:pPr>
            <w:r w:rsidRPr="005B5F81">
              <w:rPr>
                <w:sz w:val="18"/>
                <w:szCs w:val="18"/>
                <w:lang w:eastAsia="lv-LV"/>
              </w:rPr>
              <w:t>70.18.00 Iekšējās drošības un Patvēruma, migrācijas un integrācijas fondu projektu un pasākumu īstenošana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227E43E" w14:textId="77777777" w:rsidR="006F0213" w:rsidRPr="005B5F81" w:rsidRDefault="006F0213" w:rsidP="008E09BA">
            <w:pPr>
              <w:spacing w:after="0"/>
              <w:ind w:firstLine="0"/>
              <w:jc w:val="right"/>
              <w:rPr>
                <w:color w:val="FF0000"/>
                <w:sz w:val="18"/>
                <w:szCs w:val="18"/>
              </w:rPr>
            </w:pPr>
            <w:r w:rsidRPr="005B5F81">
              <w:rPr>
                <w:color w:val="000000"/>
                <w:sz w:val="18"/>
                <w:szCs w:val="18"/>
              </w:rPr>
              <w:t>2 956 945</w:t>
            </w:r>
          </w:p>
        </w:tc>
        <w:tc>
          <w:tcPr>
            <w:tcW w:w="1247" w:type="dxa"/>
            <w:tcBorders>
              <w:top w:val="single" w:sz="4" w:space="0" w:color="auto"/>
              <w:left w:val="nil"/>
              <w:bottom w:val="single" w:sz="4" w:space="0" w:color="auto"/>
              <w:right w:val="single" w:sz="4" w:space="0" w:color="auto"/>
            </w:tcBorders>
            <w:shd w:val="clear" w:color="auto" w:fill="auto"/>
            <w:vAlign w:val="bottom"/>
          </w:tcPr>
          <w:p w14:paraId="2F6C1042" w14:textId="77777777" w:rsidR="006F0213" w:rsidRPr="005B5F81" w:rsidRDefault="006F0213" w:rsidP="008E09BA">
            <w:pPr>
              <w:spacing w:after="0"/>
              <w:ind w:firstLine="0"/>
              <w:jc w:val="right"/>
              <w:rPr>
                <w:color w:val="FF0000"/>
                <w:sz w:val="18"/>
                <w:szCs w:val="18"/>
              </w:rPr>
            </w:pPr>
            <w:r w:rsidRPr="005B5F81">
              <w:rPr>
                <w:color w:val="000000"/>
                <w:sz w:val="18"/>
                <w:szCs w:val="18"/>
              </w:rPr>
              <w:t>555 408</w:t>
            </w:r>
          </w:p>
        </w:tc>
        <w:tc>
          <w:tcPr>
            <w:tcW w:w="1247" w:type="dxa"/>
            <w:tcBorders>
              <w:top w:val="single" w:sz="4" w:space="0" w:color="auto"/>
              <w:left w:val="nil"/>
              <w:bottom w:val="single" w:sz="4" w:space="0" w:color="auto"/>
              <w:right w:val="single" w:sz="4" w:space="0" w:color="auto"/>
            </w:tcBorders>
            <w:shd w:val="clear" w:color="auto" w:fill="auto"/>
            <w:vAlign w:val="bottom"/>
          </w:tcPr>
          <w:p w14:paraId="5FB87430" w14:textId="77777777" w:rsidR="006F0213" w:rsidRPr="005B5F81" w:rsidRDefault="006F0213" w:rsidP="008E09BA">
            <w:pPr>
              <w:spacing w:after="0"/>
              <w:ind w:firstLine="0"/>
              <w:jc w:val="right"/>
              <w:rPr>
                <w:color w:val="FF0000"/>
                <w:sz w:val="18"/>
                <w:szCs w:val="18"/>
              </w:rPr>
            </w:pPr>
            <w:r w:rsidRPr="005B5F81">
              <w:rPr>
                <w:color w:val="000000"/>
                <w:sz w:val="18"/>
                <w:szCs w:val="18"/>
              </w:rPr>
              <w:t>2 370 138</w:t>
            </w:r>
          </w:p>
        </w:tc>
        <w:tc>
          <w:tcPr>
            <w:tcW w:w="1245" w:type="dxa"/>
            <w:tcBorders>
              <w:top w:val="single" w:sz="4" w:space="0" w:color="auto"/>
              <w:left w:val="nil"/>
              <w:bottom w:val="single" w:sz="4" w:space="0" w:color="auto"/>
              <w:right w:val="single" w:sz="4" w:space="0" w:color="auto"/>
            </w:tcBorders>
            <w:shd w:val="clear" w:color="auto" w:fill="auto"/>
            <w:vAlign w:val="bottom"/>
          </w:tcPr>
          <w:p w14:paraId="424E48D4" w14:textId="77777777" w:rsidR="006F0213" w:rsidRPr="005B5F81" w:rsidRDefault="006F0213" w:rsidP="008E09BA">
            <w:pPr>
              <w:spacing w:after="0"/>
              <w:ind w:firstLine="0"/>
              <w:jc w:val="right"/>
              <w:rPr>
                <w:color w:val="FF0000"/>
                <w:sz w:val="18"/>
                <w:szCs w:val="18"/>
              </w:rPr>
            </w:pPr>
            <w:r w:rsidRPr="005B5F81">
              <w:rPr>
                <w:color w:val="000000"/>
                <w:sz w:val="18"/>
                <w:szCs w:val="18"/>
              </w:rPr>
              <w:t>1 693 197</w:t>
            </w:r>
          </w:p>
        </w:tc>
        <w:tc>
          <w:tcPr>
            <w:tcW w:w="1249" w:type="dxa"/>
            <w:tcBorders>
              <w:top w:val="single" w:sz="4" w:space="0" w:color="auto"/>
              <w:left w:val="nil"/>
              <w:bottom w:val="single" w:sz="4" w:space="0" w:color="auto"/>
              <w:right w:val="single" w:sz="4" w:space="0" w:color="auto"/>
            </w:tcBorders>
            <w:shd w:val="clear" w:color="auto" w:fill="auto"/>
            <w:vAlign w:val="bottom"/>
          </w:tcPr>
          <w:p w14:paraId="504CBC5D" w14:textId="77777777" w:rsidR="006F0213" w:rsidRPr="005B5F81" w:rsidRDefault="006F0213" w:rsidP="008E09BA">
            <w:pPr>
              <w:spacing w:after="0"/>
              <w:ind w:firstLine="0"/>
              <w:jc w:val="right"/>
              <w:rPr>
                <w:color w:val="FF0000"/>
                <w:sz w:val="18"/>
                <w:szCs w:val="18"/>
              </w:rPr>
            </w:pPr>
            <w:r w:rsidRPr="005B5F81">
              <w:rPr>
                <w:color w:val="000000"/>
                <w:sz w:val="18"/>
                <w:szCs w:val="18"/>
              </w:rPr>
              <w:t>120 300</w:t>
            </w:r>
          </w:p>
        </w:tc>
      </w:tr>
      <w:tr w:rsidR="006F0213" w:rsidRPr="005B5F81" w14:paraId="0A71F076" w14:textId="77777777" w:rsidTr="008E09BA">
        <w:trPr>
          <w:trHeight w:val="142"/>
        </w:trPr>
        <w:tc>
          <w:tcPr>
            <w:tcW w:w="2840" w:type="dxa"/>
            <w:vMerge/>
          </w:tcPr>
          <w:p w14:paraId="66CF7521" w14:textId="77777777" w:rsidR="006F0213" w:rsidRPr="005B5F81" w:rsidRDefault="006F0213" w:rsidP="008E09BA">
            <w:pPr>
              <w:ind w:firstLine="318"/>
              <w:rPr>
                <w:sz w:val="18"/>
                <w:szCs w:val="18"/>
              </w:rPr>
            </w:pPr>
          </w:p>
        </w:tc>
        <w:tc>
          <w:tcPr>
            <w:tcW w:w="1246" w:type="dxa"/>
          </w:tcPr>
          <w:p w14:paraId="3FCD597E"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43EEFCD5"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42664AD9"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69524E02"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5878124"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4E6355B" w14:textId="77777777" w:rsidTr="008E09BA">
        <w:trPr>
          <w:trHeight w:val="142"/>
        </w:trPr>
        <w:tc>
          <w:tcPr>
            <w:tcW w:w="2840" w:type="dxa"/>
            <w:vMerge w:val="restart"/>
            <w:vAlign w:val="center"/>
          </w:tcPr>
          <w:p w14:paraId="5022A30D" w14:textId="77777777" w:rsidR="006F0213" w:rsidRPr="005B5F81" w:rsidRDefault="006F0213" w:rsidP="008E09BA">
            <w:pPr>
              <w:spacing w:after="0"/>
              <w:ind w:firstLine="318"/>
              <w:rPr>
                <w:sz w:val="18"/>
                <w:szCs w:val="18"/>
              </w:rPr>
            </w:pPr>
            <w:r w:rsidRPr="005B5F81">
              <w:rPr>
                <w:sz w:val="18"/>
                <w:szCs w:val="18"/>
                <w:lang w:eastAsia="lv-LV"/>
              </w:rPr>
              <w:t>70.19.00 Eiropas Savienības pētniecības un inovācijas programmas "Apvārsnis 2020" projektu un pasākumu īstenošana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BD60ECD" w14:textId="77777777" w:rsidR="006F0213" w:rsidRPr="005B5F81" w:rsidRDefault="006F0213" w:rsidP="008E09BA">
            <w:pPr>
              <w:spacing w:after="0"/>
              <w:ind w:firstLine="0"/>
              <w:jc w:val="right"/>
              <w:rPr>
                <w:color w:val="FF0000"/>
                <w:sz w:val="18"/>
                <w:szCs w:val="18"/>
              </w:rPr>
            </w:pPr>
            <w:r w:rsidRPr="005B5F81">
              <w:rPr>
                <w:color w:val="000000"/>
                <w:sz w:val="18"/>
                <w:szCs w:val="18"/>
              </w:rPr>
              <w:t>17 336</w:t>
            </w:r>
          </w:p>
        </w:tc>
        <w:tc>
          <w:tcPr>
            <w:tcW w:w="1247" w:type="dxa"/>
            <w:tcBorders>
              <w:top w:val="single" w:sz="4" w:space="0" w:color="auto"/>
              <w:left w:val="nil"/>
              <w:bottom w:val="single" w:sz="4" w:space="0" w:color="auto"/>
              <w:right w:val="single" w:sz="4" w:space="0" w:color="auto"/>
            </w:tcBorders>
            <w:shd w:val="clear" w:color="auto" w:fill="auto"/>
            <w:vAlign w:val="bottom"/>
          </w:tcPr>
          <w:p w14:paraId="3E02A996" w14:textId="77777777" w:rsidR="006F0213" w:rsidRPr="005B5F81" w:rsidRDefault="006F0213" w:rsidP="008E09BA">
            <w:pPr>
              <w:spacing w:after="0"/>
              <w:ind w:firstLine="0"/>
              <w:jc w:val="right"/>
              <w:rPr>
                <w:color w:val="FF0000"/>
                <w:sz w:val="18"/>
                <w:szCs w:val="18"/>
              </w:rPr>
            </w:pPr>
            <w:r w:rsidRPr="005B5F81">
              <w:rPr>
                <w:color w:val="000000"/>
                <w:sz w:val="18"/>
                <w:szCs w:val="18"/>
              </w:rPr>
              <w:t>34 200</w:t>
            </w:r>
          </w:p>
        </w:tc>
        <w:tc>
          <w:tcPr>
            <w:tcW w:w="1247" w:type="dxa"/>
            <w:tcBorders>
              <w:top w:val="single" w:sz="4" w:space="0" w:color="auto"/>
              <w:left w:val="nil"/>
              <w:bottom w:val="single" w:sz="4" w:space="0" w:color="auto"/>
              <w:right w:val="single" w:sz="4" w:space="0" w:color="auto"/>
            </w:tcBorders>
            <w:shd w:val="clear" w:color="auto" w:fill="auto"/>
            <w:vAlign w:val="bottom"/>
          </w:tcPr>
          <w:p w14:paraId="0730B48A" w14:textId="77777777" w:rsidR="006F0213" w:rsidRPr="005B5F81" w:rsidRDefault="006F0213" w:rsidP="008E09BA">
            <w:pPr>
              <w:spacing w:after="0"/>
              <w:ind w:firstLine="0"/>
              <w:jc w:val="right"/>
              <w:rPr>
                <w:color w:val="FF0000"/>
                <w:sz w:val="18"/>
                <w:szCs w:val="18"/>
              </w:rPr>
            </w:pPr>
            <w:r w:rsidRPr="005B5F81">
              <w:rPr>
                <w:color w:val="000000"/>
                <w:sz w:val="18"/>
                <w:szCs w:val="18"/>
              </w:rPr>
              <w:t>81 303</w:t>
            </w:r>
          </w:p>
        </w:tc>
        <w:tc>
          <w:tcPr>
            <w:tcW w:w="1245" w:type="dxa"/>
            <w:tcBorders>
              <w:top w:val="single" w:sz="4" w:space="0" w:color="auto"/>
              <w:left w:val="nil"/>
              <w:bottom w:val="single" w:sz="4" w:space="0" w:color="auto"/>
              <w:right w:val="single" w:sz="4" w:space="0" w:color="auto"/>
            </w:tcBorders>
            <w:shd w:val="clear" w:color="auto" w:fill="auto"/>
            <w:vAlign w:val="bottom"/>
          </w:tcPr>
          <w:p w14:paraId="728ACBD3" w14:textId="77777777" w:rsidR="006F0213" w:rsidRPr="005B5F81" w:rsidRDefault="006F0213" w:rsidP="008E09BA">
            <w:pPr>
              <w:spacing w:after="0"/>
              <w:ind w:firstLine="0"/>
              <w:jc w:val="center"/>
              <w:rPr>
                <w:color w:val="FF0000"/>
                <w:sz w:val="18"/>
                <w:szCs w:val="18"/>
              </w:rPr>
            </w:pPr>
            <w:r w:rsidRPr="005B5F81">
              <w:rPr>
                <w:color w:val="000000"/>
                <w:sz w:val="18"/>
                <w:szCs w:val="18"/>
              </w:rPr>
              <w:t>-</w:t>
            </w:r>
          </w:p>
        </w:tc>
        <w:tc>
          <w:tcPr>
            <w:tcW w:w="1249" w:type="dxa"/>
            <w:tcBorders>
              <w:top w:val="single" w:sz="4" w:space="0" w:color="auto"/>
              <w:left w:val="nil"/>
              <w:bottom w:val="single" w:sz="4" w:space="0" w:color="auto"/>
              <w:right w:val="single" w:sz="4" w:space="0" w:color="auto"/>
            </w:tcBorders>
            <w:shd w:val="clear" w:color="auto" w:fill="auto"/>
            <w:vAlign w:val="bottom"/>
          </w:tcPr>
          <w:p w14:paraId="51BA589C" w14:textId="77777777" w:rsidR="006F0213" w:rsidRPr="005B5F81" w:rsidRDefault="006F0213" w:rsidP="008E09BA">
            <w:pPr>
              <w:spacing w:after="0"/>
              <w:ind w:firstLine="0"/>
              <w:jc w:val="center"/>
              <w:rPr>
                <w:color w:val="FF0000"/>
                <w:sz w:val="18"/>
                <w:szCs w:val="18"/>
              </w:rPr>
            </w:pPr>
            <w:r w:rsidRPr="005B5F81">
              <w:rPr>
                <w:color w:val="000000"/>
                <w:sz w:val="18"/>
                <w:szCs w:val="18"/>
              </w:rPr>
              <w:t>-</w:t>
            </w:r>
          </w:p>
        </w:tc>
      </w:tr>
      <w:tr w:rsidR="006F0213" w:rsidRPr="005B5F81" w14:paraId="5B3C6A4E" w14:textId="77777777" w:rsidTr="008E09BA">
        <w:trPr>
          <w:trHeight w:val="142"/>
        </w:trPr>
        <w:tc>
          <w:tcPr>
            <w:tcW w:w="2840" w:type="dxa"/>
            <w:vMerge/>
          </w:tcPr>
          <w:p w14:paraId="3E99D859" w14:textId="77777777" w:rsidR="006F0213" w:rsidRPr="005B5F81" w:rsidRDefault="006F0213" w:rsidP="008E09BA">
            <w:pPr>
              <w:ind w:firstLine="318"/>
              <w:rPr>
                <w:sz w:val="18"/>
                <w:szCs w:val="18"/>
              </w:rPr>
            </w:pPr>
          </w:p>
        </w:tc>
        <w:tc>
          <w:tcPr>
            <w:tcW w:w="1246" w:type="dxa"/>
          </w:tcPr>
          <w:p w14:paraId="2F0DA49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396F77D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45638AC"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7AC8DAB9"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067BECE9"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516D0A57" w14:textId="77777777" w:rsidTr="008E09BA">
        <w:trPr>
          <w:trHeight w:val="142"/>
        </w:trPr>
        <w:tc>
          <w:tcPr>
            <w:tcW w:w="2840" w:type="dxa"/>
            <w:vMerge w:val="restart"/>
            <w:vAlign w:val="center"/>
          </w:tcPr>
          <w:p w14:paraId="37C70D00" w14:textId="77777777" w:rsidR="006F0213" w:rsidRPr="005B5F81" w:rsidRDefault="006F0213" w:rsidP="008E09BA">
            <w:pPr>
              <w:spacing w:after="0"/>
              <w:ind w:firstLine="318"/>
              <w:rPr>
                <w:sz w:val="18"/>
                <w:szCs w:val="18"/>
              </w:rPr>
            </w:pPr>
            <w:r w:rsidRPr="005B5F81">
              <w:rPr>
                <w:sz w:val="18"/>
                <w:szCs w:val="18"/>
                <w:lang w:eastAsia="lv-LV"/>
              </w:rPr>
              <w:t>70.23.00 Izdevumi citu Eiropas Savienības politiku instrumentu projektu un pasākumu īstenošanai</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A4A8A98" w14:textId="77777777" w:rsidR="006F0213" w:rsidRPr="005B5F81" w:rsidRDefault="006F0213" w:rsidP="008E09BA">
            <w:pPr>
              <w:spacing w:after="0"/>
              <w:ind w:firstLine="0"/>
              <w:jc w:val="right"/>
              <w:rPr>
                <w:color w:val="FF0000"/>
                <w:sz w:val="18"/>
                <w:szCs w:val="18"/>
              </w:rPr>
            </w:pPr>
            <w:r w:rsidRPr="005B5F81">
              <w:rPr>
                <w:color w:val="000000"/>
                <w:sz w:val="18"/>
                <w:szCs w:val="18"/>
              </w:rPr>
              <w:t>88 055</w:t>
            </w:r>
          </w:p>
        </w:tc>
        <w:tc>
          <w:tcPr>
            <w:tcW w:w="1247" w:type="dxa"/>
            <w:tcBorders>
              <w:top w:val="single" w:sz="4" w:space="0" w:color="auto"/>
              <w:left w:val="nil"/>
              <w:bottom w:val="single" w:sz="4" w:space="0" w:color="auto"/>
              <w:right w:val="single" w:sz="4" w:space="0" w:color="auto"/>
            </w:tcBorders>
            <w:shd w:val="clear" w:color="auto" w:fill="auto"/>
            <w:vAlign w:val="bottom"/>
          </w:tcPr>
          <w:p w14:paraId="48B3E201" w14:textId="77777777" w:rsidR="006F0213" w:rsidRPr="005B5F81" w:rsidRDefault="006F0213" w:rsidP="008E09BA">
            <w:pPr>
              <w:spacing w:after="0"/>
              <w:ind w:firstLine="0"/>
              <w:jc w:val="right"/>
              <w:rPr>
                <w:color w:val="FF0000"/>
                <w:sz w:val="18"/>
                <w:szCs w:val="18"/>
              </w:rPr>
            </w:pPr>
            <w:r w:rsidRPr="005B5F81">
              <w:rPr>
                <w:color w:val="000000"/>
                <w:sz w:val="18"/>
                <w:szCs w:val="18"/>
              </w:rPr>
              <w:t>19 125</w:t>
            </w:r>
          </w:p>
        </w:tc>
        <w:tc>
          <w:tcPr>
            <w:tcW w:w="1247" w:type="dxa"/>
            <w:tcBorders>
              <w:top w:val="single" w:sz="4" w:space="0" w:color="auto"/>
              <w:left w:val="nil"/>
              <w:bottom w:val="single" w:sz="4" w:space="0" w:color="auto"/>
              <w:right w:val="single" w:sz="4" w:space="0" w:color="auto"/>
            </w:tcBorders>
            <w:shd w:val="clear" w:color="auto" w:fill="auto"/>
            <w:vAlign w:val="bottom"/>
          </w:tcPr>
          <w:p w14:paraId="37F212B6" w14:textId="77777777" w:rsidR="006F0213" w:rsidRPr="005B5F81" w:rsidRDefault="006F0213" w:rsidP="008E09BA">
            <w:pPr>
              <w:spacing w:after="0"/>
              <w:ind w:firstLine="0"/>
              <w:jc w:val="right"/>
              <w:rPr>
                <w:color w:val="FF0000"/>
                <w:sz w:val="18"/>
                <w:szCs w:val="18"/>
              </w:rPr>
            </w:pPr>
            <w:r w:rsidRPr="005B5F81">
              <w:rPr>
                <w:color w:val="000000"/>
                <w:sz w:val="18"/>
                <w:szCs w:val="18"/>
              </w:rPr>
              <w:t>1 154 844</w:t>
            </w:r>
          </w:p>
        </w:tc>
        <w:tc>
          <w:tcPr>
            <w:tcW w:w="1245" w:type="dxa"/>
            <w:tcBorders>
              <w:top w:val="single" w:sz="4" w:space="0" w:color="auto"/>
              <w:left w:val="nil"/>
              <w:bottom w:val="single" w:sz="4" w:space="0" w:color="auto"/>
              <w:right w:val="single" w:sz="4" w:space="0" w:color="auto"/>
            </w:tcBorders>
            <w:shd w:val="clear" w:color="auto" w:fill="auto"/>
            <w:vAlign w:val="bottom"/>
          </w:tcPr>
          <w:p w14:paraId="5CC49B7E" w14:textId="77777777" w:rsidR="006F0213" w:rsidRPr="005B5F81" w:rsidRDefault="006F0213" w:rsidP="008E09BA">
            <w:pPr>
              <w:spacing w:after="0"/>
              <w:ind w:firstLine="0"/>
              <w:jc w:val="right"/>
              <w:rPr>
                <w:color w:val="FF0000"/>
                <w:sz w:val="18"/>
                <w:szCs w:val="18"/>
              </w:rPr>
            </w:pPr>
            <w:r w:rsidRPr="005B5F81">
              <w:rPr>
                <w:color w:val="000000"/>
                <w:sz w:val="18"/>
                <w:szCs w:val="18"/>
              </w:rPr>
              <w:t>364 876</w:t>
            </w:r>
          </w:p>
        </w:tc>
        <w:tc>
          <w:tcPr>
            <w:tcW w:w="1249" w:type="dxa"/>
            <w:tcBorders>
              <w:top w:val="single" w:sz="4" w:space="0" w:color="auto"/>
              <w:left w:val="nil"/>
              <w:bottom w:val="single" w:sz="4" w:space="0" w:color="auto"/>
              <w:right w:val="single" w:sz="4" w:space="0" w:color="auto"/>
            </w:tcBorders>
            <w:shd w:val="clear" w:color="auto" w:fill="auto"/>
            <w:vAlign w:val="bottom"/>
          </w:tcPr>
          <w:p w14:paraId="7D8E26A2" w14:textId="77777777" w:rsidR="006F0213" w:rsidRPr="005B5F81" w:rsidRDefault="006F0213" w:rsidP="008E09BA">
            <w:pPr>
              <w:spacing w:after="0"/>
              <w:ind w:firstLine="0"/>
              <w:jc w:val="center"/>
              <w:rPr>
                <w:color w:val="FF0000"/>
                <w:sz w:val="18"/>
                <w:szCs w:val="18"/>
              </w:rPr>
            </w:pPr>
            <w:r w:rsidRPr="005B5F81">
              <w:rPr>
                <w:color w:val="000000"/>
                <w:sz w:val="18"/>
                <w:szCs w:val="18"/>
              </w:rPr>
              <w:t>-</w:t>
            </w:r>
          </w:p>
        </w:tc>
      </w:tr>
      <w:tr w:rsidR="006F0213" w:rsidRPr="005B5F81" w14:paraId="08A0A18E" w14:textId="77777777" w:rsidTr="008E09BA">
        <w:trPr>
          <w:trHeight w:val="142"/>
        </w:trPr>
        <w:tc>
          <w:tcPr>
            <w:tcW w:w="2840" w:type="dxa"/>
            <w:vMerge/>
          </w:tcPr>
          <w:p w14:paraId="5F327E40" w14:textId="77777777" w:rsidR="006F0213" w:rsidRPr="005B5F81" w:rsidRDefault="006F0213" w:rsidP="008E09BA">
            <w:pPr>
              <w:ind w:firstLine="318"/>
              <w:rPr>
                <w:sz w:val="18"/>
                <w:szCs w:val="18"/>
              </w:rPr>
            </w:pPr>
          </w:p>
        </w:tc>
        <w:tc>
          <w:tcPr>
            <w:tcW w:w="1246" w:type="dxa"/>
          </w:tcPr>
          <w:p w14:paraId="2F22448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0AAC7E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42C2D35C"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47335B58"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8442087"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2ABD1C31" w14:textId="77777777" w:rsidTr="008E09BA">
        <w:trPr>
          <w:trHeight w:val="142"/>
        </w:trPr>
        <w:tc>
          <w:tcPr>
            <w:tcW w:w="2840" w:type="dxa"/>
            <w:vMerge w:val="restart"/>
            <w:vAlign w:val="center"/>
          </w:tcPr>
          <w:p w14:paraId="15627524" w14:textId="77777777" w:rsidR="006F0213" w:rsidRPr="005B5F81" w:rsidRDefault="006F0213" w:rsidP="008E09BA">
            <w:pPr>
              <w:spacing w:after="0"/>
              <w:ind w:firstLine="318"/>
              <w:rPr>
                <w:sz w:val="18"/>
                <w:szCs w:val="18"/>
              </w:rPr>
            </w:pPr>
            <w:r w:rsidRPr="005B5F81">
              <w:rPr>
                <w:sz w:val="18"/>
                <w:szCs w:val="18"/>
                <w:lang w:eastAsia="lv-LV"/>
              </w:rPr>
              <w:t>73.06.00 Dalība Ziemeļu Ministru padomes Ziemeļvalstu un Baltijas valstu mobilitātes programmā</w:t>
            </w:r>
          </w:p>
        </w:tc>
        <w:tc>
          <w:tcPr>
            <w:tcW w:w="1246" w:type="dxa"/>
          </w:tcPr>
          <w:p w14:paraId="7D34B486" w14:textId="77777777" w:rsidR="006F0213" w:rsidRPr="005B5F81" w:rsidRDefault="006F0213" w:rsidP="008E09BA">
            <w:pPr>
              <w:spacing w:after="0"/>
              <w:ind w:firstLine="0"/>
              <w:jc w:val="right"/>
              <w:rPr>
                <w:sz w:val="18"/>
                <w:szCs w:val="18"/>
              </w:rPr>
            </w:pPr>
            <w:r w:rsidRPr="005B5F81">
              <w:rPr>
                <w:sz w:val="18"/>
                <w:szCs w:val="18"/>
              </w:rPr>
              <w:t>2000</w:t>
            </w:r>
          </w:p>
        </w:tc>
        <w:tc>
          <w:tcPr>
            <w:tcW w:w="1247" w:type="dxa"/>
          </w:tcPr>
          <w:p w14:paraId="69FE7FB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6375DC27"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3B8BB41D"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79897E3E"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A469C1A" w14:textId="77777777" w:rsidTr="008E09BA">
        <w:trPr>
          <w:trHeight w:val="142"/>
        </w:trPr>
        <w:tc>
          <w:tcPr>
            <w:tcW w:w="2840" w:type="dxa"/>
            <w:vMerge/>
          </w:tcPr>
          <w:p w14:paraId="33EF4D75" w14:textId="77777777" w:rsidR="006F0213" w:rsidRPr="005B5F81" w:rsidRDefault="006F0213" w:rsidP="008E09BA">
            <w:pPr>
              <w:ind w:firstLine="318"/>
              <w:rPr>
                <w:sz w:val="18"/>
                <w:szCs w:val="18"/>
              </w:rPr>
            </w:pPr>
          </w:p>
        </w:tc>
        <w:tc>
          <w:tcPr>
            <w:tcW w:w="1246" w:type="dxa"/>
          </w:tcPr>
          <w:p w14:paraId="7E7B4A2E"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AD9CE4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0CA8414"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2439E5C2"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5C300BEE"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6D052B24" w14:textId="77777777" w:rsidTr="008E09BA">
        <w:trPr>
          <w:trHeight w:val="142"/>
        </w:trPr>
        <w:tc>
          <w:tcPr>
            <w:tcW w:w="2840" w:type="dxa"/>
            <w:vMerge w:val="restart"/>
            <w:vAlign w:val="center"/>
          </w:tcPr>
          <w:p w14:paraId="41DF67D6" w14:textId="77777777" w:rsidR="006F0213" w:rsidRPr="005B5F81" w:rsidRDefault="006F0213" w:rsidP="008E09BA">
            <w:pPr>
              <w:spacing w:after="0"/>
              <w:ind w:firstLine="318"/>
              <w:rPr>
                <w:sz w:val="18"/>
                <w:szCs w:val="18"/>
              </w:rPr>
            </w:pPr>
            <w:r w:rsidRPr="005B5F81">
              <w:rPr>
                <w:sz w:val="18"/>
                <w:szCs w:val="18"/>
                <w:lang w:eastAsia="lv-LV"/>
              </w:rPr>
              <w:t>73.07.00 Eiropas Komisijas (kopā ar iesaistītajām dalībvalstīm) un tabakas ražotāju nolīgumu ietvaros piešķirtie finanšu līdzekļi</w:t>
            </w:r>
          </w:p>
        </w:tc>
        <w:tc>
          <w:tcPr>
            <w:tcW w:w="1246" w:type="dxa"/>
          </w:tcPr>
          <w:p w14:paraId="329F6724" w14:textId="77777777" w:rsidR="006F0213" w:rsidRPr="005B5F81" w:rsidRDefault="006F0213" w:rsidP="008E09BA">
            <w:pPr>
              <w:tabs>
                <w:tab w:val="left" w:pos="990"/>
              </w:tabs>
              <w:spacing w:after="0"/>
              <w:ind w:firstLine="0"/>
              <w:jc w:val="right"/>
              <w:rPr>
                <w:sz w:val="18"/>
                <w:szCs w:val="18"/>
              </w:rPr>
            </w:pPr>
            <w:r w:rsidRPr="005B5F81">
              <w:rPr>
                <w:sz w:val="18"/>
                <w:szCs w:val="18"/>
              </w:rPr>
              <w:t>17 381</w:t>
            </w:r>
          </w:p>
        </w:tc>
        <w:tc>
          <w:tcPr>
            <w:tcW w:w="1247" w:type="dxa"/>
          </w:tcPr>
          <w:p w14:paraId="2844A73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6CCFF2B2"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009E9153"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5E39DDF7" w14:textId="77777777" w:rsidR="006F0213" w:rsidRPr="005B5F81" w:rsidRDefault="006F0213" w:rsidP="008E09BA">
            <w:pPr>
              <w:spacing w:after="0"/>
              <w:ind w:firstLine="0"/>
              <w:jc w:val="center"/>
              <w:rPr>
                <w:sz w:val="18"/>
                <w:szCs w:val="18"/>
              </w:rPr>
            </w:pPr>
          </w:p>
        </w:tc>
      </w:tr>
      <w:tr w:rsidR="006F0213" w:rsidRPr="005B5F81" w14:paraId="060748B3" w14:textId="77777777" w:rsidTr="008E09BA">
        <w:trPr>
          <w:trHeight w:val="142"/>
        </w:trPr>
        <w:tc>
          <w:tcPr>
            <w:tcW w:w="2840" w:type="dxa"/>
            <w:vMerge/>
          </w:tcPr>
          <w:p w14:paraId="7A54E448" w14:textId="77777777" w:rsidR="006F0213" w:rsidRPr="005B5F81" w:rsidRDefault="006F0213" w:rsidP="008E09BA">
            <w:pPr>
              <w:ind w:firstLine="318"/>
              <w:rPr>
                <w:sz w:val="18"/>
                <w:szCs w:val="18"/>
              </w:rPr>
            </w:pPr>
          </w:p>
        </w:tc>
        <w:tc>
          <w:tcPr>
            <w:tcW w:w="1246" w:type="dxa"/>
          </w:tcPr>
          <w:p w14:paraId="25C6A70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103722B"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C3FAA4D"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0174F4D0"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7EE082CF"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28C42422" w14:textId="77777777" w:rsidTr="008E09BA">
        <w:trPr>
          <w:trHeight w:val="142"/>
        </w:trPr>
        <w:tc>
          <w:tcPr>
            <w:tcW w:w="2840" w:type="dxa"/>
            <w:vMerge w:val="restart"/>
            <w:vAlign w:val="center"/>
          </w:tcPr>
          <w:p w14:paraId="607C9FAA" w14:textId="77777777" w:rsidR="006F0213" w:rsidRPr="005B5F81" w:rsidRDefault="006F0213" w:rsidP="008E09BA">
            <w:pPr>
              <w:spacing w:after="0"/>
              <w:ind w:firstLine="318"/>
              <w:rPr>
                <w:sz w:val="18"/>
                <w:szCs w:val="18"/>
              </w:rPr>
            </w:pPr>
            <w:r w:rsidRPr="005B5F81">
              <w:rPr>
                <w:sz w:val="18"/>
                <w:szCs w:val="18"/>
                <w:lang w:eastAsia="lv-LV"/>
              </w:rPr>
              <w:t>99.00.00 Līdzekļu neparedzētiem gadījumiem izlietojums</w:t>
            </w:r>
          </w:p>
        </w:tc>
        <w:tc>
          <w:tcPr>
            <w:tcW w:w="1246" w:type="dxa"/>
          </w:tcPr>
          <w:p w14:paraId="28063625" w14:textId="77777777" w:rsidR="006F0213" w:rsidRPr="005B5F81" w:rsidRDefault="006F0213" w:rsidP="008E09BA">
            <w:pPr>
              <w:tabs>
                <w:tab w:val="left" w:pos="990"/>
              </w:tabs>
              <w:spacing w:after="0"/>
              <w:ind w:firstLine="0"/>
              <w:jc w:val="right"/>
              <w:rPr>
                <w:sz w:val="18"/>
                <w:szCs w:val="18"/>
              </w:rPr>
            </w:pPr>
            <w:r w:rsidRPr="005B5F81">
              <w:rPr>
                <w:sz w:val="18"/>
                <w:szCs w:val="18"/>
              </w:rPr>
              <w:t>1 300 467</w:t>
            </w:r>
          </w:p>
        </w:tc>
        <w:tc>
          <w:tcPr>
            <w:tcW w:w="1247" w:type="dxa"/>
          </w:tcPr>
          <w:p w14:paraId="1157E6D0"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43E63F8"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188E19F5"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E867F08"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0C655FE" w14:textId="77777777" w:rsidTr="008E09BA">
        <w:trPr>
          <w:trHeight w:val="142"/>
        </w:trPr>
        <w:tc>
          <w:tcPr>
            <w:tcW w:w="2840" w:type="dxa"/>
            <w:vMerge/>
          </w:tcPr>
          <w:p w14:paraId="07AAF81C" w14:textId="77777777" w:rsidR="006F0213" w:rsidRPr="005B5F81" w:rsidRDefault="006F0213" w:rsidP="008E09BA">
            <w:pPr>
              <w:ind w:firstLine="318"/>
              <w:rPr>
                <w:color w:val="FF0000"/>
                <w:sz w:val="18"/>
                <w:szCs w:val="18"/>
              </w:rPr>
            </w:pPr>
          </w:p>
        </w:tc>
        <w:tc>
          <w:tcPr>
            <w:tcW w:w="1246" w:type="dxa"/>
          </w:tcPr>
          <w:p w14:paraId="44FCEFC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3687D2E7"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13B2BC71"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4AF3EA55"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0A7189F6"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FA33F40" w14:textId="77777777" w:rsidTr="008E09BA">
        <w:trPr>
          <w:trHeight w:val="142"/>
        </w:trPr>
        <w:tc>
          <w:tcPr>
            <w:tcW w:w="9074" w:type="dxa"/>
            <w:gridSpan w:val="6"/>
          </w:tcPr>
          <w:p w14:paraId="13DDD0E3" w14:textId="77777777" w:rsidR="006F0213" w:rsidRPr="005B5F81" w:rsidRDefault="006F0213" w:rsidP="008E09BA">
            <w:pPr>
              <w:spacing w:after="0"/>
              <w:ind w:firstLine="0"/>
              <w:jc w:val="left"/>
              <w:rPr>
                <w:sz w:val="18"/>
                <w:szCs w:val="18"/>
              </w:rPr>
            </w:pPr>
            <w:r w:rsidRPr="005B5F81">
              <w:rPr>
                <w:b/>
                <w:sz w:val="20"/>
                <w:lang w:eastAsia="lv-LV"/>
              </w:rPr>
              <w:t>Citi ieguldījumi</w:t>
            </w:r>
          </w:p>
        </w:tc>
      </w:tr>
      <w:tr w:rsidR="006F0213" w:rsidRPr="005B5F81" w14:paraId="0A8EEF78" w14:textId="77777777" w:rsidTr="008E09BA">
        <w:trPr>
          <w:trHeight w:val="142"/>
        </w:trPr>
        <w:tc>
          <w:tcPr>
            <w:tcW w:w="2840" w:type="dxa"/>
          </w:tcPr>
          <w:p w14:paraId="74BE4939"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Personāls (skaits):</w:t>
            </w:r>
          </w:p>
        </w:tc>
        <w:tc>
          <w:tcPr>
            <w:tcW w:w="1246" w:type="dxa"/>
          </w:tcPr>
          <w:p w14:paraId="430BFAC8" w14:textId="77777777" w:rsidR="006F0213" w:rsidRPr="005B5F81" w:rsidRDefault="006F0213" w:rsidP="008E09BA">
            <w:pPr>
              <w:spacing w:after="0"/>
              <w:ind w:firstLine="0"/>
              <w:jc w:val="right"/>
              <w:rPr>
                <w:color w:val="FF0000"/>
                <w:sz w:val="18"/>
                <w:szCs w:val="18"/>
              </w:rPr>
            </w:pPr>
          </w:p>
        </w:tc>
        <w:tc>
          <w:tcPr>
            <w:tcW w:w="1247" w:type="dxa"/>
          </w:tcPr>
          <w:p w14:paraId="3DA093DD" w14:textId="77777777" w:rsidR="006F0213" w:rsidRPr="005B5F81" w:rsidRDefault="006F0213" w:rsidP="008E09BA">
            <w:pPr>
              <w:spacing w:after="0"/>
              <w:ind w:firstLine="0"/>
              <w:jc w:val="right"/>
              <w:rPr>
                <w:color w:val="FF0000"/>
                <w:sz w:val="18"/>
                <w:szCs w:val="18"/>
              </w:rPr>
            </w:pPr>
          </w:p>
        </w:tc>
        <w:tc>
          <w:tcPr>
            <w:tcW w:w="1247" w:type="dxa"/>
          </w:tcPr>
          <w:p w14:paraId="54554A85" w14:textId="77777777" w:rsidR="006F0213" w:rsidRPr="005B5F81" w:rsidRDefault="006F0213" w:rsidP="008E09BA">
            <w:pPr>
              <w:spacing w:after="0"/>
              <w:ind w:firstLine="0"/>
              <w:jc w:val="right"/>
              <w:rPr>
                <w:color w:val="FF0000"/>
                <w:sz w:val="18"/>
                <w:szCs w:val="18"/>
              </w:rPr>
            </w:pPr>
          </w:p>
        </w:tc>
        <w:tc>
          <w:tcPr>
            <w:tcW w:w="1245" w:type="dxa"/>
          </w:tcPr>
          <w:p w14:paraId="6718A3DC" w14:textId="77777777" w:rsidR="006F0213" w:rsidRPr="005B5F81" w:rsidRDefault="006F0213" w:rsidP="008E09BA">
            <w:pPr>
              <w:spacing w:after="0"/>
              <w:ind w:firstLine="0"/>
              <w:jc w:val="right"/>
              <w:rPr>
                <w:color w:val="FF0000"/>
                <w:sz w:val="18"/>
                <w:szCs w:val="18"/>
              </w:rPr>
            </w:pPr>
          </w:p>
        </w:tc>
        <w:tc>
          <w:tcPr>
            <w:tcW w:w="1249" w:type="dxa"/>
          </w:tcPr>
          <w:p w14:paraId="37531D11" w14:textId="77777777" w:rsidR="006F0213" w:rsidRPr="005B5F81" w:rsidRDefault="006F0213" w:rsidP="008E09BA">
            <w:pPr>
              <w:spacing w:after="0"/>
              <w:ind w:firstLine="5"/>
              <w:jc w:val="right"/>
              <w:rPr>
                <w:color w:val="FF0000"/>
                <w:sz w:val="18"/>
                <w:szCs w:val="18"/>
              </w:rPr>
            </w:pPr>
          </w:p>
        </w:tc>
      </w:tr>
      <w:tr w:rsidR="006F0213" w:rsidRPr="005B5F81" w14:paraId="2A107C2A" w14:textId="77777777" w:rsidTr="008E09BA">
        <w:trPr>
          <w:trHeight w:val="142"/>
        </w:trPr>
        <w:tc>
          <w:tcPr>
            <w:tcW w:w="2840" w:type="dxa"/>
            <w:shd w:val="clear" w:color="auto" w:fill="auto"/>
          </w:tcPr>
          <w:p w14:paraId="28857D5A" w14:textId="77777777" w:rsidR="006F0213" w:rsidRPr="005B5F81" w:rsidRDefault="006F0213" w:rsidP="008E09BA">
            <w:pPr>
              <w:pStyle w:val="Tabuluvirsraksti"/>
              <w:spacing w:after="0"/>
              <w:jc w:val="both"/>
              <w:rPr>
                <w:b/>
                <w:i/>
                <w:color w:val="FF0000"/>
                <w:sz w:val="20"/>
                <w:lang w:eastAsia="lv-LV"/>
              </w:rPr>
            </w:pPr>
            <w:r w:rsidRPr="005B5F81">
              <w:rPr>
                <w:i/>
                <w:sz w:val="20"/>
              </w:rPr>
              <w:t>robežkontrolē</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14:paraId="2426A65C" w14:textId="77777777" w:rsidR="006F0213" w:rsidRPr="005B5F81" w:rsidRDefault="006F0213" w:rsidP="008E09BA">
            <w:pPr>
              <w:spacing w:after="0"/>
              <w:ind w:firstLine="0"/>
              <w:jc w:val="right"/>
              <w:rPr>
                <w:color w:val="FF0000"/>
                <w:sz w:val="18"/>
                <w:szCs w:val="18"/>
              </w:rPr>
            </w:pPr>
            <w:r w:rsidRPr="005B5F81">
              <w:rPr>
                <w:sz w:val="18"/>
                <w:szCs w:val="18"/>
              </w:rPr>
              <w:t>1687</w:t>
            </w:r>
          </w:p>
        </w:tc>
        <w:tc>
          <w:tcPr>
            <w:tcW w:w="1247" w:type="dxa"/>
            <w:shd w:val="clear" w:color="auto" w:fill="auto"/>
          </w:tcPr>
          <w:p w14:paraId="79C8E7E4" w14:textId="77777777" w:rsidR="006F0213" w:rsidRPr="005B5F81" w:rsidRDefault="006F0213" w:rsidP="008E09BA">
            <w:pPr>
              <w:spacing w:after="0"/>
              <w:ind w:firstLine="0"/>
              <w:jc w:val="right"/>
              <w:rPr>
                <w:color w:val="FF0000"/>
                <w:sz w:val="18"/>
                <w:szCs w:val="18"/>
              </w:rPr>
            </w:pPr>
            <w:r w:rsidRPr="005B5F81">
              <w:rPr>
                <w:sz w:val="18"/>
                <w:szCs w:val="18"/>
              </w:rPr>
              <w:t>1706</w:t>
            </w:r>
          </w:p>
        </w:tc>
        <w:tc>
          <w:tcPr>
            <w:tcW w:w="1247" w:type="dxa"/>
          </w:tcPr>
          <w:p w14:paraId="2B75192E" w14:textId="77777777" w:rsidR="006F0213" w:rsidRPr="005B5F81" w:rsidRDefault="006F0213" w:rsidP="008E09BA">
            <w:pPr>
              <w:spacing w:after="0"/>
              <w:ind w:firstLine="0"/>
              <w:jc w:val="right"/>
              <w:rPr>
                <w:color w:val="FF0000"/>
                <w:sz w:val="18"/>
                <w:szCs w:val="18"/>
              </w:rPr>
            </w:pPr>
            <w:r w:rsidRPr="005B5F81">
              <w:rPr>
                <w:sz w:val="18"/>
                <w:szCs w:val="18"/>
              </w:rPr>
              <w:t>1706</w:t>
            </w:r>
          </w:p>
        </w:tc>
        <w:tc>
          <w:tcPr>
            <w:tcW w:w="1245" w:type="dxa"/>
          </w:tcPr>
          <w:p w14:paraId="4653BD39" w14:textId="77777777" w:rsidR="006F0213" w:rsidRPr="005B5F81" w:rsidRDefault="006F0213" w:rsidP="008E09BA">
            <w:pPr>
              <w:spacing w:after="0"/>
              <w:ind w:firstLine="0"/>
              <w:jc w:val="right"/>
              <w:rPr>
                <w:color w:val="FF0000"/>
                <w:sz w:val="18"/>
                <w:szCs w:val="18"/>
              </w:rPr>
            </w:pPr>
            <w:r w:rsidRPr="005B5F81">
              <w:rPr>
                <w:sz w:val="18"/>
                <w:szCs w:val="18"/>
              </w:rPr>
              <w:t>1706</w:t>
            </w:r>
          </w:p>
        </w:tc>
        <w:tc>
          <w:tcPr>
            <w:tcW w:w="1249" w:type="dxa"/>
          </w:tcPr>
          <w:p w14:paraId="158F0070" w14:textId="77777777" w:rsidR="006F0213" w:rsidRPr="005B5F81" w:rsidRDefault="006F0213" w:rsidP="008E09BA">
            <w:pPr>
              <w:spacing w:after="0"/>
              <w:ind w:firstLine="5"/>
              <w:jc w:val="right"/>
              <w:rPr>
                <w:color w:val="FF0000"/>
                <w:sz w:val="18"/>
                <w:szCs w:val="18"/>
              </w:rPr>
            </w:pPr>
            <w:r w:rsidRPr="005B5F81">
              <w:rPr>
                <w:sz w:val="18"/>
                <w:szCs w:val="18"/>
              </w:rPr>
              <w:t>1706</w:t>
            </w:r>
          </w:p>
        </w:tc>
      </w:tr>
      <w:tr w:rsidR="006F0213" w:rsidRPr="005B5F81" w14:paraId="329B52ED" w14:textId="77777777" w:rsidTr="008E09BA">
        <w:trPr>
          <w:trHeight w:val="142"/>
        </w:trPr>
        <w:tc>
          <w:tcPr>
            <w:tcW w:w="2840" w:type="dxa"/>
            <w:shd w:val="clear" w:color="auto" w:fill="auto"/>
          </w:tcPr>
          <w:p w14:paraId="557828EE" w14:textId="77777777" w:rsidR="006F0213" w:rsidRPr="005B5F81" w:rsidRDefault="006F0213" w:rsidP="008E09BA">
            <w:pPr>
              <w:pStyle w:val="Tabuluvirsraksti"/>
              <w:spacing w:after="0"/>
              <w:jc w:val="both"/>
              <w:rPr>
                <w:b/>
                <w:i/>
                <w:color w:val="FF0000"/>
                <w:sz w:val="20"/>
                <w:lang w:eastAsia="lv-LV"/>
              </w:rPr>
            </w:pPr>
            <w:r w:rsidRPr="005B5F81">
              <w:rPr>
                <w:i/>
                <w:sz w:val="20"/>
              </w:rPr>
              <w:t>imigrācijas kontrolē</w:t>
            </w:r>
          </w:p>
        </w:tc>
        <w:tc>
          <w:tcPr>
            <w:tcW w:w="1246" w:type="dxa"/>
            <w:tcBorders>
              <w:top w:val="nil"/>
              <w:left w:val="single" w:sz="4" w:space="0" w:color="auto"/>
              <w:bottom w:val="single" w:sz="4" w:space="0" w:color="auto"/>
              <w:right w:val="single" w:sz="4" w:space="0" w:color="auto"/>
            </w:tcBorders>
            <w:shd w:val="clear" w:color="000000" w:fill="FFFFFF"/>
          </w:tcPr>
          <w:p w14:paraId="7DC70BD9" w14:textId="77777777" w:rsidR="006F0213" w:rsidRPr="005B5F81" w:rsidRDefault="006F0213" w:rsidP="008E09BA">
            <w:pPr>
              <w:spacing w:after="0"/>
              <w:ind w:firstLine="0"/>
              <w:jc w:val="right"/>
              <w:rPr>
                <w:color w:val="FF0000"/>
                <w:sz w:val="18"/>
                <w:szCs w:val="18"/>
              </w:rPr>
            </w:pPr>
            <w:r w:rsidRPr="005B5F81">
              <w:rPr>
                <w:sz w:val="18"/>
                <w:szCs w:val="18"/>
              </w:rPr>
              <w:t>199</w:t>
            </w:r>
          </w:p>
        </w:tc>
        <w:tc>
          <w:tcPr>
            <w:tcW w:w="1247" w:type="dxa"/>
            <w:shd w:val="clear" w:color="auto" w:fill="auto"/>
          </w:tcPr>
          <w:p w14:paraId="581E786B" w14:textId="77777777" w:rsidR="006F0213" w:rsidRPr="005B5F81" w:rsidRDefault="006F0213" w:rsidP="008E09BA">
            <w:pPr>
              <w:spacing w:after="0"/>
              <w:ind w:firstLine="0"/>
              <w:jc w:val="right"/>
              <w:rPr>
                <w:color w:val="FF0000"/>
                <w:sz w:val="18"/>
                <w:szCs w:val="18"/>
              </w:rPr>
            </w:pPr>
            <w:r w:rsidRPr="005B5F81">
              <w:rPr>
                <w:sz w:val="18"/>
                <w:szCs w:val="18"/>
              </w:rPr>
              <w:t>205</w:t>
            </w:r>
          </w:p>
        </w:tc>
        <w:tc>
          <w:tcPr>
            <w:tcW w:w="1247" w:type="dxa"/>
          </w:tcPr>
          <w:p w14:paraId="23FE92FD" w14:textId="77777777" w:rsidR="006F0213" w:rsidRPr="005B5F81" w:rsidRDefault="006F0213" w:rsidP="008E09BA">
            <w:pPr>
              <w:spacing w:after="0"/>
              <w:ind w:firstLine="0"/>
              <w:jc w:val="right"/>
              <w:rPr>
                <w:color w:val="FF0000"/>
                <w:sz w:val="18"/>
                <w:szCs w:val="18"/>
              </w:rPr>
            </w:pPr>
            <w:r w:rsidRPr="005B5F81">
              <w:rPr>
                <w:sz w:val="18"/>
                <w:szCs w:val="18"/>
              </w:rPr>
              <w:t>205</w:t>
            </w:r>
          </w:p>
        </w:tc>
        <w:tc>
          <w:tcPr>
            <w:tcW w:w="1245" w:type="dxa"/>
          </w:tcPr>
          <w:p w14:paraId="7859BFE2" w14:textId="77777777" w:rsidR="006F0213" w:rsidRPr="005B5F81" w:rsidRDefault="006F0213" w:rsidP="008E09BA">
            <w:pPr>
              <w:spacing w:after="0"/>
              <w:ind w:firstLine="0"/>
              <w:jc w:val="right"/>
              <w:rPr>
                <w:color w:val="FF0000"/>
                <w:sz w:val="18"/>
                <w:szCs w:val="18"/>
              </w:rPr>
            </w:pPr>
            <w:r w:rsidRPr="005B5F81">
              <w:rPr>
                <w:sz w:val="18"/>
                <w:szCs w:val="18"/>
              </w:rPr>
              <w:t>205</w:t>
            </w:r>
          </w:p>
        </w:tc>
        <w:tc>
          <w:tcPr>
            <w:tcW w:w="1249" w:type="dxa"/>
          </w:tcPr>
          <w:p w14:paraId="26234859" w14:textId="77777777" w:rsidR="006F0213" w:rsidRPr="005B5F81" w:rsidRDefault="006F0213" w:rsidP="008E09BA">
            <w:pPr>
              <w:spacing w:after="0"/>
              <w:ind w:firstLine="5"/>
              <w:jc w:val="right"/>
              <w:rPr>
                <w:color w:val="FF0000"/>
                <w:sz w:val="18"/>
                <w:szCs w:val="18"/>
              </w:rPr>
            </w:pPr>
            <w:r w:rsidRPr="005B5F81">
              <w:rPr>
                <w:sz w:val="18"/>
                <w:szCs w:val="18"/>
              </w:rPr>
              <w:t>205</w:t>
            </w:r>
          </w:p>
        </w:tc>
      </w:tr>
      <w:tr w:rsidR="006F0213" w:rsidRPr="005B5F81" w14:paraId="0C9AB467" w14:textId="77777777" w:rsidTr="008E09BA">
        <w:trPr>
          <w:trHeight w:val="142"/>
        </w:trPr>
        <w:tc>
          <w:tcPr>
            <w:tcW w:w="2840" w:type="dxa"/>
          </w:tcPr>
          <w:p w14:paraId="0BC92AB6" w14:textId="77777777" w:rsidR="006F0213" w:rsidRPr="005B5F81" w:rsidRDefault="006F0213" w:rsidP="008E09BA">
            <w:pPr>
              <w:pStyle w:val="Tabuluvirsraksti"/>
              <w:spacing w:after="0"/>
              <w:jc w:val="both"/>
              <w:rPr>
                <w:b/>
                <w:i/>
                <w:color w:val="FF0000"/>
                <w:sz w:val="20"/>
                <w:lang w:eastAsia="lv-LV"/>
              </w:rPr>
            </w:pPr>
            <w:r w:rsidRPr="005B5F81">
              <w:rPr>
                <w:i/>
                <w:sz w:val="20"/>
              </w:rPr>
              <w:t>Infrastruktūra un tehniskais aprīkojums:</w:t>
            </w:r>
          </w:p>
        </w:tc>
        <w:tc>
          <w:tcPr>
            <w:tcW w:w="1246" w:type="dxa"/>
            <w:shd w:val="clear" w:color="auto" w:fill="FFFFFF" w:themeFill="background1"/>
          </w:tcPr>
          <w:p w14:paraId="3F784F13" w14:textId="77777777" w:rsidR="006F0213" w:rsidRPr="005B5F81" w:rsidRDefault="006F0213" w:rsidP="008E09BA">
            <w:pPr>
              <w:spacing w:after="0"/>
              <w:ind w:firstLine="0"/>
              <w:jc w:val="right"/>
              <w:rPr>
                <w:color w:val="FF0000"/>
                <w:sz w:val="18"/>
                <w:szCs w:val="18"/>
              </w:rPr>
            </w:pPr>
          </w:p>
        </w:tc>
        <w:tc>
          <w:tcPr>
            <w:tcW w:w="1247" w:type="dxa"/>
          </w:tcPr>
          <w:p w14:paraId="057E6645" w14:textId="77777777" w:rsidR="006F0213" w:rsidRPr="005B5F81" w:rsidRDefault="006F0213" w:rsidP="008E09BA">
            <w:pPr>
              <w:spacing w:after="0"/>
              <w:ind w:firstLine="0"/>
              <w:jc w:val="right"/>
              <w:rPr>
                <w:color w:val="FF0000"/>
                <w:sz w:val="18"/>
                <w:szCs w:val="18"/>
              </w:rPr>
            </w:pPr>
          </w:p>
        </w:tc>
        <w:tc>
          <w:tcPr>
            <w:tcW w:w="1247" w:type="dxa"/>
          </w:tcPr>
          <w:p w14:paraId="5D261ACA" w14:textId="77777777" w:rsidR="006F0213" w:rsidRPr="005B5F81" w:rsidRDefault="006F0213" w:rsidP="008E09BA">
            <w:pPr>
              <w:spacing w:after="0"/>
              <w:ind w:firstLine="0"/>
              <w:jc w:val="right"/>
              <w:rPr>
                <w:color w:val="FF0000"/>
                <w:sz w:val="18"/>
                <w:szCs w:val="18"/>
              </w:rPr>
            </w:pPr>
          </w:p>
        </w:tc>
        <w:tc>
          <w:tcPr>
            <w:tcW w:w="1245" w:type="dxa"/>
          </w:tcPr>
          <w:p w14:paraId="19DE9A4A" w14:textId="77777777" w:rsidR="006F0213" w:rsidRPr="005B5F81" w:rsidRDefault="006F0213" w:rsidP="008E09BA">
            <w:pPr>
              <w:spacing w:after="0"/>
              <w:ind w:firstLine="0"/>
              <w:jc w:val="right"/>
              <w:rPr>
                <w:color w:val="FF0000"/>
                <w:sz w:val="18"/>
                <w:szCs w:val="18"/>
              </w:rPr>
            </w:pPr>
          </w:p>
        </w:tc>
        <w:tc>
          <w:tcPr>
            <w:tcW w:w="1249" w:type="dxa"/>
          </w:tcPr>
          <w:p w14:paraId="0BD1D9BC" w14:textId="77777777" w:rsidR="006F0213" w:rsidRPr="005B5F81" w:rsidRDefault="006F0213" w:rsidP="008E09BA">
            <w:pPr>
              <w:spacing w:after="0"/>
              <w:ind w:firstLine="5"/>
              <w:jc w:val="right"/>
              <w:rPr>
                <w:color w:val="FF0000"/>
                <w:sz w:val="18"/>
                <w:szCs w:val="18"/>
              </w:rPr>
            </w:pPr>
          </w:p>
        </w:tc>
      </w:tr>
      <w:tr w:rsidR="006F0213" w:rsidRPr="005B5F81" w14:paraId="421BBB08" w14:textId="77777777" w:rsidTr="008E09BA">
        <w:trPr>
          <w:trHeight w:val="142"/>
        </w:trPr>
        <w:tc>
          <w:tcPr>
            <w:tcW w:w="2840" w:type="dxa"/>
            <w:shd w:val="clear" w:color="auto" w:fill="auto"/>
          </w:tcPr>
          <w:p w14:paraId="26078240" w14:textId="77777777" w:rsidR="006F0213" w:rsidRPr="0082653C" w:rsidRDefault="006F0213" w:rsidP="008E09BA">
            <w:pPr>
              <w:pStyle w:val="Tabuluvirsraksti"/>
              <w:spacing w:after="0"/>
              <w:jc w:val="both"/>
              <w:rPr>
                <w:b/>
                <w:i/>
                <w:color w:val="FF0000"/>
                <w:sz w:val="20"/>
                <w:lang w:eastAsia="lv-LV"/>
              </w:rPr>
            </w:pPr>
            <w:r w:rsidRPr="0082653C">
              <w:rPr>
                <w:i/>
                <w:sz w:val="20"/>
                <w:lang w:eastAsia="lv-LV"/>
              </w:rPr>
              <w:t>robežjoslas ierīkošana (km)</w:t>
            </w:r>
          </w:p>
        </w:tc>
        <w:tc>
          <w:tcPr>
            <w:tcW w:w="1246" w:type="dxa"/>
            <w:shd w:val="clear" w:color="auto" w:fill="auto"/>
          </w:tcPr>
          <w:p w14:paraId="091C98E3" w14:textId="77777777" w:rsidR="006F0213" w:rsidRPr="0082653C" w:rsidRDefault="006F0213" w:rsidP="008E09BA">
            <w:pPr>
              <w:spacing w:after="0"/>
              <w:ind w:firstLine="0"/>
              <w:jc w:val="right"/>
              <w:rPr>
                <w:color w:val="FF0000"/>
                <w:sz w:val="18"/>
                <w:szCs w:val="18"/>
              </w:rPr>
            </w:pPr>
            <w:r w:rsidRPr="0082653C">
              <w:rPr>
                <w:sz w:val="18"/>
                <w:szCs w:val="18"/>
              </w:rPr>
              <w:t>168</w:t>
            </w:r>
          </w:p>
        </w:tc>
        <w:tc>
          <w:tcPr>
            <w:tcW w:w="1247" w:type="dxa"/>
            <w:shd w:val="clear" w:color="auto" w:fill="auto"/>
          </w:tcPr>
          <w:p w14:paraId="2921E275" w14:textId="77777777" w:rsidR="006F0213" w:rsidRPr="0082653C" w:rsidRDefault="006F0213" w:rsidP="008E09BA">
            <w:pPr>
              <w:spacing w:after="0"/>
              <w:ind w:firstLine="0"/>
              <w:jc w:val="right"/>
              <w:rPr>
                <w:color w:val="FF0000"/>
                <w:sz w:val="18"/>
                <w:szCs w:val="18"/>
              </w:rPr>
            </w:pPr>
            <w:r w:rsidRPr="0082653C">
              <w:rPr>
                <w:sz w:val="18"/>
                <w:szCs w:val="18"/>
              </w:rPr>
              <w:t>363</w:t>
            </w:r>
          </w:p>
        </w:tc>
        <w:tc>
          <w:tcPr>
            <w:tcW w:w="1247" w:type="dxa"/>
            <w:shd w:val="clear" w:color="auto" w:fill="auto"/>
          </w:tcPr>
          <w:p w14:paraId="13F95981" w14:textId="77777777" w:rsidR="006F0213" w:rsidRPr="0082653C" w:rsidRDefault="006F0213" w:rsidP="008E09BA">
            <w:pPr>
              <w:spacing w:after="0"/>
              <w:ind w:firstLine="0"/>
              <w:jc w:val="right"/>
              <w:rPr>
                <w:color w:val="FF0000"/>
                <w:sz w:val="18"/>
                <w:szCs w:val="18"/>
              </w:rPr>
            </w:pPr>
            <w:r w:rsidRPr="0082653C">
              <w:rPr>
                <w:sz w:val="18"/>
                <w:szCs w:val="18"/>
              </w:rPr>
              <w:t>300</w:t>
            </w:r>
          </w:p>
        </w:tc>
        <w:tc>
          <w:tcPr>
            <w:tcW w:w="1245" w:type="dxa"/>
            <w:shd w:val="clear" w:color="auto" w:fill="auto"/>
          </w:tcPr>
          <w:p w14:paraId="5FEB69C7" w14:textId="77777777" w:rsidR="006F0213" w:rsidRPr="0082653C" w:rsidRDefault="006F0213" w:rsidP="008E09BA">
            <w:pPr>
              <w:spacing w:after="0"/>
              <w:ind w:firstLine="0"/>
              <w:jc w:val="right"/>
              <w:rPr>
                <w:color w:val="FF0000"/>
                <w:sz w:val="18"/>
                <w:szCs w:val="18"/>
              </w:rPr>
            </w:pPr>
            <w:r w:rsidRPr="0082653C">
              <w:rPr>
                <w:sz w:val="18"/>
                <w:szCs w:val="18"/>
              </w:rPr>
              <w:t>380</w:t>
            </w:r>
          </w:p>
        </w:tc>
        <w:tc>
          <w:tcPr>
            <w:tcW w:w="1249" w:type="dxa"/>
            <w:shd w:val="clear" w:color="auto" w:fill="auto"/>
          </w:tcPr>
          <w:p w14:paraId="6545CECF" w14:textId="77777777" w:rsidR="006F0213" w:rsidRPr="005B5F81" w:rsidRDefault="006F0213" w:rsidP="008E09BA">
            <w:pPr>
              <w:spacing w:after="0"/>
              <w:ind w:firstLine="5"/>
              <w:jc w:val="right"/>
              <w:rPr>
                <w:color w:val="FF0000"/>
                <w:sz w:val="18"/>
                <w:szCs w:val="18"/>
              </w:rPr>
            </w:pPr>
            <w:r w:rsidRPr="0082653C">
              <w:rPr>
                <w:sz w:val="18"/>
                <w:szCs w:val="18"/>
              </w:rPr>
              <w:t>420</w:t>
            </w:r>
          </w:p>
        </w:tc>
      </w:tr>
      <w:tr w:rsidR="006F0213" w:rsidRPr="005B5F81" w14:paraId="554090F7" w14:textId="77777777" w:rsidTr="00A96F7E">
        <w:trPr>
          <w:trHeight w:val="142"/>
        </w:trPr>
        <w:tc>
          <w:tcPr>
            <w:tcW w:w="2840" w:type="dxa"/>
          </w:tcPr>
          <w:p w14:paraId="3CE307F6"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robežjoslas uzturēšana (km)</w:t>
            </w:r>
          </w:p>
        </w:tc>
        <w:tc>
          <w:tcPr>
            <w:tcW w:w="1246" w:type="dxa"/>
          </w:tcPr>
          <w:p w14:paraId="6CB52AFA" w14:textId="77777777" w:rsidR="006F0213" w:rsidRPr="005B5F81" w:rsidRDefault="006F0213" w:rsidP="008E09BA">
            <w:pPr>
              <w:spacing w:after="0"/>
              <w:ind w:firstLine="0"/>
              <w:jc w:val="right"/>
              <w:rPr>
                <w:color w:val="FF0000"/>
                <w:sz w:val="18"/>
                <w:szCs w:val="18"/>
              </w:rPr>
            </w:pPr>
            <w:r w:rsidRPr="005B5F81">
              <w:rPr>
                <w:sz w:val="18"/>
                <w:szCs w:val="18"/>
              </w:rPr>
              <w:t>1380</w:t>
            </w:r>
          </w:p>
        </w:tc>
        <w:tc>
          <w:tcPr>
            <w:tcW w:w="1247" w:type="dxa"/>
          </w:tcPr>
          <w:p w14:paraId="7D3EA503" w14:textId="77777777" w:rsidR="006F0213" w:rsidRPr="005B5F81" w:rsidRDefault="006F0213" w:rsidP="008E09BA">
            <w:pPr>
              <w:spacing w:after="0"/>
              <w:ind w:firstLine="0"/>
              <w:jc w:val="right"/>
              <w:rPr>
                <w:color w:val="FF0000"/>
                <w:sz w:val="18"/>
                <w:szCs w:val="18"/>
              </w:rPr>
            </w:pPr>
            <w:r w:rsidRPr="005B5F81">
              <w:rPr>
                <w:sz w:val="18"/>
                <w:szCs w:val="18"/>
              </w:rPr>
              <w:t>1380</w:t>
            </w:r>
          </w:p>
        </w:tc>
        <w:tc>
          <w:tcPr>
            <w:tcW w:w="1247" w:type="dxa"/>
            <w:shd w:val="clear" w:color="auto" w:fill="auto"/>
          </w:tcPr>
          <w:p w14:paraId="674D6F61" w14:textId="77777777" w:rsidR="006F0213" w:rsidRPr="005B5F81" w:rsidRDefault="006F0213" w:rsidP="008E09BA">
            <w:pPr>
              <w:spacing w:after="0"/>
              <w:ind w:firstLine="0"/>
              <w:jc w:val="right"/>
              <w:rPr>
                <w:color w:val="FF0000"/>
                <w:sz w:val="18"/>
                <w:szCs w:val="18"/>
              </w:rPr>
            </w:pPr>
            <w:r w:rsidRPr="005B5F81">
              <w:rPr>
                <w:sz w:val="18"/>
                <w:szCs w:val="18"/>
              </w:rPr>
              <w:t>1388</w:t>
            </w:r>
          </w:p>
        </w:tc>
        <w:tc>
          <w:tcPr>
            <w:tcW w:w="1245" w:type="dxa"/>
          </w:tcPr>
          <w:p w14:paraId="20B6CFDB" w14:textId="77777777" w:rsidR="006F0213" w:rsidRPr="005B5F81" w:rsidRDefault="006F0213" w:rsidP="008E09BA">
            <w:pPr>
              <w:spacing w:after="0"/>
              <w:ind w:firstLine="0"/>
              <w:jc w:val="right"/>
              <w:rPr>
                <w:color w:val="FF0000"/>
                <w:sz w:val="18"/>
                <w:szCs w:val="18"/>
              </w:rPr>
            </w:pPr>
            <w:r w:rsidRPr="005B5F81">
              <w:rPr>
                <w:sz w:val="18"/>
                <w:szCs w:val="18"/>
              </w:rPr>
              <w:t>1388</w:t>
            </w:r>
          </w:p>
        </w:tc>
        <w:tc>
          <w:tcPr>
            <w:tcW w:w="1249" w:type="dxa"/>
          </w:tcPr>
          <w:p w14:paraId="2050C274" w14:textId="77777777" w:rsidR="006F0213" w:rsidRPr="005B5F81" w:rsidRDefault="006F0213" w:rsidP="008E09BA">
            <w:pPr>
              <w:spacing w:after="0"/>
              <w:ind w:firstLine="5"/>
              <w:jc w:val="right"/>
              <w:rPr>
                <w:color w:val="FF0000"/>
                <w:sz w:val="18"/>
                <w:szCs w:val="18"/>
              </w:rPr>
            </w:pPr>
            <w:r w:rsidRPr="005B5F81">
              <w:rPr>
                <w:sz w:val="18"/>
                <w:szCs w:val="18"/>
              </w:rPr>
              <w:t>1388</w:t>
            </w:r>
          </w:p>
        </w:tc>
      </w:tr>
      <w:tr w:rsidR="006F0213" w:rsidRPr="005B5F81" w14:paraId="1D86EA48" w14:textId="77777777" w:rsidTr="008E09BA">
        <w:trPr>
          <w:trHeight w:val="142"/>
        </w:trPr>
        <w:tc>
          <w:tcPr>
            <w:tcW w:w="2840" w:type="dxa"/>
          </w:tcPr>
          <w:p w14:paraId="29062FBE"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Tehniskie līdzekļi (sauszemes transportlīdzekļi, kuģošanas līdzekļi, gaisa kuģi u.c.) (skaits)</w:t>
            </w:r>
          </w:p>
        </w:tc>
        <w:tc>
          <w:tcPr>
            <w:tcW w:w="1246" w:type="dxa"/>
            <w:shd w:val="clear" w:color="auto" w:fill="FFFFFF" w:themeFill="background1"/>
          </w:tcPr>
          <w:p w14:paraId="6D6267F5" w14:textId="77777777" w:rsidR="006F0213" w:rsidRPr="005B5F81" w:rsidRDefault="006F0213" w:rsidP="008E09BA">
            <w:pPr>
              <w:spacing w:after="0"/>
              <w:ind w:firstLine="0"/>
              <w:jc w:val="right"/>
              <w:rPr>
                <w:color w:val="FF0000"/>
                <w:sz w:val="18"/>
                <w:szCs w:val="18"/>
              </w:rPr>
            </w:pPr>
            <w:r w:rsidRPr="005B5F81">
              <w:rPr>
                <w:sz w:val="18"/>
                <w:szCs w:val="18"/>
              </w:rPr>
              <w:t>1116</w:t>
            </w:r>
          </w:p>
        </w:tc>
        <w:tc>
          <w:tcPr>
            <w:tcW w:w="1247" w:type="dxa"/>
            <w:shd w:val="clear" w:color="auto" w:fill="FFFFFF" w:themeFill="background1"/>
          </w:tcPr>
          <w:p w14:paraId="733B1D55" w14:textId="77777777" w:rsidR="006F0213" w:rsidRPr="005B5F81" w:rsidRDefault="006F0213" w:rsidP="008E09BA">
            <w:pPr>
              <w:spacing w:after="0"/>
              <w:ind w:firstLine="0"/>
              <w:jc w:val="right"/>
              <w:rPr>
                <w:color w:val="FF0000"/>
                <w:sz w:val="18"/>
                <w:szCs w:val="18"/>
              </w:rPr>
            </w:pPr>
            <w:r w:rsidRPr="005B5F81">
              <w:rPr>
                <w:sz w:val="18"/>
                <w:szCs w:val="18"/>
              </w:rPr>
              <w:t>1135</w:t>
            </w:r>
          </w:p>
        </w:tc>
        <w:tc>
          <w:tcPr>
            <w:tcW w:w="1247" w:type="dxa"/>
          </w:tcPr>
          <w:p w14:paraId="3DE1457B" w14:textId="77777777" w:rsidR="006F0213" w:rsidRPr="005B5F81" w:rsidRDefault="006F0213" w:rsidP="008E09BA">
            <w:pPr>
              <w:spacing w:after="0"/>
              <w:ind w:firstLine="0"/>
              <w:jc w:val="right"/>
              <w:rPr>
                <w:color w:val="FF0000"/>
                <w:sz w:val="18"/>
                <w:szCs w:val="18"/>
              </w:rPr>
            </w:pPr>
            <w:r w:rsidRPr="005B5F81">
              <w:rPr>
                <w:sz w:val="18"/>
                <w:szCs w:val="18"/>
              </w:rPr>
              <w:t>1297</w:t>
            </w:r>
          </w:p>
        </w:tc>
        <w:tc>
          <w:tcPr>
            <w:tcW w:w="1245" w:type="dxa"/>
          </w:tcPr>
          <w:p w14:paraId="0633666A" w14:textId="77777777" w:rsidR="006F0213" w:rsidRPr="005B5F81" w:rsidRDefault="006F0213" w:rsidP="008E09BA">
            <w:pPr>
              <w:spacing w:after="0"/>
              <w:ind w:firstLine="0"/>
              <w:jc w:val="right"/>
              <w:rPr>
                <w:color w:val="FF0000"/>
                <w:sz w:val="18"/>
                <w:szCs w:val="18"/>
              </w:rPr>
            </w:pPr>
            <w:r w:rsidRPr="005B5F81">
              <w:rPr>
                <w:sz w:val="18"/>
                <w:szCs w:val="18"/>
              </w:rPr>
              <w:t>1297</w:t>
            </w:r>
          </w:p>
        </w:tc>
        <w:tc>
          <w:tcPr>
            <w:tcW w:w="1249" w:type="dxa"/>
          </w:tcPr>
          <w:p w14:paraId="7CECA51B" w14:textId="77777777" w:rsidR="006F0213" w:rsidRPr="005B5F81" w:rsidRDefault="006F0213" w:rsidP="008E09BA">
            <w:pPr>
              <w:spacing w:after="0"/>
              <w:ind w:firstLine="5"/>
              <w:jc w:val="right"/>
              <w:rPr>
                <w:color w:val="FF0000"/>
                <w:sz w:val="18"/>
                <w:szCs w:val="18"/>
              </w:rPr>
            </w:pPr>
            <w:r w:rsidRPr="005B5F81">
              <w:rPr>
                <w:sz w:val="18"/>
                <w:szCs w:val="18"/>
              </w:rPr>
              <w:t>1297</w:t>
            </w:r>
          </w:p>
        </w:tc>
      </w:tr>
      <w:tr w:rsidR="006F0213" w:rsidRPr="005B5F81" w14:paraId="185F9CE7" w14:textId="77777777" w:rsidTr="008E09BA">
        <w:trPr>
          <w:trHeight w:val="142"/>
        </w:trPr>
        <w:tc>
          <w:tcPr>
            <w:tcW w:w="2840" w:type="dxa"/>
          </w:tcPr>
          <w:p w14:paraId="5BD68E2B"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lastRenderedPageBreak/>
              <w:t>Aizturēto ārzemnieku izmitināšanas centrs "Daugavpils" (skaits)</w:t>
            </w:r>
          </w:p>
        </w:tc>
        <w:tc>
          <w:tcPr>
            <w:tcW w:w="1246" w:type="dxa"/>
            <w:shd w:val="clear" w:color="auto" w:fill="auto"/>
          </w:tcPr>
          <w:p w14:paraId="5118E26F" w14:textId="77777777" w:rsidR="006F0213" w:rsidRPr="005B5F81" w:rsidRDefault="006F0213" w:rsidP="008E09BA">
            <w:pPr>
              <w:spacing w:after="0"/>
              <w:ind w:firstLine="0"/>
              <w:jc w:val="right"/>
              <w:rPr>
                <w:color w:val="FF0000"/>
                <w:sz w:val="18"/>
                <w:szCs w:val="18"/>
              </w:rPr>
            </w:pPr>
            <w:r w:rsidRPr="005B5F81">
              <w:rPr>
                <w:sz w:val="18"/>
                <w:szCs w:val="18"/>
              </w:rPr>
              <w:t>1</w:t>
            </w:r>
          </w:p>
        </w:tc>
        <w:tc>
          <w:tcPr>
            <w:tcW w:w="1247" w:type="dxa"/>
            <w:shd w:val="clear" w:color="auto" w:fill="auto"/>
          </w:tcPr>
          <w:p w14:paraId="42B39BDC" w14:textId="77777777" w:rsidR="006F0213" w:rsidRPr="005B5F81" w:rsidRDefault="006F0213" w:rsidP="008E09BA">
            <w:pPr>
              <w:spacing w:after="0"/>
              <w:ind w:firstLine="0"/>
              <w:jc w:val="right"/>
              <w:rPr>
                <w:color w:val="FF0000"/>
                <w:sz w:val="18"/>
                <w:szCs w:val="18"/>
              </w:rPr>
            </w:pPr>
            <w:r w:rsidRPr="005B5F81">
              <w:rPr>
                <w:sz w:val="18"/>
                <w:szCs w:val="18"/>
              </w:rPr>
              <w:t>1</w:t>
            </w:r>
          </w:p>
        </w:tc>
        <w:tc>
          <w:tcPr>
            <w:tcW w:w="1247" w:type="dxa"/>
            <w:shd w:val="clear" w:color="auto" w:fill="auto"/>
          </w:tcPr>
          <w:p w14:paraId="7F6F1119" w14:textId="77777777" w:rsidR="006F0213" w:rsidRPr="005B5F81" w:rsidRDefault="006F0213" w:rsidP="008E09BA">
            <w:pPr>
              <w:spacing w:after="0"/>
              <w:ind w:firstLine="0"/>
              <w:jc w:val="right"/>
              <w:rPr>
                <w:color w:val="FF0000"/>
                <w:sz w:val="18"/>
                <w:szCs w:val="18"/>
              </w:rPr>
            </w:pPr>
            <w:r w:rsidRPr="005B5F81">
              <w:rPr>
                <w:sz w:val="18"/>
                <w:szCs w:val="18"/>
              </w:rPr>
              <w:t>1</w:t>
            </w:r>
          </w:p>
        </w:tc>
        <w:tc>
          <w:tcPr>
            <w:tcW w:w="1245" w:type="dxa"/>
            <w:shd w:val="clear" w:color="auto" w:fill="auto"/>
          </w:tcPr>
          <w:p w14:paraId="62EFE58A" w14:textId="77777777" w:rsidR="006F0213" w:rsidRPr="005B5F81" w:rsidRDefault="006F0213" w:rsidP="008E09BA">
            <w:pPr>
              <w:spacing w:after="0"/>
              <w:ind w:firstLine="0"/>
              <w:jc w:val="right"/>
              <w:rPr>
                <w:color w:val="FF0000"/>
                <w:sz w:val="18"/>
                <w:szCs w:val="18"/>
              </w:rPr>
            </w:pPr>
            <w:r w:rsidRPr="005B5F81">
              <w:rPr>
                <w:sz w:val="18"/>
                <w:szCs w:val="18"/>
              </w:rPr>
              <w:t>1</w:t>
            </w:r>
          </w:p>
        </w:tc>
        <w:tc>
          <w:tcPr>
            <w:tcW w:w="1249" w:type="dxa"/>
            <w:shd w:val="clear" w:color="auto" w:fill="auto"/>
          </w:tcPr>
          <w:p w14:paraId="2845C9E8" w14:textId="77777777" w:rsidR="006F0213" w:rsidRPr="005B5F81" w:rsidRDefault="006F0213" w:rsidP="008E09BA">
            <w:pPr>
              <w:spacing w:after="0"/>
              <w:ind w:firstLine="5"/>
              <w:jc w:val="right"/>
              <w:rPr>
                <w:color w:val="FF0000"/>
                <w:sz w:val="18"/>
                <w:szCs w:val="18"/>
              </w:rPr>
            </w:pPr>
            <w:r w:rsidRPr="005B5F81">
              <w:rPr>
                <w:sz w:val="18"/>
                <w:szCs w:val="18"/>
              </w:rPr>
              <w:t>1</w:t>
            </w:r>
          </w:p>
        </w:tc>
      </w:tr>
      <w:tr w:rsidR="006F0213" w:rsidRPr="005B5F81" w14:paraId="22A62E4A" w14:textId="77777777" w:rsidTr="008E09BA">
        <w:trPr>
          <w:trHeight w:val="142"/>
        </w:trPr>
        <w:tc>
          <w:tcPr>
            <w:tcW w:w="9074" w:type="dxa"/>
            <w:gridSpan w:val="6"/>
            <w:shd w:val="clear" w:color="auto" w:fill="D9D9D9" w:themeFill="background1" w:themeFillShade="D9"/>
          </w:tcPr>
          <w:p w14:paraId="271318AB" w14:textId="77777777" w:rsidR="006F0213" w:rsidRPr="005B5F81" w:rsidRDefault="006F0213" w:rsidP="008E09BA">
            <w:pPr>
              <w:spacing w:after="0"/>
              <w:jc w:val="center"/>
              <w:rPr>
                <w:b/>
                <w:i/>
                <w:sz w:val="18"/>
                <w:szCs w:val="18"/>
              </w:rPr>
            </w:pPr>
            <w:r w:rsidRPr="005B5F81">
              <w:rPr>
                <w:b/>
                <w:sz w:val="20"/>
                <w:lang w:eastAsia="lv-LV"/>
              </w:rPr>
              <w:t>Raksturojošākie darbības rezultatīvie rādītāji</w:t>
            </w:r>
          </w:p>
        </w:tc>
      </w:tr>
      <w:tr w:rsidR="006F0213" w:rsidRPr="005B5F81" w14:paraId="5A89EB22" w14:textId="77777777" w:rsidTr="008E09BA">
        <w:trPr>
          <w:trHeight w:val="142"/>
        </w:trPr>
        <w:tc>
          <w:tcPr>
            <w:tcW w:w="2840" w:type="dxa"/>
            <w:shd w:val="clear" w:color="auto" w:fill="auto"/>
          </w:tcPr>
          <w:p w14:paraId="5C4AA260" w14:textId="44D4E13B" w:rsidR="006F0213" w:rsidRPr="005B5F81" w:rsidRDefault="006F0213" w:rsidP="008E09BA">
            <w:pPr>
              <w:pStyle w:val="Tabuluvirsraksti"/>
              <w:spacing w:after="0"/>
              <w:jc w:val="both"/>
              <w:rPr>
                <w:i/>
                <w:color w:val="FF0000"/>
                <w:sz w:val="20"/>
                <w:lang w:eastAsia="lv-LV"/>
              </w:rPr>
            </w:pPr>
            <w:r w:rsidRPr="005B5F81">
              <w:rPr>
                <w:i/>
                <w:iCs/>
                <w:sz w:val="20"/>
              </w:rPr>
              <w:t>Aizturētas robežu nelikumīgi šķērsojošas personas (skaits)/ novērsta nelikumīga preču pārvietošana pār</w:t>
            </w:r>
            <w:r w:rsidR="00952DBF">
              <w:rPr>
                <w:i/>
                <w:iCs/>
                <w:sz w:val="20"/>
              </w:rPr>
              <w:t>i</w:t>
            </w:r>
            <w:r w:rsidRPr="005B5F81">
              <w:rPr>
                <w:i/>
                <w:iCs/>
                <w:sz w:val="20"/>
              </w:rPr>
              <w:t xml:space="preserve"> valsts robežai (skaits) </w:t>
            </w:r>
          </w:p>
        </w:tc>
        <w:tc>
          <w:tcPr>
            <w:tcW w:w="1246" w:type="dxa"/>
            <w:shd w:val="clear" w:color="auto" w:fill="auto"/>
          </w:tcPr>
          <w:p w14:paraId="36442061" w14:textId="77777777" w:rsidR="006F0213" w:rsidRPr="005B5F81" w:rsidRDefault="006F0213" w:rsidP="008E09BA">
            <w:pPr>
              <w:spacing w:after="0"/>
              <w:ind w:firstLine="0"/>
              <w:jc w:val="center"/>
              <w:rPr>
                <w:color w:val="FF0000"/>
                <w:sz w:val="18"/>
                <w:szCs w:val="18"/>
              </w:rPr>
            </w:pPr>
            <w:r w:rsidRPr="005B5F81">
              <w:rPr>
                <w:sz w:val="18"/>
                <w:szCs w:val="18"/>
              </w:rPr>
              <w:t>111/41</w:t>
            </w:r>
          </w:p>
        </w:tc>
        <w:tc>
          <w:tcPr>
            <w:tcW w:w="1247" w:type="dxa"/>
            <w:shd w:val="clear" w:color="auto" w:fill="auto"/>
          </w:tcPr>
          <w:p w14:paraId="6E9B0B77" w14:textId="77777777" w:rsidR="006F0213" w:rsidRPr="005B5F81" w:rsidRDefault="006F0213" w:rsidP="008E09BA">
            <w:pPr>
              <w:spacing w:after="0"/>
              <w:ind w:firstLine="0"/>
              <w:jc w:val="center"/>
              <w:rPr>
                <w:color w:val="FF0000"/>
                <w:sz w:val="18"/>
                <w:szCs w:val="18"/>
              </w:rPr>
            </w:pPr>
            <w:r w:rsidRPr="005B5F81">
              <w:rPr>
                <w:sz w:val="18"/>
                <w:szCs w:val="18"/>
              </w:rPr>
              <w:t>150/20</w:t>
            </w:r>
          </w:p>
        </w:tc>
        <w:tc>
          <w:tcPr>
            <w:tcW w:w="1247" w:type="dxa"/>
            <w:shd w:val="clear" w:color="auto" w:fill="auto"/>
          </w:tcPr>
          <w:p w14:paraId="4D13D974" w14:textId="77777777" w:rsidR="006F0213" w:rsidRPr="005B5F81" w:rsidRDefault="006F0213" w:rsidP="008E09BA">
            <w:pPr>
              <w:spacing w:after="0"/>
              <w:ind w:firstLine="0"/>
              <w:jc w:val="center"/>
              <w:rPr>
                <w:color w:val="FF0000"/>
                <w:sz w:val="18"/>
                <w:szCs w:val="18"/>
              </w:rPr>
            </w:pPr>
            <w:r w:rsidRPr="005B5F81">
              <w:rPr>
                <w:sz w:val="18"/>
                <w:szCs w:val="18"/>
              </w:rPr>
              <w:t>120/15</w:t>
            </w:r>
          </w:p>
        </w:tc>
        <w:tc>
          <w:tcPr>
            <w:tcW w:w="1245" w:type="dxa"/>
            <w:shd w:val="clear" w:color="auto" w:fill="auto"/>
          </w:tcPr>
          <w:p w14:paraId="0D8A0F7C" w14:textId="77777777" w:rsidR="006F0213" w:rsidRPr="005B5F81" w:rsidRDefault="006F0213" w:rsidP="008E09BA">
            <w:pPr>
              <w:spacing w:after="0"/>
              <w:ind w:firstLine="0"/>
              <w:jc w:val="center"/>
              <w:rPr>
                <w:color w:val="FF0000"/>
                <w:sz w:val="18"/>
                <w:szCs w:val="18"/>
              </w:rPr>
            </w:pPr>
            <w:r w:rsidRPr="005B5F81">
              <w:rPr>
                <w:sz w:val="18"/>
                <w:szCs w:val="18"/>
              </w:rPr>
              <w:t>100/20</w:t>
            </w:r>
          </w:p>
        </w:tc>
        <w:tc>
          <w:tcPr>
            <w:tcW w:w="1249" w:type="dxa"/>
            <w:shd w:val="clear" w:color="auto" w:fill="auto"/>
          </w:tcPr>
          <w:p w14:paraId="0480C172" w14:textId="77777777" w:rsidR="006F0213" w:rsidRPr="005B5F81" w:rsidRDefault="006F0213" w:rsidP="008E09BA">
            <w:pPr>
              <w:spacing w:after="0"/>
              <w:ind w:firstLine="5"/>
              <w:jc w:val="center"/>
              <w:rPr>
                <w:color w:val="FF0000"/>
                <w:sz w:val="18"/>
                <w:szCs w:val="18"/>
              </w:rPr>
            </w:pPr>
            <w:r w:rsidRPr="005B5F81">
              <w:rPr>
                <w:sz w:val="18"/>
                <w:szCs w:val="18"/>
              </w:rPr>
              <w:t>100/20</w:t>
            </w:r>
          </w:p>
        </w:tc>
      </w:tr>
      <w:tr w:rsidR="006F0213" w:rsidRPr="005B5F81" w14:paraId="581B8518" w14:textId="77777777" w:rsidTr="008E09BA">
        <w:trPr>
          <w:trHeight w:val="142"/>
        </w:trPr>
        <w:tc>
          <w:tcPr>
            <w:tcW w:w="2840" w:type="dxa"/>
            <w:shd w:val="clear" w:color="auto" w:fill="auto"/>
          </w:tcPr>
          <w:p w14:paraId="780E6472" w14:textId="77777777" w:rsidR="006F0213" w:rsidRPr="005B5F81" w:rsidRDefault="006F0213" w:rsidP="008E09BA">
            <w:pPr>
              <w:pStyle w:val="Tabuluvirsraksti"/>
              <w:spacing w:after="0"/>
              <w:jc w:val="both"/>
              <w:rPr>
                <w:i/>
                <w:color w:val="FF0000"/>
                <w:sz w:val="20"/>
                <w:lang w:eastAsia="lv-LV"/>
              </w:rPr>
            </w:pPr>
            <w:r w:rsidRPr="005B5F81">
              <w:rPr>
                <w:i/>
                <w:iCs/>
                <w:sz w:val="20"/>
              </w:rPr>
              <w:t xml:space="preserve">Ārzemnieki, kuri pārkāpuši uzturēšanās nosacījumus valstī (konstatēti valsts iekšienē un personām izceļojot no valsts) (skaits) </w:t>
            </w:r>
          </w:p>
        </w:tc>
        <w:tc>
          <w:tcPr>
            <w:tcW w:w="1246" w:type="dxa"/>
            <w:shd w:val="clear" w:color="auto" w:fill="auto"/>
          </w:tcPr>
          <w:p w14:paraId="5B30553C" w14:textId="77777777" w:rsidR="006F0213" w:rsidRPr="005B5F81" w:rsidRDefault="006F0213" w:rsidP="008E09BA">
            <w:pPr>
              <w:spacing w:after="0"/>
              <w:ind w:firstLine="0"/>
              <w:jc w:val="center"/>
              <w:rPr>
                <w:color w:val="FF0000"/>
                <w:sz w:val="18"/>
                <w:szCs w:val="18"/>
              </w:rPr>
            </w:pPr>
            <w:r w:rsidRPr="005B5F81">
              <w:rPr>
                <w:sz w:val="18"/>
                <w:szCs w:val="18"/>
              </w:rPr>
              <w:t>1919</w:t>
            </w:r>
          </w:p>
        </w:tc>
        <w:tc>
          <w:tcPr>
            <w:tcW w:w="1247" w:type="dxa"/>
            <w:shd w:val="clear" w:color="auto" w:fill="auto"/>
          </w:tcPr>
          <w:p w14:paraId="6842C752" w14:textId="77777777" w:rsidR="006F0213" w:rsidRPr="005B5F81" w:rsidRDefault="006F0213" w:rsidP="008E09BA">
            <w:pPr>
              <w:spacing w:after="0"/>
              <w:ind w:firstLine="0"/>
              <w:jc w:val="center"/>
              <w:rPr>
                <w:color w:val="FF0000"/>
                <w:sz w:val="18"/>
                <w:szCs w:val="18"/>
              </w:rPr>
            </w:pPr>
            <w:r w:rsidRPr="005B5F81">
              <w:rPr>
                <w:sz w:val="18"/>
                <w:szCs w:val="18"/>
              </w:rPr>
              <w:t>2000</w:t>
            </w:r>
          </w:p>
        </w:tc>
        <w:tc>
          <w:tcPr>
            <w:tcW w:w="1247" w:type="dxa"/>
            <w:shd w:val="clear" w:color="auto" w:fill="auto"/>
          </w:tcPr>
          <w:p w14:paraId="64E57D89" w14:textId="77777777" w:rsidR="006F0213" w:rsidRPr="005B5F81" w:rsidRDefault="006F0213" w:rsidP="008E09BA">
            <w:pPr>
              <w:spacing w:after="0"/>
              <w:ind w:firstLine="0"/>
              <w:jc w:val="center"/>
              <w:rPr>
                <w:color w:val="FF0000"/>
                <w:sz w:val="18"/>
                <w:szCs w:val="18"/>
              </w:rPr>
            </w:pPr>
            <w:r w:rsidRPr="005B5F81">
              <w:rPr>
                <w:sz w:val="18"/>
                <w:szCs w:val="18"/>
              </w:rPr>
              <w:t>2000</w:t>
            </w:r>
          </w:p>
        </w:tc>
        <w:tc>
          <w:tcPr>
            <w:tcW w:w="1245" w:type="dxa"/>
            <w:shd w:val="clear" w:color="auto" w:fill="auto"/>
          </w:tcPr>
          <w:p w14:paraId="530DEE6C" w14:textId="77777777" w:rsidR="006F0213" w:rsidRPr="005B5F81" w:rsidRDefault="006F0213" w:rsidP="008E09BA">
            <w:pPr>
              <w:spacing w:after="0"/>
              <w:ind w:firstLine="0"/>
              <w:jc w:val="center"/>
              <w:rPr>
                <w:color w:val="FF0000"/>
                <w:sz w:val="18"/>
                <w:szCs w:val="18"/>
              </w:rPr>
            </w:pPr>
            <w:r w:rsidRPr="005B5F81">
              <w:rPr>
                <w:sz w:val="18"/>
                <w:szCs w:val="18"/>
              </w:rPr>
              <w:t>2000</w:t>
            </w:r>
          </w:p>
        </w:tc>
        <w:tc>
          <w:tcPr>
            <w:tcW w:w="1249" w:type="dxa"/>
            <w:shd w:val="clear" w:color="auto" w:fill="auto"/>
          </w:tcPr>
          <w:p w14:paraId="58809686" w14:textId="77777777" w:rsidR="006F0213" w:rsidRPr="005B5F81" w:rsidRDefault="006F0213" w:rsidP="008E09BA">
            <w:pPr>
              <w:spacing w:after="0"/>
              <w:ind w:firstLine="5"/>
              <w:jc w:val="center"/>
              <w:rPr>
                <w:color w:val="FF0000"/>
                <w:sz w:val="18"/>
                <w:szCs w:val="18"/>
              </w:rPr>
            </w:pPr>
            <w:r w:rsidRPr="005B5F81">
              <w:rPr>
                <w:sz w:val="18"/>
                <w:szCs w:val="18"/>
              </w:rPr>
              <w:t>2000</w:t>
            </w:r>
          </w:p>
        </w:tc>
      </w:tr>
      <w:tr w:rsidR="006F0213" w:rsidRPr="005B5F81" w14:paraId="4642AE18" w14:textId="77777777" w:rsidTr="008E09BA">
        <w:trPr>
          <w:trHeight w:val="142"/>
        </w:trPr>
        <w:tc>
          <w:tcPr>
            <w:tcW w:w="2840" w:type="dxa"/>
            <w:shd w:val="clear" w:color="auto" w:fill="auto"/>
          </w:tcPr>
          <w:p w14:paraId="32CDD192" w14:textId="77777777" w:rsidR="006F0213" w:rsidRPr="005B5F81" w:rsidRDefault="006F0213" w:rsidP="008E09BA">
            <w:pPr>
              <w:pStyle w:val="Tabuluvirsraksti"/>
              <w:spacing w:after="0"/>
              <w:jc w:val="both"/>
              <w:rPr>
                <w:i/>
                <w:color w:val="FF0000"/>
                <w:sz w:val="20"/>
                <w:lang w:eastAsia="lv-LV"/>
              </w:rPr>
            </w:pPr>
            <w:r w:rsidRPr="005B5F81">
              <w:rPr>
                <w:i/>
                <w:iCs/>
                <w:sz w:val="20"/>
              </w:rPr>
              <w:t xml:space="preserve">Amatpersonu dalība starptautiskās misijās un operācijās (amatpersonu skaits) </w:t>
            </w:r>
          </w:p>
        </w:tc>
        <w:tc>
          <w:tcPr>
            <w:tcW w:w="1246" w:type="dxa"/>
            <w:shd w:val="clear" w:color="auto" w:fill="auto"/>
          </w:tcPr>
          <w:p w14:paraId="1CED9E71" w14:textId="77777777" w:rsidR="006F0213" w:rsidRPr="005B5F81" w:rsidRDefault="006F0213" w:rsidP="008E09BA">
            <w:pPr>
              <w:spacing w:after="0"/>
              <w:ind w:firstLine="0"/>
              <w:jc w:val="center"/>
              <w:rPr>
                <w:color w:val="FF0000"/>
                <w:sz w:val="18"/>
                <w:szCs w:val="18"/>
              </w:rPr>
            </w:pPr>
            <w:r w:rsidRPr="005B5F81">
              <w:rPr>
                <w:sz w:val="18"/>
                <w:szCs w:val="18"/>
              </w:rPr>
              <w:t>287</w:t>
            </w:r>
          </w:p>
        </w:tc>
        <w:tc>
          <w:tcPr>
            <w:tcW w:w="1247" w:type="dxa"/>
            <w:shd w:val="clear" w:color="auto" w:fill="auto"/>
          </w:tcPr>
          <w:p w14:paraId="62E404B4" w14:textId="77777777" w:rsidR="006F0213" w:rsidRPr="005B5F81" w:rsidRDefault="006F0213" w:rsidP="008E09BA">
            <w:pPr>
              <w:spacing w:after="0"/>
              <w:ind w:firstLine="0"/>
              <w:jc w:val="center"/>
              <w:rPr>
                <w:color w:val="FF0000"/>
                <w:sz w:val="18"/>
                <w:szCs w:val="18"/>
              </w:rPr>
            </w:pPr>
            <w:r w:rsidRPr="005B5F81">
              <w:rPr>
                <w:sz w:val="18"/>
                <w:szCs w:val="18"/>
              </w:rPr>
              <w:t>262</w:t>
            </w:r>
          </w:p>
        </w:tc>
        <w:tc>
          <w:tcPr>
            <w:tcW w:w="1247" w:type="dxa"/>
            <w:shd w:val="clear" w:color="auto" w:fill="auto"/>
          </w:tcPr>
          <w:p w14:paraId="60955B4F" w14:textId="77777777" w:rsidR="006F0213" w:rsidRPr="005B5F81" w:rsidRDefault="006F0213" w:rsidP="008E09BA">
            <w:pPr>
              <w:spacing w:after="0"/>
              <w:ind w:firstLine="0"/>
              <w:jc w:val="center"/>
              <w:rPr>
                <w:color w:val="FF0000"/>
                <w:sz w:val="18"/>
                <w:szCs w:val="18"/>
              </w:rPr>
            </w:pPr>
            <w:r w:rsidRPr="005B5F81">
              <w:rPr>
                <w:sz w:val="18"/>
                <w:szCs w:val="18"/>
              </w:rPr>
              <w:t>450</w:t>
            </w:r>
          </w:p>
        </w:tc>
        <w:tc>
          <w:tcPr>
            <w:tcW w:w="1245" w:type="dxa"/>
            <w:shd w:val="clear" w:color="auto" w:fill="auto"/>
          </w:tcPr>
          <w:p w14:paraId="5CDCD172" w14:textId="77777777" w:rsidR="006F0213" w:rsidRPr="005B5F81" w:rsidRDefault="006F0213" w:rsidP="008E09BA">
            <w:pPr>
              <w:spacing w:after="0"/>
              <w:ind w:firstLine="0"/>
              <w:jc w:val="center"/>
              <w:rPr>
                <w:color w:val="FF0000"/>
                <w:sz w:val="18"/>
                <w:szCs w:val="18"/>
              </w:rPr>
            </w:pPr>
            <w:r w:rsidRPr="005B5F81">
              <w:rPr>
                <w:sz w:val="18"/>
                <w:szCs w:val="18"/>
              </w:rPr>
              <w:t>262</w:t>
            </w:r>
          </w:p>
        </w:tc>
        <w:tc>
          <w:tcPr>
            <w:tcW w:w="1249" w:type="dxa"/>
            <w:shd w:val="clear" w:color="auto" w:fill="auto"/>
          </w:tcPr>
          <w:p w14:paraId="1E5BE3E6" w14:textId="77777777" w:rsidR="006F0213" w:rsidRPr="005B5F81" w:rsidRDefault="006F0213" w:rsidP="008E09BA">
            <w:pPr>
              <w:spacing w:after="0"/>
              <w:ind w:firstLine="0"/>
              <w:jc w:val="center"/>
              <w:rPr>
                <w:color w:val="FF0000"/>
                <w:sz w:val="18"/>
                <w:szCs w:val="18"/>
              </w:rPr>
            </w:pPr>
            <w:r w:rsidRPr="005B5F81">
              <w:rPr>
                <w:sz w:val="18"/>
                <w:szCs w:val="18"/>
              </w:rPr>
              <w:t>262</w:t>
            </w:r>
          </w:p>
        </w:tc>
      </w:tr>
      <w:tr w:rsidR="006F0213" w:rsidRPr="005B5F81" w14:paraId="1806458E" w14:textId="77777777" w:rsidTr="008E09BA">
        <w:trPr>
          <w:trHeight w:val="142"/>
        </w:trPr>
        <w:tc>
          <w:tcPr>
            <w:tcW w:w="9074" w:type="dxa"/>
            <w:gridSpan w:val="6"/>
            <w:shd w:val="clear" w:color="auto" w:fill="D9D9D9" w:themeFill="background1" w:themeFillShade="D9"/>
          </w:tcPr>
          <w:p w14:paraId="071DA9C3" w14:textId="77777777" w:rsidR="006F0213" w:rsidRPr="005B5F81" w:rsidRDefault="006F0213" w:rsidP="008E09BA">
            <w:pPr>
              <w:spacing w:after="0"/>
              <w:jc w:val="center"/>
              <w:rPr>
                <w:b/>
                <w:i/>
                <w:sz w:val="18"/>
                <w:szCs w:val="18"/>
              </w:rPr>
            </w:pPr>
            <w:r w:rsidRPr="005B5F81">
              <w:rPr>
                <w:b/>
                <w:sz w:val="20"/>
                <w:lang w:eastAsia="lv-LV"/>
              </w:rPr>
              <w:t>Kvalitātes rādītāji</w:t>
            </w:r>
          </w:p>
        </w:tc>
      </w:tr>
      <w:tr w:rsidR="006F0213" w:rsidRPr="005B5F81" w14:paraId="61BC1B53" w14:textId="77777777" w:rsidTr="008E09BA">
        <w:trPr>
          <w:trHeight w:val="142"/>
        </w:trPr>
        <w:tc>
          <w:tcPr>
            <w:tcW w:w="2840" w:type="dxa"/>
          </w:tcPr>
          <w:p w14:paraId="43A71667"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 xml:space="preserve">Vienas personas </w:t>
            </w:r>
            <w:proofErr w:type="spellStart"/>
            <w:r w:rsidRPr="005B5F81">
              <w:rPr>
                <w:i/>
                <w:sz w:val="20"/>
                <w:lang w:eastAsia="lv-LV"/>
              </w:rPr>
              <w:t>robežpārbaudes</w:t>
            </w:r>
            <w:proofErr w:type="spellEnd"/>
            <w:r w:rsidRPr="005B5F81">
              <w:rPr>
                <w:i/>
                <w:sz w:val="20"/>
                <w:lang w:eastAsia="lv-LV"/>
              </w:rPr>
              <w:t xml:space="preserve"> veikšanas ilgums (minūtes)</w:t>
            </w:r>
          </w:p>
        </w:tc>
        <w:tc>
          <w:tcPr>
            <w:tcW w:w="1246" w:type="dxa"/>
            <w:shd w:val="clear" w:color="auto" w:fill="FFFFFF" w:themeFill="background1"/>
          </w:tcPr>
          <w:p w14:paraId="7C1341A2" w14:textId="77777777" w:rsidR="006F0213" w:rsidRPr="005B5F81" w:rsidRDefault="006F0213" w:rsidP="008E09BA">
            <w:pPr>
              <w:spacing w:after="0"/>
              <w:ind w:firstLine="0"/>
              <w:jc w:val="center"/>
              <w:rPr>
                <w:color w:val="FF0000"/>
                <w:sz w:val="18"/>
                <w:szCs w:val="18"/>
              </w:rPr>
            </w:pPr>
            <w:r w:rsidRPr="005B5F81">
              <w:rPr>
                <w:sz w:val="18"/>
                <w:szCs w:val="18"/>
              </w:rPr>
              <w:t xml:space="preserve">2 </w:t>
            </w:r>
          </w:p>
        </w:tc>
        <w:tc>
          <w:tcPr>
            <w:tcW w:w="1247" w:type="dxa"/>
          </w:tcPr>
          <w:p w14:paraId="09C9EA5A" w14:textId="77777777" w:rsidR="006F0213" w:rsidRPr="005B5F81" w:rsidRDefault="006F0213" w:rsidP="008E09BA">
            <w:pPr>
              <w:spacing w:after="0"/>
              <w:ind w:firstLine="0"/>
              <w:jc w:val="center"/>
              <w:rPr>
                <w:color w:val="FF0000"/>
                <w:sz w:val="18"/>
                <w:szCs w:val="18"/>
              </w:rPr>
            </w:pPr>
            <w:r w:rsidRPr="005B5F81">
              <w:rPr>
                <w:sz w:val="18"/>
                <w:szCs w:val="18"/>
              </w:rPr>
              <w:t xml:space="preserve">2 </w:t>
            </w:r>
          </w:p>
        </w:tc>
        <w:tc>
          <w:tcPr>
            <w:tcW w:w="1247" w:type="dxa"/>
          </w:tcPr>
          <w:p w14:paraId="223033F9" w14:textId="77777777" w:rsidR="006F0213" w:rsidRPr="005B5F81" w:rsidRDefault="006F0213" w:rsidP="008E09BA">
            <w:pPr>
              <w:spacing w:after="0"/>
              <w:ind w:firstLine="0"/>
              <w:jc w:val="center"/>
              <w:rPr>
                <w:color w:val="FF0000"/>
                <w:sz w:val="18"/>
                <w:szCs w:val="18"/>
              </w:rPr>
            </w:pPr>
            <w:r w:rsidRPr="005B5F81">
              <w:rPr>
                <w:sz w:val="18"/>
                <w:szCs w:val="18"/>
              </w:rPr>
              <w:t xml:space="preserve">2 </w:t>
            </w:r>
          </w:p>
        </w:tc>
        <w:tc>
          <w:tcPr>
            <w:tcW w:w="1245" w:type="dxa"/>
          </w:tcPr>
          <w:p w14:paraId="2E46908E" w14:textId="77777777" w:rsidR="006F0213" w:rsidRPr="005B5F81" w:rsidRDefault="006F0213" w:rsidP="008E09BA">
            <w:pPr>
              <w:spacing w:after="0"/>
              <w:ind w:firstLine="0"/>
              <w:jc w:val="center"/>
              <w:rPr>
                <w:color w:val="FF0000"/>
                <w:sz w:val="18"/>
                <w:szCs w:val="18"/>
              </w:rPr>
            </w:pPr>
            <w:r w:rsidRPr="005B5F81">
              <w:rPr>
                <w:sz w:val="18"/>
                <w:szCs w:val="18"/>
              </w:rPr>
              <w:t xml:space="preserve">2 </w:t>
            </w:r>
          </w:p>
        </w:tc>
        <w:tc>
          <w:tcPr>
            <w:tcW w:w="1249" w:type="dxa"/>
          </w:tcPr>
          <w:p w14:paraId="64245ACB" w14:textId="77777777" w:rsidR="006F0213" w:rsidRPr="005B5F81" w:rsidRDefault="006F0213" w:rsidP="008E09BA">
            <w:pPr>
              <w:spacing w:after="0"/>
              <w:ind w:firstLine="0"/>
              <w:jc w:val="center"/>
              <w:rPr>
                <w:color w:val="FF0000"/>
                <w:sz w:val="18"/>
                <w:szCs w:val="18"/>
              </w:rPr>
            </w:pPr>
            <w:r w:rsidRPr="005B5F81">
              <w:rPr>
                <w:sz w:val="18"/>
                <w:szCs w:val="18"/>
              </w:rPr>
              <w:t>2</w:t>
            </w:r>
          </w:p>
        </w:tc>
      </w:tr>
      <w:tr w:rsidR="006F0213" w:rsidRPr="005B5F81" w14:paraId="10444B3D" w14:textId="77777777" w:rsidTr="008E09BA">
        <w:trPr>
          <w:trHeight w:val="142"/>
        </w:trPr>
        <w:tc>
          <w:tcPr>
            <w:tcW w:w="2840" w:type="dxa"/>
          </w:tcPr>
          <w:p w14:paraId="0871297B"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No kaimiņvalstīm atgrieztas personas, kuras nelikumīgi šķērsojušas valsts robežu (skaits)</w:t>
            </w:r>
          </w:p>
        </w:tc>
        <w:tc>
          <w:tcPr>
            <w:tcW w:w="1246" w:type="dxa"/>
            <w:shd w:val="clear" w:color="auto" w:fill="FFFFFF" w:themeFill="background1"/>
          </w:tcPr>
          <w:p w14:paraId="7850FD7E" w14:textId="77777777" w:rsidR="006F0213" w:rsidRPr="005B5F81" w:rsidRDefault="006F0213" w:rsidP="008E09BA">
            <w:pPr>
              <w:spacing w:after="0"/>
              <w:ind w:firstLine="0"/>
              <w:jc w:val="center"/>
              <w:rPr>
                <w:color w:val="FF0000"/>
                <w:sz w:val="18"/>
                <w:szCs w:val="18"/>
              </w:rPr>
            </w:pPr>
            <w:r w:rsidRPr="005B5F81">
              <w:rPr>
                <w:sz w:val="18"/>
                <w:szCs w:val="18"/>
              </w:rPr>
              <w:t xml:space="preserve">130 </w:t>
            </w:r>
          </w:p>
        </w:tc>
        <w:tc>
          <w:tcPr>
            <w:tcW w:w="1247" w:type="dxa"/>
          </w:tcPr>
          <w:p w14:paraId="5619B240" w14:textId="77777777" w:rsidR="006F0213" w:rsidRPr="005B5F81" w:rsidRDefault="006F0213" w:rsidP="008E09BA">
            <w:pPr>
              <w:spacing w:after="0"/>
              <w:ind w:firstLine="0"/>
              <w:jc w:val="center"/>
              <w:rPr>
                <w:color w:val="FF0000"/>
                <w:sz w:val="18"/>
                <w:szCs w:val="18"/>
              </w:rPr>
            </w:pPr>
            <w:r w:rsidRPr="005B5F81">
              <w:rPr>
                <w:sz w:val="18"/>
                <w:szCs w:val="18"/>
              </w:rPr>
              <w:t xml:space="preserve">130 </w:t>
            </w:r>
          </w:p>
        </w:tc>
        <w:tc>
          <w:tcPr>
            <w:tcW w:w="1247" w:type="dxa"/>
          </w:tcPr>
          <w:p w14:paraId="32D8153F" w14:textId="77777777" w:rsidR="006F0213" w:rsidRPr="005B5F81" w:rsidRDefault="006F0213" w:rsidP="008E09BA">
            <w:pPr>
              <w:spacing w:after="0"/>
              <w:ind w:firstLine="0"/>
              <w:jc w:val="center"/>
              <w:rPr>
                <w:color w:val="FF0000"/>
                <w:sz w:val="18"/>
                <w:szCs w:val="18"/>
              </w:rPr>
            </w:pPr>
            <w:r w:rsidRPr="005B5F81">
              <w:rPr>
                <w:sz w:val="18"/>
                <w:szCs w:val="18"/>
              </w:rPr>
              <w:t xml:space="preserve">130 </w:t>
            </w:r>
          </w:p>
        </w:tc>
        <w:tc>
          <w:tcPr>
            <w:tcW w:w="1245" w:type="dxa"/>
          </w:tcPr>
          <w:p w14:paraId="26B3DD1E" w14:textId="77777777" w:rsidR="006F0213" w:rsidRPr="005B5F81" w:rsidRDefault="006F0213" w:rsidP="008E09BA">
            <w:pPr>
              <w:spacing w:after="0"/>
              <w:ind w:firstLine="0"/>
              <w:jc w:val="center"/>
              <w:rPr>
                <w:color w:val="FF0000"/>
                <w:sz w:val="18"/>
                <w:szCs w:val="18"/>
              </w:rPr>
            </w:pPr>
            <w:r w:rsidRPr="005B5F81">
              <w:rPr>
                <w:sz w:val="18"/>
                <w:szCs w:val="18"/>
              </w:rPr>
              <w:t xml:space="preserve">130 </w:t>
            </w:r>
          </w:p>
        </w:tc>
        <w:tc>
          <w:tcPr>
            <w:tcW w:w="1249" w:type="dxa"/>
          </w:tcPr>
          <w:p w14:paraId="5D368976" w14:textId="77777777" w:rsidR="006F0213" w:rsidRPr="005B5F81" w:rsidRDefault="006F0213" w:rsidP="008E09BA">
            <w:pPr>
              <w:spacing w:after="0"/>
              <w:ind w:firstLine="5"/>
              <w:jc w:val="center"/>
              <w:rPr>
                <w:color w:val="FF0000"/>
                <w:sz w:val="18"/>
                <w:szCs w:val="18"/>
              </w:rPr>
            </w:pPr>
            <w:r w:rsidRPr="005B5F81">
              <w:rPr>
                <w:sz w:val="18"/>
                <w:szCs w:val="18"/>
              </w:rPr>
              <w:t>130</w:t>
            </w:r>
          </w:p>
        </w:tc>
      </w:tr>
    </w:tbl>
    <w:p w14:paraId="27070EB2" w14:textId="77777777" w:rsidR="006F0213" w:rsidRPr="005B5F81" w:rsidRDefault="006F0213" w:rsidP="006F0213">
      <w:pPr>
        <w:spacing w:after="0"/>
        <w:ind w:firstLine="0"/>
        <w:rPr>
          <w:b/>
          <w:color w:val="FF0000"/>
          <w:sz w:val="16"/>
          <w:szCs w:val="16"/>
          <w:lang w:eastAsia="lv-LV"/>
        </w:rPr>
      </w:pPr>
    </w:p>
    <w:p w14:paraId="54CB8A98" w14:textId="77777777" w:rsidR="006F0213" w:rsidRPr="005B5F81" w:rsidRDefault="006F0213" w:rsidP="006F0213">
      <w:pPr>
        <w:ind w:firstLine="0"/>
        <w:rPr>
          <w:b/>
          <w:lang w:eastAsia="lv-LV"/>
        </w:rPr>
      </w:pPr>
    </w:p>
    <w:p w14:paraId="1F90D172" w14:textId="77777777" w:rsidR="006F0213" w:rsidRPr="005B5F81" w:rsidRDefault="006F0213" w:rsidP="006F0213">
      <w:pPr>
        <w:ind w:firstLine="0"/>
        <w:rPr>
          <w:b/>
          <w:lang w:eastAsia="lv-LV"/>
        </w:rPr>
      </w:pPr>
      <w:r w:rsidRPr="005B5F81">
        <w:rPr>
          <w:b/>
          <w:lang w:eastAsia="lv-LV"/>
        </w:rPr>
        <w:t xml:space="preserve">3. Valsts ugunsdzēsības un glābšanas dienesta darbība </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F0213" w:rsidRPr="005B5F81" w14:paraId="068031AA" w14:textId="77777777" w:rsidTr="008E09BA">
        <w:trPr>
          <w:trHeight w:val="283"/>
        </w:trPr>
        <w:tc>
          <w:tcPr>
            <w:tcW w:w="9072" w:type="dxa"/>
            <w:gridSpan w:val="4"/>
            <w:shd w:val="clear" w:color="auto" w:fill="D9D9D9" w:themeFill="background1" w:themeFillShade="D9"/>
          </w:tcPr>
          <w:p w14:paraId="11BFCF4B" w14:textId="77777777" w:rsidR="006F0213" w:rsidRPr="005B5F81" w:rsidRDefault="006F0213" w:rsidP="008E09BA">
            <w:pPr>
              <w:pStyle w:val="Tabuluvirsraksti"/>
              <w:spacing w:after="0"/>
              <w:jc w:val="both"/>
              <w:rPr>
                <w:b/>
                <w:sz w:val="20"/>
                <w:lang w:eastAsia="lv-LV"/>
              </w:rPr>
            </w:pPr>
            <w:r w:rsidRPr="005B5F81">
              <w:rPr>
                <w:b/>
                <w:sz w:val="20"/>
                <w:lang w:eastAsia="lv-LV"/>
              </w:rPr>
              <w:t xml:space="preserve">Politikas mērķis: </w:t>
            </w:r>
            <w:r w:rsidRPr="005B5F81">
              <w:rPr>
                <w:i/>
                <w:sz w:val="20"/>
                <w:lang w:eastAsia="lv-LV"/>
              </w:rPr>
              <w:t xml:space="preserve">Nodrošināt savlaicīgu un kvalitatīvu ugunsgrēku dzēšanu un glābšanas darbu veikšanu, valsts ugunsdrošības uzraudzības veikšanu, kā arī vadīt, koordinēt un kontrolēt civilās aizsardzības sistēmas darbību/Ministru kabineta 2010.gada 27.aprīļa noteikumi Nr.398 “Valsts ugunsdzēsības un glābšanas dienesta nolikums”, </w:t>
            </w:r>
            <w:proofErr w:type="spellStart"/>
            <w:r w:rsidRPr="005B5F81">
              <w:rPr>
                <w:i/>
                <w:sz w:val="20"/>
                <w:lang w:eastAsia="lv-LV"/>
              </w:rPr>
              <w:t>Iekšlietu</w:t>
            </w:r>
            <w:proofErr w:type="spellEnd"/>
            <w:r w:rsidRPr="005B5F81">
              <w:rPr>
                <w:i/>
                <w:sz w:val="20"/>
                <w:lang w:eastAsia="lv-LV"/>
              </w:rPr>
              <w:t xml:space="preserve"> ministrijas darbības stratēģija 2017 – 2019.gadam</w:t>
            </w:r>
          </w:p>
        </w:tc>
      </w:tr>
      <w:tr w:rsidR="006F0213" w:rsidRPr="005B5F81" w14:paraId="45202C49" w14:textId="77777777" w:rsidTr="008E09BA">
        <w:trPr>
          <w:trHeight w:val="425"/>
        </w:trPr>
        <w:tc>
          <w:tcPr>
            <w:tcW w:w="4111" w:type="dxa"/>
            <w:shd w:val="clear" w:color="auto" w:fill="auto"/>
          </w:tcPr>
          <w:p w14:paraId="7EFDE9D2" w14:textId="77777777" w:rsidR="006F0213" w:rsidRPr="005B5F81" w:rsidRDefault="006F0213" w:rsidP="008E09BA">
            <w:pPr>
              <w:pStyle w:val="Tabuluvirsraksti"/>
              <w:spacing w:after="0"/>
              <w:jc w:val="both"/>
              <w:rPr>
                <w:b/>
                <w:sz w:val="16"/>
                <w:szCs w:val="16"/>
                <w:lang w:eastAsia="lv-LV"/>
              </w:rPr>
            </w:pPr>
            <w:r w:rsidRPr="005B5F81">
              <w:rPr>
                <w:b/>
                <w:sz w:val="20"/>
                <w:lang w:eastAsia="lv-LV"/>
              </w:rPr>
              <w:t>Politikas rezultatīvie rādītāji</w:t>
            </w:r>
          </w:p>
        </w:tc>
        <w:tc>
          <w:tcPr>
            <w:tcW w:w="2458" w:type="dxa"/>
            <w:shd w:val="clear" w:color="auto" w:fill="auto"/>
          </w:tcPr>
          <w:p w14:paraId="6E001DCA" w14:textId="77777777" w:rsidR="006F0213" w:rsidRPr="005B5F81" w:rsidRDefault="006F0213" w:rsidP="008E09BA">
            <w:pPr>
              <w:pStyle w:val="Tabuluvirsraksti"/>
              <w:spacing w:after="0"/>
              <w:rPr>
                <w:b/>
                <w:sz w:val="20"/>
                <w:lang w:eastAsia="lv-LV"/>
              </w:rPr>
            </w:pPr>
            <w:r w:rsidRPr="005B5F81">
              <w:rPr>
                <w:b/>
                <w:sz w:val="20"/>
                <w:lang w:eastAsia="lv-LV"/>
              </w:rPr>
              <w:t xml:space="preserve">Attīstības plānošanas dokumenti vai </w:t>
            </w:r>
          </w:p>
          <w:p w14:paraId="1583BC01" w14:textId="77777777" w:rsidR="006F0213" w:rsidRPr="005B5F81" w:rsidRDefault="006F0213" w:rsidP="008E09BA">
            <w:pPr>
              <w:pStyle w:val="Tabuluvirsraksti"/>
              <w:spacing w:after="0"/>
              <w:rPr>
                <w:b/>
                <w:sz w:val="16"/>
                <w:szCs w:val="16"/>
                <w:lang w:eastAsia="lv-LV"/>
              </w:rPr>
            </w:pPr>
            <w:r w:rsidRPr="005B5F81">
              <w:rPr>
                <w:b/>
                <w:sz w:val="20"/>
                <w:lang w:eastAsia="lv-LV"/>
              </w:rPr>
              <w:t>normatīvie akti</w:t>
            </w:r>
          </w:p>
        </w:tc>
        <w:tc>
          <w:tcPr>
            <w:tcW w:w="1260" w:type="dxa"/>
            <w:shd w:val="clear" w:color="auto" w:fill="FFFFFF" w:themeFill="background1"/>
          </w:tcPr>
          <w:p w14:paraId="79D0424F" w14:textId="77777777" w:rsidR="006F0213" w:rsidRPr="005B5F81" w:rsidRDefault="006F0213" w:rsidP="008E09BA">
            <w:pPr>
              <w:pStyle w:val="Tabuluvirsraksti"/>
              <w:spacing w:after="0"/>
              <w:rPr>
                <w:b/>
                <w:sz w:val="20"/>
                <w:lang w:eastAsia="lv-LV"/>
              </w:rPr>
            </w:pPr>
            <w:r w:rsidRPr="005B5F81">
              <w:rPr>
                <w:b/>
                <w:sz w:val="20"/>
                <w:lang w:eastAsia="lv-LV"/>
              </w:rPr>
              <w:t xml:space="preserve">Faktiskā vērtība </w:t>
            </w:r>
            <w:r w:rsidRPr="005B5F81">
              <w:rPr>
                <w:sz w:val="20"/>
                <w:lang w:eastAsia="lv-LV"/>
              </w:rPr>
              <w:t>(2017)</w:t>
            </w:r>
          </w:p>
        </w:tc>
        <w:tc>
          <w:tcPr>
            <w:tcW w:w="1243" w:type="dxa"/>
            <w:shd w:val="clear" w:color="auto" w:fill="FFFFFF" w:themeFill="background1"/>
          </w:tcPr>
          <w:p w14:paraId="458CC9A2" w14:textId="77777777" w:rsidR="006F0213" w:rsidRPr="005B5F81" w:rsidRDefault="006F0213" w:rsidP="008E09BA">
            <w:pPr>
              <w:pStyle w:val="Tabuluvirsraksti"/>
              <w:spacing w:after="0"/>
              <w:rPr>
                <w:b/>
                <w:sz w:val="20"/>
                <w:lang w:eastAsia="lv-LV"/>
              </w:rPr>
            </w:pPr>
            <w:r w:rsidRPr="005B5F81">
              <w:rPr>
                <w:b/>
                <w:sz w:val="20"/>
                <w:lang w:eastAsia="lv-LV"/>
              </w:rPr>
              <w:t xml:space="preserve">Plānotā vērtība </w:t>
            </w:r>
            <w:r w:rsidRPr="005B5F81">
              <w:rPr>
                <w:sz w:val="20"/>
                <w:lang w:eastAsia="lv-LV"/>
              </w:rPr>
              <w:t>(2019)</w:t>
            </w:r>
          </w:p>
        </w:tc>
      </w:tr>
      <w:tr w:rsidR="006F0213" w:rsidRPr="005B5F81" w14:paraId="58883F86" w14:textId="77777777" w:rsidTr="008E09BA">
        <w:trPr>
          <w:trHeight w:val="567"/>
        </w:trPr>
        <w:tc>
          <w:tcPr>
            <w:tcW w:w="4111" w:type="dxa"/>
          </w:tcPr>
          <w:p w14:paraId="7E4FBD97"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 xml:space="preserve"> 1.Vidējais ugunsgrēkos bojāgājušo cilvēku skaits uz 100 000 iedzīvotāju</w:t>
            </w:r>
          </w:p>
        </w:tc>
        <w:tc>
          <w:tcPr>
            <w:tcW w:w="2458" w:type="dxa"/>
          </w:tcPr>
          <w:p w14:paraId="54293839" w14:textId="77777777" w:rsidR="006F0213" w:rsidRPr="005B5F81" w:rsidRDefault="006F0213" w:rsidP="008E09BA">
            <w:pPr>
              <w:pStyle w:val="Tabuluvirsraksti"/>
              <w:spacing w:after="0"/>
              <w:rPr>
                <w:i/>
                <w:color w:val="FF0000"/>
                <w:sz w:val="20"/>
                <w:lang w:eastAsia="lv-LV"/>
              </w:rPr>
            </w:pPr>
            <w:proofErr w:type="spellStart"/>
            <w:r w:rsidRPr="005B5F81">
              <w:rPr>
                <w:i/>
                <w:color w:val="000000"/>
                <w:sz w:val="20"/>
              </w:rPr>
              <w:t>Iekšlietu</w:t>
            </w:r>
            <w:proofErr w:type="spellEnd"/>
            <w:r w:rsidRPr="005B5F81">
              <w:rPr>
                <w:i/>
                <w:color w:val="000000"/>
                <w:sz w:val="20"/>
              </w:rPr>
              <w:t xml:space="preserve"> ministrijas darbības stratēģija 2017. – 2019.gadam</w:t>
            </w:r>
          </w:p>
        </w:tc>
        <w:tc>
          <w:tcPr>
            <w:tcW w:w="1260" w:type="dxa"/>
            <w:shd w:val="clear" w:color="auto" w:fill="FFFFFF" w:themeFill="background1"/>
          </w:tcPr>
          <w:p w14:paraId="4C5ED1FA" w14:textId="77777777" w:rsidR="006F0213" w:rsidRPr="005B5F81" w:rsidRDefault="006F0213" w:rsidP="008E09BA">
            <w:pPr>
              <w:pStyle w:val="Tabuluvirsraksti"/>
              <w:spacing w:after="0"/>
              <w:rPr>
                <w:i/>
                <w:color w:val="FF0000"/>
                <w:sz w:val="20"/>
                <w:lang w:eastAsia="lv-LV"/>
              </w:rPr>
            </w:pPr>
            <w:r w:rsidRPr="005B5F81">
              <w:rPr>
                <w:i/>
                <w:sz w:val="20"/>
                <w:lang w:eastAsia="lv-LV"/>
              </w:rPr>
              <w:t>4,1</w:t>
            </w:r>
          </w:p>
        </w:tc>
        <w:tc>
          <w:tcPr>
            <w:tcW w:w="1243" w:type="dxa"/>
            <w:shd w:val="clear" w:color="auto" w:fill="FFFFFF" w:themeFill="background1"/>
          </w:tcPr>
          <w:p w14:paraId="6CAA338B" w14:textId="77777777" w:rsidR="006F0213" w:rsidRPr="005B5F81" w:rsidRDefault="006F0213" w:rsidP="008E09BA">
            <w:pPr>
              <w:pStyle w:val="Tabuluvirsraksti"/>
              <w:spacing w:after="0"/>
              <w:rPr>
                <w:i/>
                <w:color w:val="FF0000"/>
                <w:sz w:val="20"/>
                <w:lang w:eastAsia="lv-LV"/>
              </w:rPr>
            </w:pPr>
            <w:r w:rsidRPr="005B5F81">
              <w:rPr>
                <w:i/>
                <w:sz w:val="20"/>
                <w:lang w:eastAsia="lv-LV"/>
              </w:rPr>
              <w:t xml:space="preserve">4,9 </w:t>
            </w:r>
          </w:p>
        </w:tc>
      </w:tr>
      <w:tr w:rsidR="006F0213" w:rsidRPr="005B5F81" w14:paraId="4A9893EB" w14:textId="77777777" w:rsidTr="008E09BA">
        <w:trPr>
          <w:trHeight w:val="567"/>
        </w:trPr>
        <w:tc>
          <w:tcPr>
            <w:tcW w:w="4111" w:type="dxa"/>
          </w:tcPr>
          <w:p w14:paraId="7DF9E466"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 xml:space="preserve">  2.Reģistrēto ugunsgrēku skaita dzīvojamās mājās izmaiņas attiecībā pret iepriekšējo gadu (%)</w:t>
            </w:r>
          </w:p>
        </w:tc>
        <w:tc>
          <w:tcPr>
            <w:tcW w:w="2458" w:type="dxa"/>
          </w:tcPr>
          <w:p w14:paraId="76BC0C65" w14:textId="77777777" w:rsidR="006F0213" w:rsidRPr="005B5F81" w:rsidRDefault="006F0213" w:rsidP="008E09BA">
            <w:pPr>
              <w:pStyle w:val="Tabuluvirsraksti"/>
              <w:spacing w:after="0"/>
              <w:rPr>
                <w:i/>
                <w:color w:val="FF0000"/>
                <w:sz w:val="20"/>
                <w:lang w:eastAsia="lv-LV"/>
              </w:rPr>
            </w:pPr>
            <w:proofErr w:type="spellStart"/>
            <w:r w:rsidRPr="005B5F81">
              <w:rPr>
                <w:i/>
                <w:color w:val="000000"/>
                <w:sz w:val="20"/>
              </w:rPr>
              <w:t>Iekšlietu</w:t>
            </w:r>
            <w:proofErr w:type="spellEnd"/>
            <w:r w:rsidRPr="005B5F81">
              <w:rPr>
                <w:i/>
                <w:color w:val="000000"/>
                <w:sz w:val="20"/>
              </w:rPr>
              <w:t xml:space="preserve"> ministrijas darbības stratēģija 2017. – 2019.gadam</w:t>
            </w:r>
          </w:p>
        </w:tc>
        <w:tc>
          <w:tcPr>
            <w:tcW w:w="1260" w:type="dxa"/>
            <w:shd w:val="clear" w:color="auto" w:fill="FFFFFF" w:themeFill="background1"/>
          </w:tcPr>
          <w:p w14:paraId="27347BE6" w14:textId="77777777" w:rsidR="006F0213" w:rsidRPr="005B5F81" w:rsidRDefault="006F0213" w:rsidP="008E09BA">
            <w:pPr>
              <w:pStyle w:val="Tabuluvirsraksti"/>
              <w:spacing w:after="0"/>
              <w:rPr>
                <w:i/>
                <w:color w:val="FF0000"/>
                <w:sz w:val="20"/>
                <w:lang w:eastAsia="lv-LV"/>
              </w:rPr>
            </w:pPr>
            <w:r w:rsidRPr="005B5F81">
              <w:rPr>
                <w:i/>
                <w:color w:val="000000" w:themeColor="text1"/>
                <w:sz w:val="20"/>
                <w:lang w:eastAsia="lv-LV"/>
              </w:rPr>
              <w:t>5,65</w:t>
            </w:r>
          </w:p>
        </w:tc>
        <w:tc>
          <w:tcPr>
            <w:tcW w:w="1243" w:type="dxa"/>
            <w:shd w:val="clear" w:color="auto" w:fill="FFFFFF" w:themeFill="background1"/>
          </w:tcPr>
          <w:p w14:paraId="2381EE1D" w14:textId="77777777" w:rsidR="006F0213" w:rsidRPr="005B5F81" w:rsidRDefault="006F0213" w:rsidP="008E09BA">
            <w:pPr>
              <w:pStyle w:val="Tabuluvirsraksti"/>
              <w:spacing w:after="0"/>
              <w:rPr>
                <w:i/>
                <w:color w:val="FF0000"/>
                <w:sz w:val="20"/>
                <w:lang w:eastAsia="lv-LV"/>
              </w:rPr>
            </w:pPr>
            <w:r w:rsidRPr="005B5F81">
              <w:rPr>
                <w:i/>
                <w:sz w:val="20"/>
                <w:lang w:eastAsia="lv-LV"/>
              </w:rPr>
              <w:t xml:space="preserve">-0,8 </w:t>
            </w:r>
          </w:p>
        </w:tc>
      </w:tr>
    </w:tbl>
    <w:p w14:paraId="5A6F7FDA" w14:textId="77777777" w:rsidR="006F0213" w:rsidRPr="005B5F81" w:rsidRDefault="006F0213" w:rsidP="006F0213">
      <w:pPr>
        <w:pStyle w:val="Tabuluvirsraksti"/>
        <w:spacing w:after="0"/>
        <w:jc w:val="both"/>
        <w:rPr>
          <w:color w:val="FF0000"/>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40394D" w:rsidRPr="005B5F81" w14:paraId="48F0C83E" w14:textId="77777777" w:rsidTr="008B02B6">
        <w:trPr>
          <w:trHeight w:val="283"/>
          <w:tblHeader/>
        </w:trPr>
        <w:tc>
          <w:tcPr>
            <w:tcW w:w="2840" w:type="dxa"/>
          </w:tcPr>
          <w:p w14:paraId="0288B41A" w14:textId="77777777" w:rsidR="0040394D" w:rsidRPr="005B5F81" w:rsidRDefault="0040394D" w:rsidP="0040394D">
            <w:pPr>
              <w:spacing w:after="0"/>
            </w:pPr>
          </w:p>
        </w:tc>
        <w:tc>
          <w:tcPr>
            <w:tcW w:w="1246" w:type="dxa"/>
          </w:tcPr>
          <w:p w14:paraId="5171FE1F" w14:textId="77777777" w:rsidR="0040394D" w:rsidRPr="005B5F81" w:rsidRDefault="0040394D" w:rsidP="0040394D">
            <w:pPr>
              <w:pStyle w:val="tabteksts"/>
              <w:jc w:val="center"/>
              <w:rPr>
                <w:lang w:eastAsia="lv-LV"/>
              </w:rPr>
            </w:pPr>
            <w:r w:rsidRPr="005B5F81">
              <w:rPr>
                <w:szCs w:val="18"/>
                <w:lang w:eastAsia="lv-LV"/>
              </w:rPr>
              <w:t>2017. gads</w:t>
            </w:r>
            <w:r w:rsidRPr="005B5F81">
              <w:rPr>
                <w:szCs w:val="18"/>
                <w:lang w:eastAsia="lv-LV"/>
              </w:rPr>
              <w:br/>
              <w:t>(izpilde)</w:t>
            </w:r>
          </w:p>
        </w:tc>
        <w:tc>
          <w:tcPr>
            <w:tcW w:w="1247" w:type="dxa"/>
          </w:tcPr>
          <w:p w14:paraId="1D2EB957" w14:textId="77777777" w:rsidR="0040394D" w:rsidRPr="005B5F81" w:rsidRDefault="0040394D" w:rsidP="0040394D">
            <w:pPr>
              <w:pStyle w:val="tabteksts"/>
              <w:jc w:val="center"/>
              <w:rPr>
                <w:lang w:eastAsia="lv-LV"/>
              </w:rPr>
            </w:pPr>
            <w:r w:rsidRPr="005B5F81">
              <w:rPr>
                <w:lang w:eastAsia="lv-LV"/>
              </w:rPr>
              <w:t>2018. gada     plāns</w:t>
            </w:r>
          </w:p>
        </w:tc>
        <w:tc>
          <w:tcPr>
            <w:tcW w:w="1247" w:type="dxa"/>
            <w:shd w:val="clear" w:color="auto" w:fill="auto"/>
          </w:tcPr>
          <w:p w14:paraId="2489136D" w14:textId="0F6E2F70" w:rsidR="0040394D" w:rsidRPr="005B5F81" w:rsidRDefault="0040394D" w:rsidP="0040394D">
            <w:pPr>
              <w:pStyle w:val="tabteksts"/>
              <w:jc w:val="center"/>
              <w:rPr>
                <w:szCs w:val="18"/>
                <w:lang w:eastAsia="lv-LV"/>
              </w:rPr>
            </w:pPr>
            <w:r w:rsidRPr="005B5F81">
              <w:rPr>
                <w:szCs w:val="18"/>
                <w:lang w:eastAsia="lv-LV"/>
              </w:rPr>
              <w:t>2019. gada p</w:t>
            </w:r>
            <w:r>
              <w:rPr>
                <w:szCs w:val="18"/>
                <w:lang w:eastAsia="lv-LV"/>
              </w:rPr>
              <w:t>lāns</w:t>
            </w:r>
          </w:p>
        </w:tc>
        <w:tc>
          <w:tcPr>
            <w:tcW w:w="1245" w:type="dxa"/>
          </w:tcPr>
          <w:p w14:paraId="39BB07C0" w14:textId="77777777" w:rsidR="0040394D" w:rsidRPr="005B5F81" w:rsidRDefault="0040394D" w:rsidP="0040394D">
            <w:pPr>
              <w:pStyle w:val="tabteksts"/>
              <w:jc w:val="center"/>
              <w:rPr>
                <w:szCs w:val="18"/>
                <w:lang w:eastAsia="lv-LV"/>
              </w:rPr>
            </w:pPr>
            <w:r w:rsidRPr="005B5F81">
              <w:rPr>
                <w:szCs w:val="18"/>
                <w:lang w:eastAsia="lv-LV"/>
              </w:rPr>
              <w:t xml:space="preserve">2020. gada </w:t>
            </w:r>
            <w:r w:rsidRPr="005B5F81">
              <w:rPr>
                <w:lang w:eastAsia="lv-LV"/>
              </w:rPr>
              <w:t>prognoze</w:t>
            </w:r>
          </w:p>
        </w:tc>
        <w:tc>
          <w:tcPr>
            <w:tcW w:w="1249" w:type="dxa"/>
          </w:tcPr>
          <w:p w14:paraId="572531B5" w14:textId="77777777" w:rsidR="0040394D" w:rsidRPr="005B5F81" w:rsidRDefault="0040394D" w:rsidP="0040394D">
            <w:pPr>
              <w:spacing w:after="0"/>
              <w:ind w:firstLine="2"/>
              <w:jc w:val="center"/>
              <w:rPr>
                <w:sz w:val="18"/>
                <w:lang w:eastAsia="lv-LV"/>
              </w:rPr>
            </w:pPr>
            <w:r w:rsidRPr="005B5F81">
              <w:rPr>
                <w:sz w:val="18"/>
                <w:lang w:eastAsia="lv-LV"/>
              </w:rPr>
              <w:t>2021. gada prognoze</w:t>
            </w:r>
          </w:p>
        </w:tc>
      </w:tr>
      <w:tr w:rsidR="006F0213" w:rsidRPr="005B5F81" w14:paraId="7AF3CBCF" w14:textId="77777777" w:rsidTr="008E09BA">
        <w:tc>
          <w:tcPr>
            <w:tcW w:w="9074" w:type="dxa"/>
            <w:gridSpan w:val="6"/>
            <w:shd w:val="clear" w:color="auto" w:fill="D9D9D9" w:themeFill="background1" w:themeFillShade="D9"/>
          </w:tcPr>
          <w:p w14:paraId="583EC40B" w14:textId="77777777" w:rsidR="006F0213" w:rsidRPr="005B5F81" w:rsidRDefault="006F0213" w:rsidP="008E09BA">
            <w:pPr>
              <w:spacing w:after="0"/>
              <w:jc w:val="center"/>
              <w:rPr>
                <w:b/>
                <w:sz w:val="20"/>
              </w:rPr>
            </w:pPr>
            <w:r w:rsidRPr="005B5F81">
              <w:rPr>
                <w:b/>
                <w:sz w:val="20"/>
              </w:rPr>
              <w:t>Ieguldījumi</w:t>
            </w:r>
          </w:p>
        </w:tc>
      </w:tr>
      <w:tr w:rsidR="006F0213" w:rsidRPr="005B5F81" w14:paraId="48324468" w14:textId="77777777" w:rsidTr="008E09BA">
        <w:trPr>
          <w:trHeight w:val="142"/>
        </w:trPr>
        <w:tc>
          <w:tcPr>
            <w:tcW w:w="2840" w:type="dxa"/>
            <w:vMerge w:val="restart"/>
          </w:tcPr>
          <w:p w14:paraId="75DEC107" w14:textId="77777777" w:rsidR="006F0213" w:rsidRPr="005B5F81" w:rsidRDefault="006F0213" w:rsidP="008E09BA">
            <w:pPr>
              <w:spacing w:after="0"/>
              <w:ind w:firstLine="0"/>
              <w:rPr>
                <w:b/>
                <w:sz w:val="20"/>
                <w:lang w:eastAsia="lv-LV"/>
              </w:rPr>
            </w:pPr>
            <w:r w:rsidRPr="005B5F81">
              <w:rPr>
                <w:b/>
                <w:sz w:val="20"/>
                <w:lang w:eastAsia="lv-LV"/>
              </w:rPr>
              <w:t xml:space="preserve">Izdevumi kopā, </w:t>
            </w:r>
            <w:proofErr w:type="spellStart"/>
            <w:r w:rsidRPr="005B5F81">
              <w:rPr>
                <w:i/>
                <w:sz w:val="20"/>
                <w:lang w:eastAsia="lv-LV"/>
              </w:rPr>
              <w:t>euro</w:t>
            </w:r>
            <w:proofErr w:type="spellEnd"/>
            <w:r w:rsidRPr="005B5F81">
              <w:rPr>
                <w:i/>
                <w:sz w:val="20"/>
                <w:lang w:eastAsia="lv-LV"/>
              </w:rPr>
              <w:t>,</w:t>
            </w:r>
            <w:r w:rsidRPr="005B5F81">
              <w:rPr>
                <w:sz w:val="20"/>
                <w:lang w:eastAsia="lv-LV"/>
              </w:rPr>
              <w:t xml:space="preserve"> t.sk.:</w:t>
            </w:r>
          </w:p>
          <w:p w14:paraId="7DA01B0E" w14:textId="77777777" w:rsidR="006F0213" w:rsidRPr="005B5F81" w:rsidRDefault="006F0213" w:rsidP="008E09BA">
            <w:pPr>
              <w:spacing w:after="0"/>
              <w:ind w:firstLine="0"/>
              <w:rPr>
                <w:sz w:val="18"/>
                <w:szCs w:val="18"/>
              </w:rPr>
            </w:pPr>
            <w:r w:rsidRPr="005B5F81">
              <w:rPr>
                <w:b/>
                <w:sz w:val="20"/>
                <w:lang w:eastAsia="lv-LV"/>
              </w:rPr>
              <w:t>Vidējais amata vietu skaits</w:t>
            </w:r>
            <w:r w:rsidRPr="005B5F81">
              <w:rPr>
                <w:sz w:val="20"/>
                <w:lang w:eastAsia="lv-LV"/>
              </w:rPr>
              <w:t xml:space="preserve"> </w:t>
            </w:r>
            <w:r w:rsidRPr="005B5F81">
              <w:rPr>
                <w:b/>
                <w:sz w:val="20"/>
                <w:lang w:eastAsia="lv-LV"/>
              </w:rPr>
              <w:t>kopā</w:t>
            </w:r>
            <w:r w:rsidRPr="005B5F81">
              <w:rPr>
                <w:sz w:val="20"/>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023AEF7C" w14:textId="77777777" w:rsidR="006F0213" w:rsidRPr="005B5F81" w:rsidRDefault="006F0213" w:rsidP="008E09BA">
            <w:pPr>
              <w:pStyle w:val="tabteksts"/>
              <w:jc w:val="right"/>
              <w:rPr>
                <w:b/>
                <w:szCs w:val="18"/>
                <w:lang w:eastAsia="lv-LV"/>
              </w:rPr>
            </w:pPr>
            <w:r w:rsidRPr="005B5F81">
              <w:rPr>
                <w:b/>
                <w:bCs/>
                <w:iCs/>
                <w:szCs w:val="18"/>
              </w:rPr>
              <w:t>69 067 803</w:t>
            </w:r>
          </w:p>
        </w:tc>
        <w:tc>
          <w:tcPr>
            <w:tcW w:w="1247" w:type="dxa"/>
            <w:tcBorders>
              <w:top w:val="single" w:sz="4" w:space="0" w:color="auto"/>
              <w:left w:val="nil"/>
              <w:bottom w:val="single" w:sz="4" w:space="0" w:color="auto"/>
              <w:right w:val="single" w:sz="4" w:space="0" w:color="auto"/>
            </w:tcBorders>
            <w:shd w:val="clear" w:color="auto" w:fill="auto"/>
            <w:vAlign w:val="bottom"/>
          </w:tcPr>
          <w:p w14:paraId="2A022437" w14:textId="77777777" w:rsidR="006F0213" w:rsidRPr="005B5F81" w:rsidRDefault="006F0213" w:rsidP="008E09BA">
            <w:pPr>
              <w:pStyle w:val="tabteksts"/>
              <w:jc w:val="right"/>
              <w:rPr>
                <w:b/>
                <w:szCs w:val="18"/>
                <w:lang w:eastAsia="lv-LV"/>
              </w:rPr>
            </w:pPr>
            <w:r w:rsidRPr="005B5F81">
              <w:rPr>
                <w:b/>
                <w:bCs/>
                <w:iCs/>
                <w:szCs w:val="18"/>
              </w:rPr>
              <w:t>67 031 263</w:t>
            </w:r>
          </w:p>
        </w:tc>
        <w:tc>
          <w:tcPr>
            <w:tcW w:w="1247" w:type="dxa"/>
            <w:tcBorders>
              <w:top w:val="single" w:sz="4" w:space="0" w:color="auto"/>
              <w:left w:val="nil"/>
              <w:bottom w:val="single" w:sz="4" w:space="0" w:color="auto"/>
              <w:right w:val="single" w:sz="4" w:space="0" w:color="auto"/>
            </w:tcBorders>
            <w:shd w:val="clear" w:color="auto" w:fill="auto"/>
            <w:vAlign w:val="bottom"/>
          </w:tcPr>
          <w:p w14:paraId="2F34265A" w14:textId="77777777" w:rsidR="006F0213" w:rsidRPr="005B5F81" w:rsidRDefault="006F0213" w:rsidP="008E09BA">
            <w:pPr>
              <w:pStyle w:val="tabteksts"/>
              <w:jc w:val="right"/>
              <w:rPr>
                <w:b/>
                <w:szCs w:val="18"/>
                <w:lang w:eastAsia="lv-LV"/>
              </w:rPr>
            </w:pPr>
            <w:r w:rsidRPr="005B5F81">
              <w:rPr>
                <w:b/>
                <w:bCs/>
                <w:iCs/>
                <w:szCs w:val="18"/>
              </w:rPr>
              <w:t>58 878 685</w:t>
            </w:r>
          </w:p>
        </w:tc>
        <w:tc>
          <w:tcPr>
            <w:tcW w:w="1245" w:type="dxa"/>
            <w:tcBorders>
              <w:top w:val="single" w:sz="4" w:space="0" w:color="auto"/>
              <w:left w:val="nil"/>
              <w:bottom w:val="single" w:sz="4" w:space="0" w:color="auto"/>
              <w:right w:val="single" w:sz="4" w:space="0" w:color="auto"/>
            </w:tcBorders>
            <w:shd w:val="clear" w:color="auto" w:fill="auto"/>
            <w:vAlign w:val="bottom"/>
          </w:tcPr>
          <w:p w14:paraId="7EB02967" w14:textId="77777777" w:rsidR="006F0213" w:rsidRPr="005B5F81" w:rsidRDefault="006F0213" w:rsidP="008E09BA">
            <w:pPr>
              <w:pStyle w:val="tabteksts"/>
              <w:jc w:val="right"/>
              <w:rPr>
                <w:b/>
                <w:szCs w:val="18"/>
                <w:lang w:eastAsia="lv-LV"/>
              </w:rPr>
            </w:pPr>
            <w:r w:rsidRPr="005B5F81">
              <w:rPr>
                <w:b/>
                <w:bCs/>
                <w:iCs/>
                <w:szCs w:val="18"/>
              </w:rPr>
              <w:t>50 499 595</w:t>
            </w:r>
          </w:p>
        </w:tc>
        <w:tc>
          <w:tcPr>
            <w:tcW w:w="1249" w:type="dxa"/>
            <w:tcBorders>
              <w:top w:val="single" w:sz="4" w:space="0" w:color="auto"/>
              <w:left w:val="nil"/>
              <w:bottom w:val="single" w:sz="4" w:space="0" w:color="auto"/>
              <w:right w:val="single" w:sz="4" w:space="0" w:color="auto"/>
            </w:tcBorders>
            <w:shd w:val="clear" w:color="auto" w:fill="auto"/>
            <w:vAlign w:val="bottom"/>
          </w:tcPr>
          <w:p w14:paraId="47314509" w14:textId="77777777" w:rsidR="006F0213" w:rsidRPr="005B5F81" w:rsidRDefault="006F0213" w:rsidP="008E09BA">
            <w:pPr>
              <w:spacing w:after="0"/>
              <w:ind w:firstLine="5"/>
              <w:jc w:val="right"/>
              <w:rPr>
                <w:b/>
                <w:sz w:val="18"/>
                <w:szCs w:val="18"/>
              </w:rPr>
            </w:pPr>
            <w:r w:rsidRPr="005B5F81">
              <w:rPr>
                <w:b/>
                <w:bCs/>
                <w:iCs/>
                <w:sz w:val="18"/>
                <w:szCs w:val="18"/>
              </w:rPr>
              <w:t>52 113 897</w:t>
            </w:r>
          </w:p>
        </w:tc>
      </w:tr>
      <w:tr w:rsidR="006F0213" w:rsidRPr="005B5F81" w14:paraId="7F531B64" w14:textId="77777777" w:rsidTr="008E09BA">
        <w:trPr>
          <w:trHeight w:val="425"/>
        </w:trPr>
        <w:tc>
          <w:tcPr>
            <w:tcW w:w="2840" w:type="dxa"/>
            <w:vMerge/>
          </w:tcPr>
          <w:p w14:paraId="4B773753" w14:textId="77777777" w:rsidR="006F0213" w:rsidRPr="005B5F81" w:rsidRDefault="006F0213" w:rsidP="008E09BA">
            <w:pPr>
              <w:rPr>
                <w:color w:val="FF0000"/>
                <w:sz w:val="18"/>
                <w:szCs w:val="18"/>
              </w:rPr>
            </w:pPr>
          </w:p>
        </w:tc>
        <w:tc>
          <w:tcPr>
            <w:tcW w:w="1246" w:type="dxa"/>
          </w:tcPr>
          <w:p w14:paraId="37925A6C" w14:textId="77777777" w:rsidR="006F0213" w:rsidRPr="005B5F81" w:rsidRDefault="006F0213" w:rsidP="008E09BA">
            <w:pPr>
              <w:spacing w:after="0"/>
              <w:ind w:firstLine="0"/>
              <w:jc w:val="right"/>
              <w:rPr>
                <w:b/>
                <w:sz w:val="18"/>
                <w:szCs w:val="18"/>
              </w:rPr>
            </w:pPr>
            <w:r w:rsidRPr="005B5F81">
              <w:rPr>
                <w:b/>
                <w:sz w:val="18"/>
                <w:szCs w:val="18"/>
              </w:rPr>
              <w:t>3136</w:t>
            </w:r>
          </w:p>
        </w:tc>
        <w:tc>
          <w:tcPr>
            <w:tcW w:w="1247" w:type="dxa"/>
          </w:tcPr>
          <w:p w14:paraId="04A3B0F6" w14:textId="77777777" w:rsidR="006F0213" w:rsidRPr="005B5F81" w:rsidRDefault="006F0213" w:rsidP="008E09BA">
            <w:pPr>
              <w:spacing w:after="0"/>
              <w:ind w:firstLine="0"/>
              <w:jc w:val="right"/>
              <w:rPr>
                <w:b/>
                <w:sz w:val="18"/>
                <w:szCs w:val="18"/>
              </w:rPr>
            </w:pPr>
            <w:r w:rsidRPr="005B5F81">
              <w:rPr>
                <w:b/>
                <w:sz w:val="18"/>
                <w:szCs w:val="18"/>
              </w:rPr>
              <w:t>3136</w:t>
            </w:r>
          </w:p>
        </w:tc>
        <w:tc>
          <w:tcPr>
            <w:tcW w:w="1247" w:type="dxa"/>
          </w:tcPr>
          <w:p w14:paraId="16C88B09" w14:textId="77777777" w:rsidR="006F0213" w:rsidRPr="005B5F81" w:rsidRDefault="006F0213" w:rsidP="008E09BA">
            <w:pPr>
              <w:spacing w:after="0"/>
              <w:ind w:firstLine="0"/>
              <w:jc w:val="right"/>
              <w:rPr>
                <w:b/>
                <w:sz w:val="18"/>
                <w:szCs w:val="18"/>
              </w:rPr>
            </w:pPr>
            <w:r w:rsidRPr="005B5F81">
              <w:rPr>
                <w:b/>
                <w:sz w:val="18"/>
                <w:szCs w:val="18"/>
              </w:rPr>
              <w:t>3136</w:t>
            </w:r>
          </w:p>
        </w:tc>
        <w:tc>
          <w:tcPr>
            <w:tcW w:w="1245" w:type="dxa"/>
          </w:tcPr>
          <w:p w14:paraId="268A9E8E" w14:textId="77777777" w:rsidR="006F0213" w:rsidRPr="005B5F81" w:rsidRDefault="006F0213" w:rsidP="008E09BA">
            <w:pPr>
              <w:spacing w:after="0"/>
              <w:ind w:firstLine="0"/>
              <w:jc w:val="right"/>
              <w:rPr>
                <w:b/>
                <w:sz w:val="18"/>
                <w:szCs w:val="18"/>
              </w:rPr>
            </w:pPr>
            <w:r w:rsidRPr="005B5F81">
              <w:rPr>
                <w:b/>
                <w:sz w:val="18"/>
                <w:szCs w:val="18"/>
              </w:rPr>
              <w:t>3136</w:t>
            </w:r>
          </w:p>
        </w:tc>
        <w:tc>
          <w:tcPr>
            <w:tcW w:w="1249" w:type="dxa"/>
          </w:tcPr>
          <w:p w14:paraId="2EF16F99" w14:textId="77777777" w:rsidR="006F0213" w:rsidRPr="005B5F81" w:rsidRDefault="006F0213" w:rsidP="008E09BA">
            <w:pPr>
              <w:spacing w:after="0"/>
              <w:ind w:firstLine="5"/>
              <w:jc w:val="right"/>
              <w:rPr>
                <w:b/>
                <w:sz w:val="18"/>
                <w:szCs w:val="18"/>
              </w:rPr>
            </w:pPr>
            <w:r w:rsidRPr="005B5F81">
              <w:rPr>
                <w:b/>
                <w:sz w:val="18"/>
                <w:szCs w:val="18"/>
              </w:rPr>
              <w:t>3136</w:t>
            </w:r>
          </w:p>
        </w:tc>
      </w:tr>
      <w:tr w:rsidR="006F0213" w:rsidRPr="005B5F81" w14:paraId="0B1AB72D" w14:textId="77777777" w:rsidTr="008E09BA">
        <w:trPr>
          <w:trHeight w:val="142"/>
        </w:trPr>
        <w:tc>
          <w:tcPr>
            <w:tcW w:w="2840" w:type="dxa"/>
            <w:vMerge w:val="restart"/>
            <w:vAlign w:val="center"/>
          </w:tcPr>
          <w:p w14:paraId="324ED13A" w14:textId="77777777" w:rsidR="006F0213" w:rsidRPr="005B5F81" w:rsidRDefault="006F0213" w:rsidP="008E09BA">
            <w:pPr>
              <w:spacing w:after="0"/>
              <w:ind w:firstLine="318"/>
              <w:rPr>
                <w:sz w:val="18"/>
                <w:szCs w:val="18"/>
              </w:rPr>
            </w:pPr>
            <w:r w:rsidRPr="005B5F81">
              <w:rPr>
                <w:sz w:val="18"/>
                <w:szCs w:val="18"/>
                <w:lang w:eastAsia="lv-LV"/>
              </w:rPr>
              <w:t>07.00.00 Ugunsdrošība, glābšana un civilā aizsardzība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4BD6854" w14:textId="77777777" w:rsidR="006F0213" w:rsidRPr="005B5F81" w:rsidRDefault="006F0213" w:rsidP="008E09BA">
            <w:pPr>
              <w:spacing w:after="0"/>
              <w:ind w:firstLine="0"/>
              <w:jc w:val="right"/>
              <w:rPr>
                <w:sz w:val="18"/>
                <w:szCs w:val="18"/>
              </w:rPr>
            </w:pPr>
            <w:r w:rsidRPr="005B5F81">
              <w:rPr>
                <w:bCs/>
                <w:iCs/>
                <w:sz w:val="18"/>
                <w:szCs w:val="18"/>
              </w:rPr>
              <w:t>65 427 621</w:t>
            </w:r>
          </w:p>
        </w:tc>
        <w:tc>
          <w:tcPr>
            <w:tcW w:w="1247" w:type="dxa"/>
            <w:tcBorders>
              <w:top w:val="single" w:sz="4" w:space="0" w:color="auto"/>
              <w:left w:val="nil"/>
              <w:bottom w:val="single" w:sz="4" w:space="0" w:color="auto"/>
              <w:right w:val="single" w:sz="4" w:space="0" w:color="auto"/>
            </w:tcBorders>
            <w:shd w:val="clear" w:color="auto" w:fill="auto"/>
            <w:vAlign w:val="bottom"/>
          </w:tcPr>
          <w:p w14:paraId="41581237" w14:textId="77777777" w:rsidR="006F0213" w:rsidRPr="005B5F81" w:rsidRDefault="006F0213" w:rsidP="008E09BA">
            <w:pPr>
              <w:spacing w:after="0"/>
              <w:ind w:firstLine="0"/>
              <w:jc w:val="right"/>
              <w:rPr>
                <w:sz w:val="18"/>
                <w:szCs w:val="18"/>
              </w:rPr>
            </w:pPr>
            <w:r w:rsidRPr="005B5F81">
              <w:rPr>
                <w:bCs/>
                <w:iCs/>
                <w:sz w:val="18"/>
                <w:szCs w:val="18"/>
              </w:rPr>
              <w:t>62 144 254</w:t>
            </w:r>
          </w:p>
        </w:tc>
        <w:tc>
          <w:tcPr>
            <w:tcW w:w="1247" w:type="dxa"/>
            <w:tcBorders>
              <w:top w:val="single" w:sz="4" w:space="0" w:color="auto"/>
              <w:left w:val="nil"/>
              <w:bottom w:val="single" w:sz="4" w:space="0" w:color="auto"/>
              <w:right w:val="single" w:sz="4" w:space="0" w:color="auto"/>
            </w:tcBorders>
            <w:shd w:val="clear" w:color="auto" w:fill="auto"/>
            <w:vAlign w:val="bottom"/>
          </w:tcPr>
          <w:p w14:paraId="6ABFAE8E" w14:textId="77777777" w:rsidR="006F0213" w:rsidRPr="005B5F81" w:rsidRDefault="006F0213" w:rsidP="008E09BA">
            <w:pPr>
              <w:spacing w:after="0"/>
              <w:ind w:firstLine="0"/>
              <w:jc w:val="right"/>
              <w:rPr>
                <w:sz w:val="18"/>
                <w:szCs w:val="18"/>
              </w:rPr>
            </w:pPr>
            <w:r w:rsidRPr="005B5F81">
              <w:rPr>
                <w:bCs/>
                <w:iCs/>
                <w:sz w:val="18"/>
                <w:szCs w:val="18"/>
              </w:rPr>
              <w:t>56 661 772</w:t>
            </w:r>
          </w:p>
        </w:tc>
        <w:tc>
          <w:tcPr>
            <w:tcW w:w="1245" w:type="dxa"/>
            <w:tcBorders>
              <w:top w:val="single" w:sz="4" w:space="0" w:color="auto"/>
              <w:left w:val="nil"/>
              <w:bottom w:val="single" w:sz="4" w:space="0" w:color="auto"/>
              <w:right w:val="single" w:sz="4" w:space="0" w:color="auto"/>
            </w:tcBorders>
            <w:shd w:val="clear" w:color="auto" w:fill="auto"/>
            <w:vAlign w:val="bottom"/>
          </w:tcPr>
          <w:p w14:paraId="569870F9" w14:textId="77777777" w:rsidR="006F0213" w:rsidRPr="005B5F81" w:rsidRDefault="006F0213" w:rsidP="008E09BA">
            <w:pPr>
              <w:spacing w:after="0"/>
              <w:ind w:firstLine="0"/>
              <w:jc w:val="right"/>
              <w:rPr>
                <w:sz w:val="18"/>
                <w:szCs w:val="18"/>
              </w:rPr>
            </w:pPr>
            <w:r w:rsidRPr="005B5F81">
              <w:rPr>
                <w:bCs/>
                <w:iCs/>
                <w:sz w:val="18"/>
                <w:szCs w:val="18"/>
              </w:rPr>
              <w:t>50 107 126</w:t>
            </w:r>
          </w:p>
        </w:tc>
        <w:tc>
          <w:tcPr>
            <w:tcW w:w="1249" w:type="dxa"/>
            <w:tcBorders>
              <w:top w:val="single" w:sz="4" w:space="0" w:color="auto"/>
              <w:left w:val="nil"/>
              <w:bottom w:val="single" w:sz="4" w:space="0" w:color="auto"/>
              <w:right w:val="single" w:sz="4" w:space="0" w:color="auto"/>
            </w:tcBorders>
            <w:shd w:val="clear" w:color="auto" w:fill="auto"/>
            <w:vAlign w:val="bottom"/>
          </w:tcPr>
          <w:p w14:paraId="3132F62C" w14:textId="77777777" w:rsidR="006F0213" w:rsidRPr="005B5F81" w:rsidRDefault="006F0213" w:rsidP="008E09BA">
            <w:pPr>
              <w:spacing w:after="0"/>
              <w:ind w:firstLine="0"/>
              <w:jc w:val="right"/>
              <w:rPr>
                <w:sz w:val="18"/>
                <w:szCs w:val="18"/>
              </w:rPr>
            </w:pPr>
            <w:r w:rsidRPr="005B5F81">
              <w:rPr>
                <w:bCs/>
                <w:iCs/>
                <w:sz w:val="18"/>
                <w:szCs w:val="18"/>
              </w:rPr>
              <w:t>52 113 897</w:t>
            </w:r>
          </w:p>
        </w:tc>
      </w:tr>
      <w:tr w:rsidR="006F0213" w:rsidRPr="005B5F81" w14:paraId="232CEECC" w14:textId="77777777" w:rsidTr="008E09BA">
        <w:trPr>
          <w:trHeight w:val="142"/>
        </w:trPr>
        <w:tc>
          <w:tcPr>
            <w:tcW w:w="2840" w:type="dxa"/>
            <w:vMerge/>
          </w:tcPr>
          <w:p w14:paraId="1AF1EDE0" w14:textId="77777777" w:rsidR="006F0213" w:rsidRPr="005B5F81" w:rsidRDefault="006F0213" w:rsidP="008E09BA">
            <w:pPr>
              <w:ind w:firstLine="318"/>
              <w:rPr>
                <w:color w:val="FF0000"/>
                <w:sz w:val="18"/>
                <w:szCs w:val="18"/>
              </w:rPr>
            </w:pPr>
          </w:p>
        </w:tc>
        <w:tc>
          <w:tcPr>
            <w:tcW w:w="1246" w:type="dxa"/>
          </w:tcPr>
          <w:p w14:paraId="4E3F6A83" w14:textId="77777777" w:rsidR="006F0213" w:rsidRPr="005B5F81" w:rsidRDefault="006F0213" w:rsidP="008E09BA">
            <w:pPr>
              <w:spacing w:after="0"/>
              <w:ind w:firstLine="0"/>
              <w:jc w:val="right"/>
              <w:rPr>
                <w:color w:val="FF0000"/>
                <w:sz w:val="18"/>
                <w:szCs w:val="18"/>
              </w:rPr>
            </w:pPr>
            <w:r w:rsidRPr="005B5F81">
              <w:rPr>
                <w:sz w:val="18"/>
                <w:szCs w:val="18"/>
              </w:rPr>
              <w:t>3136</w:t>
            </w:r>
          </w:p>
        </w:tc>
        <w:tc>
          <w:tcPr>
            <w:tcW w:w="1247" w:type="dxa"/>
          </w:tcPr>
          <w:p w14:paraId="71E61002" w14:textId="77777777" w:rsidR="006F0213" w:rsidRPr="005B5F81" w:rsidRDefault="006F0213" w:rsidP="008E09BA">
            <w:pPr>
              <w:spacing w:after="0"/>
              <w:ind w:firstLine="0"/>
              <w:jc w:val="right"/>
              <w:rPr>
                <w:color w:val="FF0000"/>
                <w:sz w:val="18"/>
                <w:szCs w:val="18"/>
              </w:rPr>
            </w:pPr>
            <w:r w:rsidRPr="005B5F81">
              <w:rPr>
                <w:sz w:val="18"/>
                <w:szCs w:val="18"/>
              </w:rPr>
              <w:t>3136</w:t>
            </w:r>
          </w:p>
        </w:tc>
        <w:tc>
          <w:tcPr>
            <w:tcW w:w="1247" w:type="dxa"/>
          </w:tcPr>
          <w:p w14:paraId="22011690" w14:textId="77777777" w:rsidR="006F0213" w:rsidRPr="005B5F81" w:rsidRDefault="006F0213" w:rsidP="008E09BA">
            <w:pPr>
              <w:spacing w:after="0"/>
              <w:ind w:firstLine="0"/>
              <w:jc w:val="right"/>
              <w:rPr>
                <w:color w:val="FF0000"/>
                <w:sz w:val="18"/>
                <w:szCs w:val="18"/>
              </w:rPr>
            </w:pPr>
            <w:r w:rsidRPr="005B5F81">
              <w:rPr>
                <w:sz w:val="18"/>
                <w:szCs w:val="18"/>
              </w:rPr>
              <w:t>3136</w:t>
            </w:r>
          </w:p>
        </w:tc>
        <w:tc>
          <w:tcPr>
            <w:tcW w:w="1245" w:type="dxa"/>
          </w:tcPr>
          <w:p w14:paraId="1ECB5347" w14:textId="77777777" w:rsidR="006F0213" w:rsidRPr="005B5F81" w:rsidRDefault="006F0213" w:rsidP="008E09BA">
            <w:pPr>
              <w:spacing w:after="0"/>
              <w:ind w:firstLine="0"/>
              <w:jc w:val="right"/>
              <w:rPr>
                <w:color w:val="FF0000"/>
                <w:sz w:val="18"/>
                <w:szCs w:val="18"/>
              </w:rPr>
            </w:pPr>
            <w:r w:rsidRPr="005B5F81">
              <w:rPr>
                <w:sz w:val="18"/>
                <w:szCs w:val="18"/>
              </w:rPr>
              <w:t>3136</w:t>
            </w:r>
          </w:p>
        </w:tc>
        <w:tc>
          <w:tcPr>
            <w:tcW w:w="1249" w:type="dxa"/>
          </w:tcPr>
          <w:p w14:paraId="794690C6" w14:textId="77777777" w:rsidR="006F0213" w:rsidRPr="005B5F81" w:rsidRDefault="006F0213" w:rsidP="008E09BA">
            <w:pPr>
              <w:spacing w:after="0"/>
              <w:ind w:firstLine="0"/>
              <w:jc w:val="right"/>
              <w:rPr>
                <w:color w:val="FF0000"/>
                <w:sz w:val="18"/>
                <w:szCs w:val="18"/>
              </w:rPr>
            </w:pPr>
            <w:r w:rsidRPr="005B5F81">
              <w:rPr>
                <w:sz w:val="18"/>
                <w:szCs w:val="18"/>
              </w:rPr>
              <w:t>3136</w:t>
            </w:r>
          </w:p>
        </w:tc>
      </w:tr>
      <w:tr w:rsidR="006F0213" w:rsidRPr="005B5F81" w14:paraId="6B9DDE09" w14:textId="77777777" w:rsidTr="008E09BA">
        <w:trPr>
          <w:trHeight w:val="142"/>
        </w:trPr>
        <w:tc>
          <w:tcPr>
            <w:tcW w:w="2840" w:type="dxa"/>
            <w:vMerge w:val="restart"/>
            <w:vAlign w:val="center"/>
          </w:tcPr>
          <w:p w14:paraId="0DD1CD1F" w14:textId="77777777" w:rsidR="006F0213" w:rsidRPr="005B5F81" w:rsidRDefault="006F0213" w:rsidP="008E09BA">
            <w:pPr>
              <w:spacing w:after="0"/>
              <w:ind w:firstLine="318"/>
              <w:rPr>
                <w:sz w:val="18"/>
                <w:szCs w:val="18"/>
              </w:rPr>
            </w:pPr>
            <w:r w:rsidRPr="005B5F81">
              <w:rPr>
                <w:sz w:val="18"/>
                <w:szCs w:val="18"/>
                <w:lang w:eastAsia="lv-LV"/>
              </w:rPr>
              <w:t>67.02.00 Atmaksas valsts pamatbudžetā par Eiropas Kopienas iniciatīvu fondu finansējumu</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4B6DCE7" w14:textId="77777777" w:rsidR="006F0213" w:rsidRPr="005B5F81" w:rsidRDefault="006F0213" w:rsidP="008E09BA">
            <w:pPr>
              <w:spacing w:after="0"/>
              <w:ind w:firstLine="0"/>
              <w:jc w:val="right"/>
              <w:rPr>
                <w:sz w:val="18"/>
                <w:szCs w:val="18"/>
              </w:rPr>
            </w:pPr>
            <w:r w:rsidRPr="005B5F81">
              <w:rPr>
                <w:sz w:val="18"/>
                <w:szCs w:val="18"/>
              </w:rPr>
              <w:t>47 718</w:t>
            </w:r>
          </w:p>
        </w:tc>
        <w:tc>
          <w:tcPr>
            <w:tcW w:w="1247" w:type="dxa"/>
            <w:tcBorders>
              <w:top w:val="single" w:sz="4" w:space="0" w:color="auto"/>
              <w:left w:val="nil"/>
              <w:bottom w:val="single" w:sz="4" w:space="0" w:color="auto"/>
              <w:right w:val="single" w:sz="4" w:space="0" w:color="auto"/>
            </w:tcBorders>
            <w:shd w:val="clear" w:color="auto" w:fill="auto"/>
            <w:vAlign w:val="bottom"/>
          </w:tcPr>
          <w:p w14:paraId="36455E10"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1E3664FB"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Borders>
              <w:top w:val="single" w:sz="4" w:space="0" w:color="auto"/>
              <w:left w:val="nil"/>
              <w:bottom w:val="single" w:sz="4" w:space="0" w:color="auto"/>
              <w:right w:val="single" w:sz="4" w:space="0" w:color="auto"/>
            </w:tcBorders>
            <w:shd w:val="clear" w:color="auto" w:fill="auto"/>
            <w:vAlign w:val="bottom"/>
          </w:tcPr>
          <w:p w14:paraId="27CCAA81"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Borders>
              <w:top w:val="single" w:sz="4" w:space="0" w:color="auto"/>
              <w:left w:val="nil"/>
              <w:bottom w:val="single" w:sz="4" w:space="0" w:color="auto"/>
              <w:right w:val="single" w:sz="4" w:space="0" w:color="auto"/>
            </w:tcBorders>
            <w:shd w:val="clear" w:color="auto" w:fill="auto"/>
            <w:vAlign w:val="bottom"/>
          </w:tcPr>
          <w:p w14:paraId="71B5EEFA"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02456358" w14:textId="77777777" w:rsidTr="008E09BA">
        <w:trPr>
          <w:trHeight w:val="142"/>
        </w:trPr>
        <w:tc>
          <w:tcPr>
            <w:tcW w:w="2840" w:type="dxa"/>
            <w:vMerge/>
          </w:tcPr>
          <w:p w14:paraId="225BEACB" w14:textId="77777777" w:rsidR="006F0213" w:rsidRPr="005B5F81" w:rsidRDefault="006F0213" w:rsidP="008E09BA">
            <w:pPr>
              <w:ind w:firstLine="318"/>
              <w:rPr>
                <w:sz w:val="18"/>
                <w:szCs w:val="18"/>
              </w:rPr>
            </w:pPr>
          </w:p>
        </w:tc>
        <w:tc>
          <w:tcPr>
            <w:tcW w:w="1246" w:type="dxa"/>
          </w:tcPr>
          <w:p w14:paraId="3B4B3A66"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00C2DE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E4AB2E3"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12BDADD9"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1C30938"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17BA339" w14:textId="77777777" w:rsidTr="008E09BA">
        <w:trPr>
          <w:trHeight w:val="50"/>
        </w:trPr>
        <w:tc>
          <w:tcPr>
            <w:tcW w:w="2840" w:type="dxa"/>
            <w:vMerge w:val="restart"/>
            <w:vAlign w:val="center"/>
          </w:tcPr>
          <w:p w14:paraId="3B00CAB6" w14:textId="77777777" w:rsidR="006F0213" w:rsidRPr="005B5F81" w:rsidRDefault="006F0213" w:rsidP="008E09BA">
            <w:pPr>
              <w:spacing w:after="0"/>
              <w:ind w:firstLine="318"/>
              <w:rPr>
                <w:sz w:val="18"/>
                <w:szCs w:val="18"/>
              </w:rPr>
            </w:pPr>
            <w:r w:rsidRPr="005B5F81">
              <w:rPr>
                <w:sz w:val="18"/>
                <w:szCs w:val="18"/>
                <w:lang w:eastAsia="lv-LV"/>
              </w:rPr>
              <w:t>67.08.00 Programmas "Eiropas civilā aizsardzība" projektu un pasākumu īstenošana (2007-2013)</w:t>
            </w:r>
          </w:p>
        </w:tc>
        <w:tc>
          <w:tcPr>
            <w:tcW w:w="1246" w:type="dxa"/>
          </w:tcPr>
          <w:p w14:paraId="286D7440" w14:textId="77777777" w:rsidR="006F0213" w:rsidRPr="005B5F81" w:rsidRDefault="006F0213" w:rsidP="008E09BA">
            <w:pPr>
              <w:spacing w:after="0"/>
              <w:ind w:firstLine="0"/>
              <w:jc w:val="right"/>
              <w:rPr>
                <w:sz w:val="18"/>
                <w:szCs w:val="18"/>
              </w:rPr>
            </w:pPr>
            <w:r w:rsidRPr="005B5F81">
              <w:rPr>
                <w:sz w:val="18"/>
                <w:szCs w:val="18"/>
              </w:rPr>
              <w:t>18 564</w:t>
            </w:r>
          </w:p>
        </w:tc>
        <w:tc>
          <w:tcPr>
            <w:tcW w:w="1247" w:type="dxa"/>
          </w:tcPr>
          <w:p w14:paraId="0A11745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AA93D8B"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29AAD4B7"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19AF3471"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EEFD7EF" w14:textId="77777777" w:rsidTr="008E09BA">
        <w:trPr>
          <w:trHeight w:val="142"/>
        </w:trPr>
        <w:tc>
          <w:tcPr>
            <w:tcW w:w="2840" w:type="dxa"/>
            <w:vMerge/>
          </w:tcPr>
          <w:p w14:paraId="2F31A92F" w14:textId="77777777" w:rsidR="006F0213" w:rsidRPr="005B5F81" w:rsidRDefault="006F0213" w:rsidP="008E09BA">
            <w:pPr>
              <w:ind w:firstLine="318"/>
              <w:rPr>
                <w:sz w:val="18"/>
                <w:szCs w:val="18"/>
              </w:rPr>
            </w:pPr>
          </w:p>
        </w:tc>
        <w:tc>
          <w:tcPr>
            <w:tcW w:w="1246" w:type="dxa"/>
          </w:tcPr>
          <w:p w14:paraId="1F344412"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332431C5"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E961422"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2E8F0D5B"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41002DF5"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D259380" w14:textId="77777777" w:rsidTr="008E09BA">
        <w:trPr>
          <w:trHeight w:val="142"/>
        </w:trPr>
        <w:tc>
          <w:tcPr>
            <w:tcW w:w="2840" w:type="dxa"/>
            <w:vMerge w:val="restart"/>
            <w:vAlign w:val="center"/>
          </w:tcPr>
          <w:p w14:paraId="123BD40D" w14:textId="77777777" w:rsidR="006F0213" w:rsidRPr="005B5F81" w:rsidRDefault="006F0213" w:rsidP="008E09BA">
            <w:pPr>
              <w:spacing w:after="0"/>
              <w:ind w:firstLine="318"/>
              <w:rPr>
                <w:sz w:val="18"/>
                <w:szCs w:val="18"/>
              </w:rPr>
            </w:pPr>
            <w:r w:rsidRPr="005B5F81">
              <w:rPr>
                <w:sz w:val="18"/>
                <w:szCs w:val="18"/>
                <w:lang w:eastAsia="lv-LV"/>
              </w:rPr>
              <w:t>69.07.00 Pārrobežu sadarbības programmu projektu un pasākumu īstenošana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C42C39A" w14:textId="77777777" w:rsidR="006F0213" w:rsidRPr="005B5F81" w:rsidRDefault="006F0213" w:rsidP="008E09BA">
            <w:pPr>
              <w:spacing w:after="0"/>
              <w:ind w:firstLine="0"/>
              <w:jc w:val="right"/>
              <w:rPr>
                <w:color w:val="FF0000"/>
                <w:sz w:val="18"/>
                <w:szCs w:val="18"/>
              </w:rPr>
            </w:pPr>
            <w:r w:rsidRPr="005B5F81">
              <w:rPr>
                <w:color w:val="000000"/>
                <w:sz w:val="18"/>
                <w:szCs w:val="18"/>
              </w:rPr>
              <w:t>79 774</w:t>
            </w:r>
          </w:p>
        </w:tc>
        <w:tc>
          <w:tcPr>
            <w:tcW w:w="1247" w:type="dxa"/>
            <w:tcBorders>
              <w:top w:val="single" w:sz="4" w:space="0" w:color="auto"/>
              <w:left w:val="nil"/>
              <w:bottom w:val="single" w:sz="4" w:space="0" w:color="auto"/>
              <w:right w:val="single" w:sz="4" w:space="0" w:color="auto"/>
            </w:tcBorders>
            <w:shd w:val="clear" w:color="auto" w:fill="auto"/>
            <w:vAlign w:val="bottom"/>
          </w:tcPr>
          <w:p w14:paraId="4856AC5C" w14:textId="77777777" w:rsidR="006F0213" w:rsidRPr="005B5F81" w:rsidRDefault="006F0213" w:rsidP="008E09BA">
            <w:pPr>
              <w:spacing w:after="0"/>
              <w:ind w:firstLine="0"/>
              <w:jc w:val="right"/>
              <w:rPr>
                <w:color w:val="FF0000"/>
                <w:sz w:val="18"/>
                <w:szCs w:val="18"/>
              </w:rPr>
            </w:pPr>
            <w:r w:rsidRPr="005B5F81">
              <w:rPr>
                <w:color w:val="000000"/>
                <w:sz w:val="18"/>
                <w:szCs w:val="18"/>
              </w:rPr>
              <w:t>1 599 465</w:t>
            </w:r>
          </w:p>
        </w:tc>
        <w:tc>
          <w:tcPr>
            <w:tcW w:w="1247" w:type="dxa"/>
            <w:tcBorders>
              <w:top w:val="single" w:sz="4" w:space="0" w:color="auto"/>
              <w:left w:val="nil"/>
              <w:bottom w:val="single" w:sz="4" w:space="0" w:color="auto"/>
              <w:right w:val="single" w:sz="4" w:space="0" w:color="auto"/>
            </w:tcBorders>
            <w:shd w:val="clear" w:color="auto" w:fill="auto"/>
            <w:vAlign w:val="bottom"/>
          </w:tcPr>
          <w:p w14:paraId="401F0EDA" w14:textId="77777777" w:rsidR="006F0213" w:rsidRPr="005B5F81" w:rsidRDefault="006F0213" w:rsidP="008E09BA">
            <w:pPr>
              <w:spacing w:after="0"/>
              <w:ind w:firstLine="0"/>
              <w:jc w:val="right"/>
              <w:rPr>
                <w:color w:val="FF0000"/>
                <w:sz w:val="18"/>
                <w:szCs w:val="18"/>
              </w:rPr>
            </w:pPr>
            <w:r w:rsidRPr="005B5F81">
              <w:rPr>
                <w:color w:val="000000"/>
                <w:sz w:val="18"/>
                <w:szCs w:val="18"/>
              </w:rPr>
              <w:t>1 145 879</w:t>
            </w:r>
          </w:p>
        </w:tc>
        <w:tc>
          <w:tcPr>
            <w:tcW w:w="1245" w:type="dxa"/>
            <w:tcBorders>
              <w:top w:val="single" w:sz="4" w:space="0" w:color="auto"/>
              <w:left w:val="nil"/>
              <w:bottom w:val="single" w:sz="4" w:space="0" w:color="auto"/>
              <w:right w:val="single" w:sz="4" w:space="0" w:color="auto"/>
            </w:tcBorders>
            <w:shd w:val="clear" w:color="auto" w:fill="auto"/>
            <w:vAlign w:val="bottom"/>
          </w:tcPr>
          <w:p w14:paraId="02899B57" w14:textId="77777777" w:rsidR="006F0213" w:rsidRPr="005B5F81" w:rsidRDefault="006F0213" w:rsidP="008E09BA">
            <w:pPr>
              <w:spacing w:after="0"/>
              <w:ind w:firstLine="0"/>
              <w:jc w:val="right"/>
              <w:rPr>
                <w:color w:val="FF0000"/>
                <w:sz w:val="18"/>
                <w:szCs w:val="18"/>
              </w:rPr>
            </w:pPr>
            <w:r w:rsidRPr="005B5F81">
              <w:rPr>
                <w:color w:val="000000"/>
                <w:sz w:val="18"/>
                <w:szCs w:val="18"/>
              </w:rPr>
              <w:t>229 482</w:t>
            </w:r>
          </w:p>
        </w:tc>
        <w:tc>
          <w:tcPr>
            <w:tcW w:w="1249" w:type="dxa"/>
            <w:tcBorders>
              <w:top w:val="single" w:sz="4" w:space="0" w:color="auto"/>
              <w:left w:val="nil"/>
              <w:bottom w:val="single" w:sz="4" w:space="0" w:color="auto"/>
              <w:right w:val="single" w:sz="4" w:space="0" w:color="auto"/>
            </w:tcBorders>
            <w:shd w:val="clear" w:color="auto" w:fill="auto"/>
            <w:vAlign w:val="bottom"/>
          </w:tcPr>
          <w:p w14:paraId="7418F96C" w14:textId="77777777" w:rsidR="006F0213" w:rsidRPr="005B5F81" w:rsidRDefault="006F0213" w:rsidP="008E09BA">
            <w:pPr>
              <w:spacing w:after="0"/>
              <w:ind w:firstLine="0"/>
              <w:jc w:val="center"/>
              <w:rPr>
                <w:color w:val="FF0000"/>
                <w:sz w:val="18"/>
                <w:szCs w:val="18"/>
              </w:rPr>
            </w:pPr>
            <w:r w:rsidRPr="005B5F81">
              <w:rPr>
                <w:sz w:val="18"/>
                <w:szCs w:val="18"/>
              </w:rPr>
              <w:t>-</w:t>
            </w:r>
          </w:p>
        </w:tc>
      </w:tr>
      <w:tr w:rsidR="006F0213" w:rsidRPr="005B5F81" w14:paraId="08CFE4B5" w14:textId="77777777" w:rsidTr="008E09BA">
        <w:trPr>
          <w:trHeight w:val="142"/>
        </w:trPr>
        <w:tc>
          <w:tcPr>
            <w:tcW w:w="2840" w:type="dxa"/>
            <w:vMerge/>
          </w:tcPr>
          <w:p w14:paraId="2598A298" w14:textId="77777777" w:rsidR="006F0213" w:rsidRPr="005B5F81" w:rsidRDefault="006F0213" w:rsidP="008E09BA">
            <w:pPr>
              <w:ind w:firstLine="318"/>
              <w:rPr>
                <w:sz w:val="18"/>
                <w:szCs w:val="18"/>
              </w:rPr>
            </w:pPr>
          </w:p>
        </w:tc>
        <w:tc>
          <w:tcPr>
            <w:tcW w:w="1246" w:type="dxa"/>
          </w:tcPr>
          <w:p w14:paraId="6BA255E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4DC6004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40051508"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1E04B611"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35C95BB4"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7533BB4" w14:textId="77777777" w:rsidTr="008E09BA">
        <w:trPr>
          <w:trHeight w:val="142"/>
        </w:trPr>
        <w:tc>
          <w:tcPr>
            <w:tcW w:w="2840" w:type="dxa"/>
            <w:vMerge w:val="restart"/>
            <w:vAlign w:val="center"/>
          </w:tcPr>
          <w:p w14:paraId="2A859ED7" w14:textId="77777777" w:rsidR="006F0213" w:rsidRPr="005B5F81" w:rsidRDefault="006F0213" w:rsidP="008E09BA">
            <w:pPr>
              <w:spacing w:after="0"/>
              <w:ind w:firstLine="318"/>
              <w:rPr>
                <w:sz w:val="18"/>
                <w:szCs w:val="18"/>
              </w:rPr>
            </w:pPr>
            <w:r w:rsidRPr="005B5F81">
              <w:rPr>
                <w:sz w:val="18"/>
                <w:szCs w:val="18"/>
              </w:rPr>
              <w:t>69.21.00 Atmaksas valsts pamatbudžetā par Pārrobežu sadarbības programmu finansējumu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32B6297" w14:textId="77777777" w:rsidR="006F0213" w:rsidRPr="005B5F81" w:rsidRDefault="006F0213" w:rsidP="008E09BA">
            <w:pPr>
              <w:spacing w:after="0"/>
              <w:ind w:firstLine="0"/>
              <w:jc w:val="right"/>
              <w:rPr>
                <w:color w:val="FF0000"/>
                <w:sz w:val="18"/>
                <w:szCs w:val="18"/>
              </w:rPr>
            </w:pPr>
            <w:r w:rsidRPr="005B5F81">
              <w:rPr>
                <w:color w:val="000000"/>
                <w:sz w:val="18"/>
                <w:szCs w:val="18"/>
              </w:rPr>
              <w:t> </w:t>
            </w:r>
          </w:p>
        </w:tc>
        <w:tc>
          <w:tcPr>
            <w:tcW w:w="1247" w:type="dxa"/>
            <w:tcBorders>
              <w:top w:val="single" w:sz="4" w:space="0" w:color="auto"/>
              <w:left w:val="nil"/>
              <w:bottom w:val="single" w:sz="4" w:space="0" w:color="auto"/>
              <w:right w:val="single" w:sz="4" w:space="0" w:color="auto"/>
            </w:tcBorders>
            <w:shd w:val="clear" w:color="auto" w:fill="auto"/>
            <w:vAlign w:val="bottom"/>
          </w:tcPr>
          <w:p w14:paraId="12721572" w14:textId="77777777" w:rsidR="006F0213" w:rsidRPr="005B5F81" w:rsidRDefault="006F0213" w:rsidP="008E09BA">
            <w:pPr>
              <w:spacing w:after="0"/>
              <w:ind w:firstLine="0"/>
              <w:jc w:val="right"/>
              <w:rPr>
                <w:color w:val="FF0000"/>
                <w:sz w:val="18"/>
                <w:szCs w:val="18"/>
              </w:rPr>
            </w:pPr>
            <w:r w:rsidRPr="005B5F81">
              <w:rPr>
                <w:color w:val="000000"/>
                <w:sz w:val="18"/>
                <w:szCs w:val="18"/>
              </w:rPr>
              <w:t>868 028</w:t>
            </w:r>
          </w:p>
        </w:tc>
        <w:tc>
          <w:tcPr>
            <w:tcW w:w="1247" w:type="dxa"/>
            <w:tcBorders>
              <w:top w:val="single" w:sz="4" w:space="0" w:color="auto"/>
              <w:left w:val="nil"/>
              <w:bottom w:val="single" w:sz="4" w:space="0" w:color="auto"/>
              <w:right w:val="single" w:sz="4" w:space="0" w:color="auto"/>
            </w:tcBorders>
            <w:shd w:val="clear" w:color="auto" w:fill="auto"/>
            <w:vAlign w:val="bottom"/>
          </w:tcPr>
          <w:p w14:paraId="3DAD810B" w14:textId="77777777" w:rsidR="006F0213" w:rsidRPr="005B5F81" w:rsidRDefault="006F0213" w:rsidP="008E09BA">
            <w:pPr>
              <w:spacing w:after="0"/>
              <w:ind w:firstLine="0"/>
              <w:jc w:val="right"/>
              <w:rPr>
                <w:color w:val="FF0000"/>
                <w:sz w:val="18"/>
                <w:szCs w:val="18"/>
              </w:rPr>
            </w:pPr>
            <w:r w:rsidRPr="005B5F81">
              <w:rPr>
                <w:color w:val="000000"/>
                <w:sz w:val="18"/>
                <w:szCs w:val="18"/>
              </w:rPr>
              <w:t>936 152</w:t>
            </w:r>
          </w:p>
        </w:tc>
        <w:tc>
          <w:tcPr>
            <w:tcW w:w="1245" w:type="dxa"/>
            <w:tcBorders>
              <w:top w:val="single" w:sz="4" w:space="0" w:color="auto"/>
              <w:left w:val="nil"/>
              <w:bottom w:val="single" w:sz="4" w:space="0" w:color="auto"/>
              <w:right w:val="single" w:sz="4" w:space="0" w:color="auto"/>
            </w:tcBorders>
            <w:shd w:val="clear" w:color="auto" w:fill="auto"/>
            <w:vAlign w:val="bottom"/>
          </w:tcPr>
          <w:p w14:paraId="443C598A" w14:textId="77777777" w:rsidR="006F0213" w:rsidRPr="005B5F81" w:rsidRDefault="006F0213" w:rsidP="008E09BA">
            <w:pPr>
              <w:spacing w:after="0"/>
              <w:ind w:firstLine="0"/>
              <w:jc w:val="right"/>
              <w:rPr>
                <w:color w:val="FF0000"/>
                <w:sz w:val="18"/>
                <w:szCs w:val="18"/>
              </w:rPr>
            </w:pPr>
            <w:r w:rsidRPr="005B5F81">
              <w:rPr>
                <w:color w:val="000000"/>
                <w:sz w:val="18"/>
                <w:szCs w:val="18"/>
              </w:rPr>
              <w:t>155 348</w:t>
            </w:r>
          </w:p>
        </w:tc>
        <w:tc>
          <w:tcPr>
            <w:tcW w:w="1249" w:type="dxa"/>
            <w:tcBorders>
              <w:top w:val="single" w:sz="4" w:space="0" w:color="auto"/>
              <w:left w:val="nil"/>
              <w:bottom w:val="single" w:sz="4" w:space="0" w:color="auto"/>
              <w:right w:val="single" w:sz="4" w:space="0" w:color="auto"/>
            </w:tcBorders>
            <w:shd w:val="clear" w:color="auto" w:fill="auto"/>
            <w:vAlign w:val="bottom"/>
          </w:tcPr>
          <w:p w14:paraId="5A43D51A" w14:textId="77777777" w:rsidR="006F0213" w:rsidRPr="005B5F81" w:rsidRDefault="006F0213" w:rsidP="008E09BA">
            <w:pPr>
              <w:spacing w:after="0"/>
              <w:ind w:firstLine="0"/>
              <w:jc w:val="center"/>
              <w:rPr>
                <w:color w:val="FF0000"/>
                <w:sz w:val="18"/>
                <w:szCs w:val="18"/>
              </w:rPr>
            </w:pPr>
            <w:r w:rsidRPr="005B5F81">
              <w:rPr>
                <w:color w:val="000000"/>
                <w:sz w:val="18"/>
                <w:szCs w:val="18"/>
              </w:rPr>
              <w:t> -</w:t>
            </w:r>
          </w:p>
        </w:tc>
      </w:tr>
      <w:tr w:rsidR="006F0213" w:rsidRPr="005B5F81" w14:paraId="70A1943F" w14:textId="77777777" w:rsidTr="008E09BA">
        <w:trPr>
          <w:trHeight w:val="142"/>
        </w:trPr>
        <w:tc>
          <w:tcPr>
            <w:tcW w:w="2840" w:type="dxa"/>
            <w:vMerge/>
          </w:tcPr>
          <w:p w14:paraId="4F2672DC" w14:textId="77777777" w:rsidR="006F0213" w:rsidRPr="005B5F81" w:rsidRDefault="006F0213" w:rsidP="008E09BA">
            <w:pPr>
              <w:ind w:firstLine="318"/>
              <w:rPr>
                <w:sz w:val="18"/>
                <w:szCs w:val="18"/>
              </w:rPr>
            </w:pPr>
          </w:p>
        </w:tc>
        <w:tc>
          <w:tcPr>
            <w:tcW w:w="1246" w:type="dxa"/>
          </w:tcPr>
          <w:p w14:paraId="11112F2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B4B8F3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CC2F258"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5DD81C58"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46C437E8"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2D33E70C" w14:textId="77777777" w:rsidTr="008E09BA">
        <w:trPr>
          <w:trHeight w:val="142"/>
        </w:trPr>
        <w:tc>
          <w:tcPr>
            <w:tcW w:w="2840" w:type="dxa"/>
            <w:vMerge w:val="restart"/>
            <w:vAlign w:val="center"/>
          </w:tcPr>
          <w:p w14:paraId="01C13458" w14:textId="77777777" w:rsidR="006F0213" w:rsidRPr="005B5F81" w:rsidRDefault="006F0213" w:rsidP="008E09BA">
            <w:pPr>
              <w:spacing w:after="0"/>
              <w:ind w:firstLine="318"/>
              <w:rPr>
                <w:sz w:val="18"/>
                <w:szCs w:val="18"/>
              </w:rPr>
            </w:pPr>
            <w:r w:rsidRPr="005B5F81">
              <w:rPr>
                <w:sz w:val="18"/>
                <w:szCs w:val="18"/>
                <w:lang w:eastAsia="lv-LV"/>
              </w:rPr>
              <w:t>70.18.00 Iekšējās drošības un Patvēruma, migrācijas un integrācijas fondu projektu un pasākumu īstenošana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C01C665" w14:textId="77777777" w:rsidR="006F0213" w:rsidRPr="005B5F81" w:rsidRDefault="006F0213" w:rsidP="008E09BA">
            <w:pPr>
              <w:spacing w:after="0"/>
              <w:ind w:firstLine="0"/>
              <w:jc w:val="right"/>
              <w:rPr>
                <w:color w:val="FF0000"/>
                <w:sz w:val="18"/>
                <w:szCs w:val="18"/>
              </w:rPr>
            </w:pPr>
            <w:r w:rsidRPr="005B5F81">
              <w:rPr>
                <w:color w:val="000000"/>
                <w:sz w:val="18"/>
                <w:szCs w:val="18"/>
              </w:rPr>
              <w:t>3 454 995</w:t>
            </w:r>
          </w:p>
        </w:tc>
        <w:tc>
          <w:tcPr>
            <w:tcW w:w="1247" w:type="dxa"/>
            <w:tcBorders>
              <w:top w:val="single" w:sz="4" w:space="0" w:color="auto"/>
              <w:left w:val="nil"/>
              <w:bottom w:val="single" w:sz="4" w:space="0" w:color="auto"/>
              <w:right w:val="single" w:sz="4" w:space="0" w:color="auto"/>
            </w:tcBorders>
            <w:shd w:val="clear" w:color="auto" w:fill="auto"/>
            <w:vAlign w:val="bottom"/>
          </w:tcPr>
          <w:p w14:paraId="1B24F3E7" w14:textId="77777777" w:rsidR="006F0213" w:rsidRPr="005B5F81" w:rsidRDefault="006F0213" w:rsidP="008E09BA">
            <w:pPr>
              <w:spacing w:after="0"/>
              <w:ind w:firstLine="0"/>
              <w:jc w:val="right"/>
              <w:rPr>
                <w:color w:val="FF0000"/>
                <w:sz w:val="18"/>
                <w:szCs w:val="18"/>
              </w:rPr>
            </w:pPr>
            <w:r w:rsidRPr="005B5F81">
              <w:rPr>
                <w:color w:val="000000"/>
                <w:sz w:val="18"/>
                <w:szCs w:val="18"/>
              </w:rPr>
              <w:t>2 408 356</w:t>
            </w:r>
          </w:p>
        </w:tc>
        <w:tc>
          <w:tcPr>
            <w:tcW w:w="1247" w:type="dxa"/>
            <w:tcBorders>
              <w:top w:val="single" w:sz="4" w:space="0" w:color="auto"/>
              <w:left w:val="nil"/>
              <w:bottom w:val="single" w:sz="4" w:space="0" w:color="auto"/>
              <w:right w:val="single" w:sz="4" w:space="0" w:color="auto"/>
            </w:tcBorders>
            <w:shd w:val="clear" w:color="auto" w:fill="auto"/>
            <w:vAlign w:val="bottom"/>
          </w:tcPr>
          <w:p w14:paraId="73AD9BFD" w14:textId="77777777" w:rsidR="006F0213" w:rsidRPr="005B5F81" w:rsidRDefault="006F0213" w:rsidP="008E09BA">
            <w:pPr>
              <w:spacing w:after="0"/>
              <w:ind w:firstLine="0"/>
              <w:jc w:val="center"/>
              <w:rPr>
                <w:color w:val="FF0000"/>
                <w:sz w:val="18"/>
                <w:szCs w:val="18"/>
              </w:rPr>
            </w:pPr>
            <w:r w:rsidRPr="005B5F81">
              <w:rPr>
                <w:color w:val="000000"/>
                <w:sz w:val="18"/>
                <w:szCs w:val="18"/>
              </w:rPr>
              <w:t>-</w:t>
            </w:r>
          </w:p>
        </w:tc>
        <w:tc>
          <w:tcPr>
            <w:tcW w:w="1245" w:type="dxa"/>
            <w:tcBorders>
              <w:top w:val="single" w:sz="4" w:space="0" w:color="auto"/>
              <w:left w:val="nil"/>
              <w:bottom w:val="single" w:sz="4" w:space="0" w:color="auto"/>
              <w:right w:val="single" w:sz="4" w:space="0" w:color="auto"/>
            </w:tcBorders>
            <w:shd w:val="clear" w:color="auto" w:fill="auto"/>
            <w:vAlign w:val="bottom"/>
          </w:tcPr>
          <w:p w14:paraId="66462627" w14:textId="77777777" w:rsidR="006F0213" w:rsidRPr="005B5F81" w:rsidRDefault="006F0213" w:rsidP="008E09BA">
            <w:pPr>
              <w:spacing w:after="0"/>
              <w:ind w:firstLine="0"/>
              <w:jc w:val="center"/>
              <w:rPr>
                <w:color w:val="FF0000"/>
                <w:sz w:val="18"/>
                <w:szCs w:val="18"/>
              </w:rPr>
            </w:pPr>
            <w:r w:rsidRPr="005B5F81">
              <w:rPr>
                <w:color w:val="000000"/>
                <w:sz w:val="18"/>
                <w:szCs w:val="18"/>
              </w:rPr>
              <w:t>-</w:t>
            </w:r>
          </w:p>
        </w:tc>
        <w:tc>
          <w:tcPr>
            <w:tcW w:w="1249" w:type="dxa"/>
            <w:tcBorders>
              <w:top w:val="single" w:sz="4" w:space="0" w:color="auto"/>
              <w:left w:val="nil"/>
              <w:bottom w:val="single" w:sz="4" w:space="0" w:color="auto"/>
              <w:right w:val="single" w:sz="4" w:space="0" w:color="auto"/>
            </w:tcBorders>
            <w:shd w:val="clear" w:color="auto" w:fill="auto"/>
            <w:vAlign w:val="bottom"/>
          </w:tcPr>
          <w:p w14:paraId="2C32A014" w14:textId="77777777" w:rsidR="006F0213" w:rsidRPr="005B5F81" w:rsidRDefault="006F0213" w:rsidP="008E09BA">
            <w:pPr>
              <w:spacing w:after="0"/>
              <w:ind w:firstLine="0"/>
              <w:jc w:val="center"/>
              <w:rPr>
                <w:color w:val="FF0000"/>
                <w:sz w:val="18"/>
                <w:szCs w:val="18"/>
              </w:rPr>
            </w:pPr>
            <w:r w:rsidRPr="005B5F81">
              <w:rPr>
                <w:color w:val="000000"/>
                <w:sz w:val="18"/>
                <w:szCs w:val="18"/>
              </w:rPr>
              <w:t>-</w:t>
            </w:r>
          </w:p>
        </w:tc>
      </w:tr>
      <w:tr w:rsidR="006F0213" w:rsidRPr="005B5F81" w14:paraId="4FD40706" w14:textId="77777777" w:rsidTr="008E09BA">
        <w:trPr>
          <w:trHeight w:val="142"/>
        </w:trPr>
        <w:tc>
          <w:tcPr>
            <w:tcW w:w="2840" w:type="dxa"/>
            <w:vMerge/>
          </w:tcPr>
          <w:p w14:paraId="3B3391A6" w14:textId="77777777" w:rsidR="006F0213" w:rsidRPr="005B5F81" w:rsidRDefault="006F0213" w:rsidP="008E09BA">
            <w:pPr>
              <w:ind w:firstLine="318"/>
              <w:rPr>
                <w:sz w:val="18"/>
                <w:szCs w:val="18"/>
              </w:rPr>
            </w:pPr>
          </w:p>
        </w:tc>
        <w:tc>
          <w:tcPr>
            <w:tcW w:w="1246" w:type="dxa"/>
          </w:tcPr>
          <w:p w14:paraId="4467626C"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4D37B04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6C71CACF"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647E6A8C"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60CA66BB"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5584B9B" w14:textId="77777777" w:rsidTr="008E09BA">
        <w:trPr>
          <w:trHeight w:val="142"/>
        </w:trPr>
        <w:tc>
          <w:tcPr>
            <w:tcW w:w="2840" w:type="dxa"/>
            <w:vMerge w:val="restart"/>
            <w:vAlign w:val="center"/>
          </w:tcPr>
          <w:p w14:paraId="141E4B06" w14:textId="77777777" w:rsidR="006F0213" w:rsidRPr="005B5F81" w:rsidRDefault="006F0213" w:rsidP="008E09BA">
            <w:pPr>
              <w:spacing w:after="0"/>
              <w:ind w:firstLine="318"/>
              <w:rPr>
                <w:sz w:val="18"/>
                <w:szCs w:val="18"/>
              </w:rPr>
            </w:pPr>
            <w:r w:rsidRPr="005B5F81">
              <w:rPr>
                <w:sz w:val="18"/>
                <w:szCs w:val="18"/>
                <w:lang w:eastAsia="lv-LV"/>
              </w:rPr>
              <w:t>70.23.00 Izdevumi citu Eiropas Savienības politiku instrumentu projektu un pasākumu īstenošanai</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930D07C" w14:textId="77777777" w:rsidR="006F0213" w:rsidRPr="005B5F81" w:rsidRDefault="006F0213" w:rsidP="008E09BA">
            <w:pPr>
              <w:spacing w:after="0"/>
              <w:ind w:firstLine="0"/>
              <w:jc w:val="right"/>
              <w:rPr>
                <w:color w:val="FF0000"/>
                <w:sz w:val="18"/>
                <w:szCs w:val="18"/>
              </w:rPr>
            </w:pPr>
            <w:r w:rsidRPr="005B5F81">
              <w:rPr>
                <w:color w:val="000000"/>
                <w:sz w:val="18"/>
                <w:szCs w:val="18"/>
              </w:rPr>
              <w:t>39 131</w:t>
            </w:r>
          </w:p>
        </w:tc>
        <w:tc>
          <w:tcPr>
            <w:tcW w:w="1247" w:type="dxa"/>
            <w:tcBorders>
              <w:top w:val="single" w:sz="4" w:space="0" w:color="auto"/>
              <w:left w:val="nil"/>
              <w:bottom w:val="single" w:sz="4" w:space="0" w:color="auto"/>
              <w:right w:val="single" w:sz="4" w:space="0" w:color="auto"/>
            </w:tcBorders>
            <w:shd w:val="clear" w:color="auto" w:fill="auto"/>
            <w:vAlign w:val="bottom"/>
          </w:tcPr>
          <w:p w14:paraId="10BB24CE" w14:textId="77777777" w:rsidR="006F0213" w:rsidRPr="005B5F81" w:rsidRDefault="006F0213" w:rsidP="008E09BA">
            <w:pPr>
              <w:spacing w:after="0"/>
              <w:ind w:firstLine="0"/>
              <w:jc w:val="right"/>
              <w:rPr>
                <w:color w:val="FF0000"/>
                <w:sz w:val="18"/>
                <w:szCs w:val="18"/>
              </w:rPr>
            </w:pPr>
            <w:r w:rsidRPr="005B5F81">
              <w:rPr>
                <w:color w:val="000000"/>
                <w:sz w:val="18"/>
                <w:szCs w:val="18"/>
              </w:rPr>
              <w:t>11 160</w:t>
            </w:r>
          </w:p>
        </w:tc>
        <w:tc>
          <w:tcPr>
            <w:tcW w:w="1247" w:type="dxa"/>
            <w:tcBorders>
              <w:top w:val="single" w:sz="4" w:space="0" w:color="auto"/>
              <w:left w:val="nil"/>
              <w:bottom w:val="single" w:sz="4" w:space="0" w:color="auto"/>
              <w:right w:val="single" w:sz="4" w:space="0" w:color="auto"/>
            </w:tcBorders>
            <w:shd w:val="clear" w:color="auto" w:fill="auto"/>
            <w:vAlign w:val="bottom"/>
          </w:tcPr>
          <w:p w14:paraId="767F9AB2" w14:textId="77777777" w:rsidR="006F0213" w:rsidRPr="005B5F81" w:rsidRDefault="006F0213" w:rsidP="008E09BA">
            <w:pPr>
              <w:spacing w:after="0"/>
              <w:ind w:firstLine="0"/>
              <w:jc w:val="right"/>
              <w:rPr>
                <w:color w:val="FF0000"/>
                <w:sz w:val="18"/>
                <w:szCs w:val="18"/>
              </w:rPr>
            </w:pPr>
            <w:r w:rsidRPr="005B5F81">
              <w:rPr>
                <w:color w:val="000000"/>
                <w:sz w:val="18"/>
                <w:szCs w:val="18"/>
              </w:rPr>
              <w:t>40 067</w:t>
            </w:r>
          </w:p>
        </w:tc>
        <w:tc>
          <w:tcPr>
            <w:tcW w:w="1245" w:type="dxa"/>
            <w:tcBorders>
              <w:top w:val="single" w:sz="4" w:space="0" w:color="auto"/>
              <w:left w:val="nil"/>
              <w:bottom w:val="single" w:sz="4" w:space="0" w:color="auto"/>
              <w:right w:val="single" w:sz="4" w:space="0" w:color="auto"/>
            </w:tcBorders>
            <w:shd w:val="clear" w:color="auto" w:fill="auto"/>
            <w:vAlign w:val="bottom"/>
          </w:tcPr>
          <w:p w14:paraId="185E90C8" w14:textId="77777777" w:rsidR="006F0213" w:rsidRPr="005B5F81" w:rsidRDefault="006F0213" w:rsidP="008E09BA">
            <w:pPr>
              <w:spacing w:after="0"/>
              <w:ind w:firstLine="0"/>
              <w:jc w:val="right"/>
              <w:rPr>
                <w:color w:val="FF0000"/>
                <w:sz w:val="18"/>
                <w:szCs w:val="18"/>
              </w:rPr>
            </w:pPr>
            <w:r w:rsidRPr="005B5F81">
              <w:rPr>
                <w:color w:val="000000"/>
                <w:sz w:val="18"/>
                <w:szCs w:val="18"/>
              </w:rPr>
              <w:t>7639</w:t>
            </w:r>
          </w:p>
        </w:tc>
        <w:tc>
          <w:tcPr>
            <w:tcW w:w="1249" w:type="dxa"/>
            <w:tcBorders>
              <w:top w:val="single" w:sz="4" w:space="0" w:color="auto"/>
              <w:left w:val="nil"/>
              <w:bottom w:val="single" w:sz="4" w:space="0" w:color="auto"/>
              <w:right w:val="single" w:sz="4" w:space="0" w:color="auto"/>
            </w:tcBorders>
            <w:shd w:val="clear" w:color="auto" w:fill="auto"/>
            <w:vAlign w:val="bottom"/>
          </w:tcPr>
          <w:p w14:paraId="7EE514B4" w14:textId="77777777" w:rsidR="006F0213" w:rsidRPr="005B5F81" w:rsidRDefault="006F0213" w:rsidP="008E09BA">
            <w:pPr>
              <w:spacing w:after="0"/>
              <w:ind w:firstLine="0"/>
              <w:jc w:val="center"/>
              <w:rPr>
                <w:color w:val="FF0000"/>
                <w:sz w:val="18"/>
                <w:szCs w:val="18"/>
              </w:rPr>
            </w:pPr>
            <w:r w:rsidRPr="005B5F81">
              <w:rPr>
                <w:color w:val="000000"/>
                <w:sz w:val="18"/>
                <w:szCs w:val="18"/>
              </w:rPr>
              <w:t> -</w:t>
            </w:r>
          </w:p>
        </w:tc>
      </w:tr>
      <w:tr w:rsidR="006F0213" w:rsidRPr="005B5F81" w14:paraId="63CBF3F4" w14:textId="77777777" w:rsidTr="008E09BA">
        <w:trPr>
          <w:trHeight w:val="142"/>
        </w:trPr>
        <w:tc>
          <w:tcPr>
            <w:tcW w:w="2840" w:type="dxa"/>
            <w:vMerge/>
          </w:tcPr>
          <w:p w14:paraId="175949DC" w14:textId="77777777" w:rsidR="006F0213" w:rsidRPr="005B5F81" w:rsidRDefault="006F0213" w:rsidP="008E09BA">
            <w:pPr>
              <w:ind w:firstLine="318"/>
              <w:rPr>
                <w:sz w:val="18"/>
                <w:szCs w:val="18"/>
              </w:rPr>
            </w:pPr>
          </w:p>
        </w:tc>
        <w:tc>
          <w:tcPr>
            <w:tcW w:w="1246" w:type="dxa"/>
          </w:tcPr>
          <w:p w14:paraId="57733A8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A98994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4B3CB233"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728D28F7"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2C696ECA"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128A984D" w14:textId="77777777" w:rsidTr="008E09BA">
        <w:trPr>
          <w:trHeight w:val="142"/>
        </w:trPr>
        <w:tc>
          <w:tcPr>
            <w:tcW w:w="2840" w:type="dxa"/>
            <w:vMerge w:val="restart"/>
            <w:vAlign w:val="center"/>
          </w:tcPr>
          <w:p w14:paraId="225AB6CD" w14:textId="77777777" w:rsidR="006F0213" w:rsidRPr="005B5F81" w:rsidRDefault="006F0213" w:rsidP="008E09BA">
            <w:pPr>
              <w:spacing w:after="0"/>
              <w:ind w:firstLine="318"/>
              <w:rPr>
                <w:sz w:val="18"/>
                <w:szCs w:val="18"/>
              </w:rPr>
            </w:pPr>
            <w:r w:rsidRPr="005B5F81">
              <w:rPr>
                <w:sz w:val="18"/>
                <w:szCs w:val="18"/>
                <w:lang w:eastAsia="lv-LV"/>
              </w:rPr>
              <w:t>73.09.00 Amerikas Savienoto Valstu Valdības finansētie projekti</w:t>
            </w:r>
          </w:p>
        </w:tc>
        <w:tc>
          <w:tcPr>
            <w:tcW w:w="1246" w:type="dxa"/>
          </w:tcPr>
          <w:p w14:paraId="0D23A42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2B5E13B0"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53260966" w14:textId="77777777" w:rsidR="006F0213" w:rsidRPr="005B5F81" w:rsidRDefault="006F0213" w:rsidP="008E09BA">
            <w:pPr>
              <w:spacing w:after="0"/>
              <w:ind w:firstLine="0"/>
              <w:jc w:val="right"/>
              <w:rPr>
                <w:sz w:val="18"/>
                <w:szCs w:val="18"/>
              </w:rPr>
            </w:pPr>
            <w:r w:rsidRPr="005B5F81">
              <w:rPr>
                <w:sz w:val="18"/>
                <w:szCs w:val="18"/>
              </w:rPr>
              <w:t>94 815</w:t>
            </w:r>
          </w:p>
        </w:tc>
        <w:tc>
          <w:tcPr>
            <w:tcW w:w="1245" w:type="dxa"/>
          </w:tcPr>
          <w:p w14:paraId="75436C50"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369F263C"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6406D48A" w14:textId="77777777" w:rsidTr="008E09BA">
        <w:trPr>
          <w:trHeight w:val="142"/>
        </w:trPr>
        <w:tc>
          <w:tcPr>
            <w:tcW w:w="2840" w:type="dxa"/>
            <w:vMerge/>
          </w:tcPr>
          <w:p w14:paraId="6A0186E8" w14:textId="77777777" w:rsidR="006F0213" w:rsidRPr="005B5F81" w:rsidRDefault="006F0213" w:rsidP="008E09BA">
            <w:pPr>
              <w:ind w:firstLine="318"/>
              <w:rPr>
                <w:sz w:val="18"/>
                <w:szCs w:val="18"/>
              </w:rPr>
            </w:pPr>
          </w:p>
        </w:tc>
        <w:tc>
          <w:tcPr>
            <w:tcW w:w="1246" w:type="dxa"/>
          </w:tcPr>
          <w:p w14:paraId="57A1505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62930BB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3E345E17"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7A0A7B8F"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7F3309AB"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0E01A68" w14:textId="77777777" w:rsidTr="008E09BA">
        <w:trPr>
          <w:trHeight w:val="142"/>
        </w:trPr>
        <w:tc>
          <w:tcPr>
            <w:tcW w:w="9074" w:type="dxa"/>
            <w:gridSpan w:val="6"/>
          </w:tcPr>
          <w:p w14:paraId="75148FDD" w14:textId="77777777" w:rsidR="006F0213" w:rsidRPr="005B5F81" w:rsidRDefault="006F0213" w:rsidP="008E09BA">
            <w:pPr>
              <w:spacing w:after="0"/>
              <w:ind w:firstLine="0"/>
              <w:jc w:val="left"/>
              <w:rPr>
                <w:sz w:val="18"/>
                <w:szCs w:val="18"/>
              </w:rPr>
            </w:pPr>
            <w:r w:rsidRPr="005B5F81">
              <w:rPr>
                <w:b/>
                <w:sz w:val="20"/>
                <w:lang w:eastAsia="lv-LV"/>
              </w:rPr>
              <w:t>Citi ieguldījumi</w:t>
            </w:r>
          </w:p>
        </w:tc>
      </w:tr>
      <w:tr w:rsidR="006F0213" w:rsidRPr="005B5F81" w14:paraId="231C8A31" w14:textId="77777777" w:rsidTr="008E09BA">
        <w:trPr>
          <w:trHeight w:val="142"/>
        </w:trPr>
        <w:tc>
          <w:tcPr>
            <w:tcW w:w="2840" w:type="dxa"/>
          </w:tcPr>
          <w:p w14:paraId="2061CAD8"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 xml:space="preserve">Valsts ugunsdzēsības un glābšanas dienesta depo (skaits) </w:t>
            </w:r>
          </w:p>
        </w:tc>
        <w:tc>
          <w:tcPr>
            <w:tcW w:w="1246" w:type="dxa"/>
          </w:tcPr>
          <w:p w14:paraId="62AF89BF" w14:textId="77777777" w:rsidR="006F0213" w:rsidRPr="005B5F81" w:rsidRDefault="006F0213" w:rsidP="008E09BA">
            <w:pPr>
              <w:spacing w:after="0"/>
              <w:ind w:firstLine="0"/>
              <w:jc w:val="right"/>
              <w:rPr>
                <w:color w:val="FF0000"/>
                <w:sz w:val="18"/>
                <w:szCs w:val="18"/>
              </w:rPr>
            </w:pPr>
            <w:r w:rsidRPr="005B5F81">
              <w:rPr>
                <w:sz w:val="18"/>
                <w:szCs w:val="18"/>
              </w:rPr>
              <w:t>92</w:t>
            </w:r>
          </w:p>
        </w:tc>
        <w:tc>
          <w:tcPr>
            <w:tcW w:w="1247" w:type="dxa"/>
          </w:tcPr>
          <w:p w14:paraId="034456F5" w14:textId="77777777" w:rsidR="006F0213" w:rsidRPr="005B5F81" w:rsidRDefault="006F0213" w:rsidP="008E09BA">
            <w:pPr>
              <w:spacing w:after="0"/>
              <w:ind w:firstLine="0"/>
              <w:jc w:val="right"/>
              <w:rPr>
                <w:color w:val="FF0000"/>
                <w:sz w:val="18"/>
                <w:szCs w:val="18"/>
              </w:rPr>
            </w:pPr>
            <w:r w:rsidRPr="005B5F81">
              <w:rPr>
                <w:sz w:val="18"/>
                <w:szCs w:val="18"/>
              </w:rPr>
              <w:t>92</w:t>
            </w:r>
          </w:p>
        </w:tc>
        <w:tc>
          <w:tcPr>
            <w:tcW w:w="1247" w:type="dxa"/>
          </w:tcPr>
          <w:p w14:paraId="6FC89E10" w14:textId="77777777" w:rsidR="006F0213" w:rsidRPr="005B5F81" w:rsidRDefault="006F0213" w:rsidP="008E09BA">
            <w:pPr>
              <w:spacing w:after="0"/>
              <w:ind w:firstLine="0"/>
              <w:jc w:val="right"/>
              <w:rPr>
                <w:color w:val="FF0000"/>
                <w:sz w:val="18"/>
                <w:szCs w:val="18"/>
              </w:rPr>
            </w:pPr>
            <w:r w:rsidRPr="005B5F81">
              <w:rPr>
                <w:sz w:val="18"/>
                <w:szCs w:val="18"/>
              </w:rPr>
              <w:t>92</w:t>
            </w:r>
          </w:p>
        </w:tc>
        <w:tc>
          <w:tcPr>
            <w:tcW w:w="1245" w:type="dxa"/>
          </w:tcPr>
          <w:p w14:paraId="7E64BA55" w14:textId="77777777" w:rsidR="006F0213" w:rsidRPr="005B5F81" w:rsidRDefault="006F0213" w:rsidP="008E09BA">
            <w:pPr>
              <w:spacing w:after="0"/>
              <w:ind w:firstLine="0"/>
              <w:jc w:val="right"/>
              <w:rPr>
                <w:color w:val="FF0000"/>
                <w:sz w:val="18"/>
                <w:szCs w:val="18"/>
              </w:rPr>
            </w:pPr>
            <w:r w:rsidRPr="005B5F81">
              <w:rPr>
                <w:sz w:val="18"/>
                <w:szCs w:val="18"/>
              </w:rPr>
              <w:t>92</w:t>
            </w:r>
          </w:p>
        </w:tc>
        <w:tc>
          <w:tcPr>
            <w:tcW w:w="1249" w:type="dxa"/>
          </w:tcPr>
          <w:p w14:paraId="794D3CA5" w14:textId="77777777" w:rsidR="006F0213" w:rsidRPr="005B5F81" w:rsidRDefault="006F0213" w:rsidP="008E09BA">
            <w:pPr>
              <w:spacing w:after="0"/>
              <w:ind w:firstLine="5"/>
              <w:jc w:val="right"/>
              <w:rPr>
                <w:color w:val="FF0000"/>
                <w:sz w:val="18"/>
                <w:szCs w:val="18"/>
              </w:rPr>
            </w:pPr>
            <w:r w:rsidRPr="005B5F81">
              <w:rPr>
                <w:sz w:val="18"/>
                <w:szCs w:val="18"/>
              </w:rPr>
              <w:t>92</w:t>
            </w:r>
          </w:p>
        </w:tc>
      </w:tr>
      <w:tr w:rsidR="006F0213" w:rsidRPr="005B5F81" w14:paraId="5892B350" w14:textId="77777777" w:rsidTr="008E09BA">
        <w:trPr>
          <w:trHeight w:val="142"/>
        </w:trPr>
        <w:tc>
          <w:tcPr>
            <w:tcW w:w="2840" w:type="dxa"/>
          </w:tcPr>
          <w:p w14:paraId="18EE4435"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 xml:space="preserve">Valsts ugunsdzēsības un glābšanas dienesta specializētie transportlīdzekļi (skaits) </w:t>
            </w:r>
          </w:p>
        </w:tc>
        <w:tc>
          <w:tcPr>
            <w:tcW w:w="1246" w:type="dxa"/>
          </w:tcPr>
          <w:p w14:paraId="07BB66E5" w14:textId="77777777" w:rsidR="006F0213" w:rsidRPr="005B5F81" w:rsidRDefault="006F0213" w:rsidP="008E09BA">
            <w:pPr>
              <w:spacing w:after="0"/>
              <w:ind w:firstLine="0"/>
              <w:jc w:val="right"/>
              <w:rPr>
                <w:color w:val="FF0000"/>
                <w:sz w:val="18"/>
                <w:szCs w:val="18"/>
              </w:rPr>
            </w:pPr>
            <w:r w:rsidRPr="005B5F81">
              <w:rPr>
                <w:sz w:val="18"/>
                <w:szCs w:val="18"/>
              </w:rPr>
              <w:t>782</w:t>
            </w:r>
          </w:p>
        </w:tc>
        <w:tc>
          <w:tcPr>
            <w:tcW w:w="1247" w:type="dxa"/>
          </w:tcPr>
          <w:p w14:paraId="3B67172A" w14:textId="77777777" w:rsidR="006F0213" w:rsidRPr="005B5F81" w:rsidRDefault="006F0213" w:rsidP="008E09BA">
            <w:pPr>
              <w:spacing w:after="0"/>
              <w:ind w:firstLine="0"/>
              <w:jc w:val="right"/>
              <w:rPr>
                <w:color w:val="FF0000"/>
                <w:sz w:val="18"/>
                <w:szCs w:val="18"/>
              </w:rPr>
            </w:pPr>
            <w:r w:rsidRPr="005B5F81">
              <w:rPr>
                <w:sz w:val="18"/>
                <w:szCs w:val="18"/>
              </w:rPr>
              <w:t>787</w:t>
            </w:r>
          </w:p>
        </w:tc>
        <w:tc>
          <w:tcPr>
            <w:tcW w:w="1247" w:type="dxa"/>
          </w:tcPr>
          <w:p w14:paraId="7CF07408" w14:textId="77777777" w:rsidR="006F0213" w:rsidRPr="005B5F81" w:rsidRDefault="006F0213" w:rsidP="008E09BA">
            <w:pPr>
              <w:spacing w:after="0"/>
              <w:ind w:firstLine="0"/>
              <w:jc w:val="right"/>
              <w:rPr>
                <w:color w:val="FF0000"/>
                <w:sz w:val="18"/>
                <w:szCs w:val="18"/>
              </w:rPr>
            </w:pPr>
            <w:r w:rsidRPr="005B5F81">
              <w:rPr>
                <w:sz w:val="18"/>
                <w:szCs w:val="18"/>
              </w:rPr>
              <w:t xml:space="preserve">798 </w:t>
            </w:r>
          </w:p>
        </w:tc>
        <w:tc>
          <w:tcPr>
            <w:tcW w:w="1245" w:type="dxa"/>
          </w:tcPr>
          <w:p w14:paraId="2FA04594" w14:textId="77777777" w:rsidR="006F0213" w:rsidRPr="005B5F81" w:rsidRDefault="006F0213" w:rsidP="008E09BA">
            <w:pPr>
              <w:spacing w:after="0"/>
              <w:ind w:firstLine="0"/>
              <w:jc w:val="right"/>
              <w:rPr>
                <w:color w:val="FF0000"/>
                <w:sz w:val="18"/>
                <w:szCs w:val="18"/>
              </w:rPr>
            </w:pPr>
            <w:r w:rsidRPr="005B5F81">
              <w:rPr>
                <w:sz w:val="18"/>
                <w:szCs w:val="18"/>
              </w:rPr>
              <w:t xml:space="preserve">798 </w:t>
            </w:r>
          </w:p>
        </w:tc>
        <w:tc>
          <w:tcPr>
            <w:tcW w:w="1249" w:type="dxa"/>
          </w:tcPr>
          <w:p w14:paraId="3299FD2F" w14:textId="77777777" w:rsidR="006F0213" w:rsidRPr="005B5F81" w:rsidRDefault="006F0213" w:rsidP="008E09BA">
            <w:pPr>
              <w:spacing w:after="0"/>
              <w:ind w:firstLine="5"/>
              <w:jc w:val="right"/>
              <w:rPr>
                <w:color w:val="FF0000"/>
                <w:sz w:val="18"/>
                <w:szCs w:val="18"/>
              </w:rPr>
            </w:pPr>
            <w:r w:rsidRPr="005B5F81">
              <w:rPr>
                <w:sz w:val="18"/>
                <w:szCs w:val="18"/>
              </w:rPr>
              <w:t>798</w:t>
            </w:r>
          </w:p>
        </w:tc>
      </w:tr>
      <w:tr w:rsidR="006F0213" w:rsidRPr="005B5F81" w14:paraId="0B0F246B" w14:textId="77777777" w:rsidTr="008E09BA">
        <w:trPr>
          <w:trHeight w:val="142"/>
        </w:trPr>
        <w:tc>
          <w:tcPr>
            <w:tcW w:w="9074" w:type="dxa"/>
            <w:gridSpan w:val="6"/>
            <w:shd w:val="clear" w:color="auto" w:fill="D9D9D9" w:themeFill="background1" w:themeFillShade="D9"/>
          </w:tcPr>
          <w:p w14:paraId="0EF5E998" w14:textId="77777777" w:rsidR="006F0213" w:rsidRPr="005B5F81" w:rsidRDefault="006F0213" w:rsidP="008E09BA">
            <w:pPr>
              <w:spacing w:after="0"/>
              <w:jc w:val="center"/>
              <w:rPr>
                <w:b/>
                <w:i/>
                <w:sz w:val="18"/>
                <w:szCs w:val="18"/>
              </w:rPr>
            </w:pPr>
            <w:r w:rsidRPr="005B5F81">
              <w:rPr>
                <w:b/>
                <w:sz w:val="20"/>
                <w:lang w:eastAsia="lv-LV"/>
              </w:rPr>
              <w:t>Raksturojošākie darbības rezultatīvie rādītāji</w:t>
            </w:r>
          </w:p>
        </w:tc>
      </w:tr>
      <w:tr w:rsidR="006F0213" w:rsidRPr="005B5F81" w14:paraId="441D935E" w14:textId="77777777" w:rsidTr="008E09BA">
        <w:trPr>
          <w:trHeight w:val="142"/>
        </w:trPr>
        <w:tc>
          <w:tcPr>
            <w:tcW w:w="2840" w:type="dxa"/>
          </w:tcPr>
          <w:p w14:paraId="5EF4D930" w14:textId="77777777" w:rsidR="006F0213" w:rsidRPr="005B5F81" w:rsidRDefault="006F0213" w:rsidP="008E09BA">
            <w:pPr>
              <w:pStyle w:val="Tabuluvirsraksti"/>
              <w:spacing w:after="0"/>
              <w:jc w:val="both"/>
              <w:rPr>
                <w:i/>
                <w:color w:val="FF0000"/>
                <w:sz w:val="20"/>
                <w:lang w:eastAsia="lv-LV"/>
              </w:rPr>
            </w:pPr>
            <w:r w:rsidRPr="005B5F81">
              <w:rPr>
                <w:bCs/>
                <w:i/>
                <w:sz w:val="20"/>
                <w:lang w:eastAsia="lv-LV"/>
              </w:rPr>
              <w:t>Ugunsgrēki (bez kūlas ugunsgrēkiem) (skaits)</w:t>
            </w:r>
          </w:p>
        </w:tc>
        <w:tc>
          <w:tcPr>
            <w:tcW w:w="1246" w:type="dxa"/>
          </w:tcPr>
          <w:p w14:paraId="723CE8BE"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7" w:type="dxa"/>
          </w:tcPr>
          <w:p w14:paraId="25B9A6DA" w14:textId="77777777" w:rsidR="006F0213" w:rsidRPr="005B5F81" w:rsidRDefault="006F0213" w:rsidP="008E09BA">
            <w:pPr>
              <w:spacing w:after="0"/>
              <w:ind w:firstLine="0"/>
              <w:jc w:val="center"/>
              <w:rPr>
                <w:color w:val="FF0000"/>
                <w:sz w:val="18"/>
                <w:szCs w:val="18"/>
              </w:rPr>
            </w:pPr>
            <w:r w:rsidRPr="005B5F81">
              <w:rPr>
                <w:sz w:val="18"/>
                <w:szCs w:val="18"/>
              </w:rPr>
              <w:t xml:space="preserve"> 7450</w:t>
            </w:r>
          </w:p>
        </w:tc>
        <w:tc>
          <w:tcPr>
            <w:tcW w:w="1247" w:type="dxa"/>
          </w:tcPr>
          <w:p w14:paraId="5E42CD57" w14:textId="77777777" w:rsidR="006F0213" w:rsidRPr="005B5F81" w:rsidRDefault="006F0213" w:rsidP="008E09BA">
            <w:pPr>
              <w:spacing w:after="0"/>
              <w:ind w:firstLine="0"/>
              <w:jc w:val="center"/>
              <w:rPr>
                <w:color w:val="FF0000"/>
                <w:sz w:val="18"/>
                <w:szCs w:val="18"/>
              </w:rPr>
            </w:pPr>
            <w:r w:rsidRPr="005B5F81">
              <w:rPr>
                <w:sz w:val="18"/>
                <w:szCs w:val="18"/>
              </w:rPr>
              <w:t xml:space="preserve">7400 </w:t>
            </w:r>
          </w:p>
        </w:tc>
        <w:tc>
          <w:tcPr>
            <w:tcW w:w="1245" w:type="dxa"/>
          </w:tcPr>
          <w:p w14:paraId="43CC5BC5" w14:textId="77777777" w:rsidR="006F0213" w:rsidRPr="005B5F81" w:rsidRDefault="006F0213" w:rsidP="008E09BA">
            <w:pPr>
              <w:spacing w:after="0"/>
              <w:ind w:firstLine="0"/>
              <w:jc w:val="center"/>
              <w:rPr>
                <w:color w:val="FF0000"/>
                <w:sz w:val="18"/>
                <w:szCs w:val="18"/>
              </w:rPr>
            </w:pPr>
            <w:r w:rsidRPr="005B5F81">
              <w:rPr>
                <w:sz w:val="18"/>
                <w:szCs w:val="18"/>
              </w:rPr>
              <w:t xml:space="preserve">7400 </w:t>
            </w:r>
          </w:p>
        </w:tc>
        <w:tc>
          <w:tcPr>
            <w:tcW w:w="1249" w:type="dxa"/>
          </w:tcPr>
          <w:p w14:paraId="11E97441" w14:textId="77777777" w:rsidR="006F0213" w:rsidRPr="005B5F81" w:rsidRDefault="006F0213" w:rsidP="008E09BA">
            <w:pPr>
              <w:spacing w:after="0"/>
              <w:ind w:firstLine="5"/>
              <w:jc w:val="center"/>
              <w:rPr>
                <w:color w:val="FF0000"/>
                <w:sz w:val="18"/>
                <w:szCs w:val="18"/>
              </w:rPr>
            </w:pPr>
            <w:r w:rsidRPr="005B5F81">
              <w:rPr>
                <w:sz w:val="18"/>
                <w:szCs w:val="18"/>
              </w:rPr>
              <w:t xml:space="preserve">7400 </w:t>
            </w:r>
          </w:p>
        </w:tc>
      </w:tr>
      <w:tr w:rsidR="006F0213" w:rsidRPr="005B5F81" w14:paraId="7F09B227" w14:textId="77777777" w:rsidTr="008E09BA">
        <w:trPr>
          <w:trHeight w:val="142"/>
        </w:trPr>
        <w:tc>
          <w:tcPr>
            <w:tcW w:w="2840" w:type="dxa"/>
          </w:tcPr>
          <w:p w14:paraId="3DAB4801" w14:textId="77777777" w:rsidR="006F0213" w:rsidRPr="005B5F81" w:rsidRDefault="006F0213" w:rsidP="008E09BA">
            <w:pPr>
              <w:pStyle w:val="Tabuluvirsraksti"/>
              <w:spacing w:after="0"/>
              <w:jc w:val="both"/>
              <w:rPr>
                <w:i/>
                <w:color w:val="FF0000"/>
                <w:sz w:val="20"/>
                <w:lang w:eastAsia="lv-LV"/>
              </w:rPr>
            </w:pPr>
            <w:r w:rsidRPr="005B5F81">
              <w:rPr>
                <w:bCs/>
                <w:i/>
                <w:sz w:val="20"/>
                <w:lang w:eastAsia="lv-LV"/>
              </w:rPr>
              <w:t>Ugunsgrēki dzīvojamās</w:t>
            </w:r>
            <w:r w:rsidRPr="005B5F81">
              <w:rPr>
                <w:b/>
                <w:bCs/>
                <w:i/>
                <w:sz w:val="20"/>
                <w:lang w:eastAsia="lv-LV"/>
              </w:rPr>
              <w:t xml:space="preserve"> </w:t>
            </w:r>
            <w:r w:rsidRPr="005B5F81">
              <w:rPr>
                <w:bCs/>
                <w:i/>
                <w:sz w:val="20"/>
                <w:lang w:eastAsia="lv-LV"/>
              </w:rPr>
              <w:t>mājās (skaits)</w:t>
            </w:r>
          </w:p>
        </w:tc>
        <w:tc>
          <w:tcPr>
            <w:tcW w:w="1246" w:type="dxa"/>
          </w:tcPr>
          <w:p w14:paraId="6EF61372"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7" w:type="dxa"/>
          </w:tcPr>
          <w:p w14:paraId="7154E862" w14:textId="77777777" w:rsidR="006F0213" w:rsidRPr="005B5F81" w:rsidRDefault="006F0213" w:rsidP="008E09BA">
            <w:pPr>
              <w:spacing w:after="0"/>
              <w:ind w:firstLine="0"/>
              <w:jc w:val="center"/>
              <w:rPr>
                <w:color w:val="FF0000"/>
                <w:sz w:val="18"/>
                <w:szCs w:val="18"/>
              </w:rPr>
            </w:pPr>
            <w:r w:rsidRPr="005B5F81">
              <w:rPr>
                <w:sz w:val="18"/>
                <w:szCs w:val="18"/>
              </w:rPr>
              <w:t xml:space="preserve"> 2700</w:t>
            </w:r>
          </w:p>
        </w:tc>
        <w:tc>
          <w:tcPr>
            <w:tcW w:w="1247" w:type="dxa"/>
          </w:tcPr>
          <w:p w14:paraId="6163EE10" w14:textId="77777777" w:rsidR="006F0213" w:rsidRPr="005B5F81" w:rsidRDefault="006F0213" w:rsidP="008E09BA">
            <w:pPr>
              <w:spacing w:after="0"/>
              <w:ind w:firstLine="0"/>
              <w:jc w:val="center"/>
              <w:rPr>
                <w:color w:val="FF0000"/>
                <w:sz w:val="18"/>
                <w:szCs w:val="18"/>
              </w:rPr>
            </w:pPr>
            <w:r w:rsidRPr="005B5F81">
              <w:rPr>
                <w:sz w:val="18"/>
                <w:szCs w:val="18"/>
              </w:rPr>
              <w:t xml:space="preserve">2650 </w:t>
            </w:r>
          </w:p>
        </w:tc>
        <w:tc>
          <w:tcPr>
            <w:tcW w:w="1245" w:type="dxa"/>
          </w:tcPr>
          <w:p w14:paraId="51B0BC65" w14:textId="77777777" w:rsidR="006F0213" w:rsidRPr="005B5F81" w:rsidRDefault="006F0213" w:rsidP="008E09BA">
            <w:pPr>
              <w:spacing w:after="0"/>
              <w:ind w:firstLine="0"/>
              <w:jc w:val="center"/>
              <w:rPr>
                <w:color w:val="FF0000"/>
                <w:sz w:val="18"/>
                <w:szCs w:val="18"/>
              </w:rPr>
            </w:pPr>
            <w:r w:rsidRPr="005B5F81">
              <w:rPr>
                <w:sz w:val="18"/>
                <w:szCs w:val="18"/>
              </w:rPr>
              <w:t xml:space="preserve">2650 </w:t>
            </w:r>
          </w:p>
        </w:tc>
        <w:tc>
          <w:tcPr>
            <w:tcW w:w="1249" w:type="dxa"/>
          </w:tcPr>
          <w:p w14:paraId="04384DB4" w14:textId="77777777" w:rsidR="006F0213" w:rsidRPr="005B5F81" w:rsidRDefault="006F0213" w:rsidP="008E09BA">
            <w:pPr>
              <w:spacing w:after="0"/>
              <w:ind w:firstLine="5"/>
              <w:jc w:val="center"/>
              <w:rPr>
                <w:color w:val="FF0000"/>
                <w:sz w:val="18"/>
                <w:szCs w:val="18"/>
              </w:rPr>
            </w:pPr>
            <w:r w:rsidRPr="005B5F81">
              <w:rPr>
                <w:sz w:val="18"/>
                <w:szCs w:val="18"/>
              </w:rPr>
              <w:t xml:space="preserve">2650 </w:t>
            </w:r>
          </w:p>
        </w:tc>
      </w:tr>
      <w:tr w:rsidR="006F0213" w:rsidRPr="005B5F81" w14:paraId="0514FFB4" w14:textId="77777777" w:rsidTr="008E09BA">
        <w:trPr>
          <w:trHeight w:val="142"/>
        </w:trPr>
        <w:tc>
          <w:tcPr>
            <w:tcW w:w="2840" w:type="dxa"/>
          </w:tcPr>
          <w:p w14:paraId="3204721D" w14:textId="77777777" w:rsidR="006F0213" w:rsidRPr="005B5F81" w:rsidRDefault="006F0213" w:rsidP="008E09BA">
            <w:pPr>
              <w:pStyle w:val="Tabuluvirsraksti"/>
              <w:spacing w:after="0"/>
              <w:jc w:val="both"/>
              <w:rPr>
                <w:i/>
                <w:color w:val="FF0000"/>
                <w:sz w:val="20"/>
                <w:lang w:eastAsia="lv-LV"/>
              </w:rPr>
            </w:pPr>
            <w:r w:rsidRPr="005B5F81">
              <w:rPr>
                <w:bCs/>
                <w:i/>
                <w:iCs/>
                <w:sz w:val="20"/>
                <w:lang w:eastAsia="lv-LV"/>
              </w:rPr>
              <w:t>Veiktas valsts ugunsdrošības uzraudzības un civilās aizsardzības pārbaudes (skaits)</w:t>
            </w:r>
          </w:p>
        </w:tc>
        <w:tc>
          <w:tcPr>
            <w:tcW w:w="1246" w:type="dxa"/>
          </w:tcPr>
          <w:p w14:paraId="6F9A8465" w14:textId="77777777" w:rsidR="006F0213" w:rsidRPr="005B5F81" w:rsidRDefault="006F0213" w:rsidP="008E09BA">
            <w:pPr>
              <w:spacing w:after="0"/>
              <w:ind w:firstLine="0"/>
              <w:jc w:val="center"/>
              <w:rPr>
                <w:bCs/>
                <w:iCs/>
                <w:color w:val="000000" w:themeColor="text1"/>
                <w:sz w:val="18"/>
                <w:szCs w:val="18"/>
              </w:rPr>
            </w:pPr>
            <w:r w:rsidRPr="005B5F81">
              <w:rPr>
                <w:bCs/>
                <w:iCs/>
                <w:color w:val="000000" w:themeColor="text1"/>
                <w:sz w:val="18"/>
                <w:szCs w:val="18"/>
              </w:rPr>
              <w:t>9152</w:t>
            </w:r>
          </w:p>
          <w:p w14:paraId="15D609EF" w14:textId="77777777" w:rsidR="006F0213" w:rsidRPr="005B5F81" w:rsidRDefault="006F0213" w:rsidP="008E09BA">
            <w:pPr>
              <w:spacing w:after="0"/>
              <w:ind w:firstLine="0"/>
              <w:jc w:val="center"/>
              <w:rPr>
                <w:bCs/>
                <w:iCs/>
                <w:strike/>
                <w:color w:val="FF0000"/>
                <w:sz w:val="22"/>
                <w:szCs w:val="22"/>
                <w:vertAlign w:val="superscript"/>
              </w:rPr>
            </w:pPr>
          </w:p>
          <w:p w14:paraId="4F47D763" w14:textId="77777777" w:rsidR="006F0213" w:rsidRPr="005B5F81" w:rsidRDefault="006F0213" w:rsidP="008E09BA">
            <w:pPr>
              <w:spacing w:after="0"/>
              <w:ind w:firstLine="0"/>
              <w:jc w:val="center"/>
              <w:rPr>
                <w:color w:val="FF0000"/>
                <w:sz w:val="18"/>
                <w:szCs w:val="18"/>
              </w:rPr>
            </w:pPr>
          </w:p>
        </w:tc>
        <w:tc>
          <w:tcPr>
            <w:tcW w:w="1247" w:type="dxa"/>
          </w:tcPr>
          <w:p w14:paraId="121EC856"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7" w:type="dxa"/>
          </w:tcPr>
          <w:p w14:paraId="41F836C7"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5" w:type="dxa"/>
          </w:tcPr>
          <w:p w14:paraId="6A5A3839"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9" w:type="dxa"/>
          </w:tcPr>
          <w:p w14:paraId="222BCAEF" w14:textId="77777777" w:rsidR="006F0213" w:rsidRPr="005B5F81" w:rsidRDefault="006F0213" w:rsidP="008E09BA">
            <w:pPr>
              <w:spacing w:after="0"/>
              <w:ind w:firstLine="5"/>
              <w:jc w:val="center"/>
              <w:rPr>
                <w:color w:val="FF0000"/>
                <w:sz w:val="18"/>
                <w:szCs w:val="18"/>
              </w:rPr>
            </w:pPr>
            <w:r w:rsidRPr="005B5F81">
              <w:rPr>
                <w:sz w:val="18"/>
                <w:szCs w:val="18"/>
              </w:rPr>
              <w:t>-</w:t>
            </w:r>
          </w:p>
        </w:tc>
      </w:tr>
      <w:tr w:rsidR="006F0213" w:rsidRPr="005B5F81" w14:paraId="18FAD1A8" w14:textId="77777777" w:rsidTr="008E09BA">
        <w:trPr>
          <w:trHeight w:val="142"/>
        </w:trPr>
        <w:tc>
          <w:tcPr>
            <w:tcW w:w="2840" w:type="dxa"/>
          </w:tcPr>
          <w:p w14:paraId="11A25DCE" w14:textId="77777777" w:rsidR="006F0213" w:rsidRPr="005B5F81" w:rsidRDefault="006F0213" w:rsidP="008E09BA">
            <w:pPr>
              <w:pStyle w:val="Tabuluvirsraksti"/>
              <w:spacing w:after="0"/>
              <w:jc w:val="both"/>
              <w:rPr>
                <w:i/>
                <w:color w:val="FF0000"/>
                <w:sz w:val="20"/>
                <w:lang w:eastAsia="lv-LV"/>
              </w:rPr>
            </w:pPr>
            <w:r w:rsidRPr="005B5F81">
              <w:rPr>
                <w:bCs/>
                <w:i/>
                <w:color w:val="000000"/>
                <w:sz w:val="20"/>
                <w:lang w:eastAsia="lv-LV"/>
              </w:rPr>
              <w:t>Veiktas valsts ugunsdrošības uzraudzības un civilās aizsardzības pārbaudes/ (skaits) (tai skaitā daudzdzīvokļu dzīvojamās mājas) (skaits)</w:t>
            </w:r>
            <w:r w:rsidRPr="005B5F81">
              <w:rPr>
                <w:bCs/>
                <w:i/>
                <w:color w:val="000000"/>
                <w:sz w:val="20"/>
                <w:vertAlign w:val="superscript"/>
                <w:lang w:eastAsia="lv-LV"/>
              </w:rPr>
              <w:t>1</w:t>
            </w:r>
          </w:p>
        </w:tc>
        <w:tc>
          <w:tcPr>
            <w:tcW w:w="1246" w:type="dxa"/>
          </w:tcPr>
          <w:p w14:paraId="1CF57145"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7" w:type="dxa"/>
          </w:tcPr>
          <w:p w14:paraId="0F0717D8" w14:textId="77777777" w:rsidR="006F0213" w:rsidRPr="005B5F81" w:rsidRDefault="006F0213" w:rsidP="008E09BA">
            <w:pPr>
              <w:spacing w:after="0"/>
              <w:ind w:firstLine="0"/>
              <w:jc w:val="center"/>
              <w:rPr>
                <w:color w:val="FF0000"/>
                <w:sz w:val="18"/>
                <w:szCs w:val="18"/>
              </w:rPr>
            </w:pPr>
            <w:r w:rsidRPr="005B5F81">
              <w:rPr>
                <w:sz w:val="18"/>
                <w:szCs w:val="18"/>
              </w:rPr>
              <w:t>7200/600</w:t>
            </w:r>
          </w:p>
        </w:tc>
        <w:tc>
          <w:tcPr>
            <w:tcW w:w="1247" w:type="dxa"/>
          </w:tcPr>
          <w:p w14:paraId="1E2A80A7" w14:textId="77777777" w:rsidR="006F0213" w:rsidRPr="005B5F81" w:rsidRDefault="006F0213" w:rsidP="008E09BA">
            <w:pPr>
              <w:spacing w:after="0"/>
              <w:ind w:firstLine="0"/>
              <w:jc w:val="center"/>
              <w:rPr>
                <w:color w:val="FF0000"/>
                <w:sz w:val="18"/>
                <w:szCs w:val="18"/>
              </w:rPr>
            </w:pPr>
            <w:r w:rsidRPr="005B5F81">
              <w:rPr>
                <w:sz w:val="18"/>
                <w:szCs w:val="18"/>
              </w:rPr>
              <w:t>7500/700</w:t>
            </w:r>
          </w:p>
        </w:tc>
        <w:tc>
          <w:tcPr>
            <w:tcW w:w="1245" w:type="dxa"/>
          </w:tcPr>
          <w:p w14:paraId="5F964F92" w14:textId="77777777" w:rsidR="006F0213" w:rsidRPr="005B5F81" w:rsidRDefault="006F0213" w:rsidP="008E09BA">
            <w:pPr>
              <w:spacing w:after="0"/>
              <w:ind w:firstLine="0"/>
              <w:jc w:val="center"/>
              <w:rPr>
                <w:color w:val="FF0000"/>
                <w:sz w:val="18"/>
                <w:szCs w:val="18"/>
              </w:rPr>
            </w:pPr>
            <w:r w:rsidRPr="005B5F81">
              <w:rPr>
                <w:sz w:val="18"/>
                <w:szCs w:val="18"/>
              </w:rPr>
              <w:t>7500/700</w:t>
            </w:r>
          </w:p>
        </w:tc>
        <w:tc>
          <w:tcPr>
            <w:tcW w:w="1249" w:type="dxa"/>
          </w:tcPr>
          <w:p w14:paraId="24778A21" w14:textId="77777777" w:rsidR="006F0213" w:rsidRPr="005B5F81" w:rsidRDefault="006F0213" w:rsidP="008E09BA">
            <w:pPr>
              <w:spacing w:after="0"/>
              <w:ind w:firstLine="5"/>
              <w:jc w:val="center"/>
              <w:rPr>
                <w:color w:val="FF0000"/>
                <w:sz w:val="18"/>
                <w:szCs w:val="18"/>
              </w:rPr>
            </w:pPr>
            <w:r w:rsidRPr="005B5F81">
              <w:rPr>
                <w:sz w:val="18"/>
                <w:szCs w:val="18"/>
              </w:rPr>
              <w:t>7500/700</w:t>
            </w:r>
          </w:p>
        </w:tc>
      </w:tr>
      <w:tr w:rsidR="006F0213" w:rsidRPr="005B5F81" w14:paraId="632A8A99" w14:textId="77777777" w:rsidTr="008E09BA">
        <w:trPr>
          <w:trHeight w:val="142"/>
        </w:trPr>
        <w:tc>
          <w:tcPr>
            <w:tcW w:w="2840" w:type="dxa"/>
          </w:tcPr>
          <w:p w14:paraId="6949E050" w14:textId="77777777" w:rsidR="006F0213" w:rsidRPr="005B5F81" w:rsidRDefault="006F0213" w:rsidP="008E09BA">
            <w:pPr>
              <w:pStyle w:val="Tabuluvirsraksti"/>
              <w:spacing w:after="0"/>
              <w:jc w:val="both"/>
              <w:rPr>
                <w:i/>
                <w:color w:val="FF0000"/>
                <w:sz w:val="20"/>
                <w:lang w:eastAsia="lv-LV"/>
              </w:rPr>
            </w:pPr>
            <w:r w:rsidRPr="005B5F81">
              <w:rPr>
                <w:bCs/>
                <w:i/>
                <w:iCs/>
                <w:sz w:val="20"/>
                <w:lang w:eastAsia="lv-LV"/>
              </w:rPr>
              <w:t>Veikta izglītojošu pasākumu rīkošana un dalība trešo pušu organizētajos informatīvi izglītojošajos pasākumos</w:t>
            </w:r>
          </w:p>
        </w:tc>
        <w:tc>
          <w:tcPr>
            <w:tcW w:w="1246" w:type="dxa"/>
          </w:tcPr>
          <w:p w14:paraId="522F4570"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7" w:type="dxa"/>
          </w:tcPr>
          <w:p w14:paraId="7A87B47F" w14:textId="77777777" w:rsidR="006F0213" w:rsidRPr="005B5F81" w:rsidRDefault="006F0213" w:rsidP="008E09BA">
            <w:pPr>
              <w:spacing w:after="0"/>
              <w:ind w:firstLine="0"/>
              <w:jc w:val="center"/>
              <w:rPr>
                <w:color w:val="FF0000"/>
                <w:sz w:val="18"/>
                <w:szCs w:val="18"/>
              </w:rPr>
            </w:pPr>
            <w:r w:rsidRPr="005B5F81">
              <w:rPr>
                <w:sz w:val="18"/>
                <w:szCs w:val="18"/>
              </w:rPr>
              <w:t>22</w:t>
            </w:r>
          </w:p>
        </w:tc>
        <w:tc>
          <w:tcPr>
            <w:tcW w:w="1247" w:type="dxa"/>
          </w:tcPr>
          <w:p w14:paraId="43247209" w14:textId="77777777" w:rsidR="006F0213" w:rsidRPr="005B5F81" w:rsidRDefault="006F0213" w:rsidP="008E09BA">
            <w:pPr>
              <w:spacing w:after="0"/>
              <w:ind w:firstLine="0"/>
              <w:jc w:val="center"/>
              <w:rPr>
                <w:color w:val="FF0000"/>
                <w:sz w:val="18"/>
                <w:szCs w:val="18"/>
              </w:rPr>
            </w:pPr>
            <w:r w:rsidRPr="005B5F81">
              <w:rPr>
                <w:sz w:val="18"/>
                <w:szCs w:val="18"/>
              </w:rPr>
              <w:t>25</w:t>
            </w:r>
          </w:p>
        </w:tc>
        <w:tc>
          <w:tcPr>
            <w:tcW w:w="1245" w:type="dxa"/>
          </w:tcPr>
          <w:p w14:paraId="68378D85" w14:textId="77777777" w:rsidR="006F0213" w:rsidRPr="005B5F81" w:rsidRDefault="006F0213" w:rsidP="008E09BA">
            <w:pPr>
              <w:spacing w:after="0"/>
              <w:ind w:firstLine="0"/>
              <w:jc w:val="center"/>
              <w:rPr>
                <w:color w:val="FF0000"/>
                <w:sz w:val="18"/>
                <w:szCs w:val="18"/>
              </w:rPr>
            </w:pPr>
            <w:r w:rsidRPr="005B5F81">
              <w:rPr>
                <w:sz w:val="18"/>
                <w:szCs w:val="18"/>
              </w:rPr>
              <w:t>25</w:t>
            </w:r>
          </w:p>
        </w:tc>
        <w:tc>
          <w:tcPr>
            <w:tcW w:w="1249" w:type="dxa"/>
          </w:tcPr>
          <w:p w14:paraId="363D27BF" w14:textId="77777777" w:rsidR="006F0213" w:rsidRPr="005B5F81" w:rsidRDefault="006F0213" w:rsidP="008E09BA">
            <w:pPr>
              <w:spacing w:after="0"/>
              <w:ind w:firstLine="5"/>
              <w:jc w:val="center"/>
              <w:rPr>
                <w:color w:val="FF0000"/>
                <w:sz w:val="18"/>
                <w:szCs w:val="18"/>
              </w:rPr>
            </w:pPr>
            <w:r w:rsidRPr="005B5F81">
              <w:rPr>
                <w:sz w:val="18"/>
                <w:szCs w:val="18"/>
              </w:rPr>
              <w:t>25</w:t>
            </w:r>
          </w:p>
        </w:tc>
      </w:tr>
      <w:tr w:rsidR="006F0213" w:rsidRPr="005B5F81" w14:paraId="4BD03FB4" w14:textId="77777777" w:rsidTr="008E09BA">
        <w:trPr>
          <w:trHeight w:val="142"/>
        </w:trPr>
        <w:tc>
          <w:tcPr>
            <w:tcW w:w="2840" w:type="dxa"/>
          </w:tcPr>
          <w:p w14:paraId="721402F8"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Speciālisti, kuri ieguvuši 1. līmeņa profesionālo augstāko izglītību programmā “Ugunsdrošība un ugunsdzēsība” (skaits)</w:t>
            </w:r>
          </w:p>
        </w:tc>
        <w:tc>
          <w:tcPr>
            <w:tcW w:w="1246" w:type="dxa"/>
          </w:tcPr>
          <w:p w14:paraId="04C2D9CF" w14:textId="77777777" w:rsidR="006F0213" w:rsidRPr="005B5F81" w:rsidRDefault="006F0213" w:rsidP="008E09BA">
            <w:pPr>
              <w:spacing w:after="0"/>
              <w:ind w:firstLine="0"/>
              <w:jc w:val="center"/>
              <w:rPr>
                <w:color w:val="FF0000"/>
                <w:sz w:val="18"/>
                <w:szCs w:val="18"/>
              </w:rPr>
            </w:pPr>
            <w:r w:rsidRPr="005B5F81">
              <w:rPr>
                <w:color w:val="000000" w:themeColor="text1"/>
                <w:sz w:val="18"/>
                <w:szCs w:val="18"/>
              </w:rPr>
              <w:t>35</w:t>
            </w:r>
          </w:p>
        </w:tc>
        <w:tc>
          <w:tcPr>
            <w:tcW w:w="1247" w:type="dxa"/>
          </w:tcPr>
          <w:p w14:paraId="422A9B76" w14:textId="77777777" w:rsidR="006F0213" w:rsidRPr="005B5F81" w:rsidRDefault="006F0213" w:rsidP="008E09BA">
            <w:pPr>
              <w:spacing w:after="0"/>
              <w:ind w:firstLine="0"/>
              <w:jc w:val="center"/>
              <w:rPr>
                <w:color w:val="FF0000"/>
                <w:sz w:val="18"/>
                <w:szCs w:val="18"/>
              </w:rPr>
            </w:pPr>
            <w:r w:rsidRPr="005B5F81">
              <w:rPr>
                <w:sz w:val="18"/>
                <w:szCs w:val="18"/>
              </w:rPr>
              <w:t>47</w:t>
            </w:r>
          </w:p>
        </w:tc>
        <w:tc>
          <w:tcPr>
            <w:tcW w:w="1247" w:type="dxa"/>
          </w:tcPr>
          <w:p w14:paraId="779ADFB8" w14:textId="77777777" w:rsidR="006F0213" w:rsidRPr="005B5F81" w:rsidRDefault="006F0213" w:rsidP="008E09BA">
            <w:pPr>
              <w:spacing w:after="0"/>
              <w:ind w:firstLine="0"/>
              <w:jc w:val="center"/>
              <w:rPr>
                <w:color w:val="FF0000"/>
                <w:sz w:val="18"/>
                <w:szCs w:val="18"/>
              </w:rPr>
            </w:pPr>
            <w:r w:rsidRPr="005B5F81">
              <w:rPr>
                <w:sz w:val="18"/>
                <w:szCs w:val="18"/>
              </w:rPr>
              <w:t>43</w:t>
            </w:r>
          </w:p>
        </w:tc>
        <w:tc>
          <w:tcPr>
            <w:tcW w:w="1245" w:type="dxa"/>
          </w:tcPr>
          <w:p w14:paraId="0B859E97" w14:textId="77777777" w:rsidR="006F0213" w:rsidRPr="005B5F81" w:rsidRDefault="006F0213" w:rsidP="008E09BA">
            <w:pPr>
              <w:spacing w:after="0"/>
              <w:ind w:firstLine="0"/>
              <w:jc w:val="center"/>
              <w:rPr>
                <w:color w:val="FF0000"/>
                <w:sz w:val="18"/>
                <w:szCs w:val="18"/>
              </w:rPr>
            </w:pPr>
            <w:r w:rsidRPr="005B5F81">
              <w:rPr>
                <w:sz w:val="18"/>
                <w:szCs w:val="18"/>
              </w:rPr>
              <w:t>43</w:t>
            </w:r>
          </w:p>
        </w:tc>
        <w:tc>
          <w:tcPr>
            <w:tcW w:w="1249" w:type="dxa"/>
          </w:tcPr>
          <w:p w14:paraId="2021CD5E" w14:textId="77777777" w:rsidR="006F0213" w:rsidRPr="005B5F81" w:rsidRDefault="006F0213" w:rsidP="008E09BA">
            <w:pPr>
              <w:spacing w:after="0"/>
              <w:ind w:firstLine="0"/>
              <w:jc w:val="center"/>
              <w:rPr>
                <w:color w:val="FF0000"/>
                <w:sz w:val="18"/>
                <w:szCs w:val="18"/>
              </w:rPr>
            </w:pPr>
            <w:r w:rsidRPr="005B5F81">
              <w:rPr>
                <w:sz w:val="18"/>
                <w:szCs w:val="18"/>
              </w:rPr>
              <w:t>43</w:t>
            </w:r>
          </w:p>
        </w:tc>
      </w:tr>
      <w:tr w:rsidR="006F0213" w:rsidRPr="005B5F81" w14:paraId="262EDAC4" w14:textId="77777777" w:rsidTr="008E09BA">
        <w:trPr>
          <w:trHeight w:val="142"/>
        </w:trPr>
        <w:tc>
          <w:tcPr>
            <w:tcW w:w="9074" w:type="dxa"/>
            <w:gridSpan w:val="6"/>
            <w:shd w:val="clear" w:color="auto" w:fill="D9D9D9" w:themeFill="background1" w:themeFillShade="D9"/>
          </w:tcPr>
          <w:p w14:paraId="0F28AAD8" w14:textId="77777777" w:rsidR="006F0213" w:rsidRPr="005B5F81" w:rsidRDefault="006F0213" w:rsidP="008E09BA">
            <w:pPr>
              <w:spacing w:after="0"/>
              <w:jc w:val="center"/>
              <w:rPr>
                <w:b/>
                <w:i/>
                <w:sz w:val="18"/>
                <w:szCs w:val="18"/>
              </w:rPr>
            </w:pPr>
            <w:r w:rsidRPr="005B5F81">
              <w:rPr>
                <w:b/>
                <w:sz w:val="20"/>
                <w:lang w:eastAsia="lv-LV"/>
              </w:rPr>
              <w:t>Kvalitātes rādītāji</w:t>
            </w:r>
          </w:p>
        </w:tc>
      </w:tr>
      <w:tr w:rsidR="006F0213" w:rsidRPr="005B5F81" w14:paraId="5C0E0676" w14:textId="77777777" w:rsidTr="008E09BA">
        <w:trPr>
          <w:trHeight w:val="142"/>
        </w:trPr>
        <w:tc>
          <w:tcPr>
            <w:tcW w:w="2840" w:type="dxa"/>
          </w:tcPr>
          <w:p w14:paraId="6E8B50D1" w14:textId="77777777" w:rsidR="006F0213" w:rsidRPr="005B5F81" w:rsidRDefault="006F0213" w:rsidP="008E09BA">
            <w:pPr>
              <w:pStyle w:val="Tabuluvirsraksti"/>
              <w:spacing w:after="0"/>
              <w:jc w:val="both"/>
              <w:rPr>
                <w:i/>
                <w:color w:val="FF0000"/>
                <w:sz w:val="20"/>
                <w:lang w:eastAsia="lv-LV"/>
              </w:rPr>
            </w:pPr>
            <w:proofErr w:type="spellStart"/>
            <w:r w:rsidRPr="005B5F81">
              <w:rPr>
                <w:i/>
                <w:sz w:val="20"/>
                <w:lang w:eastAsia="lv-LV"/>
              </w:rPr>
              <w:t>Facebook</w:t>
            </w:r>
            <w:proofErr w:type="spellEnd"/>
            <w:r w:rsidRPr="005B5F81">
              <w:rPr>
                <w:i/>
                <w:sz w:val="20"/>
                <w:lang w:eastAsia="lv-LV"/>
              </w:rPr>
              <w:t xml:space="preserve">  sekotāji (skaits)</w:t>
            </w:r>
            <w:r w:rsidRPr="005B5F81">
              <w:rPr>
                <w:i/>
                <w:sz w:val="20"/>
                <w:vertAlign w:val="superscript"/>
                <w:lang w:eastAsia="lv-LV"/>
              </w:rPr>
              <w:t>2</w:t>
            </w:r>
          </w:p>
        </w:tc>
        <w:tc>
          <w:tcPr>
            <w:tcW w:w="1246" w:type="dxa"/>
          </w:tcPr>
          <w:p w14:paraId="71A843EE" w14:textId="77777777" w:rsidR="006F0213" w:rsidRPr="005B5F81" w:rsidRDefault="006F0213" w:rsidP="008E09BA">
            <w:pPr>
              <w:spacing w:after="0"/>
              <w:ind w:firstLine="0"/>
              <w:jc w:val="center"/>
              <w:rPr>
                <w:color w:val="FF0000"/>
                <w:sz w:val="18"/>
                <w:szCs w:val="18"/>
              </w:rPr>
            </w:pPr>
            <w:r w:rsidRPr="005B5F81">
              <w:rPr>
                <w:color w:val="000000" w:themeColor="text1"/>
                <w:sz w:val="18"/>
                <w:szCs w:val="18"/>
              </w:rPr>
              <w:t>6315</w:t>
            </w:r>
          </w:p>
        </w:tc>
        <w:tc>
          <w:tcPr>
            <w:tcW w:w="1247" w:type="dxa"/>
          </w:tcPr>
          <w:p w14:paraId="5F42F1C7" w14:textId="77777777" w:rsidR="006F0213" w:rsidRPr="005B5F81" w:rsidRDefault="006F0213" w:rsidP="008E09BA">
            <w:pPr>
              <w:spacing w:after="0"/>
              <w:ind w:firstLine="0"/>
              <w:jc w:val="center"/>
              <w:rPr>
                <w:color w:val="FF0000"/>
                <w:sz w:val="18"/>
                <w:szCs w:val="18"/>
              </w:rPr>
            </w:pPr>
            <w:r w:rsidRPr="005B5F81">
              <w:rPr>
                <w:sz w:val="18"/>
                <w:szCs w:val="18"/>
              </w:rPr>
              <w:t>4358</w:t>
            </w:r>
          </w:p>
        </w:tc>
        <w:tc>
          <w:tcPr>
            <w:tcW w:w="1247" w:type="dxa"/>
          </w:tcPr>
          <w:p w14:paraId="264243EC" w14:textId="77777777" w:rsidR="006F0213" w:rsidRPr="005B5F81" w:rsidRDefault="006F0213" w:rsidP="008E09BA">
            <w:pPr>
              <w:spacing w:after="0"/>
              <w:ind w:firstLine="0"/>
              <w:jc w:val="center"/>
              <w:rPr>
                <w:color w:val="FF0000"/>
                <w:sz w:val="18"/>
                <w:szCs w:val="18"/>
              </w:rPr>
            </w:pPr>
            <w:r w:rsidRPr="005B5F81">
              <w:rPr>
                <w:sz w:val="18"/>
                <w:szCs w:val="18"/>
              </w:rPr>
              <w:t>5058</w:t>
            </w:r>
          </w:p>
        </w:tc>
        <w:tc>
          <w:tcPr>
            <w:tcW w:w="1245" w:type="dxa"/>
          </w:tcPr>
          <w:p w14:paraId="57348C66" w14:textId="77777777" w:rsidR="006F0213" w:rsidRPr="005B5F81" w:rsidRDefault="006F0213" w:rsidP="008E09BA">
            <w:pPr>
              <w:spacing w:after="0"/>
              <w:ind w:firstLine="0"/>
              <w:jc w:val="center"/>
              <w:rPr>
                <w:color w:val="FF0000"/>
                <w:sz w:val="18"/>
                <w:szCs w:val="18"/>
              </w:rPr>
            </w:pPr>
            <w:r w:rsidRPr="005B5F81">
              <w:rPr>
                <w:sz w:val="18"/>
                <w:szCs w:val="18"/>
              </w:rPr>
              <w:t>4408</w:t>
            </w:r>
          </w:p>
        </w:tc>
        <w:tc>
          <w:tcPr>
            <w:tcW w:w="1249" w:type="dxa"/>
          </w:tcPr>
          <w:p w14:paraId="15FB12D4" w14:textId="77777777" w:rsidR="006F0213" w:rsidRPr="005B5F81" w:rsidRDefault="006F0213" w:rsidP="008E09BA">
            <w:pPr>
              <w:spacing w:after="0"/>
              <w:ind w:firstLine="0"/>
              <w:jc w:val="center"/>
              <w:rPr>
                <w:color w:val="FF0000"/>
                <w:sz w:val="18"/>
                <w:szCs w:val="18"/>
              </w:rPr>
            </w:pPr>
            <w:r w:rsidRPr="005B5F81">
              <w:rPr>
                <w:sz w:val="18"/>
                <w:szCs w:val="18"/>
              </w:rPr>
              <w:t>4408</w:t>
            </w:r>
          </w:p>
        </w:tc>
      </w:tr>
      <w:tr w:rsidR="006F0213" w:rsidRPr="005B5F81" w14:paraId="311A10AB" w14:textId="77777777" w:rsidTr="008E09BA">
        <w:trPr>
          <w:trHeight w:val="142"/>
        </w:trPr>
        <w:tc>
          <w:tcPr>
            <w:tcW w:w="2840" w:type="dxa"/>
          </w:tcPr>
          <w:p w14:paraId="211AC698" w14:textId="77777777" w:rsidR="006F0213" w:rsidRPr="005B5F81" w:rsidRDefault="006F0213" w:rsidP="008E09BA">
            <w:pPr>
              <w:pStyle w:val="Tabuluvirsraksti"/>
              <w:spacing w:after="0"/>
              <w:jc w:val="both"/>
              <w:rPr>
                <w:i/>
                <w:color w:val="FF0000"/>
                <w:sz w:val="20"/>
                <w:lang w:eastAsia="lv-LV"/>
              </w:rPr>
            </w:pPr>
            <w:proofErr w:type="spellStart"/>
            <w:r w:rsidRPr="005B5F81">
              <w:rPr>
                <w:i/>
                <w:sz w:val="20"/>
                <w:lang w:eastAsia="lv-LV"/>
              </w:rPr>
              <w:t>Twitter</w:t>
            </w:r>
            <w:proofErr w:type="spellEnd"/>
            <w:r w:rsidRPr="005B5F81">
              <w:rPr>
                <w:i/>
                <w:sz w:val="20"/>
                <w:lang w:eastAsia="lv-LV"/>
              </w:rPr>
              <w:t xml:space="preserve"> konta sekotāji (skaits)</w:t>
            </w:r>
            <w:r w:rsidRPr="005B5F81">
              <w:rPr>
                <w:i/>
                <w:sz w:val="20"/>
                <w:vertAlign w:val="superscript"/>
                <w:lang w:eastAsia="lv-LV"/>
              </w:rPr>
              <w:t>3</w:t>
            </w:r>
          </w:p>
        </w:tc>
        <w:tc>
          <w:tcPr>
            <w:tcW w:w="1246" w:type="dxa"/>
          </w:tcPr>
          <w:p w14:paraId="1B417403" w14:textId="77777777" w:rsidR="006F0213" w:rsidRPr="005B5F81" w:rsidRDefault="006F0213" w:rsidP="008E09BA">
            <w:pPr>
              <w:spacing w:after="0"/>
              <w:ind w:firstLine="0"/>
              <w:jc w:val="center"/>
              <w:rPr>
                <w:color w:val="FF0000"/>
                <w:sz w:val="18"/>
                <w:szCs w:val="18"/>
              </w:rPr>
            </w:pPr>
            <w:r w:rsidRPr="005B5F81">
              <w:rPr>
                <w:color w:val="000000" w:themeColor="text1"/>
                <w:sz w:val="18"/>
                <w:szCs w:val="18"/>
              </w:rPr>
              <w:t>14 297</w:t>
            </w:r>
          </w:p>
        </w:tc>
        <w:tc>
          <w:tcPr>
            <w:tcW w:w="1247" w:type="dxa"/>
          </w:tcPr>
          <w:p w14:paraId="390C52CF" w14:textId="77777777" w:rsidR="006F0213" w:rsidRPr="005B5F81" w:rsidRDefault="006F0213" w:rsidP="008E09BA">
            <w:pPr>
              <w:spacing w:after="0"/>
              <w:ind w:firstLine="0"/>
              <w:jc w:val="center"/>
              <w:rPr>
                <w:color w:val="FF0000"/>
                <w:sz w:val="18"/>
                <w:szCs w:val="18"/>
              </w:rPr>
            </w:pPr>
            <w:r w:rsidRPr="005B5F81">
              <w:rPr>
                <w:sz w:val="18"/>
                <w:szCs w:val="18"/>
              </w:rPr>
              <w:t>14 200</w:t>
            </w:r>
          </w:p>
        </w:tc>
        <w:tc>
          <w:tcPr>
            <w:tcW w:w="1247" w:type="dxa"/>
          </w:tcPr>
          <w:p w14:paraId="28D1A020" w14:textId="77777777" w:rsidR="006F0213" w:rsidRPr="005B5F81" w:rsidRDefault="006F0213" w:rsidP="008E09BA">
            <w:pPr>
              <w:spacing w:after="0"/>
              <w:ind w:firstLine="0"/>
              <w:jc w:val="center"/>
              <w:rPr>
                <w:color w:val="FF0000"/>
                <w:sz w:val="18"/>
                <w:szCs w:val="18"/>
              </w:rPr>
            </w:pPr>
            <w:r w:rsidRPr="005B5F81">
              <w:rPr>
                <w:sz w:val="18"/>
                <w:szCs w:val="18"/>
              </w:rPr>
              <w:t>14 300</w:t>
            </w:r>
          </w:p>
        </w:tc>
        <w:tc>
          <w:tcPr>
            <w:tcW w:w="1245" w:type="dxa"/>
          </w:tcPr>
          <w:p w14:paraId="0CF8A5B3" w14:textId="77777777" w:rsidR="006F0213" w:rsidRPr="005B5F81" w:rsidRDefault="006F0213" w:rsidP="008E09BA">
            <w:pPr>
              <w:spacing w:after="0"/>
              <w:ind w:firstLine="0"/>
              <w:jc w:val="center"/>
              <w:rPr>
                <w:color w:val="FF0000"/>
                <w:sz w:val="18"/>
                <w:szCs w:val="18"/>
              </w:rPr>
            </w:pPr>
            <w:r w:rsidRPr="005B5F81">
              <w:rPr>
                <w:sz w:val="18"/>
                <w:szCs w:val="18"/>
              </w:rPr>
              <w:t>14 400</w:t>
            </w:r>
          </w:p>
        </w:tc>
        <w:tc>
          <w:tcPr>
            <w:tcW w:w="1249" w:type="dxa"/>
          </w:tcPr>
          <w:p w14:paraId="39F96EBD" w14:textId="77777777" w:rsidR="006F0213" w:rsidRPr="005B5F81" w:rsidRDefault="006F0213" w:rsidP="008E09BA">
            <w:pPr>
              <w:spacing w:after="0"/>
              <w:ind w:firstLine="5"/>
              <w:jc w:val="center"/>
              <w:rPr>
                <w:color w:val="FF0000"/>
                <w:sz w:val="18"/>
                <w:szCs w:val="18"/>
              </w:rPr>
            </w:pPr>
            <w:r w:rsidRPr="005B5F81">
              <w:rPr>
                <w:sz w:val="18"/>
                <w:szCs w:val="18"/>
              </w:rPr>
              <w:t>14 400</w:t>
            </w:r>
          </w:p>
        </w:tc>
      </w:tr>
    </w:tbl>
    <w:p w14:paraId="4FFE38F3" w14:textId="77777777" w:rsidR="006F0213" w:rsidRPr="005B5F81" w:rsidRDefault="006F0213" w:rsidP="006F0213">
      <w:pPr>
        <w:spacing w:before="60" w:after="0"/>
        <w:ind w:left="142" w:firstLine="0"/>
        <w:rPr>
          <w:sz w:val="16"/>
          <w:szCs w:val="16"/>
        </w:rPr>
      </w:pPr>
      <w:r w:rsidRPr="005B5F81">
        <w:rPr>
          <w:sz w:val="16"/>
          <w:szCs w:val="16"/>
          <w:vertAlign w:val="superscript"/>
          <w:lang w:eastAsia="lv-LV"/>
        </w:rPr>
        <w:t xml:space="preserve">1 </w:t>
      </w:r>
      <w:r w:rsidRPr="005B5F81">
        <w:rPr>
          <w:bCs/>
          <w:iCs/>
          <w:sz w:val="16"/>
          <w:szCs w:val="16"/>
          <w:lang w:eastAsia="lv-LV"/>
        </w:rPr>
        <w:t>Iepriekšējais nosaukums līdz 2018.gadam “Veiktas valsts ugunsdrošības uzraudzības un civilās aizsardzības pārbaudes (skaits)”;</w:t>
      </w:r>
    </w:p>
    <w:p w14:paraId="66DBB165" w14:textId="77777777" w:rsidR="006F0213" w:rsidRPr="00D445FF" w:rsidRDefault="006F0213" w:rsidP="006F0213">
      <w:pPr>
        <w:spacing w:after="0"/>
        <w:ind w:left="142" w:firstLine="0"/>
        <w:rPr>
          <w:sz w:val="16"/>
          <w:szCs w:val="16"/>
        </w:rPr>
      </w:pPr>
      <w:r w:rsidRPr="005B5F81">
        <w:rPr>
          <w:sz w:val="16"/>
          <w:szCs w:val="16"/>
          <w:vertAlign w:val="superscript"/>
        </w:rPr>
        <w:t>2</w:t>
      </w:r>
      <w:r w:rsidRPr="005B5F81">
        <w:rPr>
          <w:sz w:val="16"/>
          <w:szCs w:val="16"/>
        </w:rPr>
        <w:t xml:space="preserve"> pieejams: </w:t>
      </w:r>
      <w:hyperlink r:id="rId14" w:history="1">
        <w:r w:rsidRPr="00D445FF">
          <w:rPr>
            <w:sz w:val="16"/>
            <w:szCs w:val="16"/>
            <w:u w:val="single"/>
          </w:rPr>
          <w:t>https://www.facebook.com/Latvianfirefighters/</w:t>
        </w:r>
      </w:hyperlink>
      <w:hyperlink r:id="rId15" w:history="1"/>
      <w:r w:rsidRPr="00D445FF">
        <w:rPr>
          <w:sz w:val="16"/>
          <w:szCs w:val="16"/>
          <w:u w:val="single"/>
        </w:rPr>
        <w:t xml:space="preserve"> </w:t>
      </w:r>
    </w:p>
    <w:p w14:paraId="153157D8" w14:textId="77777777" w:rsidR="006F0213" w:rsidRPr="00D445FF" w:rsidRDefault="006F0213" w:rsidP="006F0213">
      <w:pPr>
        <w:spacing w:after="0"/>
        <w:ind w:left="142" w:firstLine="0"/>
        <w:rPr>
          <w:bCs/>
          <w:sz w:val="16"/>
          <w:szCs w:val="16"/>
          <w:u w:val="single"/>
        </w:rPr>
      </w:pPr>
      <w:r w:rsidRPr="00D445FF">
        <w:rPr>
          <w:bCs/>
          <w:sz w:val="16"/>
          <w:szCs w:val="16"/>
          <w:vertAlign w:val="superscript"/>
        </w:rPr>
        <w:t xml:space="preserve">3 </w:t>
      </w:r>
      <w:r w:rsidRPr="00D445FF">
        <w:rPr>
          <w:bCs/>
          <w:sz w:val="16"/>
          <w:szCs w:val="16"/>
        </w:rPr>
        <w:t xml:space="preserve">pieejams:  </w:t>
      </w:r>
      <w:hyperlink r:id="rId16" w:history="1">
        <w:r w:rsidRPr="00D445FF">
          <w:rPr>
            <w:bCs/>
            <w:sz w:val="16"/>
            <w:szCs w:val="16"/>
            <w:u w:val="single"/>
          </w:rPr>
          <w:t>https://twitter.com/ugunsdzeseji</w:t>
        </w:r>
      </w:hyperlink>
    </w:p>
    <w:p w14:paraId="27D1B1C6" w14:textId="77777777" w:rsidR="006F0213" w:rsidRPr="005B5F81" w:rsidRDefault="006F0213" w:rsidP="006F0213">
      <w:pPr>
        <w:pStyle w:val="Tabuluvirsraksti"/>
        <w:spacing w:after="0"/>
        <w:jc w:val="both"/>
        <w:rPr>
          <w:color w:val="FF0000"/>
          <w:sz w:val="18"/>
          <w:szCs w:val="18"/>
          <w:lang w:eastAsia="lv-LV"/>
        </w:rPr>
      </w:pPr>
    </w:p>
    <w:p w14:paraId="329DC1FC" w14:textId="77777777" w:rsidR="006F0213" w:rsidRPr="005B5F81" w:rsidRDefault="006F0213" w:rsidP="006F0213">
      <w:pPr>
        <w:spacing w:before="120"/>
        <w:ind w:firstLine="0"/>
        <w:rPr>
          <w:b/>
          <w:lang w:eastAsia="lv-LV"/>
        </w:rPr>
      </w:pPr>
      <w:r w:rsidRPr="005B5F81">
        <w:rPr>
          <w:b/>
          <w:lang w:eastAsia="lv-LV"/>
        </w:rPr>
        <w:t>4. Iekšējās drošības biroja darbība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F0213" w:rsidRPr="005B5F81" w14:paraId="34B8D30B" w14:textId="77777777" w:rsidTr="008E09BA">
        <w:trPr>
          <w:trHeight w:val="283"/>
        </w:trPr>
        <w:tc>
          <w:tcPr>
            <w:tcW w:w="9072" w:type="dxa"/>
            <w:gridSpan w:val="4"/>
            <w:shd w:val="clear" w:color="auto" w:fill="D9D9D9" w:themeFill="background1" w:themeFillShade="D9"/>
          </w:tcPr>
          <w:p w14:paraId="6927BE34" w14:textId="77777777" w:rsidR="006F0213" w:rsidRPr="005B5F81" w:rsidRDefault="006F0213" w:rsidP="008E09BA">
            <w:pPr>
              <w:pStyle w:val="Tabuluvirsraksti"/>
              <w:spacing w:after="0"/>
              <w:jc w:val="both"/>
              <w:rPr>
                <w:b/>
                <w:sz w:val="20"/>
                <w:lang w:eastAsia="lv-LV"/>
              </w:rPr>
            </w:pPr>
            <w:r w:rsidRPr="005B5F81">
              <w:rPr>
                <w:b/>
                <w:sz w:val="20"/>
                <w:lang w:eastAsia="lv-LV"/>
              </w:rPr>
              <w:t xml:space="preserve">Politikas mērķis: </w:t>
            </w:r>
            <w:r w:rsidRPr="005B5F81">
              <w:rPr>
                <w:i/>
                <w:sz w:val="20"/>
                <w:lang w:eastAsia="lv-LV"/>
              </w:rPr>
              <w:t>Nodrošināt tiesiskumu un objektivitāti tiesībaizsardzības iestāžu amatpersonu un darbinieku izdarīto noziegumu atklāšanā, izmeklēšanā un novēršanā, veicinot sabiedrības uzticību valsts pārvaldei/ Iekšējās drošības biroja likums /</w:t>
            </w:r>
            <w:proofErr w:type="spellStart"/>
            <w:r w:rsidRPr="005B5F81">
              <w:rPr>
                <w:i/>
                <w:sz w:val="20"/>
                <w:lang w:eastAsia="lv-LV"/>
              </w:rPr>
              <w:t>Iekšlietu</w:t>
            </w:r>
            <w:proofErr w:type="spellEnd"/>
            <w:r w:rsidRPr="005B5F81">
              <w:rPr>
                <w:i/>
                <w:sz w:val="20"/>
                <w:lang w:eastAsia="lv-LV"/>
              </w:rPr>
              <w:t xml:space="preserve"> ministrijas darbības stratēģija 2017.-2019.gadam</w:t>
            </w:r>
          </w:p>
        </w:tc>
      </w:tr>
      <w:tr w:rsidR="006F0213" w:rsidRPr="005B5F81" w14:paraId="3D56779B" w14:textId="77777777" w:rsidTr="008E09BA">
        <w:trPr>
          <w:trHeight w:val="425"/>
        </w:trPr>
        <w:tc>
          <w:tcPr>
            <w:tcW w:w="4111" w:type="dxa"/>
            <w:shd w:val="clear" w:color="auto" w:fill="auto"/>
          </w:tcPr>
          <w:p w14:paraId="31851408" w14:textId="77777777" w:rsidR="006F0213" w:rsidRPr="005B5F81" w:rsidRDefault="006F0213" w:rsidP="008E09BA">
            <w:pPr>
              <w:pStyle w:val="Tabuluvirsraksti"/>
              <w:spacing w:after="0"/>
              <w:jc w:val="both"/>
              <w:rPr>
                <w:b/>
                <w:sz w:val="16"/>
                <w:szCs w:val="16"/>
                <w:lang w:eastAsia="lv-LV"/>
              </w:rPr>
            </w:pPr>
            <w:r w:rsidRPr="005B5F81">
              <w:rPr>
                <w:b/>
                <w:sz w:val="20"/>
                <w:lang w:eastAsia="lv-LV"/>
              </w:rPr>
              <w:t>Politikas rezultatīvie rādītāji</w:t>
            </w:r>
          </w:p>
        </w:tc>
        <w:tc>
          <w:tcPr>
            <w:tcW w:w="2458" w:type="dxa"/>
            <w:shd w:val="clear" w:color="auto" w:fill="auto"/>
          </w:tcPr>
          <w:p w14:paraId="595E31E0" w14:textId="77777777" w:rsidR="006F0213" w:rsidRPr="005B5F81" w:rsidRDefault="006F0213" w:rsidP="008E09BA">
            <w:pPr>
              <w:pStyle w:val="Tabuluvirsraksti"/>
              <w:spacing w:after="0"/>
              <w:rPr>
                <w:b/>
                <w:sz w:val="20"/>
                <w:lang w:eastAsia="lv-LV"/>
              </w:rPr>
            </w:pPr>
            <w:r w:rsidRPr="005B5F81">
              <w:rPr>
                <w:b/>
                <w:sz w:val="20"/>
                <w:lang w:eastAsia="lv-LV"/>
              </w:rPr>
              <w:t xml:space="preserve">Attīstības plānošanas dokumenti vai </w:t>
            </w:r>
          </w:p>
          <w:p w14:paraId="0DAC3658" w14:textId="77777777" w:rsidR="006F0213" w:rsidRPr="005B5F81" w:rsidRDefault="006F0213" w:rsidP="008E09BA">
            <w:pPr>
              <w:pStyle w:val="Tabuluvirsraksti"/>
              <w:spacing w:after="0"/>
              <w:rPr>
                <w:b/>
                <w:sz w:val="16"/>
                <w:szCs w:val="16"/>
                <w:lang w:eastAsia="lv-LV"/>
              </w:rPr>
            </w:pPr>
            <w:r w:rsidRPr="005B5F81">
              <w:rPr>
                <w:b/>
                <w:sz w:val="20"/>
                <w:lang w:eastAsia="lv-LV"/>
              </w:rPr>
              <w:t>normatīvie akti</w:t>
            </w:r>
          </w:p>
        </w:tc>
        <w:tc>
          <w:tcPr>
            <w:tcW w:w="1260" w:type="dxa"/>
            <w:shd w:val="clear" w:color="auto" w:fill="auto"/>
          </w:tcPr>
          <w:p w14:paraId="22AD8AE3" w14:textId="77777777" w:rsidR="006F0213" w:rsidRPr="005B5F81" w:rsidRDefault="006F0213" w:rsidP="008E09BA">
            <w:pPr>
              <w:pStyle w:val="Tabuluvirsraksti"/>
              <w:spacing w:after="0"/>
              <w:rPr>
                <w:b/>
                <w:sz w:val="20"/>
                <w:lang w:eastAsia="lv-LV"/>
              </w:rPr>
            </w:pPr>
            <w:r w:rsidRPr="005B5F81">
              <w:rPr>
                <w:b/>
                <w:sz w:val="20"/>
                <w:lang w:eastAsia="lv-LV"/>
              </w:rPr>
              <w:t xml:space="preserve">Faktiskā vērtība </w:t>
            </w:r>
            <w:r w:rsidRPr="005B5F81">
              <w:rPr>
                <w:sz w:val="20"/>
                <w:lang w:eastAsia="lv-LV"/>
              </w:rPr>
              <w:t>(2018)</w:t>
            </w:r>
          </w:p>
        </w:tc>
        <w:tc>
          <w:tcPr>
            <w:tcW w:w="1243" w:type="dxa"/>
            <w:shd w:val="clear" w:color="auto" w:fill="auto"/>
          </w:tcPr>
          <w:p w14:paraId="76B5F3CA" w14:textId="77777777" w:rsidR="006F0213" w:rsidRPr="005B5F81" w:rsidRDefault="006F0213" w:rsidP="008E09BA">
            <w:pPr>
              <w:pStyle w:val="Tabuluvirsraksti"/>
              <w:spacing w:after="0"/>
              <w:rPr>
                <w:b/>
                <w:sz w:val="20"/>
                <w:lang w:eastAsia="lv-LV"/>
              </w:rPr>
            </w:pPr>
            <w:r w:rsidRPr="005B5F81">
              <w:rPr>
                <w:b/>
                <w:sz w:val="20"/>
                <w:lang w:eastAsia="lv-LV"/>
              </w:rPr>
              <w:t xml:space="preserve">Plānotā vērtība </w:t>
            </w:r>
            <w:r w:rsidRPr="005B5F81">
              <w:rPr>
                <w:sz w:val="20"/>
                <w:lang w:eastAsia="lv-LV"/>
              </w:rPr>
              <w:t>(2019)</w:t>
            </w:r>
          </w:p>
        </w:tc>
      </w:tr>
      <w:tr w:rsidR="006F0213" w:rsidRPr="005B5F81" w14:paraId="3075ED70" w14:textId="77777777" w:rsidTr="008E09BA">
        <w:trPr>
          <w:trHeight w:val="567"/>
        </w:trPr>
        <w:tc>
          <w:tcPr>
            <w:tcW w:w="4111" w:type="dxa"/>
          </w:tcPr>
          <w:p w14:paraId="39374C73" w14:textId="77777777" w:rsidR="006F0213" w:rsidRPr="005B5F81" w:rsidRDefault="006F0213" w:rsidP="008E09BA">
            <w:pPr>
              <w:pStyle w:val="Tabuluvirsraksti"/>
              <w:spacing w:after="0"/>
              <w:jc w:val="both"/>
              <w:rPr>
                <w:b/>
                <w:i/>
                <w:sz w:val="20"/>
                <w:lang w:eastAsia="lv-LV"/>
              </w:rPr>
            </w:pPr>
            <w:r w:rsidRPr="005B5F81">
              <w:rPr>
                <w:i/>
                <w:sz w:val="20"/>
              </w:rPr>
              <w:t>Prokuratūrai kriminālvajāšanai nosūtīti kriminālprocesi (skaits)</w:t>
            </w:r>
          </w:p>
        </w:tc>
        <w:tc>
          <w:tcPr>
            <w:tcW w:w="2458" w:type="dxa"/>
          </w:tcPr>
          <w:p w14:paraId="197CBB23" w14:textId="77777777" w:rsidR="006F0213" w:rsidRPr="005B5F81" w:rsidRDefault="006F0213" w:rsidP="008E09BA">
            <w:pPr>
              <w:pStyle w:val="Tabuluvirsraksti"/>
              <w:spacing w:after="0"/>
              <w:rPr>
                <w:i/>
                <w:sz w:val="20"/>
                <w:lang w:eastAsia="lv-LV"/>
              </w:rPr>
            </w:pPr>
            <w:proofErr w:type="spellStart"/>
            <w:r w:rsidRPr="005B5F81">
              <w:rPr>
                <w:i/>
                <w:sz w:val="20"/>
              </w:rPr>
              <w:t>Iekšlietu</w:t>
            </w:r>
            <w:proofErr w:type="spellEnd"/>
            <w:r w:rsidRPr="005B5F81">
              <w:rPr>
                <w:i/>
                <w:sz w:val="20"/>
              </w:rPr>
              <w:t xml:space="preserve"> ministrijas darbības stratēģija 2017.-2019.gadam</w:t>
            </w:r>
          </w:p>
        </w:tc>
        <w:tc>
          <w:tcPr>
            <w:tcW w:w="1260" w:type="dxa"/>
          </w:tcPr>
          <w:p w14:paraId="6123DBA5" w14:textId="77777777" w:rsidR="006F0213" w:rsidRPr="005B5F81" w:rsidRDefault="006F0213" w:rsidP="008E09BA">
            <w:pPr>
              <w:pStyle w:val="Tabuluvirsraksti"/>
              <w:spacing w:after="0"/>
              <w:rPr>
                <w:i/>
                <w:sz w:val="20"/>
                <w:lang w:eastAsia="lv-LV"/>
              </w:rPr>
            </w:pPr>
            <w:r w:rsidRPr="005B5F81">
              <w:rPr>
                <w:i/>
                <w:sz w:val="20"/>
                <w:lang w:eastAsia="lv-LV"/>
              </w:rPr>
              <w:t>40</w:t>
            </w:r>
          </w:p>
        </w:tc>
        <w:tc>
          <w:tcPr>
            <w:tcW w:w="1243" w:type="dxa"/>
          </w:tcPr>
          <w:p w14:paraId="37AE300B" w14:textId="77777777" w:rsidR="006F0213" w:rsidRPr="005B5F81" w:rsidRDefault="006F0213" w:rsidP="008E09BA">
            <w:pPr>
              <w:pStyle w:val="Tabuluvirsraksti"/>
              <w:spacing w:after="0"/>
              <w:rPr>
                <w:i/>
                <w:sz w:val="20"/>
                <w:lang w:eastAsia="lv-LV"/>
              </w:rPr>
            </w:pPr>
            <w:r w:rsidRPr="005B5F81">
              <w:rPr>
                <w:i/>
                <w:sz w:val="20"/>
                <w:lang w:eastAsia="lv-LV"/>
              </w:rPr>
              <w:t>28</w:t>
            </w:r>
          </w:p>
        </w:tc>
      </w:tr>
      <w:tr w:rsidR="006F0213" w:rsidRPr="005B5F81" w14:paraId="79CB4F33" w14:textId="77777777" w:rsidTr="008E09BA">
        <w:trPr>
          <w:trHeight w:val="567"/>
        </w:trPr>
        <w:tc>
          <w:tcPr>
            <w:tcW w:w="4111" w:type="dxa"/>
          </w:tcPr>
          <w:p w14:paraId="3722BA8E" w14:textId="77777777" w:rsidR="006F0213" w:rsidRPr="005B5F81" w:rsidRDefault="006F0213" w:rsidP="008E09BA">
            <w:pPr>
              <w:pStyle w:val="Tabuluvirsraksti"/>
              <w:spacing w:after="0"/>
              <w:jc w:val="both"/>
              <w:rPr>
                <w:b/>
                <w:i/>
                <w:sz w:val="20"/>
                <w:lang w:eastAsia="lv-LV"/>
              </w:rPr>
            </w:pPr>
            <w:r w:rsidRPr="005B5F81">
              <w:rPr>
                <w:i/>
                <w:sz w:val="20"/>
              </w:rPr>
              <w:lastRenderedPageBreak/>
              <w:t>Pret nodarbinātajiem, atbilstoši Iekšējās drošības biroja kompetencei, ierosināto kriminālvajāšanas skaita izmaiņas attiecībā pret iepriekšējo gadu (%)</w:t>
            </w:r>
          </w:p>
        </w:tc>
        <w:tc>
          <w:tcPr>
            <w:tcW w:w="2458" w:type="dxa"/>
          </w:tcPr>
          <w:p w14:paraId="4A5B9D65" w14:textId="77777777" w:rsidR="006F0213" w:rsidRPr="005B5F81" w:rsidRDefault="006F0213" w:rsidP="008E09BA">
            <w:pPr>
              <w:pStyle w:val="Tabuluvirsraksti"/>
              <w:spacing w:after="0"/>
              <w:rPr>
                <w:i/>
                <w:sz w:val="20"/>
                <w:lang w:eastAsia="lv-LV"/>
              </w:rPr>
            </w:pPr>
            <w:proofErr w:type="spellStart"/>
            <w:r w:rsidRPr="005B5F81">
              <w:rPr>
                <w:i/>
                <w:sz w:val="20"/>
              </w:rPr>
              <w:t>Iekšlietu</w:t>
            </w:r>
            <w:proofErr w:type="spellEnd"/>
            <w:r w:rsidRPr="005B5F81">
              <w:rPr>
                <w:i/>
                <w:sz w:val="20"/>
              </w:rPr>
              <w:t xml:space="preserve"> ministrijas darbības stratēģija 2017.-2019.gadam</w:t>
            </w:r>
          </w:p>
        </w:tc>
        <w:tc>
          <w:tcPr>
            <w:tcW w:w="1260" w:type="dxa"/>
          </w:tcPr>
          <w:p w14:paraId="37B2144B" w14:textId="77777777" w:rsidR="006F0213" w:rsidRPr="005B5F81" w:rsidRDefault="006F0213" w:rsidP="008E09BA">
            <w:pPr>
              <w:pStyle w:val="Tabuluvirsraksti"/>
              <w:spacing w:after="0"/>
              <w:rPr>
                <w:i/>
                <w:sz w:val="20"/>
                <w:lang w:eastAsia="lv-LV"/>
              </w:rPr>
            </w:pPr>
            <w:r w:rsidRPr="005B5F81">
              <w:rPr>
                <w:i/>
                <w:sz w:val="20"/>
                <w:lang w:eastAsia="lv-LV"/>
              </w:rPr>
              <w:t>45</w:t>
            </w:r>
          </w:p>
          <w:p w14:paraId="45C14A9A" w14:textId="77777777" w:rsidR="006F0213" w:rsidRPr="005B5F81" w:rsidRDefault="006F0213" w:rsidP="008E09BA">
            <w:pPr>
              <w:pStyle w:val="Tabuluvirsraksti"/>
              <w:spacing w:after="0"/>
              <w:rPr>
                <w:i/>
                <w:sz w:val="20"/>
                <w:lang w:eastAsia="lv-LV"/>
              </w:rPr>
            </w:pPr>
          </w:p>
        </w:tc>
        <w:tc>
          <w:tcPr>
            <w:tcW w:w="1243" w:type="dxa"/>
          </w:tcPr>
          <w:p w14:paraId="2357C91E" w14:textId="77777777" w:rsidR="006F0213" w:rsidRPr="005B5F81" w:rsidRDefault="006F0213" w:rsidP="008E09BA">
            <w:pPr>
              <w:pStyle w:val="Tabuluvirsraksti"/>
              <w:spacing w:after="0"/>
              <w:rPr>
                <w:i/>
                <w:sz w:val="20"/>
                <w:lang w:eastAsia="lv-LV"/>
              </w:rPr>
            </w:pPr>
            <w:r w:rsidRPr="005B5F81">
              <w:rPr>
                <w:i/>
                <w:sz w:val="20"/>
                <w:lang w:eastAsia="lv-LV"/>
              </w:rPr>
              <w:t>0</w:t>
            </w:r>
          </w:p>
        </w:tc>
      </w:tr>
      <w:tr w:rsidR="006F0213" w:rsidRPr="005B5F81" w14:paraId="565021BD" w14:textId="77777777" w:rsidTr="008E09BA">
        <w:trPr>
          <w:trHeight w:val="567"/>
        </w:trPr>
        <w:tc>
          <w:tcPr>
            <w:tcW w:w="4111" w:type="dxa"/>
          </w:tcPr>
          <w:p w14:paraId="07AA466D" w14:textId="77777777" w:rsidR="006F0213" w:rsidRPr="005B5F81" w:rsidRDefault="006F0213" w:rsidP="008E09BA">
            <w:pPr>
              <w:pStyle w:val="Tabuluvirsraksti"/>
              <w:spacing w:after="0"/>
              <w:jc w:val="both"/>
              <w:rPr>
                <w:b/>
                <w:i/>
                <w:sz w:val="20"/>
                <w:lang w:eastAsia="lv-LV"/>
              </w:rPr>
            </w:pPr>
            <w:r w:rsidRPr="005B5F81">
              <w:rPr>
                <w:i/>
                <w:sz w:val="20"/>
              </w:rPr>
              <w:t>Saņemto iesniegumu un materiālu (atbilstoši Iekšējās drošības biroja kompetencei) skaita izmaiņas attiecībā pret iepriekšējo gadu (%)</w:t>
            </w:r>
          </w:p>
        </w:tc>
        <w:tc>
          <w:tcPr>
            <w:tcW w:w="2458" w:type="dxa"/>
          </w:tcPr>
          <w:p w14:paraId="2A5C707B" w14:textId="77777777" w:rsidR="006F0213" w:rsidRPr="005B5F81" w:rsidRDefault="006F0213" w:rsidP="008E09BA">
            <w:pPr>
              <w:pStyle w:val="Tabuluvirsraksti"/>
              <w:spacing w:after="0"/>
              <w:rPr>
                <w:i/>
                <w:sz w:val="20"/>
                <w:lang w:eastAsia="lv-LV"/>
              </w:rPr>
            </w:pPr>
            <w:proofErr w:type="spellStart"/>
            <w:r w:rsidRPr="005B5F81">
              <w:rPr>
                <w:i/>
                <w:sz w:val="20"/>
              </w:rPr>
              <w:t>Iekšlietu</w:t>
            </w:r>
            <w:proofErr w:type="spellEnd"/>
            <w:r w:rsidRPr="005B5F81">
              <w:rPr>
                <w:i/>
                <w:sz w:val="20"/>
              </w:rPr>
              <w:t xml:space="preserve"> ministrijas darbības stratēģija 2017.-2019.gadam</w:t>
            </w:r>
          </w:p>
        </w:tc>
        <w:tc>
          <w:tcPr>
            <w:tcW w:w="1260" w:type="dxa"/>
            <w:shd w:val="clear" w:color="auto" w:fill="auto"/>
          </w:tcPr>
          <w:p w14:paraId="3753F0F5" w14:textId="77777777" w:rsidR="006F0213" w:rsidRPr="005B5F81" w:rsidRDefault="006F0213" w:rsidP="008E09BA">
            <w:pPr>
              <w:pStyle w:val="Tabuluvirsraksti"/>
              <w:spacing w:after="0"/>
              <w:rPr>
                <w:i/>
                <w:sz w:val="20"/>
                <w:lang w:eastAsia="lv-LV"/>
              </w:rPr>
            </w:pPr>
            <w:r w:rsidRPr="005B5F81">
              <w:rPr>
                <w:i/>
                <w:sz w:val="20"/>
                <w:lang w:eastAsia="lv-LV"/>
              </w:rPr>
              <w:t>4</w:t>
            </w:r>
          </w:p>
          <w:p w14:paraId="2A4FAB6A" w14:textId="77777777" w:rsidR="006F0213" w:rsidRPr="005B5F81" w:rsidRDefault="006F0213" w:rsidP="008E09BA">
            <w:pPr>
              <w:pStyle w:val="Tabuluvirsraksti"/>
              <w:spacing w:after="0"/>
              <w:rPr>
                <w:i/>
                <w:sz w:val="20"/>
                <w:lang w:eastAsia="lv-LV"/>
              </w:rPr>
            </w:pPr>
          </w:p>
        </w:tc>
        <w:tc>
          <w:tcPr>
            <w:tcW w:w="1243" w:type="dxa"/>
          </w:tcPr>
          <w:p w14:paraId="4D6FD521" w14:textId="77777777" w:rsidR="006F0213" w:rsidRPr="005B5F81" w:rsidRDefault="006F0213" w:rsidP="008E09BA">
            <w:pPr>
              <w:pStyle w:val="Tabuluvirsraksti"/>
              <w:spacing w:after="0"/>
              <w:rPr>
                <w:i/>
                <w:sz w:val="20"/>
                <w:lang w:eastAsia="lv-LV"/>
              </w:rPr>
            </w:pPr>
            <w:r w:rsidRPr="005B5F81">
              <w:rPr>
                <w:i/>
                <w:sz w:val="20"/>
                <w:lang w:eastAsia="lv-LV"/>
              </w:rPr>
              <w:t>0</w:t>
            </w:r>
          </w:p>
        </w:tc>
      </w:tr>
    </w:tbl>
    <w:p w14:paraId="5B2B25D4" w14:textId="77777777" w:rsidR="006F0213" w:rsidRPr="005B5F81" w:rsidRDefault="006F0213" w:rsidP="006F0213">
      <w:pPr>
        <w:pStyle w:val="Tabuluvirsraksti"/>
        <w:spacing w:after="0"/>
        <w:jc w:val="both"/>
        <w:rPr>
          <w:color w:val="FF0000"/>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40394D" w:rsidRPr="005B5F81" w14:paraId="0848FBAD" w14:textId="77777777" w:rsidTr="00E210A2">
        <w:trPr>
          <w:trHeight w:val="283"/>
        </w:trPr>
        <w:tc>
          <w:tcPr>
            <w:tcW w:w="2840" w:type="dxa"/>
          </w:tcPr>
          <w:p w14:paraId="21570B83" w14:textId="77777777" w:rsidR="0040394D" w:rsidRPr="005B5F81" w:rsidRDefault="0040394D" w:rsidP="0040394D">
            <w:pPr>
              <w:spacing w:after="0"/>
            </w:pPr>
          </w:p>
        </w:tc>
        <w:tc>
          <w:tcPr>
            <w:tcW w:w="1246" w:type="dxa"/>
          </w:tcPr>
          <w:p w14:paraId="23615DBC" w14:textId="77777777" w:rsidR="0040394D" w:rsidRPr="005B5F81" w:rsidRDefault="0040394D" w:rsidP="0040394D">
            <w:pPr>
              <w:pStyle w:val="tabteksts"/>
              <w:jc w:val="center"/>
              <w:rPr>
                <w:lang w:eastAsia="lv-LV"/>
              </w:rPr>
            </w:pPr>
            <w:r w:rsidRPr="005B5F81">
              <w:rPr>
                <w:szCs w:val="18"/>
                <w:lang w:eastAsia="lv-LV"/>
              </w:rPr>
              <w:t>2017. gads</w:t>
            </w:r>
            <w:r w:rsidRPr="005B5F81">
              <w:rPr>
                <w:szCs w:val="18"/>
                <w:lang w:eastAsia="lv-LV"/>
              </w:rPr>
              <w:br/>
              <w:t>(izpilde)</w:t>
            </w:r>
          </w:p>
        </w:tc>
        <w:tc>
          <w:tcPr>
            <w:tcW w:w="1247" w:type="dxa"/>
          </w:tcPr>
          <w:p w14:paraId="6955B12A" w14:textId="77777777" w:rsidR="0040394D" w:rsidRPr="005B5F81" w:rsidRDefault="0040394D" w:rsidP="0040394D">
            <w:pPr>
              <w:pStyle w:val="tabteksts"/>
              <w:jc w:val="center"/>
              <w:rPr>
                <w:lang w:eastAsia="lv-LV"/>
              </w:rPr>
            </w:pPr>
            <w:r w:rsidRPr="005B5F81">
              <w:rPr>
                <w:lang w:eastAsia="lv-LV"/>
              </w:rPr>
              <w:t>2018. gada     plāns</w:t>
            </w:r>
          </w:p>
        </w:tc>
        <w:tc>
          <w:tcPr>
            <w:tcW w:w="1247" w:type="dxa"/>
            <w:shd w:val="clear" w:color="auto" w:fill="auto"/>
          </w:tcPr>
          <w:p w14:paraId="177A771F" w14:textId="4B9AD73D" w:rsidR="0040394D" w:rsidRPr="005B5F81" w:rsidRDefault="0040394D" w:rsidP="0040394D">
            <w:pPr>
              <w:pStyle w:val="tabteksts"/>
              <w:jc w:val="center"/>
              <w:rPr>
                <w:szCs w:val="18"/>
                <w:lang w:eastAsia="lv-LV"/>
              </w:rPr>
            </w:pPr>
            <w:r w:rsidRPr="005B5F81">
              <w:rPr>
                <w:szCs w:val="18"/>
                <w:lang w:eastAsia="lv-LV"/>
              </w:rPr>
              <w:t>2019. gada p</w:t>
            </w:r>
            <w:r>
              <w:rPr>
                <w:szCs w:val="18"/>
                <w:lang w:eastAsia="lv-LV"/>
              </w:rPr>
              <w:t>lāns</w:t>
            </w:r>
          </w:p>
        </w:tc>
        <w:tc>
          <w:tcPr>
            <w:tcW w:w="1245" w:type="dxa"/>
          </w:tcPr>
          <w:p w14:paraId="50389217" w14:textId="77777777" w:rsidR="0040394D" w:rsidRPr="005B5F81" w:rsidRDefault="0040394D" w:rsidP="0040394D">
            <w:pPr>
              <w:pStyle w:val="tabteksts"/>
              <w:jc w:val="center"/>
              <w:rPr>
                <w:szCs w:val="18"/>
                <w:lang w:eastAsia="lv-LV"/>
              </w:rPr>
            </w:pPr>
            <w:r w:rsidRPr="005B5F81">
              <w:rPr>
                <w:szCs w:val="18"/>
                <w:lang w:eastAsia="lv-LV"/>
              </w:rPr>
              <w:t xml:space="preserve">2020. gada </w:t>
            </w:r>
            <w:r w:rsidRPr="005B5F81">
              <w:rPr>
                <w:lang w:eastAsia="lv-LV"/>
              </w:rPr>
              <w:t>prognoze</w:t>
            </w:r>
          </w:p>
        </w:tc>
        <w:tc>
          <w:tcPr>
            <w:tcW w:w="1249" w:type="dxa"/>
          </w:tcPr>
          <w:p w14:paraId="25494E2E" w14:textId="77777777" w:rsidR="0040394D" w:rsidRPr="005B5F81" w:rsidRDefault="0040394D" w:rsidP="0040394D">
            <w:pPr>
              <w:spacing w:after="0"/>
              <w:ind w:firstLine="2"/>
              <w:jc w:val="center"/>
              <w:rPr>
                <w:sz w:val="18"/>
                <w:lang w:eastAsia="lv-LV"/>
              </w:rPr>
            </w:pPr>
            <w:r w:rsidRPr="005B5F81">
              <w:rPr>
                <w:sz w:val="18"/>
                <w:lang w:eastAsia="lv-LV"/>
              </w:rPr>
              <w:t>2021. gada prognoze</w:t>
            </w:r>
          </w:p>
        </w:tc>
      </w:tr>
      <w:tr w:rsidR="006F0213" w:rsidRPr="005B5F81" w14:paraId="5E4374E1" w14:textId="77777777" w:rsidTr="008E09BA">
        <w:tc>
          <w:tcPr>
            <w:tcW w:w="9074" w:type="dxa"/>
            <w:gridSpan w:val="6"/>
            <w:shd w:val="clear" w:color="auto" w:fill="D9D9D9" w:themeFill="background1" w:themeFillShade="D9"/>
          </w:tcPr>
          <w:p w14:paraId="72EBE1D4" w14:textId="77777777" w:rsidR="006F0213" w:rsidRPr="005B5F81" w:rsidRDefault="006F0213" w:rsidP="008E09BA">
            <w:pPr>
              <w:spacing w:after="0"/>
              <w:jc w:val="center"/>
              <w:rPr>
                <w:b/>
                <w:sz w:val="20"/>
              </w:rPr>
            </w:pPr>
            <w:r w:rsidRPr="005B5F81">
              <w:rPr>
                <w:b/>
                <w:sz w:val="20"/>
              </w:rPr>
              <w:t>Ieguldījumi</w:t>
            </w:r>
          </w:p>
        </w:tc>
      </w:tr>
      <w:tr w:rsidR="006F0213" w:rsidRPr="005B5F81" w14:paraId="52BFCAFC" w14:textId="77777777" w:rsidTr="008E09BA">
        <w:trPr>
          <w:trHeight w:val="142"/>
        </w:trPr>
        <w:tc>
          <w:tcPr>
            <w:tcW w:w="2840" w:type="dxa"/>
            <w:vMerge w:val="restart"/>
          </w:tcPr>
          <w:p w14:paraId="5CE7C71C" w14:textId="77777777" w:rsidR="006F0213" w:rsidRPr="005B5F81" w:rsidRDefault="006F0213" w:rsidP="008E09BA">
            <w:pPr>
              <w:spacing w:after="0"/>
              <w:ind w:firstLine="0"/>
              <w:rPr>
                <w:b/>
                <w:sz w:val="20"/>
                <w:lang w:eastAsia="lv-LV"/>
              </w:rPr>
            </w:pPr>
            <w:r w:rsidRPr="005B5F81">
              <w:rPr>
                <w:b/>
                <w:sz w:val="20"/>
                <w:lang w:eastAsia="lv-LV"/>
              </w:rPr>
              <w:t xml:space="preserve">Izdevumi kopā, </w:t>
            </w:r>
            <w:proofErr w:type="spellStart"/>
            <w:r w:rsidRPr="005B5F81">
              <w:rPr>
                <w:i/>
                <w:sz w:val="20"/>
                <w:lang w:eastAsia="lv-LV"/>
              </w:rPr>
              <w:t>euro</w:t>
            </w:r>
            <w:proofErr w:type="spellEnd"/>
            <w:r w:rsidRPr="005B5F81">
              <w:rPr>
                <w:i/>
                <w:sz w:val="20"/>
                <w:lang w:eastAsia="lv-LV"/>
              </w:rPr>
              <w:t>,</w:t>
            </w:r>
            <w:r w:rsidRPr="005B5F81">
              <w:rPr>
                <w:sz w:val="20"/>
                <w:lang w:eastAsia="lv-LV"/>
              </w:rPr>
              <w:t xml:space="preserve"> t.sk.:</w:t>
            </w:r>
          </w:p>
          <w:p w14:paraId="42CE622D" w14:textId="77777777" w:rsidR="006F0213" w:rsidRPr="005B5F81" w:rsidRDefault="006F0213" w:rsidP="008E09BA">
            <w:pPr>
              <w:spacing w:after="0"/>
              <w:ind w:firstLine="0"/>
              <w:rPr>
                <w:sz w:val="18"/>
                <w:szCs w:val="18"/>
              </w:rPr>
            </w:pPr>
            <w:r w:rsidRPr="005B5F81">
              <w:rPr>
                <w:b/>
                <w:sz w:val="20"/>
                <w:lang w:eastAsia="lv-LV"/>
              </w:rPr>
              <w:t>Vidējais amata vietu skaits</w:t>
            </w:r>
            <w:r w:rsidRPr="005B5F81">
              <w:rPr>
                <w:sz w:val="20"/>
                <w:lang w:eastAsia="lv-LV"/>
              </w:rPr>
              <w:t xml:space="preserve"> </w:t>
            </w:r>
            <w:r w:rsidRPr="005B5F81">
              <w:rPr>
                <w:b/>
                <w:sz w:val="20"/>
                <w:lang w:eastAsia="lv-LV"/>
              </w:rPr>
              <w:t>kopā</w:t>
            </w:r>
            <w:r w:rsidRPr="005B5F81">
              <w:rPr>
                <w:sz w:val="20"/>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02992C7F" w14:textId="77777777" w:rsidR="006F0213" w:rsidRPr="005B5F81" w:rsidRDefault="006F0213" w:rsidP="008E09BA">
            <w:pPr>
              <w:pStyle w:val="tabteksts"/>
              <w:jc w:val="right"/>
              <w:rPr>
                <w:b/>
                <w:szCs w:val="18"/>
                <w:lang w:eastAsia="lv-LV"/>
              </w:rPr>
            </w:pPr>
            <w:r w:rsidRPr="005B5F81">
              <w:rPr>
                <w:b/>
                <w:bCs/>
                <w:iCs/>
                <w:szCs w:val="18"/>
              </w:rPr>
              <w:t>3 760 859</w:t>
            </w:r>
          </w:p>
        </w:tc>
        <w:tc>
          <w:tcPr>
            <w:tcW w:w="1247" w:type="dxa"/>
            <w:tcBorders>
              <w:top w:val="single" w:sz="4" w:space="0" w:color="auto"/>
              <w:left w:val="nil"/>
              <w:bottom w:val="single" w:sz="4" w:space="0" w:color="auto"/>
              <w:right w:val="single" w:sz="4" w:space="0" w:color="auto"/>
            </w:tcBorders>
            <w:shd w:val="clear" w:color="auto" w:fill="auto"/>
            <w:vAlign w:val="bottom"/>
          </w:tcPr>
          <w:p w14:paraId="494CB6F0" w14:textId="77777777" w:rsidR="006F0213" w:rsidRPr="005B5F81" w:rsidRDefault="006F0213" w:rsidP="008E09BA">
            <w:pPr>
              <w:pStyle w:val="tabteksts"/>
              <w:jc w:val="right"/>
              <w:rPr>
                <w:b/>
                <w:szCs w:val="18"/>
                <w:lang w:eastAsia="lv-LV"/>
              </w:rPr>
            </w:pPr>
            <w:r w:rsidRPr="005B5F81">
              <w:rPr>
                <w:b/>
                <w:bCs/>
                <w:iCs/>
                <w:szCs w:val="18"/>
              </w:rPr>
              <w:t>4 056 137</w:t>
            </w:r>
          </w:p>
        </w:tc>
        <w:tc>
          <w:tcPr>
            <w:tcW w:w="1247" w:type="dxa"/>
            <w:tcBorders>
              <w:top w:val="single" w:sz="4" w:space="0" w:color="auto"/>
              <w:left w:val="nil"/>
              <w:bottom w:val="single" w:sz="4" w:space="0" w:color="auto"/>
              <w:right w:val="single" w:sz="4" w:space="0" w:color="auto"/>
            </w:tcBorders>
            <w:shd w:val="clear" w:color="auto" w:fill="auto"/>
            <w:vAlign w:val="bottom"/>
          </w:tcPr>
          <w:p w14:paraId="1F12F4E0" w14:textId="77777777" w:rsidR="006F0213" w:rsidRPr="005B5F81" w:rsidRDefault="006F0213" w:rsidP="008E09BA">
            <w:pPr>
              <w:pStyle w:val="tabteksts"/>
              <w:jc w:val="right"/>
              <w:rPr>
                <w:b/>
                <w:szCs w:val="18"/>
                <w:lang w:eastAsia="lv-LV"/>
              </w:rPr>
            </w:pPr>
            <w:r w:rsidRPr="005B5F81">
              <w:rPr>
                <w:b/>
                <w:bCs/>
                <w:iCs/>
                <w:szCs w:val="18"/>
              </w:rPr>
              <w:t>4 125 827</w:t>
            </w:r>
          </w:p>
        </w:tc>
        <w:tc>
          <w:tcPr>
            <w:tcW w:w="1245" w:type="dxa"/>
            <w:tcBorders>
              <w:top w:val="single" w:sz="4" w:space="0" w:color="auto"/>
              <w:left w:val="nil"/>
              <w:bottom w:val="single" w:sz="4" w:space="0" w:color="auto"/>
              <w:right w:val="single" w:sz="4" w:space="0" w:color="auto"/>
            </w:tcBorders>
            <w:shd w:val="clear" w:color="auto" w:fill="auto"/>
            <w:vAlign w:val="bottom"/>
          </w:tcPr>
          <w:p w14:paraId="3548FE22" w14:textId="77777777" w:rsidR="006F0213" w:rsidRPr="005B5F81" w:rsidRDefault="006F0213" w:rsidP="008E09BA">
            <w:pPr>
              <w:pStyle w:val="tabteksts"/>
              <w:jc w:val="right"/>
              <w:rPr>
                <w:b/>
                <w:szCs w:val="18"/>
                <w:lang w:eastAsia="lv-LV"/>
              </w:rPr>
            </w:pPr>
            <w:r w:rsidRPr="005B5F81">
              <w:rPr>
                <w:b/>
                <w:bCs/>
                <w:iCs/>
                <w:szCs w:val="18"/>
              </w:rPr>
              <w:t>3 843 133</w:t>
            </w:r>
          </w:p>
        </w:tc>
        <w:tc>
          <w:tcPr>
            <w:tcW w:w="1249" w:type="dxa"/>
            <w:tcBorders>
              <w:top w:val="single" w:sz="4" w:space="0" w:color="auto"/>
              <w:left w:val="nil"/>
              <w:bottom w:val="single" w:sz="4" w:space="0" w:color="auto"/>
              <w:right w:val="single" w:sz="4" w:space="0" w:color="auto"/>
            </w:tcBorders>
            <w:shd w:val="clear" w:color="auto" w:fill="auto"/>
            <w:vAlign w:val="bottom"/>
          </w:tcPr>
          <w:p w14:paraId="4C4A2023" w14:textId="77777777" w:rsidR="006F0213" w:rsidRPr="005B5F81" w:rsidRDefault="006F0213" w:rsidP="008E09BA">
            <w:pPr>
              <w:spacing w:after="0"/>
              <w:ind w:firstLine="5"/>
              <w:jc w:val="right"/>
              <w:rPr>
                <w:b/>
                <w:sz w:val="18"/>
                <w:szCs w:val="18"/>
              </w:rPr>
            </w:pPr>
            <w:r w:rsidRPr="005B5F81">
              <w:rPr>
                <w:b/>
                <w:bCs/>
                <w:iCs/>
                <w:sz w:val="18"/>
                <w:szCs w:val="18"/>
              </w:rPr>
              <w:t>3 902 514</w:t>
            </w:r>
          </w:p>
        </w:tc>
      </w:tr>
      <w:tr w:rsidR="006F0213" w:rsidRPr="005B5F81" w14:paraId="73AE4E23" w14:textId="77777777" w:rsidTr="008E09BA">
        <w:trPr>
          <w:trHeight w:val="425"/>
        </w:trPr>
        <w:tc>
          <w:tcPr>
            <w:tcW w:w="2840" w:type="dxa"/>
            <w:vMerge/>
          </w:tcPr>
          <w:p w14:paraId="22DB1172" w14:textId="77777777" w:rsidR="006F0213" w:rsidRPr="005B5F81" w:rsidRDefault="006F0213" w:rsidP="008E09BA">
            <w:pPr>
              <w:rPr>
                <w:sz w:val="18"/>
                <w:szCs w:val="18"/>
              </w:rPr>
            </w:pPr>
          </w:p>
        </w:tc>
        <w:tc>
          <w:tcPr>
            <w:tcW w:w="1246" w:type="dxa"/>
            <w:shd w:val="clear" w:color="auto" w:fill="auto"/>
          </w:tcPr>
          <w:p w14:paraId="49390B78" w14:textId="77777777" w:rsidR="006F0213" w:rsidRPr="005B5F81" w:rsidRDefault="006F0213" w:rsidP="008E09BA">
            <w:pPr>
              <w:spacing w:after="0"/>
              <w:ind w:firstLine="0"/>
              <w:jc w:val="right"/>
              <w:rPr>
                <w:b/>
                <w:sz w:val="18"/>
                <w:szCs w:val="18"/>
              </w:rPr>
            </w:pPr>
            <w:r w:rsidRPr="005B5F81">
              <w:rPr>
                <w:b/>
                <w:sz w:val="18"/>
                <w:szCs w:val="18"/>
              </w:rPr>
              <w:t>97</w:t>
            </w:r>
          </w:p>
        </w:tc>
        <w:tc>
          <w:tcPr>
            <w:tcW w:w="1247" w:type="dxa"/>
            <w:shd w:val="clear" w:color="auto" w:fill="auto"/>
          </w:tcPr>
          <w:p w14:paraId="2C79D841" w14:textId="77777777" w:rsidR="006F0213" w:rsidRPr="005B5F81" w:rsidRDefault="006F0213" w:rsidP="008E09BA">
            <w:pPr>
              <w:spacing w:after="0"/>
              <w:ind w:firstLine="0"/>
              <w:jc w:val="right"/>
              <w:rPr>
                <w:b/>
                <w:sz w:val="18"/>
                <w:szCs w:val="18"/>
              </w:rPr>
            </w:pPr>
            <w:r w:rsidRPr="005B5F81">
              <w:rPr>
                <w:b/>
                <w:sz w:val="18"/>
                <w:szCs w:val="18"/>
              </w:rPr>
              <w:t>97</w:t>
            </w:r>
          </w:p>
        </w:tc>
        <w:tc>
          <w:tcPr>
            <w:tcW w:w="1247" w:type="dxa"/>
            <w:shd w:val="clear" w:color="auto" w:fill="auto"/>
          </w:tcPr>
          <w:p w14:paraId="596A1166" w14:textId="77777777" w:rsidR="006F0213" w:rsidRPr="005B5F81" w:rsidRDefault="006F0213" w:rsidP="008E09BA">
            <w:pPr>
              <w:spacing w:after="0"/>
              <w:ind w:firstLine="0"/>
              <w:jc w:val="right"/>
              <w:rPr>
                <w:b/>
                <w:sz w:val="18"/>
                <w:szCs w:val="18"/>
              </w:rPr>
            </w:pPr>
            <w:r w:rsidRPr="005B5F81">
              <w:rPr>
                <w:b/>
                <w:sz w:val="18"/>
                <w:szCs w:val="18"/>
              </w:rPr>
              <w:t>97</w:t>
            </w:r>
          </w:p>
        </w:tc>
        <w:tc>
          <w:tcPr>
            <w:tcW w:w="1245" w:type="dxa"/>
            <w:shd w:val="clear" w:color="auto" w:fill="auto"/>
          </w:tcPr>
          <w:p w14:paraId="552A6373" w14:textId="77777777" w:rsidR="006F0213" w:rsidRPr="005B5F81" w:rsidRDefault="006F0213" w:rsidP="008E09BA">
            <w:pPr>
              <w:spacing w:after="0"/>
              <w:ind w:firstLine="0"/>
              <w:jc w:val="right"/>
              <w:rPr>
                <w:b/>
                <w:sz w:val="18"/>
                <w:szCs w:val="18"/>
              </w:rPr>
            </w:pPr>
            <w:r w:rsidRPr="005B5F81">
              <w:rPr>
                <w:b/>
                <w:sz w:val="18"/>
                <w:szCs w:val="18"/>
              </w:rPr>
              <w:t>97</w:t>
            </w:r>
          </w:p>
        </w:tc>
        <w:tc>
          <w:tcPr>
            <w:tcW w:w="1249" w:type="dxa"/>
            <w:shd w:val="clear" w:color="auto" w:fill="auto"/>
          </w:tcPr>
          <w:p w14:paraId="5636141C" w14:textId="77777777" w:rsidR="006F0213" w:rsidRPr="005B5F81" w:rsidRDefault="006F0213" w:rsidP="008E09BA">
            <w:pPr>
              <w:spacing w:after="0"/>
              <w:ind w:firstLine="5"/>
              <w:jc w:val="right"/>
              <w:rPr>
                <w:b/>
                <w:sz w:val="18"/>
                <w:szCs w:val="18"/>
              </w:rPr>
            </w:pPr>
            <w:r w:rsidRPr="005B5F81">
              <w:rPr>
                <w:b/>
                <w:sz w:val="18"/>
                <w:szCs w:val="18"/>
              </w:rPr>
              <w:t>97</w:t>
            </w:r>
          </w:p>
        </w:tc>
      </w:tr>
      <w:tr w:rsidR="006F0213" w:rsidRPr="005B5F81" w14:paraId="0AE7F982" w14:textId="77777777" w:rsidTr="008E09BA">
        <w:trPr>
          <w:trHeight w:val="142"/>
        </w:trPr>
        <w:tc>
          <w:tcPr>
            <w:tcW w:w="2840" w:type="dxa"/>
            <w:vMerge w:val="restart"/>
            <w:vAlign w:val="center"/>
          </w:tcPr>
          <w:p w14:paraId="00F87800" w14:textId="77777777" w:rsidR="006F0213" w:rsidRPr="005B5F81" w:rsidRDefault="006F0213" w:rsidP="008E09BA">
            <w:pPr>
              <w:spacing w:after="0"/>
              <w:ind w:firstLine="318"/>
              <w:rPr>
                <w:sz w:val="18"/>
                <w:szCs w:val="18"/>
              </w:rPr>
            </w:pPr>
            <w:r w:rsidRPr="005B5F81">
              <w:rPr>
                <w:sz w:val="18"/>
                <w:szCs w:val="18"/>
                <w:lang w:eastAsia="lv-LV"/>
              </w:rPr>
              <w:t>42.00.00 Iekšējās drošības biroja darbība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7203F09" w14:textId="77777777" w:rsidR="006F0213" w:rsidRPr="005B5F81" w:rsidRDefault="006F0213" w:rsidP="008E09BA">
            <w:pPr>
              <w:spacing w:after="0"/>
              <w:ind w:firstLine="0"/>
              <w:jc w:val="right"/>
              <w:rPr>
                <w:sz w:val="18"/>
                <w:szCs w:val="18"/>
              </w:rPr>
            </w:pPr>
            <w:r w:rsidRPr="005B5F81">
              <w:rPr>
                <w:bCs/>
                <w:iCs/>
                <w:sz w:val="18"/>
                <w:szCs w:val="18"/>
              </w:rPr>
              <w:t>3 760 859</w:t>
            </w:r>
          </w:p>
        </w:tc>
        <w:tc>
          <w:tcPr>
            <w:tcW w:w="1247" w:type="dxa"/>
            <w:tcBorders>
              <w:top w:val="single" w:sz="4" w:space="0" w:color="auto"/>
              <w:left w:val="nil"/>
              <w:bottom w:val="single" w:sz="4" w:space="0" w:color="auto"/>
              <w:right w:val="single" w:sz="4" w:space="0" w:color="auto"/>
            </w:tcBorders>
            <w:shd w:val="clear" w:color="auto" w:fill="auto"/>
            <w:vAlign w:val="bottom"/>
          </w:tcPr>
          <w:p w14:paraId="0B1F2E77" w14:textId="77777777" w:rsidR="006F0213" w:rsidRPr="005B5F81" w:rsidRDefault="006F0213" w:rsidP="008E09BA">
            <w:pPr>
              <w:spacing w:after="0"/>
              <w:ind w:firstLine="0"/>
              <w:jc w:val="right"/>
              <w:rPr>
                <w:sz w:val="18"/>
                <w:szCs w:val="18"/>
              </w:rPr>
            </w:pPr>
            <w:r w:rsidRPr="005B5F81">
              <w:rPr>
                <w:bCs/>
                <w:iCs/>
                <w:sz w:val="18"/>
                <w:szCs w:val="18"/>
              </w:rPr>
              <w:t>4 056 137</w:t>
            </w:r>
          </w:p>
        </w:tc>
        <w:tc>
          <w:tcPr>
            <w:tcW w:w="1247" w:type="dxa"/>
            <w:tcBorders>
              <w:top w:val="single" w:sz="4" w:space="0" w:color="auto"/>
              <w:left w:val="nil"/>
              <w:bottom w:val="single" w:sz="4" w:space="0" w:color="auto"/>
              <w:right w:val="single" w:sz="4" w:space="0" w:color="auto"/>
            </w:tcBorders>
            <w:shd w:val="clear" w:color="auto" w:fill="auto"/>
            <w:vAlign w:val="bottom"/>
          </w:tcPr>
          <w:p w14:paraId="46464347" w14:textId="77777777" w:rsidR="006F0213" w:rsidRPr="005B5F81" w:rsidRDefault="006F0213" w:rsidP="008E09BA">
            <w:pPr>
              <w:spacing w:after="0"/>
              <w:ind w:firstLine="0"/>
              <w:jc w:val="right"/>
              <w:rPr>
                <w:sz w:val="18"/>
                <w:szCs w:val="18"/>
              </w:rPr>
            </w:pPr>
            <w:r w:rsidRPr="005B5F81">
              <w:rPr>
                <w:bCs/>
                <w:iCs/>
                <w:sz w:val="18"/>
                <w:szCs w:val="18"/>
              </w:rPr>
              <w:t>4 125 827</w:t>
            </w:r>
          </w:p>
        </w:tc>
        <w:tc>
          <w:tcPr>
            <w:tcW w:w="1245" w:type="dxa"/>
            <w:tcBorders>
              <w:top w:val="single" w:sz="4" w:space="0" w:color="auto"/>
              <w:left w:val="nil"/>
              <w:bottom w:val="single" w:sz="4" w:space="0" w:color="auto"/>
              <w:right w:val="single" w:sz="4" w:space="0" w:color="auto"/>
            </w:tcBorders>
            <w:shd w:val="clear" w:color="auto" w:fill="auto"/>
            <w:vAlign w:val="bottom"/>
          </w:tcPr>
          <w:p w14:paraId="108FCF8A" w14:textId="77777777" w:rsidR="006F0213" w:rsidRPr="005B5F81" w:rsidRDefault="006F0213" w:rsidP="008E09BA">
            <w:pPr>
              <w:spacing w:after="0"/>
              <w:ind w:firstLine="0"/>
              <w:jc w:val="right"/>
              <w:rPr>
                <w:sz w:val="18"/>
                <w:szCs w:val="18"/>
              </w:rPr>
            </w:pPr>
            <w:r w:rsidRPr="005B5F81">
              <w:rPr>
                <w:bCs/>
                <w:iCs/>
                <w:sz w:val="18"/>
                <w:szCs w:val="18"/>
              </w:rPr>
              <w:t>3 843 133</w:t>
            </w:r>
          </w:p>
        </w:tc>
        <w:tc>
          <w:tcPr>
            <w:tcW w:w="1249" w:type="dxa"/>
            <w:tcBorders>
              <w:top w:val="single" w:sz="4" w:space="0" w:color="auto"/>
              <w:left w:val="nil"/>
              <w:bottom w:val="single" w:sz="4" w:space="0" w:color="auto"/>
              <w:right w:val="single" w:sz="4" w:space="0" w:color="auto"/>
            </w:tcBorders>
            <w:shd w:val="clear" w:color="auto" w:fill="auto"/>
            <w:vAlign w:val="bottom"/>
          </w:tcPr>
          <w:p w14:paraId="7819A551" w14:textId="77777777" w:rsidR="006F0213" w:rsidRPr="005B5F81" w:rsidRDefault="006F0213" w:rsidP="008E09BA">
            <w:pPr>
              <w:spacing w:after="0"/>
              <w:ind w:firstLine="0"/>
              <w:jc w:val="right"/>
              <w:rPr>
                <w:sz w:val="18"/>
                <w:szCs w:val="18"/>
              </w:rPr>
            </w:pPr>
            <w:r w:rsidRPr="005B5F81">
              <w:rPr>
                <w:bCs/>
                <w:iCs/>
                <w:sz w:val="18"/>
                <w:szCs w:val="18"/>
              </w:rPr>
              <w:t>3 902 514</w:t>
            </w:r>
          </w:p>
        </w:tc>
      </w:tr>
      <w:tr w:rsidR="006F0213" w:rsidRPr="005B5F81" w14:paraId="46FDEE89" w14:textId="77777777" w:rsidTr="008E09BA">
        <w:trPr>
          <w:trHeight w:val="142"/>
        </w:trPr>
        <w:tc>
          <w:tcPr>
            <w:tcW w:w="2840" w:type="dxa"/>
            <w:vMerge/>
          </w:tcPr>
          <w:p w14:paraId="005BA50E" w14:textId="77777777" w:rsidR="006F0213" w:rsidRPr="005B5F81" w:rsidRDefault="006F0213" w:rsidP="008E09BA">
            <w:pPr>
              <w:ind w:firstLine="318"/>
              <w:rPr>
                <w:sz w:val="18"/>
                <w:szCs w:val="18"/>
              </w:rPr>
            </w:pPr>
          </w:p>
        </w:tc>
        <w:tc>
          <w:tcPr>
            <w:tcW w:w="1246" w:type="dxa"/>
            <w:shd w:val="clear" w:color="auto" w:fill="auto"/>
          </w:tcPr>
          <w:p w14:paraId="56D7BFBC" w14:textId="77777777" w:rsidR="006F0213" w:rsidRPr="005B5F81" w:rsidRDefault="006F0213" w:rsidP="008E09BA">
            <w:pPr>
              <w:spacing w:after="0"/>
              <w:ind w:firstLine="0"/>
              <w:jc w:val="right"/>
              <w:rPr>
                <w:sz w:val="18"/>
                <w:szCs w:val="18"/>
              </w:rPr>
            </w:pPr>
            <w:r w:rsidRPr="005B5F81">
              <w:rPr>
                <w:sz w:val="18"/>
                <w:szCs w:val="18"/>
              </w:rPr>
              <w:t>97</w:t>
            </w:r>
          </w:p>
        </w:tc>
        <w:tc>
          <w:tcPr>
            <w:tcW w:w="1247" w:type="dxa"/>
            <w:shd w:val="clear" w:color="auto" w:fill="auto"/>
          </w:tcPr>
          <w:p w14:paraId="2DE36B3D" w14:textId="77777777" w:rsidR="006F0213" w:rsidRPr="005B5F81" w:rsidRDefault="006F0213" w:rsidP="008E09BA">
            <w:pPr>
              <w:spacing w:after="0"/>
              <w:ind w:firstLine="0"/>
              <w:jc w:val="right"/>
              <w:rPr>
                <w:sz w:val="18"/>
                <w:szCs w:val="18"/>
              </w:rPr>
            </w:pPr>
            <w:r w:rsidRPr="005B5F81">
              <w:rPr>
                <w:sz w:val="18"/>
                <w:szCs w:val="18"/>
              </w:rPr>
              <w:t>97</w:t>
            </w:r>
          </w:p>
        </w:tc>
        <w:tc>
          <w:tcPr>
            <w:tcW w:w="1247" w:type="dxa"/>
            <w:shd w:val="clear" w:color="auto" w:fill="auto"/>
          </w:tcPr>
          <w:p w14:paraId="0895C028" w14:textId="77777777" w:rsidR="006F0213" w:rsidRPr="005B5F81" w:rsidRDefault="006F0213" w:rsidP="008E09BA">
            <w:pPr>
              <w:spacing w:after="0"/>
              <w:ind w:firstLine="0"/>
              <w:jc w:val="right"/>
              <w:rPr>
                <w:sz w:val="18"/>
                <w:szCs w:val="18"/>
              </w:rPr>
            </w:pPr>
            <w:r w:rsidRPr="005B5F81">
              <w:rPr>
                <w:sz w:val="18"/>
                <w:szCs w:val="18"/>
              </w:rPr>
              <w:t>97</w:t>
            </w:r>
          </w:p>
        </w:tc>
        <w:tc>
          <w:tcPr>
            <w:tcW w:w="1245" w:type="dxa"/>
            <w:shd w:val="clear" w:color="auto" w:fill="auto"/>
          </w:tcPr>
          <w:p w14:paraId="73F96C76" w14:textId="77777777" w:rsidR="006F0213" w:rsidRPr="005B5F81" w:rsidRDefault="006F0213" w:rsidP="008E09BA">
            <w:pPr>
              <w:spacing w:after="0"/>
              <w:ind w:firstLine="0"/>
              <w:jc w:val="right"/>
              <w:rPr>
                <w:sz w:val="18"/>
                <w:szCs w:val="18"/>
              </w:rPr>
            </w:pPr>
            <w:r w:rsidRPr="005B5F81">
              <w:rPr>
                <w:sz w:val="18"/>
                <w:szCs w:val="18"/>
              </w:rPr>
              <w:t>97</w:t>
            </w:r>
          </w:p>
        </w:tc>
        <w:tc>
          <w:tcPr>
            <w:tcW w:w="1249" w:type="dxa"/>
            <w:shd w:val="clear" w:color="auto" w:fill="auto"/>
          </w:tcPr>
          <w:p w14:paraId="42C2D1F8" w14:textId="77777777" w:rsidR="006F0213" w:rsidRPr="005B5F81" w:rsidRDefault="006F0213" w:rsidP="008E09BA">
            <w:pPr>
              <w:spacing w:after="0"/>
              <w:ind w:firstLine="0"/>
              <w:jc w:val="right"/>
              <w:rPr>
                <w:sz w:val="18"/>
                <w:szCs w:val="18"/>
              </w:rPr>
            </w:pPr>
            <w:r w:rsidRPr="005B5F81">
              <w:rPr>
                <w:sz w:val="18"/>
                <w:szCs w:val="18"/>
              </w:rPr>
              <w:t>97</w:t>
            </w:r>
          </w:p>
        </w:tc>
      </w:tr>
      <w:tr w:rsidR="006F0213" w:rsidRPr="005B5F81" w14:paraId="329AEF07" w14:textId="77777777" w:rsidTr="008E09BA">
        <w:trPr>
          <w:trHeight w:val="142"/>
        </w:trPr>
        <w:tc>
          <w:tcPr>
            <w:tcW w:w="9074" w:type="dxa"/>
            <w:gridSpan w:val="6"/>
            <w:shd w:val="clear" w:color="auto" w:fill="D9D9D9" w:themeFill="background1" w:themeFillShade="D9"/>
          </w:tcPr>
          <w:p w14:paraId="16B4D6A3" w14:textId="77777777" w:rsidR="006F0213" w:rsidRPr="005B5F81" w:rsidRDefault="006F0213" w:rsidP="008E09BA">
            <w:pPr>
              <w:spacing w:after="0"/>
              <w:jc w:val="center"/>
              <w:rPr>
                <w:b/>
                <w:i/>
                <w:sz w:val="18"/>
                <w:szCs w:val="18"/>
              </w:rPr>
            </w:pPr>
            <w:r w:rsidRPr="005B5F81">
              <w:rPr>
                <w:b/>
                <w:sz w:val="20"/>
                <w:lang w:eastAsia="lv-LV"/>
              </w:rPr>
              <w:t>Raksturojošākie darbības rezultatīvie rādītāji</w:t>
            </w:r>
          </w:p>
        </w:tc>
      </w:tr>
      <w:tr w:rsidR="006F0213" w:rsidRPr="005B5F81" w14:paraId="6069E39F" w14:textId="77777777" w:rsidTr="008E09BA">
        <w:trPr>
          <w:trHeight w:val="142"/>
        </w:trPr>
        <w:tc>
          <w:tcPr>
            <w:tcW w:w="2840" w:type="dxa"/>
            <w:vAlign w:val="center"/>
          </w:tcPr>
          <w:p w14:paraId="7CD0A1C7"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Pabeigtie kriminālprocesi (ierosinot kriminālvajāšanas uzsākšanu, pieņemot lēmumu par kriminālprocesa izbeigšanu vai nosūtot kriminālprocesa materiālus pēc piekritības) (skaits)</w:t>
            </w:r>
          </w:p>
        </w:tc>
        <w:tc>
          <w:tcPr>
            <w:tcW w:w="1246" w:type="dxa"/>
          </w:tcPr>
          <w:p w14:paraId="6ADB3F02" w14:textId="77777777" w:rsidR="006F0213" w:rsidRPr="005B5F81" w:rsidRDefault="006F0213" w:rsidP="008E09BA">
            <w:pPr>
              <w:spacing w:after="0"/>
              <w:ind w:firstLine="0"/>
              <w:jc w:val="center"/>
              <w:rPr>
                <w:color w:val="FF0000"/>
                <w:sz w:val="18"/>
                <w:szCs w:val="18"/>
              </w:rPr>
            </w:pPr>
            <w:r w:rsidRPr="005B5F81">
              <w:rPr>
                <w:sz w:val="18"/>
                <w:szCs w:val="18"/>
              </w:rPr>
              <w:t>101</w:t>
            </w:r>
          </w:p>
        </w:tc>
        <w:tc>
          <w:tcPr>
            <w:tcW w:w="1247" w:type="dxa"/>
          </w:tcPr>
          <w:p w14:paraId="780D2955" w14:textId="77777777" w:rsidR="006F0213" w:rsidRPr="005B5F81" w:rsidRDefault="006F0213" w:rsidP="008E09BA">
            <w:pPr>
              <w:spacing w:after="0"/>
              <w:ind w:firstLine="0"/>
              <w:jc w:val="center"/>
              <w:rPr>
                <w:color w:val="FF0000"/>
                <w:sz w:val="18"/>
                <w:szCs w:val="18"/>
              </w:rPr>
            </w:pPr>
            <w:r w:rsidRPr="005B5F81">
              <w:rPr>
                <w:sz w:val="18"/>
                <w:szCs w:val="18"/>
              </w:rPr>
              <w:t>125</w:t>
            </w:r>
          </w:p>
        </w:tc>
        <w:tc>
          <w:tcPr>
            <w:tcW w:w="1247" w:type="dxa"/>
          </w:tcPr>
          <w:p w14:paraId="2BF79A97" w14:textId="77777777" w:rsidR="006F0213" w:rsidRPr="005B5F81" w:rsidRDefault="006F0213" w:rsidP="008E09BA">
            <w:pPr>
              <w:spacing w:after="0"/>
              <w:ind w:firstLine="0"/>
              <w:jc w:val="center"/>
              <w:rPr>
                <w:color w:val="FF0000"/>
                <w:sz w:val="18"/>
                <w:szCs w:val="18"/>
              </w:rPr>
            </w:pPr>
            <w:r w:rsidRPr="005B5F81">
              <w:rPr>
                <w:sz w:val="18"/>
                <w:szCs w:val="18"/>
              </w:rPr>
              <w:t>135</w:t>
            </w:r>
          </w:p>
        </w:tc>
        <w:tc>
          <w:tcPr>
            <w:tcW w:w="1245" w:type="dxa"/>
          </w:tcPr>
          <w:p w14:paraId="54F25E4F" w14:textId="77777777" w:rsidR="006F0213" w:rsidRPr="005B5F81" w:rsidRDefault="006F0213" w:rsidP="008E09BA">
            <w:pPr>
              <w:spacing w:after="0"/>
              <w:ind w:firstLine="0"/>
              <w:jc w:val="center"/>
              <w:rPr>
                <w:color w:val="FF0000"/>
                <w:sz w:val="18"/>
                <w:szCs w:val="18"/>
              </w:rPr>
            </w:pPr>
            <w:r w:rsidRPr="005B5F81">
              <w:rPr>
                <w:sz w:val="18"/>
                <w:szCs w:val="18"/>
              </w:rPr>
              <w:t>135</w:t>
            </w:r>
          </w:p>
        </w:tc>
        <w:tc>
          <w:tcPr>
            <w:tcW w:w="1249" w:type="dxa"/>
          </w:tcPr>
          <w:p w14:paraId="7118D32A" w14:textId="77777777" w:rsidR="006F0213" w:rsidRPr="005B5F81" w:rsidRDefault="006F0213" w:rsidP="008E09BA">
            <w:pPr>
              <w:spacing w:after="0"/>
              <w:ind w:firstLine="5"/>
              <w:jc w:val="center"/>
              <w:rPr>
                <w:color w:val="FF0000"/>
                <w:sz w:val="18"/>
                <w:szCs w:val="18"/>
              </w:rPr>
            </w:pPr>
            <w:r w:rsidRPr="005B5F81">
              <w:rPr>
                <w:sz w:val="18"/>
                <w:szCs w:val="18"/>
              </w:rPr>
              <w:t>135</w:t>
            </w:r>
          </w:p>
        </w:tc>
      </w:tr>
      <w:tr w:rsidR="006F0213" w:rsidRPr="005B5F81" w14:paraId="026B5C57" w14:textId="77777777" w:rsidTr="008E09BA">
        <w:trPr>
          <w:trHeight w:val="142"/>
        </w:trPr>
        <w:tc>
          <w:tcPr>
            <w:tcW w:w="2840" w:type="dxa"/>
            <w:vAlign w:val="center"/>
          </w:tcPr>
          <w:p w14:paraId="594E4438"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Izskatītie iesniegumi un materiāli (skaits)</w:t>
            </w:r>
          </w:p>
        </w:tc>
        <w:tc>
          <w:tcPr>
            <w:tcW w:w="1246" w:type="dxa"/>
          </w:tcPr>
          <w:p w14:paraId="2A9C030B" w14:textId="77777777" w:rsidR="006F0213" w:rsidRPr="005B5F81" w:rsidRDefault="006F0213" w:rsidP="008E09BA">
            <w:pPr>
              <w:spacing w:after="0"/>
              <w:ind w:firstLine="0"/>
              <w:jc w:val="center"/>
              <w:rPr>
                <w:color w:val="FF0000"/>
                <w:sz w:val="18"/>
                <w:szCs w:val="18"/>
              </w:rPr>
            </w:pPr>
            <w:r w:rsidRPr="005B5F81">
              <w:rPr>
                <w:sz w:val="18"/>
                <w:szCs w:val="18"/>
              </w:rPr>
              <w:t>978</w:t>
            </w:r>
          </w:p>
        </w:tc>
        <w:tc>
          <w:tcPr>
            <w:tcW w:w="1247" w:type="dxa"/>
          </w:tcPr>
          <w:p w14:paraId="3E2D89A6" w14:textId="77777777" w:rsidR="006F0213" w:rsidRPr="005B5F81" w:rsidRDefault="006F0213" w:rsidP="008E09BA">
            <w:pPr>
              <w:spacing w:after="0"/>
              <w:ind w:firstLine="0"/>
              <w:jc w:val="center"/>
              <w:rPr>
                <w:color w:val="FF0000"/>
                <w:sz w:val="18"/>
                <w:szCs w:val="18"/>
              </w:rPr>
            </w:pPr>
            <w:r w:rsidRPr="005B5F81">
              <w:rPr>
                <w:sz w:val="18"/>
                <w:szCs w:val="18"/>
              </w:rPr>
              <w:t>1000</w:t>
            </w:r>
          </w:p>
        </w:tc>
        <w:tc>
          <w:tcPr>
            <w:tcW w:w="1247" w:type="dxa"/>
          </w:tcPr>
          <w:p w14:paraId="7406782C" w14:textId="77777777" w:rsidR="006F0213" w:rsidRPr="005B5F81" w:rsidRDefault="006F0213" w:rsidP="008E09BA">
            <w:pPr>
              <w:spacing w:after="0"/>
              <w:ind w:firstLine="0"/>
              <w:jc w:val="center"/>
              <w:rPr>
                <w:color w:val="FF0000"/>
                <w:sz w:val="18"/>
                <w:szCs w:val="18"/>
              </w:rPr>
            </w:pPr>
            <w:r w:rsidRPr="005B5F81">
              <w:rPr>
                <w:sz w:val="18"/>
                <w:szCs w:val="18"/>
              </w:rPr>
              <w:t>1050</w:t>
            </w:r>
          </w:p>
        </w:tc>
        <w:tc>
          <w:tcPr>
            <w:tcW w:w="1245" w:type="dxa"/>
          </w:tcPr>
          <w:p w14:paraId="373D2C24" w14:textId="77777777" w:rsidR="006F0213" w:rsidRPr="005B5F81" w:rsidRDefault="006F0213" w:rsidP="008E09BA">
            <w:pPr>
              <w:spacing w:after="0"/>
              <w:ind w:firstLine="0"/>
              <w:jc w:val="center"/>
              <w:rPr>
                <w:color w:val="FF0000"/>
                <w:sz w:val="18"/>
                <w:szCs w:val="18"/>
              </w:rPr>
            </w:pPr>
            <w:r w:rsidRPr="005B5F81">
              <w:rPr>
                <w:sz w:val="18"/>
                <w:szCs w:val="18"/>
              </w:rPr>
              <w:t>1050</w:t>
            </w:r>
          </w:p>
        </w:tc>
        <w:tc>
          <w:tcPr>
            <w:tcW w:w="1249" w:type="dxa"/>
          </w:tcPr>
          <w:p w14:paraId="40D33A2B" w14:textId="77777777" w:rsidR="006F0213" w:rsidRPr="005B5F81" w:rsidRDefault="006F0213" w:rsidP="008E09BA">
            <w:pPr>
              <w:spacing w:after="0"/>
              <w:ind w:firstLine="0"/>
              <w:jc w:val="center"/>
              <w:rPr>
                <w:color w:val="FF0000"/>
                <w:sz w:val="18"/>
                <w:szCs w:val="18"/>
              </w:rPr>
            </w:pPr>
            <w:r w:rsidRPr="005B5F81">
              <w:rPr>
                <w:sz w:val="18"/>
                <w:szCs w:val="18"/>
              </w:rPr>
              <w:t>1050</w:t>
            </w:r>
          </w:p>
        </w:tc>
      </w:tr>
    </w:tbl>
    <w:p w14:paraId="6BC22B7A" w14:textId="77777777" w:rsidR="006F0213" w:rsidRPr="005B5F81" w:rsidRDefault="006F0213" w:rsidP="006F0213">
      <w:pPr>
        <w:spacing w:before="120"/>
        <w:ind w:firstLine="0"/>
        <w:rPr>
          <w:b/>
          <w:lang w:eastAsia="lv-LV"/>
        </w:rPr>
      </w:pPr>
    </w:p>
    <w:p w14:paraId="130AD82B" w14:textId="77777777" w:rsidR="006F0213" w:rsidRPr="005B5F81" w:rsidRDefault="006F0213" w:rsidP="006F0213">
      <w:pPr>
        <w:spacing w:before="120"/>
        <w:ind w:firstLine="0"/>
        <w:rPr>
          <w:b/>
          <w:lang w:eastAsia="lv-LV"/>
        </w:rPr>
      </w:pPr>
      <w:r w:rsidRPr="005B5F81">
        <w:rPr>
          <w:b/>
          <w:lang w:eastAsia="lv-LV"/>
        </w:rPr>
        <w:t>5. Pilsonības un migrācijas lietu pārvaldes darbība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F0213" w:rsidRPr="005B5F81" w14:paraId="665ECFAA" w14:textId="77777777" w:rsidTr="008E09BA">
        <w:trPr>
          <w:trHeight w:val="283"/>
        </w:trPr>
        <w:tc>
          <w:tcPr>
            <w:tcW w:w="9072" w:type="dxa"/>
            <w:gridSpan w:val="4"/>
            <w:shd w:val="clear" w:color="auto" w:fill="D9D9D9" w:themeFill="background1" w:themeFillShade="D9"/>
          </w:tcPr>
          <w:p w14:paraId="2213A2F2" w14:textId="77777777" w:rsidR="006F0213" w:rsidRPr="005B5F81" w:rsidRDefault="006F0213" w:rsidP="008E09BA">
            <w:pPr>
              <w:pStyle w:val="Tabuluvirsraksti"/>
              <w:spacing w:after="0"/>
              <w:jc w:val="both"/>
              <w:rPr>
                <w:b/>
                <w:sz w:val="20"/>
                <w:lang w:eastAsia="lv-LV"/>
              </w:rPr>
            </w:pPr>
            <w:r w:rsidRPr="005B5F81">
              <w:rPr>
                <w:b/>
                <w:sz w:val="20"/>
                <w:lang w:eastAsia="lv-LV"/>
              </w:rPr>
              <w:t xml:space="preserve">Politikas mērķis: </w:t>
            </w:r>
            <w:r w:rsidRPr="005B5F81">
              <w:rPr>
                <w:i/>
                <w:sz w:val="20"/>
                <w:lang w:eastAsia="lv-LV"/>
              </w:rPr>
              <w:t xml:space="preserve">Īstenot efektīvu migrācijas un patvēruma politiku, efektīvu personu tiesiskā statusa noteikšanas un iedzīvotāju uzskaites procedūru, nodrošināt PMLP pārziņā esošo informācijas sistēmu funkcionalitāti, ES prasībām un standartiem atbilstošu personu apliecinošu un ceļošanas dokumentu izdošanu./ </w:t>
            </w:r>
            <w:proofErr w:type="spellStart"/>
            <w:r w:rsidRPr="005B5F81">
              <w:rPr>
                <w:i/>
                <w:sz w:val="20"/>
                <w:lang w:eastAsia="lv-LV"/>
              </w:rPr>
              <w:t>Iekšlietu</w:t>
            </w:r>
            <w:proofErr w:type="spellEnd"/>
            <w:r w:rsidRPr="005B5F81">
              <w:rPr>
                <w:i/>
                <w:sz w:val="20"/>
                <w:lang w:eastAsia="lv-LV"/>
              </w:rPr>
              <w:t xml:space="preserve"> ministrijas darbības stratēģija 2017.-2019.gadam</w:t>
            </w:r>
          </w:p>
        </w:tc>
      </w:tr>
      <w:tr w:rsidR="006F0213" w:rsidRPr="005B5F81" w14:paraId="0D93E15B" w14:textId="77777777" w:rsidTr="008E09BA">
        <w:trPr>
          <w:trHeight w:val="425"/>
        </w:trPr>
        <w:tc>
          <w:tcPr>
            <w:tcW w:w="4111" w:type="dxa"/>
            <w:shd w:val="clear" w:color="auto" w:fill="auto"/>
          </w:tcPr>
          <w:p w14:paraId="5E519DF9" w14:textId="77777777" w:rsidR="006F0213" w:rsidRPr="005B5F81" w:rsidRDefault="006F0213" w:rsidP="008E09BA">
            <w:pPr>
              <w:pStyle w:val="Tabuluvirsraksti"/>
              <w:spacing w:after="0"/>
              <w:jc w:val="both"/>
              <w:rPr>
                <w:b/>
                <w:sz w:val="16"/>
                <w:szCs w:val="16"/>
                <w:lang w:eastAsia="lv-LV"/>
              </w:rPr>
            </w:pPr>
            <w:r w:rsidRPr="005B5F81">
              <w:rPr>
                <w:b/>
                <w:sz w:val="20"/>
                <w:lang w:eastAsia="lv-LV"/>
              </w:rPr>
              <w:t>Politikas rezultatīvie rādītāji</w:t>
            </w:r>
          </w:p>
        </w:tc>
        <w:tc>
          <w:tcPr>
            <w:tcW w:w="2458" w:type="dxa"/>
            <w:shd w:val="clear" w:color="auto" w:fill="auto"/>
          </w:tcPr>
          <w:p w14:paraId="7C2644E7" w14:textId="77777777" w:rsidR="006F0213" w:rsidRPr="005B5F81" w:rsidRDefault="006F0213" w:rsidP="008E09BA">
            <w:pPr>
              <w:pStyle w:val="Tabuluvirsraksti"/>
              <w:spacing w:after="0"/>
              <w:rPr>
                <w:b/>
                <w:sz w:val="20"/>
                <w:lang w:eastAsia="lv-LV"/>
              </w:rPr>
            </w:pPr>
            <w:r w:rsidRPr="005B5F81">
              <w:rPr>
                <w:b/>
                <w:sz w:val="20"/>
                <w:lang w:eastAsia="lv-LV"/>
              </w:rPr>
              <w:t xml:space="preserve">Attīstības plānošanas dokumenti vai </w:t>
            </w:r>
          </w:p>
          <w:p w14:paraId="632E3DE3" w14:textId="77777777" w:rsidR="006F0213" w:rsidRPr="005B5F81" w:rsidRDefault="006F0213" w:rsidP="008E09BA">
            <w:pPr>
              <w:pStyle w:val="Tabuluvirsraksti"/>
              <w:spacing w:after="0"/>
              <w:rPr>
                <w:b/>
                <w:sz w:val="16"/>
                <w:szCs w:val="16"/>
                <w:lang w:eastAsia="lv-LV"/>
              </w:rPr>
            </w:pPr>
            <w:r w:rsidRPr="005B5F81">
              <w:rPr>
                <w:b/>
                <w:sz w:val="20"/>
                <w:lang w:eastAsia="lv-LV"/>
              </w:rPr>
              <w:t>normatīvie akti</w:t>
            </w:r>
          </w:p>
        </w:tc>
        <w:tc>
          <w:tcPr>
            <w:tcW w:w="1260" w:type="dxa"/>
            <w:shd w:val="clear" w:color="auto" w:fill="auto"/>
          </w:tcPr>
          <w:p w14:paraId="000923EE" w14:textId="77777777" w:rsidR="006F0213" w:rsidRPr="005B5F81" w:rsidRDefault="006F0213" w:rsidP="008E09BA">
            <w:pPr>
              <w:pStyle w:val="Tabuluvirsraksti"/>
              <w:spacing w:after="0"/>
              <w:rPr>
                <w:b/>
                <w:sz w:val="20"/>
                <w:lang w:eastAsia="lv-LV"/>
              </w:rPr>
            </w:pPr>
            <w:r w:rsidRPr="005B5F81">
              <w:rPr>
                <w:b/>
                <w:sz w:val="20"/>
                <w:lang w:eastAsia="lv-LV"/>
              </w:rPr>
              <w:t xml:space="preserve">Faktiskā vērtība </w:t>
            </w:r>
            <w:r w:rsidRPr="005B5F81">
              <w:rPr>
                <w:sz w:val="20"/>
                <w:lang w:eastAsia="lv-LV"/>
              </w:rPr>
              <w:t>(2017)</w:t>
            </w:r>
          </w:p>
        </w:tc>
        <w:tc>
          <w:tcPr>
            <w:tcW w:w="1243" w:type="dxa"/>
            <w:shd w:val="clear" w:color="auto" w:fill="auto"/>
          </w:tcPr>
          <w:p w14:paraId="79B41B9A" w14:textId="77777777" w:rsidR="006F0213" w:rsidRPr="005B5F81" w:rsidRDefault="006F0213" w:rsidP="008E09BA">
            <w:pPr>
              <w:pStyle w:val="Tabuluvirsraksti"/>
              <w:spacing w:after="0"/>
              <w:rPr>
                <w:b/>
                <w:sz w:val="20"/>
                <w:lang w:eastAsia="lv-LV"/>
              </w:rPr>
            </w:pPr>
            <w:r w:rsidRPr="005B5F81">
              <w:rPr>
                <w:b/>
                <w:sz w:val="20"/>
                <w:lang w:eastAsia="lv-LV"/>
              </w:rPr>
              <w:t xml:space="preserve">Plānotā vērtība </w:t>
            </w:r>
            <w:r w:rsidRPr="005B5F81">
              <w:rPr>
                <w:sz w:val="20"/>
                <w:lang w:eastAsia="lv-LV"/>
              </w:rPr>
              <w:t>(gads)</w:t>
            </w:r>
          </w:p>
        </w:tc>
      </w:tr>
      <w:tr w:rsidR="006F0213" w:rsidRPr="005B5F81" w14:paraId="29B8E734" w14:textId="77777777" w:rsidTr="008E09BA">
        <w:trPr>
          <w:trHeight w:val="425"/>
        </w:trPr>
        <w:tc>
          <w:tcPr>
            <w:tcW w:w="4111" w:type="dxa"/>
          </w:tcPr>
          <w:p w14:paraId="7D390B4A" w14:textId="77777777" w:rsidR="006F0213" w:rsidRPr="005B5F81" w:rsidRDefault="006F0213" w:rsidP="008E09BA">
            <w:pPr>
              <w:pStyle w:val="Tabuluvirsraksti"/>
              <w:tabs>
                <w:tab w:val="left" w:pos="1280"/>
              </w:tabs>
              <w:spacing w:after="0"/>
              <w:jc w:val="both"/>
              <w:rPr>
                <w:b/>
                <w:i/>
                <w:color w:val="FF0000"/>
                <w:sz w:val="20"/>
                <w:lang w:eastAsia="lv-LV"/>
              </w:rPr>
            </w:pPr>
            <w:r w:rsidRPr="005B5F81">
              <w:rPr>
                <w:i/>
                <w:sz w:val="20"/>
                <w:lang w:eastAsia="lv-LV"/>
              </w:rPr>
              <w:t xml:space="preserve">Migrācijas saldo, primāri veicinot </w:t>
            </w:r>
            <w:proofErr w:type="spellStart"/>
            <w:r w:rsidRPr="005B5F81">
              <w:rPr>
                <w:i/>
                <w:sz w:val="20"/>
                <w:lang w:eastAsia="lv-LV"/>
              </w:rPr>
              <w:t>reemigrāciju</w:t>
            </w:r>
            <w:proofErr w:type="spellEnd"/>
            <w:r w:rsidRPr="005B5F81">
              <w:rPr>
                <w:i/>
                <w:sz w:val="20"/>
                <w:lang w:eastAsia="lv-LV"/>
              </w:rPr>
              <w:t xml:space="preserve"> un samazinot emigrāciju</w:t>
            </w:r>
          </w:p>
        </w:tc>
        <w:tc>
          <w:tcPr>
            <w:tcW w:w="2458" w:type="dxa"/>
          </w:tcPr>
          <w:p w14:paraId="10730EAC" w14:textId="77777777" w:rsidR="006F0213" w:rsidRPr="005B5F81" w:rsidRDefault="006F0213" w:rsidP="008E09BA">
            <w:pPr>
              <w:pStyle w:val="Tabuluvirsraksti"/>
              <w:spacing w:after="0"/>
              <w:rPr>
                <w:b/>
                <w:i/>
                <w:color w:val="FF0000"/>
                <w:sz w:val="20"/>
                <w:lang w:eastAsia="lv-LV"/>
              </w:rPr>
            </w:pPr>
            <w:r w:rsidRPr="005B5F81">
              <w:rPr>
                <w:i/>
                <w:sz w:val="20"/>
                <w:lang w:eastAsia="lv-LV"/>
              </w:rPr>
              <w:t>Latvijas Nacionālais attīstības plāns 2014. – 2020. gadam</w:t>
            </w:r>
          </w:p>
        </w:tc>
        <w:tc>
          <w:tcPr>
            <w:tcW w:w="1260" w:type="dxa"/>
          </w:tcPr>
          <w:p w14:paraId="29068878" w14:textId="77777777" w:rsidR="006F0213" w:rsidRPr="005B5F81" w:rsidRDefault="006F0213" w:rsidP="008E09BA">
            <w:pPr>
              <w:pStyle w:val="Tabuluvirsraksti"/>
              <w:spacing w:after="0"/>
              <w:rPr>
                <w:b/>
                <w:i/>
                <w:color w:val="FF0000"/>
                <w:sz w:val="20"/>
                <w:lang w:eastAsia="lv-LV"/>
              </w:rPr>
            </w:pPr>
            <w:r w:rsidRPr="005B5F81">
              <w:rPr>
                <w:i/>
                <w:sz w:val="20"/>
                <w:lang w:eastAsia="lv-LV"/>
              </w:rPr>
              <w:t xml:space="preserve">-7808 </w:t>
            </w:r>
          </w:p>
        </w:tc>
        <w:tc>
          <w:tcPr>
            <w:tcW w:w="1243" w:type="dxa"/>
            <w:shd w:val="clear" w:color="auto" w:fill="auto"/>
          </w:tcPr>
          <w:p w14:paraId="7AAE2EF8" w14:textId="77777777" w:rsidR="006F0213" w:rsidRPr="005B5F81" w:rsidRDefault="006F0213" w:rsidP="008E09BA">
            <w:pPr>
              <w:pStyle w:val="Tabuluvirsraksti"/>
              <w:spacing w:after="0"/>
              <w:rPr>
                <w:i/>
                <w:sz w:val="20"/>
                <w:lang w:eastAsia="lv-LV"/>
              </w:rPr>
            </w:pPr>
            <w:r w:rsidRPr="005B5F81">
              <w:rPr>
                <w:i/>
                <w:sz w:val="20"/>
                <w:lang w:eastAsia="lv-LV"/>
              </w:rPr>
              <w:t>1000 (2020)</w:t>
            </w:r>
          </w:p>
          <w:p w14:paraId="074CD5F6" w14:textId="77777777" w:rsidR="006F0213" w:rsidRPr="005B5F81" w:rsidRDefault="006F0213" w:rsidP="008E09BA">
            <w:pPr>
              <w:pStyle w:val="Tabuluvirsraksti"/>
              <w:spacing w:after="0"/>
              <w:rPr>
                <w:b/>
                <w:i/>
                <w:color w:val="FF0000"/>
                <w:sz w:val="20"/>
                <w:lang w:eastAsia="lv-LV"/>
              </w:rPr>
            </w:pPr>
          </w:p>
        </w:tc>
      </w:tr>
      <w:tr w:rsidR="006F0213" w:rsidRPr="005B5F81" w14:paraId="03179069" w14:textId="77777777" w:rsidTr="008E09BA">
        <w:trPr>
          <w:trHeight w:val="425"/>
        </w:trPr>
        <w:tc>
          <w:tcPr>
            <w:tcW w:w="4111" w:type="dxa"/>
          </w:tcPr>
          <w:p w14:paraId="358A8F81" w14:textId="77777777" w:rsidR="006F0213" w:rsidRPr="005B5F81" w:rsidRDefault="006F0213" w:rsidP="008E09BA">
            <w:pPr>
              <w:pStyle w:val="Tabuluvirsraksti"/>
              <w:spacing w:after="0"/>
              <w:jc w:val="both"/>
              <w:rPr>
                <w:i/>
                <w:sz w:val="20"/>
                <w:lang w:eastAsia="lv-LV"/>
              </w:rPr>
            </w:pPr>
            <w:r w:rsidRPr="005B5F81">
              <w:rPr>
                <w:i/>
                <w:sz w:val="20"/>
                <w:lang w:eastAsia="lv-LV"/>
              </w:rPr>
              <w:t>Pirmreizēji izsniegto uzturēšanās atļauju skaita</w:t>
            </w:r>
          </w:p>
          <w:p w14:paraId="1FB02AFF"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izmaiņas attiecībā pret iepriekšējo gadu (%)</w:t>
            </w:r>
          </w:p>
        </w:tc>
        <w:tc>
          <w:tcPr>
            <w:tcW w:w="2458" w:type="dxa"/>
          </w:tcPr>
          <w:p w14:paraId="446E3807" w14:textId="77777777" w:rsidR="006F0213" w:rsidRPr="005B5F81" w:rsidRDefault="006F0213" w:rsidP="008E09BA">
            <w:pPr>
              <w:pStyle w:val="Tabuluvirsraksti"/>
              <w:spacing w:after="0"/>
              <w:rPr>
                <w:b/>
                <w:i/>
                <w:color w:val="FF0000"/>
                <w:sz w:val="20"/>
                <w:lang w:eastAsia="lv-LV"/>
              </w:rPr>
            </w:pPr>
            <w:proofErr w:type="spellStart"/>
            <w:r w:rsidRPr="005B5F81">
              <w:rPr>
                <w:i/>
                <w:sz w:val="20"/>
                <w:lang w:eastAsia="lv-LV"/>
              </w:rPr>
              <w:t>Iekšlietu</w:t>
            </w:r>
            <w:proofErr w:type="spellEnd"/>
            <w:r w:rsidRPr="005B5F81">
              <w:rPr>
                <w:i/>
                <w:sz w:val="20"/>
                <w:lang w:eastAsia="lv-LV"/>
              </w:rPr>
              <w:t xml:space="preserve"> ministrijas darbības stratēģija 2017.-2019.gadam</w:t>
            </w:r>
          </w:p>
        </w:tc>
        <w:tc>
          <w:tcPr>
            <w:tcW w:w="1260" w:type="dxa"/>
          </w:tcPr>
          <w:p w14:paraId="536831A5" w14:textId="77777777" w:rsidR="006F0213" w:rsidRPr="005B5F81" w:rsidRDefault="006F0213" w:rsidP="008E09BA">
            <w:pPr>
              <w:pStyle w:val="Tabuluvirsraksti"/>
              <w:spacing w:after="0"/>
              <w:rPr>
                <w:b/>
                <w:i/>
                <w:color w:val="FF0000"/>
                <w:sz w:val="20"/>
                <w:lang w:eastAsia="lv-LV"/>
              </w:rPr>
            </w:pPr>
            <w:r w:rsidRPr="005B5F81">
              <w:rPr>
                <w:i/>
                <w:sz w:val="20"/>
                <w:lang w:eastAsia="lv-LV"/>
              </w:rPr>
              <w:t>+22</w:t>
            </w:r>
          </w:p>
        </w:tc>
        <w:tc>
          <w:tcPr>
            <w:tcW w:w="1243" w:type="dxa"/>
            <w:shd w:val="clear" w:color="auto" w:fill="auto"/>
          </w:tcPr>
          <w:p w14:paraId="5F455D42" w14:textId="77777777" w:rsidR="006F0213" w:rsidRPr="005B5F81" w:rsidRDefault="006F0213" w:rsidP="008E09BA">
            <w:pPr>
              <w:pStyle w:val="Tabuluvirsraksti"/>
              <w:spacing w:after="0"/>
              <w:rPr>
                <w:b/>
                <w:i/>
                <w:color w:val="FF0000"/>
                <w:sz w:val="20"/>
                <w:lang w:eastAsia="lv-LV"/>
              </w:rPr>
            </w:pPr>
            <w:r w:rsidRPr="005B5F81">
              <w:rPr>
                <w:i/>
                <w:sz w:val="20"/>
                <w:lang w:eastAsia="lv-LV"/>
              </w:rPr>
              <w:t>+10 (2019)</w:t>
            </w:r>
          </w:p>
        </w:tc>
      </w:tr>
      <w:tr w:rsidR="006F0213" w:rsidRPr="005B5F81" w14:paraId="25C890D3" w14:textId="77777777" w:rsidTr="008E09BA">
        <w:trPr>
          <w:trHeight w:val="567"/>
        </w:trPr>
        <w:tc>
          <w:tcPr>
            <w:tcW w:w="4111" w:type="dxa"/>
          </w:tcPr>
          <w:p w14:paraId="3A0BC10B"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Izskatīto patvēruma meklētāju iesniegumu skaita izmaiņas attiecībā pret iepriekšējo gadu (%)</w:t>
            </w:r>
          </w:p>
        </w:tc>
        <w:tc>
          <w:tcPr>
            <w:tcW w:w="2458" w:type="dxa"/>
          </w:tcPr>
          <w:p w14:paraId="6FF9A5FA" w14:textId="77777777" w:rsidR="006F0213" w:rsidRPr="005B5F81" w:rsidRDefault="006F0213" w:rsidP="008E09BA">
            <w:pPr>
              <w:pStyle w:val="Tabuluvirsraksti"/>
              <w:spacing w:after="0"/>
              <w:rPr>
                <w:i/>
                <w:color w:val="FF0000"/>
                <w:sz w:val="20"/>
                <w:lang w:eastAsia="lv-LV"/>
              </w:rPr>
            </w:pPr>
            <w:proofErr w:type="spellStart"/>
            <w:r w:rsidRPr="005B5F81">
              <w:rPr>
                <w:i/>
                <w:sz w:val="20"/>
                <w:lang w:eastAsia="lv-LV"/>
              </w:rPr>
              <w:t>Iekšlietu</w:t>
            </w:r>
            <w:proofErr w:type="spellEnd"/>
            <w:r w:rsidRPr="005B5F81">
              <w:rPr>
                <w:i/>
                <w:sz w:val="20"/>
                <w:lang w:eastAsia="lv-LV"/>
              </w:rPr>
              <w:t xml:space="preserve"> ministrijas darbības stratēģija 2017.-2019.gadam</w:t>
            </w:r>
          </w:p>
        </w:tc>
        <w:tc>
          <w:tcPr>
            <w:tcW w:w="1260" w:type="dxa"/>
          </w:tcPr>
          <w:p w14:paraId="576156A3" w14:textId="77777777" w:rsidR="006F0213" w:rsidRPr="005B5F81" w:rsidRDefault="006F0213" w:rsidP="008E09BA">
            <w:pPr>
              <w:pStyle w:val="Tabuluvirsraksti"/>
              <w:spacing w:after="0"/>
              <w:rPr>
                <w:i/>
                <w:color w:val="FF0000"/>
                <w:sz w:val="20"/>
                <w:lang w:eastAsia="lv-LV"/>
              </w:rPr>
            </w:pPr>
            <w:r w:rsidRPr="005B5F81">
              <w:rPr>
                <w:i/>
                <w:sz w:val="20"/>
                <w:lang w:eastAsia="lv-LV"/>
              </w:rPr>
              <w:t>+13</w:t>
            </w:r>
          </w:p>
        </w:tc>
        <w:tc>
          <w:tcPr>
            <w:tcW w:w="1243" w:type="dxa"/>
            <w:shd w:val="clear" w:color="auto" w:fill="auto"/>
          </w:tcPr>
          <w:p w14:paraId="4C459DEE" w14:textId="77777777" w:rsidR="006F0213" w:rsidRPr="005B5F81" w:rsidRDefault="006F0213" w:rsidP="008E09BA">
            <w:pPr>
              <w:pStyle w:val="Tabuluvirsraksti"/>
              <w:spacing w:after="0"/>
              <w:rPr>
                <w:i/>
                <w:color w:val="FF0000"/>
                <w:sz w:val="20"/>
                <w:lang w:eastAsia="lv-LV"/>
              </w:rPr>
            </w:pPr>
            <w:r w:rsidRPr="005B5F81">
              <w:rPr>
                <w:i/>
                <w:sz w:val="20"/>
                <w:lang w:eastAsia="lv-LV"/>
              </w:rPr>
              <w:t>+62 (2019)</w:t>
            </w:r>
          </w:p>
        </w:tc>
      </w:tr>
    </w:tbl>
    <w:p w14:paraId="1A68AE92" w14:textId="77777777" w:rsidR="006F0213" w:rsidRPr="005B5F81" w:rsidRDefault="006F0213" w:rsidP="006F0213">
      <w:pPr>
        <w:pStyle w:val="Tabuluvirsraksti"/>
        <w:spacing w:after="0"/>
        <w:jc w:val="both"/>
        <w:rPr>
          <w:color w:val="FF0000"/>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40394D" w:rsidRPr="005B5F81" w14:paraId="5AD081C1" w14:textId="77777777" w:rsidTr="008B02B6">
        <w:trPr>
          <w:trHeight w:val="283"/>
          <w:tblHeader/>
        </w:trPr>
        <w:tc>
          <w:tcPr>
            <w:tcW w:w="2840" w:type="dxa"/>
          </w:tcPr>
          <w:p w14:paraId="3CFDC831" w14:textId="77777777" w:rsidR="0040394D" w:rsidRPr="005B5F81" w:rsidRDefault="0040394D" w:rsidP="0040394D">
            <w:pPr>
              <w:spacing w:after="0"/>
            </w:pPr>
          </w:p>
        </w:tc>
        <w:tc>
          <w:tcPr>
            <w:tcW w:w="1246" w:type="dxa"/>
          </w:tcPr>
          <w:p w14:paraId="6EF5DFA2" w14:textId="77777777" w:rsidR="0040394D" w:rsidRPr="005B5F81" w:rsidRDefault="0040394D" w:rsidP="0040394D">
            <w:pPr>
              <w:pStyle w:val="tabteksts"/>
              <w:jc w:val="center"/>
              <w:rPr>
                <w:lang w:eastAsia="lv-LV"/>
              </w:rPr>
            </w:pPr>
            <w:r w:rsidRPr="005B5F81">
              <w:rPr>
                <w:szCs w:val="18"/>
                <w:lang w:eastAsia="lv-LV"/>
              </w:rPr>
              <w:t>2017. gads</w:t>
            </w:r>
            <w:r w:rsidRPr="005B5F81">
              <w:rPr>
                <w:szCs w:val="18"/>
                <w:lang w:eastAsia="lv-LV"/>
              </w:rPr>
              <w:br/>
              <w:t>(izpilde)</w:t>
            </w:r>
          </w:p>
        </w:tc>
        <w:tc>
          <w:tcPr>
            <w:tcW w:w="1247" w:type="dxa"/>
          </w:tcPr>
          <w:p w14:paraId="69912FE7" w14:textId="77777777" w:rsidR="0040394D" w:rsidRPr="005B5F81" w:rsidRDefault="0040394D" w:rsidP="0040394D">
            <w:pPr>
              <w:pStyle w:val="tabteksts"/>
              <w:jc w:val="center"/>
              <w:rPr>
                <w:lang w:eastAsia="lv-LV"/>
              </w:rPr>
            </w:pPr>
            <w:r w:rsidRPr="005B5F81">
              <w:rPr>
                <w:lang w:eastAsia="lv-LV"/>
              </w:rPr>
              <w:t>2018. gada     plāns</w:t>
            </w:r>
          </w:p>
        </w:tc>
        <w:tc>
          <w:tcPr>
            <w:tcW w:w="1247" w:type="dxa"/>
            <w:shd w:val="clear" w:color="auto" w:fill="auto"/>
          </w:tcPr>
          <w:p w14:paraId="01E79A0C" w14:textId="3988148B" w:rsidR="0040394D" w:rsidRPr="005B5F81" w:rsidRDefault="0040394D" w:rsidP="0040394D">
            <w:pPr>
              <w:pStyle w:val="tabteksts"/>
              <w:jc w:val="center"/>
              <w:rPr>
                <w:szCs w:val="18"/>
                <w:lang w:eastAsia="lv-LV"/>
              </w:rPr>
            </w:pPr>
            <w:r w:rsidRPr="005B5F81">
              <w:rPr>
                <w:szCs w:val="18"/>
                <w:lang w:eastAsia="lv-LV"/>
              </w:rPr>
              <w:t>2019. gada p</w:t>
            </w:r>
            <w:r>
              <w:rPr>
                <w:szCs w:val="18"/>
                <w:lang w:eastAsia="lv-LV"/>
              </w:rPr>
              <w:t>lāns</w:t>
            </w:r>
          </w:p>
        </w:tc>
        <w:tc>
          <w:tcPr>
            <w:tcW w:w="1245" w:type="dxa"/>
          </w:tcPr>
          <w:p w14:paraId="2D0D6BC4" w14:textId="77777777" w:rsidR="0040394D" w:rsidRPr="005B5F81" w:rsidRDefault="0040394D" w:rsidP="0040394D">
            <w:pPr>
              <w:pStyle w:val="tabteksts"/>
              <w:jc w:val="center"/>
              <w:rPr>
                <w:szCs w:val="18"/>
                <w:lang w:eastAsia="lv-LV"/>
              </w:rPr>
            </w:pPr>
            <w:r w:rsidRPr="005B5F81">
              <w:rPr>
                <w:szCs w:val="18"/>
                <w:lang w:eastAsia="lv-LV"/>
              </w:rPr>
              <w:t xml:space="preserve">2020. gada </w:t>
            </w:r>
            <w:r w:rsidRPr="005B5F81">
              <w:rPr>
                <w:lang w:eastAsia="lv-LV"/>
              </w:rPr>
              <w:t>prognoze</w:t>
            </w:r>
          </w:p>
        </w:tc>
        <w:tc>
          <w:tcPr>
            <w:tcW w:w="1249" w:type="dxa"/>
          </w:tcPr>
          <w:p w14:paraId="76EC1AE4" w14:textId="77777777" w:rsidR="0040394D" w:rsidRPr="005B5F81" w:rsidRDefault="0040394D" w:rsidP="0040394D">
            <w:pPr>
              <w:spacing w:after="0"/>
              <w:ind w:firstLine="2"/>
              <w:jc w:val="center"/>
              <w:rPr>
                <w:sz w:val="18"/>
                <w:lang w:eastAsia="lv-LV"/>
              </w:rPr>
            </w:pPr>
            <w:r w:rsidRPr="005B5F81">
              <w:rPr>
                <w:sz w:val="18"/>
                <w:lang w:eastAsia="lv-LV"/>
              </w:rPr>
              <w:t>2021. gada prognoze</w:t>
            </w:r>
          </w:p>
        </w:tc>
      </w:tr>
      <w:tr w:rsidR="006F0213" w:rsidRPr="005B5F81" w14:paraId="2C6B0FD3" w14:textId="77777777" w:rsidTr="008E09BA">
        <w:tc>
          <w:tcPr>
            <w:tcW w:w="9074" w:type="dxa"/>
            <w:gridSpan w:val="6"/>
            <w:shd w:val="clear" w:color="auto" w:fill="D9D9D9" w:themeFill="background1" w:themeFillShade="D9"/>
          </w:tcPr>
          <w:p w14:paraId="0C0EBCBB" w14:textId="77777777" w:rsidR="006F0213" w:rsidRPr="005B5F81" w:rsidRDefault="006F0213" w:rsidP="008E09BA">
            <w:pPr>
              <w:spacing w:after="0"/>
              <w:jc w:val="center"/>
              <w:rPr>
                <w:b/>
                <w:sz w:val="20"/>
              </w:rPr>
            </w:pPr>
            <w:r w:rsidRPr="005B5F81">
              <w:rPr>
                <w:b/>
                <w:sz w:val="20"/>
              </w:rPr>
              <w:t>Ieguldījumi</w:t>
            </w:r>
          </w:p>
        </w:tc>
      </w:tr>
      <w:tr w:rsidR="006F0213" w:rsidRPr="005B5F81" w14:paraId="037429C4" w14:textId="77777777" w:rsidTr="008E09BA">
        <w:trPr>
          <w:trHeight w:val="142"/>
        </w:trPr>
        <w:tc>
          <w:tcPr>
            <w:tcW w:w="2840" w:type="dxa"/>
            <w:vMerge w:val="restart"/>
          </w:tcPr>
          <w:p w14:paraId="224AECD8" w14:textId="77777777" w:rsidR="006F0213" w:rsidRPr="005B5F81" w:rsidRDefault="006F0213" w:rsidP="008E09BA">
            <w:pPr>
              <w:spacing w:after="0"/>
              <w:ind w:firstLine="0"/>
              <w:rPr>
                <w:b/>
                <w:sz w:val="20"/>
                <w:lang w:eastAsia="lv-LV"/>
              </w:rPr>
            </w:pPr>
            <w:r w:rsidRPr="005B5F81">
              <w:rPr>
                <w:b/>
                <w:sz w:val="20"/>
                <w:lang w:eastAsia="lv-LV"/>
              </w:rPr>
              <w:t xml:space="preserve">Izdevumi kopā, </w:t>
            </w:r>
            <w:proofErr w:type="spellStart"/>
            <w:r w:rsidRPr="005B5F81">
              <w:rPr>
                <w:i/>
                <w:sz w:val="20"/>
                <w:lang w:eastAsia="lv-LV"/>
              </w:rPr>
              <w:t>euro</w:t>
            </w:r>
            <w:proofErr w:type="spellEnd"/>
            <w:r w:rsidRPr="005B5F81">
              <w:rPr>
                <w:i/>
                <w:sz w:val="20"/>
                <w:lang w:eastAsia="lv-LV"/>
              </w:rPr>
              <w:t>,</w:t>
            </w:r>
            <w:r w:rsidRPr="005B5F81">
              <w:rPr>
                <w:sz w:val="20"/>
                <w:lang w:eastAsia="lv-LV"/>
              </w:rPr>
              <w:t xml:space="preserve"> t.sk.:</w:t>
            </w:r>
          </w:p>
          <w:p w14:paraId="2F6CD01E" w14:textId="77777777" w:rsidR="006F0213" w:rsidRPr="005B5F81" w:rsidRDefault="006F0213" w:rsidP="008E09BA">
            <w:pPr>
              <w:spacing w:after="0"/>
              <w:ind w:firstLine="0"/>
              <w:rPr>
                <w:sz w:val="18"/>
                <w:szCs w:val="18"/>
              </w:rPr>
            </w:pPr>
            <w:r w:rsidRPr="005B5F81">
              <w:rPr>
                <w:b/>
                <w:sz w:val="20"/>
                <w:lang w:eastAsia="lv-LV"/>
              </w:rPr>
              <w:t>Vidējais amata vietu skaits</w:t>
            </w:r>
            <w:r w:rsidRPr="005B5F81">
              <w:rPr>
                <w:sz w:val="20"/>
                <w:lang w:eastAsia="lv-LV"/>
              </w:rPr>
              <w:t xml:space="preserve"> </w:t>
            </w:r>
            <w:r w:rsidRPr="005B5F81">
              <w:rPr>
                <w:b/>
                <w:sz w:val="20"/>
                <w:lang w:eastAsia="lv-LV"/>
              </w:rPr>
              <w:t>kopā</w:t>
            </w:r>
            <w:r w:rsidRPr="005B5F81">
              <w:rPr>
                <w:sz w:val="20"/>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C78EAD5" w14:textId="77777777" w:rsidR="006F0213" w:rsidRPr="005B5F81" w:rsidRDefault="006F0213" w:rsidP="008E09BA">
            <w:pPr>
              <w:pStyle w:val="tabteksts"/>
              <w:jc w:val="right"/>
              <w:rPr>
                <w:b/>
                <w:szCs w:val="18"/>
                <w:lang w:eastAsia="lv-LV"/>
              </w:rPr>
            </w:pPr>
            <w:r w:rsidRPr="005B5F81">
              <w:rPr>
                <w:b/>
                <w:bCs/>
                <w:iCs/>
                <w:szCs w:val="18"/>
              </w:rPr>
              <w:t>18 537 016</w:t>
            </w:r>
          </w:p>
        </w:tc>
        <w:tc>
          <w:tcPr>
            <w:tcW w:w="1247" w:type="dxa"/>
            <w:tcBorders>
              <w:top w:val="single" w:sz="4" w:space="0" w:color="auto"/>
              <w:left w:val="nil"/>
              <w:bottom w:val="single" w:sz="4" w:space="0" w:color="auto"/>
              <w:right w:val="single" w:sz="4" w:space="0" w:color="auto"/>
            </w:tcBorders>
            <w:shd w:val="clear" w:color="auto" w:fill="auto"/>
            <w:vAlign w:val="bottom"/>
          </w:tcPr>
          <w:p w14:paraId="45D5E8B6" w14:textId="77777777" w:rsidR="006F0213" w:rsidRPr="005B5F81" w:rsidRDefault="006F0213" w:rsidP="008E09BA">
            <w:pPr>
              <w:pStyle w:val="tabteksts"/>
              <w:jc w:val="right"/>
              <w:rPr>
                <w:b/>
                <w:szCs w:val="18"/>
                <w:lang w:eastAsia="lv-LV"/>
              </w:rPr>
            </w:pPr>
            <w:r w:rsidRPr="005B5F81">
              <w:rPr>
                <w:b/>
                <w:bCs/>
                <w:iCs/>
                <w:szCs w:val="18"/>
              </w:rPr>
              <w:t>19 692 857</w:t>
            </w:r>
          </w:p>
        </w:tc>
        <w:tc>
          <w:tcPr>
            <w:tcW w:w="1247" w:type="dxa"/>
            <w:tcBorders>
              <w:top w:val="single" w:sz="4" w:space="0" w:color="auto"/>
              <w:left w:val="nil"/>
              <w:bottom w:val="single" w:sz="4" w:space="0" w:color="auto"/>
              <w:right w:val="single" w:sz="4" w:space="0" w:color="auto"/>
            </w:tcBorders>
            <w:shd w:val="clear" w:color="auto" w:fill="auto"/>
            <w:vAlign w:val="bottom"/>
          </w:tcPr>
          <w:p w14:paraId="3A4D675C" w14:textId="0BE0C0D8" w:rsidR="006F0213" w:rsidRPr="00C8166B" w:rsidRDefault="00A96F7E" w:rsidP="008E09BA">
            <w:pPr>
              <w:pStyle w:val="tabteksts"/>
              <w:jc w:val="right"/>
              <w:rPr>
                <w:b/>
                <w:szCs w:val="18"/>
                <w:lang w:eastAsia="lv-LV"/>
              </w:rPr>
            </w:pPr>
            <w:r w:rsidRPr="00C8166B">
              <w:rPr>
                <w:b/>
                <w:bCs/>
                <w:iCs/>
                <w:szCs w:val="18"/>
              </w:rPr>
              <w:t>23 336 680</w:t>
            </w:r>
          </w:p>
        </w:tc>
        <w:tc>
          <w:tcPr>
            <w:tcW w:w="1245" w:type="dxa"/>
            <w:tcBorders>
              <w:top w:val="single" w:sz="4" w:space="0" w:color="auto"/>
              <w:left w:val="nil"/>
              <w:bottom w:val="single" w:sz="4" w:space="0" w:color="auto"/>
              <w:right w:val="single" w:sz="4" w:space="0" w:color="auto"/>
            </w:tcBorders>
            <w:shd w:val="clear" w:color="auto" w:fill="auto"/>
            <w:vAlign w:val="bottom"/>
          </w:tcPr>
          <w:p w14:paraId="4682F4B6" w14:textId="77777777" w:rsidR="006F0213" w:rsidRPr="005B5F81" w:rsidRDefault="006F0213" w:rsidP="008E09BA">
            <w:pPr>
              <w:pStyle w:val="tabteksts"/>
              <w:jc w:val="right"/>
              <w:rPr>
                <w:b/>
                <w:szCs w:val="18"/>
                <w:lang w:eastAsia="lv-LV"/>
              </w:rPr>
            </w:pPr>
            <w:r w:rsidRPr="005B5F81">
              <w:rPr>
                <w:b/>
                <w:bCs/>
                <w:iCs/>
                <w:szCs w:val="18"/>
              </w:rPr>
              <w:t>20 708 984</w:t>
            </w:r>
          </w:p>
        </w:tc>
        <w:tc>
          <w:tcPr>
            <w:tcW w:w="1249" w:type="dxa"/>
            <w:tcBorders>
              <w:top w:val="single" w:sz="4" w:space="0" w:color="auto"/>
              <w:left w:val="nil"/>
              <w:bottom w:val="single" w:sz="4" w:space="0" w:color="auto"/>
              <w:right w:val="single" w:sz="4" w:space="0" w:color="auto"/>
            </w:tcBorders>
            <w:shd w:val="clear" w:color="auto" w:fill="auto"/>
            <w:vAlign w:val="bottom"/>
          </w:tcPr>
          <w:p w14:paraId="28F2BE1D" w14:textId="77777777" w:rsidR="006F0213" w:rsidRPr="005B5F81" w:rsidRDefault="006F0213" w:rsidP="008E09BA">
            <w:pPr>
              <w:spacing w:after="0"/>
              <w:ind w:firstLine="5"/>
              <w:jc w:val="right"/>
              <w:rPr>
                <w:b/>
                <w:sz w:val="18"/>
                <w:szCs w:val="18"/>
              </w:rPr>
            </w:pPr>
            <w:r w:rsidRPr="005B5F81">
              <w:rPr>
                <w:b/>
                <w:bCs/>
                <w:iCs/>
                <w:sz w:val="18"/>
                <w:szCs w:val="18"/>
              </w:rPr>
              <w:t>21 146 609</w:t>
            </w:r>
          </w:p>
        </w:tc>
      </w:tr>
      <w:tr w:rsidR="006F0213" w:rsidRPr="005B5F81" w14:paraId="62EDB56C" w14:textId="77777777" w:rsidTr="008E09BA">
        <w:trPr>
          <w:trHeight w:val="425"/>
        </w:trPr>
        <w:tc>
          <w:tcPr>
            <w:tcW w:w="2840" w:type="dxa"/>
            <w:vMerge/>
          </w:tcPr>
          <w:p w14:paraId="1A7305C5" w14:textId="77777777" w:rsidR="006F0213" w:rsidRPr="005B5F81" w:rsidRDefault="006F0213" w:rsidP="008E09BA">
            <w:pPr>
              <w:rPr>
                <w:sz w:val="18"/>
                <w:szCs w:val="18"/>
              </w:rPr>
            </w:pPr>
          </w:p>
        </w:tc>
        <w:tc>
          <w:tcPr>
            <w:tcW w:w="1246" w:type="dxa"/>
          </w:tcPr>
          <w:p w14:paraId="49B10792" w14:textId="77777777" w:rsidR="006F0213" w:rsidRPr="005B5F81" w:rsidRDefault="006F0213" w:rsidP="008E09BA">
            <w:pPr>
              <w:spacing w:after="0"/>
              <w:ind w:firstLine="0"/>
              <w:jc w:val="right"/>
              <w:rPr>
                <w:b/>
                <w:sz w:val="18"/>
                <w:szCs w:val="18"/>
              </w:rPr>
            </w:pPr>
            <w:r w:rsidRPr="005B5F81">
              <w:rPr>
                <w:b/>
                <w:sz w:val="18"/>
                <w:szCs w:val="18"/>
              </w:rPr>
              <w:t>642</w:t>
            </w:r>
          </w:p>
        </w:tc>
        <w:tc>
          <w:tcPr>
            <w:tcW w:w="1247" w:type="dxa"/>
          </w:tcPr>
          <w:p w14:paraId="277C3DF0" w14:textId="77777777" w:rsidR="006F0213" w:rsidRPr="005B5F81" w:rsidRDefault="006F0213" w:rsidP="008E09BA">
            <w:pPr>
              <w:spacing w:after="0"/>
              <w:ind w:firstLine="0"/>
              <w:jc w:val="right"/>
              <w:rPr>
                <w:b/>
                <w:sz w:val="18"/>
                <w:szCs w:val="18"/>
              </w:rPr>
            </w:pPr>
            <w:r w:rsidRPr="005B5F81">
              <w:rPr>
                <w:b/>
                <w:sz w:val="18"/>
                <w:szCs w:val="18"/>
              </w:rPr>
              <w:t>638</w:t>
            </w:r>
          </w:p>
        </w:tc>
        <w:tc>
          <w:tcPr>
            <w:tcW w:w="1247" w:type="dxa"/>
            <w:shd w:val="clear" w:color="auto" w:fill="auto"/>
          </w:tcPr>
          <w:p w14:paraId="6460E81E" w14:textId="77777777" w:rsidR="006F0213" w:rsidRPr="00C8166B" w:rsidRDefault="006F0213" w:rsidP="008E09BA">
            <w:pPr>
              <w:spacing w:after="0"/>
              <w:ind w:firstLine="0"/>
              <w:jc w:val="right"/>
              <w:rPr>
                <w:b/>
                <w:sz w:val="18"/>
                <w:szCs w:val="18"/>
              </w:rPr>
            </w:pPr>
            <w:r w:rsidRPr="00C8166B">
              <w:rPr>
                <w:b/>
                <w:sz w:val="18"/>
                <w:szCs w:val="18"/>
              </w:rPr>
              <w:t>612</w:t>
            </w:r>
          </w:p>
        </w:tc>
        <w:tc>
          <w:tcPr>
            <w:tcW w:w="1245" w:type="dxa"/>
            <w:shd w:val="clear" w:color="auto" w:fill="auto"/>
          </w:tcPr>
          <w:p w14:paraId="74B5AF1F" w14:textId="77777777" w:rsidR="006F0213" w:rsidRPr="005B5F81" w:rsidRDefault="006F0213" w:rsidP="008E09BA">
            <w:pPr>
              <w:spacing w:after="0"/>
              <w:ind w:firstLine="0"/>
              <w:jc w:val="right"/>
              <w:rPr>
                <w:b/>
                <w:sz w:val="18"/>
                <w:szCs w:val="18"/>
              </w:rPr>
            </w:pPr>
            <w:r w:rsidRPr="005B5F81">
              <w:rPr>
                <w:b/>
                <w:sz w:val="18"/>
                <w:szCs w:val="18"/>
              </w:rPr>
              <w:t>612</w:t>
            </w:r>
          </w:p>
        </w:tc>
        <w:tc>
          <w:tcPr>
            <w:tcW w:w="1249" w:type="dxa"/>
            <w:shd w:val="clear" w:color="auto" w:fill="auto"/>
          </w:tcPr>
          <w:p w14:paraId="790C2B80" w14:textId="77777777" w:rsidR="006F0213" w:rsidRPr="005B5F81" w:rsidRDefault="006F0213" w:rsidP="008E09BA">
            <w:pPr>
              <w:spacing w:after="0"/>
              <w:ind w:firstLine="5"/>
              <w:jc w:val="right"/>
              <w:rPr>
                <w:b/>
                <w:sz w:val="18"/>
                <w:szCs w:val="18"/>
              </w:rPr>
            </w:pPr>
            <w:r w:rsidRPr="005B5F81">
              <w:rPr>
                <w:b/>
                <w:sz w:val="18"/>
                <w:szCs w:val="18"/>
              </w:rPr>
              <w:t>603,6</w:t>
            </w:r>
          </w:p>
        </w:tc>
      </w:tr>
      <w:tr w:rsidR="006F0213" w:rsidRPr="005B5F81" w14:paraId="0676CE73" w14:textId="77777777" w:rsidTr="008E09BA">
        <w:trPr>
          <w:trHeight w:val="142"/>
        </w:trPr>
        <w:tc>
          <w:tcPr>
            <w:tcW w:w="2840" w:type="dxa"/>
            <w:vMerge w:val="restart"/>
            <w:vAlign w:val="center"/>
          </w:tcPr>
          <w:p w14:paraId="5455EE0A" w14:textId="77777777" w:rsidR="006F0213" w:rsidRPr="005B5F81" w:rsidRDefault="006F0213" w:rsidP="008E09BA">
            <w:pPr>
              <w:spacing w:after="0"/>
              <w:ind w:firstLine="318"/>
              <w:rPr>
                <w:sz w:val="18"/>
                <w:szCs w:val="18"/>
              </w:rPr>
            </w:pPr>
            <w:r w:rsidRPr="005B5F81">
              <w:rPr>
                <w:sz w:val="18"/>
                <w:szCs w:val="18"/>
                <w:lang w:eastAsia="lv-LV"/>
              </w:rPr>
              <w:t>11.01.00 Pilsonības un migrācijas lietu pārvalde</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F99CE7F" w14:textId="77777777" w:rsidR="006F0213" w:rsidRPr="005B5F81" w:rsidRDefault="006F0213" w:rsidP="008E09BA">
            <w:pPr>
              <w:spacing w:after="0"/>
              <w:ind w:firstLine="0"/>
              <w:jc w:val="right"/>
              <w:rPr>
                <w:sz w:val="18"/>
                <w:szCs w:val="18"/>
              </w:rPr>
            </w:pPr>
            <w:r w:rsidRPr="005B5F81">
              <w:rPr>
                <w:bCs/>
                <w:iCs/>
                <w:sz w:val="18"/>
                <w:szCs w:val="18"/>
              </w:rPr>
              <w:t>17 552 174</w:t>
            </w:r>
          </w:p>
        </w:tc>
        <w:tc>
          <w:tcPr>
            <w:tcW w:w="1247" w:type="dxa"/>
            <w:tcBorders>
              <w:top w:val="single" w:sz="4" w:space="0" w:color="auto"/>
              <w:left w:val="nil"/>
              <w:bottom w:val="single" w:sz="4" w:space="0" w:color="auto"/>
              <w:right w:val="single" w:sz="4" w:space="0" w:color="auto"/>
            </w:tcBorders>
            <w:shd w:val="clear" w:color="auto" w:fill="auto"/>
            <w:vAlign w:val="bottom"/>
          </w:tcPr>
          <w:p w14:paraId="4A93C84F" w14:textId="77777777" w:rsidR="006F0213" w:rsidRPr="005B5F81" w:rsidRDefault="006F0213" w:rsidP="008E09BA">
            <w:pPr>
              <w:spacing w:after="0"/>
              <w:ind w:firstLine="0"/>
              <w:jc w:val="right"/>
              <w:rPr>
                <w:sz w:val="18"/>
                <w:szCs w:val="18"/>
              </w:rPr>
            </w:pPr>
            <w:r w:rsidRPr="005B5F81">
              <w:rPr>
                <w:bCs/>
                <w:iCs/>
                <w:sz w:val="18"/>
                <w:szCs w:val="18"/>
              </w:rPr>
              <w:t>18 801 266</w:t>
            </w:r>
          </w:p>
        </w:tc>
        <w:tc>
          <w:tcPr>
            <w:tcW w:w="1247" w:type="dxa"/>
            <w:tcBorders>
              <w:top w:val="single" w:sz="4" w:space="0" w:color="auto"/>
              <w:left w:val="nil"/>
              <w:bottom w:val="single" w:sz="4" w:space="0" w:color="auto"/>
              <w:right w:val="single" w:sz="4" w:space="0" w:color="auto"/>
            </w:tcBorders>
            <w:shd w:val="clear" w:color="auto" w:fill="auto"/>
            <w:vAlign w:val="bottom"/>
          </w:tcPr>
          <w:p w14:paraId="22786760" w14:textId="1DBA29CF" w:rsidR="006F0213" w:rsidRPr="00C8166B" w:rsidRDefault="00A96F7E" w:rsidP="008E09BA">
            <w:pPr>
              <w:spacing w:after="0"/>
              <w:ind w:firstLine="0"/>
              <w:jc w:val="right"/>
              <w:rPr>
                <w:sz w:val="18"/>
                <w:szCs w:val="18"/>
              </w:rPr>
            </w:pPr>
            <w:r w:rsidRPr="00C8166B">
              <w:rPr>
                <w:bCs/>
                <w:iCs/>
                <w:sz w:val="18"/>
                <w:szCs w:val="18"/>
              </w:rPr>
              <w:t>19 605 291</w:t>
            </w:r>
          </w:p>
        </w:tc>
        <w:tc>
          <w:tcPr>
            <w:tcW w:w="1245" w:type="dxa"/>
            <w:tcBorders>
              <w:top w:val="single" w:sz="4" w:space="0" w:color="auto"/>
              <w:left w:val="nil"/>
              <w:bottom w:val="single" w:sz="4" w:space="0" w:color="auto"/>
              <w:right w:val="single" w:sz="4" w:space="0" w:color="auto"/>
            </w:tcBorders>
            <w:shd w:val="clear" w:color="auto" w:fill="auto"/>
            <w:vAlign w:val="bottom"/>
          </w:tcPr>
          <w:p w14:paraId="00229E34" w14:textId="77777777" w:rsidR="006F0213" w:rsidRPr="005B5F81" w:rsidRDefault="006F0213" w:rsidP="008E09BA">
            <w:pPr>
              <w:spacing w:after="0"/>
              <w:ind w:firstLine="0"/>
              <w:jc w:val="right"/>
              <w:rPr>
                <w:sz w:val="18"/>
                <w:szCs w:val="18"/>
              </w:rPr>
            </w:pPr>
            <w:r w:rsidRPr="005B5F81">
              <w:rPr>
                <w:bCs/>
                <w:iCs/>
                <w:sz w:val="18"/>
                <w:szCs w:val="18"/>
              </w:rPr>
              <w:t>17 487 079</w:t>
            </w:r>
          </w:p>
        </w:tc>
        <w:tc>
          <w:tcPr>
            <w:tcW w:w="1249" w:type="dxa"/>
            <w:tcBorders>
              <w:top w:val="single" w:sz="4" w:space="0" w:color="auto"/>
              <w:left w:val="nil"/>
              <w:bottom w:val="single" w:sz="4" w:space="0" w:color="auto"/>
              <w:right w:val="single" w:sz="4" w:space="0" w:color="auto"/>
            </w:tcBorders>
            <w:shd w:val="clear" w:color="auto" w:fill="auto"/>
            <w:vAlign w:val="bottom"/>
          </w:tcPr>
          <w:p w14:paraId="4B1BD994" w14:textId="77777777" w:rsidR="006F0213" w:rsidRPr="005B5F81" w:rsidRDefault="006F0213" w:rsidP="008E09BA">
            <w:pPr>
              <w:spacing w:after="0"/>
              <w:ind w:firstLine="0"/>
              <w:jc w:val="right"/>
              <w:rPr>
                <w:sz w:val="18"/>
                <w:szCs w:val="18"/>
              </w:rPr>
            </w:pPr>
            <w:r w:rsidRPr="005B5F81">
              <w:rPr>
                <w:bCs/>
                <w:iCs/>
                <w:sz w:val="18"/>
                <w:szCs w:val="18"/>
              </w:rPr>
              <w:t>20 241 741</w:t>
            </w:r>
          </w:p>
        </w:tc>
      </w:tr>
      <w:tr w:rsidR="006F0213" w:rsidRPr="005B5F81" w14:paraId="15418E50" w14:textId="77777777" w:rsidTr="008E09BA">
        <w:trPr>
          <w:trHeight w:val="142"/>
        </w:trPr>
        <w:tc>
          <w:tcPr>
            <w:tcW w:w="2840" w:type="dxa"/>
            <w:vMerge/>
          </w:tcPr>
          <w:p w14:paraId="16DABED0" w14:textId="77777777" w:rsidR="006F0213" w:rsidRPr="005B5F81" w:rsidRDefault="006F0213" w:rsidP="008E09BA">
            <w:pPr>
              <w:ind w:firstLine="318"/>
              <w:rPr>
                <w:sz w:val="18"/>
                <w:szCs w:val="18"/>
              </w:rPr>
            </w:pPr>
          </w:p>
        </w:tc>
        <w:tc>
          <w:tcPr>
            <w:tcW w:w="1246" w:type="dxa"/>
          </w:tcPr>
          <w:p w14:paraId="60D6EB68" w14:textId="77777777" w:rsidR="006F0213" w:rsidRPr="005B5F81" w:rsidRDefault="006F0213" w:rsidP="008E09BA">
            <w:pPr>
              <w:spacing w:after="0"/>
              <w:ind w:firstLine="0"/>
              <w:jc w:val="right"/>
              <w:rPr>
                <w:sz w:val="18"/>
                <w:szCs w:val="18"/>
              </w:rPr>
            </w:pPr>
            <w:r w:rsidRPr="005B5F81">
              <w:rPr>
                <w:sz w:val="18"/>
                <w:szCs w:val="18"/>
              </w:rPr>
              <w:t>638</w:t>
            </w:r>
          </w:p>
        </w:tc>
        <w:tc>
          <w:tcPr>
            <w:tcW w:w="1247" w:type="dxa"/>
          </w:tcPr>
          <w:p w14:paraId="3011D750" w14:textId="77777777" w:rsidR="006F0213" w:rsidRPr="005B5F81" w:rsidRDefault="006F0213" w:rsidP="008E09BA">
            <w:pPr>
              <w:spacing w:after="0"/>
              <w:ind w:firstLine="0"/>
              <w:jc w:val="right"/>
              <w:rPr>
                <w:sz w:val="18"/>
                <w:szCs w:val="18"/>
              </w:rPr>
            </w:pPr>
            <w:r w:rsidRPr="005B5F81">
              <w:rPr>
                <w:sz w:val="18"/>
                <w:szCs w:val="18"/>
              </w:rPr>
              <w:t>634</w:t>
            </w:r>
          </w:p>
        </w:tc>
        <w:tc>
          <w:tcPr>
            <w:tcW w:w="1247" w:type="dxa"/>
          </w:tcPr>
          <w:p w14:paraId="377DEC6F" w14:textId="77777777" w:rsidR="006F0213" w:rsidRPr="00C8166B" w:rsidRDefault="006F0213" w:rsidP="008E09BA">
            <w:pPr>
              <w:spacing w:after="0"/>
              <w:ind w:firstLine="0"/>
              <w:jc w:val="right"/>
              <w:rPr>
                <w:sz w:val="18"/>
                <w:szCs w:val="18"/>
              </w:rPr>
            </w:pPr>
            <w:r w:rsidRPr="00C8166B">
              <w:rPr>
                <w:sz w:val="18"/>
                <w:szCs w:val="18"/>
              </w:rPr>
              <w:t>602</w:t>
            </w:r>
          </w:p>
        </w:tc>
        <w:tc>
          <w:tcPr>
            <w:tcW w:w="1245" w:type="dxa"/>
          </w:tcPr>
          <w:p w14:paraId="74E42607" w14:textId="77777777" w:rsidR="006F0213" w:rsidRPr="005B5F81" w:rsidRDefault="006F0213" w:rsidP="008E09BA">
            <w:pPr>
              <w:spacing w:after="0"/>
              <w:ind w:firstLine="0"/>
              <w:jc w:val="right"/>
              <w:rPr>
                <w:sz w:val="18"/>
                <w:szCs w:val="18"/>
              </w:rPr>
            </w:pPr>
            <w:r w:rsidRPr="005B5F81">
              <w:rPr>
                <w:sz w:val="18"/>
                <w:szCs w:val="18"/>
              </w:rPr>
              <w:t>602</w:t>
            </w:r>
          </w:p>
        </w:tc>
        <w:tc>
          <w:tcPr>
            <w:tcW w:w="1249" w:type="dxa"/>
          </w:tcPr>
          <w:p w14:paraId="6F93D439" w14:textId="77777777" w:rsidR="006F0213" w:rsidRPr="005B5F81" w:rsidRDefault="006F0213" w:rsidP="008E09BA">
            <w:pPr>
              <w:spacing w:after="0"/>
              <w:ind w:firstLine="0"/>
              <w:jc w:val="right"/>
              <w:rPr>
                <w:sz w:val="18"/>
                <w:szCs w:val="18"/>
              </w:rPr>
            </w:pPr>
            <w:r w:rsidRPr="005B5F81">
              <w:rPr>
                <w:sz w:val="18"/>
                <w:szCs w:val="18"/>
              </w:rPr>
              <w:t>602</w:t>
            </w:r>
          </w:p>
        </w:tc>
      </w:tr>
      <w:tr w:rsidR="006F0213" w:rsidRPr="005B5F81" w14:paraId="3EF49E96" w14:textId="77777777" w:rsidTr="008E09BA">
        <w:trPr>
          <w:trHeight w:val="142"/>
        </w:trPr>
        <w:tc>
          <w:tcPr>
            <w:tcW w:w="2840" w:type="dxa"/>
            <w:vMerge w:val="restart"/>
            <w:vAlign w:val="center"/>
          </w:tcPr>
          <w:p w14:paraId="0EFD536E" w14:textId="77777777" w:rsidR="006F0213" w:rsidRPr="005B5F81" w:rsidRDefault="006F0213" w:rsidP="008E09BA">
            <w:pPr>
              <w:spacing w:after="0"/>
              <w:ind w:firstLine="318"/>
              <w:rPr>
                <w:sz w:val="18"/>
                <w:szCs w:val="18"/>
              </w:rPr>
            </w:pPr>
            <w:r w:rsidRPr="005B5F81">
              <w:rPr>
                <w:sz w:val="18"/>
                <w:szCs w:val="18"/>
                <w:lang w:eastAsia="lv-LV"/>
              </w:rPr>
              <w:t>62.07.00 Eiropas Reģionālās attīstības fonda (ERAF) projektu un pasākumu īstenošana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27765790"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0209F66C"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533F4F2C" w14:textId="77777777" w:rsidR="006F0213" w:rsidRPr="005B5F81" w:rsidRDefault="006F0213" w:rsidP="008E09BA">
            <w:pPr>
              <w:spacing w:after="0"/>
              <w:ind w:firstLine="0"/>
              <w:jc w:val="right"/>
              <w:rPr>
                <w:sz w:val="18"/>
                <w:szCs w:val="18"/>
              </w:rPr>
            </w:pPr>
            <w:r w:rsidRPr="005B5F81">
              <w:rPr>
                <w:sz w:val="18"/>
                <w:szCs w:val="18"/>
              </w:rPr>
              <w:t>1 953 200</w:t>
            </w:r>
          </w:p>
        </w:tc>
        <w:tc>
          <w:tcPr>
            <w:tcW w:w="1245" w:type="dxa"/>
            <w:tcBorders>
              <w:top w:val="single" w:sz="4" w:space="0" w:color="auto"/>
              <w:left w:val="nil"/>
              <w:bottom w:val="single" w:sz="4" w:space="0" w:color="auto"/>
              <w:right w:val="single" w:sz="4" w:space="0" w:color="auto"/>
            </w:tcBorders>
            <w:shd w:val="clear" w:color="auto" w:fill="auto"/>
            <w:vAlign w:val="bottom"/>
          </w:tcPr>
          <w:p w14:paraId="3ECD1ED5" w14:textId="77777777" w:rsidR="006F0213" w:rsidRPr="005B5F81" w:rsidRDefault="006F0213" w:rsidP="008E09BA">
            <w:pPr>
              <w:spacing w:after="0"/>
              <w:ind w:firstLine="0"/>
              <w:jc w:val="right"/>
              <w:rPr>
                <w:sz w:val="18"/>
                <w:szCs w:val="18"/>
              </w:rPr>
            </w:pPr>
            <w:r w:rsidRPr="005B5F81">
              <w:rPr>
                <w:sz w:val="18"/>
                <w:szCs w:val="18"/>
              </w:rPr>
              <w:t>2 356 935</w:t>
            </w:r>
          </w:p>
        </w:tc>
        <w:tc>
          <w:tcPr>
            <w:tcW w:w="1249" w:type="dxa"/>
            <w:tcBorders>
              <w:top w:val="single" w:sz="4" w:space="0" w:color="auto"/>
              <w:left w:val="nil"/>
              <w:bottom w:val="single" w:sz="4" w:space="0" w:color="auto"/>
              <w:right w:val="single" w:sz="4" w:space="0" w:color="auto"/>
            </w:tcBorders>
            <w:shd w:val="clear" w:color="auto" w:fill="auto"/>
            <w:vAlign w:val="bottom"/>
          </w:tcPr>
          <w:p w14:paraId="5E24A5AC" w14:textId="77777777" w:rsidR="006F0213" w:rsidRPr="005B5F81" w:rsidRDefault="006F0213" w:rsidP="008E09BA">
            <w:pPr>
              <w:spacing w:after="0"/>
              <w:ind w:firstLine="0"/>
              <w:jc w:val="right"/>
              <w:rPr>
                <w:sz w:val="18"/>
                <w:szCs w:val="18"/>
              </w:rPr>
            </w:pPr>
            <w:r w:rsidRPr="005B5F81">
              <w:rPr>
                <w:sz w:val="18"/>
                <w:szCs w:val="18"/>
              </w:rPr>
              <w:t>904 868</w:t>
            </w:r>
          </w:p>
        </w:tc>
      </w:tr>
      <w:tr w:rsidR="006F0213" w:rsidRPr="005B5F81" w14:paraId="572F459A" w14:textId="77777777" w:rsidTr="008E09BA">
        <w:trPr>
          <w:trHeight w:val="142"/>
        </w:trPr>
        <w:tc>
          <w:tcPr>
            <w:tcW w:w="2840" w:type="dxa"/>
            <w:vMerge/>
          </w:tcPr>
          <w:p w14:paraId="4974B7EF" w14:textId="77777777" w:rsidR="006F0213" w:rsidRPr="005B5F81" w:rsidRDefault="006F0213" w:rsidP="008E09BA">
            <w:pPr>
              <w:ind w:firstLine="318"/>
              <w:rPr>
                <w:sz w:val="18"/>
                <w:szCs w:val="18"/>
              </w:rPr>
            </w:pPr>
          </w:p>
        </w:tc>
        <w:tc>
          <w:tcPr>
            <w:tcW w:w="1246" w:type="dxa"/>
          </w:tcPr>
          <w:p w14:paraId="1DC124B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15A95E1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1D8C40C6" w14:textId="77777777" w:rsidR="006F0213" w:rsidRPr="005B5F81" w:rsidRDefault="006F0213" w:rsidP="008E09BA">
            <w:pPr>
              <w:spacing w:after="0"/>
              <w:ind w:firstLine="0"/>
              <w:jc w:val="right"/>
              <w:rPr>
                <w:sz w:val="18"/>
                <w:szCs w:val="18"/>
              </w:rPr>
            </w:pPr>
            <w:r w:rsidRPr="005B5F81">
              <w:rPr>
                <w:sz w:val="18"/>
                <w:szCs w:val="18"/>
              </w:rPr>
              <w:t>6</w:t>
            </w:r>
          </w:p>
        </w:tc>
        <w:tc>
          <w:tcPr>
            <w:tcW w:w="1245" w:type="dxa"/>
            <w:shd w:val="clear" w:color="auto" w:fill="auto"/>
          </w:tcPr>
          <w:p w14:paraId="289DB549" w14:textId="77777777" w:rsidR="006F0213" w:rsidRPr="005B5F81" w:rsidRDefault="006F0213" w:rsidP="008E09BA">
            <w:pPr>
              <w:spacing w:after="0"/>
              <w:ind w:firstLine="0"/>
              <w:jc w:val="right"/>
              <w:rPr>
                <w:sz w:val="18"/>
                <w:szCs w:val="18"/>
              </w:rPr>
            </w:pPr>
            <w:r w:rsidRPr="005B5F81">
              <w:rPr>
                <w:sz w:val="18"/>
                <w:szCs w:val="18"/>
              </w:rPr>
              <w:t>6</w:t>
            </w:r>
          </w:p>
        </w:tc>
        <w:tc>
          <w:tcPr>
            <w:tcW w:w="1249" w:type="dxa"/>
            <w:shd w:val="clear" w:color="auto" w:fill="auto"/>
          </w:tcPr>
          <w:p w14:paraId="454084B1" w14:textId="77777777" w:rsidR="006F0213" w:rsidRPr="005B5F81" w:rsidRDefault="006F0213" w:rsidP="008E09BA">
            <w:pPr>
              <w:spacing w:after="0"/>
              <w:ind w:firstLine="0"/>
              <w:jc w:val="right"/>
              <w:rPr>
                <w:sz w:val="18"/>
                <w:szCs w:val="18"/>
              </w:rPr>
            </w:pPr>
            <w:r w:rsidRPr="005B5F81">
              <w:rPr>
                <w:sz w:val="18"/>
                <w:szCs w:val="18"/>
              </w:rPr>
              <w:t>1,5</w:t>
            </w:r>
          </w:p>
        </w:tc>
      </w:tr>
      <w:tr w:rsidR="006F0213" w:rsidRPr="005B5F81" w14:paraId="0FE82548" w14:textId="77777777" w:rsidTr="008E09BA">
        <w:trPr>
          <w:trHeight w:val="142"/>
        </w:trPr>
        <w:tc>
          <w:tcPr>
            <w:tcW w:w="2840" w:type="dxa"/>
            <w:vMerge w:val="restart"/>
            <w:vAlign w:val="center"/>
          </w:tcPr>
          <w:p w14:paraId="4B8E13D7" w14:textId="77777777" w:rsidR="006F0213" w:rsidRPr="005B5F81" w:rsidRDefault="006F0213" w:rsidP="008E09BA">
            <w:pPr>
              <w:spacing w:after="0"/>
              <w:ind w:firstLine="318"/>
              <w:rPr>
                <w:sz w:val="18"/>
                <w:szCs w:val="18"/>
              </w:rPr>
            </w:pPr>
            <w:r w:rsidRPr="005B5F81">
              <w:rPr>
                <w:sz w:val="18"/>
                <w:szCs w:val="18"/>
                <w:lang w:eastAsia="lv-LV"/>
              </w:rPr>
              <w:t>70.06.00 Eiropas migrācijas tīkla projektu un pasākumu īstenošana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249BF25A" w14:textId="77777777" w:rsidR="006F0213" w:rsidRPr="005B5F81" w:rsidRDefault="006F0213" w:rsidP="008E09BA">
            <w:pPr>
              <w:spacing w:after="0"/>
              <w:ind w:firstLine="0"/>
              <w:jc w:val="right"/>
              <w:rPr>
                <w:sz w:val="18"/>
                <w:szCs w:val="18"/>
              </w:rPr>
            </w:pPr>
            <w:r w:rsidRPr="005B5F81">
              <w:rPr>
                <w:sz w:val="18"/>
                <w:szCs w:val="18"/>
              </w:rPr>
              <w:t>255 452</w:t>
            </w:r>
          </w:p>
        </w:tc>
        <w:tc>
          <w:tcPr>
            <w:tcW w:w="1247" w:type="dxa"/>
            <w:tcBorders>
              <w:top w:val="single" w:sz="4" w:space="0" w:color="auto"/>
              <w:left w:val="nil"/>
              <w:bottom w:val="single" w:sz="4" w:space="0" w:color="auto"/>
              <w:right w:val="single" w:sz="4" w:space="0" w:color="auto"/>
            </w:tcBorders>
            <w:shd w:val="clear" w:color="auto" w:fill="auto"/>
            <w:vAlign w:val="bottom"/>
          </w:tcPr>
          <w:p w14:paraId="0DAD38F8" w14:textId="77777777" w:rsidR="006F0213" w:rsidRPr="005B5F81" w:rsidRDefault="006F0213" w:rsidP="008E09BA">
            <w:pPr>
              <w:spacing w:after="0"/>
              <w:ind w:firstLine="0"/>
              <w:jc w:val="right"/>
              <w:rPr>
                <w:sz w:val="18"/>
                <w:szCs w:val="18"/>
              </w:rPr>
            </w:pPr>
            <w:r w:rsidRPr="005B5F81">
              <w:rPr>
                <w:sz w:val="18"/>
                <w:szCs w:val="18"/>
              </w:rPr>
              <w:t>255 735</w:t>
            </w:r>
          </w:p>
        </w:tc>
        <w:tc>
          <w:tcPr>
            <w:tcW w:w="1247" w:type="dxa"/>
            <w:tcBorders>
              <w:top w:val="nil"/>
              <w:left w:val="nil"/>
              <w:bottom w:val="nil"/>
              <w:right w:val="nil"/>
            </w:tcBorders>
            <w:shd w:val="clear" w:color="auto" w:fill="auto"/>
            <w:vAlign w:val="bottom"/>
          </w:tcPr>
          <w:p w14:paraId="496F4681" w14:textId="77777777" w:rsidR="006F0213" w:rsidRPr="005B5F81" w:rsidRDefault="006F0213" w:rsidP="008E09BA">
            <w:pPr>
              <w:spacing w:after="0"/>
              <w:ind w:firstLine="0"/>
              <w:jc w:val="right"/>
              <w:rPr>
                <w:sz w:val="18"/>
                <w:szCs w:val="18"/>
              </w:rPr>
            </w:pPr>
            <w:r w:rsidRPr="005B5F81">
              <w:rPr>
                <w:sz w:val="18"/>
                <w:szCs w:val="18"/>
              </w:rPr>
              <w:t>275 261</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CF0967C" w14:textId="77777777" w:rsidR="006F0213" w:rsidRPr="005B5F81" w:rsidRDefault="006F0213" w:rsidP="008E09BA">
            <w:pPr>
              <w:spacing w:after="0"/>
              <w:ind w:firstLine="0"/>
              <w:jc w:val="right"/>
              <w:rPr>
                <w:sz w:val="18"/>
                <w:szCs w:val="18"/>
              </w:rPr>
            </w:pPr>
            <w:r w:rsidRPr="005B5F81">
              <w:rPr>
                <w:sz w:val="18"/>
                <w:szCs w:val="18"/>
              </w:rPr>
              <w:t>275 195</w:t>
            </w:r>
          </w:p>
        </w:tc>
        <w:tc>
          <w:tcPr>
            <w:tcW w:w="1249" w:type="dxa"/>
            <w:tcBorders>
              <w:top w:val="single" w:sz="4" w:space="0" w:color="auto"/>
              <w:left w:val="nil"/>
              <w:bottom w:val="single" w:sz="4" w:space="0" w:color="auto"/>
              <w:right w:val="single" w:sz="4" w:space="0" w:color="auto"/>
            </w:tcBorders>
            <w:shd w:val="clear" w:color="auto" w:fill="auto"/>
            <w:vAlign w:val="bottom"/>
          </w:tcPr>
          <w:p w14:paraId="44C9E1CC"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531E6D1B" w14:textId="77777777" w:rsidTr="008E09BA">
        <w:trPr>
          <w:trHeight w:val="142"/>
        </w:trPr>
        <w:tc>
          <w:tcPr>
            <w:tcW w:w="2840" w:type="dxa"/>
            <w:vMerge/>
          </w:tcPr>
          <w:p w14:paraId="57EAEA49" w14:textId="77777777" w:rsidR="006F0213" w:rsidRPr="005B5F81" w:rsidRDefault="006F0213" w:rsidP="008E09BA">
            <w:pPr>
              <w:ind w:firstLine="318"/>
              <w:rPr>
                <w:sz w:val="18"/>
                <w:szCs w:val="18"/>
              </w:rPr>
            </w:pPr>
          </w:p>
        </w:tc>
        <w:tc>
          <w:tcPr>
            <w:tcW w:w="1246" w:type="dxa"/>
          </w:tcPr>
          <w:p w14:paraId="6A2AD606" w14:textId="77777777" w:rsidR="006F0213" w:rsidRPr="005B5F81" w:rsidRDefault="006F0213" w:rsidP="008E09BA">
            <w:pPr>
              <w:spacing w:after="0"/>
              <w:ind w:firstLine="0"/>
              <w:jc w:val="right"/>
              <w:rPr>
                <w:sz w:val="18"/>
                <w:szCs w:val="18"/>
              </w:rPr>
            </w:pPr>
            <w:r w:rsidRPr="005B5F81">
              <w:rPr>
                <w:sz w:val="18"/>
                <w:szCs w:val="18"/>
              </w:rPr>
              <w:t>4</w:t>
            </w:r>
          </w:p>
        </w:tc>
        <w:tc>
          <w:tcPr>
            <w:tcW w:w="1247" w:type="dxa"/>
          </w:tcPr>
          <w:p w14:paraId="0861866A" w14:textId="77777777" w:rsidR="006F0213" w:rsidRPr="005B5F81" w:rsidRDefault="006F0213" w:rsidP="008E09BA">
            <w:pPr>
              <w:spacing w:after="0"/>
              <w:ind w:firstLine="0"/>
              <w:jc w:val="right"/>
              <w:rPr>
                <w:sz w:val="18"/>
                <w:szCs w:val="18"/>
              </w:rPr>
            </w:pPr>
            <w:r w:rsidRPr="005B5F81">
              <w:rPr>
                <w:sz w:val="18"/>
                <w:szCs w:val="18"/>
              </w:rPr>
              <w:t>4</w:t>
            </w:r>
          </w:p>
        </w:tc>
        <w:tc>
          <w:tcPr>
            <w:tcW w:w="1247" w:type="dxa"/>
          </w:tcPr>
          <w:p w14:paraId="206E4902" w14:textId="77777777" w:rsidR="006F0213" w:rsidRPr="005B5F81" w:rsidRDefault="006F0213" w:rsidP="008E09BA">
            <w:pPr>
              <w:spacing w:after="0"/>
              <w:ind w:firstLine="0"/>
              <w:jc w:val="right"/>
              <w:rPr>
                <w:sz w:val="18"/>
                <w:szCs w:val="18"/>
              </w:rPr>
            </w:pPr>
            <w:r w:rsidRPr="005B5F81">
              <w:rPr>
                <w:sz w:val="18"/>
                <w:szCs w:val="18"/>
              </w:rPr>
              <w:t>4</w:t>
            </w:r>
          </w:p>
        </w:tc>
        <w:tc>
          <w:tcPr>
            <w:tcW w:w="1245" w:type="dxa"/>
          </w:tcPr>
          <w:p w14:paraId="41F3838E" w14:textId="77777777" w:rsidR="006F0213" w:rsidRPr="005B5F81" w:rsidRDefault="006F0213" w:rsidP="008E09BA">
            <w:pPr>
              <w:spacing w:after="0"/>
              <w:ind w:firstLine="0"/>
              <w:jc w:val="right"/>
              <w:rPr>
                <w:sz w:val="18"/>
                <w:szCs w:val="18"/>
              </w:rPr>
            </w:pPr>
            <w:r w:rsidRPr="005B5F81">
              <w:rPr>
                <w:sz w:val="18"/>
                <w:szCs w:val="18"/>
              </w:rPr>
              <w:t>4</w:t>
            </w:r>
          </w:p>
        </w:tc>
        <w:tc>
          <w:tcPr>
            <w:tcW w:w="1249" w:type="dxa"/>
          </w:tcPr>
          <w:p w14:paraId="360AB069"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008AF5E2" w14:textId="77777777" w:rsidTr="008E09BA">
        <w:trPr>
          <w:trHeight w:val="142"/>
        </w:trPr>
        <w:tc>
          <w:tcPr>
            <w:tcW w:w="2840" w:type="dxa"/>
            <w:vMerge w:val="restart"/>
            <w:vAlign w:val="center"/>
          </w:tcPr>
          <w:p w14:paraId="514C9127" w14:textId="77777777" w:rsidR="006F0213" w:rsidRPr="005B5F81" w:rsidRDefault="006F0213" w:rsidP="008E09BA">
            <w:pPr>
              <w:spacing w:after="0"/>
              <w:ind w:firstLine="318"/>
              <w:rPr>
                <w:sz w:val="18"/>
                <w:szCs w:val="18"/>
              </w:rPr>
            </w:pPr>
            <w:r w:rsidRPr="005B5F81">
              <w:rPr>
                <w:sz w:val="18"/>
                <w:szCs w:val="18"/>
                <w:lang w:eastAsia="lv-LV"/>
              </w:rPr>
              <w:t>70.18.00 Iekšējās drošības un Patvēruma, migrācijas un integrācijas fondu projektu un pasākumu īstenošana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0169780A" w14:textId="77777777" w:rsidR="006F0213" w:rsidRPr="005B5F81" w:rsidRDefault="006F0213" w:rsidP="008E09BA">
            <w:pPr>
              <w:spacing w:after="0"/>
              <w:ind w:firstLine="0"/>
              <w:jc w:val="right"/>
              <w:rPr>
                <w:sz w:val="18"/>
                <w:szCs w:val="18"/>
              </w:rPr>
            </w:pPr>
            <w:r w:rsidRPr="005B5F81">
              <w:rPr>
                <w:sz w:val="18"/>
                <w:szCs w:val="18"/>
              </w:rPr>
              <w:t>729 390</w:t>
            </w:r>
          </w:p>
        </w:tc>
        <w:tc>
          <w:tcPr>
            <w:tcW w:w="1247" w:type="dxa"/>
            <w:tcBorders>
              <w:top w:val="single" w:sz="4" w:space="0" w:color="auto"/>
              <w:left w:val="nil"/>
              <w:bottom w:val="single" w:sz="4" w:space="0" w:color="auto"/>
              <w:right w:val="single" w:sz="4" w:space="0" w:color="auto"/>
            </w:tcBorders>
            <w:shd w:val="clear" w:color="auto" w:fill="auto"/>
            <w:vAlign w:val="bottom"/>
          </w:tcPr>
          <w:p w14:paraId="462EB634" w14:textId="77777777" w:rsidR="006F0213" w:rsidRPr="005B5F81" w:rsidRDefault="006F0213" w:rsidP="008E09BA">
            <w:pPr>
              <w:spacing w:after="0"/>
              <w:ind w:firstLine="0"/>
              <w:jc w:val="right"/>
              <w:rPr>
                <w:sz w:val="18"/>
                <w:szCs w:val="18"/>
              </w:rPr>
            </w:pPr>
            <w:r w:rsidRPr="005B5F81">
              <w:rPr>
                <w:sz w:val="18"/>
                <w:szCs w:val="18"/>
              </w:rPr>
              <w:t>635 856</w:t>
            </w:r>
          </w:p>
        </w:tc>
        <w:tc>
          <w:tcPr>
            <w:tcW w:w="1247" w:type="dxa"/>
            <w:tcBorders>
              <w:top w:val="single" w:sz="4" w:space="0" w:color="auto"/>
              <w:left w:val="nil"/>
              <w:bottom w:val="single" w:sz="4" w:space="0" w:color="auto"/>
              <w:right w:val="single" w:sz="4" w:space="0" w:color="auto"/>
            </w:tcBorders>
            <w:shd w:val="clear" w:color="auto" w:fill="auto"/>
            <w:vAlign w:val="bottom"/>
          </w:tcPr>
          <w:p w14:paraId="0910C6EE" w14:textId="77777777" w:rsidR="006F0213" w:rsidRPr="005B5F81" w:rsidRDefault="006F0213" w:rsidP="008E09BA">
            <w:pPr>
              <w:spacing w:after="0"/>
              <w:ind w:firstLine="0"/>
              <w:jc w:val="right"/>
              <w:rPr>
                <w:sz w:val="18"/>
                <w:szCs w:val="18"/>
              </w:rPr>
            </w:pPr>
            <w:r w:rsidRPr="005B5F81">
              <w:rPr>
                <w:sz w:val="18"/>
                <w:szCs w:val="18"/>
              </w:rPr>
              <w:t>1 502 928</w:t>
            </w:r>
          </w:p>
        </w:tc>
        <w:tc>
          <w:tcPr>
            <w:tcW w:w="1245" w:type="dxa"/>
            <w:tcBorders>
              <w:top w:val="single" w:sz="4" w:space="0" w:color="auto"/>
              <w:left w:val="nil"/>
              <w:bottom w:val="single" w:sz="4" w:space="0" w:color="auto"/>
              <w:right w:val="single" w:sz="4" w:space="0" w:color="auto"/>
            </w:tcBorders>
            <w:shd w:val="clear" w:color="auto" w:fill="auto"/>
            <w:vAlign w:val="bottom"/>
          </w:tcPr>
          <w:p w14:paraId="63AC55D3" w14:textId="77777777" w:rsidR="006F0213" w:rsidRPr="005B5F81" w:rsidRDefault="006F0213" w:rsidP="008E09BA">
            <w:pPr>
              <w:spacing w:after="0"/>
              <w:ind w:firstLine="0"/>
              <w:jc w:val="right"/>
              <w:rPr>
                <w:sz w:val="18"/>
                <w:szCs w:val="18"/>
              </w:rPr>
            </w:pPr>
            <w:r w:rsidRPr="005B5F81">
              <w:rPr>
                <w:sz w:val="18"/>
                <w:szCs w:val="18"/>
              </w:rPr>
              <w:t>589 775</w:t>
            </w:r>
          </w:p>
        </w:tc>
        <w:tc>
          <w:tcPr>
            <w:tcW w:w="1249" w:type="dxa"/>
            <w:tcBorders>
              <w:top w:val="single" w:sz="4" w:space="0" w:color="auto"/>
              <w:left w:val="nil"/>
              <w:bottom w:val="single" w:sz="4" w:space="0" w:color="auto"/>
              <w:right w:val="single" w:sz="4" w:space="0" w:color="auto"/>
            </w:tcBorders>
            <w:shd w:val="clear" w:color="auto" w:fill="auto"/>
            <w:vAlign w:val="bottom"/>
          </w:tcPr>
          <w:p w14:paraId="656576C9"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E5DBDD0" w14:textId="77777777" w:rsidTr="008E09BA">
        <w:trPr>
          <w:trHeight w:val="142"/>
        </w:trPr>
        <w:tc>
          <w:tcPr>
            <w:tcW w:w="2840" w:type="dxa"/>
            <w:vMerge/>
          </w:tcPr>
          <w:p w14:paraId="6E07920D" w14:textId="77777777" w:rsidR="006F0213" w:rsidRPr="005B5F81" w:rsidRDefault="006F0213" w:rsidP="008E09BA">
            <w:pPr>
              <w:ind w:firstLine="318"/>
              <w:rPr>
                <w:sz w:val="18"/>
                <w:szCs w:val="18"/>
              </w:rPr>
            </w:pPr>
          </w:p>
        </w:tc>
        <w:tc>
          <w:tcPr>
            <w:tcW w:w="1246" w:type="dxa"/>
          </w:tcPr>
          <w:p w14:paraId="337AEA58"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D7D0D76"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117A1307"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1338BF00"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0304131C"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0F4F9DD" w14:textId="77777777" w:rsidTr="008E09BA">
        <w:trPr>
          <w:trHeight w:val="142"/>
        </w:trPr>
        <w:tc>
          <w:tcPr>
            <w:tcW w:w="9074" w:type="dxa"/>
            <w:gridSpan w:val="6"/>
          </w:tcPr>
          <w:p w14:paraId="7D47A795" w14:textId="77777777" w:rsidR="006F0213" w:rsidRPr="005B5F81" w:rsidRDefault="006F0213" w:rsidP="008E09BA">
            <w:pPr>
              <w:spacing w:after="0"/>
              <w:ind w:firstLine="0"/>
              <w:jc w:val="left"/>
              <w:rPr>
                <w:sz w:val="18"/>
                <w:szCs w:val="18"/>
              </w:rPr>
            </w:pPr>
            <w:r w:rsidRPr="005B5F81">
              <w:rPr>
                <w:b/>
                <w:sz w:val="20"/>
                <w:lang w:eastAsia="lv-LV"/>
              </w:rPr>
              <w:t>Citi ieguldījumi</w:t>
            </w:r>
          </w:p>
        </w:tc>
      </w:tr>
      <w:tr w:rsidR="006F0213" w:rsidRPr="005B5F81" w14:paraId="2251DB95" w14:textId="77777777" w:rsidTr="008E09BA">
        <w:trPr>
          <w:trHeight w:val="142"/>
        </w:trPr>
        <w:tc>
          <w:tcPr>
            <w:tcW w:w="2840" w:type="dxa"/>
          </w:tcPr>
          <w:p w14:paraId="11225B25" w14:textId="77777777" w:rsidR="006F0213" w:rsidRPr="005B5F81" w:rsidRDefault="006F0213" w:rsidP="008E09BA">
            <w:pPr>
              <w:pStyle w:val="Tabuluvirsraksti"/>
              <w:spacing w:after="0"/>
              <w:jc w:val="both"/>
              <w:rPr>
                <w:b/>
                <w:i/>
                <w:sz w:val="20"/>
                <w:lang w:eastAsia="lv-LV"/>
              </w:rPr>
            </w:pPr>
            <w:r w:rsidRPr="005B5F81">
              <w:rPr>
                <w:i/>
                <w:sz w:val="18"/>
                <w:szCs w:val="18"/>
                <w:lang w:eastAsia="lv-LV"/>
              </w:rPr>
              <w:t>Patvēruma meklētāju izmitināšanas centrs</w:t>
            </w:r>
          </w:p>
        </w:tc>
        <w:tc>
          <w:tcPr>
            <w:tcW w:w="1246" w:type="dxa"/>
          </w:tcPr>
          <w:p w14:paraId="6E0F5555" w14:textId="77777777" w:rsidR="006F0213" w:rsidRPr="005B5F81" w:rsidRDefault="006F0213" w:rsidP="008E09BA">
            <w:pPr>
              <w:spacing w:after="0"/>
              <w:ind w:firstLine="0"/>
              <w:jc w:val="right"/>
              <w:rPr>
                <w:sz w:val="18"/>
                <w:szCs w:val="18"/>
              </w:rPr>
            </w:pPr>
            <w:r w:rsidRPr="005B5F81">
              <w:rPr>
                <w:sz w:val="18"/>
                <w:szCs w:val="18"/>
              </w:rPr>
              <w:t>1</w:t>
            </w:r>
          </w:p>
        </w:tc>
        <w:tc>
          <w:tcPr>
            <w:tcW w:w="1247" w:type="dxa"/>
          </w:tcPr>
          <w:p w14:paraId="5D49953D" w14:textId="77777777" w:rsidR="006F0213" w:rsidRPr="005B5F81" w:rsidRDefault="006F0213" w:rsidP="008E09BA">
            <w:pPr>
              <w:spacing w:after="0"/>
              <w:ind w:firstLine="0"/>
              <w:jc w:val="right"/>
              <w:rPr>
                <w:sz w:val="18"/>
                <w:szCs w:val="18"/>
              </w:rPr>
            </w:pPr>
            <w:r w:rsidRPr="005B5F81">
              <w:rPr>
                <w:rFonts w:eastAsia="Calibri"/>
                <w:color w:val="000000"/>
                <w:sz w:val="18"/>
                <w:szCs w:val="18"/>
              </w:rPr>
              <w:t>1</w:t>
            </w:r>
          </w:p>
        </w:tc>
        <w:tc>
          <w:tcPr>
            <w:tcW w:w="1247" w:type="dxa"/>
          </w:tcPr>
          <w:p w14:paraId="6AEF2CA2" w14:textId="77777777" w:rsidR="006F0213" w:rsidRPr="005B5F81" w:rsidRDefault="006F0213" w:rsidP="008E09BA">
            <w:pPr>
              <w:spacing w:after="0"/>
              <w:ind w:firstLine="0"/>
              <w:jc w:val="right"/>
              <w:rPr>
                <w:sz w:val="18"/>
                <w:szCs w:val="18"/>
              </w:rPr>
            </w:pPr>
            <w:r w:rsidRPr="005B5F81">
              <w:rPr>
                <w:rFonts w:eastAsia="Calibri"/>
                <w:sz w:val="18"/>
                <w:szCs w:val="18"/>
              </w:rPr>
              <w:t>1</w:t>
            </w:r>
          </w:p>
        </w:tc>
        <w:tc>
          <w:tcPr>
            <w:tcW w:w="1245" w:type="dxa"/>
          </w:tcPr>
          <w:p w14:paraId="74903D22" w14:textId="77777777" w:rsidR="006F0213" w:rsidRPr="005B5F81" w:rsidRDefault="006F0213" w:rsidP="008E09BA">
            <w:pPr>
              <w:spacing w:after="0"/>
              <w:ind w:firstLine="0"/>
              <w:jc w:val="right"/>
              <w:rPr>
                <w:sz w:val="18"/>
                <w:szCs w:val="18"/>
              </w:rPr>
            </w:pPr>
            <w:r w:rsidRPr="005B5F81">
              <w:rPr>
                <w:rFonts w:eastAsia="Calibri"/>
                <w:sz w:val="18"/>
                <w:szCs w:val="18"/>
              </w:rPr>
              <w:t>1</w:t>
            </w:r>
          </w:p>
        </w:tc>
        <w:tc>
          <w:tcPr>
            <w:tcW w:w="1249" w:type="dxa"/>
          </w:tcPr>
          <w:p w14:paraId="5C862BF9" w14:textId="77777777" w:rsidR="006F0213" w:rsidRPr="005B5F81" w:rsidRDefault="006F0213" w:rsidP="008E09BA">
            <w:pPr>
              <w:spacing w:after="0"/>
              <w:ind w:firstLine="5"/>
              <w:jc w:val="right"/>
              <w:rPr>
                <w:sz w:val="18"/>
                <w:szCs w:val="18"/>
              </w:rPr>
            </w:pPr>
            <w:r w:rsidRPr="005B5F81">
              <w:rPr>
                <w:sz w:val="18"/>
                <w:szCs w:val="18"/>
              </w:rPr>
              <w:t>1</w:t>
            </w:r>
          </w:p>
        </w:tc>
      </w:tr>
      <w:tr w:rsidR="006F0213" w:rsidRPr="005B5F81" w14:paraId="44B4F5E1" w14:textId="77777777" w:rsidTr="008E09BA">
        <w:trPr>
          <w:trHeight w:val="142"/>
        </w:trPr>
        <w:tc>
          <w:tcPr>
            <w:tcW w:w="2840" w:type="dxa"/>
          </w:tcPr>
          <w:p w14:paraId="39619ABA" w14:textId="77777777" w:rsidR="006F0213" w:rsidRPr="005B5F81" w:rsidRDefault="006F0213" w:rsidP="008E09BA">
            <w:pPr>
              <w:pStyle w:val="Tabuluvirsraksti"/>
              <w:spacing w:after="0"/>
              <w:jc w:val="both"/>
              <w:rPr>
                <w:i/>
                <w:sz w:val="20"/>
                <w:lang w:eastAsia="lv-LV"/>
              </w:rPr>
            </w:pPr>
            <w:proofErr w:type="spellStart"/>
            <w:r w:rsidRPr="005B5F81">
              <w:rPr>
                <w:i/>
                <w:sz w:val="18"/>
                <w:szCs w:val="18"/>
                <w:lang w:eastAsia="lv-LV"/>
              </w:rPr>
              <w:t>Personalizācijas</w:t>
            </w:r>
            <w:proofErr w:type="spellEnd"/>
            <w:r w:rsidRPr="005B5F81">
              <w:rPr>
                <w:i/>
                <w:sz w:val="18"/>
                <w:szCs w:val="18"/>
                <w:lang w:eastAsia="lv-LV"/>
              </w:rPr>
              <w:t xml:space="preserve"> centrs</w:t>
            </w:r>
          </w:p>
        </w:tc>
        <w:tc>
          <w:tcPr>
            <w:tcW w:w="1246" w:type="dxa"/>
          </w:tcPr>
          <w:p w14:paraId="7079A2DD" w14:textId="77777777" w:rsidR="006F0213" w:rsidRPr="005B5F81" w:rsidRDefault="006F0213" w:rsidP="008E09BA">
            <w:pPr>
              <w:spacing w:after="0"/>
              <w:ind w:firstLine="0"/>
              <w:jc w:val="right"/>
              <w:rPr>
                <w:sz w:val="18"/>
                <w:szCs w:val="18"/>
              </w:rPr>
            </w:pPr>
            <w:r w:rsidRPr="005B5F81">
              <w:rPr>
                <w:sz w:val="18"/>
                <w:szCs w:val="18"/>
              </w:rPr>
              <w:t>1</w:t>
            </w:r>
          </w:p>
        </w:tc>
        <w:tc>
          <w:tcPr>
            <w:tcW w:w="1247" w:type="dxa"/>
          </w:tcPr>
          <w:p w14:paraId="0569FB90" w14:textId="77777777" w:rsidR="006F0213" w:rsidRPr="005B5F81" w:rsidRDefault="006F0213" w:rsidP="008E09BA">
            <w:pPr>
              <w:spacing w:after="0"/>
              <w:ind w:firstLine="0"/>
              <w:jc w:val="right"/>
              <w:rPr>
                <w:sz w:val="18"/>
                <w:szCs w:val="18"/>
              </w:rPr>
            </w:pPr>
            <w:r w:rsidRPr="005B5F81">
              <w:rPr>
                <w:rFonts w:eastAsia="Calibri"/>
                <w:color w:val="000000"/>
                <w:sz w:val="18"/>
                <w:szCs w:val="18"/>
              </w:rPr>
              <w:t>1</w:t>
            </w:r>
          </w:p>
        </w:tc>
        <w:tc>
          <w:tcPr>
            <w:tcW w:w="1247" w:type="dxa"/>
          </w:tcPr>
          <w:p w14:paraId="4DE47FC7" w14:textId="77777777" w:rsidR="006F0213" w:rsidRPr="005B5F81" w:rsidRDefault="006F0213" w:rsidP="008E09BA">
            <w:pPr>
              <w:spacing w:after="0"/>
              <w:ind w:firstLine="0"/>
              <w:jc w:val="right"/>
              <w:rPr>
                <w:sz w:val="18"/>
                <w:szCs w:val="18"/>
              </w:rPr>
            </w:pPr>
            <w:r w:rsidRPr="005B5F81">
              <w:rPr>
                <w:rFonts w:eastAsia="Calibri"/>
                <w:sz w:val="18"/>
                <w:szCs w:val="18"/>
              </w:rPr>
              <w:t>1</w:t>
            </w:r>
          </w:p>
        </w:tc>
        <w:tc>
          <w:tcPr>
            <w:tcW w:w="1245" w:type="dxa"/>
          </w:tcPr>
          <w:p w14:paraId="5206E589" w14:textId="77777777" w:rsidR="006F0213" w:rsidRPr="005B5F81" w:rsidRDefault="006F0213" w:rsidP="008E09BA">
            <w:pPr>
              <w:spacing w:after="0"/>
              <w:ind w:firstLine="0"/>
              <w:jc w:val="right"/>
              <w:rPr>
                <w:sz w:val="18"/>
                <w:szCs w:val="18"/>
              </w:rPr>
            </w:pPr>
            <w:r w:rsidRPr="005B5F81">
              <w:rPr>
                <w:rFonts w:eastAsia="Calibri"/>
                <w:sz w:val="18"/>
                <w:szCs w:val="18"/>
              </w:rPr>
              <w:t>1</w:t>
            </w:r>
          </w:p>
        </w:tc>
        <w:tc>
          <w:tcPr>
            <w:tcW w:w="1249" w:type="dxa"/>
          </w:tcPr>
          <w:p w14:paraId="6DA0965A" w14:textId="77777777" w:rsidR="006F0213" w:rsidRPr="005B5F81" w:rsidRDefault="006F0213" w:rsidP="008E09BA">
            <w:pPr>
              <w:spacing w:after="0"/>
              <w:ind w:firstLine="5"/>
              <w:jc w:val="right"/>
              <w:rPr>
                <w:sz w:val="18"/>
                <w:szCs w:val="18"/>
              </w:rPr>
            </w:pPr>
            <w:r w:rsidRPr="005B5F81">
              <w:rPr>
                <w:sz w:val="18"/>
                <w:szCs w:val="18"/>
              </w:rPr>
              <w:t>1</w:t>
            </w:r>
          </w:p>
        </w:tc>
      </w:tr>
      <w:tr w:rsidR="006F0213" w:rsidRPr="005B5F81" w14:paraId="075D292B" w14:textId="77777777" w:rsidTr="008E09BA">
        <w:trPr>
          <w:trHeight w:val="142"/>
        </w:trPr>
        <w:tc>
          <w:tcPr>
            <w:tcW w:w="2840" w:type="dxa"/>
          </w:tcPr>
          <w:p w14:paraId="6D4983E4" w14:textId="77777777" w:rsidR="006F0213" w:rsidRPr="005B5F81" w:rsidRDefault="006F0213" w:rsidP="008E09BA">
            <w:pPr>
              <w:pStyle w:val="Tabuluvirsraksti"/>
              <w:spacing w:after="0"/>
              <w:jc w:val="both"/>
              <w:rPr>
                <w:i/>
                <w:sz w:val="20"/>
                <w:lang w:eastAsia="lv-LV"/>
              </w:rPr>
            </w:pPr>
            <w:r w:rsidRPr="005B5F81">
              <w:rPr>
                <w:i/>
                <w:sz w:val="18"/>
                <w:szCs w:val="18"/>
                <w:lang w:eastAsia="lv-LV"/>
              </w:rPr>
              <w:t>Uzturēto klientu apkalpošanas struktūrvienību skaits</w:t>
            </w:r>
          </w:p>
        </w:tc>
        <w:tc>
          <w:tcPr>
            <w:tcW w:w="1246" w:type="dxa"/>
          </w:tcPr>
          <w:p w14:paraId="3855A2C9" w14:textId="77777777" w:rsidR="006F0213" w:rsidRPr="005B5F81" w:rsidRDefault="006F0213" w:rsidP="008E09BA">
            <w:pPr>
              <w:spacing w:after="0"/>
              <w:ind w:firstLine="0"/>
              <w:jc w:val="right"/>
              <w:rPr>
                <w:sz w:val="18"/>
                <w:szCs w:val="18"/>
              </w:rPr>
            </w:pPr>
            <w:r w:rsidRPr="005B5F81">
              <w:rPr>
                <w:sz w:val="18"/>
                <w:szCs w:val="18"/>
              </w:rPr>
              <w:t>30</w:t>
            </w:r>
          </w:p>
        </w:tc>
        <w:tc>
          <w:tcPr>
            <w:tcW w:w="1247" w:type="dxa"/>
          </w:tcPr>
          <w:p w14:paraId="4852D4A8" w14:textId="77777777" w:rsidR="006F0213" w:rsidRPr="005B5F81" w:rsidRDefault="006F0213" w:rsidP="008E09BA">
            <w:pPr>
              <w:spacing w:after="0"/>
              <w:ind w:firstLine="0"/>
              <w:jc w:val="right"/>
              <w:rPr>
                <w:sz w:val="18"/>
                <w:szCs w:val="18"/>
              </w:rPr>
            </w:pPr>
            <w:r w:rsidRPr="005B5F81">
              <w:rPr>
                <w:rFonts w:eastAsia="Calibri"/>
                <w:color w:val="000000"/>
                <w:sz w:val="18"/>
                <w:szCs w:val="18"/>
              </w:rPr>
              <w:t>30</w:t>
            </w:r>
          </w:p>
        </w:tc>
        <w:tc>
          <w:tcPr>
            <w:tcW w:w="1247" w:type="dxa"/>
          </w:tcPr>
          <w:p w14:paraId="2CB5107E" w14:textId="77777777" w:rsidR="006F0213" w:rsidRPr="005B5F81" w:rsidRDefault="006F0213" w:rsidP="008E09BA">
            <w:pPr>
              <w:spacing w:after="0"/>
              <w:ind w:firstLine="0"/>
              <w:jc w:val="right"/>
              <w:rPr>
                <w:sz w:val="18"/>
                <w:szCs w:val="18"/>
              </w:rPr>
            </w:pPr>
            <w:r w:rsidRPr="005B5F81">
              <w:rPr>
                <w:rFonts w:eastAsia="Calibri"/>
                <w:sz w:val="18"/>
                <w:szCs w:val="18"/>
              </w:rPr>
              <w:t>30</w:t>
            </w:r>
          </w:p>
        </w:tc>
        <w:tc>
          <w:tcPr>
            <w:tcW w:w="1245" w:type="dxa"/>
          </w:tcPr>
          <w:p w14:paraId="394674FC" w14:textId="77777777" w:rsidR="006F0213" w:rsidRPr="005B5F81" w:rsidRDefault="006F0213" w:rsidP="008E09BA">
            <w:pPr>
              <w:spacing w:after="0"/>
              <w:ind w:firstLine="0"/>
              <w:jc w:val="right"/>
              <w:rPr>
                <w:sz w:val="18"/>
                <w:szCs w:val="18"/>
              </w:rPr>
            </w:pPr>
            <w:r w:rsidRPr="005B5F81">
              <w:rPr>
                <w:rFonts w:eastAsia="Calibri"/>
                <w:sz w:val="18"/>
                <w:szCs w:val="18"/>
              </w:rPr>
              <w:t>30</w:t>
            </w:r>
          </w:p>
        </w:tc>
        <w:tc>
          <w:tcPr>
            <w:tcW w:w="1249" w:type="dxa"/>
          </w:tcPr>
          <w:p w14:paraId="5F02BEC3" w14:textId="77777777" w:rsidR="006F0213" w:rsidRPr="005B5F81" w:rsidRDefault="006F0213" w:rsidP="008E09BA">
            <w:pPr>
              <w:spacing w:after="0"/>
              <w:ind w:firstLine="5"/>
              <w:jc w:val="right"/>
              <w:rPr>
                <w:sz w:val="18"/>
                <w:szCs w:val="18"/>
              </w:rPr>
            </w:pPr>
            <w:r w:rsidRPr="005B5F81">
              <w:rPr>
                <w:sz w:val="18"/>
                <w:szCs w:val="18"/>
              </w:rPr>
              <w:t>30</w:t>
            </w:r>
          </w:p>
        </w:tc>
      </w:tr>
      <w:tr w:rsidR="006F0213" w:rsidRPr="005B5F81" w14:paraId="6D7A636F" w14:textId="77777777" w:rsidTr="008E09BA">
        <w:trPr>
          <w:trHeight w:val="142"/>
        </w:trPr>
        <w:tc>
          <w:tcPr>
            <w:tcW w:w="9074" w:type="dxa"/>
            <w:gridSpan w:val="6"/>
            <w:shd w:val="clear" w:color="auto" w:fill="D9D9D9" w:themeFill="background1" w:themeFillShade="D9"/>
          </w:tcPr>
          <w:p w14:paraId="1C01006F" w14:textId="77777777" w:rsidR="006F0213" w:rsidRPr="005B5F81" w:rsidRDefault="006F0213" w:rsidP="008E09BA">
            <w:pPr>
              <w:spacing w:after="0"/>
              <w:jc w:val="center"/>
              <w:rPr>
                <w:b/>
                <w:i/>
                <w:sz w:val="18"/>
                <w:szCs w:val="18"/>
              </w:rPr>
            </w:pPr>
            <w:r w:rsidRPr="005B5F81">
              <w:rPr>
                <w:b/>
                <w:sz w:val="20"/>
                <w:lang w:eastAsia="lv-LV"/>
              </w:rPr>
              <w:t>Raksturojošākie darbības rezultatīvie rādītāji</w:t>
            </w:r>
          </w:p>
        </w:tc>
      </w:tr>
      <w:tr w:rsidR="006F0213" w:rsidRPr="005B5F81" w14:paraId="52D7A0AB" w14:textId="77777777" w:rsidTr="008E09BA">
        <w:trPr>
          <w:trHeight w:val="142"/>
        </w:trPr>
        <w:tc>
          <w:tcPr>
            <w:tcW w:w="2840" w:type="dxa"/>
          </w:tcPr>
          <w:p w14:paraId="0B45939C"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Izsniegti personu apliecinoši dokumenti (pases/ personas apliecības) (skaits)</w:t>
            </w:r>
          </w:p>
        </w:tc>
        <w:tc>
          <w:tcPr>
            <w:tcW w:w="1246" w:type="dxa"/>
          </w:tcPr>
          <w:p w14:paraId="073C8BEF" w14:textId="77777777" w:rsidR="006F0213" w:rsidRPr="005B5F81" w:rsidRDefault="006F0213" w:rsidP="008E09BA">
            <w:pPr>
              <w:spacing w:after="0"/>
              <w:ind w:firstLine="0"/>
              <w:jc w:val="center"/>
              <w:rPr>
                <w:sz w:val="18"/>
                <w:szCs w:val="18"/>
              </w:rPr>
            </w:pPr>
            <w:r w:rsidRPr="005B5F81">
              <w:rPr>
                <w:sz w:val="18"/>
                <w:szCs w:val="18"/>
              </w:rPr>
              <w:t>236 802/</w:t>
            </w:r>
          </w:p>
          <w:p w14:paraId="38D11582" w14:textId="77777777" w:rsidR="006F0213" w:rsidRPr="005B5F81" w:rsidRDefault="006F0213" w:rsidP="008E09BA">
            <w:pPr>
              <w:spacing w:after="0"/>
              <w:ind w:firstLine="0"/>
              <w:jc w:val="center"/>
              <w:rPr>
                <w:color w:val="FF0000"/>
                <w:sz w:val="18"/>
                <w:szCs w:val="18"/>
              </w:rPr>
            </w:pPr>
            <w:r w:rsidRPr="005B5F81">
              <w:rPr>
                <w:sz w:val="18"/>
                <w:szCs w:val="18"/>
              </w:rPr>
              <w:t>200 321</w:t>
            </w:r>
          </w:p>
        </w:tc>
        <w:tc>
          <w:tcPr>
            <w:tcW w:w="1247" w:type="dxa"/>
          </w:tcPr>
          <w:p w14:paraId="4832F338" w14:textId="77777777" w:rsidR="006F0213" w:rsidRPr="005B5F81" w:rsidRDefault="006F0213" w:rsidP="008E09BA">
            <w:pPr>
              <w:spacing w:after="0"/>
              <w:ind w:firstLine="0"/>
              <w:jc w:val="center"/>
              <w:rPr>
                <w:sz w:val="18"/>
                <w:szCs w:val="18"/>
              </w:rPr>
            </w:pPr>
            <w:r w:rsidRPr="005B5F81">
              <w:rPr>
                <w:sz w:val="18"/>
                <w:szCs w:val="18"/>
              </w:rPr>
              <w:t>191 673/</w:t>
            </w:r>
          </w:p>
          <w:p w14:paraId="65A980C3" w14:textId="77777777" w:rsidR="006F0213" w:rsidRPr="005B5F81" w:rsidRDefault="006F0213" w:rsidP="008E09BA">
            <w:pPr>
              <w:spacing w:after="0"/>
              <w:ind w:firstLine="0"/>
              <w:jc w:val="center"/>
              <w:rPr>
                <w:color w:val="FF0000"/>
                <w:sz w:val="18"/>
                <w:szCs w:val="18"/>
              </w:rPr>
            </w:pPr>
            <w:r w:rsidRPr="005B5F81">
              <w:rPr>
                <w:sz w:val="18"/>
                <w:szCs w:val="18"/>
              </w:rPr>
              <w:t>303 317</w:t>
            </w:r>
          </w:p>
        </w:tc>
        <w:tc>
          <w:tcPr>
            <w:tcW w:w="1247" w:type="dxa"/>
          </w:tcPr>
          <w:p w14:paraId="32BD9561" w14:textId="77777777" w:rsidR="006F0213" w:rsidRPr="005B5F81" w:rsidRDefault="006F0213" w:rsidP="008E09BA">
            <w:pPr>
              <w:spacing w:after="0"/>
              <w:ind w:firstLine="0"/>
              <w:jc w:val="center"/>
              <w:rPr>
                <w:sz w:val="18"/>
                <w:szCs w:val="18"/>
              </w:rPr>
            </w:pPr>
            <w:r w:rsidRPr="005B5F81">
              <w:rPr>
                <w:sz w:val="18"/>
                <w:szCs w:val="18"/>
              </w:rPr>
              <w:t>148 779/</w:t>
            </w:r>
          </w:p>
          <w:p w14:paraId="2E186A3A" w14:textId="77777777" w:rsidR="006F0213" w:rsidRPr="005B5F81" w:rsidRDefault="006F0213" w:rsidP="008E09BA">
            <w:pPr>
              <w:spacing w:after="0"/>
              <w:ind w:firstLine="0"/>
              <w:jc w:val="center"/>
              <w:rPr>
                <w:color w:val="FF0000"/>
                <w:sz w:val="18"/>
                <w:szCs w:val="18"/>
              </w:rPr>
            </w:pPr>
            <w:r w:rsidRPr="005B5F81">
              <w:rPr>
                <w:sz w:val="18"/>
                <w:szCs w:val="18"/>
              </w:rPr>
              <w:t>353 468</w:t>
            </w:r>
          </w:p>
        </w:tc>
        <w:tc>
          <w:tcPr>
            <w:tcW w:w="1245" w:type="dxa"/>
          </w:tcPr>
          <w:p w14:paraId="79B0118D" w14:textId="77777777" w:rsidR="006F0213" w:rsidRPr="005B5F81" w:rsidRDefault="006F0213" w:rsidP="008E09BA">
            <w:pPr>
              <w:spacing w:after="0"/>
              <w:ind w:firstLine="0"/>
              <w:jc w:val="center"/>
              <w:rPr>
                <w:sz w:val="18"/>
                <w:szCs w:val="18"/>
              </w:rPr>
            </w:pPr>
            <w:r w:rsidRPr="005B5F81">
              <w:rPr>
                <w:sz w:val="18"/>
                <w:szCs w:val="18"/>
              </w:rPr>
              <w:t>113 998/</w:t>
            </w:r>
          </w:p>
          <w:p w14:paraId="729E504C" w14:textId="77777777" w:rsidR="006F0213" w:rsidRPr="005B5F81" w:rsidRDefault="006F0213" w:rsidP="008E09BA">
            <w:pPr>
              <w:spacing w:after="0"/>
              <w:ind w:firstLine="0"/>
              <w:jc w:val="center"/>
              <w:rPr>
                <w:color w:val="FF0000"/>
                <w:sz w:val="18"/>
                <w:szCs w:val="18"/>
              </w:rPr>
            </w:pPr>
            <w:r w:rsidRPr="005B5F81">
              <w:rPr>
                <w:sz w:val="18"/>
                <w:szCs w:val="18"/>
              </w:rPr>
              <w:t>352 377</w:t>
            </w:r>
          </w:p>
        </w:tc>
        <w:tc>
          <w:tcPr>
            <w:tcW w:w="1249" w:type="dxa"/>
          </w:tcPr>
          <w:p w14:paraId="3E7B5A09" w14:textId="77777777" w:rsidR="006F0213" w:rsidRPr="005B5F81" w:rsidRDefault="006F0213" w:rsidP="008E09BA">
            <w:pPr>
              <w:spacing w:after="0"/>
              <w:ind w:firstLine="5"/>
              <w:jc w:val="center"/>
              <w:rPr>
                <w:sz w:val="18"/>
                <w:szCs w:val="18"/>
              </w:rPr>
            </w:pPr>
            <w:r w:rsidRPr="005B5F81">
              <w:rPr>
                <w:sz w:val="18"/>
                <w:szCs w:val="18"/>
              </w:rPr>
              <w:t>102 155/</w:t>
            </w:r>
          </w:p>
          <w:p w14:paraId="1D39F0CD" w14:textId="77777777" w:rsidR="006F0213" w:rsidRPr="005B5F81" w:rsidRDefault="006F0213" w:rsidP="008E09BA">
            <w:pPr>
              <w:spacing w:after="0"/>
              <w:ind w:firstLine="5"/>
              <w:jc w:val="center"/>
              <w:rPr>
                <w:color w:val="FF0000"/>
                <w:sz w:val="18"/>
                <w:szCs w:val="18"/>
              </w:rPr>
            </w:pPr>
            <w:r w:rsidRPr="005B5F81">
              <w:rPr>
                <w:sz w:val="18"/>
                <w:szCs w:val="18"/>
              </w:rPr>
              <w:t>369 132</w:t>
            </w:r>
          </w:p>
        </w:tc>
      </w:tr>
      <w:tr w:rsidR="006F0213" w:rsidRPr="005B5F81" w14:paraId="0C1B8380" w14:textId="77777777" w:rsidTr="008E09BA">
        <w:trPr>
          <w:trHeight w:val="142"/>
        </w:trPr>
        <w:tc>
          <w:tcPr>
            <w:tcW w:w="2840" w:type="dxa"/>
          </w:tcPr>
          <w:p w14:paraId="353BA2CD"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Izsniegtas uzturēšanās atļaujas (skaits)</w:t>
            </w:r>
          </w:p>
        </w:tc>
        <w:tc>
          <w:tcPr>
            <w:tcW w:w="1246" w:type="dxa"/>
          </w:tcPr>
          <w:p w14:paraId="4BE174C7" w14:textId="77777777" w:rsidR="006F0213" w:rsidRPr="005B5F81" w:rsidRDefault="006F0213" w:rsidP="008E09BA">
            <w:pPr>
              <w:spacing w:after="0"/>
              <w:ind w:firstLine="0"/>
              <w:jc w:val="center"/>
              <w:rPr>
                <w:color w:val="FF0000"/>
                <w:sz w:val="18"/>
                <w:szCs w:val="18"/>
              </w:rPr>
            </w:pPr>
            <w:r w:rsidRPr="005B5F81">
              <w:rPr>
                <w:sz w:val="18"/>
                <w:szCs w:val="18"/>
              </w:rPr>
              <w:t>41 038</w:t>
            </w:r>
          </w:p>
        </w:tc>
        <w:tc>
          <w:tcPr>
            <w:tcW w:w="1247" w:type="dxa"/>
          </w:tcPr>
          <w:p w14:paraId="2349DC1F" w14:textId="77777777" w:rsidR="006F0213" w:rsidRPr="005B5F81" w:rsidRDefault="006F0213" w:rsidP="008E09BA">
            <w:pPr>
              <w:spacing w:after="0"/>
              <w:ind w:firstLine="0"/>
              <w:jc w:val="center"/>
              <w:rPr>
                <w:color w:val="FF0000"/>
                <w:sz w:val="18"/>
                <w:szCs w:val="18"/>
              </w:rPr>
            </w:pPr>
            <w:r w:rsidRPr="005B5F81">
              <w:rPr>
                <w:sz w:val="18"/>
                <w:szCs w:val="18"/>
              </w:rPr>
              <w:t>38 000</w:t>
            </w:r>
          </w:p>
        </w:tc>
        <w:tc>
          <w:tcPr>
            <w:tcW w:w="1247" w:type="dxa"/>
          </w:tcPr>
          <w:p w14:paraId="638E6554" w14:textId="77777777" w:rsidR="006F0213" w:rsidRPr="005B5F81" w:rsidRDefault="006F0213" w:rsidP="008E09BA">
            <w:pPr>
              <w:spacing w:after="0"/>
              <w:ind w:firstLine="0"/>
              <w:jc w:val="center"/>
              <w:rPr>
                <w:color w:val="FF0000"/>
                <w:sz w:val="18"/>
                <w:szCs w:val="18"/>
              </w:rPr>
            </w:pPr>
            <w:r w:rsidRPr="005B5F81">
              <w:rPr>
                <w:sz w:val="18"/>
                <w:szCs w:val="18"/>
              </w:rPr>
              <w:t>45 000</w:t>
            </w:r>
          </w:p>
        </w:tc>
        <w:tc>
          <w:tcPr>
            <w:tcW w:w="1245" w:type="dxa"/>
          </w:tcPr>
          <w:p w14:paraId="68D24013" w14:textId="77777777" w:rsidR="006F0213" w:rsidRPr="005B5F81" w:rsidRDefault="006F0213" w:rsidP="008E09BA">
            <w:pPr>
              <w:spacing w:after="0"/>
              <w:ind w:firstLine="0"/>
              <w:jc w:val="center"/>
              <w:rPr>
                <w:color w:val="FF0000"/>
                <w:sz w:val="18"/>
                <w:szCs w:val="18"/>
              </w:rPr>
            </w:pPr>
            <w:r w:rsidRPr="005B5F81">
              <w:rPr>
                <w:sz w:val="18"/>
                <w:szCs w:val="18"/>
              </w:rPr>
              <w:t>45 000</w:t>
            </w:r>
          </w:p>
        </w:tc>
        <w:tc>
          <w:tcPr>
            <w:tcW w:w="1249" w:type="dxa"/>
          </w:tcPr>
          <w:p w14:paraId="64F0FCB4" w14:textId="77777777" w:rsidR="006F0213" w:rsidRPr="005B5F81" w:rsidRDefault="006F0213" w:rsidP="008E09BA">
            <w:pPr>
              <w:spacing w:after="0"/>
              <w:ind w:firstLine="5"/>
              <w:jc w:val="center"/>
              <w:rPr>
                <w:color w:val="FF0000"/>
                <w:sz w:val="18"/>
                <w:szCs w:val="18"/>
              </w:rPr>
            </w:pPr>
            <w:r w:rsidRPr="005B5F81">
              <w:rPr>
                <w:sz w:val="18"/>
                <w:szCs w:val="18"/>
              </w:rPr>
              <w:t>45 000</w:t>
            </w:r>
          </w:p>
        </w:tc>
      </w:tr>
      <w:tr w:rsidR="006F0213" w:rsidRPr="005B5F81" w14:paraId="32FB8AEB" w14:textId="77777777" w:rsidTr="008E09BA">
        <w:trPr>
          <w:trHeight w:val="142"/>
        </w:trPr>
        <w:tc>
          <w:tcPr>
            <w:tcW w:w="2840" w:type="dxa"/>
          </w:tcPr>
          <w:p w14:paraId="16906D84"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Izskatīti patvēruma meklētāju iesniegumi (skaits)</w:t>
            </w:r>
          </w:p>
        </w:tc>
        <w:tc>
          <w:tcPr>
            <w:tcW w:w="1246" w:type="dxa"/>
          </w:tcPr>
          <w:p w14:paraId="3DC61448" w14:textId="77777777" w:rsidR="006F0213" w:rsidRPr="005B5F81" w:rsidRDefault="006F0213" w:rsidP="008E09BA">
            <w:pPr>
              <w:spacing w:after="0"/>
              <w:ind w:firstLine="0"/>
              <w:jc w:val="center"/>
              <w:rPr>
                <w:color w:val="FF0000"/>
                <w:sz w:val="18"/>
                <w:szCs w:val="18"/>
              </w:rPr>
            </w:pPr>
            <w:r w:rsidRPr="005B5F81">
              <w:rPr>
                <w:sz w:val="18"/>
                <w:szCs w:val="18"/>
              </w:rPr>
              <w:t>397</w:t>
            </w:r>
          </w:p>
        </w:tc>
        <w:tc>
          <w:tcPr>
            <w:tcW w:w="1247" w:type="dxa"/>
          </w:tcPr>
          <w:p w14:paraId="7304D1E3" w14:textId="77777777" w:rsidR="006F0213" w:rsidRPr="005B5F81" w:rsidRDefault="006F0213" w:rsidP="008E09BA">
            <w:pPr>
              <w:spacing w:after="0"/>
              <w:ind w:firstLine="0"/>
              <w:jc w:val="center"/>
              <w:rPr>
                <w:color w:val="FF0000"/>
                <w:sz w:val="18"/>
                <w:szCs w:val="18"/>
              </w:rPr>
            </w:pPr>
            <w:r w:rsidRPr="005B5F81">
              <w:rPr>
                <w:sz w:val="18"/>
                <w:szCs w:val="18"/>
              </w:rPr>
              <w:t>400</w:t>
            </w:r>
          </w:p>
        </w:tc>
        <w:tc>
          <w:tcPr>
            <w:tcW w:w="1247" w:type="dxa"/>
          </w:tcPr>
          <w:p w14:paraId="1AF4F976" w14:textId="77777777" w:rsidR="006F0213" w:rsidRPr="005B5F81" w:rsidRDefault="006F0213" w:rsidP="008E09BA">
            <w:pPr>
              <w:spacing w:after="0"/>
              <w:ind w:firstLine="0"/>
              <w:jc w:val="center"/>
              <w:rPr>
                <w:color w:val="FF0000"/>
                <w:sz w:val="18"/>
                <w:szCs w:val="18"/>
              </w:rPr>
            </w:pPr>
            <w:r w:rsidRPr="005B5F81">
              <w:rPr>
                <w:sz w:val="18"/>
                <w:szCs w:val="18"/>
              </w:rPr>
              <w:t>300</w:t>
            </w:r>
          </w:p>
        </w:tc>
        <w:tc>
          <w:tcPr>
            <w:tcW w:w="1245" w:type="dxa"/>
          </w:tcPr>
          <w:p w14:paraId="4312F16B" w14:textId="77777777" w:rsidR="006F0213" w:rsidRPr="005B5F81" w:rsidRDefault="006F0213" w:rsidP="008E09BA">
            <w:pPr>
              <w:spacing w:after="0"/>
              <w:ind w:firstLine="0"/>
              <w:jc w:val="center"/>
              <w:rPr>
                <w:color w:val="FF0000"/>
                <w:sz w:val="18"/>
                <w:szCs w:val="18"/>
              </w:rPr>
            </w:pPr>
            <w:r w:rsidRPr="005B5F81">
              <w:rPr>
                <w:sz w:val="18"/>
                <w:szCs w:val="18"/>
              </w:rPr>
              <w:t>300</w:t>
            </w:r>
          </w:p>
        </w:tc>
        <w:tc>
          <w:tcPr>
            <w:tcW w:w="1249" w:type="dxa"/>
          </w:tcPr>
          <w:p w14:paraId="48C46FA3" w14:textId="77777777" w:rsidR="006F0213" w:rsidRPr="005B5F81" w:rsidRDefault="006F0213" w:rsidP="008E09BA">
            <w:pPr>
              <w:spacing w:after="0"/>
              <w:ind w:firstLine="5"/>
              <w:jc w:val="center"/>
              <w:rPr>
                <w:color w:val="FF0000"/>
                <w:sz w:val="18"/>
                <w:szCs w:val="18"/>
              </w:rPr>
            </w:pPr>
            <w:r w:rsidRPr="005B5F81">
              <w:rPr>
                <w:sz w:val="18"/>
                <w:szCs w:val="18"/>
              </w:rPr>
              <w:t>300</w:t>
            </w:r>
          </w:p>
        </w:tc>
      </w:tr>
      <w:tr w:rsidR="006F0213" w:rsidRPr="005B5F81" w14:paraId="1AED5B3E" w14:textId="77777777" w:rsidTr="008E09BA">
        <w:trPr>
          <w:trHeight w:val="142"/>
        </w:trPr>
        <w:tc>
          <w:tcPr>
            <w:tcW w:w="2840" w:type="dxa"/>
          </w:tcPr>
          <w:p w14:paraId="770D36E1"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Pieņemti lēmumi par repatrianta statusa piešķiršanu (repatrianti un viņu ģimenes locekļi) (skaits)</w:t>
            </w:r>
          </w:p>
        </w:tc>
        <w:tc>
          <w:tcPr>
            <w:tcW w:w="1246" w:type="dxa"/>
          </w:tcPr>
          <w:p w14:paraId="50FF49F4" w14:textId="77777777" w:rsidR="006F0213" w:rsidRPr="005B5F81" w:rsidRDefault="006F0213" w:rsidP="008E09BA">
            <w:pPr>
              <w:spacing w:after="0"/>
              <w:ind w:firstLine="0"/>
              <w:jc w:val="center"/>
              <w:rPr>
                <w:color w:val="FF0000"/>
                <w:sz w:val="18"/>
                <w:szCs w:val="18"/>
              </w:rPr>
            </w:pPr>
            <w:r w:rsidRPr="005B5F81">
              <w:rPr>
                <w:sz w:val="18"/>
                <w:szCs w:val="18"/>
              </w:rPr>
              <w:t>227</w:t>
            </w:r>
          </w:p>
        </w:tc>
        <w:tc>
          <w:tcPr>
            <w:tcW w:w="1247" w:type="dxa"/>
          </w:tcPr>
          <w:p w14:paraId="6CC4E4FD" w14:textId="77777777" w:rsidR="006F0213" w:rsidRPr="005B5F81" w:rsidRDefault="006F0213" w:rsidP="008E09BA">
            <w:pPr>
              <w:spacing w:after="0"/>
              <w:ind w:firstLine="0"/>
              <w:jc w:val="center"/>
              <w:rPr>
                <w:color w:val="FF0000"/>
                <w:sz w:val="18"/>
                <w:szCs w:val="18"/>
              </w:rPr>
            </w:pPr>
            <w:r w:rsidRPr="005B5F81">
              <w:rPr>
                <w:sz w:val="18"/>
                <w:szCs w:val="18"/>
              </w:rPr>
              <w:t>150</w:t>
            </w:r>
          </w:p>
        </w:tc>
        <w:tc>
          <w:tcPr>
            <w:tcW w:w="1247" w:type="dxa"/>
          </w:tcPr>
          <w:p w14:paraId="5891A576" w14:textId="77777777" w:rsidR="006F0213" w:rsidRPr="005B5F81" w:rsidRDefault="006F0213" w:rsidP="008E09BA">
            <w:pPr>
              <w:spacing w:after="0"/>
              <w:ind w:firstLine="0"/>
              <w:jc w:val="center"/>
              <w:rPr>
                <w:color w:val="FF0000"/>
                <w:sz w:val="18"/>
                <w:szCs w:val="18"/>
              </w:rPr>
            </w:pPr>
            <w:r w:rsidRPr="005B5F81">
              <w:rPr>
                <w:sz w:val="18"/>
                <w:szCs w:val="18"/>
              </w:rPr>
              <w:t>250</w:t>
            </w:r>
          </w:p>
        </w:tc>
        <w:tc>
          <w:tcPr>
            <w:tcW w:w="1245" w:type="dxa"/>
          </w:tcPr>
          <w:p w14:paraId="66857AE7" w14:textId="77777777" w:rsidR="006F0213" w:rsidRPr="005B5F81" w:rsidRDefault="006F0213" w:rsidP="008E09BA">
            <w:pPr>
              <w:spacing w:after="0"/>
              <w:ind w:firstLine="0"/>
              <w:jc w:val="center"/>
              <w:rPr>
                <w:color w:val="FF0000"/>
                <w:sz w:val="18"/>
                <w:szCs w:val="18"/>
              </w:rPr>
            </w:pPr>
            <w:r w:rsidRPr="005B5F81">
              <w:rPr>
                <w:sz w:val="18"/>
                <w:szCs w:val="18"/>
              </w:rPr>
              <w:t>250</w:t>
            </w:r>
          </w:p>
        </w:tc>
        <w:tc>
          <w:tcPr>
            <w:tcW w:w="1249" w:type="dxa"/>
          </w:tcPr>
          <w:p w14:paraId="29C8E45C" w14:textId="77777777" w:rsidR="006F0213" w:rsidRPr="005B5F81" w:rsidRDefault="006F0213" w:rsidP="008E09BA">
            <w:pPr>
              <w:spacing w:after="0"/>
              <w:ind w:firstLine="0"/>
              <w:jc w:val="center"/>
              <w:rPr>
                <w:color w:val="FF0000"/>
                <w:sz w:val="18"/>
                <w:szCs w:val="18"/>
              </w:rPr>
            </w:pPr>
            <w:r w:rsidRPr="005B5F81">
              <w:rPr>
                <w:sz w:val="18"/>
                <w:szCs w:val="18"/>
              </w:rPr>
              <w:t>250</w:t>
            </w:r>
          </w:p>
        </w:tc>
      </w:tr>
      <w:tr w:rsidR="006F0213" w:rsidRPr="005B5F81" w14:paraId="7A71F45E" w14:textId="77777777" w:rsidTr="008E09BA">
        <w:trPr>
          <w:trHeight w:val="142"/>
        </w:trPr>
        <w:tc>
          <w:tcPr>
            <w:tcW w:w="9074" w:type="dxa"/>
            <w:gridSpan w:val="6"/>
            <w:shd w:val="clear" w:color="auto" w:fill="D9D9D9" w:themeFill="background1" w:themeFillShade="D9"/>
          </w:tcPr>
          <w:p w14:paraId="1ED20762" w14:textId="77777777" w:rsidR="006F0213" w:rsidRPr="005B5F81" w:rsidRDefault="006F0213" w:rsidP="008E09BA">
            <w:pPr>
              <w:spacing w:after="0"/>
              <w:jc w:val="center"/>
              <w:rPr>
                <w:b/>
                <w:i/>
                <w:sz w:val="18"/>
                <w:szCs w:val="18"/>
              </w:rPr>
            </w:pPr>
            <w:r w:rsidRPr="005B5F81">
              <w:rPr>
                <w:b/>
                <w:sz w:val="20"/>
                <w:lang w:eastAsia="lv-LV"/>
              </w:rPr>
              <w:t>Kvalitātes rādītāji</w:t>
            </w:r>
          </w:p>
        </w:tc>
      </w:tr>
      <w:tr w:rsidR="006F0213" w:rsidRPr="005B5F81" w14:paraId="52DAE734" w14:textId="77777777" w:rsidTr="008E09BA">
        <w:trPr>
          <w:trHeight w:val="142"/>
        </w:trPr>
        <w:tc>
          <w:tcPr>
            <w:tcW w:w="2840" w:type="dxa"/>
          </w:tcPr>
          <w:p w14:paraId="00B8BC14"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1Klientu apkalpošanas kvalitātes novērtējums (vērtējumā no 1 līdz 6, kur „6” ir augstākais vērtējums)</w:t>
            </w:r>
          </w:p>
        </w:tc>
        <w:tc>
          <w:tcPr>
            <w:tcW w:w="1246" w:type="dxa"/>
          </w:tcPr>
          <w:p w14:paraId="4A13FD8B" w14:textId="77777777" w:rsidR="006F0213" w:rsidRPr="005B5F81" w:rsidRDefault="006F0213" w:rsidP="008E09BA">
            <w:pPr>
              <w:spacing w:after="0"/>
              <w:ind w:firstLine="0"/>
              <w:jc w:val="center"/>
              <w:rPr>
                <w:color w:val="FF0000"/>
                <w:sz w:val="18"/>
                <w:szCs w:val="18"/>
              </w:rPr>
            </w:pPr>
            <w:r w:rsidRPr="005B5F81">
              <w:rPr>
                <w:sz w:val="18"/>
                <w:szCs w:val="18"/>
              </w:rPr>
              <w:t>5,62</w:t>
            </w:r>
          </w:p>
        </w:tc>
        <w:tc>
          <w:tcPr>
            <w:tcW w:w="1247" w:type="dxa"/>
          </w:tcPr>
          <w:p w14:paraId="7BF292C3" w14:textId="77777777" w:rsidR="006F0213" w:rsidRPr="005B5F81" w:rsidRDefault="006F0213" w:rsidP="008E09BA">
            <w:pPr>
              <w:spacing w:after="0"/>
              <w:ind w:firstLine="0"/>
              <w:jc w:val="center"/>
              <w:rPr>
                <w:color w:val="FF0000"/>
                <w:sz w:val="18"/>
                <w:szCs w:val="18"/>
              </w:rPr>
            </w:pPr>
            <w:r w:rsidRPr="005B5F81">
              <w:rPr>
                <w:sz w:val="18"/>
                <w:szCs w:val="18"/>
              </w:rPr>
              <w:t>5,49</w:t>
            </w:r>
          </w:p>
        </w:tc>
        <w:tc>
          <w:tcPr>
            <w:tcW w:w="1247" w:type="dxa"/>
          </w:tcPr>
          <w:p w14:paraId="23F54345" w14:textId="77777777" w:rsidR="006F0213" w:rsidRPr="005B5F81" w:rsidRDefault="006F0213" w:rsidP="008E09BA">
            <w:pPr>
              <w:spacing w:after="0"/>
              <w:ind w:firstLine="0"/>
              <w:jc w:val="center"/>
              <w:rPr>
                <w:color w:val="FF0000"/>
                <w:sz w:val="18"/>
                <w:szCs w:val="18"/>
              </w:rPr>
            </w:pPr>
            <w:r w:rsidRPr="005B5F81">
              <w:rPr>
                <w:sz w:val="18"/>
                <w:szCs w:val="18"/>
              </w:rPr>
              <w:t>5,5</w:t>
            </w:r>
          </w:p>
        </w:tc>
        <w:tc>
          <w:tcPr>
            <w:tcW w:w="1245" w:type="dxa"/>
          </w:tcPr>
          <w:p w14:paraId="13226E6F" w14:textId="77777777" w:rsidR="006F0213" w:rsidRPr="005B5F81" w:rsidRDefault="006F0213" w:rsidP="008E09BA">
            <w:pPr>
              <w:spacing w:after="0"/>
              <w:ind w:firstLine="0"/>
              <w:jc w:val="center"/>
              <w:rPr>
                <w:color w:val="FF0000"/>
                <w:sz w:val="18"/>
                <w:szCs w:val="18"/>
              </w:rPr>
            </w:pPr>
            <w:r w:rsidRPr="005B5F81">
              <w:rPr>
                <w:sz w:val="18"/>
                <w:szCs w:val="18"/>
              </w:rPr>
              <w:t>5,51</w:t>
            </w:r>
          </w:p>
        </w:tc>
        <w:tc>
          <w:tcPr>
            <w:tcW w:w="1249" w:type="dxa"/>
          </w:tcPr>
          <w:p w14:paraId="2AF34CED" w14:textId="77777777" w:rsidR="006F0213" w:rsidRPr="005B5F81" w:rsidRDefault="006F0213" w:rsidP="008E09BA">
            <w:pPr>
              <w:spacing w:after="0"/>
              <w:ind w:firstLine="0"/>
              <w:jc w:val="center"/>
              <w:rPr>
                <w:color w:val="FF0000"/>
                <w:sz w:val="18"/>
                <w:szCs w:val="18"/>
              </w:rPr>
            </w:pPr>
            <w:r w:rsidRPr="005B5F81">
              <w:rPr>
                <w:sz w:val="18"/>
                <w:szCs w:val="18"/>
              </w:rPr>
              <w:t>5,51</w:t>
            </w:r>
          </w:p>
        </w:tc>
      </w:tr>
      <w:tr w:rsidR="006F0213" w:rsidRPr="005B5F81" w14:paraId="53B8DF64" w14:textId="77777777" w:rsidTr="008E09BA">
        <w:trPr>
          <w:trHeight w:val="142"/>
        </w:trPr>
        <w:tc>
          <w:tcPr>
            <w:tcW w:w="2840" w:type="dxa"/>
          </w:tcPr>
          <w:p w14:paraId="32E49E31"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PMLP e-indekss (vērtējumā no 1 līdz 100, kur „100” ir augstākais vērtējums)</w:t>
            </w:r>
          </w:p>
        </w:tc>
        <w:tc>
          <w:tcPr>
            <w:tcW w:w="1246" w:type="dxa"/>
          </w:tcPr>
          <w:p w14:paraId="079591A6" w14:textId="77777777" w:rsidR="006F0213" w:rsidRPr="005B5F81" w:rsidRDefault="006F0213" w:rsidP="008E09BA">
            <w:pPr>
              <w:spacing w:after="0"/>
              <w:ind w:firstLine="0"/>
              <w:jc w:val="center"/>
              <w:rPr>
                <w:color w:val="FF0000"/>
                <w:sz w:val="18"/>
                <w:szCs w:val="18"/>
              </w:rPr>
            </w:pPr>
            <w:r w:rsidRPr="005B5F81">
              <w:rPr>
                <w:rFonts w:eastAsia="Calibri"/>
                <w:sz w:val="18"/>
                <w:szCs w:val="18"/>
              </w:rPr>
              <w:t>49,2</w:t>
            </w:r>
          </w:p>
        </w:tc>
        <w:tc>
          <w:tcPr>
            <w:tcW w:w="1247" w:type="dxa"/>
          </w:tcPr>
          <w:p w14:paraId="10014A99"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7" w:type="dxa"/>
          </w:tcPr>
          <w:p w14:paraId="1C979964"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5" w:type="dxa"/>
          </w:tcPr>
          <w:p w14:paraId="7EE44194"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9" w:type="dxa"/>
          </w:tcPr>
          <w:p w14:paraId="15B4CA12" w14:textId="77777777" w:rsidR="006F0213" w:rsidRPr="005B5F81" w:rsidRDefault="006F0213" w:rsidP="008E09BA">
            <w:pPr>
              <w:spacing w:after="0"/>
              <w:ind w:firstLine="0"/>
              <w:jc w:val="center"/>
              <w:rPr>
                <w:color w:val="FF0000"/>
                <w:sz w:val="18"/>
                <w:szCs w:val="18"/>
              </w:rPr>
            </w:pPr>
            <w:r w:rsidRPr="005B5F81">
              <w:rPr>
                <w:sz w:val="18"/>
                <w:szCs w:val="18"/>
              </w:rPr>
              <w:t>-</w:t>
            </w:r>
          </w:p>
        </w:tc>
      </w:tr>
      <w:tr w:rsidR="006F0213" w:rsidRPr="005B5F81" w14:paraId="494D4764" w14:textId="77777777" w:rsidTr="008E09BA">
        <w:trPr>
          <w:trHeight w:val="142"/>
        </w:trPr>
        <w:tc>
          <w:tcPr>
            <w:tcW w:w="2840" w:type="dxa"/>
          </w:tcPr>
          <w:p w14:paraId="765EEAC6" w14:textId="11C8C7DF" w:rsidR="006F0213" w:rsidRPr="005B5F81" w:rsidRDefault="006F0213" w:rsidP="002E592C">
            <w:pPr>
              <w:pStyle w:val="Tabuluvirsraksti"/>
              <w:spacing w:after="0"/>
              <w:jc w:val="both"/>
              <w:rPr>
                <w:i/>
                <w:color w:val="FF0000"/>
                <w:sz w:val="20"/>
                <w:lang w:eastAsia="lv-LV"/>
              </w:rPr>
            </w:pPr>
            <w:r w:rsidRPr="005B5F81">
              <w:rPr>
                <w:i/>
                <w:sz w:val="20"/>
                <w:lang w:eastAsia="lv-LV"/>
              </w:rPr>
              <w:t>PMLP e-indekss (iestādes brieduma līmenis no 1 līdz 5 jeb procentu izteiksmē no 1 līdz 100)</w:t>
            </w:r>
            <w:r w:rsidR="002E592C">
              <w:rPr>
                <w:i/>
                <w:sz w:val="20"/>
                <w:vertAlign w:val="superscript"/>
                <w:lang w:eastAsia="lv-LV"/>
              </w:rPr>
              <w:t>4</w:t>
            </w:r>
          </w:p>
        </w:tc>
        <w:tc>
          <w:tcPr>
            <w:tcW w:w="1246" w:type="dxa"/>
          </w:tcPr>
          <w:p w14:paraId="326199E7" w14:textId="77777777" w:rsidR="006F0213" w:rsidRPr="005B5F81" w:rsidRDefault="006F0213" w:rsidP="008E09BA">
            <w:pPr>
              <w:spacing w:after="0"/>
              <w:ind w:firstLine="0"/>
              <w:jc w:val="center"/>
              <w:rPr>
                <w:color w:val="FF0000"/>
                <w:sz w:val="18"/>
                <w:szCs w:val="18"/>
              </w:rPr>
            </w:pPr>
            <w:r w:rsidRPr="005B5F81">
              <w:rPr>
                <w:sz w:val="18"/>
                <w:szCs w:val="18"/>
              </w:rPr>
              <w:t>-</w:t>
            </w:r>
          </w:p>
        </w:tc>
        <w:tc>
          <w:tcPr>
            <w:tcW w:w="1247" w:type="dxa"/>
          </w:tcPr>
          <w:p w14:paraId="655A0304" w14:textId="77777777" w:rsidR="006F0213" w:rsidRPr="005B5F81" w:rsidRDefault="006F0213" w:rsidP="008E09BA">
            <w:pPr>
              <w:spacing w:after="0"/>
              <w:ind w:firstLine="0"/>
              <w:jc w:val="center"/>
              <w:rPr>
                <w:rFonts w:eastAsia="Calibri"/>
                <w:sz w:val="18"/>
                <w:szCs w:val="18"/>
              </w:rPr>
            </w:pPr>
            <w:r w:rsidRPr="005B5F81">
              <w:rPr>
                <w:rFonts w:eastAsia="Calibri"/>
                <w:sz w:val="18"/>
                <w:szCs w:val="18"/>
              </w:rPr>
              <w:t>2.līmenis, procentos no 45 līdz 55</w:t>
            </w:r>
          </w:p>
          <w:p w14:paraId="493290F6" w14:textId="77777777" w:rsidR="006F0213" w:rsidRPr="005B5F81" w:rsidRDefault="006F0213" w:rsidP="008E09BA">
            <w:pPr>
              <w:spacing w:after="0"/>
              <w:ind w:firstLine="0"/>
              <w:jc w:val="center"/>
              <w:rPr>
                <w:color w:val="FF0000"/>
                <w:sz w:val="18"/>
                <w:szCs w:val="18"/>
              </w:rPr>
            </w:pPr>
          </w:p>
        </w:tc>
        <w:tc>
          <w:tcPr>
            <w:tcW w:w="1247" w:type="dxa"/>
          </w:tcPr>
          <w:p w14:paraId="33F00569" w14:textId="77777777" w:rsidR="006F0213" w:rsidRPr="005B5F81" w:rsidRDefault="006F0213" w:rsidP="008E09BA">
            <w:pPr>
              <w:spacing w:after="0"/>
              <w:ind w:firstLine="0"/>
              <w:jc w:val="center"/>
              <w:rPr>
                <w:rFonts w:eastAsia="Calibri"/>
                <w:sz w:val="18"/>
                <w:szCs w:val="18"/>
              </w:rPr>
            </w:pPr>
            <w:r w:rsidRPr="005B5F81">
              <w:rPr>
                <w:rFonts w:eastAsia="Calibri"/>
                <w:sz w:val="18"/>
                <w:szCs w:val="18"/>
              </w:rPr>
              <w:t>2. līmenis, procentos no 45 līdz 55</w:t>
            </w:r>
          </w:p>
          <w:p w14:paraId="1A0C5108" w14:textId="77777777" w:rsidR="006F0213" w:rsidRPr="005B5F81" w:rsidRDefault="006F0213" w:rsidP="008E09BA">
            <w:pPr>
              <w:spacing w:after="0"/>
              <w:ind w:firstLine="0"/>
              <w:jc w:val="center"/>
              <w:rPr>
                <w:color w:val="FF0000"/>
                <w:sz w:val="18"/>
                <w:szCs w:val="18"/>
              </w:rPr>
            </w:pPr>
          </w:p>
        </w:tc>
        <w:tc>
          <w:tcPr>
            <w:tcW w:w="1245" w:type="dxa"/>
          </w:tcPr>
          <w:p w14:paraId="658D691C" w14:textId="77777777" w:rsidR="006F0213" w:rsidRPr="005B5F81" w:rsidRDefault="006F0213" w:rsidP="008E09BA">
            <w:pPr>
              <w:spacing w:after="0"/>
              <w:ind w:firstLine="0"/>
              <w:jc w:val="center"/>
              <w:rPr>
                <w:rFonts w:eastAsia="Calibri"/>
                <w:sz w:val="18"/>
                <w:szCs w:val="18"/>
              </w:rPr>
            </w:pPr>
            <w:r w:rsidRPr="005B5F81">
              <w:rPr>
                <w:rFonts w:eastAsia="Calibri"/>
                <w:sz w:val="18"/>
                <w:szCs w:val="18"/>
              </w:rPr>
              <w:t>2. līmenis, procentos no 45 līdz 55</w:t>
            </w:r>
          </w:p>
          <w:p w14:paraId="7D0642C4" w14:textId="77777777" w:rsidR="006F0213" w:rsidRPr="005B5F81" w:rsidRDefault="006F0213" w:rsidP="008E09BA">
            <w:pPr>
              <w:spacing w:after="0"/>
              <w:ind w:firstLine="0"/>
              <w:jc w:val="center"/>
              <w:rPr>
                <w:color w:val="FF0000"/>
                <w:sz w:val="18"/>
                <w:szCs w:val="18"/>
              </w:rPr>
            </w:pPr>
          </w:p>
        </w:tc>
        <w:tc>
          <w:tcPr>
            <w:tcW w:w="1249" w:type="dxa"/>
          </w:tcPr>
          <w:p w14:paraId="743C531C" w14:textId="77777777" w:rsidR="006F0213" w:rsidRPr="005B5F81" w:rsidRDefault="006F0213" w:rsidP="008E09BA">
            <w:pPr>
              <w:spacing w:after="0"/>
              <w:ind w:firstLine="5"/>
              <w:jc w:val="center"/>
              <w:rPr>
                <w:color w:val="FF0000"/>
                <w:sz w:val="18"/>
                <w:szCs w:val="18"/>
              </w:rPr>
            </w:pPr>
            <w:r w:rsidRPr="005B5F81">
              <w:rPr>
                <w:sz w:val="18"/>
                <w:szCs w:val="18"/>
              </w:rPr>
              <w:t>2.līmenis, procentos no 55 līdz 60</w:t>
            </w:r>
          </w:p>
        </w:tc>
      </w:tr>
    </w:tbl>
    <w:p w14:paraId="34B8A8A9" w14:textId="60313A79" w:rsidR="006F0213" w:rsidRPr="005B5F81" w:rsidRDefault="002E592C" w:rsidP="006F0213">
      <w:pPr>
        <w:pStyle w:val="Tabuluvirsraksti"/>
        <w:spacing w:before="60" w:after="0"/>
        <w:ind w:left="142"/>
        <w:jc w:val="both"/>
        <w:rPr>
          <w:sz w:val="16"/>
          <w:szCs w:val="16"/>
        </w:rPr>
      </w:pPr>
      <w:r>
        <w:rPr>
          <w:sz w:val="16"/>
          <w:szCs w:val="16"/>
          <w:vertAlign w:val="superscript"/>
        </w:rPr>
        <w:t>4</w:t>
      </w:r>
      <w:r w:rsidR="006F0213" w:rsidRPr="005B5F81">
        <w:rPr>
          <w:sz w:val="16"/>
          <w:szCs w:val="16"/>
          <w:vertAlign w:val="superscript"/>
        </w:rPr>
        <w:t xml:space="preserve"> </w:t>
      </w:r>
      <w:r w:rsidR="006F0213" w:rsidRPr="005B5F81">
        <w:rPr>
          <w:sz w:val="16"/>
          <w:szCs w:val="16"/>
        </w:rPr>
        <w:t>Iepriekšējais rādītāja nosaukums līdz 2018.gadam “PMLP e-indekss (vērtējumā no 1 līdz 100, kur „100” ir augstākais vērtējums)”.</w:t>
      </w:r>
    </w:p>
    <w:p w14:paraId="2B2B335D" w14:textId="77777777" w:rsidR="006F0213" w:rsidRPr="005B5F81" w:rsidRDefault="006F0213" w:rsidP="006F0213">
      <w:pPr>
        <w:spacing w:after="0"/>
        <w:ind w:firstLine="0"/>
        <w:rPr>
          <w:b/>
          <w:color w:val="FF0000"/>
          <w:sz w:val="16"/>
          <w:szCs w:val="16"/>
          <w:lang w:eastAsia="lv-LV"/>
        </w:rPr>
      </w:pPr>
    </w:p>
    <w:p w14:paraId="335E33B4" w14:textId="77777777" w:rsidR="006F0213" w:rsidRPr="005B5F81" w:rsidRDefault="006F0213" w:rsidP="006F0213">
      <w:pPr>
        <w:spacing w:before="120"/>
        <w:ind w:firstLine="0"/>
        <w:rPr>
          <w:b/>
          <w:lang w:eastAsia="lv-LV"/>
        </w:rPr>
      </w:pPr>
      <w:r w:rsidRPr="005B5F81">
        <w:rPr>
          <w:b/>
          <w:lang w:eastAsia="lv-LV"/>
        </w:rPr>
        <w:t>6. Vienotās sakaru un informācijas sistēmas darbība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F0213" w:rsidRPr="005B5F81" w14:paraId="4D9C50B4" w14:textId="77777777" w:rsidTr="008E09BA">
        <w:trPr>
          <w:trHeight w:val="283"/>
        </w:trPr>
        <w:tc>
          <w:tcPr>
            <w:tcW w:w="9072" w:type="dxa"/>
            <w:gridSpan w:val="4"/>
            <w:shd w:val="clear" w:color="auto" w:fill="D9D9D9" w:themeFill="background1" w:themeFillShade="D9"/>
          </w:tcPr>
          <w:p w14:paraId="3FF24DB8" w14:textId="77777777" w:rsidR="006F0213" w:rsidRPr="005B5F81" w:rsidRDefault="006F0213" w:rsidP="008E09BA">
            <w:pPr>
              <w:pStyle w:val="Tabuluvirsraksti"/>
              <w:spacing w:after="0"/>
              <w:jc w:val="both"/>
              <w:rPr>
                <w:b/>
                <w:sz w:val="20"/>
                <w:lang w:eastAsia="lv-LV"/>
              </w:rPr>
            </w:pPr>
            <w:r w:rsidRPr="005B5F81">
              <w:rPr>
                <w:b/>
                <w:sz w:val="20"/>
                <w:lang w:eastAsia="lv-LV"/>
              </w:rPr>
              <w:t xml:space="preserve">Politikas mērķis: </w:t>
            </w:r>
            <w:r w:rsidRPr="005B5F81">
              <w:rPr>
                <w:i/>
                <w:sz w:val="20"/>
                <w:lang w:eastAsia="lv-LV"/>
              </w:rPr>
              <w:t xml:space="preserve">Veicināt noziedzības novēršanu un apkarošanu, sabiedriskās kārtības un drošības aizsardzību, izmantojot informācijas apstrādes un analīzes līdzekļus, kā arī nodrošināt </w:t>
            </w:r>
            <w:proofErr w:type="spellStart"/>
            <w:r w:rsidRPr="005B5F81">
              <w:rPr>
                <w:i/>
                <w:sz w:val="20"/>
                <w:lang w:eastAsia="lv-LV"/>
              </w:rPr>
              <w:t>Iekšlietu</w:t>
            </w:r>
            <w:proofErr w:type="spellEnd"/>
            <w:r w:rsidRPr="005B5F81">
              <w:rPr>
                <w:i/>
                <w:sz w:val="20"/>
                <w:lang w:eastAsia="lv-LV"/>
              </w:rPr>
              <w:t xml:space="preserve"> ministriju un tās padotībā esošās iestādes ar Eiropas Savienības prasībām atbilstošām operatīvo radiosakaru un privāto elektronisko sakaru tīklu sistēmām/ </w:t>
            </w:r>
            <w:proofErr w:type="spellStart"/>
            <w:r w:rsidRPr="005B5F81">
              <w:rPr>
                <w:i/>
                <w:sz w:val="20"/>
                <w:lang w:eastAsia="lv-LV"/>
              </w:rPr>
              <w:t>Iekšlietu</w:t>
            </w:r>
            <w:proofErr w:type="spellEnd"/>
            <w:r w:rsidRPr="005B5F81">
              <w:rPr>
                <w:i/>
                <w:sz w:val="20"/>
                <w:lang w:eastAsia="lv-LV"/>
              </w:rPr>
              <w:t xml:space="preserve"> ministrijas darbības stratēģija 2017.-2019.gadam</w:t>
            </w:r>
          </w:p>
        </w:tc>
      </w:tr>
      <w:tr w:rsidR="006F0213" w:rsidRPr="005B5F81" w14:paraId="6405445B" w14:textId="77777777" w:rsidTr="008E09BA">
        <w:trPr>
          <w:trHeight w:val="425"/>
        </w:trPr>
        <w:tc>
          <w:tcPr>
            <w:tcW w:w="4111" w:type="dxa"/>
            <w:shd w:val="clear" w:color="auto" w:fill="auto"/>
          </w:tcPr>
          <w:p w14:paraId="00D0E076" w14:textId="77777777" w:rsidR="006F0213" w:rsidRPr="005B5F81" w:rsidRDefault="006F0213" w:rsidP="008E09BA">
            <w:pPr>
              <w:pStyle w:val="Tabuluvirsraksti"/>
              <w:spacing w:after="0"/>
              <w:jc w:val="both"/>
              <w:rPr>
                <w:b/>
                <w:sz w:val="16"/>
                <w:szCs w:val="16"/>
                <w:lang w:eastAsia="lv-LV"/>
              </w:rPr>
            </w:pPr>
            <w:r w:rsidRPr="005B5F81">
              <w:rPr>
                <w:b/>
                <w:sz w:val="20"/>
                <w:lang w:eastAsia="lv-LV"/>
              </w:rPr>
              <w:t>Politikas rezultatīvie rādītāji</w:t>
            </w:r>
          </w:p>
        </w:tc>
        <w:tc>
          <w:tcPr>
            <w:tcW w:w="2458" w:type="dxa"/>
            <w:shd w:val="clear" w:color="auto" w:fill="auto"/>
          </w:tcPr>
          <w:p w14:paraId="683FC4E3" w14:textId="77777777" w:rsidR="006F0213" w:rsidRPr="005B5F81" w:rsidRDefault="006F0213" w:rsidP="008E09BA">
            <w:pPr>
              <w:pStyle w:val="Tabuluvirsraksti"/>
              <w:spacing w:after="0"/>
              <w:rPr>
                <w:b/>
                <w:sz w:val="20"/>
                <w:lang w:eastAsia="lv-LV"/>
              </w:rPr>
            </w:pPr>
            <w:r w:rsidRPr="005B5F81">
              <w:rPr>
                <w:b/>
                <w:sz w:val="20"/>
                <w:lang w:eastAsia="lv-LV"/>
              </w:rPr>
              <w:t xml:space="preserve">Attīstības plānošanas dokumenti vai </w:t>
            </w:r>
          </w:p>
          <w:p w14:paraId="7171373E" w14:textId="77777777" w:rsidR="006F0213" w:rsidRPr="005B5F81" w:rsidRDefault="006F0213" w:rsidP="008E09BA">
            <w:pPr>
              <w:pStyle w:val="Tabuluvirsraksti"/>
              <w:spacing w:after="0"/>
              <w:rPr>
                <w:b/>
                <w:sz w:val="16"/>
                <w:szCs w:val="16"/>
                <w:lang w:eastAsia="lv-LV"/>
              </w:rPr>
            </w:pPr>
            <w:r w:rsidRPr="005B5F81">
              <w:rPr>
                <w:b/>
                <w:sz w:val="20"/>
                <w:lang w:eastAsia="lv-LV"/>
              </w:rPr>
              <w:t>normatīvie akti</w:t>
            </w:r>
          </w:p>
        </w:tc>
        <w:tc>
          <w:tcPr>
            <w:tcW w:w="1260" w:type="dxa"/>
            <w:shd w:val="clear" w:color="auto" w:fill="auto"/>
          </w:tcPr>
          <w:p w14:paraId="1F6137B7" w14:textId="77777777" w:rsidR="006F0213" w:rsidRPr="005B5F81" w:rsidRDefault="006F0213" w:rsidP="008E09BA">
            <w:pPr>
              <w:pStyle w:val="Tabuluvirsraksti"/>
              <w:spacing w:after="0"/>
              <w:rPr>
                <w:b/>
                <w:sz w:val="20"/>
                <w:lang w:eastAsia="lv-LV"/>
              </w:rPr>
            </w:pPr>
            <w:r w:rsidRPr="005B5F81">
              <w:rPr>
                <w:b/>
                <w:sz w:val="20"/>
                <w:lang w:eastAsia="lv-LV"/>
              </w:rPr>
              <w:t xml:space="preserve">Faktiskā vērtība </w:t>
            </w:r>
            <w:r w:rsidRPr="005B5F81">
              <w:rPr>
                <w:sz w:val="20"/>
                <w:lang w:eastAsia="lv-LV"/>
              </w:rPr>
              <w:t>(2017)</w:t>
            </w:r>
          </w:p>
        </w:tc>
        <w:tc>
          <w:tcPr>
            <w:tcW w:w="1243" w:type="dxa"/>
            <w:shd w:val="clear" w:color="auto" w:fill="auto"/>
          </w:tcPr>
          <w:p w14:paraId="6FA33A6C" w14:textId="77777777" w:rsidR="006F0213" w:rsidRPr="005B5F81" w:rsidRDefault="006F0213" w:rsidP="008E09BA">
            <w:pPr>
              <w:pStyle w:val="Tabuluvirsraksti"/>
              <w:spacing w:after="0"/>
              <w:rPr>
                <w:b/>
                <w:sz w:val="20"/>
                <w:lang w:eastAsia="lv-LV"/>
              </w:rPr>
            </w:pPr>
            <w:r w:rsidRPr="005B5F81">
              <w:rPr>
                <w:b/>
                <w:sz w:val="20"/>
                <w:lang w:eastAsia="lv-LV"/>
              </w:rPr>
              <w:t xml:space="preserve">Plānotā vērtība </w:t>
            </w:r>
            <w:r w:rsidRPr="005B5F81">
              <w:rPr>
                <w:sz w:val="20"/>
                <w:lang w:eastAsia="lv-LV"/>
              </w:rPr>
              <w:t>(2019)</w:t>
            </w:r>
          </w:p>
        </w:tc>
      </w:tr>
      <w:tr w:rsidR="006F0213" w:rsidRPr="005B5F81" w14:paraId="45A73805" w14:textId="77777777" w:rsidTr="008E09BA">
        <w:trPr>
          <w:trHeight w:val="567"/>
        </w:trPr>
        <w:tc>
          <w:tcPr>
            <w:tcW w:w="4111" w:type="dxa"/>
          </w:tcPr>
          <w:p w14:paraId="391C5277" w14:textId="77777777" w:rsidR="006F0213" w:rsidRPr="005B5F81" w:rsidRDefault="006F0213" w:rsidP="008E09BA">
            <w:pPr>
              <w:pStyle w:val="Tabuluvirsraksti"/>
              <w:spacing w:after="0"/>
              <w:jc w:val="both"/>
              <w:rPr>
                <w:b/>
                <w:i/>
                <w:sz w:val="20"/>
                <w:lang w:eastAsia="lv-LV"/>
              </w:rPr>
            </w:pPr>
            <w:r w:rsidRPr="005B5F81">
              <w:rPr>
                <w:i/>
                <w:sz w:val="20"/>
              </w:rPr>
              <w:t>Lietderīgas lietošanas laikam atbilstošu Informācijas un komunikācijas tehnoloģiju resursu īpatsvars (%)</w:t>
            </w:r>
          </w:p>
        </w:tc>
        <w:tc>
          <w:tcPr>
            <w:tcW w:w="2458" w:type="dxa"/>
          </w:tcPr>
          <w:p w14:paraId="0E947F4B" w14:textId="77777777" w:rsidR="006F0213" w:rsidRPr="005B5F81" w:rsidRDefault="006F0213" w:rsidP="008E09BA">
            <w:pPr>
              <w:pStyle w:val="Tabuluvirsraksti"/>
              <w:spacing w:after="0"/>
              <w:rPr>
                <w:i/>
                <w:sz w:val="20"/>
                <w:lang w:eastAsia="lv-LV"/>
              </w:rPr>
            </w:pPr>
            <w:proofErr w:type="spellStart"/>
            <w:r w:rsidRPr="005B5F81">
              <w:rPr>
                <w:i/>
                <w:sz w:val="20"/>
              </w:rPr>
              <w:t>Iekšlietu</w:t>
            </w:r>
            <w:proofErr w:type="spellEnd"/>
            <w:r w:rsidRPr="005B5F81">
              <w:rPr>
                <w:i/>
                <w:sz w:val="20"/>
              </w:rPr>
              <w:t xml:space="preserve"> ministrijas IKT  vidēja termiņa attīstības stratēģija 2016. -2020. gadam.</w:t>
            </w:r>
          </w:p>
        </w:tc>
        <w:tc>
          <w:tcPr>
            <w:tcW w:w="1260" w:type="dxa"/>
            <w:shd w:val="clear" w:color="auto" w:fill="auto"/>
          </w:tcPr>
          <w:p w14:paraId="71E40E79" w14:textId="77777777" w:rsidR="006F0213" w:rsidRPr="005B5F81" w:rsidRDefault="006F0213" w:rsidP="008E09BA">
            <w:pPr>
              <w:pStyle w:val="Tabuluvirsraksti"/>
              <w:spacing w:after="0"/>
              <w:rPr>
                <w:i/>
                <w:sz w:val="20"/>
              </w:rPr>
            </w:pPr>
            <w:r w:rsidRPr="005B5F81">
              <w:rPr>
                <w:i/>
                <w:sz w:val="20"/>
              </w:rPr>
              <w:t>62,69</w:t>
            </w:r>
          </w:p>
          <w:p w14:paraId="550C3AEE" w14:textId="77777777" w:rsidR="006F0213" w:rsidRPr="005B5F81" w:rsidRDefault="006F0213" w:rsidP="008E09BA">
            <w:pPr>
              <w:pStyle w:val="Tabuluvirsraksti"/>
              <w:spacing w:after="0"/>
              <w:rPr>
                <w:i/>
                <w:sz w:val="20"/>
                <w:lang w:eastAsia="lv-LV"/>
              </w:rPr>
            </w:pPr>
          </w:p>
        </w:tc>
        <w:tc>
          <w:tcPr>
            <w:tcW w:w="1243" w:type="dxa"/>
            <w:shd w:val="clear" w:color="auto" w:fill="auto"/>
          </w:tcPr>
          <w:p w14:paraId="513DA9C8" w14:textId="77777777" w:rsidR="006F0213" w:rsidRPr="005B5F81" w:rsidRDefault="006F0213" w:rsidP="008E09BA">
            <w:pPr>
              <w:pStyle w:val="Tabuluvirsraksti"/>
              <w:spacing w:after="0"/>
              <w:rPr>
                <w:i/>
                <w:sz w:val="20"/>
                <w:lang w:eastAsia="lv-LV"/>
              </w:rPr>
            </w:pPr>
            <w:r w:rsidRPr="005B5F81">
              <w:rPr>
                <w:i/>
                <w:sz w:val="20"/>
              </w:rPr>
              <w:t>65</w:t>
            </w:r>
          </w:p>
        </w:tc>
      </w:tr>
    </w:tbl>
    <w:p w14:paraId="3B1CF3E7" w14:textId="77777777" w:rsidR="006F0213" w:rsidRPr="005B5F81" w:rsidRDefault="006F0213" w:rsidP="006F0213">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40394D" w:rsidRPr="005B5F81" w14:paraId="29B91BE2" w14:textId="77777777" w:rsidTr="008B02B6">
        <w:trPr>
          <w:trHeight w:val="283"/>
          <w:tblHeader/>
        </w:trPr>
        <w:tc>
          <w:tcPr>
            <w:tcW w:w="2840" w:type="dxa"/>
          </w:tcPr>
          <w:p w14:paraId="60C5C7D2" w14:textId="77777777" w:rsidR="0040394D" w:rsidRPr="005B5F81" w:rsidRDefault="0040394D" w:rsidP="0040394D">
            <w:pPr>
              <w:spacing w:after="0"/>
            </w:pPr>
          </w:p>
        </w:tc>
        <w:tc>
          <w:tcPr>
            <w:tcW w:w="1246" w:type="dxa"/>
          </w:tcPr>
          <w:p w14:paraId="1E8FBA81" w14:textId="77777777" w:rsidR="0040394D" w:rsidRPr="005B5F81" w:rsidRDefault="0040394D" w:rsidP="0040394D">
            <w:pPr>
              <w:pStyle w:val="tabteksts"/>
              <w:jc w:val="center"/>
              <w:rPr>
                <w:lang w:eastAsia="lv-LV"/>
              </w:rPr>
            </w:pPr>
            <w:r w:rsidRPr="005B5F81">
              <w:rPr>
                <w:szCs w:val="18"/>
                <w:lang w:eastAsia="lv-LV"/>
              </w:rPr>
              <w:t>2017. gads</w:t>
            </w:r>
            <w:r w:rsidRPr="005B5F81">
              <w:rPr>
                <w:szCs w:val="18"/>
                <w:lang w:eastAsia="lv-LV"/>
              </w:rPr>
              <w:br/>
              <w:t>(izpilde)</w:t>
            </w:r>
          </w:p>
        </w:tc>
        <w:tc>
          <w:tcPr>
            <w:tcW w:w="1247" w:type="dxa"/>
          </w:tcPr>
          <w:p w14:paraId="0AF299F8" w14:textId="77777777" w:rsidR="0040394D" w:rsidRPr="005B5F81" w:rsidRDefault="0040394D" w:rsidP="0040394D">
            <w:pPr>
              <w:pStyle w:val="tabteksts"/>
              <w:jc w:val="center"/>
              <w:rPr>
                <w:lang w:eastAsia="lv-LV"/>
              </w:rPr>
            </w:pPr>
            <w:r w:rsidRPr="005B5F81">
              <w:rPr>
                <w:lang w:eastAsia="lv-LV"/>
              </w:rPr>
              <w:t>2018. gada     plāns</w:t>
            </w:r>
          </w:p>
        </w:tc>
        <w:tc>
          <w:tcPr>
            <w:tcW w:w="1247" w:type="dxa"/>
            <w:shd w:val="clear" w:color="auto" w:fill="auto"/>
          </w:tcPr>
          <w:p w14:paraId="18096DED" w14:textId="1881D823" w:rsidR="0040394D" w:rsidRPr="005B5F81" w:rsidRDefault="0040394D" w:rsidP="0040394D">
            <w:pPr>
              <w:pStyle w:val="tabteksts"/>
              <w:jc w:val="center"/>
              <w:rPr>
                <w:szCs w:val="18"/>
                <w:lang w:eastAsia="lv-LV"/>
              </w:rPr>
            </w:pPr>
            <w:r w:rsidRPr="005B5F81">
              <w:rPr>
                <w:szCs w:val="18"/>
                <w:lang w:eastAsia="lv-LV"/>
              </w:rPr>
              <w:t>2019. gada p</w:t>
            </w:r>
            <w:r>
              <w:rPr>
                <w:szCs w:val="18"/>
                <w:lang w:eastAsia="lv-LV"/>
              </w:rPr>
              <w:t>lāns</w:t>
            </w:r>
          </w:p>
        </w:tc>
        <w:tc>
          <w:tcPr>
            <w:tcW w:w="1245" w:type="dxa"/>
          </w:tcPr>
          <w:p w14:paraId="3CCAE4BB" w14:textId="77777777" w:rsidR="0040394D" w:rsidRPr="005B5F81" w:rsidRDefault="0040394D" w:rsidP="0040394D">
            <w:pPr>
              <w:pStyle w:val="tabteksts"/>
              <w:jc w:val="center"/>
              <w:rPr>
                <w:szCs w:val="18"/>
                <w:lang w:eastAsia="lv-LV"/>
              </w:rPr>
            </w:pPr>
            <w:r w:rsidRPr="005B5F81">
              <w:rPr>
                <w:szCs w:val="18"/>
                <w:lang w:eastAsia="lv-LV"/>
              </w:rPr>
              <w:t xml:space="preserve">2020. gada </w:t>
            </w:r>
            <w:r w:rsidRPr="005B5F81">
              <w:rPr>
                <w:lang w:eastAsia="lv-LV"/>
              </w:rPr>
              <w:t>prognoze</w:t>
            </w:r>
          </w:p>
        </w:tc>
        <w:tc>
          <w:tcPr>
            <w:tcW w:w="1249" w:type="dxa"/>
          </w:tcPr>
          <w:p w14:paraId="4EB5A649" w14:textId="77777777" w:rsidR="0040394D" w:rsidRPr="005B5F81" w:rsidRDefault="0040394D" w:rsidP="0040394D">
            <w:pPr>
              <w:spacing w:after="0"/>
              <w:ind w:firstLine="2"/>
              <w:jc w:val="center"/>
              <w:rPr>
                <w:sz w:val="18"/>
                <w:lang w:eastAsia="lv-LV"/>
              </w:rPr>
            </w:pPr>
            <w:r w:rsidRPr="005B5F81">
              <w:rPr>
                <w:sz w:val="18"/>
                <w:lang w:eastAsia="lv-LV"/>
              </w:rPr>
              <w:t>2021. gada prognoze</w:t>
            </w:r>
          </w:p>
        </w:tc>
      </w:tr>
      <w:tr w:rsidR="006F0213" w:rsidRPr="005B5F81" w14:paraId="76B609F7" w14:textId="77777777" w:rsidTr="008E09BA">
        <w:tc>
          <w:tcPr>
            <w:tcW w:w="9074" w:type="dxa"/>
            <w:gridSpan w:val="6"/>
            <w:shd w:val="clear" w:color="auto" w:fill="D9D9D9" w:themeFill="background1" w:themeFillShade="D9"/>
          </w:tcPr>
          <w:p w14:paraId="3D6F6D04" w14:textId="77777777" w:rsidR="006F0213" w:rsidRPr="005B5F81" w:rsidRDefault="006F0213" w:rsidP="008E09BA">
            <w:pPr>
              <w:spacing w:after="0"/>
              <w:jc w:val="center"/>
              <w:rPr>
                <w:b/>
                <w:sz w:val="20"/>
              </w:rPr>
            </w:pPr>
            <w:r w:rsidRPr="005B5F81">
              <w:rPr>
                <w:b/>
                <w:sz w:val="20"/>
              </w:rPr>
              <w:t>Ieguldījumi</w:t>
            </w:r>
          </w:p>
        </w:tc>
      </w:tr>
      <w:tr w:rsidR="006F0213" w:rsidRPr="005B5F81" w14:paraId="13CFB42B" w14:textId="77777777" w:rsidTr="008E09BA">
        <w:trPr>
          <w:trHeight w:val="142"/>
        </w:trPr>
        <w:tc>
          <w:tcPr>
            <w:tcW w:w="2840" w:type="dxa"/>
            <w:vMerge w:val="restart"/>
          </w:tcPr>
          <w:p w14:paraId="40A94EED" w14:textId="77777777" w:rsidR="006F0213" w:rsidRPr="005B5F81" w:rsidRDefault="006F0213" w:rsidP="008E09BA">
            <w:pPr>
              <w:spacing w:after="0"/>
              <w:ind w:firstLine="0"/>
              <w:rPr>
                <w:b/>
                <w:sz w:val="20"/>
                <w:lang w:eastAsia="lv-LV"/>
              </w:rPr>
            </w:pPr>
            <w:r w:rsidRPr="005B5F81">
              <w:rPr>
                <w:b/>
                <w:sz w:val="20"/>
                <w:lang w:eastAsia="lv-LV"/>
              </w:rPr>
              <w:t xml:space="preserve">Izdevumi kopā, </w:t>
            </w:r>
            <w:proofErr w:type="spellStart"/>
            <w:r w:rsidRPr="005B5F81">
              <w:rPr>
                <w:i/>
                <w:sz w:val="20"/>
                <w:lang w:eastAsia="lv-LV"/>
              </w:rPr>
              <w:t>euro</w:t>
            </w:r>
            <w:proofErr w:type="spellEnd"/>
            <w:r w:rsidRPr="005B5F81">
              <w:rPr>
                <w:i/>
                <w:sz w:val="20"/>
                <w:lang w:eastAsia="lv-LV"/>
              </w:rPr>
              <w:t>,</w:t>
            </w:r>
            <w:r w:rsidRPr="005B5F81">
              <w:rPr>
                <w:sz w:val="20"/>
                <w:lang w:eastAsia="lv-LV"/>
              </w:rPr>
              <w:t xml:space="preserve"> t.sk.:</w:t>
            </w:r>
          </w:p>
          <w:p w14:paraId="3A45C03A" w14:textId="77777777" w:rsidR="006F0213" w:rsidRPr="005B5F81" w:rsidRDefault="006F0213" w:rsidP="008E09BA">
            <w:pPr>
              <w:spacing w:after="0"/>
              <w:ind w:firstLine="0"/>
              <w:rPr>
                <w:sz w:val="18"/>
                <w:szCs w:val="18"/>
              </w:rPr>
            </w:pPr>
            <w:r w:rsidRPr="005B5F81">
              <w:rPr>
                <w:b/>
                <w:sz w:val="20"/>
                <w:lang w:eastAsia="lv-LV"/>
              </w:rPr>
              <w:t>Vidējais amata vietu skaits</w:t>
            </w:r>
            <w:r w:rsidRPr="005B5F81">
              <w:rPr>
                <w:sz w:val="20"/>
                <w:lang w:eastAsia="lv-LV"/>
              </w:rPr>
              <w:t xml:space="preserve"> </w:t>
            </w:r>
            <w:r w:rsidRPr="005B5F81">
              <w:rPr>
                <w:b/>
                <w:sz w:val="20"/>
                <w:lang w:eastAsia="lv-LV"/>
              </w:rPr>
              <w:t>kopā</w:t>
            </w:r>
            <w:r w:rsidRPr="005B5F81">
              <w:rPr>
                <w:sz w:val="20"/>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20EC3AA7" w14:textId="77777777" w:rsidR="006F0213" w:rsidRPr="005B5F81" w:rsidRDefault="006F0213" w:rsidP="008E09BA">
            <w:pPr>
              <w:pStyle w:val="tabteksts"/>
              <w:jc w:val="right"/>
              <w:rPr>
                <w:b/>
                <w:szCs w:val="18"/>
                <w:lang w:eastAsia="lv-LV"/>
              </w:rPr>
            </w:pPr>
            <w:r w:rsidRPr="005B5F81">
              <w:rPr>
                <w:b/>
                <w:bCs/>
                <w:iCs/>
                <w:szCs w:val="18"/>
              </w:rPr>
              <w:t>21 153 864</w:t>
            </w:r>
          </w:p>
        </w:tc>
        <w:tc>
          <w:tcPr>
            <w:tcW w:w="1247" w:type="dxa"/>
            <w:tcBorders>
              <w:top w:val="single" w:sz="4" w:space="0" w:color="auto"/>
              <w:left w:val="nil"/>
              <w:bottom w:val="single" w:sz="4" w:space="0" w:color="auto"/>
              <w:right w:val="single" w:sz="4" w:space="0" w:color="auto"/>
            </w:tcBorders>
            <w:shd w:val="clear" w:color="auto" w:fill="auto"/>
            <w:vAlign w:val="bottom"/>
          </w:tcPr>
          <w:p w14:paraId="2192DA62" w14:textId="77777777" w:rsidR="006F0213" w:rsidRPr="005B5F81" w:rsidRDefault="006F0213" w:rsidP="008E09BA">
            <w:pPr>
              <w:pStyle w:val="tabteksts"/>
              <w:jc w:val="right"/>
              <w:rPr>
                <w:b/>
                <w:szCs w:val="18"/>
                <w:lang w:eastAsia="lv-LV"/>
              </w:rPr>
            </w:pPr>
            <w:r w:rsidRPr="005B5F81">
              <w:rPr>
                <w:b/>
                <w:bCs/>
                <w:iCs/>
                <w:szCs w:val="18"/>
              </w:rPr>
              <w:t>16 267 900</w:t>
            </w:r>
          </w:p>
        </w:tc>
        <w:tc>
          <w:tcPr>
            <w:tcW w:w="1247" w:type="dxa"/>
            <w:tcBorders>
              <w:top w:val="single" w:sz="4" w:space="0" w:color="auto"/>
              <w:left w:val="nil"/>
              <w:bottom w:val="single" w:sz="4" w:space="0" w:color="auto"/>
              <w:right w:val="single" w:sz="4" w:space="0" w:color="auto"/>
            </w:tcBorders>
            <w:shd w:val="clear" w:color="auto" w:fill="auto"/>
            <w:vAlign w:val="bottom"/>
          </w:tcPr>
          <w:p w14:paraId="19D0A08B" w14:textId="77777777" w:rsidR="006F0213" w:rsidRPr="005B5F81" w:rsidRDefault="006F0213" w:rsidP="008E09BA">
            <w:pPr>
              <w:pStyle w:val="tabteksts"/>
              <w:jc w:val="right"/>
              <w:rPr>
                <w:b/>
                <w:szCs w:val="18"/>
                <w:lang w:eastAsia="lv-LV"/>
              </w:rPr>
            </w:pPr>
            <w:r w:rsidRPr="005B5F81">
              <w:rPr>
                <w:b/>
                <w:bCs/>
                <w:iCs/>
                <w:szCs w:val="18"/>
              </w:rPr>
              <w:t>19 092 650</w:t>
            </w:r>
          </w:p>
        </w:tc>
        <w:tc>
          <w:tcPr>
            <w:tcW w:w="1245" w:type="dxa"/>
            <w:tcBorders>
              <w:top w:val="single" w:sz="4" w:space="0" w:color="auto"/>
              <w:left w:val="nil"/>
              <w:bottom w:val="single" w:sz="4" w:space="0" w:color="auto"/>
              <w:right w:val="single" w:sz="4" w:space="0" w:color="auto"/>
            </w:tcBorders>
            <w:shd w:val="clear" w:color="auto" w:fill="auto"/>
            <w:vAlign w:val="bottom"/>
          </w:tcPr>
          <w:p w14:paraId="73ABBE26" w14:textId="77777777" w:rsidR="006F0213" w:rsidRPr="005B5F81" w:rsidRDefault="006F0213" w:rsidP="008E09BA">
            <w:pPr>
              <w:pStyle w:val="tabteksts"/>
              <w:jc w:val="right"/>
              <w:rPr>
                <w:b/>
                <w:szCs w:val="18"/>
                <w:lang w:eastAsia="lv-LV"/>
              </w:rPr>
            </w:pPr>
            <w:r w:rsidRPr="005B5F81">
              <w:rPr>
                <w:b/>
                <w:bCs/>
                <w:iCs/>
                <w:szCs w:val="18"/>
              </w:rPr>
              <w:t>18 579 711</w:t>
            </w:r>
          </w:p>
        </w:tc>
        <w:tc>
          <w:tcPr>
            <w:tcW w:w="1249" w:type="dxa"/>
            <w:tcBorders>
              <w:top w:val="single" w:sz="4" w:space="0" w:color="auto"/>
              <w:left w:val="nil"/>
              <w:bottom w:val="single" w:sz="4" w:space="0" w:color="auto"/>
              <w:right w:val="single" w:sz="4" w:space="0" w:color="auto"/>
            </w:tcBorders>
            <w:shd w:val="clear" w:color="auto" w:fill="auto"/>
            <w:vAlign w:val="bottom"/>
          </w:tcPr>
          <w:p w14:paraId="1EAAA6DA" w14:textId="77777777" w:rsidR="006F0213" w:rsidRPr="005B5F81" w:rsidRDefault="006F0213" w:rsidP="008E09BA">
            <w:pPr>
              <w:spacing w:after="0"/>
              <w:ind w:firstLine="5"/>
              <w:jc w:val="right"/>
              <w:rPr>
                <w:b/>
                <w:sz w:val="18"/>
                <w:szCs w:val="18"/>
              </w:rPr>
            </w:pPr>
            <w:r w:rsidRPr="005B5F81">
              <w:rPr>
                <w:b/>
                <w:bCs/>
                <w:iCs/>
                <w:sz w:val="18"/>
                <w:szCs w:val="18"/>
              </w:rPr>
              <w:t>14 082 334</w:t>
            </w:r>
          </w:p>
        </w:tc>
      </w:tr>
      <w:tr w:rsidR="006F0213" w:rsidRPr="005B5F81" w14:paraId="4467B791" w14:textId="77777777" w:rsidTr="008E09BA">
        <w:trPr>
          <w:trHeight w:val="425"/>
        </w:trPr>
        <w:tc>
          <w:tcPr>
            <w:tcW w:w="2840" w:type="dxa"/>
            <w:vMerge/>
          </w:tcPr>
          <w:p w14:paraId="223F873A" w14:textId="77777777" w:rsidR="006F0213" w:rsidRPr="005B5F81" w:rsidRDefault="006F0213" w:rsidP="008E09BA">
            <w:pPr>
              <w:rPr>
                <w:sz w:val="18"/>
                <w:szCs w:val="18"/>
              </w:rPr>
            </w:pPr>
          </w:p>
        </w:tc>
        <w:tc>
          <w:tcPr>
            <w:tcW w:w="1246" w:type="dxa"/>
          </w:tcPr>
          <w:p w14:paraId="7A3378FC" w14:textId="77777777" w:rsidR="006F0213" w:rsidRPr="005B5F81" w:rsidRDefault="006F0213" w:rsidP="008E09BA">
            <w:pPr>
              <w:spacing w:after="0"/>
              <w:ind w:firstLine="0"/>
              <w:jc w:val="right"/>
              <w:rPr>
                <w:b/>
                <w:sz w:val="18"/>
                <w:szCs w:val="18"/>
              </w:rPr>
            </w:pPr>
            <w:r w:rsidRPr="005B5F81">
              <w:rPr>
                <w:b/>
                <w:sz w:val="18"/>
                <w:szCs w:val="18"/>
              </w:rPr>
              <w:t>316</w:t>
            </w:r>
          </w:p>
        </w:tc>
        <w:tc>
          <w:tcPr>
            <w:tcW w:w="1247" w:type="dxa"/>
          </w:tcPr>
          <w:p w14:paraId="23B54F3D" w14:textId="77777777" w:rsidR="006F0213" w:rsidRPr="005B5F81" w:rsidRDefault="006F0213" w:rsidP="008E09BA">
            <w:pPr>
              <w:spacing w:after="0"/>
              <w:ind w:firstLine="0"/>
              <w:jc w:val="right"/>
              <w:rPr>
                <w:b/>
                <w:sz w:val="18"/>
                <w:szCs w:val="18"/>
              </w:rPr>
            </w:pPr>
            <w:r w:rsidRPr="005B5F81">
              <w:rPr>
                <w:b/>
                <w:sz w:val="18"/>
                <w:szCs w:val="18"/>
              </w:rPr>
              <w:t>322</w:t>
            </w:r>
          </w:p>
        </w:tc>
        <w:tc>
          <w:tcPr>
            <w:tcW w:w="1247" w:type="dxa"/>
          </w:tcPr>
          <w:p w14:paraId="7DAD9C04" w14:textId="77777777" w:rsidR="006F0213" w:rsidRPr="005B5F81" w:rsidRDefault="006F0213" w:rsidP="008E09BA">
            <w:pPr>
              <w:spacing w:after="0"/>
              <w:ind w:firstLine="0"/>
              <w:jc w:val="right"/>
              <w:rPr>
                <w:b/>
                <w:sz w:val="18"/>
                <w:szCs w:val="18"/>
              </w:rPr>
            </w:pPr>
            <w:r w:rsidRPr="005B5F81">
              <w:rPr>
                <w:b/>
                <w:sz w:val="18"/>
                <w:szCs w:val="18"/>
              </w:rPr>
              <w:t>322</w:t>
            </w:r>
          </w:p>
        </w:tc>
        <w:tc>
          <w:tcPr>
            <w:tcW w:w="1245" w:type="dxa"/>
          </w:tcPr>
          <w:p w14:paraId="084742E3" w14:textId="77777777" w:rsidR="006F0213" w:rsidRPr="005B5F81" w:rsidRDefault="006F0213" w:rsidP="008E09BA">
            <w:pPr>
              <w:spacing w:after="0"/>
              <w:ind w:firstLine="0"/>
              <w:jc w:val="right"/>
              <w:rPr>
                <w:b/>
                <w:sz w:val="18"/>
                <w:szCs w:val="18"/>
              </w:rPr>
            </w:pPr>
            <w:r w:rsidRPr="005B5F81">
              <w:rPr>
                <w:b/>
                <w:sz w:val="18"/>
                <w:szCs w:val="18"/>
              </w:rPr>
              <w:t>322</w:t>
            </w:r>
          </w:p>
        </w:tc>
        <w:tc>
          <w:tcPr>
            <w:tcW w:w="1249" w:type="dxa"/>
          </w:tcPr>
          <w:p w14:paraId="30DDB4A4" w14:textId="77777777" w:rsidR="006F0213" w:rsidRPr="005B5F81" w:rsidRDefault="006F0213" w:rsidP="008E09BA">
            <w:pPr>
              <w:spacing w:after="0"/>
              <w:ind w:firstLine="5"/>
              <w:jc w:val="right"/>
              <w:rPr>
                <w:b/>
                <w:sz w:val="18"/>
                <w:szCs w:val="18"/>
              </w:rPr>
            </w:pPr>
            <w:r w:rsidRPr="005B5F81">
              <w:rPr>
                <w:b/>
                <w:sz w:val="18"/>
                <w:szCs w:val="18"/>
              </w:rPr>
              <w:t>322</w:t>
            </w:r>
          </w:p>
        </w:tc>
      </w:tr>
      <w:tr w:rsidR="006F0213" w:rsidRPr="005B5F81" w14:paraId="0D01297F" w14:textId="77777777" w:rsidTr="008E09BA">
        <w:trPr>
          <w:trHeight w:val="142"/>
        </w:trPr>
        <w:tc>
          <w:tcPr>
            <w:tcW w:w="2840" w:type="dxa"/>
            <w:vMerge w:val="restart"/>
            <w:vAlign w:val="center"/>
          </w:tcPr>
          <w:p w14:paraId="59FA1429" w14:textId="77777777" w:rsidR="006F0213" w:rsidRPr="005B5F81" w:rsidRDefault="006F0213" w:rsidP="008E09BA">
            <w:pPr>
              <w:spacing w:after="0"/>
              <w:ind w:firstLine="318"/>
              <w:rPr>
                <w:sz w:val="18"/>
                <w:szCs w:val="18"/>
              </w:rPr>
            </w:pPr>
            <w:r w:rsidRPr="005B5F81">
              <w:rPr>
                <w:sz w:val="18"/>
                <w:szCs w:val="18"/>
                <w:lang w:eastAsia="lv-LV"/>
              </w:rPr>
              <w:t>02.03.00 Vienotās sakaru un informācijas sistēmas uzturēšana un vadība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9E4449B" w14:textId="77777777" w:rsidR="006F0213" w:rsidRPr="005B5F81" w:rsidRDefault="006F0213" w:rsidP="008E09BA">
            <w:pPr>
              <w:spacing w:after="0"/>
              <w:ind w:firstLine="0"/>
              <w:jc w:val="right"/>
              <w:rPr>
                <w:sz w:val="18"/>
                <w:szCs w:val="18"/>
              </w:rPr>
            </w:pPr>
            <w:r w:rsidRPr="005B5F81">
              <w:rPr>
                <w:bCs/>
                <w:iCs/>
                <w:sz w:val="18"/>
                <w:szCs w:val="18"/>
              </w:rPr>
              <w:t>16 997 050</w:t>
            </w:r>
          </w:p>
        </w:tc>
        <w:tc>
          <w:tcPr>
            <w:tcW w:w="1247" w:type="dxa"/>
            <w:tcBorders>
              <w:top w:val="single" w:sz="4" w:space="0" w:color="auto"/>
              <w:left w:val="nil"/>
              <w:bottom w:val="single" w:sz="4" w:space="0" w:color="auto"/>
              <w:right w:val="single" w:sz="4" w:space="0" w:color="auto"/>
            </w:tcBorders>
            <w:shd w:val="clear" w:color="auto" w:fill="auto"/>
            <w:vAlign w:val="bottom"/>
          </w:tcPr>
          <w:p w14:paraId="7528D4BC" w14:textId="77777777" w:rsidR="006F0213" w:rsidRPr="005B5F81" w:rsidRDefault="006F0213" w:rsidP="008E09BA">
            <w:pPr>
              <w:spacing w:after="0"/>
              <w:ind w:firstLine="0"/>
              <w:jc w:val="right"/>
              <w:rPr>
                <w:sz w:val="18"/>
                <w:szCs w:val="18"/>
              </w:rPr>
            </w:pPr>
            <w:r w:rsidRPr="005B5F81">
              <w:rPr>
                <w:bCs/>
                <w:iCs/>
                <w:sz w:val="18"/>
                <w:szCs w:val="18"/>
              </w:rPr>
              <w:t>15 679 577</w:t>
            </w:r>
          </w:p>
        </w:tc>
        <w:tc>
          <w:tcPr>
            <w:tcW w:w="1247" w:type="dxa"/>
            <w:tcBorders>
              <w:top w:val="single" w:sz="4" w:space="0" w:color="auto"/>
              <w:left w:val="nil"/>
              <w:bottom w:val="single" w:sz="4" w:space="0" w:color="auto"/>
              <w:right w:val="single" w:sz="4" w:space="0" w:color="auto"/>
            </w:tcBorders>
            <w:shd w:val="clear" w:color="auto" w:fill="auto"/>
            <w:vAlign w:val="bottom"/>
          </w:tcPr>
          <w:p w14:paraId="3A7615C0" w14:textId="77777777" w:rsidR="006F0213" w:rsidRPr="005B5F81" w:rsidRDefault="006F0213" w:rsidP="008E09BA">
            <w:pPr>
              <w:spacing w:after="0"/>
              <w:ind w:firstLine="0"/>
              <w:jc w:val="right"/>
              <w:rPr>
                <w:sz w:val="18"/>
                <w:szCs w:val="18"/>
              </w:rPr>
            </w:pPr>
            <w:r w:rsidRPr="005B5F81">
              <w:rPr>
                <w:bCs/>
                <w:iCs/>
                <w:sz w:val="18"/>
                <w:szCs w:val="18"/>
              </w:rPr>
              <w:t>14 744 497</w:t>
            </w:r>
          </w:p>
        </w:tc>
        <w:tc>
          <w:tcPr>
            <w:tcW w:w="1245" w:type="dxa"/>
            <w:tcBorders>
              <w:top w:val="single" w:sz="4" w:space="0" w:color="auto"/>
              <w:left w:val="nil"/>
              <w:bottom w:val="single" w:sz="4" w:space="0" w:color="auto"/>
              <w:right w:val="single" w:sz="4" w:space="0" w:color="auto"/>
            </w:tcBorders>
            <w:shd w:val="clear" w:color="auto" w:fill="auto"/>
            <w:vAlign w:val="bottom"/>
          </w:tcPr>
          <w:p w14:paraId="5F2D3E7D" w14:textId="77777777" w:rsidR="006F0213" w:rsidRPr="005B5F81" w:rsidRDefault="006F0213" w:rsidP="008E09BA">
            <w:pPr>
              <w:spacing w:after="0"/>
              <w:ind w:firstLine="0"/>
              <w:jc w:val="right"/>
              <w:rPr>
                <w:sz w:val="18"/>
                <w:szCs w:val="18"/>
              </w:rPr>
            </w:pPr>
            <w:r w:rsidRPr="005B5F81">
              <w:rPr>
                <w:bCs/>
                <w:iCs/>
                <w:sz w:val="18"/>
                <w:szCs w:val="18"/>
              </w:rPr>
              <w:t>14 558 141</w:t>
            </w:r>
          </w:p>
        </w:tc>
        <w:tc>
          <w:tcPr>
            <w:tcW w:w="1249" w:type="dxa"/>
            <w:tcBorders>
              <w:top w:val="single" w:sz="4" w:space="0" w:color="auto"/>
              <w:left w:val="nil"/>
              <w:bottom w:val="single" w:sz="4" w:space="0" w:color="auto"/>
              <w:right w:val="single" w:sz="4" w:space="0" w:color="auto"/>
            </w:tcBorders>
            <w:shd w:val="clear" w:color="auto" w:fill="auto"/>
            <w:vAlign w:val="bottom"/>
          </w:tcPr>
          <w:p w14:paraId="65C33625" w14:textId="77777777" w:rsidR="006F0213" w:rsidRPr="005B5F81" w:rsidRDefault="006F0213" w:rsidP="008E09BA">
            <w:pPr>
              <w:spacing w:after="0"/>
              <w:ind w:firstLine="0"/>
              <w:jc w:val="right"/>
              <w:rPr>
                <w:sz w:val="18"/>
                <w:szCs w:val="18"/>
              </w:rPr>
            </w:pPr>
            <w:r w:rsidRPr="005B5F81">
              <w:rPr>
                <w:bCs/>
                <w:iCs/>
                <w:sz w:val="18"/>
                <w:szCs w:val="18"/>
              </w:rPr>
              <w:t>14 082 334</w:t>
            </w:r>
          </w:p>
        </w:tc>
      </w:tr>
      <w:tr w:rsidR="006F0213" w:rsidRPr="005B5F81" w14:paraId="68DF181E" w14:textId="77777777" w:rsidTr="008E09BA">
        <w:trPr>
          <w:trHeight w:val="142"/>
        </w:trPr>
        <w:tc>
          <w:tcPr>
            <w:tcW w:w="2840" w:type="dxa"/>
            <w:vMerge/>
          </w:tcPr>
          <w:p w14:paraId="00A1B0E0" w14:textId="77777777" w:rsidR="006F0213" w:rsidRPr="005B5F81" w:rsidRDefault="006F0213" w:rsidP="008E09BA">
            <w:pPr>
              <w:ind w:firstLine="318"/>
              <w:rPr>
                <w:sz w:val="18"/>
                <w:szCs w:val="18"/>
              </w:rPr>
            </w:pPr>
          </w:p>
        </w:tc>
        <w:tc>
          <w:tcPr>
            <w:tcW w:w="1246" w:type="dxa"/>
          </w:tcPr>
          <w:p w14:paraId="560B3CA4" w14:textId="77777777" w:rsidR="006F0213" w:rsidRPr="005B5F81" w:rsidRDefault="006F0213" w:rsidP="008E09BA">
            <w:pPr>
              <w:spacing w:after="0"/>
              <w:ind w:firstLine="0"/>
              <w:jc w:val="right"/>
              <w:rPr>
                <w:sz w:val="18"/>
                <w:szCs w:val="18"/>
              </w:rPr>
            </w:pPr>
            <w:r w:rsidRPr="005B5F81">
              <w:rPr>
                <w:sz w:val="18"/>
                <w:szCs w:val="18"/>
              </w:rPr>
              <w:t>316</w:t>
            </w:r>
          </w:p>
        </w:tc>
        <w:tc>
          <w:tcPr>
            <w:tcW w:w="1247" w:type="dxa"/>
          </w:tcPr>
          <w:p w14:paraId="0822536C" w14:textId="77777777" w:rsidR="006F0213" w:rsidRPr="005B5F81" w:rsidRDefault="006F0213" w:rsidP="008E09BA">
            <w:pPr>
              <w:spacing w:after="0"/>
              <w:ind w:firstLine="0"/>
              <w:jc w:val="right"/>
              <w:rPr>
                <w:sz w:val="18"/>
                <w:szCs w:val="18"/>
              </w:rPr>
            </w:pPr>
            <w:r w:rsidRPr="005B5F81">
              <w:rPr>
                <w:sz w:val="18"/>
                <w:szCs w:val="18"/>
              </w:rPr>
              <w:t>322</w:t>
            </w:r>
          </w:p>
        </w:tc>
        <w:tc>
          <w:tcPr>
            <w:tcW w:w="1247" w:type="dxa"/>
          </w:tcPr>
          <w:p w14:paraId="27E70E22" w14:textId="77777777" w:rsidR="006F0213" w:rsidRPr="005B5F81" w:rsidRDefault="006F0213" w:rsidP="008E09BA">
            <w:pPr>
              <w:spacing w:after="0"/>
              <w:ind w:firstLine="0"/>
              <w:jc w:val="right"/>
              <w:rPr>
                <w:sz w:val="18"/>
                <w:szCs w:val="18"/>
              </w:rPr>
            </w:pPr>
            <w:r w:rsidRPr="005B5F81">
              <w:rPr>
                <w:sz w:val="18"/>
                <w:szCs w:val="18"/>
              </w:rPr>
              <w:t>322</w:t>
            </w:r>
          </w:p>
        </w:tc>
        <w:tc>
          <w:tcPr>
            <w:tcW w:w="1245" w:type="dxa"/>
          </w:tcPr>
          <w:p w14:paraId="6615F528" w14:textId="77777777" w:rsidR="006F0213" w:rsidRPr="005B5F81" w:rsidRDefault="006F0213" w:rsidP="008E09BA">
            <w:pPr>
              <w:spacing w:after="0"/>
              <w:ind w:firstLine="0"/>
              <w:jc w:val="right"/>
              <w:rPr>
                <w:sz w:val="18"/>
                <w:szCs w:val="18"/>
              </w:rPr>
            </w:pPr>
            <w:r w:rsidRPr="005B5F81">
              <w:rPr>
                <w:sz w:val="18"/>
                <w:szCs w:val="18"/>
              </w:rPr>
              <w:t>322</w:t>
            </w:r>
          </w:p>
        </w:tc>
        <w:tc>
          <w:tcPr>
            <w:tcW w:w="1249" w:type="dxa"/>
          </w:tcPr>
          <w:p w14:paraId="736AF252" w14:textId="77777777" w:rsidR="006F0213" w:rsidRPr="005B5F81" w:rsidRDefault="006F0213" w:rsidP="008E09BA">
            <w:pPr>
              <w:spacing w:after="0"/>
              <w:ind w:firstLine="0"/>
              <w:jc w:val="right"/>
              <w:rPr>
                <w:sz w:val="18"/>
                <w:szCs w:val="18"/>
              </w:rPr>
            </w:pPr>
            <w:r w:rsidRPr="005B5F81">
              <w:rPr>
                <w:sz w:val="18"/>
                <w:szCs w:val="18"/>
              </w:rPr>
              <w:t>322</w:t>
            </w:r>
          </w:p>
        </w:tc>
      </w:tr>
      <w:tr w:rsidR="006F0213" w:rsidRPr="005B5F81" w14:paraId="6DE49C34" w14:textId="77777777" w:rsidTr="008E09BA">
        <w:trPr>
          <w:trHeight w:val="142"/>
        </w:trPr>
        <w:tc>
          <w:tcPr>
            <w:tcW w:w="2840" w:type="dxa"/>
            <w:vMerge w:val="restart"/>
            <w:shd w:val="clear" w:color="auto" w:fill="auto"/>
            <w:vAlign w:val="center"/>
          </w:tcPr>
          <w:p w14:paraId="51AD1921" w14:textId="77777777" w:rsidR="006F0213" w:rsidRPr="005B5F81" w:rsidRDefault="006F0213" w:rsidP="008E09BA">
            <w:pPr>
              <w:spacing w:after="0"/>
              <w:ind w:firstLine="318"/>
              <w:rPr>
                <w:sz w:val="18"/>
                <w:szCs w:val="18"/>
              </w:rPr>
            </w:pPr>
            <w:r w:rsidRPr="005B5F81">
              <w:rPr>
                <w:sz w:val="18"/>
                <w:szCs w:val="18"/>
                <w:lang w:eastAsia="lv-LV"/>
              </w:rPr>
              <w:t>62.07.00 Eiropas Reģionālās attīstības fonda (ERAF) projektu un pasākumu īstenošana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8A9E5D8"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28E38E06" w14:textId="77777777" w:rsidR="006F0213" w:rsidRPr="005B5F81" w:rsidRDefault="006F0213" w:rsidP="008E09BA">
            <w:pPr>
              <w:spacing w:after="0"/>
              <w:ind w:firstLine="0"/>
              <w:jc w:val="right"/>
              <w:rPr>
                <w:sz w:val="18"/>
                <w:szCs w:val="18"/>
              </w:rPr>
            </w:pPr>
            <w:r w:rsidRPr="005B5F81">
              <w:rPr>
                <w:sz w:val="18"/>
                <w:szCs w:val="18"/>
              </w:rPr>
              <w:t>69 500</w:t>
            </w:r>
          </w:p>
        </w:tc>
        <w:tc>
          <w:tcPr>
            <w:tcW w:w="1247" w:type="dxa"/>
            <w:tcBorders>
              <w:top w:val="single" w:sz="4" w:space="0" w:color="auto"/>
              <w:left w:val="nil"/>
              <w:bottom w:val="single" w:sz="4" w:space="0" w:color="auto"/>
              <w:right w:val="single" w:sz="4" w:space="0" w:color="auto"/>
            </w:tcBorders>
            <w:shd w:val="clear" w:color="auto" w:fill="auto"/>
            <w:vAlign w:val="bottom"/>
          </w:tcPr>
          <w:p w14:paraId="3CCC4E14" w14:textId="77777777" w:rsidR="006F0213" w:rsidRPr="005B5F81" w:rsidRDefault="006F0213" w:rsidP="008E09BA">
            <w:pPr>
              <w:spacing w:after="0"/>
              <w:ind w:firstLine="0"/>
              <w:jc w:val="right"/>
              <w:rPr>
                <w:sz w:val="18"/>
                <w:szCs w:val="18"/>
              </w:rPr>
            </w:pPr>
            <w:r w:rsidRPr="005B5F81">
              <w:rPr>
                <w:sz w:val="18"/>
                <w:szCs w:val="18"/>
              </w:rPr>
              <w:t>3 428 229</w:t>
            </w:r>
          </w:p>
        </w:tc>
        <w:tc>
          <w:tcPr>
            <w:tcW w:w="1245" w:type="dxa"/>
            <w:tcBorders>
              <w:top w:val="single" w:sz="4" w:space="0" w:color="auto"/>
              <w:left w:val="nil"/>
              <w:bottom w:val="single" w:sz="4" w:space="0" w:color="auto"/>
              <w:right w:val="single" w:sz="4" w:space="0" w:color="auto"/>
            </w:tcBorders>
            <w:shd w:val="clear" w:color="auto" w:fill="auto"/>
            <w:vAlign w:val="bottom"/>
          </w:tcPr>
          <w:p w14:paraId="04DC1D33" w14:textId="77777777" w:rsidR="006F0213" w:rsidRPr="005B5F81" w:rsidRDefault="006F0213" w:rsidP="008E09BA">
            <w:pPr>
              <w:spacing w:after="0"/>
              <w:ind w:firstLine="0"/>
              <w:jc w:val="right"/>
              <w:rPr>
                <w:sz w:val="18"/>
                <w:szCs w:val="18"/>
              </w:rPr>
            </w:pPr>
            <w:r w:rsidRPr="005B5F81">
              <w:rPr>
                <w:sz w:val="18"/>
                <w:szCs w:val="18"/>
              </w:rPr>
              <w:t>3 971 744</w:t>
            </w:r>
          </w:p>
        </w:tc>
        <w:tc>
          <w:tcPr>
            <w:tcW w:w="1249" w:type="dxa"/>
            <w:tcBorders>
              <w:top w:val="single" w:sz="4" w:space="0" w:color="auto"/>
              <w:left w:val="nil"/>
              <w:bottom w:val="single" w:sz="4" w:space="0" w:color="auto"/>
              <w:right w:val="single" w:sz="4" w:space="0" w:color="auto"/>
            </w:tcBorders>
            <w:shd w:val="clear" w:color="auto" w:fill="auto"/>
            <w:vAlign w:val="bottom"/>
          </w:tcPr>
          <w:p w14:paraId="0B58EF65"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F21E1C9" w14:textId="77777777" w:rsidTr="008E09BA">
        <w:trPr>
          <w:trHeight w:val="142"/>
        </w:trPr>
        <w:tc>
          <w:tcPr>
            <w:tcW w:w="2840" w:type="dxa"/>
            <w:vMerge/>
            <w:shd w:val="clear" w:color="auto" w:fill="auto"/>
          </w:tcPr>
          <w:p w14:paraId="76495EAA" w14:textId="77777777" w:rsidR="006F0213" w:rsidRPr="005B5F81" w:rsidRDefault="006F0213" w:rsidP="008E09BA">
            <w:pPr>
              <w:ind w:firstLine="318"/>
              <w:rPr>
                <w:sz w:val="18"/>
                <w:szCs w:val="18"/>
              </w:rPr>
            </w:pPr>
          </w:p>
        </w:tc>
        <w:tc>
          <w:tcPr>
            <w:tcW w:w="1246" w:type="dxa"/>
            <w:shd w:val="clear" w:color="auto" w:fill="auto"/>
          </w:tcPr>
          <w:p w14:paraId="77C18F9F"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57AFCE4E"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0E8A76CF"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70FC88F6"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231F3430"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0CD6A6E3" w14:textId="77777777" w:rsidTr="008E09BA">
        <w:trPr>
          <w:trHeight w:val="142"/>
        </w:trPr>
        <w:tc>
          <w:tcPr>
            <w:tcW w:w="2840" w:type="dxa"/>
            <w:vMerge w:val="restart"/>
            <w:vAlign w:val="center"/>
          </w:tcPr>
          <w:p w14:paraId="51DFDFBE" w14:textId="77777777" w:rsidR="006F0213" w:rsidRPr="005B5F81" w:rsidRDefault="006F0213" w:rsidP="008E09BA">
            <w:pPr>
              <w:spacing w:after="0"/>
              <w:ind w:firstLine="318"/>
              <w:rPr>
                <w:sz w:val="18"/>
                <w:szCs w:val="18"/>
              </w:rPr>
            </w:pPr>
            <w:r w:rsidRPr="005B5F81">
              <w:rPr>
                <w:sz w:val="18"/>
                <w:szCs w:val="18"/>
                <w:lang w:eastAsia="lv-LV"/>
              </w:rPr>
              <w:t>63.07.00 Eiropas Sociālā fonda (ESF) projektu un pasākumu īstenošana (2014-2020)</w:t>
            </w:r>
          </w:p>
        </w:tc>
        <w:tc>
          <w:tcPr>
            <w:tcW w:w="1246" w:type="dxa"/>
            <w:shd w:val="clear" w:color="auto" w:fill="auto"/>
          </w:tcPr>
          <w:p w14:paraId="14976274" w14:textId="77777777" w:rsidR="006F0213" w:rsidRPr="005B5F81" w:rsidRDefault="006F0213" w:rsidP="008E09BA">
            <w:pPr>
              <w:spacing w:after="0"/>
              <w:ind w:firstLine="0"/>
              <w:jc w:val="right"/>
              <w:rPr>
                <w:sz w:val="18"/>
                <w:szCs w:val="18"/>
              </w:rPr>
            </w:pPr>
            <w:r w:rsidRPr="005B5F81">
              <w:rPr>
                <w:sz w:val="18"/>
                <w:szCs w:val="18"/>
              </w:rPr>
              <w:t>3937</w:t>
            </w:r>
          </w:p>
        </w:tc>
        <w:tc>
          <w:tcPr>
            <w:tcW w:w="1247" w:type="dxa"/>
            <w:shd w:val="clear" w:color="auto" w:fill="auto"/>
          </w:tcPr>
          <w:p w14:paraId="0EA8BB3C"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7A239E06"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437232FB"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0F1AA91E"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61EE0B5D" w14:textId="77777777" w:rsidTr="008E09BA">
        <w:trPr>
          <w:trHeight w:val="142"/>
        </w:trPr>
        <w:tc>
          <w:tcPr>
            <w:tcW w:w="2840" w:type="dxa"/>
            <w:vMerge/>
          </w:tcPr>
          <w:p w14:paraId="21CD14C7" w14:textId="77777777" w:rsidR="006F0213" w:rsidRPr="005B5F81" w:rsidRDefault="006F0213" w:rsidP="008E09BA">
            <w:pPr>
              <w:ind w:firstLine="318"/>
              <w:rPr>
                <w:sz w:val="18"/>
                <w:szCs w:val="18"/>
              </w:rPr>
            </w:pPr>
          </w:p>
        </w:tc>
        <w:tc>
          <w:tcPr>
            <w:tcW w:w="1246" w:type="dxa"/>
            <w:shd w:val="clear" w:color="auto" w:fill="auto"/>
          </w:tcPr>
          <w:p w14:paraId="53A2E69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2B760A7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6A7BA974"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2520B284"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726D3097"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AAB7E81" w14:textId="77777777" w:rsidTr="008E09BA">
        <w:trPr>
          <w:trHeight w:val="142"/>
        </w:trPr>
        <w:tc>
          <w:tcPr>
            <w:tcW w:w="2840" w:type="dxa"/>
            <w:vMerge w:val="restart"/>
            <w:vAlign w:val="center"/>
          </w:tcPr>
          <w:p w14:paraId="0436C807" w14:textId="77777777" w:rsidR="006F0213" w:rsidRPr="005B5F81" w:rsidRDefault="006F0213" w:rsidP="008E09BA">
            <w:pPr>
              <w:spacing w:after="0"/>
              <w:ind w:firstLine="318"/>
              <w:rPr>
                <w:sz w:val="18"/>
                <w:szCs w:val="18"/>
              </w:rPr>
            </w:pPr>
            <w:r w:rsidRPr="005B5F81">
              <w:rPr>
                <w:sz w:val="18"/>
                <w:szCs w:val="18"/>
                <w:lang w:eastAsia="lv-LV"/>
              </w:rPr>
              <w:t>67.02.00 Atmaksas valsts pamatbudžetā par Eiropas Kopienas iniciatīvu fondu finansējumu</w:t>
            </w:r>
          </w:p>
        </w:tc>
        <w:tc>
          <w:tcPr>
            <w:tcW w:w="1246" w:type="dxa"/>
            <w:shd w:val="clear" w:color="auto" w:fill="auto"/>
          </w:tcPr>
          <w:p w14:paraId="44A474D5" w14:textId="77777777" w:rsidR="006F0213" w:rsidRPr="005B5F81" w:rsidRDefault="006F0213" w:rsidP="008E09BA">
            <w:pPr>
              <w:spacing w:after="0"/>
              <w:ind w:firstLine="0"/>
              <w:jc w:val="right"/>
              <w:rPr>
                <w:sz w:val="18"/>
                <w:szCs w:val="18"/>
              </w:rPr>
            </w:pPr>
            <w:r w:rsidRPr="005B5F81">
              <w:rPr>
                <w:sz w:val="18"/>
                <w:szCs w:val="18"/>
              </w:rPr>
              <w:t>752 965</w:t>
            </w:r>
          </w:p>
        </w:tc>
        <w:tc>
          <w:tcPr>
            <w:tcW w:w="1247" w:type="dxa"/>
            <w:shd w:val="clear" w:color="auto" w:fill="auto"/>
          </w:tcPr>
          <w:p w14:paraId="7422E35F"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7979A51A"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4ABFBE5F"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38F719F4" w14:textId="77777777" w:rsidR="006F0213" w:rsidRPr="005B5F81" w:rsidRDefault="006F0213" w:rsidP="008E09BA">
            <w:pPr>
              <w:spacing w:after="0"/>
              <w:ind w:firstLine="0"/>
              <w:jc w:val="center"/>
              <w:rPr>
                <w:sz w:val="18"/>
                <w:szCs w:val="18"/>
              </w:rPr>
            </w:pPr>
          </w:p>
        </w:tc>
      </w:tr>
      <w:tr w:rsidR="006F0213" w:rsidRPr="005B5F81" w14:paraId="3F731267" w14:textId="77777777" w:rsidTr="008E09BA">
        <w:trPr>
          <w:trHeight w:val="142"/>
        </w:trPr>
        <w:tc>
          <w:tcPr>
            <w:tcW w:w="2840" w:type="dxa"/>
            <w:vMerge/>
          </w:tcPr>
          <w:p w14:paraId="2021050A" w14:textId="77777777" w:rsidR="006F0213" w:rsidRPr="005B5F81" w:rsidRDefault="006F0213" w:rsidP="008E09BA">
            <w:pPr>
              <w:ind w:firstLine="318"/>
              <w:rPr>
                <w:sz w:val="18"/>
                <w:szCs w:val="18"/>
              </w:rPr>
            </w:pPr>
          </w:p>
        </w:tc>
        <w:tc>
          <w:tcPr>
            <w:tcW w:w="1246" w:type="dxa"/>
            <w:shd w:val="clear" w:color="auto" w:fill="auto"/>
          </w:tcPr>
          <w:p w14:paraId="2DCB12F2"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62A29E3C"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139D5936"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1674384C"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03A0809F"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213B3DF4" w14:textId="77777777" w:rsidTr="008E09BA">
        <w:trPr>
          <w:trHeight w:val="142"/>
        </w:trPr>
        <w:tc>
          <w:tcPr>
            <w:tcW w:w="2840" w:type="dxa"/>
            <w:vMerge w:val="restart"/>
            <w:vAlign w:val="center"/>
          </w:tcPr>
          <w:p w14:paraId="3C95CD90" w14:textId="77777777" w:rsidR="006F0213" w:rsidRPr="005B5F81" w:rsidRDefault="006F0213" w:rsidP="008E09BA">
            <w:pPr>
              <w:spacing w:after="0"/>
              <w:ind w:firstLine="318"/>
              <w:rPr>
                <w:sz w:val="18"/>
                <w:szCs w:val="18"/>
              </w:rPr>
            </w:pPr>
            <w:r w:rsidRPr="005B5F81">
              <w:rPr>
                <w:sz w:val="18"/>
                <w:szCs w:val="18"/>
                <w:lang w:eastAsia="lv-LV"/>
              </w:rPr>
              <w:t>67.06.00 Pamatprogrammas "Drošība un brīvību garantēšana" projektu un pasākumu īstenošana (2007-2013)</w:t>
            </w:r>
          </w:p>
        </w:tc>
        <w:tc>
          <w:tcPr>
            <w:tcW w:w="1246" w:type="dxa"/>
            <w:shd w:val="clear" w:color="auto" w:fill="auto"/>
          </w:tcPr>
          <w:p w14:paraId="59FBE67A" w14:textId="77777777" w:rsidR="006F0213" w:rsidRPr="005B5F81" w:rsidRDefault="006F0213" w:rsidP="008E09BA">
            <w:pPr>
              <w:spacing w:after="0"/>
              <w:ind w:firstLine="0"/>
              <w:jc w:val="right"/>
              <w:rPr>
                <w:sz w:val="18"/>
                <w:szCs w:val="18"/>
              </w:rPr>
            </w:pPr>
            <w:r w:rsidRPr="005B5F81">
              <w:rPr>
                <w:sz w:val="18"/>
                <w:szCs w:val="18"/>
              </w:rPr>
              <w:t>1 140 724</w:t>
            </w:r>
          </w:p>
        </w:tc>
        <w:tc>
          <w:tcPr>
            <w:tcW w:w="1247" w:type="dxa"/>
            <w:shd w:val="clear" w:color="auto" w:fill="auto"/>
          </w:tcPr>
          <w:p w14:paraId="2FC5B60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4EE41C7A"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2025658A"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55B52437"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5CC2E264" w14:textId="77777777" w:rsidTr="008E09BA">
        <w:trPr>
          <w:trHeight w:val="142"/>
        </w:trPr>
        <w:tc>
          <w:tcPr>
            <w:tcW w:w="2840" w:type="dxa"/>
            <w:vMerge/>
          </w:tcPr>
          <w:p w14:paraId="78C489A9" w14:textId="77777777" w:rsidR="006F0213" w:rsidRPr="005B5F81" w:rsidRDefault="006F0213" w:rsidP="008E09BA">
            <w:pPr>
              <w:ind w:firstLine="318"/>
              <w:rPr>
                <w:sz w:val="18"/>
                <w:szCs w:val="18"/>
              </w:rPr>
            </w:pPr>
          </w:p>
        </w:tc>
        <w:tc>
          <w:tcPr>
            <w:tcW w:w="1246" w:type="dxa"/>
            <w:shd w:val="clear" w:color="auto" w:fill="auto"/>
          </w:tcPr>
          <w:p w14:paraId="26E2184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4ACAF7D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67930A4F"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0EFF67AC"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7738E555"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5B9E08E" w14:textId="77777777" w:rsidTr="008E09BA">
        <w:trPr>
          <w:trHeight w:val="142"/>
        </w:trPr>
        <w:tc>
          <w:tcPr>
            <w:tcW w:w="2840" w:type="dxa"/>
            <w:vMerge w:val="restart"/>
            <w:vAlign w:val="center"/>
          </w:tcPr>
          <w:p w14:paraId="3B74018D" w14:textId="77777777" w:rsidR="006F0213" w:rsidRPr="005B5F81" w:rsidRDefault="006F0213" w:rsidP="008E09BA">
            <w:pPr>
              <w:spacing w:after="0"/>
              <w:ind w:firstLine="318"/>
              <w:rPr>
                <w:sz w:val="18"/>
                <w:szCs w:val="18"/>
              </w:rPr>
            </w:pPr>
            <w:r w:rsidRPr="005B5F81">
              <w:rPr>
                <w:sz w:val="18"/>
                <w:szCs w:val="18"/>
                <w:lang w:eastAsia="lv-LV"/>
              </w:rPr>
              <w:t>70.18.00 Iekšējās drošības un Patvēruma, migrācijas un integrācijas fondu projektu un pasākumu īstenošana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C6C5549" w14:textId="77777777" w:rsidR="006F0213" w:rsidRPr="005B5F81" w:rsidRDefault="006F0213" w:rsidP="008E09BA">
            <w:pPr>
              <w:spacing w:after="0"/>
              <w:ind w:firstLine="0"/>
              <w:jc w:val="right"/>
              <w:rPr>
                <w:sz w:val="18"/>
                <w:szCs w:val="18"/>
              </w:rPr>
            </w:pPr>
            <w:r w:rsidRPr="005B5F81">
              <w:rPr>
                <w:sz w:val="18"/>
                <w:szCs w:val="18"/>
              </w:rPr>
              <w:t>2 259 188</w:t>
            </w:r>
          </w:p>
        </w:tc>
        <w:tc>
          <w:tcPr>
            <w:tcW w:w="1247" w:type="dxa"/>
            <w:tcBorders>
              <w:top w:val="single" w:sz="4" w:space="0" w:color="auto"/>
              <w:left w:val="nil"/>
              <w:bottom w:val="single" w:sz="4" w:space="0" w:color="auto"/>
              <w:right w:val="single" w:sz="4" w:space="0" w:color="auto"/>
            </w:tcBorders>
            <w:shd w:val="clear" w:color="auto" w:fill="auto"/>
            <w:vAlign w:val="bottom"/>
          </w:tcPr>
          <w:p w14:paraId="1310D446" w14:textId="77777777" w:rsidR="006F0213" w:rsidRPr="005B5F81" w:rsidRDefault="006F0213" w:rsidP="008E09BA">
            <w:pPr>
              <w:spacing w:after="0"/>
              <w:ind w:firstLine="0"/>
              <w:jc w:val="right"/>
              <w:rPr>
                <w:sz w:val="18"/>
                <w:szCs w:val="18"/>
              </w:rPr>
            </w:pPr>
            <w:r w:rsidRPr="005B5F81">
              <w:rPr>
                <w:sz w:val="18"/>
                <w:szCs w:val="18"/>
              </w:rPr>
              <w:t>518 823</w:t>
            </w:r>
          </w:p>
        </w:tc>
        <w:tc>
          <w:tcPr>
            <w:tcW w:w="1247" w:type="dxa"/>
            <w:tcBorders>
              <w:top w:val="single" w:sz="4" w:space="0" w:color="auto"/>
              <w:left w:val="nil"/>
              <w:bottom w:val="single" w:sz="4" w:space="0" w:color="auto"/>
              <w:right w:val="single" w:sz="4" w:space="0" w:color="auto"/>
            </w:tcBorders>
            <w:shd w:val="clear" w:color="auto" w:fill="auto"/>
            <w:vAlign w:val="bottom"/>
          </w:tcPr>
          <w:p w14:paraId="07AC338F" w14:textId="77777777" w:rsidR="006F0213" w:rsidRPr="005B5F81" w:rsidRDefault="006F0213" w:rsidP="008E09BA">
            <w:pPr>
              <w:spacing w:after="0"/>
              <w:ind w:firstLine="0"/>
              <w:jc w:val="right"/>
              <w:rPr>
                <w:sz w:val="18"/>
                <w:szCs w:val="18"/>
              </w:rPr>
            </w:pPr>
            <w:r w:rsidRPr="005B5F81">
              <w:rPr>
                <w:sz w:val="18"/>
                <w:szCs w:val="18"/>
              </w:rPr>
              <w:t>918 724</w:t>
            </w:r>
          </w:p>
        </w:tc>
        <w:tc>
          <w:tcPr>
            <w:tcW w:w="1245" w:type="dxa"/>
            <w:tcBorders>
              <w:top w:val="single" w:sz="4" w:space="0" w:color="auto"/>
              <w:left w:val="nil"/>
              <w:bottom w:val="single" w:sz="4" w:space="0" w:color="auto"/>
              <w:right w:val="single" w:sz="4" w:space="0" w:color="auto"/>
            </w:tcBorders>
            <w:shd w:val="clear" w:color="auto" w:fill="auto"/>
            <w:vAlign w:val="bottom"/>
          </w:tcPr>
          <w:p w14:paraId="7442BC47" w14:textId="77777777" w:rsidR="006F0213" w:rsidRPr="005B5F81" w:rsidRDefault="006F0213" w:rsidP="008E09BA">
            <w:pPr>
              <w:spacing w:after="0"/>
              <w:ind w:firstLine="0"/>
              <w:jc w:val="right"/>
              <w:rPr>
                <w:sz w:val="18"/>
                <w:szCs w:val="18"/>
              </w:rPr>
            </w:pPr>
            <w:r w:rsidRPr="005B5F81">
              <w:rPr>
                <w:sz w:val="18"/>
                <w:szCs w:val="18"/>
              </w:rPr>
              <w:t>49 826</w:t>
            </w:r>
          </w:p>
        </w:tc>
        <w:tc>
          <w:tcPr>
            <w:tcW w:w="1249" w:type="dxa"/>
            <w:tcBorders>
              <w:top w:val="single" w:sz="4" w:space="0" w:color="auto"/>
              <w:left w:val="nil"/>
              <w:bottom w:val="single" w:sz="4" w:space="0" w:color="auto"/>
              <w:right w:val="single" w:sz="4" w:space="0" w:color="auto"/>
            </w:tcBorders>
            <w:shd w:val="clear" w:color="auto" w:fill="auto"/>
            <w:vAlign w:val="bottom"/>
          </w:tcPr>
          <w:p w14:paraId="3F3DED00"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3B6608C" w14:textId="77777777" w:rsidTr="008E09BA">
        <w:trPr>
          <w:trHeight w:val="142"/>
        </w:trPr>
        <w:tc>
          <w:tcPr>
            <w:tcW w:w="2840" w:type="dxa"/>
            <w:vMerge/>
          </w:tcPr>
          <w:p w14:paraId="06E89356" w14:textId="77777777" w:rsidR="006F0213" w:rsidRPr="005B5F81" w:rsidRDefault="006F0213" w:rsidP="008E09BA">
            <w:pPr>
              <w:ind w:firstLine="318"/>
              <w:rPr>
                <w:sz w:val="18"/>
                <w:szCs w:val="18"/>
              </w:rPr>
            </w:pPr>
          </w:p>
        </w:tc>
        <w:tc>
          <w:tcPr>
            <w:tcW w:w="1246" w:type="dxa"/>
            <w:shd w:val="clear" w:color="auto" w:fill="auto"/>
          </w:tcPr>
          <w:p w14:paraId="2369055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0EFF805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7AEACB30"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1C81E4E1"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3E3649B4"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96B99B6" w14:textId="77777777" w:rsidTr="008E09BA">
        <w:trPr>
          <w:trHeight w:val="142"/>
        </w:trPr>
        <w:tc>
          <w:tcPr>
            <w:tcW w:w="2840" w:type="dxa"/>
            <w:vMerge w:val="restart"/>
            <w:vAlign w:val="center"/>
          </w:tcPr>
          <w:p w14:paraId="46A2B2C0" w14:textId="77777777" w:rsidR="006F0213" w:rsidRPr="005B5F81" w:rsidRDefault="006F0213" w:rsidP="008E09BA">
            <w:pPr>
              <w:spacing w:after="0"/>
              <w:ind w:firstLine="318"/>
              <w:rPr>
                <w:sz w:val="18"/>
                <w:szCs w:val="18"/>
              </w:rPr>
            </w:pPr>
            <w:r w:rsidRPr="005B5F81">
              <w:rPr>
                <w:sz w:val="18"/>
                <w:szCs w:val="18"/>
                <w:lang w:eastAsia="lv-LV"/>
              </w:rPr>
              <w:t>73.02.00 Atmaksas valsts pamatbudžetā par pārējās ārvalstu finanšu palīdzības līdzfinansētajiem projektiem</w:t>
            </w:r>
          </w:p>
        </w:tc>
        <w:tc>
          <w:tcPr>
            <w:tcW w:w="1246" w:type="dxa"/>
            <w:shd w:val="clear" w:color="auto" w:fill="auto"/>
          </w:tcPr>
          <w:p w14:paraId="6AB04C0F"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0862D34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524F75D3" w14:textId="77777777" w:rsidR="006F0213" w:rsidRPr="005B5F81" w:rsidRDefault="006F0213" w:rsidP="008E09BA">
            <w:pPr>
              <w:spacing w:after="0"/>
              <w:ind w:firstLine="0"/>
              <w:jc w:val="right"/>
              <w:rPr>
                <w:sz w:val="18"/>
                <w:szCs w:val="18"/>
              </w:rPr>
            </w:pPr>
            <w:r w:rsidRPr="005B5F81">
              <w:rPr>
                <w:sz w:val="18"/>
                <w:szCs w:val="18"/>
              </w:rPr>
              <w:t>1200</w:t>
            </w:r>
          </w:p>
        </w:tc>
        <w:tc>
          <w:tcPr>
            <w:tcW w:w="1245" w:type="dxa"/>
            <w:shd w:val="clear" w:color="auto" w:fill="auto"/>
          </w:tcPr>
          <w:p w14:paraId="4D67FA3D"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28F7E727"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0185F3F5" w14:textId="77777777" w:rsidTr="008E09BA">
        <w:trPr>
          <w:trHeight w:val="142"/>
        </w:trPr>
        <w:tc>
          <w:tcPr>
            <w:tcW w:w="2840" w:type="dxa"/>
            <w:vMerge/>
          </w:tcPr>
          <w:p w14:paraId="3FF4AD17" w14:textId="77777777" w:rsidR="006F0213" w:rsidRPr="005B5F81" w:rsidRDefault="006F0213" w:rsidP="008E09BA">
            <w:pPr>
              <w:ind w:firstLine="318"/>
              <w:rPr>
                <w:sz w:val="18"/>
                <w:szCs w:val="18"/>
              </w:rPr>
            </w:pPr>
          </w:p>
        </w:tc>
        <w:tc>
          <w:tcPr>
            <w:tcW w:w="1246" w:type="dxa"/>
            <w:shd w:val="clear" w:color="auto" w:fill="auto"/>
          </w:tcPr>
          <w:p w14:paraId="28A11A42"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477913B8"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0AF64719"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251247FA"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495FF6A5"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5B209BD" w14:textId="77777777" w:rsidTr="008E09BA">
        <w:trPr>
          <w:trHeight w:val="142"/>
        </w:trPr>
        <w:tc>
          <w:tcPr>
            <w:tcW w:w="9074" w:type="dxa"/>
            <w:gridSpan w:val="6"/>
          </w:tcPr>
          <w:p w14:paraId="0AECB395" w14:textId="77777777" w:rsidR="006F0213" w:rsidRPr="005B5F81" w:rsidRDefault="006F0213" w:rsidP="008E09BA">
            <w:pPr>
              <w:spacing w:after="0"/>
              <w:ind w:firstLine="0"/>
              <w:jc w:val="left"/>
              <w:rPr>
                <w:sz w:val="18"/>
                <w:szCs w:val="18"/>
              </w:rPr>
            </w:pPr>
            <w:r w:rsidRPr="005B5F81">
              <w:rPr>
                <w:b/>
                <w:sz w:val="20"/>
                <w:lang w:eastAsia="lv-LV"/>
              </w:rPr>
              <w:t>Citi ieguldījumi</w:t>
            </w:r>
          </w:p>
        </w:tc>
      </w:tr>
      <w:tr w:rsidR="006F0213" w:rsidRPr="005B5F81" w14:paraId="1815F2D2" w14:textId="77777777" w:rsidTr="008E09BA">
        <w:trPr>
          <w:trHeight w:val="142"/>
        </w:trPr>
        <w:tc>
          <w:tcPr>
            <w:tcW w:w="2840" w:type="dxa"/>
          </w:tcPr>
          <w:p w14:paraId="0A2C55E4" w14:textId="77777777" w:rsidR="006F0213" w:rsidRPr="005B5F81" w:rsidRDefault="006F0213" w:rsidP="008E09BA">
            <w:pPr>
              <w:pStyle w:val="Tabuluvirsraksti"/>
              <w:spacing w:after="0"/>
              <w:jc w:val="left"/>
              <w:rPr>
                <w:i/>
                <w:sz w:val="20"/>
              </w:rPr>
            </w:pPr>
            <w:r w:rsidRPr="005B5F81">
              <w:rPr>
                <w:i/>
                <w:sz w:val="20"/>
              </w:rPr>
              <w:t xml:space="preserve">Uzturētas informācijas </w:t>
            </w:r>
          </w:p>
          <w:p w14:paraId="61E7CCDD" w14:textId="77777777" w:rsidR="006F0213" w:rsidRPr="005B5F81" w:rsidRDefault="006F0213" w:rsidP="008E09BA">
            <w:pPr>
              <w:pStyle w:val="Tabuluvirsraksti"/>
              <w:spacing w:after="0"/>
              <w:jc w:val="both"/>
              <w:rPr>
                <w:b/>
                <w:i/>
                <w:sz w:val="20"/>
                <w:lang w:eastAsia="lv-LV"/>
              </w:rPr>
            </w:pPr>
            <w:r w:rsidRPr="005B5F81">
              <w:rPr>
                <w:i/>
                <w:sz w:val="20"/>
              </w:rPr>
              <w:t xml:space="preserve">sistēmas/citu informācijas un komunikācijas tehnoloģiju risinājumi (skaits) </w:t>
            </w:r>
          </w:p>
        </w:tc>
        <w:tc>
          <w:tcPr>
            <w:tcW w:w="1246" w:type="dxa"/>
          </w:tcPr>
          <w:p w14:paraId="14AB2D9A" w14:textId="77777777" w:rsidR="006F0213" w:rsidRPr="005B5F81" w:rsidRDefault="006F0213" w:rsidP="008E09BA">
            <w:pPr>
              <w:spacing w:after="0"/>
              <w:ind w:firstLine="0"/>
              <w:jc w:val="right"/>
              <w:rPr>
                <w:sz w:val="18"/>
                <w:szCs w:val="18"/>
              </w:rPr>
            </w:pPr>
            <w:r w:rsidRPr="005B5F81">
              <w:rPr>
                <w:sz w:val="18"/>
                <w:szCs w:val="18"/>
              </w:rPr>
              <w:t>109/68</w:t>
            </w:r>
          </w:p>
        </w:tc>
        <w:tc>
          <w:tcPr>
            <w:tcW w:w="1247" w:type="dxa"/>
          </w:tcPr>
          <w:p w14:paraId="06013554" w14:textId="77777777" w:rsidR="006F0213" w:rsidRPr="005B5F81" w:rsidRDefault="006F0213" w:rsidP="008E09BA">
            <w:pPr>
              <w:spacing w:after="0"/>
              <w:ind w:firstLine="0"/>
              <w:jc w:val="right"/>
              <w:rPr>
                <w:sz w:val="18"/>
                <w:szCs w:val="18"/>
              </w:rPr>
            </w:pPr>
            <w:r w:rsidRPr="005B5F81">
              <w:rPr>
                <w:sz w:val="18"/>
                <w:szCs w:val="18"/>
              </w:rPr>
              <w:t>109/70</w:t>
            </w:r>
          </w:p>
        </w:tc>
        <w:tc>
          <w:tcPr>
            <w:tcW w:w="1247" w:type="dxa"/>
          </w:tcPr>
          <w:p w14:paraId="77679CD2" w14:textId="77777777" w:rsidR="006F0213" w:rsidRPr="005B5F81" w:rsidRDefault="006F0213" w:rsidP="008E09BA">
            <w:pPr>
              <w:spacing w:after="0"/>
              <w:ind w:firstLine="0"/>
              <w:jc w:val="right"/>
              <w:rPr>
                <w:sz w:val="18"/>
                <w:szCs w:val="18"/>
              </w:rPr>
            </w:pPr>
            <w:r w:rsidRPr="005B5F81">
              <w:rPr>
                <w:sz w:val="18"/>
                <w:szCs w:val="18"/>
              </w:rPr>
              <w:t>110/70</w:t>
            </w:r>
          </w:p>
        </w:tc>
        <w:tc>
          <w:tcPr>
            <w:tcW w:w="1245" w:type="dxa"/>
          </w:tcPr>
          <w:p w14:paraId="5CF8252A" w14:textId="77777777" w:rsidR="006F0213" w:rsidRPr="005B5F81" w:rsidRDefault="006F0213" w:rsidP="008E09BA">
            <w:pPr>
              <w:spacing w:after="0"/>
              <w:ind w:firstLine="0"/>
              <w:jc w:val="right"/>
              <w:rPr>
                <w:sz w:val="18"/>
                <w:szCs w:val="18"/>
              </w:rPr>
            </w:pPr>
            <w:r w:rsidRPr="005B5F81">
              <w:rPr>
                <w:sz w:val="18"/>
                <w:szCs w:val="18"/>
              </w:rPr>
              <w:t>110/70</w:t>
            </w:r>
          </w:p>
        </w:tc>
        <w:tc>
          <w:tcPr>
            <w:tcW w:w="1249" w:type="dxa"/>
          </w:tcPr>
          <w:p w14:paraId="36B6A648" w14:textId="77777777" w:rsidR="006F0213" w:rsidRPr="005B5F81" w:rsidRDefault="006F0213" w:rsidP="008E09BA">
            <w:pPr>
              <w:spacing w:after="0"/>
              <w:ind w:firstLine="5"/>
              <w:jc w:val="right"/>
              <w:rPr>
                <w:sz w:val="18"/>
                <w:szCs w:val="18"/>
              </w:rPr>
            </w:pPr>
            <w:r w:rsidRPr="005B5F81">
              <w:rPr>
                <w:sz w:val="18"/>
                <w:szCs w:val="18"/>
              </w:rPr>
              <w:t>110/70</w:t>
            </w:r>
          </w:p>
        </w:tc>
      </w:tr>
      <w:tr w:rsidR="006F0213" w:rsidRPr="005B5F81" w14:paraId="38005DE3" w14:textId="77777777" w:rsidTr="008E09BA">
        <w:trPr>
          <w:trHeight w:val="142"/>
        </w:trPr>
        <w:tc>
          <w:tcPr>
            <w:tcW w:w="9074" w:type="dxa"/>
            <w:gridSpan w:val="6"/>
            <w:shd w:val="clear" w:color="auto" w:fill="D9D9D9" w:themeFill="background1" w:themeFillShade="D9"/>
          </w:tcPr>
          <w:p w14:paraId="1D1133E3" w14:textId="77777777" w:rsidR="006F0213" w:rsidRPr="005B5F81" w:rsidRDefault="006F0213" w:rsidP="008E09BA">
            <w:pPr>
              <w:spacing w:after="0"/>
              <w:jc w:val="center"/>
              <w:rPr>
                <w:b/>
                <w:i/>
                <w:sz w:val="18"/>
                <w:szCs w:val="18"/>
              </w:rPr>
            </w:pPr>
            <w:r w:rsidRPr="005B5F81">
              <w:rPr>
                <w:b/>
                <w:sz w:val="20"/>
                <w:lang w:eastAsia="lv-LV"/>
              </w:rPr>
              <w:t>Raksturojošākie darbības rezultatīvie rādītāji</w:t>
            </w:r>
          </w:p>
        </w:tc>
      </w:tr>
      <w:tr w:rsidR="006F0213" w:rsidRPr="005B5F81" w14:paraId="696DC68A" w14:textId="77777777" w:rsidTr="008E09BA">
        <w:trPr>
          <w:trHeight w:val="142"/>
        </w:trPr>
        <w:tc>
          <w:tcPr>
            <w:tcW w:w="2840" w:type="dxa"/>
          </w:tcPr>
          <w:p w14:paraId="011E9FD1" w14:textId="77777777" w:rsidR="006F0213" w:rsidRPr="005B5F81" w:rsidRDefault="006F0213" w:rsidP="008E09BA">
            <w:pPr>
              <w:pStyle w:val="Tabuluvirsraksti"/>
              <w:spacing w:after="0"/>
              <w:jc w:val="both"/>
              <w:rPr>
                <w:i/>
                <w:sz w:val="20"/>
                <w:lang w:eastAsia="lv-LV"/>
              </w:rPr>
            </w:pPr>
            <w:r w:rsidRPr="005B5F81">
              <w:rPr>
                <w:i/>
                <w:sz w:val="20"/>
              </w:rPr>
              <w:t>Valsts informācijas sistēmu nodrošināto pakalpojumu neplānotie pārtraukumi paredzētajā darba laikā (h/gadā)</w:t>
            </w:r>
          </w:p>
        </w:tc>
        <w:tc>
          <w:tcPr>
            <w:tcW w:w="1246" w:type="dxa"/>
          </w:tcPr>
          <w:p w14:paraId="0EE5B9F2" w14:textId="77777777" w:rsidR="006F0213" w:rsidRPr="005B5F81" w:rsidRDefault="006F0213" w:rsidP="008E09BA">
            <w:pPr>
              <w:spacing w:after="0"/>
              <w:ind w:firstLine="0"/>
              <w:jc w:val="center"/>
              <w:rPr>
                <w:sz w:val="18"/>
                <w:szCs w:val="18"/>
              </w:rPr>
            </w:pPr>
            <w:r w:rsidRPr="005B5F81">
              <w:rPr>
                <w:sz w:val="18"/>
                <w:szCs w:val="18"/>
              </w:rPr>
              <w:t>15,92</w:t>
            </w:r>
          </w:p>
        </w:tc>
        <w:tc>
          <w:tcPr>
            <w:tcW w:w="1247" w:type="dxa"/>
          </w:tcPr>
          <w:p w14:paraId="1E1B220E" w14:textId="77777777" w:rsidR="006F0213" w:rsidRPr="005B5F81" w:rsidRDefault="006F0213" w:rsidP="008E09BA">
            <w:pPr>
              <w:spacing w:after="0"/>
              <w:ind w:firstLine="0"/>
              <w:jc w:val="center"/>
              <w:rPr>
                <w:sz w:val="18"/>
                <w:szCs w:val="18"/>
              </w:rPr>
            </w:pPr>
            <w:r w:rsidRPr="005B5F81">
              <w:rPr>
                <w:sz w:val="18"/>
                <w:szCs w:val="18"/>
              </w:rPr>
              <w:t>48</w:t>
            </w:r>
          </w:p>
        </w:tc>
        <w:tc>
          <w:tcPr>
            <w:tcW w:w="1247" w:type="dxa"/>
          </w:tcPr>
          <w:p w14:paraId="11F6275A" w14:textId="77777777" w:rsidR="006F0213" w:rsidRPr="005B5F81" w:rsidRDefault="006F0213" w:rsidP="008E09BA">
            <w:pPr>
              <w:spacing w:after="0"/>
              <w:ind w:firstLine="0"/>
              <w:jc w:val="center"/>
              <w:rPr>
                <w:sz w:val="18"/>
                <w:szCs w:val="18"/>
              </w:rPr>
            </w:pPr>
            <w:r w:rsidRPr="005B5F81">
              <w:rPr>
                <w:sz w:val="18"/>
                <w:szCs w:val="18"/>
              </w:rPr>
              <w:t>48</w:t>
            </w:r>
          </w:p>
        </w:tc>
        <w:tc>
          <w:tcPr>
            <w:tcW w:w="1245" w:type="dxa"/>
          </w:tcPr>
          <w:p w14:paraId="2B5062A1" w14:textId="77777777" w:rsidR="006F0213" w:rsidRPr="005B5F81" w:rsidRDefault="006F0213" w:rsidP="008E09BA">
            <w:pPr>
              <w:spacing w:after="0"/>
              <w:ind w:firstLine="0"/>
              <w:jc w:val="center"/>
              <w:rPr>
                <w:sz w:val="18"/>
                <w:szCs w:val="18"/>
              </w:rPr>
            </w:pPr>
            <w:r w:rsidRPr="005B5F81">
              <w:rPr>
                <w:sz w:val="18"/>
                <w:szCs w:val="18"/>
              </w:rPr>
              <w:t>48</w:t>
            </w:r>
          </w:p>
        </w:tc>
        <w:tc>
          <w:tcPr>
            <w:tcW w:w="1249" w:type="dxa"/>
          </w:tcPr>
          <w:p w14:paraId="45E47BCA" w14:textId="77777777" w:rsidR="006F0213" w:rsidRPr="005B5F81" w:rsidRDefault="006F0213" w:rsidP="008E09BA">
            <w:pPr>
              <w:spacing w:after="0"/>
              <w:ind w:firstLine="5"/>
              <w:jc w:val="center"/>
              <w:rPr>
                <w:sz w:val="18"/>
                <w:szCs w:val="18"/>
              </w:rPr>
            </w:pPr>
            <w:r w:rsidRPr="005B5F81">
              <w:rPr>
                <w:sz w:val="18"/>
                <w:szCs w:val="18"/>
              </w:rPr>
              <w:t>48</w:t>
            </w:r>
          </w:p>
        </w:tc>
      </w:tr>
      <w:tr w:rsidR="006F0213" w:rsidRPr="005B5F81" w14:paraId="547B6F98" w14:textId="77777777" w:rsidTr="008E09BA">
        <w:trPr>
          <w:trHeight w:val="142"/>
        </w:trPr>
        <w:tc>
          <w:tcPr>
            <w:tcW w:w="2840" w:type="dxa"/>
          </w:tcPr>
          <w:p w14:paraId="33668FAC" w14:textId="77777777" w:rsidR="006F0213" w:rsidRPr="005B5F81" w:rsidRDefault="006F0213" w:rsidP="008E09BA">
            <w:pPr>
              <w:pStyle w:val="Tabuluvirsraksti"/>
              <w:spacing w:after="0"/>
              <w:jc w:val="both"/>
              <w:rPr>
                <w:i/>
                <w:sz w:val="20"/>
                <w:lang w:eastAsia="lv-LV"/>
              </w:rPr>
            </w:pPr>
            <w:r w:rsidRPr="005B5F81">
              <w:rPr>
                <w:i/>
                <w:sz w:val="20"/>
              </w:rPr>
              <w:t>Lietderīgas lietošanas laikam atbilstoši telefona aparāti (skaits)</w:t>
            </w:r>
          </w:p>
        </w:tc>
        <w:tc>
          <w:tcPr>
            <w:tcW w:w="1246" w:type="dxa"/>
            <w:shd w:val="clear" w:color="auto" w:fill="auto"/>
          </w:tcPr>
          <w:p w14:paraId="00A296C6" w14:textId="77777777" w:rsidR="006F0213" w:rsidRPr="005B5F81" w:rsidRDefault="006F0213" w:rsidP="008E09BA">
            <w:pPr>
              <w:spacing w:after="0"/>
              <w:ind w:firstLine="0"/>
              <w:jc w:val="center"/>
              <w:rPr>
                <w:sz w:val="18"/>
                <w:szCs w:val="18"/>
              </w:rPr>
            </w:pPr>
            <w:r w:rsidRPr="005B5F81">
              <w:rPr>
                <w:sz w:val="18"/>
                <w:szCs w:val="18"/>
              </w:rPr>
              <w:t>1826</w:t>
            </w:r>
          </w:p>
        </w:tc>
        <w:tc>
          <w:tcPr>
            <w:tcW w:w="1247" w:type="dxa"/>
            <w:shd w:val="clear" w:color="auto" w:fill="auto"/>
          </w:tcPr>
          <w:p w14:paraId="787EE2DF" w14:textId="77777777" w:rsidR="006F0213" w:rsidRPr="005B5F81" w:rsidRDefault="006F0213" w:rsidP="008E09BA">
            <w:pPr>
              <w:spacing w:after="0"/>
              <w:ind w:firstLine="0"/>
              <w:jc w:val="center"/>
              <w:rPr>
                <w:sz w:val="18"/>
                <w:szCs w:val="18"/>
              </w:rPr>
            </w:pPr>
            <w:r w:rsidRPr="005B5F81">
              <w:rPr>
                <w:sz w:val="18"/>
                <w:szCs w:val="18"/>
              </w:rPr>
              <w:t>1450</w:t>
            </w:r>
          </w:p>
        </w:tc>
        <w:tc>
          <w:tcPr>
            <w:tcW w:w="1247" w:type="dxa"/>
            <w:shd w:val="clear" w:color="auto" w:fill="auto"/>
          </w:tcPr>
          <w:p w14:paraId="36D28704" w14:textId="77777777" w:rsidR="006F0213" w:rsidRPr="005B5F81" w:rsidRDefault="006F0213" w:rsidP="008E09BA">
            <w:pPr>
              <w:spacing w:after="0"/>
              <w:ind w:firstLine="0"/>
              <w:jc w:val="center"/>
              <w:rPr>
                <w:sz w:val="18"/>
                <w:szCs w:val="18"/>
              </w:rPr>
            </w:pPr>
            <w:r w:rsidRPr="005B5F81">
              <w:rPr>
                <w:sz w:val="18"/>
                <w:szCs w:val="18"/>
              </w:rPr>
              <w:t>1450</w:t>
            </w:r>
          </w:p>
        </w:tc>
        <w:tc>
          <w:tcPr>
            <w:tcW w:w="1245" w:type="dxa"/>
            <w:shd w:val="clear" w:color="auto" w:fill="auto"/>
          </w:tcPr>
          <w:p w14:paraId="4592692A" w14:textId="77777777" w:rsidR="006F0213" w:rsidRPr="005B5F81" w:rsidRDefault="006F0213" w:rsidP="008E09BA">
            <w:pPr>
              <w:spacing w:after="0"/>
              <w:ind w:firstLine="0"/>
              <w:jc w:val="center"/>
              <w:rPr>
                <w:sz w:val="18"/>
                <w:szCs w:val="18"/>
              </w:rPr>
            </w:pPr>
            <w:r w:rsidRPr="005B5F81">
              <w:rPr>
                <w:sz w:val="18"/>
                <w:szCs w:val="18"/>
              </w:rPr>
              <w:t>1450</w:t>
            </w:r>
          </w:p>
        </w:tc>
        <w:tc>
          <w:tcPr>
            <w:tcW w:w="1249" w:type="dxa"/>
            <w:shd w:val="clear" w:color="auto" w:fill="auto"/>
          </w:tcPr>
          <w:p w14:paraId="1CD93964" w14:textId="77777777" w:rsidR="006F0213" w:rsidRPr="005B5F81" w:rsidRDefault="006F0213" w:rsidP="008E09BA">
            <w:pPr>
              <w:spacing w:after="0"/>
              <w:ind w:firstLine="5"/>
              <w:jc w:val="center"/>
              <w:rPr>
                <w:sz w:val="18"/>
                <w:szCs w:val="18"/>
              </w:rPr>
            </w:pPr>
            <w:r w:rsidRPr="005B5F81">
              <w:rPr>
                <w:sz w:val="18"/>
                <w:szCs w:val="18"/>
              </w:rPr>
              <w:t>1450</w:t>
            </w:r>
          </w:p>
        </w:tc>
      </w:tr>
      <w:tr w:rsidR="006F0213" w:rsidRPr="005B5F81" w14:paraId="6842B31F" w14:textId="77777777" w:rsidTr="008E09BA">
        <w:trPr>
          <w:trHeight w:val="142"/>
        </w:trPr>
        <w:tc>
          <w:tcPr>
            <w:tcW w:w="2840" w:type="dxa"/>
          </w:tcPr>
          <w:p w14:paraId="1E74F1E3" w14:textId="77777777" w:rsidR="006F0213" w:rsidRPr="005B5F81" w:rsidRDefault="006F0213" w:rsidP="008E09BA">
            <w:pPr>
              <w:pStyle w:val="Tabuluvirsraksti"/>
              <w:spacing w:after="0"/>
              <w:jc w:val="both"/>
              <w:rPr>
                <w:i/>
                <w:sz w:val="20"/>
                <w:lang w:eastAsia="lv-LV"/>
              </w:rPr>
            </w:pPr>
            <w:r w:rsidRPr="005B5F81">
              <w:rPr>
                <w:i/>
                <w:sz w:val="20"/>
              </w:rPr>
              <w:t>IeM radiosakaru sistēmā reģistrētas abonentu radiostacijas (skaits)</w:t>
            </w:r>
          </w:p>
        </w:tc>
        <w:tc>
          <w:tcPr>
            <w:tcW w:w="1246" w:type="dxa"/>
          </w:tcPr>
          <w:p w14:paraId="077058E0" w14:textId="77777777" w:rsidR="006F0213" w:rsidRPr="005B5F81" w:rsidRDefault="006F0213" w:rsidP="008E09BA">
            <w:pPr>
              <w:spacing w:after="0"/>
              <w:ind w:firstLine="0"/>
              <w:jc w:val="center"/>
              <w:rPr>
                <w:sz w:val="18"/>
                <w:szCs w:val="18"/>
              </w:rPr>
            </w:pPr>
            <w:r w:rsidRPr="005B5F81">
              <w:rPr>
                <w:sz w:val="18"/>
                <w:szCs w:val="18"/>
              </w:rPr>
              <w:t>6451</w:t>
            </w:r>
          </w:p>
        </w:tc>
        <w:tc>
          <w:tcPr>
            <w:tcW w:w="1247" w:type="dxa"/>
          </w:tcPr>
          <w:p w14:paraId="7C0E40D2" w14:textId="77777777" w:rsidR="006F0213" w:rsidRPr="005B5F81" w:rsidRDefault="006F0213" w:rsidP="008E09BA">
            <w:pPr>
              <w:spacing w:after="0"/>
              <w:ind w:firstLine="0"/>
              <w:jc w:val="center"/>
              <w:rPr>
                <w:sz w:val="18"/>
                <w:szCs w:val="18"/>
              </w:rPr>
            </w:pPr>
            <w:r w:rsidRPr="005B5F81">
              <w:rPr>
                <w:sz w:val="18"/>
                <w:szCs w:val="18"/>
              </w:rPr>
              <w:t>6364</w:t>
            </w:r>
          </w:p>
        </w:tc>
        <w:tc>
          <w:tcPr>
            <w:tcW w:w="1247" w:type="dxa"/>
          </w:tcPr>
          <w:p w14:paraId="49D9A203" w14:textId="77777777" w:rsidR="006F0213" w:rsidRPr="005B5F81" w:rsidRDefault="006F0213" w:rsidP="008E09BA">
            <w:pPr>
              <w:spacing w:after="0"/>
              <w:ind w:firstLine="0"/>
              <w:jc w:val="center"/>
              <w:rPr>
                <w:sz w:val="18"/>
                <w:szCs w:val="18"/>
              </w:rPr>
            </w:pPr>
            <w:r w:rsidRPr="005B5F81">
              <w:rPr>
                <w:sz w:val="18"/>
                <w:szCs w:val="18"/>
              </w:rPr>
              <w:t>6364</w:t>
            </w:r>
          </w:p>
        </w:tc>
        <w:tc>
          <w:tcPr>
            <w:tcW w:w="1245" w:type="dxa"/>
          </w:tcPr>
          <w:p w14:paraId="3D293252" w14:textId="77777777" w:rsidR="006F0213" w:rsidRPr="005B5F81" w:rsidRDefault="006F0213" w:rsidP="008E09BA">
            <w:pPr>
              <w:spacing w:after="0"/>
              <w:ind w:firstLine="0"/>
              <w:jc w:val="center"/>
              <w:rPr>
                <w:sz w:val="18"/>
                <w:szCs w:val="18"/>
              </w:rPr>
            </w:pPr>
            <w:r w:rsidRPr="005B5F81">
              <w:rPr>
                <w:sz w:val="18"/>
                <w:szCs w:val="18"/>
              </w:rPr>
              <w:t>6364</w:t>
            </w:r>
          </w:p>
        </w:tc>
        <w:tc>
          <w:tcPr>
            <w:tcW w:w="1249" w:type="dxa"/>
          </w:tcPr>
          <w:p w14:paraId="707C3679" w14:textId="77777777" w:rsidR="006F0213" w:rsidRPr="005B5F81" w:rsidRDefault="006F0213" w:rsidP="008E09BA">
            <w:pPr>
              <w:spacing w:after="0"/>
              <w:ind w:firstLine="5"/>
              <w:jc w:val="center"/>
              <w:rPr>
                <w:sz w:val="18"/>
                <w:szCs w:val="18"/>
              </w:rPr>
            </w:pPr>
            <w:r w:rsidRPr="005B5F81">
              <w:rPr>
                <w:sz w:val="18"/>
                <w:szCs w:val="18"/>
              </w:rPr>
              <w:t>6364</w:t>
            </w:r>
          </w:p>
        </w:tc>
      </w:tr>
      <w:tr w:rsidR="006F0213" w:rsidRPr="005B5F81" w14:paraId="1CA3CF4E" w14:textId="77777777" w:rsidTr="008E09BA">
        <w:trPr>
          <w:trHeight w:val="142"/>
        </w:trPr>
        <w:tc>
          <w:tcPr>
            <w:tcW w:w="2840" w:type="dxa"/>
          </w:tcPr>
          <w:p w14:paraId="61DE8D24" w14:textId="77777777" w:rsidR="006F0213" w:rsidRPr="005B5F81" w:rsidRDefault="006F0213" w:rsidP="008E09BA">
            <w:pPr>
              <w:pStyle w:val="Tabuluvirsraksti"/>
              <w:spacing w:after="0"/>
              <w:jc w:val="both"/>
              <w:rPr>
                <w:i/>
                <w:sz w:val="20"/>
                <w:lang w:eastAsia="lv-LV"/>
              </w:rPr>
            </w:pPr>
            <w:r w:rsidRPr="005B5F81">
              <w:rPr>
                <w:i/>
                <w:sz w:val="20"/>
              </w:rPr>
              <w:t>Lietderīgas lietošanas laikam atbilstošas datortehnikas vienības (skaits)</w:t>
            </w:r>
          </w:p>
        </w:tc>
        <w:tc>
          <w:tcPr>
            <w:tcW w:w="1246" w:type="dxa"/>
            <w:shd w:val="clear" w:color="auto" w:fill="auto"/>
          </w:tcPr>
          <w:p w14:paraId="31D998F6" w14:textId="77777777" w:rsidR="006F0213" w:rsidRPr="005B5F81" w:rsidRDefault="006F0213" w:rsidP="008E09BA">
            <w:pPr>
              <w:spacing w:after="0"/>
              <w:ind w:firstLine="0"/>
              <w:jc w:val="center"/>
              <w:rPr>
                <w:sz w:val="18"/>
                <w:szCs w:val="18"/>
              </w:rPr>
            </w:pPr>
            <w:r w:rsidRPr="005B5F81">
              <w:rPr>
                <w:sz w:val="18"/>
                <w:szCs w:val="18"/>
              </w:rPr>
              <w:t>9767</w:t>
            </w:r>
          </w:p>
        </w:tc>
        <w:tc>
          <w:tcPr>
            <w:tcW w:w="1247" w:type="dxa"/>
            <w:shd w:val="clear" w:color="auto" w:fill="auto"/>
          </w:tcPr>
          <w:p w14:paraId="03CDEB04" w14:textId="77777777" w:rsidR="006F0213" w:rsidRPr="005B5F81" w:rsidRDefault="006F0213" w:rsidP="008E09BA">
            <w:pPr>
              <w:spacing w:after="0"/>
              <w:ind w:firstLine="0"/>
              <w:jc w:val="center"/>
              <w:rPr>
                <w:sz w:val="18"/>
                <w:szCs w:val="18"/>
              </w:rPr>
            </w:pPr>
            <w:r w:rsidRPr="005B5F81">
              <w:rPr>
                <w:sz w:val="18"/>
                <w:szCs w:val="18"/>
              </w:rPr>
              <w:t>7500</w:t>
            </w:r>
          </w:p>
        </w:tc>
        <w:tc>
          <w:tcPr>
            <w:tcW w:w="1247" w:type="dxa"/>
            <w:shd w:val="clear" w:color="auto" w:fill="auto"/>
          </w:tcPr>
          <w:p w14:paraId="0DBD9D2C" w14:textId="77777777" w:rsidR="006F0213" w:rsidRPr="005B5F81" w:rsidRDefault="006F0213" w:rsidP="008E09BA">
            <w:pPr>
              <w:spacing w:after="0"/>
              <w:ind w:firstLine="0"/>
              <w:jc w:val="center"/>
              <w:rPr>
                <w:sz w:val="18"/>
                <w:szCs w:val="18"/>
              </w:rPr>
            </w:pPr>
            <w:r w:rsidRPr="005B5F81">
              <w:rPr>
                <w:sz w:val="18"/>
                <w:szCs w:val="18"/>
              </w:rPr>
              <w:t>8000</w:t>
            </w:r>
          </w:p>
        </w:tc>
        <w:tc>
          <w:tcPr>
            <w:tcW w:w="1245" w:type="dxa"/>
            <w:shd w:val="clear" w:color="auto" w:fill="auto"/>
          </w:tcPr>
          <w:p w14:paraId="3E43549C" w14:textId="77777777" w:rsidR="006F0213" w:rsidRPr="005B5F81" w:rsidRDefault="006F0213" w:rsidP="008E09BA">
            <w:pPr>
              <w:spacing w:after="0"/>
              <w:ind w:firstLine="0"/>
              <w:jc w:val="center"/>
              <w:rPr>
                <w:sz w:val="18"/>
                <w:szCs w:val="18"/>
              </w:rPr>
            </w:pPr>
            <w:r w:rsidRPr="005B5F81">
              <w:rPr>
                <w:sz w:val="18"/>
                <w:szCs w:val="18"/>
              </w:rPr>
              <w:t>8000</w:t>
            </w:r>
          </w:p>
        </w:tc>
        <w:tc>
          <w:tcPr>
            <w:tcW w:w="1249" w:type="dxa"/>
            <w:shd w:val="clear" w:color="auto" w:fill="auto"/>
          </w:tcPr>
          <w:p w14:paraId="3811C448" w14:textId="77777777" w:rsidR="006F0213" w:rsidRPr="005B5F81" w:rsidRDefault="006F0213" w:rsidP="008E09BA">
            <w:pPr>
              <w:spacing w:after="0"/>
              <w:ind w:firstLine="0"/>
              <w:jc w:val="center"/>
              <w:rPr>
                <w:sz w:val="18"/>
                <w:szCs w:val="18"/>
              </w:rPr>
            </w:pPr>
            <w:r w:rsidRPr="005B5F81">
              <w:rPr>
                <w:sz w:val="18"/>
                <w:szCs w:val="18"/>
              </w:rPr>
              <w:t>8000</w:t>
            </w:r>
          </w:p>
        </w:tc>
      </w:tr>
      <w:tr w:rsidR="006F0213" w:rsidRPr="005B5F81" w14:paraId="73496BC5" w14:textId="77777777" w:rsidTr="008E09BA">
        <w:trPr>
          <w:trHeight w:val="142"/>
        </w:trPr>
        <w:tc>
          <w:tcPr>
            <w:tcW w:w="9074" w:type="dxa"/>
            <w:gridSpan w:val="6"/>
            <w:shd w:val="clear" w:color="auto" w:fill="D9D9D9" w:themeFill="background1" w:themeFillShade="D9"/>
          </w:tcPr>
          <w:p w14:paraId="5354B24F" w14:textId="77777777" w:rsidR="006F0213" w:rsidRPr="005B5F81" w:rsidRDefault="006F0213" w:rsidP="008E09BA">
            <w:pPr>
              <w:spacing w:after="0"/>
              <w:jc w:val="center"/>
              <w:rPr>
                <w:b/>
                <w:i/>
                <w:sz w:val="18"/>
                <w:szCs w:val="18"/>
              </w:rPr>
            </w:pPr>
            <w:r w:rsidRPr="005B5F81">
              <w:rPr>
                <w:b/>
                <w:sz w:val="20"/>
                <w:lang w:eastAsia="lv-LV"/>
              </w:rPr>
              <w:t>Kvalitātes rādītāji</w:t>
            </w:r>
          </w:p>
        </w:tc>
      </w:tr>
      <w:tr w:rsidR="006F0213" w:rsidRPr="005B5F81" w14:paraId="2F40F6EF" w14:textId="77777777" w:rsidTr="008E09BA">
        <w:trPr>
          <w:trHeight w:val="142"/>
        </w:trPr>
        <w:tc>
          <w:tcPr>
            <w:tcW w:w="2840" w:type="dxa"/>
          </w:tcPr>
          <w:p w14:paraId="62B8540F" w14:textId="77777777" w:rsidR="006F0213" w:rsidRPr="005B5F81" w:rsidRDefault="006F0213" w:rsidP="008E09BA">
            <w:pPr>
              <w:pStyle w:val="Tabuluvirsraksti"/>
              <w:spacing w:after="0"/>
              <w:jc w:val="both"/>
              <w:rPr>
                <w:i/>
                <w:sz w:val="20"/>
                <w:lang w:eastAsia="lv-LV"/>
              </w:rPr>
            </w:pPr>
            <w:r w:rsidRPr="005B5F81">
              <w:rPr>
                <w:i/>
                <w:sz w:val="18"/>
                <w:szCs w:val="18"/>
              </w:rPr>
              <w:t>Nodrošināto pakalpojumu kvalitātes novērtējums (%)</w:t>
            </w:r>
          </w:p>
        </w:tc>
        <w:tc>
          <w:tcPr>
            <w:tcW w:w="1246" w:type="dxa"/>
          </w:tcPr>
          <w:p w14:paraId="547DA814" w14:textId="77777777" w:rsidR="006F0213" w:rsidRPr="005B5F81" w:rsidRDefault="006F0213" w:rsidP="008E09BA">
            <w:pPr>
              <w:spacing w:after="0"/>
              <w:ind w:firstLine="0"/>
              <w:jc w:val="center"/>
              <w:rPr>
                <w:sz w:val="18"/>
                <w:szCs w:val="18"/>
              </w:rPr>
            </w:pPr>
            <w:r w:rsidRPr="005B5F81">
              <w:rPr>
                <w:sz w:val="18"/>
                <w:szCs w:val="18"/>
              </w:rPr>
              <w:t>95,3</w:t>
            </w:r>
          </w:p>
        </w:tc>
        <w:tc>
          <w:tcPr>
            <w:tcW w:w="1247" w:type="dxa"/>
          </w:tcPr>
          <w:p w14:paraId="73A5DEEE" w14:textId="77777777" w:rsidR="006F0213" w:rsidRPr="005B5F81" w:rsidRDefault="006F0213" w:rsidP="008E09BA">
            <w:pPr>
              <w:spacing w:after="0"/>
              <w:ind w:firstLine="0"/>
              <w:jc w:val="center"/>
              <w:rPr>
                <w:sz w:val="18"/>
                <w:szCs w:val="18"/>
              </w:rPr>
            </w:pPr>
            <w:r w:rsidRPr="005B5F81">
              <w:rPr>
                <w:sz w:val="18"/>
                <w:szCs w:val="18"/>
              </w:rPr>
              <w:t>95</w:t>
            </w:r>
          </w:p>
        </w:tc>
        <w:tc>
          <w:tcPr>
            <w:tcW w:w="1247" w:type="dxa"/>
          </w:tcPr>
          <w:p w14:paraId="3D663E3B" w14:textId="77777777" w:rsidR="006F0213" w:rsidRPr="005B5F81" w:rsidRDefault="006F0213" w:rsidP="008E09BA">
            <w:pPr>
              <w:spacing w:after="0"/>
              <w:ind w:firstLine="0"/>
              <w:jc w:val="center"/>
              <w:rPr>
                <w:sz w:val="18"/>
                <w:szCs w:val="18"/>
              </w:rPr>
            </w:pPr>
            <w:r w:rsidRPr="005B5F81">
              <w:rPr>
                <w:sz w:val="18"/>
                <w:szCs w:val="18"/>
              </w:rPr>
              <w:t>95</w:t>
            </w:r>
          </w:p>
        </w:tc>
        <w:tc>
          <w:tcPr>
            <w:tcW w:w="1245" w:type="dxa"/>
          </w:tcPr>
          <w:p w14:paraId="166E3B52" w14:textId="77777777" w:rsidR="006F0213" w:rsidRPr="005B5F81" w:rsidRDefault="006F0213" w:rsidP="008E09BA">
            <w:pPr>
              <w:spacing w:after="0"/>
              <w:ind w:firstLine="0"/>
              <w:jc w:val="center"/>
              <w:rPr>
                <w:sz w:val="18"/>
                <w:szCs w:val="18"/>
              </w:rPr>
            </w:pPr>
            <w:r w:rsidRPr="005B5F81">
              <w:rPr>
                <w:sz w:val="18"/>
                <w:szCs w:val="18"/>
              </w:rPr>
              <w:t>95</w:t>
            </w:r>
          </w:p>
        </w:tc>
        <w:tc>
          <w:tcPr>
            <w:tcW w:w="1249" w:type="dxa"/>
          </w:tcPr>
          <w:p w14:paraId="1DE6831F" w14:textId="77777777" w:rsidR="006F0213" w:rsidRPr="005B5F81" w:rsidRDefault="006F0213" w:rsidP="008E09BA">
            <w:pPr>
              <w:spacing w:after="0"/>
              <w:ind w:firstLine="0"/>
              <w:jc w:val="center"/>
              <w:rPr>
                <w:sz w:val="18"/>
                <w:szCs w:val="18"/>
              </w:rPr>
            </w:pPr>
            <w:r w:rsidRPr="005B5F81">
              <w:rPr>
                <w:sz w:val="18"/>
                <w:szCs w:val="18"/>
              </w:rPr>
              <w:t>95</w:t>
            </w:r>
          </w:p>
        </w:tc>
      </w:tr>
    </w:tbl>
    <w:p w14:paraId="6A4DEAEA" w14:textId="77777777" w:rsidR="006F0213" w:rsidRPr="005B5F81" w:rsidRDefault="006F0213" w:rsidP="006F0213">
      <w:pPr>
        <w:spacing w:after="0"/>
        <w:ind w:firstLine="0"/>
        <w:rPr>
          <w:b/>
          <w:color w:val="FF0000"/>
          <w:sz w:val="16"/>
          <w:szCs w:val="16"/>
          <w:lang w:eastAsia="lv-LV"/>
        </w:rPr>
      </w:pPr>
    </w:p>
    <w:p w14:paraId="4A3A06C6" w14:textId="77777777" w:rsidR="006F0213" w:rsidRPr="005B5F81" w:rsidRDefault="006F0213" w:rsidP="006F0213">
      <w:pPr>
        <w:spacing w:before="120"/>
        <w:ind w:firstLine="0"/>
        <w:rPr>
          <w:b/>
          <w:lang w:eastAsia="lv-LV"/>
        </w:rPr>
      </w:pPr>
      <w:r w:rsidRPr="005B5F81">
        <w:rPr>
          <w:b/>
          <w:lang w:eastAsia="lv-LV"/>
        </w:rPr>
        <w:t>7. Personāla fiziskā sagatavotība, veselība un sociālā aprūpe</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F0213" w:rsidRPr="005B5F81" w14:paraId="5F3DD66C" w14:textId="77777777" w:rsidTr="008E09BA">
        <w:trPr>
          <w:trHeight w:val="283"/>
        </w:trPr>
        <w:tc>
          <w:tcPr>
            <w:tcW w:w="9072" w:type="dxa"/>
            <w:gridSpan w:val="4"/>
            <w:shd w:val="clear" w:color="auto" w:fill="D9D9D9" w:themeFill="background1" w:themeFillShade="D9"/>
          </w:tcPr>
          <w:p w14:paraId="2F22A5C2" w14:textId="77777777" w:rsidR="006F0213" w:rsidRPr="005B5F81" w:rsidRDefault="006F0213" w:rsidP="008E09BA">
            <w:pPr>
              <w:pStyle w:val="Tabuluvirsraksti"/>
              <w:spacing w:after="0"/>
              <w:jc w:val="both"/>
              <w:rPr>
                <w:b/>
                <w:sz w:val="20"/>
                <w:lang w:eastAsia="lv-LV"/>
              </w:rPr>
            </w:pPr>
            <w:r w:rsidRPr="005B5F81">
              <w:rPr>
                <w:b/>
                <w:sz w:val="20"/>
                <w:lang w:eastAsia="lv-LV"/>
              </w:rPr>
              <w:t xml:space="preserve">Politikas mērķis: </w:t>
            </w:r>
            <w:r w:rsidRPr="005B5F81">
              <w:rPr>
                <w:i/>
                <w:sz w:val="20"/>
                <w:lang w:eastAsia="lv-LV"/>
              </w:rPr>
              <w:t xml:space="preserve">Veicināt amatpersonu spējas īstenot valsts drošības un </w:t>
            </w:r>
            <w:proofErr w:type="spellStart"/>
            <w:r w:rsidRPr="005B5F81">
              <w:rPr>
                <w:i/>
                <w:sz w:val="20"/>
                <w:lang w:eastAsia="lv-LV"/>
              </w:rPr>
              <w:t>iekšlietu</w:t>
            </w:r>
            <w:proofErr w:type="spellEnd"/>
            <w:r w:rsidRPr="005B5F81">
              <w:rPr>
                <w:i/>
                <w:sz w:val="20"/>
                <w:lang w:eastAsia="lv-LV"/>
              </w:rPr>
              <w:t xml:space="preserve"> politikas pasākumus. / Ministru kabineta 2010.gada 5.oktobra noteikumi Nr.943” </w:t>
            </w:r>
            <w:proofErr w:type="spellStart"/>
            <w:r w:rsidRPr="005B5F81">
              <w:rPr>
                <w:i/>
                <w:sz w:val="20"/>
                <w:lang w:eastAsia="lv-LV"/>
              </w:rPr>
              <w:t>Iekšlietu</w:t>
            </w:r>
            <w:proofErr w:type="spellEnd"/>
            <w:r w:rsidRPr="005B5F81">
              <w:rPr>
                <w:i/>
                <w:sz w:val="20"/>
                <w:lang w:eastAsia="lv-LV"/>
              </w:rPr>
              <w:t xml:space="preserve"> ministrijas veselības un sporta centra nolikums”/ </w:t>
            </w:r>
            <w:proofErr w:type="spellStart"/>
            <w:r w:rsidRPr="005B5F81">
              <w:rPr>
                <w:i/>
                <w:sz w:val="20"/>
                <w:lang w:eastAsia="lv-LV"/>
              </w:rPr>
              <w:t>Iekšlietu</w:t>
            </w:r>
            <w:proofErr w:type="spellEnd"/>
            <w:r w:rsidRPr="005B5F81">
              <w:rPr>
                <w:i/>
                <w:sz w:val="20"/>
                <w:lang w:eastAsia="lv-LV"/>
              </w:rPr>
              <w:t xml:space="preserve"> ministrijas darbības stratēģija 2017.-2019.gadam</w:t>
            </w:r>
          </w:p>
        </w:tc>
      </w:tr>
      <w:tr w:rsidR="006F0213" w:rsidRPr="005B5F81" w14:paraId="084F66F3" w14:textId="77777777" w:rsidTr="008E09BA">
        <w:trPr>
          <w:trHeight w:val="425"/>
        </w:trPr>
        <w:tc>
          <w:tcPr>
            <w:tcW w:w="4111" w:type="dxa"/>
            <w:shd w:val="clear" w:color="auto" w:fill="auto"/>
          </w:tcPr>
          <w:p w14:paraId="6257C9FE" w14:textId="77777777" w:rsidR="006F0213" w:rsidRPr="005B5F81" w:rsidRDefault="006F0213" w:rsidP="008E09BA">
            <w:pPr>
              <w:pStyle w:val="Tabuluvirsraksti"/>
              <w:spacing w:after="0"/>
              <w:jc w:val="both"/>
              <w:rPr>
                <w:b/>
                <w:sz w:val="16"/>
                <w:szCs w:val="16"/>
                <w:lang w:eastAsia="lv-LV"/>
              </w:rPr>
            </w:pPr>
            <w:r w:rsidRPr="005B5F81">
              <w:rPr>
                <w:b/>
                <w:sz w:val="20"/>
                <w:lang w:eastAsia="lv-LV"/>
              </w:rPr>
              <w:t>Politikas rezultatīvie rādītāji</w:t>
            </w:r>
          </w:p>
        </w:tc>
        <w:tc>
          <w:tcPr>
            <w:tcW w:w="2458" w:type="dxa"/>
            <w:shd w:val="clear" w:color="auto" w:fill="auto"/>
          </w:tcPr>
          <w:p w14:paraId="5CED1087" w14:textId="77777777" w:rsidR="006F0213" w:rsidRPr="005B5F81" w:rsidRDefault="006F0213" w:rsidP="008E09BA">
            <w:pPr>
              <w:pStyle w:val="Tabuluvirsraksti"/>
              <w:spacing w:after="0"/>
              <w:rPr>
                <w:b/>
                <w:sz w:val="20"/>
                <w:lang w:eastAsia="lv-LV"/>
              </w:rPr>
            </w:pPr>
            <w:r w:rsidRPr="005B5F81">
              <w:rPr>
                <w:b/>
                <w:sz w:val="20"/>
                <w:lang w:eastAsia="lv-LV"/>
              </w:rPr>
              <w:t xml:space="preserve">Attīstības plānošanas dokumenti vai </w:t>
            </w:r>
          </w:p>
          <w:p w14:paraId="0DA00388" w14:textId="77777777" w:rsidR="006F0213" w:rsidRPr="005B5F81" w:rsidRDefault="006F0213" w:rsidP="008E09BA">
            <w:pPr>
              <w:pStyle w:val="Tabuluvirsraksti"/>
              <w:spacing w:after="0"/>
              <w:rPr>
                <w:b/>
                <w:sz w:val="16"/>
                <w:szCs w:val="16"/>
                <w:lang w:eastAsia="lv-LV"/>
              </w:rPr>
            </w:pPr>
            <w:r w:rsidRPr="005B5F81">
              <w:rPr>
                <w:b/>
                <w:sz w:val="20"/>
                <w:lang w:eastAsia="lv-LV"/>
              </w:rPr>
              <w:t>normatīvie akti</w:t>
            </w:r>
          </w:p>
        </w:tc>
        <w:tc>
          <w:tcPr>
            <w:tcW w:w="1260" w:type="dxa"/>
            <w:shd w:val="clear" w:color="auto" w:fill="auto"/>
          </w:tcPr>
          <w:p w14:paraId="4EB42EE1" w14:textId="77777777" w:rsidR="006F0213" w:rsidRPr="005B5F81" w:rsidRDefault="006F0213" w:rsidP="008E09BA">
            <w:pPr>
              <w:pStyle w:val="Tabuluvirsraksti"/>
              <w:spacing w:after="0"/>
              <w:rPr>
                <w:b/>
                <w:sz w:val="20"/>
                <w:lang w:eastAsia="lv-LV"/>
              </w:rPr>
            </w:pPr>
            <w:r w:rsidRPr="005B5F81">
              <w:rPr>
                <w:b/>
                <w:sz w:val="20"/>
                <w:lang w:eastAsia="lv-LV"/>
              </w:rPr>
              <w:t xml:space="preserve">Faktiskā vērtība </w:t>
            </w:r>
            <w:r w:rsidRPr="005B5F81">
              <w:rPr>
                <w:sz w:val="20"/>
                <w:lang w:eastAsia="lv-LV"/>
              </w:rPr>
              <w:t>(2017)</w:t>
            </w:r>
          </w:p>
        </w:tc>
        <w:tc>
          <w:tcPr>
            <w:tcW w:w="1243" w:type="dxa"/>
            <w:shd w:val="clear" w:color="auto" w:fill="auto"/>
          </w:tcPr>
          <w:p w14:paraId="71774999" w14:textId="77777777" w:rsidR="006F0213" w:rsidRPr="005B5F81" w:rsidRDefault="006F0213" w:rsidP="008E09BA">
            <w:pPr>
              <w:pStyle w:val="Tabuluvirsraksti"/>
              <w:spacing w:after="0"/>
              <w:rPr>
                <w:b/>
                <w:sz w:val="20"/>
                <w:lang w:eastAsia="lv-LV"/>
              </w:rPr>
            </w:pPr>
            <w:r w:rsidRPr="005B5F81">
              <w:rPr>
                <w:b/>
                <w:sz w:val="20"/>
                <w:lang w:eastAsia="lv-LV"/>
              </w:rPr>
              <w:t xml:space="preserve">Plānotā vērtība </w:t>
            </w:r>
            <w:r w:rsidRPr="005B5F81">
              <w:rPr>
                <w:sz w:val="20"/>
                <w:lang w:eastAsia="lv-LV"/>
              </w:rPr>
              <w:t>(2019)</w:t>
            </w:r>
          </w:p>
        </w:tc>
      </w:tr>
      <w:tr w:rsidR="006F0213" w:rsidRPr="005B5F81" w14:paraId="265578FB" w14:textId="77777777" w:rsidTr="008E09BA">
        <w:trPr>
          <w:trHeight w:val="425"/>
        </w:trPr>
        <w:tc>
          <w:tcPr>
            <w:tcW w:w="4111" w:type="dxa"/>
          </w:tcPr>
          <w:p w14:paraId="692D2F33" w14:textId="77777777" w:rsidR="006F0213" w:rsidRPr="005B5F81" w:rsidRDefault="006F0213" w:rsidP="008E09BA">
            <w:pPr>
              <w:pStyle w:val="Tabuluvirsraksti"/>
              <w:spacing w:after="0"/>
              <w:jc w:val="both"/>
              <w:rPr>
                <w:b/>
                <w:color w:val="FF0000"/>
                <w:sz w:val="20"/>
                <w:lang w:eastAsia="lv-LV"/>
              </w:rPr>
            </w:pPr>
            <w:r w:rsidRPr="005B5F81">
              <w:rPr>
                <w:i/>
                <w:color w:val="000000"/>
                <w:sz w:val="20"/>
              </w:rPr>
              <w:t>Veselības stāvokļa dēļ atvaļināto īpatsvars (%) no kopējā atvaļināto amatpersonu skaita</w:t>
            </w:r>
          </w:p>
        </w:tc>
        <w:tc>
          <w:tcPr>
            <w:tcW w:w="2458" w:type="dxa"/>
          </w:tcPr>
          <w:p w14:paraId="057896D7" w14:textId="77777777" w:rsidR="006F0213" w:rsidRPr="005B5F81" w:rsidRDefault="006F0213" w:rsidP="008E09BA">
            <w:pPr>
              <w:pStyle w:val="Tabuluvirsraksti"/>
              <w:spacing w:after="0"/>
              <w:rPr>
                <w:b/>
                <w:color w:val="FF0000"/>
                <w:sz w:val="20"/>
                <w:lang w:eastAsia="lv-LV"/>
              </w:rPr>
            </w:pPr>
            <w:proofErr w:type="spellStart"/>
            <w:r w:rsidRPr="005B5F81">
              <w:rPr>
                <w:i/>
                <w:sz w:val="20"/>
              </w:rPr>
              <w:t>Iekšlietu</w:t>
            </w:r>
            <w:proofErr w:type="spellEnd"/>
            <w:r w:rsidRPr="005B5F81">
              <w:rPr>
                <w:i/>
                <w:sz w:val="20"/>
              </w:rPr>
              <w:t xml:space="preserve"> ministrijas darbības stratēģija 2017.-2019.gadam</w:t>
            </w:r>
          </w:p>
        </w:tc>
        <w:tc>
          <w:tcPr>
            <w:tcW w:w="1260" w:type="dxa"/>
          </w:tcPr>
          <w:p w14:paraId="7E3F6B60" w14:textId="77777777" w:rsidR="006F0213" w:rsidRPr="005B5F81" w:rsidRDefault="006F0213" w:rsidP="008E09BA">
            <w:pPr>
              <w:spacing w:after="0"/>
              <w:ind w:firstLine="0"/>
              <w:jc w:val="center"/>
              <w:rPr>
                <w:i/>
                <w:sz w:val="20"/>
              </w:rPr>
            </w:pPr>
            <w:r w:rsidRPr="005B5F81">
              <w:rPr>
                <w:i/>
                <w:sz w:val="20"/>
              </w:rPr>
              <w:t>15,5</w:t>
            </w:r>
          </w:p>
          <w:p w14:paraId="620747B2" w14:textId="77777777" w:rsidR="006F0213" w:rsidRPr="005B5F81" w:rsidRDefault="006F0213" w:rsidP="008E09BA">
            <w:pPr>
              <w:pStyle w:val="Tabuluvirsraksti"/>
              <w:spacing w:after="0"/>
              <w:rPr>
                <w:b/>
                <w:color w:val="FF0000"/>
                <w:sz w:val="20"/>
                <w:lang w:eastAsia="lv-LV"/>
              </w:rPr>
            </w:pPr>
          </w:p>
        </w:tc>
        <w:tc>
          <w:tcPr>
            <w:tcW w:w="1243" w:type="dxa"/>
          </w:tcPr>
          <w:p w14:paraId="4C566163" w14:textId="77777777" w:rsidR="006F0213" w:rsidRPr="005B5F81" w:rsidRDefault="006F0213" w:rsidP="008E09BA">
            <w:pPr>
              <w:spacing w:after="0"/>
              <w:ind w:firstLine="0"/>
              <w:jc w:val="center"/>
              <w:rPr>
                <w:i/>
                <w:sz w:val="20"/>
              </w:rPr>
            </w:pPr>
            <w:r w:rsidRPr="005B5F81">
              <w:rPr>
                <w:i/>
                <w:sz w:val="20"/>
              </w:rPr>
              <w:t xml:space="preserve">20,0 </w:t>
            </w:r>
          </w:p>
          <w:p w14:paraId="28E2F81F" w14:textId="77777777" w:rsidR="006F0213" w:rsidRPr="005B5F81" w:rsidRDefault="006F0213" w:rsidP="008E09BA">
            <w:pPr>
              <w:pStyle w:val="Tabuluvirsraksti"/>
              <w:spacing w:after="0"/>
              <w:rPr>
                <w:b/>
                <w:color w:val="FF0000"/>
                <w:sz w:val="20"/>
                <w:lang w:eastAsia="lv-LV"/>
              </w:rPr>
            </w:pPr>
          </w:p>
        </w:tc>
      </w:tr>
      <w:tr w:rsidR="006F0213" w:rsidRPr="005B5F81" w14:paraId="52A6DFAF" w14:textId="77777777" w:rsidTr="008E09BA">
        <w:trPr>
          <w:trHeight w:val="567"/>
        </w:trPr>
        <w:tc>
          <w:tcPr>
            <w:tcW w:w="4111" w:type="dxa"/>
          </w:tcPr>
          <w:p w14:paraId="380F061B" w14:textId="77777777" w:rsidR="006F0213" w:rsidRPr="005B5F81" w:rsidRDefault="006F0213" w:rsidP="008E09BA">
            <w:pPr>
              <w:pStyle w:val="Tabuluvirsraksti"/>
              <w:spacing w:after="0"/>
              <w:jc w:val="both"/>
              <w:rPr>
                <w:b/>
                <w:i/>
                <w:color w:val="FF0000"/>
                <w:sz w:val="20"/>
                <w:lang w:eastAsia="lv-LV"/>
              </w:rPr>
            </w:pPr>
            <w:r w:rsidRPr="005B5F81">
              <w:rPr>
                <w:i/>
                <w:color w:val="000000"/>
                <w:sz w:val="20"/>
              </w:rPr>
              <w:t xml:space="preserve">Veselības aprūpes izdevumu kompensāciju saņēmušo amatpersonu īpatsvars (%) no kopējā amatpersonu skaita </w:t>
            </w:r>
          </w:p>
        </w:tc>
        <w:tc>
          <w:tcPr>
            <w:tcW w:w="2458" w:type="dxa"/>
          </w:tcPr>
          <w:p w14:paraId="336A1A3E" w14:textId="77777777" w:rsidR="006F0213" w:rsidRPr="005B5F81" w:rsidRDefault="006F0213" w:rsidP="008E09BA">
            <w:pPr>
              <w:pStyle w:val="Tabuluvirsraksti"/>
              <w:spacing w:after="0"/>
              <w:rPr>
                <w:i/>
                <w:color w:val="FF0000"/>
                <w:sz w:val="20"/>
                <w:lang w:eastAsia="lv-LV"/>
              </w:rPr>
            </w:pPr>
            <w:proofErr w:type="spellStart"/>
            <w:r w:rsidRPr="005B5F81">
              <w:rPr>
                <w:i/>
                <w:sz w:val="20"/>
              </w:rPr>
              <w:t>Iekšlietu</w:t>
            </w:r>
            <w:proofErr w:type="spellEnd"/>
            <w:r w:rsidRPr="005B5F81">
              <w:rPr>
                <w:i/>
                <w:sz w:val="20"/>
              </w:rPr>
              <w:t xml:space="preserve"> ministrijas darbības stratēģija 2017.-2019.gadam</w:t>
            </w:r>
          </w:p>
        </w:tc>
        <w:tc>
          <w:tcPr>
            <w:tcW w:w="1260" w:type="dxa"/>
          </w:tcPr>
          <w:p w14:paraId="087D8D99" w14:textId="77777777" w:rsidR="006F0213" w:rsidRPr="005B5F81" w:rsidRDefault="006F0213" w:rsidP="008E09BA">
            <w:pPr>
              <w:pStyle w:val="Tabuluvirsraksti"/>
              <w:spacing w:after="0"/>
              <w:rPr>
                <w:i/>
                <w:color w:val="FF0000"/>
                <w:sz w:val="20"/>
                <w:lang w:eastAsia="lv-LV"/>
              </w:rPr>
            </w:pPr>
            <w:r w:rsidRPr="005B5F81">
              <w:rPr>
                <w:i/>
                <w:sz w:val="20"/>
              </w:rPr>
              <w:t>70,6</w:t>
            </w:r>
          </w:p>
        </w:tc>
        <w:tc>
          <w:tcPr>
            <w:tcW w:w="1243" w:type="dxa"/>
          </w:tcPr>
          <w:p w14:paraId="53ADEE96" w14:textId="77777777" w:rsidR="006F0213" w:rsidRPr="005B5F81" w:rsidRDefault="006F0213" w:rsidP="008E09BA">
            <w:pPr>
              <w:pStyle w:val="Tabuluvirsraksti"/>
              <w:spacing w:after="0"/>
              <w:rPr>
                <w:i/>
                <w:color w:val="FF0000"/>
                <w:sz w:val="20"/>
                <w:lang w:eastAsia="lv-LV"/>
              </w:rPr>
            </w:pPr>
            <w:r w:rsidRPr="005B5F81">
              <w:rPr>
                <w:i/>
                <w:sz w:val="20"/>
              </w:rPr>
              <w:t>70,0</w:t>
            </w:r>
          </w:p>
        </w:tc>
      </w:tr>
    </w:tbl>
    <w:p w14:paraId="66E02BB1" w14:textId="18974CFE" w:rsidR="006F0213" w:rsidRDefault="006F0213" w:rsidP="006F0213">
      <w:pPr>
        <w:pStyle w:val="Tabuluvirsraksti"/>
        <w:spacing w:after="0"/>
        <w:jc w:val="both"/>
        <w:rPr>
          <w:color w:val="FF0000"/>
          <w:sz w:val="16"/>
          <w:szCs w:val="16"/>
          <w:lang w:eastAsia="lv-LV"/>
        </w:rPr>
      </w:pPr>
    </w:p>
    <w:p w14:paraId="7F71727B" w14:textId="77777777" w:rsidR="00CA780D" w:rsidRPr="005B5F81" w:rsidRDefault="00CA780D" w:rsidP="006F0213">
      <w:pPr>
        <w:pStyle w:val="Tabuluvirsraksti"/>
        <w:spacing w:after="0"/>
        <w:jc w:val="both"/>
        <w:rPr>
          <w:color w:val="FF0000"/>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40394D" w:rsidRPr="005B5F81" w14:paraId="65A09043" w14:textId="77777777" w:rsidTr="00E210A2">
        <w:trPr>
          <w:trHeight w:val="283"/>
        </w:trPr>
        <w:tc>
          <w:tcPr>
            <w:tcW w:w="2840" w:type="dxa"/>
          </w:tcPr>
          <w:p w14:paraId="40F90D74" w14:textId="77777777" w:rsidR="0040394D" w:rsidRPr="005B5F81" w:rsidRDefault="0040394D" w:rsidP="0040394D">
            <w:pPr>
              <w:spacing w:after="0"/>
            </w:pPr>
          </w:p>
        </w:tc>
        <w:tc>
          <w:tcPr>
            <w:tcW w:w="1246" w:type="dxa"/>
          </w:tcPr>
          <w:p w14:paraId="2D85E10D" w14:textId="77777777" w:rsidR="0040394D" w:rsidRPr="005B5F81" w:rsidRDefault="0040394D" w:rsidP="0040394D">
            <w:pPr>
              <w:pStyle w:val="tabteksts"/>
              <w:jc w:val="center"/>
              <w:rPr>
                <w:lang w:eastAsia="lv-LV"/>
              </w:rPr>
            </w:pPr>
            <w:r w:rsidRPr="005B5F81">
              <w:rPr>
                <w:szCs w:val="18"/>
                <w:lang w:eastAsia="lv-LV"/>
              </w:rPr>
              <w:t>2017. gads</w:t>
            </w:r>
            <w:r w:rsidRPr="005B5F81">
              <w:rPr>
                <w:szCs w:val="18"/>
                <w:lang w:eastAsia="lv-LV"/>
              </w:rPr>
              <w:br/>
              <w:t>(izpilde)</w:t>
            </w:r>
          </w:p>
        </w:tc>
        <w:tc>
          <w:tcPr>
            <w:tcW w:w="1247" w:type="dxa"/>
          </w:tcPr>
          <w:p w14:paraId="04177543" w14:textId="77777777" w:rsidR="0040394D" w:rsidRPr="005B5F81" w:rsidRDefault="0040394D" w:rsidP="0040394D">
            <w:pPr>
              <w:pStyle w:val="tabteksts"/>
              <w:jc w:val="center"/>
              <w:rPr>
                <w:lang w:eastAsia="lv-LV"/>
              </w:rPr>
            </w:pPr>
            <w:r w:rsidRPr="005B5F81">
              <w:rPr>
                <w:lang w:eastAsia="lv-LV"/>
              </w:rPr>
              <w:t>2018. gada     plāns</w:t>
            </w:r>
          </w:p>
        </w:tc>
        <w:tc>
          <w:tcPr>
            <w:tcW w:w="1247" w:type="dxa"/>
            <w:shd w:val="clear" w:color="auto" w:fill="auto"/>
          </w:tcPr>
          <w:p w14:paraId="12FA2E09" w14:textId="595CB692" w:rsidR="0040394D" w:rsidRPr="005B5F81" w:rsidRDefault="0040394D" w:rsidP="0040394D">
            <w:pPr>
              <w:pStyle w:val="tabteksts"/>
              <w:jc w:val="center"/>
              <w:rPr>
                <w:szCs w:val="18"/>
                <w:lang w:eastAsia="lv-LV"/>
              </w:rPr>
            </w:pPr>
            <w:r w:rsidRPr="005B5F81">
              <w:rPr>
                <w:szCs w:val="18"/>
                <w:lang w:eastAsia="lv-LV"/>
              </w:rPr>
              <w:t>2019. gada p</w:t>
            </w:r>
            <w:r>
              <w:rPr>
                <w:szCs w:val="18"/>
                <w:lang w:eastAsia="lv-LV"/>
              </w:rPr>
              <w:t>lāns</w:t>
            </w:r>
          </w:p>
        </w:tc>
        <w:tc>
          <w:tcPr>
            <w:tcW w:w="1245" w:type="dxa"/>
          </w:tcPr>
          <w:p w14:paraId="22C4C692" w14:textId="77777777" w:rsidR="0040394D" w:rsidRPr="005B5F81" w:rsidRDefault="0040394D" w:rsidP="0040394D">
            <w:pPr>
              <w:pStyle w:val="tabteksts"/>
              <w:jc w:val="center"/>
              <w:rPr>
                <w:szCs w:val="18"/>
                <w:lang w:eastAsia="lv-LV"/>
              </w:rPr>
            </w:pPr>
            <w:r w:rsidRPr="005B5F81">
              <w:rPr>
                <w:szCs w:val="18"/>
                <w:lang w:eastAsia="lv-LV"/>
              </w:rPr>
              <w:t xml:space="preserve">2020. gada </w:t>
            </w:r>
            <w:r w:rsidRPr="005B5F81">
              <w:rPr>
                <w:lang w:eastAsia="lv-LV"/>
              </w:rPr>
              <w:t>prognoze</w:t>
            </w:r>
          </w:p>
        </w:tc>
        <w:tc>
          <w:tcPr>
            <w:tcW w:w="1249" w:type="dxa"/>
          </w:tcPr>
          <w:p w14:paraId="72028476" w14:textId="77777777" w:rsidR="0040394D" w:rsidRPr="005B5F81" w:rsidRDefault="0040394D" w:rsidP="0040394D">
            <w:pPr>
              <w:spacing w:after="0"/>
              <w:ind w:firstLine="2"/>
              <w:jc w:val="center"/>
              <w:rPr>
                <w:sz w:val="18"/>
                <w:lang w:eastAsia="lv-LV"/>
              </w:rPr>
            </w:pPr>
            <w:r w:rsidRPr="005B5F81">
              <w:rPr>
                <w:sz w:val="18"/>
                <w:lang w:eastAsia="lv-LV"/>
              </w:rPr>
              <w:t>2021. gada prognoze</w:t>
            </w:r>
          </w:p>
        </w:tc>
      </w:tr>
      <w:tr w:rsidR="006F0213" w:rsidRPr="005B5F81" w14:paraId="1EBD0D74" w14:textId="77777777" w:rsidTr="008E09BA">
        <w:tc>
          <w:tcPr>
            <w:tcW w:w="9074" w:type="dxa"/>
            <w:gridSpan w:val="6"/>
            <w:shd w:val="clear" w:color="auto" w:fill="D9D9D9" w:themeFill="background1" w:themeFillShade="D9"/>
          </w:tcPr>
          <w:p w14:paraId="5BCB3BAC" w14:textId="77777777" w:rsidR="006F0213" w:rsidRPr="005B5F81" w:rsidRDefault="006F0213" w:rsidP="008E09BA">
            <w:pPr>
              <w:spacing w:after="0"/>
              <w:jc w:val="center"/>
              <w:rPr>
                <w:b/>
                <w:sz w:val="20"/>
              </w:rPr>
            </w:pPr>
            <w:r w:rsidRPr="005B5F81">
              <w:rPr>
                <w:b/>
                <w:sz w:val="20"/>
              </w:rPr>
              <w:t>Ieguldījumi</w:t>
            </w:r>
          </w:p>
        </w:tc>
      </w:tr>
      <w:tr w:rsidR="006F0213" w:rsidRPr="005B5F81" w14:paraId="49BA56C8" w14:textId="77777777" w:rsidTr="008E09BA">
        <w:trPr>
          <w:trHeight w:val="142"/>
        </w:trPr>
        <w:tc>
          <w:tcPr>
            <w:tcW w:w="2840" w:type="dxa"/>
            <w:vMerge w:val="restart"/>
          </w:tcPr>
          <w:p w14:paraId="55B9D80E" w14:textId="77777777" w:rsidR="006F0213" w:rsidRPr="005B5F81" w:rsidRDefault="006F0213" w:rsidP="008E09BA">
            <w:pPr>
              <w:spacing w:after="0"/>
              <w:ind w:firstLine="0"/>
              <w:rPr>
                <w:b/>
                <w:sz w:val="20"/>
                <w:lang w:eastAsia="lv-LV"/>
              </w:rPr>
            </w:pPr>
            <w:r w:rsidRPr="005B5F81">
              <w:rPr>
                <w:b/>
                <w:sz w:val="20"/>
                <w:lang w:eastAsia="lv-LV"/>
              </w:rPr>
              <w:t xml:space="preserve">Izdevumi kopā, </w:t>
            </w:r>
            <w:proofErr w:type="spellStart"/>
            <w:r w:rsidRPr="005B5F81">
              <w:rPr>
                <w:i/>
                <w:sz w:val="20"/>
                <w:lang w:eastAsia="lv-LV"/>
              </w:rPr>
              <w:t>euro</w:t>
            </w:r>
            <w:proofErr w:type="spellEnd"/>
            <w:r w:rsidRPr="005B5F81">
              <w:rPr>
                <w:i/>
                <w:sz w:val="20"/>
                <w:lang w:eastAsia="lv-LV"/>
              </w:rPr>
              <w:t>,</w:t>
            </w:r>
            <w:r w:rsidRPr="005B5F81">
              <w:rPr>
                <w:sz w:val="20"/>
                <w:lang w:eastAsia="lv-LV"/>
              </w:rPr>
              <w:t xml:space="preserve"> t.sk.:</w:t>
            </w:r>
          </w:p>
          <w:p w14:paraId="55A284C6" w14:textId="77777777" w:rsidR="006F0213" w:rsidRPr="005B5F81" w:rsidRDefault="006F0213" w:rsidP="008E09BA">
            <w:pPr>
              <w:spacing w:after="0"/>
              <w:ind w:firstLine="0"/>
              <w:rPr>
                <w:sz w:val="18"/>
                <w:szCs w:val="18"/>
              </w:rPr>
            </w:pPr>
            <w:r w:rsidRPr="005B5F81">
              <w:rPr>
                <w:b/>
                <w:sz w:val="20"/>
                <w:lang w:eastAsia="lv-LV"/>
              </w:rPr>
              <w:t>Vidējais amata vietu skaits</w:t>
            </w:r>
            <w:r w:rsidRPr="005B5F81">
              <w:rPr>
                <w:sz w:val="20"/>
                <w:lang w:eastAsia="lv-LV"/>
              </w:rPr>
              <w:t xml:space="preserve"> </w:t>
            </w:r>
            <w:r w:rsidRPr="005B5F81">
              <w:rPr>
                <w:b/>
                <w:sz w:val="20"/>
                <w:lang w:eastAsia="lv-LV"/>
              </w:rPr>
              <w:t>kopā</w:t>
            </w:r>
            <w:r w:rsidRPr="005B5F81">
              <w:rPr>
                <w:sz w:val="20"/>
                <w:lang w:eastAsia="lv-LV"/>
              </w:rPr>
              <w:t>, t.sk.:</w:t>
            </w:r>
          </w:p>
        </w:tc>
        <w:tc>
          <w:tcPr>
            <w:tcW w:w="1246" w:type="dxa"/>
          </w:tcPr>
          <w:p w14:paraId="56CC8B27" w14:textId="77777777" w:rsidR="006F0213" w:rsidRPr="005B5F81" w:rsidRDefault="006F0213" w:rsidP="008E09BA">
            <w:pPr>
              <w:pStyle w:val="tabteksts"/>
              <w:jc w:val="right"/>
              <w:rPr>
                <w:b/>
                <w:szCs w:val="18"/>
                <w:lang w:eastAsia="lv-LV"/>
              </w:rPr>
            </w:pPr>
            <w:r w:rsidRPr="005B5F81">
              <w:rPr>
                <w:b/>
                <w:szCs w:val="18"/>
                <w:lang w:eastAsia="lv-LV"/>
              </w:rPr>
              <w:t>4 816 062</w:t>
            </w:r>
          </w:p>
        </w:tc>
        <w:tc>
          <w:tcPr>
            <w:tcW w:w="1247" w:type="dxa"/>
          </w:tcPr>
          <w:p w14:paraId="00032E3D" w14:textId="77777777" w:rsidR="006F0213" w:rsidRPr="005B5F81" w:rsidRDefault="006F0213" w:rsidP="008E09BA">
            <w:pPr>
              <w:pStyle w:val="tabteksts"/>
              <w:jc w:val="right"/>
              <w:rPr>
                <w:b/>
                <w:szCs w:val="18"/>
                <w:lang w:eastAsia="lv-LV"/>
              </w:rPr>
            </w:pPr>
            <w:r w:rsidRPr="005B5F81">
              <w:rPr>
                <w:b/>
                <w:szCs w:val="18"/>
                <w:lang w:eastAsia="lv-LV"/>
              </w:rPr>
              <w:t>4 821 578</w:t>
            </w:r>
          </w:p>
        </w:tc>
        <w:tc>
          <w:tcPr>
            <w:tcW w:w="1247" w:type="dxa"/>
          </w:tcPr>
          <w:p w14:paraId="15119030" w14:textId="77777777" w:rsidR="006F0213" w:rsidRPr="005B5F81" w:rsidRDefault="006F0213" w:rsidP="008E09BA">
            <w:pPr>
              <w:pStyle w:val="tabteksts"/>
              <w:jc w:val="right"/>
              <w:rPr>
                <w:b/>
                <w:szCs w:val="18"/>
                <w:lang w:eastAsia="lv-LV"/>
              </w:rPr>
            </w:pPr>
            <w:r w:rsidRPr="005B5F81">
              <w:rPr>
                <w:b/>
                <w:szCs w:val="18"/>
                <w:lang w:eastAsia="lv-LV"/>
              </w:rPr>
              <w:t>4 967 061</w:t>
            </w:r>
          </w:p>
        </w:tc>
        <w:tc>
          <w:tcPr>
            <w:tcW w:w="1245" w:type="dxa"/>
          </w:tcPr>
          <w:p w14:paraId="5DD5337D" w14:textId="77777777" w:rsidR="006F0213" w:rsidRPr="005B5F81" w:rsidRDefault="006F0213" w:rsidP="008E09BA">
            <w:pPr>
              <w:pStyle w:val="tabteksts"/>
              <w:jc w:val="right"/>
              <w:rPr>
                <w:b/>
                <w:szCs w:val="18"/>
                <w:lang w:eastAsia="lv-LV"/>
              </w:rPr>
            </w:pPr>
            <w:r w:rsidRPr="005B5F81">
              <w:rPr>
                <w:b/>
                <w:szCs w:val="18"/>
                <w:lang w:eastAsia="lv-LV"/>
              </w:rPr>
              <w:t>4 906 528</w:t>
            </w:r>
          </w:p>
        </w:tc>
        <w:tc>
          <w:tcPr>
            <w:tcW w:w="1249" w:type="dxa"/>
          </w:tcPr>
          <w:p w14:paraId="572536F6" w14:textId="77777777" w:rsidR="006F0213" w:rsidRPr="005B5F81" w:rsidRDefault="006F0213" w:rsidP="008E09BA">
            <w:pPr>
              <w:spacing w:after="0"/>
              <w:ind w:firstLine="5"/>
              <w:jc w:val="right"/>
              <w:rPr>
                <w:b/>
                <w:sz w:val="18"/>
                <w:szCs w:val="18"/>
              </w:rPr>
            </w:pPr>
            <w:r w:rsidRPr="005B5F81">
              <w:rPr>
                <w:b/>
                <w:sz w:val="18"/>
                <w:szCs w:val="18"/>
              </w:rPr>
              <w:t>4 906 528</w:t>
            </w:r>
          </w:p>
        </w:tc>
      </w:tr>
      <w:tr w:rsidR="006F0213" w:rsidRPr="005B5F81" w14:paraId="299A0558" w14:textId="77777777" w:rsidTr="008E09BA">
        <w:trPr>
          <w:trHeight w:val="425"/>
        </w:trPr>
        <w:tc>
          <w:tcPr>
            <w:tcW w:w="2840" w:type="dxa"/>
            <w:vMerge/>
          </w:tcPr>
          <w:p w14:paraId="0CA00137" w14:textId="77777777" w:rsidR="006F0213" w:rsidRPr="005B5F81" w:rsidRDefault="006F0213" w:rsidP="008E09BA">
            <w:pPr>
              <w:rPr>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15B4430" w14:textId="77777777" w:rsidR="006F0213" w:rsidRPr="005B5F81" w:rsidRDefault="006F0213" w:rsidP="008E09BA">
            <w:pPr>
              <w:spacing w:after="0"/>
              <w:ind w:firstLine="0"/>
              <w:jc w:val="right"/>
              <w:rPr>
                <w:b/>
                <w:sz w:val="18"/>
                <w:szCs w:val="18"/>
              </w:rPr>
            </w:pPr>
            <w:r w:rsidRPr="005B5F81">
              <w:rPr>
                <w:b/>
                <w:color w:val="000000"/>
                <w:sz w:val="18"/>
                <w:szCs w:val="18"/>
              </w:rPr>
              <w:t>93,5</w:t>
            </w:r>
          </w:p>
        </w:tc>
        <w:tc>
          <w:tcPr>
            <w:tcW w:w="1247" w:type="dxa"/>
            <w:tcBorders>
              <w:top w:val="single" w:sz="4" w:space="0" w:color="auto"/>
              <w:left w:val="nil"/>
              <w:bottom w:val="single" w:sz="4" w:space="0" w:color="auto"/>
              <w:right w:val="single" w:sz="4" w:space="0" w:color="auto"/>
            </w:tcBorders>
            <w:shd w:val="clear" w:color="auto" w:fill="auto"/>
            <w:vAlign w:val="center"/>
          </w:tcPr>
          <w:p w14:paraId="5553E1E4" w14:textId="77777777" w:rsidR="006F0213" w:rsidRPr="005B5F81" w:rsidRDefault="006F0213" w:rsidP="008E09BA">
            <w:pPr>
              <w:spacing w:after="0"/>
              <w:ind w:firstLine="0"/>
              <w:jc w:val="right"/>
              <w:rPr>
                <w:b/>
                <w:sz w:val="18"/>
                <w:szCs w:val="18"/>
              </w:rPr>
            </w:pPr>
            <w:r w:rsidRPr="005B5F81">
              <w:rPr>
                <w:b/>
                <w:color w:val="000000"/>
                <w:sz w:val="18"/>
                <w:szCs w:val="18"/>
              </w:rPr>
              <w:t>93,5</w:t>
            </w:r>
          </w:p>
        </w:tc>
        <w:tc>
          <w:tcPr>
            <w:tcW w:w="1247" w:type="dxa"/>
            <w:tcBorders>
              <w:top w:val="single" w:sz="4" w:space="0" w:color="auto"/>
              <w:left w:val="nil"/>
              <w:bottom w:val="single" w:sz="4" w:space="0" w:color="auto"/>
              <w:right w:val="single" w:sz="4" w:space="0" w:color="auto"/>
            </w:tcBorders>
            <w:shd w:val="clear" w:color="auto" w:fill="auto"/>
            <w:vAlign w:val="center"/>
          </w:tcPr>
          <w:p w14:paraId="0E0DDCCB" w14:textId="77777777" w:rsidR="006F0213" w:rsidRPr="005B5F81" w:rsidRDefault="006F0213" w:rsidP="008E09BA">
            <w:pPr>
              <w:spacing w:after="0"/>
              <w:ind w:firstLine="0"/>
              <w:jc w:val="right"/>
              <w:rPr>
                <w:b/>
                <w:sz w:val="18"/>
                <w:szCs w:val="18"/>
              </w:rPr>
            </w:pPr>
            <w:r w:rsidRPr="005B5F81">
              <w:rPr>
                <w:b/>
                <w:color w:val="000000"/>
                <w:sz w:val="18"/>
                <w:szCs w:val="18"/>
              </w:rPr>
              <w:t>89,5</w:t>
            </w:r>
          </w:p>
        </w:tc>
        <w:tc>
          <w:tcPr>
            <w:tcW w:w="1245" w:type="dxa"/>
            <w:tcBorders>
              <w:top w:val="single" w:sz="4" w:space="0" w:color="auto"/>
              <w:left w:val="nil"/>
              <w:bottom w:val="single" w:sz="4" w:space="0" w:color="auto"/>
              <w:right w:val="single" w:sz="4" w:space="0" w:color="auto"/>
            </w:tcBorders>
            <w:shd w:val="clear" w:color="auto" w:fill="auto"/>
            <w:vAlign w:val="center"/>
          </w:tcPr>
          <w:p w14:paraId="44DC1FFA" w14:textId="77777777" w:rsidR="006F0213" w:rsidRPr="005B5F81" w:rsidRDefault="006F0213" w:rsidP="008E09BA">
            <w:pPr>
              <w:spacing w:after="0"/>
              <w:ind w:firstLine="0"/>
              <w:jc w:val="right"/>
              <w:rPr>
                <w:b/>
                <w:sz w:val="18"/>
                <w:szCs w:val="18"/>
              </w:rPr>
            </w:pPr>
            <w:r w:rsidRPr="005B5F81">
              <w:rPr>
                <w:b/>
                <w:color w:val="000000"/>
                <w:sz w:val="18"/>
                <w:szCs w:val="18"/>
              </w:rPr>
              <w:t>89,5</w:t>
            </w:r>
          </w:p>
        </w:tc>
        <w:tc>
          <w:tcPr>
            <w:tcW w:w="1249" w:type="dxa"/>
            <w:tcBorders>
              <w:top w:val="single" w:sz="4" w:space="0" w:color="auto"/>
              <w:left w:val="nil"/>
              <w:bottom w:val="single" w:sz="4" w:space="0" w:color="auto"/>
              <w:right w:val="single" w:sz="4" w:space="0" w:color="auto"/>
            </w:tcBorders>
            <w:shd w:val="clear" w:color="auto" w:fill="auto"/>
            <w:vAlign w:val="center"/>
          </w:tcPr>
          <w:p w14:paraId="4BC3978E" w14:textId="77777777" w:rsidR="006F0213" w:rsidRPr="005B5F81" w:rsidRDefault="006F0213" w:rsidP="008E09BA">
            <w:pPr>
              <w:spacing w:after="0"/>
              <w:ind w:firstLine="5"/>
              <w:jc w:val="right"/>
              <w:rPr>
                <w:b/>
                <w:sz w:val="18"/>
                <w:szCs w:val="18"/>
              </w:rPr>
            </w:pPr>
            <w:r w:rsidRPr="005B5F81">
              <w:rPr>
                <w:b/>
                <w:color w:val="000000"/>
                <w:sz w:val="18"/>
                <w:szCs w:val="18"/>
              </w:rPr>
              <w:t>88,5</w:t>
            </w:r>
          </w:p>
        </w:tc>
      </w:tr>
      <w:tr w:rsidR="006F0213" w:rsidRPr="005B5F81" w14:paraId="5840E732" w14:textId="77777777" w:rsidTr="008E09BA">
        <w:trPr>
          <w:trHeight w:val="142"/>
        </w:trPr>
        <w:tc>
          <w:tcPr>
            <w:tcW w:w="2840" w:type="dxa"/>
            <w:vMerge w:val="restart"/>
            <w:vAlign w:val="center"/>
          </w:tcPr>
          <w:p w14:paraId="14CBC3E2" w14:textId="77777777" w:rsidR="006F0213" w:rsidRPr="005B5F81" w:rsidRDefault="006F0213" w:rsidP="008E09BA">
            <w:pPr>
              <w:spacing w:after="0"/>
              <w:ind w:firstLine="318"/>
              <w:rPr>
                <w:sz w:val="18"/>
                <w:szCs w:val="18"/>
              </w:rPr>
            </w:pPr>
            <w:r w:rsidRPr="005B5F81">
              <w:rPr>
                <w:sz w:val="18"/>
                <w:szCs w:val="18"/>
                <w:lang w:eastAsia="lv-LV"/>
              </w:rPr>
              <w:t>38.05.00 Veselības aprūpe un fiziskā sagatavotība</w:t>
            </w:r>
          </w:p>
        </w:tc>
        <w:tc>
          <w:tcPr>
            <w:tcW w:w="1246" w:type="dxa"/>
          </w:tcPr>
          <w:p w14:paraId="68267071" w14:textId="77777777" w:rsidR="006F0213" w:rsidRPr="005B5F81" w:rsidRDefault="006F0213" w:rsidP="008E09BA">
            <w:pPr>
              <w:spacing w:after="0"/>
              <w:ind w:firstLine="0"/>
              <w:jc w:val="right"/>
              <w:rPr>
                <w:sz w:val="18"/>
                <w:szCs w:val="18"/>
              </w:rPr>
            </w:pPr>
            <w:r w:rsidRPr="005B5F81">
              <w:rPr>
                <w:sz w:val="18"/>
                <w:szCs w:val="18"/>
                <w:lang w:eastAsia="lv-LV"/>
              </w:rPr>
              <w:t>4 816 062</w:t>
            </w:r>
          </w:p>
        </w:tc>
        <w:tc>
          <w:tcPr>
            <w:tcW w:w="1247" w:type="dxa"/>
          </w:tcPr>
          <w:p w14:paraId="25B499DC" w14:textId="77777777" w:rsidR="006F0213" w:rsidRPr="005B5F81" w:rsidRDefault="006F0213" w:rsidP="008E09BA">
            <w:pPr>
              <w:spacing w:after="0"/>
              <w:ind w:firstLine="0"/>
              <w:jc w:val="right"/>
              <w:rPr>
                <w:sz w:val="18"/>
                <w:szCs w:val="18"/>
              </w:rPr>
            </w:pPr>
            <w:r w:rsidRPr="005B5F81">
              <w:rPr>
                <w:sz w:val="18"/>
                <w:szCs w:val="18"/>
                <w:lang w:eastAsia="lv-LV"/>
              </w:rPr>
              <w:t>4 821 578</w:t>
            </w:r>
          </w:p>
        </w:tc>
        <w:tc>
          <w:tcPr>
            <w:tcW w:w="1247" w:type="dxa"/>
          </w:tcPr>
          <w:p w14:paraId="1C7F5B99" w14:textId="77777777" w:rsidR="006F0213" w:rsidRPr="005B5F81" w:rsidRDefault="006F0213" w:rsidP="008E09BA">
            <w:pPr>
              <w:spacing w:after="0"/>
              <w:ind w:firstLine="0"/>
              <w:jc w:val="right"/>
              <w:rPr>
                <w:sz w:val="18"/>
                <w:szCs w:val="18"/>
              </w:rPr>
            </w:pPr>
            <w:r w:rsidRPr="005B5F81">
              <w:rPr>
                <w:sz w:val="18"/>
                <w:szCs w:val="18"/>
                <w:lang w:eastAsia="lv-LV"/>
              </w:rPr>
              <w:t>4 967 061</w:t>
            </w:r>
          </w:p>
        </w:tc>
        <w:tc>
          <w:tcPr>
            <w:tcW w:w="1245" w:type="dxa"/>
          </w:tcPr>
          <w:p w14:paraId="5CE9CBC8" w14:textId="77777777" w:rsidR="006F0213" w:rsidRPr="005B5F81" w:rsidRDefault="006F0213" w:rsidP="008E09BA">
            <w:pPr>
              <w:spacing w:after="0"/>
              <w:ind w:firstLine="0"/>
              <w:jc w:val="right"/>
              <w:rPr>
                <w:sz w:val="18"/>
                <w:szCs w:val="18"/>
              </w:rPr>
            </w:pPr>
            <w:r w:rsidRPr="005B5F81">
              <w:rPr>
                <w:sz w:val="18"/>
                <w:szCs w:val="18"/>
                <w:lang w:eastAsia="lv-LV"/>
              </w:rPr>
              <w:t>4 906 528</w:t>
            </w:r>
          </w:p>
        </w:tc>
        <w:tc>
          <w:tcPr>
            <w:tcW w:w="1249" w:type="dxa"/>
          </w:tcPr>
          <w:p w14:paraId="103B9146" w14:textId="77777777" w:rsidR="006F0213" w:rsidRPr="005B5F81" w:rsidRDefault="006F0213" w:rsidP="008E09BA">
            <w:pPr>
              <w:spacing w:after="0"/>
              <w:ind w:firstLine="0"/>
              <w:jc w:val="right"/>
              <w:rPr>
                <w:sz w:val="18"/>
                <w:szCs w:val="18"/>
              </w:rPr>
            </w:pPr>
            <w:r w:rsidRPr="005B5F81">
              <w:rPr>
                <w:sz w:val="18"/>
                <w:szCs w:val="18"/>
              </w:rPr>
              <w:t>4 906 528</w:t>
            </w:r>
          </w:p>
        </w:tc>
      </w:tr>
      <w:tr w:rsidR="006F0213" w:rsidRPr="005B5F81" w14:paraId="135A7BA6" w14:textId="77777777" w:rsidTr="008E09BA">
        <w:trPr>
          <w:trHeight w:val="142"/>
        </w:trPr>
        <w:tc>
          <w:tcPr>
            <w:tcW w:w="2840" w:type="dxa"/>
            <w:vMerge/>
          </w:tcPr>
          <w:p w14:paraId="4CF24EEB" w14:textId="77777777" w:rsidR="006F0213" w:rsidRPr="005B5F81" w:rsidRDefault="006F0213" w:rsidP="008E09BA">
            <w:pPr>
              <w:ind w:firstLine="318"/>
              <w:rPr>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6CA5A7A" w14:textId="77777777" w:rsidR="006F0213" w:rsidRPr="005B5F81" w:rsidRDefault="006F0213" w:rsidP="008E09BA">
            <w:pPr>
              <w:spacing w:after="0"/>
              <w:ind w:firstLine="0"/>
              <w:jc w:val="right"/>
              <w:rPr>
                <w:sz w:val="18"/>
                <w:szCs w:val="18"/>
              </w:rPr>
            </w:pPr>
            <w:r w:rsidRPr="005B5F81">
              <w:rPr>
                <w:color w:val="000000"/>
                <w:sz w:val="18"/>
                <w:szCs w:val="18"/>
              </w:rPr>
              <w:t>93,5</w:t>
            </w:r>
          </w:p>
        </w:tc>
        <w:tc>
          <w:tcPr>
            <w:tcW w:w="1247" w:type="dxa"/>
            <w:tcBorders>
              <w:top w:val="single" w:sz="4" w:space="0" w:color="auto"/>
              <w:left w:val="nil"/>
              <w:bottom w:val="single" w:sz="4" w:space="0" w:color="auto"/>
              <w:right w:val="single" w:sz="4" w:space="0" w:color="auto"/>
            </w:tcBorders>
            <w:shd w:val="clear" w:color="auto" w:fill="auto"/>
            <w:vAlign w:val="center"/>
          </w:tcPr>
          <w:p w14:paraId="1BFDAA47" w14:textId="77777777" w:rsidR="006F0213" w:rsidRPr="005B5F81" w:rsidRDefault="006F0213" w:rsidP="008E09BA">
            <w:pPr>
              <w:spacing w:after="0"/>
              <w:ind w:firstLine="0"/>
              <w:jc w:val="right"/>
              <w:rPr>
                <w:sz w:val="18"/>
                <w:szCs w:val="18"/>
              </w:rPr>
            </w:pPr>
            <w:r w:rsidRPr="005B5F81">
              <w:rPr>
                <w:color w:val="000000"/>
                <w:sz w:val="18"/>
                <w:szCs w:val="18"/>
              </w:rPr>
              <w:t>93,5</w:t>
            </w:r>
          </w:p>
        </w:tc>
        <w:tc>
          <w:tcPr>
            <w:tcW w:w="1247" w:type="dxa"/>
            <w:tcBorders>
              <w:top w:val="single" w:sz="4" w:space="0" w:color="auto"/>
              <w:left w:val="nil"/>
              <w:bottom w:val="single" w:sz="4" w:space="0" w:color="auto"/>
              <w:right w:val="single" w:sz="4" w:space="0" w:color="auto"/>
            </w:tcBorders>
            <w:shd w:val="clear" w:color="auto" w:fill="auto"/>
            <w:vAlign w:val="center"/>
          </w:tcPr>
          <w:p w14:paraId="6D7A22DB" w14:textId="77777777" w:rsidR="006F0213" w:rsidRPr="005B5F81" w:rsidRDefault="006F0213" w:rsidP="008E09BA">
            <w:pPr>
              <w:spacing w:after="0"/>
              <w:ind w:firstLine="0"/>
              <w:jc w:val="right"/>
              <w:rPr>
                <w:sz w:val="18"/>
                <w:szCs w:val="18"/>
              </w:rPr>
            </w:pPr>
            <w:r w:rsidRPr="005B5F81">
              <w:rPr>
                <w:color w:val="000000"/>
                <w:sz w:val="18"/>
                <w:szCs w:val="18"/>
              </w:rPr>
              <w:t>89,5</w:t>
            </w:r>
          </w:p>
        </w:tc>
        <w:tc>
          <w:tcPr>
            <w:tcW w:w="1245" w:type="dxa"/>
            <w:tcBorders>
              <w:top w:val="single" w:sz="4" w:space="0" w:color="auto"/>
              <w:left w:val="nil"/>
              <w:bottom w:val="single" w:sz="4" w:space="0" w:color="auto"/>
              <w:right w:val="single" w:sz="4" w:space="0" w:color="auto"/>
            </w:tcBorders>
            <w:shd w:val="clear" w:color="auto" w:fill="auto"/>
            <w:vAlign w:val="center"/>
          </w:tcPr>
          <w:p w14:paraId="01982D30" w14:textId="77777777" w:rsidR="006F0213" w:rsidRPr="005B5F81" w:rsidRDefault="006F0213" w:rsidP="008E09BA">
            <w:pPr>
              <w:spacing w:after="0"/>
              <w:ind w:firstLine="0"/>
              <w:jc w:val="right"/>
              <w:rPr>
                <w:sz w:val="18"/>
                <w:szCs w:val="18"/>
              </w:rPr>
            </w:pPr>
            <w:r w:rsidRPr="005B5F81">
              <w:rPr>
                <w:color w:val="000000"/>
                <w:sz w:val="18"/>
                <w:szCs w:val="18"/>
              </w:rPr>
              <w:t>89,5</w:t>
            </w:r>
          </w:p>
        </w:tc>
        <w:tc>
          <w:tcPr>
            <w:tcW w:w="1249" w:type="dxa"/>
            <w:tcBorders>
              <w:top w:val="single" w:sz="4" w:space="0" w:color="auto"/>
              <w:left w:val="nil"/>
              <w:bottom w:val="single" w:sz="4" w:space="0" w:color="auto"/>
              <w:right w:val="single" w:sz="4" w:space="0" w:color="auto"/>
            </w:tcBorders>
            <w:shd w:val="clear" w:color="auto" w:fill="auto"/>
            <w:vAlign w:val="center"/>
          </w:tcPr>
          <w:p w14:paraId="460A4734" w14:textId="77777777" w:rsidR="006F0213" w:rsidRPr="005B5F81" w:rsidRDefault="006F0213" w:rsidP="008E09BA">
            <w:pPr>
              <w:spacing w:after="0"/>
              <w:ind w:firstLine="0"/>
              <w:jc w:val="right"/>
              <w:rPr>
                <w:sz w:val="18"/>
                <w:szCs w:val="18"/>
              </w:rPr>
            </w:pPr>
            <w:r w:rsidRPr="005B5F81">
              <w:rPr>
                <w:color w:val="000000"/>
                <w:sz w:val="18"/>
                <w:szCs w:val="18"/>
              </w:rPr>
              <w:t>88,5</w:t>
            </w:r>
          </w:p>
        </w:tc>
      </w:tr>
      <w:tr w:rsidR="006F0213" w:rsidRPr="005B5F81" w14:paraId="4F4BE687" w14:textId="77777777" w:rsidTr="008E09BA">
        <w:trPr>
          <w:trHeight w:val="142"/>
        </w:trPr>
        <w:tc>
          <w:tcPr>
            <w:tcW w:w="9074" w:type="dxa"/>
            <w:gridSpan w:val="6"/>
          </w:tcPr>
          <w:p w14:paraId="11464183" w14:textId="77777777" w:rsidR="006F0213" w:rsidRPr="005B5F81" w:rsidRDefault="006F0213" w:rsidP="008E09BA">
            <w:pPr>
              <w:spacing w:after="0"/>
              <w:ind w:firstLine="0"/>
              <w:jc w:val="left"/>
              <w:rPr>
                <w:sz w:val="18"/>
                <w:szCs w:val="18"/>
              </w:rPr>
            </w:pPr>
            <w:r w:rsidRPr="005B5F81">
              <w:rPr>
                <w:b/>
                <w:sz w:val="20"/>
                <w:lang w:eastAsia="lv-LV"/>
              </w:rPr>
              <w:t>Citi ieguldījumi</w:t>
            </w:r>
          </w:p>
        </w:tc>
      </w:tr>
      <w:tr w:rsidR="006F0213" w:rsidRPr="005B5F81" w14:paraId="64F041A4" w14:textId="77777777" w:rsidTr="008E09BA">
        <w:trPr>
          <w:trHeight w:val="142"/>
        </w:trPr>
        <w:tc>
          <w:tcPr>
            <w:tcW w:w="2840" w:type="dxa"/>
          </w:tcPr>
          <w:p w14:paraId="2DD79BC4" w14:textId="77777777" w:rsidR="006F0213" w:rsidRPr="005B5F81" w:rsidRDefault="006F0213" w:rsidP="008E09BA">
            <w:pPr>
              <w:pStyle w:val="Tabuluvirsraksti"/>
              <w:spacing w:after="0"/>
              <w:jc w:val="both"/>
              <w:rPr>
                <w:b/>
                <w:i/>
                <w:sz w:val="20"/>
                <w:lang w:eastAsia="lv-LV"/>
              </w:rPr>
            </w:pPr>
            <w:r w:rsidRPr="005B5F81">
              <w:rPr>
                <w:i/>
                <w:sz w:val="20"/>
              </w:rPr>
              <w:t>Nodaļa “Dzintari” (Psiholoģiskā atbalsta kursa sniegšana amatpersonām)</w:t>
            </w:r>
          </w:p>
        </w:tc>
        <w:tc>
          <w:tcPr>
            <w:tcW w:w="1246" w:type="dxa"/>
          </w:tcPr>
          <w:p w14:paraId="437F760F" w14:textId="77777777" w:rsidR="006F0213" w:rsidRPr="005B5F81" w:rsidRDefault="006F0213" w:rsidP="008E09BA">
            <w:pPr>
              <w:spacing w:after="0"/>
              <w:ind w:firstLine="0"/>
              <w:jc w:val="right"/>
              <w:rPr>
                <w:sz w:val="18"/>
                <w:szCs w:val="18"/>
              </w:rPr>
            </w:pPr>
            <w:r w:rsidRPr="005B5F81">
              <w:rPr>
                <w:rFonts w:eastAsia="Calibri"/>
                <w:sz w:val="18"/>
                <w:szCs w:val="18"/>
              </w:rPr>
              <w:t>1</w:t>
            </w:r>
          </w:p>
        </w:tc>
        <w:tc>
          <w:tcPr>
            <w:tcW w:w="1247" w:type="dxa"/>
          </w:tcPr>
          <w:p w14:paraId="0BE0FEB6" w14:textId="77777777" w:rsidR="006F0213" w:rsidRPr="005B5F81" w:rsidRDefault="006F0213" w:rsidP="008E09BA">
            <w:pPr>
              <w:spacing w:after="0"/>
              <w:ind w:firstLine="0"/>
              <w:jc w:val="right"/>
              <w:rPr>
                <w:sz w:val="18"/>
                <w:szCs w:val="18"/>
              </w:rPr>
            </w:pPr>
            <w:r w:rsidRPr="005B5F81">
              <w:rPr>
                <w:rFonts w:eastAsia="Calibri"/>
                <w:sz w:val="18"/>
                <w:szCs w:val="18"/>
              </w:rPr>
              <w:t>1</w:t>
            </w:r>
          </w:p>
        </w:tc>
        <w:tc>
          <w:tcPr>
            <w:tcW w:w="1247" w:type="dxa"/>
          </w:tcPr>
          <w:p w14:paraId="519836C0" w14:textId="77777777" w:rsidR="006F0213" w:rsidRPr="005B5F81" w:rsidRDefault="006F0213" w:rsidP="008E09BA">
            <w:pPr>
              <w:spacing w:after="0"/>
              <w:ind w:firstLine="0"/>
              <w:jc w:val="right"/>
              <w:rPr>
                <w:sz w:val="18"/>
                <w:szCs w:val="18"/>
              </w:rPr>
            </w:pPr>
            <w:r w:rsidRPr="005B5F81">
              <w:rPr>
                <w:rFonts w:eastAsia="Calibri"/>
                <w:sz w:val="18"/>
                <w:szCs w:val="18"/>
              </w:rPr>
              <w:t>1</w:t>
            </w:r>
          </w:p>
        </w:tc>
        <w:tc>
          <w:tcPr>
            <w:tcW w:w="1245" w:type="dxa"/>
          </w:tcPr>
          <w:p w14:paraId="57794B26" w14:textId="77777777" w:rsidR="006F0213" w:rsidRPr="005B5F81" w:rsidRDefault="006F0213" w:rsidP="008E09BA">
            <w:pPr>
              <w:spacing w:after="0"/>
              <w:ind w:firstLine="0"/>
              <w:jc w:val="right"/>
              <w:rPr>
                <w:sz w:val="18"/>
                <w:szCs w:val="18"/>
              </w:rPr>
            </w:pPr>
            <w:r w:rsidRPr="005B5F81">
              <w:rPr>
                <w:rFonts w:eastAsia="Calibri"/>
                <w:sz w:val="18"/>
                <w:szCs w:val="18"/>
              </w:rPr>
              <w:t>1</w:t>
            </w:r>
          </w:p>
        </w:tc>
        <w:tc>
          <w:tcPr>
            <w:tcW w:w="1249" w:type="dxa"/>
          </w:tcPr>
          <w:p w14:paraId="6344E41E" w14:textId="77777777" w:rsidR="006F0213" w:rsidRPr="005B5F81" w:rsidRDefault="006F0213" w:rsidP="008E09BA">
            <w:pPr>
              <w:spacing w:after="0"/>
              <w:ind w:firstLine="5"/>
              <w:jc w:val="right"/>
              <w:rPr>
                <w:sz w:val="18"/>
                <w:szCs w:val="18"/>
              </w:rPr>
            </w:pPr>
            <w:r w:rsidRPr="005B5F81">
              <w:rPr>
                <w:rFonts w:eastAsia="Calibri"/>
                <w:sz w:val="18"/>
                <w:szCs w:val="18"/>
              </w:rPr>
              <w:t>1</w:t>
            </w:r>
          </w:p>
        </w:tc>
      </w:tr>
      <w:tr w:rsidR="006F0213" w:rsidRPr="005B5F81" w14:paraId="3107A175" w14:textId="77777777" w:rsidTr="008E09BA">
        <w:trPr>
          <w:trHeight w:val="142"/>
        </w:trPr>
        <w:tc>
          <w:tcPr>
            <w:tcW w:w="2840" w:type="dxa"/>
          </w:tcPr>
          <w:p w14:paraId="70131C3F" w14:textId="77777777" w:rsidR="006F0213" w:rsidRPr="005B5F81" w:rsidRDefault="006F0213" w:rsidP="008E09BA">
            <w:pPr>
              <w:pStyle w:val="Tabuluvirsraksti"/>
              <w:spacing w:after="0"/>
              <w:jc w:val="both"/>
              <w:rPr>
                <w:b/>
                <w:i/>
                <w:color w:val="FF0000"/>
                <w:sz w:val="20"/>
                <w:lang w:eastAsia="lv-LV"/>
              </w:rPr>
            </w:pPr>
            <w:r w:rsidRPr="005B5F81">
              <w:rPr>
                <w:i/>
                <w:sz w:val="20"/>
              </w:rPr>
              <w:t>Teritoriālie psiholoģiskā atbalsta sniegšanas punkti</w:t>
            </w:r>
          </w:p>
        </w:tc>
        <w:tc>
          <w:tcPr>
            <w:tcW w:w="1246" w:type="dxa"/>
          </w:tcPr>
          <w:p w14:paraId="282F9DC4" w14:textId="77777777" w:rsidR="006F0213" w:rsidRPr="005B5F81" w:rsidRDefault="006F0213" w:rsidP="008E09BA">
            <w:pPr>
              <w:spacing w:after="0"/>
              <w:ind w:firstLine="0"/>
              <w:jc w:val="right"/>
              <w:rPr>
                <w:color w:val="FF0000"/>
                <w:sz w:val="18"/>
                <w:szCs w:val="18"/>
              </w:rPr>
            </w:pPr>
            <w:r w:rsidRPr="005B5F81">
              <w:rPr>
                <w:rFonts w:eastAsia="Calibri"/>
                <w:sz w:val="18"/>
                <w:szCs w:val="18"/>
              </w:rPr>
              <w:t>5</w:t>
            </w:r>
          </w:p>
        </w:tc>
        <w:tc>
          <w:tcPr>
            <w:tcW w:w="1247" w:type="dxa"/>
          </w:tcPr>
          <w:p w14:paraId="45C42BDD" w14:textId="77777777" w:rsidR="006F0213" w:rsidRPr="005B5F81" w:rsidRDefault="006F0213" w:rsidP="008E09BA">
            <w:pPr>
              <w:spacing w:after="0"/>
              <w:ind w:firstLine="0"/>
              <w:jc w:val="right"/>
              <w:rPr>
                <w:color w:val="FF0000"/>
                <w:sz w:val="18"/>
                <w:szCs w:val="18"/>
              </w:rPr>
            </w:pPr>
            <w:r w:rsidRPr="005B5F81">
              <w:rPr>
                <w:rFonts w:eastAsia="Calibri"/>
                <w:sz w:val="18"/>
                <w:szCs w:val="18"/>
              </w:rPr>
              <w:t>5</w:t>
            </w:r>
          </w:p>
        </w:tc>
        <w:tc>
          <w:tcPr>
            <w:tcW w:w="1247" w:type="dxa"/>
          </w:tcPr>
          <w:p w14:paraId="11D397F4" w14:textId="77777777" w:rsidR="006F0213" w:rsidRPr="005B5F81" w:rsidRDefault="006F0213" w:rsidP="008E09BA">
            <w:pPr>
              <w:spacing w:after="0"/>
              <w:ind w:firstLine="0"/>
              <w:jc w:val="right"/>
              <w:rPr>
                <w:color w:val="FF0000"/>
                <w:sz w:val="18"/>
                <w:szCs w:val="18"/>
              </w:rPr>
            </w:pPr>
            <w:r w:rsidRPr="005B5F81">
              <w:rPr>
                <w:rFonts w:eastAsia="Calibri"/>
                <w:sz w:val="18"/>
                <w:szCs w:val="18"/>
              </w:rPr>
              <w:t>5</w:t>
            </w:r>
          </w:p>
        </w:tc>
        <w:tc>
          <w:tcPr>
            <w:tcW w:w="1245" w:type="dxa"/>
          </w:tcPr>
          <w:p w14:paraId="7D7916DF" w14:textId="77777777" w:rsidR="006F0213" w:rsidRPr="005B5F81" w:rsidRDefault="006F0213" w:rsidP="008E09BA">
            <w:pPr>
              <w:spacing w:after="0"/>
              <w:ind w:firstLine="0"/>
              <w:jc w:val="right"/>
              <w:rPr>
                <w:color w:val="FF0000"/>
                <w:sz w:val="18"/>
                <w:szCs w:val="18"/>
              </w:rPr>
            </w:pPr>
            <w:r w:rsidRPr="005B5F81">
              <w:rPr>
                <w:rFonts w:eastAsia="Calibri"/>
                <w:sz w:val="18"/>
                <w:szCs w:val="18"/>
              </w:rPr>
              <w:t>5</w:t>
            </w:r>
          </w:p>
        </w:tc>
        <w:tc>
          <w:tcPr>
            <w:tcW w:w="1249" w:type="dxa"/>
          </w:tcPr>
          <w:p w14:paraId="296F61CC" w14:textId="77777777" w:rsidR="006F0213" w:rsidRPr="005B5F81" w:rsidRDefault="006F0213" w:rsidP="008E09BA">
            <w:pPr>
              <w:spacing w:after="0"/>
              <w:ind w:firstLine="5"/>
              <w:jc w:val="right"/>
              <w:rPr>
                <w:color w:val="FF0000"/>
                <w:sz w:val="18"/>
                <w:szCs w:val="18"/>
              </w:rPr>
            </w:pPr>
            <w:r w:rsidRPr="005B5F81">
              <w:rPr>
                <w:rFonts w:eastAsia="Calibri"/>
                <w:sz w:val="18"/>
                <w:szCs w:val="18"/>
              </w:rPr>
              <w:t>5</w:t>
            </w:r>
          </w:p>
        </w:tc>
      </w:tr>
      <w:tr w:rsidR="006F0213" w:rsidRPr="005B5F81" w14:paraId="4F147A07" w14:textId="77777777" w:rsidTr="008E09BA">
        <w:trPr>
          <w:trHeight w:val="142"/>
        </w:trPr>
        <w:tc>
          <w:tcPr>
            <w:tcW w:w="2840" w:type="dxa"/>
          </w:tcPr>
          <w:p w14:paraId="0CC9D0E3" w14:textId="77777777" w:rsidR="006F0213" w:rsidRPr="005B5F81" w:rsidRDefault="006F0213" w:rsidP="008E09BA">
            <w:pPr>
              <w:pStyle w:val="Tabuluvirsraksti"/>
              <w:spacing w:after="0"/>
              <w:jc w:val="both"/>
              <w:rPr>
                <w:i/>
                <w:color w:val="FF0000"/>
                <w:sz w:val="20"/>
                <w:lang w:eastAsia="lv-LV"/>
              </w:rPr>
            </w:pPr>
            <w:r w:rsidRPr="005B5F81">
              <w:rPr>
                <w:i/>
                <w:sz w:val="20"/>
              </w:rPr>
              <w:t>Sporta komplekss (sporta zāle un tuvcīņas zāle)</w:t>
            </w:r>
          </w:p>
        </w:tc>
        <w:tc>
          <w:tcPr>
            <w:tcW w:w="1246" w:type="dxa"/>
          </w:tcPr>
          <w:p w14:paraId="355F3D9A" w14:textId="77777777" w:rsidR="006F0213" w:rsidRPr="005B5F81" w:rsidRDefault="006F0213" w:rsidP="008E09BA">
            <w:pPr>
              <w:spacing w:after="0"/>
              <w:ind w:firstLine="0"/>
              <w:jc w:val="right"/>
              <w:rPr>
                <w:color w:val="FF0000"/>
                <w:sz w:val="18"/>
                <w:szCs w:val="18"/>
              </w:rPr>
            </w:pPr>
            <w:r w:rsidRPr="005B5F81">
              <w:rPr>
                <w:rFonts w:eastAsia="Calibri"/>
                <w:sz w:val="18"/>
                <w:szCs w:val="18"/>
              </w:rPr>
              <w:t>1</w:t>
            </w:r>
          </w:p>
        </w:tc>
        <w:tc>
          <w:tcPr>
            <w:tcW w:w="1247" w:type="dxa"/>
          </w:tcPr>
          <w:p w14:paraId="21CB0C12" w14:textId="77777777" w:rsidR="006F0213" w:rsidRPr="005B5F81" w:rsidRDefault="006F0213" w:rsidP="008E09BA">
            <w:pPr>
              <w:spacing w:after="0"/>
              <w:ind w:firstLine="0"/>
              <w:jc w:val="right"/>
              <w:rPr>
                <w:color w:val="FF0000"/>
                <w:sz w:val="18"/>
                <w:szCs w:val="18"/>
              </w:rPr>
            </w:pPr>
            <w:r w:rsidRPr="005B5F81">
              <w:rPr>
                <w:rFonts w:eastAsia="Calibri"/>
                <w:sz w:val="18"/>
                <w:szCs w:val="18"/>
              </w:rPr>
              <w:t>1</w:t>
            </w:r>
          </w:p>
        </w:tc>
        <w:tc>
          <w:tcPr>
            <w:tcW w:w="1247" w:type="dxa"/>
          </w:tcPr>
          <w:p w14:paraId="059AE130" w14:textId="77777777" w:rsidR="006F0213" w:rsidRPr="005B5F81" w:rsidRDefault="006F0213" w:rsidP="008E09BA">
            <w:pPr>
              <w:spacing w:after="0"/>
              <w:ind w:firstLine="0"/>
              <w:jc w:val="right"/>
              <w:rPr>
                <w:color w:val="FF0000"/>
                <w:sz w:val="18"/>
                <w:szCs w:val="18"/>
              </w:rPr>
            </w:pPr>
            <w:r w:rsidRPr="005B5F81">
              <w:rPr>
                <w:rFonts w:eastAsia="Calibri"/>
                <w:sz w:val="18"/>
                <w:szCs w:val="18"/>
              </w:rPr>
              <w:t>1</w:t>
            </w:r>
          </w:p>
        </w:tc>
        <w:tc>
          <w:tcPr>
            <w:tcW w:w="1245" w:type="dxa"/>
          </w:tcPr>
          <w:p w14:paraId="21BDAF54" w14:textId="77777777" w:rsidR="006F0213" w:rsidRPr="005B5F81" w:rsidRDefault="006F0213" w:rsidP="008E09BA">
            <w:pPr>
              <w:spacing w:after="0"/>
              <w:ind w:firstLine="0"/>
              <w:jc w:val="right"/>
              <w:rPr>
                <w:color w:val="FF0000"/>
                <w:sz w:val="18"/>
                <w:szCs w:val="18"/>
              </w:rPr>
            </w:pPr>
            <w:r w:rsidRPr="005B5F81">
              <w:rPr>
                <w:rFonts w:eastAsia="Calibri"/>
                <w:sz w:val="18"/>
                <w:szCs w:val="18"/>
              </w:rPr>
              <w:t>1</w:t>
            </w:r>
          </w:p>
        </w:tc>
        <w:tc>
          <w:tcPr>
            <w:tcW w:w="1249" w:type="dxa"/>
          </w:tcPr>
          <w:p w14:paraId="04FBE889" w14:textId="77777777" w:rsidR="006F0213" w:rsidRPr="005B5F81" w:rsidRDefault="006F0213" w:rsidP="008E09BA">
            <w:pPr>
              <w:spacing w:after="0"/>
              <w:ind w:firstLine="5"/>
              <w:jc w:val="right"/>
              <w:rPr>
                <w:color w:val="FF0000"/>
                <w:sz w:val="18"/>
                <w:szCs w:val="18"/>
              </w:rPr>
            </w:pPr>
            <w:r w:rsidRPr="005B5F81">
              <w:rPr>
                <w:rFonts w:eastAsia="Calibri"/>
                <w:sz w:val="18"/>
                <w:szCs w:val="18"/>
              </w:rPr>
              <w:t>1</w:t>
            </w:r>
          </w:p>
        </w:tc>
      </w:tr>
      <w:tr w:rsidR="006F0213" w:rsidRPr="005B5F81" w14:paraId="51174D08" w14:textId="77777777" w:rsidTr="008E09BA">
        <w:trPr>
          <w:trHeight w:val="142"/>
        </w:trPr>
        <w:tc>
          <w:tcPr>
            <w:tcW w:w="2840" w:type="dxa"/>
          </w:tcPr>
          <w:p w14:paraId="5F9A4977" w14:textId="77777777" w:rsidR="006F0213" w:rsidRPr="005B5F81" w:rsidRDefault="006F0213" w:rsidP="008E09BA">
            <w:pPr>
              <w:pStyle w:val="Tabuluvirsraksti"/>
              <w:spacing w:after="0"/>
              <w:jc w:val="both"/>
              <w:rPr>
                <w:i/>
                <w:color w:val="FF0000"/>
                <w:sz w:val="20"/>
                <w:lang w:eastAsia="lv-LV"/>
              </w:rPr>
            </w:pPr>
            <w:r w:rsidRPr="005B5F81">
              <w:rPr>
                <w:i/>
                <w:sz w:val="20"/>
              </w:rPr>
              <w:t>Šautuve Rīgā, Klusā iela 12</w:t>
            </w:r>
          </w:p>
        </w:tc>
        <w:tc>
          <w:tcPr>
            <w:tcW w:w="1246" w:type="dxa"/>
          </w:tcPr>
          <w:p w14:paraId="3D013BCA" w14:textId="77777777" w:rsidR="006F0213" w:rsidRPr="005B5F81" w:rsidRDefault="006F0213" w:rsidP="008E09BA">
            <w:pPr>
              <w:spacing w:after="0"/>
              <w:ind w:firstLine="0"/>
              <w:jc w:val="right"/>
              <w:rPr>
                <w:color w:val="FF0000"/>
                <w:sz w:val="18"/>
                <w:szCs w:val="18"/>
              </w:rPr>
            </w:pPr>
            <w:r w:rsidRPr="005B5F81">
              <w:rPr>
                <w:rFonts w:eastAsia="Calibri"/>
                <w:sz w:val="18"/>
                <w:szCs w:val="18"/>
              </w:rPr>
              <w:t>1</w:t>
            </w:r>
          </w:p>
        </w:tc>
        <w:tc>
          <w:tcPr>
            <w:tcW w:w="1247" w:type="dxa"/>
          </w:tcPr>
          <w:p w14:paraId="735F7AE3" w14:textId="77777777" w:rsidR="006F0213" w:rsidRPr="005B5F81" w:rsidRDefault="006F0213" w:rsidP="008E09BA">
            <w:pPr>
              <w:spacing w:after="0"/>
              <w:ind w:firstLine="0"/>
              <w:jc w:val="right"/>
              <w:rPr>
                <w:color w:val="FF0000"/>
                <w:sz w:val="18"/>
                <w:szCs w:val="18"/>
              </w:rPr>
            </w:pPr>
            <w:r w:rsidRPr="005B5F81">
              <w:rPr>
                <w:rFonts w:eastAsia="Calibri"/>
                <w:sz w:val="18"/>
                <w:szCs w:val="18"/>
              </w:rPr>
              <w:t>1</w:t>
            </w:r>
          </w:p>
        </w:tc>
        <w:tc>
          <w:tcPr>
            <w:tcW w:w="1247" w:type="dxa"/>
          </w:tcPr>
          <w:p w14:paraId="30FA53BF" w14:textId="77777777" w:rsidR="006F0213" w:rsidRPr="005B5F81" w:rsidRDefault="006F0213" w:rsidP="008E09BA">
            <w:pPr>
              <w:spacing w:after="0"/>
              <w:ind w:firstLine="0"/>
              <w:jc w:val="right"/>
              <w:rPr>
                <w:color w:val="FF0000"/>
                <w:sz w:val="18"/>
                <w:szCs w:val="18"/>
              </w:rPr>
            </w:pPr>
            <w:r w:rsidRPr="005B5F81">
              <w:rPr>
                <w:rFonts w:eastAsia="Calibri"/>
                <w:sz w:val="18"/>
                <w:szCs w:val="18"/>
              </w:rPr>
              <w:t>1</w:t>
            </w:r>
          </w:p>
        </w:tc>
        <w:tc>
          <w:tcPr>
            <w:tcW w:w="1245" w:type="dxa"/>
          </w:tcPr>
          <w:p w14:paraId="0E6B94D7" w14:textId="77777777" w:rsidR="006F0213" w:rsidRPr="005B5F81" w:rsidRDefault="006F0213" w:rsidP="008E09BA">
            <w:pPr>
              <w:spacing w:after="0"/>
              <w:ind w:firstLine="0"/>
              <w:jc w:val="right"/>
              <w:rPr>
                <w:color w:val="FF0000"/>
                <w:sz w:val="18"/>
                <w:szCs w:val="18"/>
              </w:rPr>
            </w:pPr>
            <w:r w:rsidRPr="005B5F81">
              <w:rPr>
                <w:rFonts w:eastAsia="Calibri"/>
                <w:sz w:val="18"/>
                <w:szCs w:val="18"/>
              </w:rPr>
              <w:t>1</w:t>
            </w:r>
          </w:p>
        </w:tc>
        <w:tc>
          <w:tcPr>
            <w:tcW w:w="1249" w:type="dxa"/>
          </w:tcPr>
          <w:p w14:paraId="5039B666" w14:textId="77777777" w:rsidR="006F0213" w:rsidRPr="005B5F81" w:rsidRDefault="006F0213" w:rsidP="008E09BA">
            <w:pPr>
              <w:spacing w:after="0"/>
              <w:ind w:firstLine="5"/>
              <w:jc w:val="right"/>
              <w:rPr>
                <w:color w:val="FF0000"/>
                <w:sz w:val="18"/>
                <w:szCs w:val="18"/>
              </w:rPr>
            </w:pPr>
            <w:r w:rsidRPr="005B5F81">
              <w:rPr>
                <w:rFonts w:eastAsia="Calibri"/>
                <w:sz w:val="18"/>
                <w:szCs w:val="18"/>
              </w:rPr>
              <w:t>1</w:t>
            </w:r>
          </w:p>
        </w:tc>
      </w:tr>
      <w:tr w:rsidR="006F0213" w:rsidRPr="005B5F81" w14:paraId="586993F6" w14:textId="77777777" w:rsidTr="008E09BA">
        <w:trPr>
          <w:trHeight w:val="142"/>
        </w:trPr>
        <w:tc>
          <w:tcPr>
            <w:tcW w:w="9074" w:type="dxa"/>
            <w:gridSpan w:val="6"/>
            <w:shd w:val="clear" w:color="auto" w:fill="D9D9D9" w:themeFill="background1" w:themeFillShade="D9"/>
          </w:tcPr>
          <w:p w14:paraId="05F30DEB" w14:textId="77777777" w:rsidR="006F0213" w:rsidRPr="005B5F81" w:rsidRDefault="006F0213" w:rsidP="008E09BA">
            <w:pPr>
              <w:spacing w:after="0"/>
              <w:jc w:val="center"/>
              <w:rPr>
                <w:b/>
                <w:i/>
                <w:sz w:val="18"/>
                <w:szCs w:val="18"/>
              </w:rPr>
            </w:pPr>
            <w:r w:rsidRPr="005B5F81">
              <w:rPr>
                <w:b/>
                <w:sz w:val="20"/>
                <w:lang w:eastAsia="lv-LV"/>
              </w:rPr>
              <w:t>Raksturojošākie darbības rezultatīvie rādītāji</w:t>
            </w:r>
          </w:p>
        </w:tc>
      </w:tr>
      <w:tr w:rsidR="006F0213" w:rsidRPr="005B5F81" w14:paraId="38AF6182" w14:textId="77777777" w:rsidTr="008E09BA">
        <w:trPr>
          <w:trHeight w:val="142"/>
        </w:trPr>
        <w:tc>
          <w:tcPr>
            <w:tcW w:w="2840" w:type="dxa"/>
          </w:tcPr>
          <w:p w14:paraId="655E28EB" w14:textId="77777777" w:rsidR="006F0213" w:rsidRPr="005B5F81" w:rsidRDefault="006F0213" w:rsidP="008E09BA">
            <w:pPr>
              <w:pStyle w:val="Tabuluvirsraksti"/>
              <w:spacing w:after="0"/>
              <w:jc w:val="left"/>
              <w:rPr>
                <w:i/>
                <w:color w:val="FF0000"/>
                <w:sz w:val="20"/>
                <w:lang w:eastAsia="lv-LV"/>
              </w:rPr>
            </w:pPr>
            <w:r w:rsidRPr="005B5F81">
              <w:rPr>
                <w:i/>
                <w:sz w:val="20"/>
              </w:rPr>
              <w:t>Vidējie veselības aprūpes izdevumi uz vienu amatpersonu (</w:t>
            </w:r>
            <w:proofErr w:type="spellStart"/>
            <w:r w:rsidRPr="005B5F81">
              <w:rPr>
                <w:i/>
                <w:sz w:val="20"/>
              </w:rPr>
              <w:t>euro</w:t>
            </w:r>
            <w:proofErr w:type="spellEnd"/>
            <w:r w:rsidRPr="005B5F81">
              <w:rPr>
                <w:i/>
                <w:sz w:val="20"/>
              </w:rPr>
              <w:t>)</w:t>
            </w:r>
          </w:p>
        </w:tc>
        <w:tc>
          <w:tcPr>
            <w:tcW w:w="1246" w:type="dxa"/>
          </w:tcPr>
          <w:p w14:paraId="6854B66E" w14:textId="77777777" w:rsidR="006F0213" w:rsidRPr="005B5F81" w:rsidRDefault="006F0213" w:rsidP="008E09BA">
            <w:pPr>
              <w:spacing w:after="0"/>
              <w:ind w:firstLine="0"/>
              <w:jc w:val="center"/>
              <w:rPr>
                <w:color w:val="FF0000"/>
                <w:sz w:val="18"/>
                <w:szCs w:val="18"/>
              </w:rPr>
            </w:pPr>
            <w:r w:rsidRPr="005B5F81">
              <w:rPr>
                <w:sz w:val="18"/>
                <w:szCs w:val="18"/>
              </w:rPr>
              <w:t>226,49</w:t>
            </w:r>
          </w:p>
        </w:tc>
        <w:tc>
          <w:tcPr>
            <w:tcW w:w="1247" w:type="dxa"/>
          </w:tcPr>
          <w:p w14:paraId="14E78BDB" w14:textId="77777777" w:rsidR="006F0213" w:rsidRPr="005B5F81" w:rsidRDefault="006F0213" w:rsidP="008E09BA">
            <w:pPr>
              <w:spacing w:after="0"/>
              <w:ind w:firstLine="0"/>
              <w:jc w:val="center"/>
              <w:rPr>
                <w:color w:val="FF0000"/>
                <w:sz w:val="18"/>
                <w:szCs w:val="18"/>
              </w:rPr>
            </w:pPr>
            <w:r w:rsidRPr="005B5F81">
              <w:rPr>
                <w:sz w:val="18"/>
                <w:szCs w:val="18"/>
              </w:rPr>
              <w:t>232,78</w:t>
            </w:r>
          </w:p>
        </w:tc>
        <w:tc>
          <w:tcPr>
            <w:tcW w:w="1247" w:type="dxa"/>
          </w:tcPr>
          <w:p w14:paraId="11ED07A2" w14:textId="77777777" w:rsidR="006F0213" w:rsidRPr="005B5F81" w:rsidRDefault="006F0213" w:rsidP="008E09BA">
            <w:pPr>
              <w:spacing w:after="0"/>
              <w:ind w:firstLine="0"/>
              <w:jc w:val="center"/>
              <w:rPr>
                <w:color w:val="FF0000"/>
                <w:sz w:val="18"/>
                <w:szCs w:val="18"/>
              </w:rPr>
            </w:pPr>
            <w:r w:rsidRPr="005B5F81">
              <w:rPr>
                <w:sz w:val="18"/>
                <w:szCs w:val="18"/>
              </w:rPr>
              <w:t>235,42</w:t>
            </w:r>
          </w:p>
        </w:tc>
        <w:tc>
          <w:tcPr>
            <w:tcW w:w="1245" w:type="dxa"/>
          </w:tcPr>
          <w:p w14:paraId="4D4A98BC" w14:textId="77777777" w:rsidR="006F0213" w:rsidRPr="005B5F81" w:rsidRDefault="006F0213" w:rsidP="008E09BA">
            <w:pPr>
              <w:spacing w:after="0"/>
              <w:ind w:firstLine="0"/>
              <w:jc w:val="center"/>
              <w:rPr>
                <w:color w:val="FF0000"/>
                <w:sz w:val="18"/>
                <w:szCs w:val="18"/>
              </w:rPr>
            </w:pPr>
            <w:r w:rsidRPr="005B5F81">
              <w:rPr>
                <w:sz w:val="18"/>
                <w:szCs w:val="18"/>
              </w:rPr>
              <w:t>235,42</w:t>
            </w:r>
          </w:p>
        </w:tc>
        <w:tc>
          <w:tcPr>
            <w:tcW w:w="1249" w:type="dxa"/>
          </w:tcPr>
          <w:p w14:paraId="41D237B1" w14:textId="77777777" w:rsidR="006F0213" w:rsidRPr="005B5F81" w:rsidRDefault="006F0213" w:rsidP="008E09BA">
            <w:pPr>
              <w:spacing w:after="0"/>
              <w:ind w:firstLine="5"/>
              <w:jc w:val="center"/>
              <w:rPr>
                <w:color w:val="FF0000"/>
                <w:sz w:val="18"/>
                <w:szCs w:val="18"/>
              </w:rPr>
            </w:pPr>
            <w:r w:rsidRPr="005B5F81">
              <w:rPr>
                <w:sz w:val="18"/>
                <w:szCs w:val="18"/>
              </w:rPr>
              <w:t>235,42</w:t>
            </w:r>
          </w:p>
        </w:tc>
      </w:tr>
      <w:tr w:rsidR="006F0213" w:rsidRPr="005B5F81" w14:paraId="5FAA0DB1" w14:textId="77777777" w:rsidTr="008E09BA">
        <w:trPr>
          <w:trHeight w:val="142"/>
        </w:trPr>
        <w:tc>
          <w:tcPr>
            <w:tcW w:w="2840" w:type="dxa"/>
          </w:tcPr>
          <w:p w14:paraId="3B3C9AC2" w14:textId="77777777" w:rsidR="006F0213" w:rsidRPr="005B5F81" w:rsidRDefault="006F0213" w:rsidP="008E09BA">
            <w:pPr>
              <w:pStyle w:val="Tabuluvirsraksti"/>
              <w:spacing w:after="0"/>
              <w:jc w:val="both"/>
              <w:rPr>
                <w:i/>
                <w:color w:val="FF0000"/>
                <w:sz w:val="20"/>
                <w:lang w:eastAsia="lv-LV"/>
              </w:rPr>
            </w:pPr>
            <w:r w:rsidRPr="005B5F81">
              <w:rPr>
                <w:i/>
                <w:sz w:val="20"/>
              </w:rPr>
              <w:t>Amatpersonām izmaksāti pabalsti (kopējais skaits)</w:t>
            </w:r>
          </w:p>
        </w:tc>
        <w:tc>
          <w:tcPr>
            <w:tcW w:w="1246" w:type="dxa"/>
          </w:tcPr>
          <w:p w14:paraId="1F09D8D9" w14:textId="77777777" w:rsidR="006F0213" w:rsidRPr="005B5F81" w:rsidRDefault="006F0213" w:rsidP="008E09BA">
            <w:pPr>
              <w:spacing w:after="0"/>
              <w:ind w:firstLine="0"/>
              <w:jc w:val="center"/>
              <w:rPr>
                <w:color w:val="FF0000"/>
                <w:sz w:val="18"/>
                <w:szCs w:val="18"/>
              </w:rPr>
            </w:pPr>
            <w:r w:rsidRPr="005B5F81">
              <w:rPr>
                <w:sz w:val="18"/>
                <w:szCs w:val="18"/>
              </w:rPr>
              <w:t>360</w:t>
            </w:r>
          </w:p>
        </w:tc>
        <w:tc>
          <w:tcPr>
            <w:tcW w:w="1247" w:type="dxa"/>
          </w:tcPr>
          <w:p w14:paraId="57D0C48A" w14:textId="77777777" w:rsidR="006F0213" w:rsidRPr="005B5F81" w:rsidRDefault="006F0213" w:rsidP="008E09BA">
            <w:pPr>
              <w:spacing w:after="0"/>
              <w:ind w:firstLine="0"/>
              <w:jc w:val="center"/>
              <w:rPr>
                <w:color w:val="FF0000"/>
                <w:sz w:val="18"/>
                <w:szCs w:val="18"/>
              </w:rPr>
            </w:pPr>
            <w:r w:rsidRPr="005B5F81">
              <w:rPr>
                <w:sz w:val="18"/>
                <w:szCs w:val="18"/>
              </w:rPr>
              <w:t>328</w:t>
            </w:r>
          </w:p>
        </w:tc>
        <w:tc>
          <w:tcPr>
            <w:tcW w:w="1247" w:type="dxa"/>
          </w:tcPr>
          <w:p w14:paraId="7F10B573" w14:textId="77777777" w:rsidR="006F0213" w:rsidRPr="005B5F81" w:rsidRDefault="006F0213" w:rsidP="008E09BA">
            <w:pPr>
              <w:spacing w:after="0"/>
              <w:ind w:firstLine="0"/>
              <w:jc w:val="center"/>
              <w:rPr>
                <w:color w:val="FF0000"/>
                <w:sz w:val="18"/>
                <w:szCs w:val="18"/>
              </w:rPr>
            </w:pPr>
            <w:r w:rsidRPr="005B5F81">
              <w:rPr>
                <w:sz w:val="18"/>
                <w:szCs w:val="18"/>
              </w:rPr>
              <w:t>328</w:t>
            </w:r>
          </w:p>
        </w:tc>
        <w:tc>
          <w:tcPr>
            <w:tcW w:w="1245" w:type="dxa"/>
          </w:tcPr>
          <w:p w14:paraId="3F0DFC61" w14:textId="77777777" w:rsidR="006F0213" w:rsidRPr="005B5F81" w:rsidRDefault="006F0213" w:rsidP="008E09BA">
            <w:pPr>
              <w:spacing w:after="0"/>
              <w:ind w:firstLine="0"/>
              <w:jc w:val="center"/>
              <w:rPr>
                <w:color w:val="FF0000"/>
                <w:sz w:val="18"/>
                <w:szCs w:val="18"/>
              </w:rPr>
            </w:pPr>
            <w:r w:rsidRPr="005B5F81">
              <w:rPr>
                <w:sz w:val="18"/>
                <w:szCs w:val="18"/>
              </w:rPr>
              <w:t>328</w:t>
            </w:r>
          </w:p>
        </w:tc>
        <w:tc>
          <w:tcPr>
            <w:tcW w:w="1249" w:type="dxa"/>
          </w:tcPr>
          <w:p w14:paraId="1697FBF8" w14:textId="77777777" w:rsidR="006F0213" w:rsidRPr="005B5F81" w:rsidRDefault="006F0213" w:rsidP="008E09BA">
            <w:pPr>
              <w:spacing w:after="0"/>
              <w:ind w:firstLine="0"/>
              <w:jc w:val="center"/>
              <w:rPr>
                <w:color w:val="FF0000"/>
                <w:sz w:val="18"/>
                <w:szCs w:val="18"/>
              </w:rPr>
            </w:pPr>
            <w:r w:rsidRPr="005B5F81">
              <w:rPr>
                <w:sz w:val="18"/>
                <w:szCs w:val="18"/>
              </w:rPr>
              <w:t>328</w:t>
            </w:r>
          </w:p>
        </w:tc>
      </w:tr>
      <w:tr w:rsidR="006F0213" w:rsidRPr="005B5F81" w14:paraId="1A3C3903" w14:textId="77777777" w:rsidTr="008E09BA">
        <w:trPr>
          <w:trHeight w:val="142"/>
        </w:trPr>
        <w:tc>
          <w:tcPr>
            <w:tcW w:w="2840" w:type="dxa"/>
          </w:tcPr>
          <w:p w14:paraId="19DC2CC6" w14:textId="77777777" w:rsidR="006F0213" w:rsidRPr="005B5F81" w:rsidRDefault="006F0213" w:rsidP="008E09BA">
            <w:pPr>
              <w:pStyle w:val="Tabuluvirsraksti"/>
              <w:spacing w:after="0"/>
              <w:jc w:val="both"/>
              <w:rPr>
                <w:i/>
                <w:color w:val="FF0000"/>
                <w:sz w:val="20"/>
                <w:lang w:eastAsia="lv-LV"/>
              </w:rPr>
            </w:pPr>
            <w:r w:rsidRPr="005B5F81">
              <w:rPr>
                <w:i/>
                <w:sz w:val="20"/>
              </w:rPr>
              <w:t>Sniegtas psiholoģiskās konsultācijas (skaits)</w:t>
            </w:r>
          </w:p>
        </w:tc>
        <w:tc>
          <w:tcPr>
            <w:tcW w:w="1246" w:type="dxa"/>
          </w:tcPr>
          <w:p w14:paraId="2EAE69DE" w14:textId="77777777" w:rsidR="006F0213" w:rsidRPr="005B5F81" w:rsidRDefault="006F0213" w:rsidP="008E09BA">
            <w:pPr>
              <w:spacing w:after="0"/>
              <w:ind w:firstLine="0"/>
              <w:jc w:val="center"/>
              <w:rPr>
                <w:color w:val="FF0000"/>
                <w:sz w:val="18"/>
                <w:szCs w:val="18"/>
              </w:rPr>
            </w:pPr>
            <w:r w:rsidRPr="005B5F81">
              <w:rPr>
                <w:sz w:val="18"/>
                <w:szCs w:val="18"/>
              </w:rPr>
              <w:t>7 246</w:t>
            </w:r>
          </w:p>
        </w:tc>
        <w:tc>
          <w:tcPr>
            <w:tcW w:w="1247" w:type="dxa"/>
          </w:tcPr>
          <w:p w14:paraId="74203D7E" w14:textId="77777777" w:rsidR="006F0213" w:rsidRPr="005B5F81" w:rsidRDefault="006F0213" w:rsidP="008E09BA">
            <w:pPr>
              <w:spacing w:after="0"/>
              <w:ind w:firstLine="0"/>
              <w:jc w:val="center"/>
              <w:rPr>
                <w:color w:val="FF0000"/>
                <w:sz w:val="18"/>
                <w:szCs w:val="18"/>
              </w:rPr>
            </w:pPr>
            <w:r w:rsidRPr="005B5F81">
              <w:rPr>
                <w:sz w:val="18"/>
                <w:szCs w:val="18"/>
              </w:rPr>
              <w:t>4250</w:t>
            </w:r>
          </w:p>
        </w:tc>
        <w:tc>
          <w:tcPr>
            <w:tcW w:w="1247" w:type="dxa"/>
          </w:tcPr>
          <w:p w14:paraId="13E3EE6E" w14:textId="77777777" w:rsidR="006F0213" w:rsidRPr="005B5F81" w:rsidRDefault="006F0213" w:rsidP="008E09BA">
            <w:pPr>
              <w:spacing w:after="0"/>
              <w:ind w:firstLine="0"/>
              <w:jc w:val="center"/>
              <w:rPr>
                <w:color w:val="FF0000"/>
                <w:sz w:val="18"/>
                <w:szCs w:val="18"/>
              </w:rPr>
            </w:pPr>
            <w:r w:rsidRPr="005B5F81">
              <w:rPr>
                <w:sz w:val="18"/>
                <w:szCs w:val="18"/>
              </w:rPr>
              <w:t>5250</w:t>
            </w:r>
          </w:p>
        </w:tc>
        <w:tc>
          <w:tcPr>
            <w:tcW w:w="1245" w:type="dxa"/>
          </w:tcPr>
          <w:p w14:paraId="2A3EBBEB" w14:textId="77777777" w:rsidR="006F0213" w:rsidRPr="005B5F81" w:rsidRDefault="006F0213" w:rsidP="008E09BA">
            <w:pPr>
              <w:spacing w:after="0"/>
              <w:ind w:firstLine="0"/>
              <w:jc w:val="center"/>
              <w:rPr>
                <w:color w:val="FF0000"/>
                <w:sz w:val="18"/>
                <w:szCs w:val="18"/>
              </w:rPr>
            </w:pPr>
            <w:r w:rsidRPr="005B5F81">
              <w:rPr>
                <w:sz w:val="18"/>
                <w:szCs w:val="18"/>
              </w:rPr>
              <w:t>5250</w:t>
            </w:r>
          </w:p>
        </w:tc>
        <w:tc>
          <w:tcPr>
            <w:tcW w:w="1249" w:type="dxa"/>
          </w:tcPr>
          <w:p w14:paraId="43BBE490" w14:textId="77777777" w:rsidR="006F0213" w:rsidRPr="005B5F81" w:rsidRDefault="006F0213" w:rsidP="008E09BA">
            <w:pPr>
              <w:spacing w:after="0"/>
              <w:ind w:firstLine="0"/>
              <w:jc w:val="center"/>
              <w:rPr>
                <w:color w:val="FF0000"/>
                <w:sz w:val="18"/>
                <w:szCs w:val="18"/>
              </w:rPr>
            </w:pPr>
            <w:r w:rsidRPr="005B5F81">
              <w:rPr>
                <w:sz w:val="18"/>
                <w:szCs w:val="18"/>
              </w:rPr>
              <w:t>5250</w:t>
            </w:r>
          </w:p>
        </w:tc>
      </w:tr>
      <w:tr w:rsidR="006F0213" w:rsidRPr="005B5F81" w14:paraId="2CEBDB65" w14:textId="77777777" w:rsidTr="008E09BA">
        <w:trPr>
          <w:trHeight w:val="142"/>
        </w:trPr>
        <w:tc>
          <w:tcPr>
            <w:tcW w:w="2840" w:type="dxa"/>
          </w:tcPr>
          <w:p w14:paraId="1363F39F" w14:textId="77777777" w:rsidR="006F0213" w:rsidRPr="005B5F81" w:rsidRDefault="006F0213" w:rsidP="008E09BA">
            <w:pPr>
              <w:pStyle w:val="Tabuluvirsraksti"/>
              <w:spacing w:after="0"/>
              <w:jc w:val="both"/>
              <w:rPr>
                <w:i/>
                <w:color w:val="FF0000"/>
                <w:sz w:val="20"/>
                <w:lang w:eastAsia="lv-LV"/>
              </w:rPr>
            </w:pPr>
            <w:r w:rsidRPr="005B5F81">
              <w:rPr>
                <w:i/>
                <w:sz w:val="20"/>
              </w:rPr>
              <w:t>Fiziskās sagatavotības pārbaužu norises kontroles (skaits)</w:t>
            </w:r>
          </w:p>
        </w:tc>
        <w:tc>
          <w:tcPr>
            <w:tcW w:w="1246" w:type="dxa"/>
          </w:tcPr>
          <w:p w14:paraId="7C85D1D5" w14:textId="77777777" w:rsidR="006F0213" w:rsidRPr="005B5F81" w:rsidRDefault="006F0213" w:rsidP="008E09BA">
            <w:pPr>
              <w:spacing w:after="0"/>
              <w:ind w:firstLine="0"/>
              <w:jc w:val="center"/>
              <w:rPr>
                <w:color w:val="FF0000"/>
                <w:sz w:val="18"/>
                <w:szCs w:val="18"/>
              </w:rPr>
            </w:pPr>
            <w:r w:rsidRPr="005B5F81">
              <w:rPr>
                <w:sz w:val="18"/>
                <w:szCs w:val="18"/>
              </w:rPr>
              <w:t>26</w:t>
            </w:r>
          </w:p>
        </w:tc>
        <w:tc>
          <w:tcPr>
            <w:tcW w:w="1247" w:type="dxa"/>
          </w:tcPr>
          <w:p w14:paraId="34CFC5A0" w14:textId="77777777" w:rsidR="006F0213" w:rsidRPr="005B5F81" w:rsidRDefault="006F0213" w:rsidP="008E09BA">
            <w:pPr>
              <w:spacing w:after="0"/>
              <w:ind w:firstLine="0"/>
              <w:jc w:val="center"/>
              <w:rPr>
                <w:color w:val="FF0000"/>
                <w:sz w:val="18"/>
                <w:szCs w:val="18"/>
              </w:rPr>
            </w:pPr>
            <w:r w:rsidRPr="005B5F81">
              <w:rPr>
                <w:sz w:val="18"/>
                <w:szCs w:val="18"/>
              </w:rPr>
              <w:t>25</w:t>
            </w:r>
          </w:p>
        </w:tc>
        <w:tc>
          <w:tcPr>
            <w:tcW w:w="1247" w:type="dxa"/>
          </w:tcPr>
          <w:p w14:paraId="21DD5EAC" w14:textId="77777777" w:rsidR="006F0213" w:rsidRPr="005B5F81" w:rsidRDefault="006F0213" w:rsidP="008E09BA">
            <w:pPr>
              <w:spacing w:after="0"/>
              <w:ind w:firstLine="0"/>
              <w:jc w:val="center"/>
              <w:rPr>
                <w:color w:val="FF0000"/>
                <w:sz w:val="18"/>
                <w:szCs w:val="18"/>
              </w:rPr>
            </w:pPr>
            <w:r w:rsidRPr="005B5F81">
              <w:rPr>
                <w:sz w:val="18"/>
                <w:szCs w:val="18"/>
              </w:rPr>
              <w:t>25</w:t>
            </w:r>
          </w:p>
        </w:tc>
        <w:tc>
          <w:tcPr>
            <w:tcW w:w="1245" w:type="dxa"/>
          </w:tcPr>
          <w:p w14:paraId="4485B444" w14:textId="77777777" w:rsidR="006F0213" w:rsidRPr="005B5F81" w:rsidRDefault="006F0213" w:rsidP="008E09BA">
            <w:pPr>
              <w:spacing w:after="0"/>
              <w:ind w:firstLine="0"/>
              <w:jc w:val="center"/>
              <w:rPr>
                <w:color w:val="FF0000"/>
                <w:sz w:val="18"/>
                <w:szCs w:val="18"/>
              </w:rPr>
            </w:pPr>
            <w:r w:rsidRPr="005B5F81">
              <w:rPr>
                <w:sz w:val="18"/>
                <w:szCs w:val="18"/>
              </w:rPr>
              <w:t>25</w:t>
            </w:r>
          </w:p>
        </w:tc>
        <w:tc>
          <w:tcPr>
            <w:tcW w:w="1249" w:type="dxa"/>
          </w:tcPr>
          <w:p w14:paraId="58616EFE" w14:textId="77777777" w:rsidR="006F0213" w:rsidRPr="005B5F81" w:rsidRDefault="006F0213" w:rsidP="008E09BA">
            <w:pPr>
              <w:spacing w:after="0"/>
              <w:ind w:firstLine="0"/>
              <w:jc w:val="center"/>
              <w:rPr>
                <w:color w:val="FF0000"/>
                <w:sz w:val="18"/>
                <w:szCs w:val="18"/>
              </w:rPr>
            </w:pPr>
            <w:r w:rsidRPr="005B5F81">
              <w:rPr>
                <w:sz w:val="18"/>
                <w:szCs w:val="18"/>
              </w:rPr>
              <w:t>25</w:t>
            </w:r>
          </w:p>
        </w:tc>
      </w:tr>
      <w:tr w:rsidR="006F0213" w:rsidRPr="005B5F81" w14:paraId="62CBDD88" w14:textId="77777777" w:rsidTr="008E09BA">
        <w:trPr>
          <w:trHeight w:val="142"/>
        </w:trPr>
        <w:tc>
          <w:tcPr>
            <w:tcW w:w="9074" w:type="dxa"/>
            <w:gridSpan w:val="6"/>
            <w:shd w:val="clear" w:color="auto" w:fill="D9D9D9" w:themeFill="background1" w:themeFillShade="D9"/>
          </w:tcPr>
          <w:p w14:paraId="6F4C725A" w14:textId="77777777" w:rsidR="006F0213" w:rsidRPr="005B5F81" w:rsidRDefault="006F0213" w:rsidP="008E09BA">
            <w:pPr>
              <w:spacing w:after="0"/>
              <w:jc w:val="center"/>
              <w:rPr>
                <w:b/>
                <w:i/>
                <w:sz w:val="18"/>
                <w:szCs w:val="18"/>
              </w:rPr>
            </w:pPr>
            <w:r w:rsidRPr="005B5F81">
              <w:rPr>
                <w:b/>
                <w:sz w:val="20"/>
                <w:lang w:eastAsia="lv-LV"/>
              </w:rPr>
              <w:t>Kvalitātes rādītāji</w:t>
            </w:r>
          </w:p>
        </w:tc>
      </w:tr>
      <w:tr w:rsidR="006F0213" w:rsidRPr="005B5F81" w14:paraId="79700910" w14:textId="77777777" w:rsidTr="008E09BA">
        <w:trPr>
          <w:trHeight w:val="142"/>
        </w:trPr>
        <w:tc>
          <w:tcPr>
            <w:tcW w:w="2840" w:type="dxa"/>
          </w:tcPr>
          <w:p w14:paraId="41FE878B" w14:textId="77777777" w:rsidR="006F0213" w:rsidRPr="005B5F81" w:rsidRDefault="006F0213" w:rsidP="008E09BA">
            <w:pPr>
              <w:pStyle w:val="Tabuluvirsraksti"/>
              <w:spacing w:after="0"/>
              <w:jc w:val="both"/>
              <w:rPr>
                <w:i/>
                <w:color w:val="FF0000"/>
                <w:sz w:val="20"/>
                <w:lang w:eastAsia="lv-LV"/>
              </w:rPr>
            </w:pPr>
            <w:r w:rsidRPr="005B5F81">
              <w:rPr>
                <w:i/>
                <w:sz w:val="20"/>
              </w:rPr>
              <w:t>Samazinās vidējais veselības aprūpes izdevumu kompensācijas iesnieguma izskatīšanas laiks (darbdienas) (optimālais iesnieguma izskatīšanas laiks ir 5 darbdienas)</w:t>
            </w:r>
          </w:p>
        </w:tc>
        <w:tc>
          <w:tcPr>
            <w:tcW w:w="1246" w:type="dxa"/>
          </w:tcPr>
          <w:p w14:paraId="5CA2B0DE" w14:textId="77777777" w:rsidR="006F0213" w:rsidRPr="005B5F81" w:rsidRDefault="006F0213" w:rsidP="008E09BA">
            <w:pPr>
              <w:spacing w:after="0"/>
              <w:ind w:firstLine="0"/>
              <w:jc w:val="center"/>
              <w:rPr>
                <w:color w:val="FF0000"/>
                <w:sz w:val="18"/>
                <w:szCs w:val="18"/>
              </w:rPr>
            </w:pPr>
            <w:r w:rsidRPr="005B5F81">
              <w:rPr>
                <w:sz w:val="18"/>
                <w:szCs w:val="18"/>
              </w:rPr>
              <w:t>6</w:t>
            </w:r>
          </w:p>
        </w:tc>
        <w:tc>
          <w:tcPr>
            <w:tcW w:w="1247" w:type="dxa"/>
          </w:tcPr>
          <w:p w14:paraId="68681887" w14:textId="77777777" w:rsidR="006F0213" w:rsidRPr="005B5F81" w:rsidRDefault="006F0213" w:rsidP="008E09BA">
            <w:pPr>
              <w:spacing w:after="0"/>
              <w:ind w:firstLine="0"/>
              <w:jc w:val="center"/>
              <w:rPr>
                <w:color w:val="FF0000"/>
                <w:sz w:val="18"/>
                <w:szCs w:val="18"/>
              </w:rPr>
            </w:pPr>
            <w:r w:rsidRPr="005B5F81">
              <w:rPr>
                <w:sz w:val="18"/>
                <w:szCs w:val="18"/>
              </w:rPr>
              <w:t>8</w:t>
            </w:r>
          </w:p>
        </w:tc>
        <w:tc>
          <w:tcPr>
            <w:tcW w:w="1247" w:type="dxa"/>
          </w:tcPr>
          <w:p w14:paraId="7C81D1C0" w14:textId="77777777" w:rsidR="006F0213" w:rsidRPr="005B5F81" w:rsidRDefault="006F0213" w:rsidP="008E09BA">
            <w:pPr>
              <w:spacing w:after="0"/>
              <w:ind w:firstLine="0"/>
              <w:jc w:val="center"/>
              <w:rPr>
                <w:color w:val="FF0000"/>
                <w:sz w:val="18"/>
                <w:szCs w:val="18"/>
              </w:rPr>
            </w:pPr>
            <w:r w:rsidRPr="005B5F81">
              <w:rPr>
                <w:rFonts w:eastAsia="Calibri"/>
                <w:sz w:val="18"/>
                <w:szCs w:val="18"/>
              </w:rPr>
              <w:t>8</w:t>
            </w:r>
          </w:p>
        </w:tc>
        <w:tc>
          <w:tcPr>
            <w:tcW w:w="1245" w:type="dxa"/>
          </w:tcPr>
          <w:p w14:paraId="1B58A35F" w14:textId="77777777" w:rsidR="006F0213" w:rsidRPr="005B5F81" w:rsidRDefault="006F0213" w:rsidP="008E09BA">
            <w:pPr>
              <w:spacing w:after="0"/>
              <w:ind w:firstLine="0"/>
              <w:jc w:val="center"/>
              <w:rPr>
                <w:color w:val="FF0000"/>
                <w:sz w:val="18"/>
                <w:szCs w:val="18"/>
              </w:rPr>
            </w:pPr>
            <w:r w:rsidRPr="005B5F81">
              <w:rPr>
                <w:rFonts w:eastAsia="Calibri"/>
                <w:sz w:val="18"/>
                <w:szCs w:val="18"/>
              </w:rPr>
              <w:t>5</w:t>
            </w:r>
          </w:p>
        </w:tc>
        <w:tc>
          <w:tcPr>
            <w:tcW w:w="1249" w:type="dxa"/>
          </w:tcPr>
          <w:p w14:paraId="3280274A" w14:textId="77777777" w:rsidR="006F0213" w:rsidRPr="005B5F81" w:rsidRDefault="006F0213" w:rsidP="008E09BA">
            <w:pPr>
              <w:spacing w:after="0"/>
              <w:ind w:firstLine="0"/>
              <w:jc w:val="center"/>
              <w:rPr>
                <w:color w:val="FF0000"/>
                <w:sz w:val="18"/>
                <w:szCs w:val="18"/>
              </w:rPr>
            </w:pPr>
            <w:r w:rsidRPr="005B5F81">
              <w:rPr>
                <w:rFonts w:eastAsia="Calibri"/>
                <w:sz w:val="18"/>
                <w:szCs w:val="18"/>
              </w:rPr>
              <w:t>5</w:t>
            </w:r>
          </w:p>
        </w:tc>
      </w:tr>
      <w:tr w:rsidR="006F0213" w:rsidRPr="005B5F81" w14:paraId="2C579BA3" w14:textId="77777777" w:rsidTr="008E09BA">
        <w:trPr>
          <w:trHeight w:val="50"/>
        </w:trPr>
        <w:tc>
          <w:tcPr>
            <w:tcW w:w="2840" w:type="dxa"/>
          </w:tcPr>
          <w:p w14:paraId="5A189A14" w14:textId="77777777" w:rsidR="006F0213" w:rsidRPr="005B5F81" w:rsidRDefault="006F0213" w:rsidP="008E09BA">
            <w:pPr>
              <w:pStyle w:val="Tabuluvirsraksti"/>
              <w:spacing w:after="0"/>
              <w:jc w:val="both"/>
              <w:rPr>
                <w:i/>
                <w:color w:val="FF0000"/>
                <w:sz w:val="20"/>
                <w:lang w:eastAsia="lv-LV"/>
              </w:rPr>
            </w:pPr>
            <w:r w:rsidRPr="005B5F81">
              <w:rPr>
                <w:i/>
                <w:sz w:val="20"/>
              </w:rPr>
              <w:t>Uzlabojas klientu apmierinātība ar pakalpojuma sniegšanas kvalitāti (%)</w:t>
            </w:r>
          </w:p>
        </w:tc>
        <w:tc>
          <w:tcPr>
            <w:tcW w:w="1246" w:type="dxa"/>
          </w:tcPr>
          <w:p w14:paraId="7CDBE76D" w14:textId="77777777" w:rsidR="006F0213" w:rsidRPr="005B5F81" w:rsidRDefault="006F0213" w:rsidP="008E09BA">
            <w:pPr>
              <w:spacing w:after="0"/>
              <w:ind w:firstLine="0"/>
              <w:jc w:val="center"/>
              <w:rPr>
                <w:color w:val="FF0000"/>
                <w:sz w:val="18"/>
                <w:szCs w:val="18"/>
              </w:rPr>
            </w:pPr>
            <w:r w:rsidRPr="005B5F81">
              <w:rPr>
                <w:rFonts w:eastAsia="Calibri"/>
                <w:sz w:val="18"/>
                <w:szCs w:val="18"/>
              </w:rPr>
              <w:t>95,2</w:t>
            </w:r>
          </w:p>
        </w:tc>
        <w:tc>
          <w:tcPr>
            <w:tcW w:w="1247" w:type="dxa"/>
          </w:tcPr>
          <w:p w14:paraId="1B4A2B99" w14:textId="77777777" w:rsidR="006F0213" w:rsidRPr="005B5F81" w:rsidRDefault="006F0213" w:rsidP="008E09BA">
            <w:pPr>
              <w:spacing w:after="0"/>
              <w:ind w:firstLine="0"/>
              <w:jc w:val="center"/>
              <w:rPr>
                <w:color w:val="FF0000"/>
                <w:sz w:val="18"/>
                <w:szCs w:val="18"/>
              </w:rPr>
            </w:pPr>
            <w:r w:rsidRPr="005B5F81">
              <w:rPr>
                <w:sz w:val="18"/>
                <w:szCs w:val="18"/>
              </w:rPr>
              <w:t>95</w:t>
            </w:r>
          </w:p>
        </w:tc>
        <w:tc>
          <w:tcPr>
            <w:tcW w:w="1247" w:type="dxa"/>
          </w:tcPr>
          <w:p w14:paraId="07774EBF" w14:textId="77777777" w:rsidR="006F0213" w:rsidRPr="005B5F81" w:rsidRDefault="006F0213" w:rsidP="008E09BA">
            <w:pPr>
              <w:spacing w:after="0"/>
              <w:ind w:firstLine="0"/>
              <w:jc w:val="center"/>
              <w:rPr>
                <w:color w:val="FF0000"/>
                <w:sz w:val="18"/>
                <w:szCs w:val="18"/>
              </w:rPr>
            </w:pPr>
            <w:r w:rsidRPr="005B5F81">
              <w:rPr>
                <w:rFonts w:eastAsia="Calibri"/>
                <w:sz w:val="18"/>
                <w:szCs w:val="18"/>
              </w:rPr>
              <w:t>95</w:t>
            </w:r>
          </w:p>
        </w:tc>
        <w:tc>
          <w:tcPr>
            <w:tcW w:w="1245" w:type="dxa"/>
          </w:tcPr>
          <w:p w14:paraId="0714B7C7" w14:textId="77777777" w:rsidR="006F0213" w:rsidRPr="005B5F81" w:rsidRDefault="006F0213" w:rsidP="008E09BA">
            <w:pPr>
              <w:spacing w:after="0"/>
              <w:ind w:firstLine="0"/>
              <w:jc w:val="center"/>
              <w:rPr>
                <w:color w:val="FF0000"/>
                <w:sz w:val="18"/>
                <w:szCs w:val="18"/>
              </w:rPr>
            </w:pPr>
            <w:r w:rsidRPr="005B5F81">
              <w:rPr>
                <w:rFonts w:eastAsia="Calibri"/>
                <w:sz w:val="18"/>
                <w:szCs w:val="18"/>
              </w:rPr>
              <w:t>95</w:t>
            </w:r>
          </w:p>
        </w:tc>
        <w:tc>
          <w:tcPr>
            <w:tcW w:w="1249" w:type="dxa"/>
          </w:tcPr>
          <w:p w14:paraId="40DAFE39" w14:textId="77777777" w:rsidR="006F0213" w:rsidRPr="005B5F81" w:rsidRDefault="006F0213" w:rsidP="008E09BA">
            <w:pPr>
              <w:spacing w:after="0"/>
              <w:ind w:firstLine="5"/>
              <w:jc w:val="center"/>
              <w:rPr>
                <w:color w:val="FF0000"/>
                <w:sz w:val="18"/>
                <w:szCs w:val="18"/>
              </w:rPr>
            </w:pPr>
            <w:r w:rsidRPr="005B5F81">
              <w:rPr>
                <w:rFonts w:eastAsia="Calibri"/>
                <w:sz w:val="18"/>
                <w:szCs w:val="18"/>
              </w:rPr>
              <w:t>95</w:t>
            </w:r>
          </w:p>
        </w:tc>
      </w:tr>
    </w:tbl>
    <w:p w14:paraId="37FA8845" w14:textId="77777777" w:rsidR="006F0213" w:rsidRPr="005B5F81" w:rsidRDefault="006F0213" w:rsidP="006F0213">
      <w:pPr>
        <w:spacing w:after="0"/>
        <w:ind w:firstLine="0"/>
        <w:rPr>
          <w:b/>
          <w:color w:val="FF0000"/>
          <w:sz w:val="16"/>
          <w:szCs w:val="16"/>
          <w:lang w:eastAsia="lv-LV"/>
        </w:rPr>
      </w:pPr>
    </w:p>
    <w:p w14:paraId="214A808E" w14:textId="41A26076" w:rsidR="006F0213" w:rsidRPr="005B5F81" w:rsidRDefault="006F0213" w:rsidP="006F0213">
      <w:pPr>
        <w:spacing w:before="120"/>
        <w:ind w:firstLine="0"/>
        <w:rPr>
          <w:b/>
          <w:lang w:eastAsia="lv-LV"/>
        </w:rPr>
      </w:pPr>
      <w:r w:rsidRPr="005B5F81">
        <w:rPr>
          <w:b/>
          <w:lang w:eastAsia="lv-LV"/>
        </w:rPr>
        <w:t>8. Nodrošināj</w:t>
      </w:r>
      <w:r w:rsidR="00B61B06">
        <w:rPr>
          <w:b/>
          <w:lang w:eastAsia="lv-LV"/>
        </w:rPr>
        <w:t>ums iestāžu funkciju īstenošana</w:t>
      </w:r>
      <w:r w:rsidRPr="005B5F81">
        <w:rPr>
          <w:b/>
          <w:lang w:eastAsia="lv-LV"/>
        </w:rPr>
        <w:t>, atbalsts lietisko pierādījumu, arestētās un izņemtās mantas glabāšanā</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F0213" w:rsidRPr="005B5F81" w14:paraId="29FD7491" w14:textId="77777777" w:rsidTr="008E09BA">
        <w:trPr>
          <w:trHeight w:val="283"/>
        </w:trPr>
        <w:tc>
          <w:tcPr>
            <w:tcW w:w="9072" w:type="dxa"/>
            <w:gridSpan w:val="4"/>
            <w:shd w:val="clear" w:color="auto" w:fill="D9D9D9" w:themeFill="background1" w:themeFillShade="D9"/>
          </w:tcPr>
          <w:p w14:paraId="423297FC" w14:textId="77777777" w:rsidR="006F0213" w:rsidRPr="005B5F81" w:rsidRDefault="006F0213" w:rsidP="008E09BA">
            <w:pPr>
              <w:pStyle w:val="Tabuluvirsraksti"/>
              <w:spacing w:after="0"/>
              <w:jc w:val="both"/>
              <w:rPr>
                <w:b/>
                <w:sz w:val="20"/>
                <w:lang w:eastAsia="lv-LV"/>
              </w:rPr>
            </w:pPr>
            <w:r w:rsidRPr="005B5F81">
              <w:rPr>
                <w:b/>
                <w:sz w:val="20"/>
                <w:lang w:eastAsia="lv-LV"/>
              </w:rPr>
              <w:t xml:space="preserve">Politikas mērķis: </w:t>
            </w:r>
            <w:r w:rsidRPr="005B5F81">
              <w:rPr>
                <w:i/>
                <w:sz w:val="20"/>
                <w:lang w:eastAsia="lv-LV"/>
              </w:rPr>
              <w:t xml:space="preserve">Uzlabot nodrošinājumu (apgādi) </w:t>
            </w:r>
            <w:proofErr w:type="spellStart"/>
            <w:r w:rsidRPr="005B5F81">
              <w:rPr>
                <w:i/>
                <w:sz w:val="20"/>
                <w:lang w:eastAsia="lv-LV"/>
              </w:rPr>
              <w:t>Iekšlietu</w:t>
            </w:r>
            <w:proofErr w:type="spellEnd"/>
            <w:r w:rsidRPr="005B5F81">
              <w:rPr>
                <w:i/>
                <w:sz w:val="20"/>
                <w:lang w:eastAsia="lv-LV"/>
              </w:rPr>
              <w:t xml:space="preserve"> ministrijas sistēmas iestāžu darbības efektivitātes paaugstināšanai, sniegt profesionālu atbalstu atbildīgajām institūcijām un procesa virzītājiem lēmumu izpildē par rīcību ar lietiskajiem pierādījumiem un arestēto mantu un administratīvo pārkāpumu lietās izņemto mantu un dokumentiem / </w:t>
            </w:r>
            <w:proofErr w:type="spellStart"/>
            <w:r w:rsidRPr="005B5F81">
              <w:rPr>
                <w:i/>
                <w:sz w:val="20"/>
                <w:lang w:eastAsia="lv-LV"/>
              </w:rPr>
              <w:t>Iekšlietu</w:t>
            </w:r>
            <w:proofErr w:type="spellEnd"/>
            <w:r w:rsidRPr="005B5F81">
              <w:rPr>
                <w:i/>
                <w:sz w:val="20"/>
                <w:lang w:eastAsia="lv-LV"/>
              </w:rPr>
              <w:t xml:space="preserve"> ministrijas darbības stratēģija 2017.-2019. gadam</w:t>
            </w:r>
          </w:p>
        </w:tc>
      </w:tr>
      <w:tr w:rsidR="006F0213" w:rsidRPr="005B5F81" w14:paraId="28499272" w14:textId="77777777" w:rsidTr="008E09BA">
        <w:trPr>
          <w:trHeight w:val="425"/>
        </w:trPr>
        <w:tc>
          <w:tcPr>
            <w:tcW w:w="4111" w:type="dxa"/>
            <w:shd w:val="clear" w:color="auto" w:fill="auto"/>
          </w:tcPr>
          <w:p w14:paraId="7B6DA63B" w14:textId="77777777" w:rsidR="006F0213" w:rsidRPr="005B5F81" w:rsidRDefault="006F0213" w:rsidP="008E09BA">
            <w:pPr>
              <w:pStyle w:val="Tabuluvirsraksti"/>
              <w:spacing w:after="0"/>
              <w:jc w:val="both"/>
              <w:rPr>
                <w:b/>
                <w:sz w:val="16"/>
                <w:szCs w:val="16"/>
                <w:lang w:eastAsia="lv-LV"/>
              </w:rPr>
            </w:pPr>
            <w:r w:rsidRPr="005B5F81">
              <w:rPr>
                <w:b/>
                <w:sz w:val="20"/>
                <w:lang w:eastAsia="lv-LV"/>
              </w:rPr>
              <w:t>Politikas rezultatīvie rādītāji</w:t>
            </w:r>
          </w:p>
        </w:tc>
        <w:tc>
          <w:tcPr>
            <w:tcW w:w="2458" w:type="dxa"/>
            <w:shd w:val="clear" w:color="auto" w:fill="auto"/>
          </w:tcPr>
          <w:p w14:paraId="388F112E" w14:textId="77777777" w:rsidR="006F0213" w:rsidRPr="005B5F81" w:rsidRDefault="006F0213" w:rsidP="008E09BA">
            <w:pPr>
              <w:pStyle w:val="Tabuluvirsraksti"/>
              <w:spacing w:after="0"/>
              <w:rPr>
                <w:b/>
                <w:sz w:val="20"/>
                <w:lang w:eastAsia="lv-LV"/>
              </w:rPr>
            </w:pPr>
            <w:r w:rsidRPr="005B5F81">
              <w:rPr>
                <w:b/>
                <w:sz w:val="20"/>
                <w:lang w:eastAsia="lv-LV"/>
              </w:rPr>
              <w:t xml:space="preserve">Attīstības plānošanas dokumenti vai </w:t>
            </w:r>
          </w:p>
          <w:p w14:paraId="6392F357" w14:textId="77777777" w:rsidR="006F0213" w:rsidRPr="005B5F81" w:rsidRDefault="006F0213" w:rsidP="008E09BA">
            <w:pPr>
              <w:pStyle w:val="Tabuluvirsraksti"/>
              <w:spacing w:after="0"/>
              <w:rPr>
                <w:b/>
                <w:sz w:val="16"/>
                <w:szCs w:val="16"/>
                <w:lang w:eastAsia="lv-LV"/>
              </w:rPr>
            </w:pPr>
            <w:r w:rsidRPr="005B5F81">
              <w:rPr>
                <w:b/>
                <w:sz w:val="20"/>
                <w:lang w:eastAsia="lv-LV"/>
              </w:rPr>
              <w:t>normatīvie akti</w:t>
            </w:r>
          </w:p>
        </w:tc>
        <w:tc>
          <w:tcPr>
            <w:tcW w:w="1260" w:type="dxa"/>
            <w:shd w:val="clear" w:color="auto" w:fill="auto"/>
          </w:tcPr>
          <w:p w14:paraId="178E4473" w14:textId="77777777" w:rsidR="006F0213" w:rsidRPr="005B5F81" w:rsidRDefault="006F0213" w:rsidP="008E09BA">
            <w:pPr>
              <w:pStyle w:val="Tabuluvirsraksti"/>
              <w:spacing w:after="0"/>
              <w:rPr>
                <w:b/>
                <w:sz w:val="20"/>
                <w:lang w:eastAsia="lv-LV"/>
              </w:rPr>
            </w:pPr>
            <w:r w:rsidRPr="005B5F81">
              <w:rPr>
                <w:b/>
                <w:sz w:val="20"/>
                <w:lang w:eastAsia="lv-LV"/>
              </w:rPr>
              <w:t xml:space="preserve">Faktiskā vērtība </w:t>
            </w:r>
            <w:r w:rsidRPr="005B5F81">
              <w:rPr>
                <w:sz w:val="20"/>
                <w:lang w:eastAsia="lv-LV"/>
              </w:rPr>
              <w:t>(2017)</w:t>
            </w:r>
          </w:p>
        </w:tc>
        <w:tc>
          <w:tcPr>
            <w:tcW w:w="1243" w:type="dxa"/>
            <w:shd w:val="clear" w:color="auto" w:fill="auto"/>
          </w:tcPr>
          <w:p w14:paraId="47E49C36" w14:textId="77777777" w:rsidR="006F0213" w:rsidRPr="005B5F81" w:rsidRDefault="006F0213" w:rsidP="008E09BA">
            <w:pPr>
              <w:pStyle w:val="Tabuluvirsraksti"/>
              <w:spacing w:after="0"/>
              <w:rPr>
                <w:b/>
                <w:sz w:val="20"/>
                <w:lang w:eastAsia="lv-LV"/>
              </w:rPr>
            </w:pPr>
            <w:r w:rsidRPr="005B5F81">
              <w:rPr>
                <w:b/>
                <w:sz w:val="20"/>
                <w:lang w:eastAsia="lv-LV"/>
              </w:rPr>
              <w:t xml:space="preserve">Plānotā vērtība </w:t>
            </w:r>
            <w:r w:rsidRPr="005B5F81">
              <w:rPr>
                <w:sz w:val="20"/>
                <w:lang w:eastAsia="lv-LV"/>
              </w:rPr>
              <w:t>(2019)</w:t>
            </w:r>
          </w:p>
        </w:tc>
      </w:tr>
      <w:tr w:rsidR="006F0213" w:rsidRPr="005B5F81" w14:paraId="3EC8B385" w14:textId="77777777" w:rsidTr="008E09BA">
        <w:trPr>
          <w:trHeight w:val="567"/>
        </w:trPr>
        <w:tc>
          <w:tcPr>
            <w:tcW w:w="4111" w:type="dxa"/>
          </w:tcPr>
          <w:p w14:paraId="2983D630" w14:textId="77777777" w:rsidR="006F0213" w:rsidRPr="005B5F81" w:rsidRDefault="006F0213" w:rsidP="008E09BA">
            <w:pPr>
              <w:pStyle w:val="Tabuluvirsraksti"/>
              <w:spacing w:after="0"/>
              <w:jc w:val="both"/>
              <w:rPr>
                <w:i/>
                <w:color w:val="FF0000"/>
                <w:sz w:val="20"/>
                <w:lang w:eastAsia="lv-LV"/>
              </w:rPr>
            </w:pPr>
            <w:r w:rsidRPr="005B5F81">
              <w:rPr>
                <w:i/>
                <w:sz w:val="20"/>
              </w:rPr>
              <w:t xml:space="preserve">Ieguldījuma izmaiņas </w:t>
            </w:r>
            <w:proofErr w:type="spellStart"/>
            <w:r w:rsidRPr="005B5F81">
              <w:rPr>
                <w:i/>
                <w:sz w:val="20"/>
              </w:rPr>
              <w:t>iekšlietu</w:t>
            </w:r>
            <w:proofErr w:type="spellEnd"/>
            <w:r w:rsidRPr="005B5F81">
              <w:rPr>
                <w:i/>
                <w:sz w:val="20"/>
              </w:rPr>
              <w:t xml:space="preserve"> infrastruktūrā (%) attiecībā pret iepriekšējo gadu</w:t>
            </w:r>
          </w:p>
        </w:tc>
        <w:tc>
          <w:tcPr>
            <w:tcW w:w="2458" w:type="dxa"/>
          </w:tcPr>
          <w:p w14:paraId="41BCC0CF" w14:textId="77777777" w:rsidR="006F0213" w:rsidRPr="005B5F81" w:rsidRDefault="006F0213" w:rsidP="008E09BA">
            <w:pPr>
              <w:pStyle w:val="Tabuluvirsraksti"/>
              <w:spacing w:after="0"/>
              <w:rPr>
                <w:i/>
                <w:color w:val="FF0000"/>
                <w:sz w:val="20"/>
                <w:lang w:eastAsia="lv-LV"/>
              </w:rPr>
            </w:pPr>
            <w:proofErr w:type="spellStart"/>
            <w:r w:rsidRPr="005B5F81">
              <w:rPr>
                <w:i/>
                <w:sz w:val="20"/>
              </w:rPr>
              <w:t>Iekšlietu</w:t>
            </w:r>
            <w:proofErr w:type="spellEnd"/>
            <w:r w:rsidRPr="005B5F81">
              <w:rPr>
                <w:i/>
                <w:sz w:val="20"/>
              </w:rPr>
              <w:t xml:space="preserve"> ministrijas darbības stratēģija 2017.-2019. gadam</w:t>
            </w:r>
          </w:p>
        </w:tc>
        <w:tc>
          <w:tcPr>
            <w:tcW w:w="1260" w:type="dxa"/>
          </w:tcPr>
          <w:p w14:paraId="013DA915" w14:textId="77777777" w:rsidR="006F0213" w:rsidRPr="005B5F81" w:rsidRDefault="006F0213" w:rsidP="008E09BA">
            <w:pPr>
              <w:pStyle w:val="Tabuluvirsraksti"/>
              <w:spacing w:after="0"/>
              <w:rPr>
                <w:i/>
                <w:sz w:val="20"/>
                <w:lang w:eastAsia="lv-LV"/>
              </w:rPr>
            </w:pPr>
            <w:r w:rsidRPr="005B5F81">
              <w:rPr>
                <w:i/>
                <w:sz w:val="20"/>
                <w:lang w:eastAsia="lv-LV"/>
              </w:rPr>
              <w:t>16</w:t>
            </w:r>
          </w:p>
          <w:p w14:paraId="358C42FA" w14:textId="77777777" w:rsidR="006F0213" w:rsidRPr="005B5F81" w:rsidRDefault="006F0213" w:rsidP="008E09BA">
            <w:pPr>
              <w:pStyle w:val="Tabuluvirsraksti"/>
              <w:spacing w:after="0"/>
              <w:rPr>
                <w:i/>
                <w:color w:val="FF0000"/>
                <w:sz w:val="20"/>
                <w:lang w:eastAsia="lv-LV"/>
              </w:rPr>
            </w:pPr>
          </w:p>
        </w:tc>
        <w:tc>
          <w:tcPr>
            <w:tcW w:w="1243" w:type="dxa"/>
          </w:tcPr>
          <w:p w14:paraId="60F23B13" w14:textId="77777777" w:rsidR="006F0213" w:rsidRPr="005B5F81" w:rsidRDefault="006F0213" w:rsidP="008E09BA">
            <w:pPr>
              <w:pStyle w:val="Tabuluvirsraksti"/>
              <w:spacing w:after="0"/>
              <w:rPr>
                <w:i/>
                <w:sz w:val="20"/>
                <w:lang w:eastAsia="lv-LV"/>
              </w:rPr>
            </w:pPr>
            <w:r w:rsidRPr="005B5F81">
              <w:rPr>
                <w:i/>
                <w:sz w:val="20"/>
                <w:lang w:eastAsia="lv-LV"/>
              </w:rPr>
              <w:t>-13</w:t>
            </w:r>
          </w:p>
          <w:p w14:paraId="47D12D6E" w14:textId="77777777" w:rsidR="006F0213" w:rsidRPr="005B5F81" w:rsidRDefault="006F0213" w:rsidP="008E09BA">
            <w:pPr>
              <w:pStyle w:val="Tabuluvirsraksti"/>
              <w:spacing w:after="0"/>
              <w:rPr>
                <w:i/>
                <w:color w:val="FF0000"/>
                <w:sz w:val="20"/>
                <w:lang w:eastAsia="lv-LV"/>
              </w:rPr>
            </w:pPr>
          </w:p>
        </w:tc>
      </w:tr>
      <w:tr w:rsidR="006F0213" w:rsidRPr="005B5F81" w14:paraId="22B35561" w14:textId="77777777" w:rsidTr="008E09BA">
        <w:trPr>
          <w:trHeight w:val="567"/>
        </w:trPr>
        <w:tc>
          <w:tcPr>
            <w:tcW w:w="4111" w:type="dxa"/>
          </w:tcPr>
          <w:p w14:paraId="349BD7FF" w14:textId="2968CBA4" w:rsidR="006F0213" w:rsidRPr="005B5F81" w:rsidRDefault="006F0213" w:rsidP="002E592C">
            <w:pPr>
              <w:pStyle w:val="Tabuluvirsraksti"/>
              <w:spacing w:after="0"/>
              <w:jc w:val="both"/>
              <w:rPr>
                <w:i/>
                <w:color w:val="FF0000"/>
                <w:sz w:val="20"/>
                <w:lang w:eastAsia="lv-LV"/>
              </w:rPr>
            </w:pPr>
            <w:r w:rsidRPr="005B5F81">
              <w:rPr>
                <w:i/>
                <w:sz w:val="20"/>
                <w:lang w:eastAsia="lv-LV"/>
              </w:rPr>
              <w:t>Lēmumu (ceļu satiksmē izņemtie transportlīdzekļi) izpildes izmaiņas (</w:t>
            </w:r>
            <w:r w:rsidRPr="005B5F81">
              <w:rPr>
                <w:i/>
                <w:sz w:val="20"/>
              </w:rPr>
              <w:t>%) attiecībā pret iepriekšējo gadu</w:t>
            </w:r>
            <w:r w:rsidR="002E592C" w:rsidRPr="002E592C">
              <w:rPr>
                <w:i/>
                <w:sz w:val="20"/>
                <w:vertAlign w:val="superscript"/>
              </w:rPr>
              <w:t>5</w:t>
            </w:r>
          </w:p>
        </w:tc>
        <w:tc>
          <w:tcPr>
            <w:tcW w:w="2458" w:type="dxa"/>
          </w:tcPr>
          <w:p w14:paraId="59BA33F1" w14:textId="77777777" w:rsidR="006F0213" w:rsidRPr="005B5F81" w:rsidRDefault="006F0213" w:rsidP="008E09BA">
            <w:pPr>
              <w:pStyle w:val="Tabuluvirsraksti"/>
              <w:spacing w:after="0"/>
              <w:rPr>
                <w:i/>
                <w:color w:val="FF0000"/>
                <w:sz w:val="20"/>
                <w:lang w:eastAsia="lv-LV"/>
              </w:rPr>
            </w:pPr>
            <w:proofErr w:type="spellStart"/>
            <w:r w:rsidRPr="005B5F81">
              <w:rPr>
                <w:i/>
                <w:sz w:val="20"/>
              </w:rPr>
              <w:t>Iekšlietu</w:t>
            </w:r>
            <w:proofErr w:type="spellEnd"/>
            <w:r w:rsidRPr="005B5F81">
              <w:rPr>
                <w:i/>
                <w:sz w:val="20"/>
              </w:rPr>
              <w:t xml:space="preserve"> ministrijas darbības stratēģija 2017.-2019. gadam</w:t>
            </w:r>
          </w:p>
        </w:tc>
        <w:tc>
          <w:tcPr>
            <w:tcW w:w="1260" w:type="dxa"/>
          </w:tcPr>
          <w:p w14:paraId="57678A61" w14:textId="77777777" w:rsidR="006F0213" w:rsidRPr="005B5F81" w:rsidRDefault="006F0213" w:rsidP="008E09BA">
            <w:pPr>
              <w:pStyle w:val="Tabuluvirsraksti"/>
              <w:spacing w:after="0"/>
              <w:rPr>
                <w:i/>
                <w:sz w:val="20"/>
              </w:rPr>
            </w:pPr>
            <w:r w:rsidRPr="005B5F81">
              <w:rPr>
                <w:i/>
                <w:sz w:val="20"/>
              </w:rPr>
              <w:t>-12</w:t>
            </w:r>
          </w:p>
          <w:p w14:paraId="3A347F4F" w14:textId="77777777" w:rsidR="006F0213" w:rsidRPr="005B5F81" w:rsidRDefault="006F0213" w:rsidP="008E09BA">
            <w:pPr>
              <w:pStyle w:val="Tabuluvirsraksti"/>
              <w:spacing w:after="0"/>
              <w:rPr>
                <w:i/>
                <w:color w:val="FF0000"/>
                <w:sz w:val="20"/>
                <w:lang w:eastAsia="lv-LV"/>
              </w:rPr>
            </w:pPr>
          </w:p>
        </w:tc>
        <w:tc>
          <w:tcPr>
            <w:tcW w:w="1243" w:type="dxa"/>
          </w:tcPr>
          <w:p w14:paraId="0B04CBE6" w14:textId="77777777" w:rsidR="006F0213" w:rsidRPr="005B5F81" w:rsidRDefault="006F0213" w:rsidP="008E09BA">
            <w:pPr>
              <w:pStyle w:val="Tabuluvirsraksti"/>
              <w:spacing w:after="0"/>
              <w:rPr>
                <w:i/>
                <w:sz w:val="20"/>
              </w:rPr>
            </w:pPr>
            <w:r w:rsidRPr="005B5F81">
              <w:rPr>
                <w:i/>
                <w:sz w:val="20"/>
              </w:rPr>
              <w:t>-2</w:t>
            </w:r>
          </w:p>
          <w:p w14:paraId="520EF3FF" w14:textId="77777777" w:rsidR="006F0213" w:rsidRPr="005B5F81" w:rsidRDefault="006F0213" w:rsidP="008E09BA">
            <w:pPr>
              <w:pStyle w:val="Tabuluvirsraksti"/>
              <w:spacing w:after="0"/>
              <w:rPr>
                <w:i/>
                <w:color w:val="FF0000"/>
                <w:sz w:val="20"/>
                <w:lang w:eastAsia="lv-LV"/>
              </w:rPr>
            </w:pPr>
          </w:p>
        </w:tc>
      </w:tr>
      <w:tr w:rsidR="006F0213" w:rsidRPr="005B5F81" w14:paraId="128BB8BA" w14:textId="77777777" w:rsidTr="008E09BA">
        <w:tc>
          <w:tcPr>
            <w:tcW w:w="9072" w:type="dxa"/>
            <w:gridSpan w:val="4"/>
          </w:tcPr>
          <w:p w14:paraId="54DF389D" w14:textId="01E30E4C" w:rsidR="006F0213" w:rsidRPr="005B5F81" w:rsidRDefault="002E592C" w:rsidP="008E09BA">
            <w:pPr>
              <w:pStyle w:val="Tabuluvirsraksti"/>
              <w:tabs>
                <w:tab w:val="left" w:pos="1270"/>
              </w:tabs>
              <w:spacing w:after="0"/>
              <w:jc w:val="both"/>
              <w:rPr>
                <w:i/>
                <w:sz w:val="20"/>
                <w:lang w:eastAsia="lv-LV"/>
              </w:rPr>
            </w:pPr>
            <w:r w:rsidRPr="002E592C">
              <w:rPr>
                <w:i/>
                <w:sz w:val="20"/>
                <w:vertAlign w:val="superscript"/>
                <w:lang w:eastAsia="lv-LV"/>
              </w:rPr>
              <w:t>5</w:t>
            </w:r>
            <w:r w:rsidR="006F0213" w:rsidRPr="005B5F81">
              <w:rPr>
                <w:i/>
                <w:sz w:val="20"/>
                <w:lang w:eastAsia="lv-LV"/>
              </w:rPr>
              <w:t>2017. gadā lēmumu izpilde par ceļu satiksmē izņemtiem transportlīdzekļiem - 15,5 diennaktis</w:t>
            </w:r>
            <w:r w:rsidR="006F0213" w:rsidRPr="005B5F81">
              <w:rPr>
                <w:i/>
                <w:sz w:val="20"/>
                <w:lang w:eastAsia="lv-LV"/>
              </w:rPr>
              <w:tab/>
            </w:r>
          </w:p>
        </w:tc>
      </w:tr>
    </w:tbl>
    <w:p w14:paraId="4EBAB722" w14:textId="005E99A8" w:rsidR="00CA780D" w:rsidRDefault="00CA780D" w:rsidP="006F0213">
      <w:pPr>
        <w:pStyle w:val="Tabuluvirsraksti"/>
        <w:spacing w:after="0"/>
        <w:jc w:val="both"/>
        <w:rPr>
          <w:color w:val="FF0000"/>
          <w:sz w:val="16"/>
          <w:szCs w:val="16"/>
          <w:lang w:eastAsia="lv-LV"/>
        </w:rPr>
      </w:pPr>
    </w:p>
    <w:p w14:paraId="48397A27" w14:textId="4CE3119B" w:rsidR="00CA780D" w:rsidRDefault="00CA780D" w:rsidP="006F0213">
      <w:pPr>
        <w:pStyle w:val="Tabuluvirsraksti"/>
        <w:spacing w:after="0"/>
        <w:jc w:val="both"/>
        <w:rPr>
          <w:color w:val="FF0000"/>
          <w:sz w:val="16"/>
          <w:szCs w:val="16"/>
          <w:lang w:eastAsia="lv-LV"/>
        </w:rPr>
      </w:pPr>
    </w:p>
    <w:p w14:paraId="3E2746EB" w14:textId="77777777" w:rsidR="00CA780D" w:rsidRPr="005B5F81" w:rsidRDefault="00CA780D" w:rsidP="006F0213">
      <w:pPr>
        <w:pStyle w:val="Tabuluvirsraksti"/>
        <w:spacing w:after="0"/>
        <w:jc w:val="both"/>
        <w:rPr>
          <w:color w:val="FF0000"/>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40394D" w:rsidRPr="005B5F81" w14:paraId="1ADBC060" w14:textId="77777777" w:rsidTr="008B02B6">
        <w:trPr>
          <w:trHeight w:val="283"/>
          <w:tblHeader/>
        </w:trPr>
        <w:tc>
          <w:tcPr>
            <w:tcW w:w="2840" w:type="dxa"/>
          </w:tcPr>
          <w:p w14:paraId="7F9940F7" w14:textId="77777777" w:rsidR="0040394D" w:rsidRPr="005B5F81" w:rsidRDefault="0040394D" w:rsidP="0040394D">
            <w:pPr>
              <w:spacing w:after="0"/>
            </w:pPr>
          </w:p>
        </w:tc>
        <w:tc>
          <w:tcPr>
            <w:tcW w:w="1246" w:type="dxa"/>
          </w:tcPr>
          <w:p w14:paraId="355E3792" w14:textId="77777777" w:rsidR="0040394D" w:rsidRPr="005B5F81" w:rsidRDefault="0040394D" w:rsidP="0040394D">
            <w:pPr>
              <w:pStyle w:val="tabteksts"/>
              <w:jc w:val="center"/>
              <w:rPr>
                <w:lang w:eastAsia="lv-LV"/>
              </w:rPr>
            </w:pPr>
            <w:r w:rsidRPr="005B5F81">
              <w:rPr>
                <w:szCs w:val="18"/>
                <w:lang w:eastAsia="lv-LV"/>
              </w:rPr>
              <w:t>2017. gads</w:t>
            </w:r>
            <w:r w:rsidRPr="005B5F81">
              <w:rPr>
                <w:szCs w:val="18"/>
                <w:lang w:eastAsia="lv-LV"/>
              </w:rPr>
              <w:br/>
              <w:t>(izpilde)</w:t>
            </w:r>
          </w:p>
        </w:tc>
        <w:tc>
          <w:tcPr>
            <w:tcW w:w="1247" w:type="dxa"/>
          </w:tcPr>
          <w:p w14:paraId="7A86AEFB" w14:textId="77777777" w:rsidR="0040394D" w:rsidRPr="005B5F81" w:rsidRDefault="0040394D" w:rsidP="0040394D">
            <w:pPr>
              <w:pStyle w:val="tabteksts"/>
              <w:jc w:val="center"/>
              <w:rPr>
                <w:lang w:eastAsia="lv-LV"/>
              </w:rPr>
            </w:pPr>
            <w:r w:rsidRPr="005B5F81">
              <w:rPr>
                <w:lang w:eastAsia="lv-LV"/>
              </w:rPr>
              <w:t>2018. gada     plāns</w:t>
            </w:r>
          </w:p>
        </w:tc>
        <w:tc>
          <w:tcPr>
            <w:tcW w:w="1247" w:type="dxa"/>
            <w:shd w:val="clear" w:color="auto" w:fill="auto"/>
          </w:tcPr>
          <w:p w14:paraId="1BF3D650" w14:textId="14753DF8" w:rsidR="0040394D" w:rsidRPr="005B5F81" w:rsidRDefault="0040394D" w:rsidP="0040394D">
            <w:pPr>
              <w:pStyle w:val="tabteksts"/>
              <w:jc w:val="center"/>
              <w:rPr>
                <w:szCs w:val="18"/>
                <w:lang w:eastAsia="lv-LV"/>
              </w:rPr>
            </w:pPr>
            <w:r w:rsidRPr="005B5F81">
              <w:rPr>
                <w:szCs w:val="18"/>
                <w:lang w:eastAsia="lv-LV"/>
              </w:rPr>
              <w:t>2019. gada p</w:t>
            </w:r>
            <w:r>
              <w:rPr>
                <w:szCs w:val="18"/>
                <w:lang w:eastAsia="lv-LV"/>
              </w:rPr>
              <w:t>lāns</w:t>
            </w:r>
          </w:p>
        </w:tc>
        <w:tc>
          <w:tcPr>
            <w:tcW w:w="1245" w:type="dxa"/>
          </w:tcPr>
          <w:p w14:paraId="747169BD" w14:textId="77777777" w:rsidR="0040394D" w:rsidRPr="005B5F81" w:rsidRDefault="0040394D" w:rsidP="0040394D">
            <w:pPr>
              <w:pStyle w:val="tabteksts"/>
              <w:jc w:val="center"/>
              <w:rPr>
                <w:szCs w:val="18"/>
                <w:lang w:eastAsia="lv-LV"/>
              </w:rPr>
            </w:pPr>
            <w:r w:rsidRPr="005B5F81">
              <w:rPr>
                <w:szCs w:val="18"/>
                <w:lang w:eastAsia="lv-LV"/>
              </w:rPr>
              <w:t xml:space="preserve">2020. gada </w:t>
            </w:r>
            <w:r w:rsidRPr="005B5F81">
              <w:rPr>
                <w:lang w:eastAsia="lv-LV"/>
              </w:rPr>
              <w:t>prognoze</w:t>
            </w:r>
          </w:p>
        </w:tc>
        <w:tc>
          <w:tcPr>
            <w:tcW w:w="1249" w:type="dxa"/>
          </w:tcPr>
          <w:p w14:paraId="3DF27E15" w14:textId="77777777" w:rsidR="0040394D" w:rsidRPr="005B5F81" w:rsidRDefault="0040394D" w:rsidP="0040394D">
            <w:pPr>
              <w:spacing w:after="0"/>
              <w:ind w:firstLine="2"/>
              <w:jc w:val="center"/>
              <w:rPr>
                <w:sz w:val="18"/>
                <w:lang w:eastAsia="lv-LV"/>
              </w:rPr>
            </w:pPr>
            <w:r w:rsidRPr="005B5F81">
              <w:rPr>
                <w:sz w:val="18"/>
                <w:lang w:eastAsia="lv-LV"/>
              </w:rPr>
              <w:t>2021. gada prognoze</w:t>
            </w:r>
          </w:p>
        </w:tc>
      </w:tr>
      <w:tr w:rsidR="006F0213" w:rsidRPr="005B5F81" w14:paraId="0F000F88" w14:textId="77777777" w:rsidTr="008E09BA">
        <w:tc>
          <w:tcPr>
            <w:tcW w:w="9074" w:type="dxa"/>
            <w:gridSpan w:val="6"/>
            <w:shd w:val="clear" w:color="auto" w:fill="D9D9D9" w:themeFill="background1" w:themeFillShade="D9"/>
          </w:tcPr>
          <w:p w14:paraId="7B6FE70E" w14:textId="77777777" w:rsidR="006F0213" w:rsidRPr="005B5F81" w:rsidRDefault="006F0213" w:rsidP="008E09BA">
            <w:pPr>
              <w:spacing w:after="0"/>
              <w:jc w:val="center"/>
              <w:rPr>
                <w:b/>
                <w:sz w:val="20"/>
              </w:rPr>
            </w:pPr>
            <w:r w:rsidRPr="005B5F81">
              <w:rPr>
                <w:b/>
                <w:sz w:val="20"/>
              </w:rPr>
              <w:t>Ieguldījumi</w:t>
            </w:r>
          </w:p>
        </w:tc>
      </w:tr>
      <w:tr w:rsidR="006F0213" w:rsidRPr="005B5F81" w14:paraId="245535FF" w14:textId="77777777" w:rsidTr="008E09BA">
        <w:trPr>
          <w:trHeight w:val="142"/>
        </w:trPr>
        <w:tc>
          <w:tcPr>
            <w:tcW w:w="2840" w:type="dxa"/>
            <w:vMerge w:val="restart"/>
          </w:tcPr>
          <w:p w14:paraId="1060893C" w14:textId="77777777" w:rsidR="006F0213" w:rsidRPr="005B5F81" w:rsidRDefault="006F0213" w:rsidP="008E09BA">
            <w:pPr>
              <w:spacing w:after="0"/>
              <w:ind w:firstLine="0"/>
              <w:rPr>
                <w:b/>
                <w:sz w:val="20"/>
                <w:lang w:eastAsia="lv-LV"/>
              </w:rPr>
            </w:pPr>
            <w:r w:rsidRPr="005B5F81">
              <w:rPr>
                <w:b/>
                <w:sz w:val="20"/>
                <w:lang w:eastAsia="lv-LV"/>
              </w:rPr>
              <w:t xml:space="preserve">Izdevumi kopā, </w:t>
            </w:r>
            <w:proofErr w:type="spellStart"/>
            <w:r w:rsidRPr="005B5F81">
              <w:rPr>
                <w:i/>
                <w:sz w:val="20"/>
                <w:lang w:eastAsia="lv-LV"/>
              </w:rPr>
              <w:t>euro</w:t>
            </w:r>
            <w:proofErr w:type="spellEnd"/>
            <w:r w:rsidRPr="005B5F81">
              <w:rPr>
                <w:i/>
                <w:sz w:val="20"/>
                <w:lang w:eastAsia="lv-LV"/>
              </w:rPr>
              <w:t>,</w:t>
            </w:r>
            <w:r w:rsidRPr="005B5F81">
              <w:rPr>
                <w:sz w:val="20"/>
                <w:lang w:eastAsia="lv-LV"/>
              </w:rPr>
              <w:t xml:space="preserve"> t.sk.:</w:t>
            </w:r>
          </w:p>
          <w:p w14:paraId="627D7872" w14:textId="77777777" w:rsidR="006F0213" w:rsidRPr="005B5F81" w:rsidRDefault="006F0213" w:rsidP="008E09BA">
            <w:pPr>
              <w:spacing w:after="0"/>
              <w:ind w:firstLine="0"/>
              <w:rPr>
                <w:sz w:val="18"/>
                <w:szCs w:val="18"/>
              </w:rPr>
            </w:pPr>
            <w:r w:rsidRPr="005B5F81">
              <w:rPr>
                <w:b/>
                <w:sz w:val="20"/>
                <w:lang w:eastAsia="lv-LV"/>
              </w:rPr>
              <w:t>Vidējais amata vietu skaits</w:t>
            </w:r>
            <w:r w:rsidRPr="005B5F81">
              <w:rPr>
                <w:sz w:val="20"/>
                <w:lang w:eastAsia="lv-LV"/>
              </w:rPr>
              <w:t xml:space="preserve"> </w:t>
            </w:r>
            <w:r w:rsidRPr="005B5F81">
              <w:rPr>
                <w:b/>
                <w:sz w:val="20"/>
                <w:lang w:eastAsia="lv-LV"/>
              </w:rPr>
              <w:t>kopā</w:t>
            </w:r>
            <w:r w:rsidRPr="005B5F81">
              <w:rPr>
                <w:sz w:val="20"/>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0282895B" w14:textId="77777777" w:rsidR="006F0213" w:rsidRPr="005B5F81" w:rsidRDefault="006F0213" w:rsidP="008E09BA">
            <w:pPr>
              <w:pStyle w:val="tabteksts"/>
              <w:jc w:val="right"/>
              <w:rPr>
                <w:b/>
                <w:szCs w:val="18"/>
                <w:lang w:eastAsia="lv-LV"/>
              </w:rPr>
            </w:pPr>
            <w:r w:rsidRPr="005B5F81">
              <w:rPr>
                <w:b/>
                <w:bCs/>
                <w:iCs/>
                <w:szCs w:val="18"/>
              </w:rPr>
              <w:t>46 147 122</w:t>
            </w:r>
          </w:p>
        </w:tc>
        <w:tc>
          <w:tcPr>
            <w:tcW w:w="1247" w:type="dxa"/>
            <w:tcBorders>
              <w:top w:val="single" w:sz="4" w:space="0" w:color="auto"/>
              <w:left w:val="nil"/>
              <w:bottom w:val="single" w:sz="4" w:space="0" w:color="auto"/>
              <w:right w:val="single" w:sz="4" w:space="0" w:color="auto"/>
            </w:tcBorders>
            <w:shd w:val="clear" w:color="auto" w:fill="auto"/>
            <w:vAlign w:val="bottom"/>
          </w:tcPr>
          <w:p w14:paraId="64DC16A9" w14:textId="77777777" w:rsidR="006F0213" w:rsidRPr="005B5F81" w:rsidRDefault="006F0213" w:rsidP="008E09BA">
            <w:pPr>
              <w:pStyle w:val="tabteksts"/>
              <w:jc w:val="right"/>
              <w:rPr>
                <w:b/>
                <w:szCs w:val="18"/>
                <w:lang w:eastAsia="lv-LV"/>
              </w:rPr>
            </w:pPr>
            <w:r w:rsidRPr="005B5F81">
              <w:rPr>
                <w:b/>
                <w:bCs/>
                <w:iCs/>
                <w:szCs w:val="18"/>
              </w:rPr>
              <w:t>39 463 020</w:t>
            </w:r>
          </w:p>
        </w:tc>
        <w:tc>
          <w:tcPr>
            <w:tcW w:w="1247" w:type="dxa"/>
            <w:tcBorders>
              <w:top w:val="single" w:sz="4" w:space="0" w:color="auto"/>
              <w:left w:val="nil"/>
              <w:bottom w:val="single" w:sz="4" w:space="0" w:color="auto"/>
              <w:right w:val="single" w:sz="4" w:space="0" w:color="auto"/>
            </w:tcBorders>
            <w:shd w:val="clear" w:color="auto" w:fill="auto"/>
            <w:vAlign w:val="bottom"/>
          </w:tcPr>
          <w:p w14:paraId="6A5E50D9" w14:textId="549B6344" w:rsidR="006F0213" w:rsidRPr="00C8166B" w:rsidRDefault="00AF088A" w:rsidP="008E09BA">
            <w:pPr>
              <w:pStyle w:val="tabteksts"/>
              <w:jc w:val="right"/>
              <w:rPr>
                <w:b/>
                <w:szCs w:val="18"/>
                <w:lang w:eastAsia="lv-LV"/>
              </w:rPr>
            </w:pPr>
            <w:r w:rsidRPr="00C8166B">
              <w:rPr>
                <w:b/>
                <w:bCs/>
                <w:iCs/>
                <w:szCs w:val="18"/>
              </w:rPr>
              <w:t>39 188 420</w:t>
            </w:r>
          </w:p>
        </w:tc>
        <w:tc>
          <w:tcPr>
            <w:tcW w:w="1245" w:type="dxa"/>
            <w:tcBorders>
              <w:top w:val="single" w:sz="4" w:space="0" w:color="auto"/>
              <w:left w:val="nil"/>
              <w:bottom w:val="single" w:sz="4" w:space="0" w:color="auto"/>
              <w:right w:val="single" w:sz="4" w:space="0" w:color="auto"/>
            </w:tcBorders>
            <w:shd w:val="clear" w:color="auto" w:fill="auto"/>
            <w:vAlign w:val="bottom"/>
          </w:tcPr>
          <w:p w14:paraId="3F50848D" w14:textId="77777777" w:rsidR="006F0213" w:rsidRPr="005B5F81" w:rsidRDefault="006F0213" w:rsidP="008E09BA">
            <w:pPr>
              <w:pStyle w:val="tabteksts"/>
              <w:jc w:val="right"/>
              <w:rPr>
                <w:b/>
                <w:szCs w:val="18"/>
                <w:lang w:eastAsia="lv-LV"/>
              </w:rPr>
            </w:pPr>
            <w:r w:rsidRPr="005B5F81">
              <w:rPr>
                <w:b/>
                <w:bCs/>
                <w:iCs/>
                <w:szCs w:val="18"/>
              </w:rPr>
              <w:t>37 273 156</w:t>
            </w:r>
          </w:p>
        </w:tc>
        <w:tc>
          <w:tcPr>
            <w:tcW w:w="1249" w:type="dxa"/>
            <w:tcBorders>
              <w:top w:val="single" w:sz="4" w:space="0" w:color="auto"/>
              <w:left w:val="nil"/>
              <w:bottom w:val="single" w:sz="4" w:space="0" w:color="auto"/>
              <w:right w:val="single" w:sz="4" w:space="0" w:color="auto"/>
            </w:tcBorders>
            <w:shd w:val="clear" w:color="auto" w:fill="auto"/>
            <w:vAlign w:val="bottom"/>
          </w:tcPr>
          <w:p w14:paraId="0EF9E865" w14:textId="77777777" w:rsidR="006F0213" w:rsidRPr="005B5F81" w:rsidRDefault="006F0213" w:rsidP="008E09BA">
            <w:pPr>
              <w:spacing w:after="0"/>
              <w:ind w:firstLine="5"/>
              <w:jc w:val="right"/>
              <w:rPr>
                <w:b/>
                <w:sz w:val="18"/>
                <w:szCs w:val="18"/>
              </w:rPr>
            </w:pPr>
            <w:r w:rsidRPr="005B5F81">
              <w:rPr>
                <w:b/>
                <w:bCs/>
                <w:iCs/>
                <w:sz w:val="18"/>
                <w:szCs w:val="18"/>
              </w:rPr>
              <w:t>38 393 108</w:t>
            </w:r>
          </w:p>
        </w:tc>
      </w:tr>
      <w:tr w:rsidR="006F0213" w:rsidRPr="005B5F81" w14:paraId="55D490D9" w14:textId="77777777" w:rsidTr="008E09BA">
        <w:trPr>
          <w:trHeight w:val="425"/>
        </w:trPr>
        <w:tc>
          <w:tcPr>
            <w:tcW w:w="2840" w:type="dxa"/>
            <w:vMerge/>
          </w:tcPr>
          <w:p w14:paraId="7405402A" w14:textId="77777777" w:rsidR="006F0213" w:rsidRPr="005B5F81" w:rsidRDefault="006F0213" w:rsidP="008E09BA">
            <w:pPr>
              <w:rPr>
                <w:sz w:val="18"/>
                <w:szCs w:val="18"/>
              </w:rPr>
            </w:pPr>
          </w:p>
        </w:tc>
        <w:tc>
          <w:tcPr>
            <w:tcW w:w="1246" w:type="dxa"/>
            <w:shd w:val="clear" w:color="auto" w:fill="auto"/>
          </w:tcPr>
          <w:p w14:paraId="087B84DF" w14:textId="77777777" w:rsidR="006F0213" w:rsidRPr="005B5F81" w:rsidRDefault="006F0213" w:rsidP="008E09BA">
            <w:pPr>
              <w:spacing w:after="0"/>
              <w:ind w:firstLine="0"/>
              <w:jc w:val="right"/>
              <w:rPr>
                <w:b/>
                <w:sz w:val="18"/>
                <w:szCs w:val="18"/>
              </w:rPr>
            </w:pPr>
            <w:r w:rsidRPr="005B5F81">
              <w:rPr>
                <w:b/>
                <w:sz w:val="18"/>
                <w:szCs w:val="18"/>
              </w:rPr>
              <w:t>433,5</w:t>
            </w:r>
          </w:p>
        </w:tc>
        <w:tc>
          <w:tcPr>
            <w:tcW w:w="1247" w:type="dxa"/>
            <w:shd w:val="clear" w:color="auto" w:fill="auto"/>
          </w:tcPr>
          <w:p w14:paraId="05A50B00" w14:textId="77777777" w:rsidR="006F0213" w:rsidRPr="005B5F81" w:rsidRDefault="006F0213" w:rsidP="008E09BA">
            <w:pPr>
              <w:spacing w:after="0"/>
              <w:ind w:firstLine="0"/>
              <w:jc w:val="right"/>
              <w:rPr>
                <w:b/>
                <w:sz w:val="18"/>
                <w:szCs w:val="18"/>
              </w:rPr>
            </w:pPr>
            <w:r w:rsidRPr="005B5F81">
              <w:rPr>
                <w:b/>
                <w:sz w:val="18"/>
                <w:szCs w:val="18"/>
              </w:rPr>
              <w:t>410</w:t>
            </w:r>
          </w:p>
        </w:tc>
        <w:tc>
          <w:tcPr>
            <w:tcW w:w="1247" w:type="dxa"/>
            <w:shd w:val="clear" w:color="auto" w:fill="auto"/>
          </w:tcPr>
          <w:p w14:paraId="27A3A404" w14:textId="77777777" w:rsidR="006F0213" w:rsidRPr="00C8166B" w:rsidRDefault="006F0213" w:rsidP="008E09BA">
            <w:pPr>
              <w:spacing w:after="0"/>
              <w:ind w:firstLine="0"/>
              <w:jc w:val="right"/>
              <w:rPr>
                <w:b/>
                <w:sz w:val="18"/>
                <w:szCs w:val="18"/>
              </w:rPr>
            </w:pPr>
            <w:r w:rsidRPr="00C8166B">
              <w:rPr>
                <w:b/>
                <w:sz w:val="18"/>
                <w:szCs w:val="18"/>
              </w:rPr>
              <w:t>394</w:t>
            </w:r>
          </w:p>
        </w:tc>
        <w:tc>
          <w:tcPr>
            <w:tcW w:w="1245" w:type="dxa"/>
            <w:shd w:val="clear" w:color="auto" w:fill="auto"/>
          </w:tcPr>
          <w:p w14:paraId="4BD7FCF4" w14:textId="77777777" w:rsidR="006F0213" w:rsidRPr="005B5F81" w:rsidRDefault="006F0213" w:rsidP="008E09BA">
            <w:pPr>
              <w:spacing w:after="0"/>
              <w:ind w:firstLine="0"/>
              <w:jc w:val="right"/>
              <w:rPr>
                <w:b/>
                <w:sz w:val="18"/>
                <w:szCs w:val="18"/>
              </w:rPr>
            </w:pPr>
            <w:r w:rsidRPr="005B5F81">
              <w:rPr>
                <w:b/>
                <w:sz w:val="18"/>
                <w:szCs w:val="18"/>
              </w:rPr>
              <w:t>394</w:t>
            </w:r>
          </w:p>
        </w:tc>
        <w:tc>
          <w:tcPr>
            <w:tcW w:w="1249" w:type="dxa"/>
            <w:shd w:val="clear" w:color="auto" w:fill="auto"/>
          </w:tcPr>
          <w:p w14:paraId="380FEBC4" w14:textId="77777777" w:rsidR="006F0213" w:rsidRPr="005B5F81" w:rsidRDefault="006F0213" w:rsidP="008E09BA">
            <w:pPr>
              <w:spacing w:after="0"/>
              <w:ind w:firstLine="5"/>
              <w:jc w:val="right"/>
              <w:rPr>
                <w:b/>
                <w:sz w:val="18"/>
                <w:szCs w:val="18"/>
              </w:rPr>
            </w:pPr>
            <w:r w:rsidRPr="005B5F81">
              <w:rPr>
                <w:b/>
                <w:sz w:val="18"/>
                <w:szCs w:val="18"/>
              </w:rPr>
              <w:t>394</w:t>
            </w:r>
          </w:p>
        </w:tc>
      </w:tr>
      <w:tr w:rsidR="006F0213" w:rsidRPr="005B5F81" w14:paraId="21EB32C4" w14:textId="77777777" w:rsidTr="008E09BA">
        <w:trPr>
          <w:trHeight w:val="142"/>
        </w:trPr>
        <w:tc>
          <w:tcPr>
            <w:tcW w:w="2840" w:type="dxa"/>
            <w:vMerge w:val="restart"/>
            <w:vAlign w:val="center"/>
          </w:tcPr>
          <w:p w14:paraId="56C5BC15" w14:textId="77777777" w:rsidR="006F0213" w:rsidRPr="005B5F81" w:rsidRDefault="006F0213" w:rsidP="008E09BA">
            <w:pPr>
              <w:spacing w:after="0"/>
              <w:ind w:firstLine="318"/>
              <w:rPr>
                <w:sz w:val="18"/>
                <w:szCs w:val="18"/>
              </w:rPr>
            </w:pPr>
            <w:r w:rsidRPr="005B5F81">
              <w:rPr>
                <w:sz w:val="18"/>
                <w:szCs w:val="18"/>
                <w:lang w:eastAsia="lv-LV"/>
              </w:rPr>
              <w:t>40.01.00 Administrēšana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ACD5701" w14:textId="77777777" w:rsidR="006F0213" w:rsidRPr="005B5F81" w:rsidRDefault="006F0213" w:rsidP="008E09BA">
            <w:pPr>
              <w:spacing w:after="0"/>
              <w:ind w:firstLine="0"/>
              <w:jc w:val="right"/>
              <w:rPr>
                <w:sz w:val="18"/>
                <w:szCs w:val="18"/>
              </w:rPr>
            </w:pPr>
            <w:r w:rsidRPr="005B5F81">
              <w:rPr>
                <w:bCs/>
                <w:iCs/>
                <w:sz w:val="18"/>
                <w:szCs w:val="18"/>
              </w:rPr>
              <w:t>5 376 163</w:t>
            </w:r>
          </w:p>
        </w:tc>
        <w:tc>
          <w:tcPr>
            <w:tcW w:w="1247" w:type="dxa"/>
            <w:tcBorders>
              <w:top w:val="single" w:sz="4" w:space="0" w:color="auto"/>
              <w:left w:val="nil"/>
              <w:bottom w:val="single" w:sz="4" w:space="0" w:color="auto"/>
              <w:right w:val="single" w:sz="4" w:space="0" w:color="auto"/>
            </w:tcBorders>
            <w:shd w:val="clear" w:color="auto" w:fill="auto"/>
            <w:vAlign w:val="bottom"/>
          </w:tcPr>
          <w:p w14:paraId="328FB85A" w14:textId="77777777" w:rsidR="006F0213" w:rsidRPr="005B5F81" w:rsidRDefault="006F0213" w:rsidP="008E09BA">
            <w:pPr>
              <w:spacing w:after="0"/>
              <w:ind w:firstLine="0"/>
              <w:jc w:val="right"/>
              <w:rPr>
                <w:sz w:val="18"/>
                <w:szCs w:val="18"/>
              </w:rPr>
            </w:pPr>
            <w:r w:rsidRPr="005B5F81">
              <w:rPr>
                <w:bCs/>
                <w:iCs/>
                <w:sz w:val="18"/>
                <w:szCs w:val="18"/>
              </w:rPr>
              <w:t>5 195 006</w:t>
            </w:r>
          </w:p>
        </w:tc>
        <w:tc>
          <w:tcPr>
            <w:tcW w:w="1247" w:type="dxa"/>
            <w:tcBorders>
              <w:top w:val="single" w:sz="4" w:space="0" w:color="auto"/>
              <w:left w:val="nil"/>
              <w:bottom w:val="single" w:sz="4" w:space="0" w:color="auto"/>
              <w:right w:val="single" w:sz="4" w:space="0" w:color="auto"/>
            </w:tcBorders>
            <w:shd w:val="clear" w:color="auto" w:fill="auto"/>
            <w:vAlign w:val="bottom"/>
          </w:tcPr>
          <w:p w14:paraId="4EA01941" w14:textId="77777777" w:rsidR="006F0213" w:rsidRPr="00C8166B" w:rsidRDefault="006F0213" w:rsidP="008E09BA">
            <w:pPr>
              <w:spacing w:after="0"/>
              <w:ind w:firstLine="0"/>
              <w:jc w:val="right"/>
              <w:rPr>
                <w:sz w:val="18"/>
                <w:szCs w:val="18"/>
              </w:rPr>
            </w:pPr>
            <w:r w:rsidRPr="00C8166B">
              <w:rPr>
                <w:bCs/>
                <w:iCs/>
                <w:sz w:val="18"/>
                <w:szCs w:val="18"/>
              </w:rPr>
              <w:t>5 196 117</w:t>
            </w:r>
          </w:p>
        </w:tc>
        <w:tc>
          <w:tcPr>
            <w:tcW w:w="1245" w:type="dxa"/>
            <w:tcBorders>
              <w:top w:val="single" w:sz="4" w:space="0" w:color="auto"/>
              <w:left w:val="nil"/>
              <w:bottom w:val="single" w:sz="4" w:space="0" w:color="auto"/>
              <w:right w:val="single" w:sz="4" w:space="0" w:color="auto"/>
            </w:tcBorders>
            <w:shd w:val="clear" w:color="auto" w:fill="auto"/>
            <w:vAlign w:val="bottom"/>
          </w:tcPr>
          <w:p w14:paraId="6EF5B42B" w14:textId="77777777" w:rsidR="006F0213" w:rsidRPr="005B5F81" w:rsidRDefault="006F0213" w:rsidP="008E09BA">
            <w:pPr>
              <w:spacing w:after="0"/>
              <w:ind w:firstLine="0"/>
              <w:jc w:val="right"/>
              <w:rPr>
                <w:sz w:val="18"/>
                <w:szCs w:val="18"/>
              </w:rPr>
            </w:pPr>
            <w:r w:rsidRPr="005B5F81">
              <w:rPr>
                <w:bCs/>
                <w:iCs/>
                <w:sz w:val="18"/>
                <w:szCs w:val="18"/>
              </w:rPr>
              <w:t>5 450 442</w:t>
            </w:r>
          </w:p>
        </w:tc>
        <w:tc>
          <w:tcPr>
            <w:tcW w:w="1249" w:type="dxa"/>
            <w:tcBorders>
              <w:top w:val="single" w:sz="4" w:space="0" w:color="auto"/>
              <w:left w:val="nil"/>
              <w:bottom w:val="single" w:sz="4" w:space="0" w:color="auto"/>
              <w:right w:val="single" w:sz="4" w:space="0" w:color="auto"/>
            </w:tcBorders>
            <w:shd w:val="clear" w:color="auto" w:fill="auto"/>
            <w:vAlign w:val="bottom"/>
          </w:tcPr>
          <w:p w14:paraId="630DC27D" w14:textId="77777777" w:rsidR="006F0213" w:rsidRPr="005B5F81" w:rsidRDefault="006F0213" w:rsidP="008E09BA">
            <w:pPr>
              <w:spacing w:after="0"/>
              <w:ind w:firstLine="0"/>
              <w:jc w:val="right"/>
              <w:rPr>
                <w:sz w:val="18"/>
                <w:szCs w:val="18"/>
              </w:rPr>
            </w:pPr>
            <w:r w:rsidRPr="005B5F81">
              <w:rPr>
                <w:bCs/>
                <w:iCs/>
                <w:sz w:val="18"/>
                <w:szCs w:val="18"/>
              </w:rPr>
              <w:t>5 450 442</w:t>
            </w:r>
          </w:p>
        </w:tc>
      </w:tr>
      <w:tr w:rsidR="006F0213" w:rsidRPr="005B5F81" w14:paraId="06F35B36" w14:textId="77777777" w:rsidTr="008E09BA">
        <w:trPr>
          <w:trHeight w:val="142"/>
        </w:trPr>
        <w:tc>
          <w:tcPr>
            <w:tcW w:w="2840" w:type="dxa"/>
            <w:vMerge/>
          </w:tcPr>
          <w:p w14:paraId="57075E9F" w14:textId="77777777" w:rsidR="006F0213" w:rsidRPr="005B5F81" w:rsidRDefault="006F0213" w:rsidP="008E09BA">
            <w:pPr>
              <w:ind w:firstLine="318"/>
              <w:rPr>
                <w:sz w:val="18"/>
                <w:szCs w:val="18"/>
              </w:rPr>
            </w:pPr>
          </w:p>
        </w:tc>
        <w:tc>
          <w:tcPr>
            <w:tcW w:w="1246" w:type="dxa"/>
            <w:shd w:val="clear" w:color="auto" w:fill="auto"/>
          </w:tcPr>
          <w:p w14:paraId="50C5D64C" w14:textId="77777777" w:rsidR="006F0213" w:rsidRPr="005B5F81" w:rsidRDefault="006F0213" w:rsidP="008E09BA">
            <w:pPr>
              <w:spacing w:after="0"/>
              <w:ind w:firstLine="0"/>
              <w:jc w:val="right"/>
              <w:rPr>
                <w:sz w:val="18"/>
                <w:szCs w:val="18"/>
              </w:rPr>
            </w:pPr>
            <w:r w:rsidRPr="005B5F81">
              <w:rPr>
                <w:sz w:val="18"/>
                <w:szCs w:val="18"/>
              </w:rPr>
              <w:t>433,5</w:t>
            </w:r>
          </w:p>
        </w:tc>
        <w:tc>
          <w:tcPr>
            <w:tcW w:w="1247" w:type="dxa"/>
            <w:shd w:val="clear" w:color="auto" w:fill="auto"/>
          </w:tcPr>
          <w:p w14:paraId="50BB07F6" w14:textId="77777777" w:rsidR="006F0213" w:rsidRPr="005B5F81" w:rsidRDefault="006F0213" w:rsidP="008E09BA">
            <w:pPr>
              <w:spacing w:after="0"/>
              <w:ind w:firstLine="0"/>
              <w:jc w:val="right"/>
              <w:rPr>
                <w:sz w:val="18"/>
                <w:szCs w:val="18"/>
              </w:rPr>
            </w:pPr>
            <w:r w:rsidRPr="005B5F81">
              <w:rPr>
                <w:sz w:val="18"/>
                <w:szCs w:val="18"/>
              </w:rPr>
              <w:t>410</w:t>
            </w:r>
          </w:p>
        </w:tc>
        <w:tc>
          <w:tcPr>
            <w:tcW w:w="1247" w:type="dxa"/>
            <w:shd w:val="clear" w:color="auto" w:fill="auto"/>
          </w:tcPr>
          <w:p w14:paraId="322D46DA" w14:textId="77777777" w:rsidR="006F0213" w:rsidRPr="00C8166B" w:rsidRDefault="006F0213" w:rsidP="008E09BA">
            <w:pPr>
              <w:spacing w:after="0"/>
              <w:ind w:firstLine="0"/>
              <w:jc w:val="right"/>
              <w:rPr>
                <w:sz w:val="18"/>
                <w:szCs w:val="18"/>
              </w:rPr>
            </w:pPr>
            <w:r w:rsidRPr="00C8166B">
              <w:rPr>
                <w:sz w:val="18"/>
                <w:szCs w:val="18"/>
              </w:rPr>
              <w:t>394</w:t>
            </w:r>
          </w:p>
        </w:tc>
        <w:tc>
          <w:tcPr>
            <w:tcW w:w="1245" w:type="dxa"/>
            <w:shd w:val="clear" w:color="auto" w:fill="auto"/>
          </w:tcPr>
          <w:p w14:paraId="0E03F4E9" w14:textId="77777777" w:rsidR="006F0213" w:rsidRPr="005B5F81" w:rsidRDefault="006F0213" w:rsidP="008E09BA">
            <w:pPr>
              <w:spacing w:after="0"/>
              <w:ind w:firstLine="0"/>
              <w:jc w:val="right"/>
              <w:rPr>
                <w:sz w:val="18"/>
                <w:szCs w:val="18"/>
              </w:rPr>
            </w:pPr>
            <w:r w:rsidRPr="005B5F81">
              <w:rPr>
                <w:sz w:val="18"/>
                <w:szCs w:val="18"/>
              </w:rPr>
              <w:t>394</w:t>
            </w:r>
          </w:p>
        </w:tc>
        <w:tc>
          <w:tcPr>
            <w:tcW w:w="1249" w:type="dxa"/>
            <w:shd w:val="clear" w:color="auto" w:fill="auto"/>
          </w:tcPr>
          <w:p w14:paraId="48D74EB5" w14:textId="77777777" w:rsidR="006F0213" w:rsidRPr="005B5F81" w:rsidRDefault="006F0213" w:rsidP="008E09BA">
            <w:pPr>
              <w:spacing w:after="0"/>
              <w:ind w:firstLine="0"/>
              <w:jc w:val="right"/>
              <w:rPr>
                <w:sz w:val="18"/>
                <w:szCs w:val="18"/>
              </w:rPr>
            </w:pPr>
            <w:r w:rsidRPr="005B5F81">
              <w:rPr>
                <w:sz w:val="18"/>
                <w:szCs w:val="18"/>
              </w:rPr>
              <w:t>394</w:t>
            </w:r>
          </w:p>
        </w:tc>
      </w:tr>
      <w:tr w:rsidR="006F0213" w:rsidRPr="005B5F81" w14:paraId="17F34FF6" w14:textId="77777777" w:rsidTr="008E09BA">
        <w:trPr>
          <w:trHeight w:val="142"/>
        </w:trPr>
        <w:tc>
          <w:tcPr>
            <w:tcW w:w="2840" w:type="dxa"/>
            <w:vMerge w:val="restart"/>
            <w:vAlign w:val="center"/>
          </w:tcPr>
          <w:p w14:paraId="40FED7D8" w14:textId="77777777" w:rsidR="006F0213" w:rsidRPr="005B5F81" w:rsidRDefault="006F0213" w:rsidP="008E09BA">
            <w:pPr>
              <w:spacing w:after="0"/>
              <w:ind w:firstLine="318"/>
              <w:rPr>
                <w:sz w:val="18"/>
                <w:szCs w:val="18"/>
              </w:rPr>
            </w:pPr>
            <w:r w:rsidRPr="005B5F81">
              <w:rPr>
                <w:sz w:val="18"/>
                <w:szCs w:val="18"/>
                <w:lang w:eastAsia="lv-LV"/>
              </w:rPr>
              <w:t>40.02.00 Nekustamie īpašumi un centralizētais iepirkums</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0BAB6046" w14:textId="77777777" w:rsidR="006F0213" w:rsidRPr="005B5F81" w:rsidRDefault="006F0213" w:rsidP="008E09BA">
            <w:pPr>
              <w:spacing w:after="0"/>
              <w:ind w:firstLine="0"/>
              <w:jc w:val="right"/>
              <w:rPr>
                <w:sz w:val="18"/>
                <w:szCs w:val="18"/>
              </w:rPr>
            </w:pPr>
            <w:r w:rsidRPr="005B5F81">
              <w:rPr>
                <w:bCs/>
                <w:iCs/>
                <w:sz w:val="18"/>
                <w:szCs w:val="18"/>
              </w:rPr>
              <w:t>38 771 838</w:t>
            </w:r>
          </w:p>
        </w:tc>
        <w:tc>
          <w:tcPr>
            <w:tcW w:w="1247" w:type="dxa"/>
            <w:tcBorders>
              <w:top w:val="single" w:sz="4" w:space="0" w:color="auto"/>
              <w:left w:val="nil"/>
              <w:bottom w:val="single" w:sz="4" w:space="0" w:color="auto"/>
              <w:right w:val="single" w:sz="4" w:space="0" w:color="auto"/>
            </w:tcBorders>
            <w:shd w:val="clear" w:color="auto" w:fill="auto"/>
            <w:vAlign w:val="bottom"/>
          </w:tcPr>
          <w:p w14:paraId="489918FF" w14:textId="77777777" w:rsidR="006F0213" w:rsidRPr="005B5F81" w:rsidRDefault="006F0213" w:rsidP="008E09BA">
            <w:pPr>
              <w:spacing w:after="0"/>
              <w:ind w:firstLine="0"/>
              <w:jc w:val="right"/>
              <w:rPr>
                <w:sz w:val="18"/>
                <w:szCs w:val="18"/>
              </w:rPr>
            </w:pPr>
            <w:r w:rsidRPr="005B5F81">
              <w:rPr>
                <w:bCs/>
                <w:iCs/>
                <w:sz w:val="18"/>
                <w:szCs w:val="18"/>
              </w:rPr>
              <w:t>32 611 546</w:t>
            </w:r>
          </w:p>
        </w:tc>
        <w:tc>
          <w:tcPr>
            <w:tcW w:w="1247" w:type="dxa"/>
            <w:tcBorders>
              <w:top w:val="single" w:sz="4" w:space="0" w:color="auto"/>
              <w:left w:val="nil"/>
              <w:bottom w:val="single" w:sz="4" w:space="0" w:color="auto"/>
              <w:right w:val="single" w:sz="4" w:space="0" w:color="auto"/>
            </w:tcBorders>
            <w:shd w:val="clear" w:color="auto" w:fill="auto"/>
            <w:vAlign w:val="bottom"/>
          </w:tcPr>
          <w:p w14:paraId="3460D7FD" w14:textId="56668253" w:rsidR="006F0213" w:rsidRPr="00C8166B" w:rsidRDefault="00AF088A" w:rsidP="008E09BA">
            <w:pPr>
              <w:spacing w:after="0"/>
              <w:ind w:firstLine="0"/>
              <w:jc w:val="right"/>
              <w:rPr>
                <w:sz w:val="18"/>
                <w:szCs w:val="18"/>
              </w:rPr>
            </w:pPr>
            <w:r w:rsidRPr="00C8166B">
              <w:rPr>
                <w:bCs/>
                <w:iCs/>
                <w:sz w:val="18"/>
                <w:szCs w:val="18"/>
              </w:rPr>
              <w:t>30 836 137</w:t>
            </w:r>
          </w:p>
        </w:tc>
        <w:tc>
          <w:tcPr>
            <w:tcW w:w="1245" w:type="dxa"/>
            <w:tcBorders>
              <w:top w:val="single" w:sz="4" w:space="0" w:color="auto"/>
              <w:left w:val="nil"/>
              <w:bottom w:val="single" w:sz="4" w:space="0" w:color="auto"/>
              <w:right w:val="single" w:sz="4" w:space="0" w:color="auto"/>
            </w:tcBorders>
            <w:shd w:val="clear" w:color="auto" w:fill="auto"/>
            <w:vAlign w:val="bottom"/>
          </w:tcPr>
          <w:p w14:paraId="024AC73A" w14:textId="77777777" w:rsidR="006F0213" w:rsidRPr="005B5F81" w:rsidRDefault="006F0213" w:rsidP="008E09BA">
            <w:pPr>
              <w:spacing w:after="0"/>
              <w:ind w:firstLine="0"/>
              <w:jc w:val="right"/>
              <w:rPr>
                <w:sz w:val="18"/>
                <w:szCs w:val="18"/>
              </w:rPr>
            </w:pPr>
            <w:r w:rsidRPr="005B5F81">
              <w:rPr>
                <w:bCs/>
                <w:iCs/>
                <w:sz w:val="18"/>
                <w:szCs w:val="18"/>
              </w:rPr>
              <w:t>30 517 793</w:t>
            </w:r>
          </w:p>
        </w:tc>
        <w:tc>
          <w:tcPr>
            <w:tcW w:w="1249" w:type="dxa"/>
            <w:tcBorders>
              <w:top w:val="single" w:sz="4" w:space="0" w:color="auto"/>
              <w:left w:val="nil"/>
              <w:bottom w:val="single" w:sz="4" w:space="0" w:color="auto"/>
              <w:right w:val="single" w:sz="4" w:space="0" w:color="auto"/>
            </w:tcBorders>
            <w:shd w:val="clear" w:color="auto" w:fill="auto"/>
            <w:vAlign w:val="bottom"/>
          </w:tcPr>
          <w:p w14:paraId="09C9A609" w14:textId="77777777" w:rsidR="006F0213" w:rsidRPr="005B5F81" w:rsidRDefault="006F0213" w:rsidP="008E09BA">
            <w:pPr>
              <w:spacing w:after="0"/>
              <w:ind w:firstLine="0"/>
              <w:jc w:val="right"/>
              <w:rPr>
                <w:sz w:val="18"/>
                <w:szCs w:val="18"/>
              </w:rPr>
            </w:pPr>
            <w:r w:rsidRPr="005B5F81">
              <w:rPr>
                <w:bCs/>
                <w:iCs/>
                <w:sz w:val="18"/>
                <w:szCs w:val="18"/>
              </w:rPr>
              <w:t>31 637 745</w:t>
            </w:r>
          </w:p>
        </w:tc>
      </w:tr>
      <w:tr w:rsidR="006F0213" w:rsidRPr="005B5F81" w14:paraId="2886A643" w14:textId="77777777" w:rsidTr="008E09BA">
        <w:trPr>
          <w:trHeight w:val="142"/>
        </w:trPr>
        <w:tc>
          <w:tcPr>
            <w:tcW w:w="2840" w:type="dxa"/>
            <w:vMerge/>
          </w:tcPr>
          <w:p w14:paraId="6C4F4CAC" w14:textId="77777777" w:rsidR="006F0213" w:rsidRPr="005B5F81" w:rsidRDefault="006F0213" w:rsidP="008E09BA">
            <w:pPr>
              <w:ind w:firstLine="318"/>
              <w:rPr>
                <w:sz w:val="18"/>
                <w:szCs w:val="18"/>
              </w:rPr>
            </w:pPr>
          </w:p>
        </w:tc>
        <w:tc>
          <w:tcPr>
            <w:tcW w:w="1246" w:type="dxa"/>
            <w:shd w:val="clear" w:color="auto" w:fill="auto"/>
          </w:tcPr>
          <w:p w14:paraId="393D5BE8"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01FBA76E"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2E52D9C4"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3B78ED87"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293D1CCD"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1B10A5A8" w14:textId="77777777" w:rsidTr="008E09BA">
        <w:trPr>
          <w:trHeight w:val="142"/>
        </w:trPr>
        <w:tc>
          <w:tcPr>
            <w:tcW w:w="2840" w:type="dxa"/>
            <w:vMerge w:val="restart"/>
            <w:vAlign w:val="center"/>
          </w:tcPr>
          <w:p w14:paraId="50A51E3F" w14:textId="77777777" w:rsidR="006F0213" w:rsidRPr="005B5F81" w:rsidRDefault="006F0213" w:rsidP="008E09BA">
            <w:pPr>
              <w:spacing w:after="0"/>
              <w:ind w:firstLine="318"/>
              <w:rPr>
                <w:sz w:val="18"/>
                <w:szCs w:val="18"/>
              </w:rPr>
            </w:pPr>
            <w:r w:rsidRPr="005B5F81">
              <w:rPr>
                <w:sz w:val="18"/>
                <w:szCs w:val="18"/>
                <w:lang w:eastAsia="lv-LV"/>
              </w:rPr>
              <w:t>40.03.00 Lietiskie pierādījumi un izņemtā manta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98642C8" w14:textId="77777777" w:rsidR="006F0213" w:rsidRPr="005B5F81" w:rsidRDefault="006F0213" w:rsidP="008E09BA">
            <w:pPr>
              <w:spacing w:after="0"/>
              <w:ind w:firstLine="0"/>
              <w:jc w:val="right"/>
              <w:rPr>
                <w:sz w:val="18"/>
                <w:szCs w:val="18"/>
              </w:rPr>
            </w:pPr>
            <w:r w:rsidRPr="005B5F81">
              <w:rPr>
                <w:bCs/>
                <w:iCs/>
                <w:sz w:val="18"/>
                <w:szCs w:val="18"/>
              </w:rPr>
              <w:t>1 233 727</w:t>
            </w:r>
          </w:p>
        </w:tc>
        <w:tc>
          <w:tcPr>
            <w:tcW w:w="1247" w:type="dxa"/>
            <w:tcBorders>
              <w:top w:val="single" w:sz="4" w:space="0" w:color="auto"/>
              <w:left w:val="nil"/>
              <w:bottom w:val="single" w:sz="4" w:space="0" w:color="auto"/>
              <w:right w:val="single" w:sz="4" w:space="0" w:color="auto"/>
            </w:tcBorders>
            <w:shd w:val="clear" w:color="auto" w:fill="auto"/>
            <w:vAlign w:val="bottom"/>
          </w:tcPr>
          <w:p w14:paraId="5EBCE213" w14:textId="77777777" w:rsidR="006F0213" w:rsidRPr="005B5F81" w:rsidRDefault="006F0213" w:rsidP="008E09BA">
            <w:pPr>
              <w:spacing w:after="0"/>
              <w:ind w:firstLine="0"/>
              <w:jc w:val="right"/>
              <w:rPr>
                <w:sz w:val="18"/>
                <w:szCs w:val="18"/>
              </w:rPr>
            </w:pPr>
            <w:r w:rsidRPr="005B5F81">
              <w:rPr>
                <w:bCs/>
                <w:iCs/>
                <w:sz w:val="18"/>
                <w:szCs w:val="18"/>
              </w:rPr>
              <w:t>1 246 997</w:t>
            </w:r>
          </w:p>
        </w:tc>
        <w:tc>
          <w:tcPr>
            <w:tcW w:w="1247" w:type="dxa"/>
            <w:tcBorders>
              <w:top w:val="single" w:sz="4" w:space="0" w:color="auto"/>
              <w:left w:val="nil"/>
              <w:bottom w:val="single" w:sz="4" w:space="0" w:color="auto"/>
              <w:right w:val="single" w:sz="4" w:space="0" w:color="auto"/>
            </w:tcBorders>
            <w:shd w:val="clear" w:color="auto" w:fill="auto"/>
            <w:vAlign w:val="bottom"/>
          </w:tcPr>
          <w:p w14:paraId="0F39D091" w14:textId="77777777" w:rsidR="006F0213" w:rsidRPr="005B5F81" w:rsidRDefault="006F0213" w:rsidP="008E09BA">
            <w:pPr>
              <w:spacing w:after="0"/>
              <w:ind w:firstLine="0"/>
              <w:jc w:val="right"/>
              <w:rPr>
                <w:sz w:val="18"/>
                <w:szCs w:val="18"/>
              </w:rPr>
            </w:pPr>
            <w:r w:rsidRPr="005B5F81">
              <w:rPr>
                <w:bCs/>
                <w:iCs/>
                <w:sz w:val="18"/>
                <w:szCs w:val="18"/>
              </w:rPr>
              <w:t>1 303 231</w:t>
            </w:r>
          </w:p>
        </w:tc>
        <w:tc>
          <w:tcPr>
            <w:tcW w:w="1245" w:type="dxa"/>
            <w:tcBorders>
              <w:top w:val="single" w:sz="4" w:space="0" w:color="auto"/>
              <w:left w:val="nil"/>
              <w:bottom w:val="single" w:sz="4" w:space="0" w:color="auto"/>
              <w:right w:val="single" w:sz="4" w:space="0" w:color="auto"/>
            </w:tcBorders>
            <w:shd w:val="clear" w:color="auto" w:fill="auto"/>
            <w:vAlign w:val="bottom"/>
          </w:tcPr>
          <w:p w14:paraId="3803001A" w14:textId="77777777" w:rsidR="006F0213" w:rsidRPr="005B5F81" w:rsidRDefault="006F0213" w:rsidP="008E09BA">
            <w:pPr>
              <w:spacing w:after="0"/>
              <w:ind w:firstLine="0"/>
              <w:jc w:val="right"/>
              <w:rPr>
                <w:sz w:val="18"/>
                <w:szCs w:val="18"/>
              </w:rPr>
            </w:pPr>
            <w:r w:rsidRPr="005B5F81">
              <w:rPr>
                <w:bCs/>
                <w:iCs/>
                <w:sz w:val="18"/>
                <w:szCs w:val="18"/>
              </w:rPr>
              <w:t>1 263 450</w:t>
            </w:r>
          </w:p>
        </w:tc>
        <w:tc>
          <w:tcPr>
            <w:tcW w:w="1249" w:type="dxa"/>
            <w:tcBorders>
              <w:top w:val="single" w:sz="4" w:space="0" w:color="auto"/>
              <w:left w:val="nil"/>
              <w:bottom w:val="single" w:sz="4" w:space="0" w:color="auto"/>
              <w:right w:val="single" w:sz="4" w:space="0" w:color="auto"/>
            </w:tcBorders>
            <w:shd w:val="clear" w:color="auto" w:fill="auto"/>
            <w:vAlign w:val="bottom"/>
          </w:tcPr>
          <w:p w14:paraId="6627AC7A" w14:textId="77777777" w:rsidR="006F0213" w:rsidRPr="005B5F81" w:rsidRDefault="006F0213" w:rsidP="008E09BA">
            <w:pPr>
              <w:spacing w:after="0"/>
              <w:ind w:firstLine="0"/>
              <w:jc w:val="right"/>
              <w:rPr>
                <w:sz w:val="18"/>
                <w:szCs w:val="18"/>
              </w:rPr>
            </w:pPr>
            <w:r w:rsidRPr="005B5F81">
              <w:rPr>
                <w:bCs/>
                <w:iCs/>
                <w:sz w:val="18"/>
                <w:szCs w:val="18"/>
              </w:rPr>
              <w:t>1 263 450</w:t>
            </w:r>
          </w:p>
        </w:tc>
      </w:tr>
      <w:tr w:rsidR="006F0213" w:rsidRPr="005B5F81" w14:paraId="2ABB5A15" w14:textId="77777777" w:rsidTr="008E09BA">
        <w:trPr>
          <w:trHeight w:val="142"/>
        </w:trPr>
        <w:tc>
          <w:tcPr>
            <w:tcW w:w="2840" w:type="dxa"/>
            <w:vMerge/>
          </w:tcPr>
          <w:p w14:paraId="68AFCFA2" w14:textId="77777777" w:rsidR="006F0213" w:rsidRPr="005B5F81" w:rsidRDefault="006F0213" w:rsidP="008E09BA">
            <w:pPr>
              <w:ind w:firstLine="318"/>
              <w:rPr>
                <w:sz w:val="18"/>
                <w:szCs w:val="18"/>
              </w:rPr>
            </w:pPr>
          </w:p>
        </w:tc>
        <w:tc>
          <w:tcPr>
            <w:tcW w:w="1246" w:type="dxa"/>
            <w:shd w:val="clear" w:color="auto" w:fill="auto"/>
          </w:tcPr>
          <w:p w14:paraId="3BBD5D22"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6AAAAEA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30FC0E12"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50B49F9B"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3C5BD9B2"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11235731" w14:textId="77777777" w:rsidTr="008E09BA">
        <w:trPr>
          <w:trHeight w:val="142"/>
        </w:trPr>
        <w:tc>
          <w:tcPr>
            <w:tcW w:w="2840" w:type="dxa"/>
            <w:vMerge w:val="restart"/>
            <w:vAlign w:val="center"/>
          </w:tcPr>
          <w:p w14:paraId="707B97FD" w14:textId="77777777" w:rsidR="006F0213" w:rsidRPr="005B5F81" w:rsidRDefault="006F0213" w:rsidP="008E09BA">
            <w:pPr>
              <w:spacing w:after="0"/>
              <w:ind w:firstLine="318"/>
              <w:rPr>
                <w:sz w:val="18"/>
                <w:szCs w:val="18"/>
              </w:rPr>
            </w:pPr>
            <w:r w:rsidRPr="005B5F81">
              <w:rPr>
                <w:sz w:val="18"/>
                <w:szCs w:val="18"/>
                <w:lang w:eastAsia="lv-LV"/>
              </w:rPr>
              <w:t>40.04.00 Valsts materiālās rezerves</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082C63C" w14:textId="77777777" w:rsidR="006F0213" w:rsidRPr="005B5F81" w:rsidRDefault="006F0213" w:rsidP="008E09BA">
            <w:pPr>
              <w:spacing w:after="0"/>
              <w:ind w:firstLine="0"/>
              <w:jc w:val="right"/>
              <w:rPr>
                <w:sz w:val="18"/>
                <w:szCs w:val="18"/>
              </w:rPr>
            </w:pPr>
            <w:r w:rsidRPr="005B5F81">
              <w:rPr>
                <w:bCs/>
                <w:iCs/>
                <w:sz w:val="18"/>
                <w:szCs w:val="18"/>
              </w:rPr>
              <w:t>439 961</w:t>
            </w:r>
          </w:p>
        </w:tc>
        <w:tc>
          <w:tcPr>
            <w:tcW w:w="1247" w:type="dxa"/>
            <w:tcBorders>
              <w:top w:val="single" w:sz="4" w:space="0" w:color="auto"/>
              <w:left w:val="nil"/>
              <w:bottom w:val="single" w:sz="4" w:space="0" w:color="auto"/>
              <w:right w:val="single" w:sz="4" w:space="0" w:color="auto"/>
            </w:tcBorders>
            <w:shd w:val="clear" w:color="auto" w:fill="auto"/>
            <w:vAlign w:val="bottom"/>
          </w:tcPr>
          <w:p w14:paraId="43FBD96B" w14:textId="77777777" w:rsidR="006F0213" w:rsidRPr="005B5F81" w:rsidRDefault="006F0213" w:rsidP="008E09BA">
            <w:pPr>
              <w:spacing w:after="0"/>
              <w:ind w:firstLine="0"/>
              <w:jc w:val="right"/>
              <w:rPr>
                <w:sz w:val="18"/>
                <w:szCs w:val="18"/>
              </w:rPr>
            </w:pPr>
            <w:r w:rsidRPr="005B5F81">
              <w:rPr>
                <w:bCs/>
                <w:iCs/>
                <w:sz w:val="18"/>
                <w:szCs w:val="18"/>
              </w:rPr>
              <w:t>409 471</w:t>
            </w:r>
          </w:p>
        </w:tc>
        <w:tc>
          <w:tcPr>
            <w:tcW w:w="1247" w:type="dxa"/>
            <w:tcBorders>
              <w:top w:val="single" w:sz="4" w:space="0" w:color="auto"/>
              <w:left w:val="nil"/>
              <w:bottom w:val="single" w:sz="4" w:space="0" w:color="auto"/>
              <w:right w:val="single" w:sz="4" w:space="0" w:color="auto"/>
            </w:tcBorders>
            <w:shd w:val="clear" w:color="auto" w:fill="auto"/>
            <w:vAlign w:val="bottom"/>
          </w:tcPr>
          <w:p w14:paraId="2FD0ADBF" w14:textId="77777777" w:rsidR="006F0213" w:rsidRPr="005B5F81" w:rsidRDefault="006F0213" w:rsidP="008E09BA">
            <w:pPr>
              <w:spacing w:after="0"/>
              <w:ind w:firstLine="0"/>
              <w:jc w:val="right"/>
              <w:rPr>
                <w:sz w:val="18"/>
                <w:szCs w:val="18"/>
              </w:rPr>
            </w:pPr>
            <w:r w:rsidRPr="005B5F81">
              <w:rPr>
                <w:bCs/>
                <w:iCs/>
                <w:sz w:val="18"/>
                <w:szCs w:val="18"/>
              </w:rPr>
              <w:t>192 421</w:t>
            </w:r>
          </w:p>
        </w:tc>
        <w:tc>
          <w:tcPr>
            <w:tcW w:w="1245" w:type="dxa"/>
            <w:tcBorders>
              <w:top w:val="single" w:sz="4" w:space="0" w:color="auto"/>
              <w:left w:val="nil"/>
              <w:bottom w:val="single" w:sz="4" w:space="0" w:color="auto"/>
              <w:right w:val="single" w:sz="4" w:space="0" w:color="auto"/>
            </w:tcBorders>
            <w:shd w:val="clear" w:color="auto" w:fill="auto"/>
            <w:vAlign w:val="bottom"/>
          </w:tcPr>
          <w:p w14:paraId="73A643FD" w14:textId="77777777" w:rsidR="006F0213" w:rsidRPr="005B5F81" w:rsidRDefault="006F0213" w:rsidP="008E09BA">
            <w:pPr>
              <w:spacing w:after="0"/>
              <w:ind w:firstLine="0"/>
              <w:jc w:val="right"/>
              <w:rPr>
                <w:sz w:val="18"/>
                <w:szCs w:val="18"/>
              </w:rPr>
            </w:pPr>
            <w:r w:rsidRPr="005B5F81">
              <w:rPr>
                <w:bCs/>
                <w:iCs/>
                <w:sz w:val="18"/>
                <w:szCs w:val="18"/>
              </w:rPr>
              <w:t>41 471</w:t>
            </w:r>
          </w:p>
        </w:tc>
        <w:tc>
          <w:tcPr>
            <w:tcW w:w="1249" w:type="dxa"/>
            <w:tcBorders>
              <w:top w:val="single" w:sz="4" w:space="0" w:color="auto"/>
              <w:left w:val="nil"/>
              <w:bottom w:val="single" w:sz="4" w:space="0" w:color="auto"/>
              <w:right w:val="single" w:sz="4" w:space="0" w:color="auto"/>
            </w:tcBorders>
            <w:shd w:val="clear" w:color="auto" w:fill="auto"/>
            <w:vAlign w:val="bottom"/>
          </w:tcPr>
          <w:p w14:paraId="4C8B2550" w14:textId="77777777" w:rsidR="006F0213" w:rsidRPr="005B5F81" w:rsidRDefault="006F0213" w:rsidP="008E09BA">
            <w:pPr>
              <w:spacing w:after="0"/>
              <w:ind w:firstLine="0"/>
              <w:jc w:val="right"/>
              <w:rPr>
                <w:sz w:val="18"/>
                <w:szCs w:val="18"/>
              </w:rPr>
            </w:pPr>
            <w:r w:rsidRPr="005B5F81">
              <w:rPr>
                <w:bCs/>
                <w:iCs/>
                <w:sz w:val="18"/>
                <w:szCs w:val="18"/>
              </w:rPr>
              <w:t>41 471</w:t>
            </w:r>
          </w:p>
        </w:tc>
      </w:tr>
      <w:tr w:rsidR="006F0213" w:rsidRPr="005B5F81" w14:paraId="5649928F" w14:textId="77777777" w:rsidTr="008E09BA">
        <w:trPr>
          <w:trHeight w:val="142"/>
        </w:trPr>
        <w:tc>
          <w:tcPr>
            <w:tcW w:w="2840" w:type="dxa"/>
            <w:vMerge/>
          </w:tcPr>
          <w:p w14:paraId="13D4A036" w14:textId="77777777" w:rsidR="006F0213" w:rsidRPr="005B5F81" w:rsidRDefault="006F0213" w:rsidP="008E09BA">
            <w:pPr>
              <w:ind w:firstLine="318"/>
              <w:rPr>
                <w:sz w:val="18"/>
                <w:szCs w:val="18"/>
              </w:rPr>
            </w:pPr>
          </w:p>
        </w:tc>
        <w:tc>
          <w:tcPr>
            <w:tcW w:w="1246" w:type="dxa"/>
            <w:shd w:val="clear" w:color="auto" w:fill="auto"/>
          </w:tcPr>
          <w:p w14:paraId="5F12EDF0"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743F047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309B9290"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5B527AD9"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063FBD30"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D8FE8D6" w14:textId="77777777" w:rsidTr="008E09BA">
        <w:trPr>
          <w:trHeight w:val="142"/>
        </w:trPr>
        <w:tc>
          <w:tcPr>
            <w:tcW w:w="2840" w:type="dxa"/>
            <w:vMerge w:val="restart"/>
            <w:vAlign w:val="center"/>
          </w:tcPr>
          <w:p w14:paraId="5F8853A9" w14:textId="77777777" w:rsidR="006F0213" w:rsidRPr="005B5F81" w:rsidRDefault="006F0213" w:rsidP="008E09BA">
            <w:pPr>
              <w:spacing w:after="0"/>
              <w:ind w:firstLine="318"/>
              <w:rPr>
                <w:sz w:val="18"/>
                <w:szCs w:val="18"/>
              </w:rPr>
            </w:pPr>
            <w:r w:rsidRPr="005B5F81">
              <w:rPr>
                <w:sz w:val="18"/>
                <w:szCs w:val="18"/>
                <w:lang w:eastAsia="lv-LV"/>
              </w:rPr>
              <w:t>62.07.00 Eiropas Reģionālās attīstības fonda (ERAF) projektu un pasākumu īstenošana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0BFE60D3" w14:textId="77777777" w:rsidR="006F0213" w:rsidRPr="005B5F81" w:rsidRDefault="006F0213" w:rsidP="008E09BA">
            <w:pPr>
              <w:spacing w:after="0"/>
              <w:ind w:firstLine="0"/>
              <w:jc w:val="right"/>
              <w:rPr>
                <w:sz w:val="18"/>
                <w:szCs w:val="18"/>
              </w:rPr>
            </w:pPr>
            <w:r w:rsidRPr="005B5F81">
              <w:rPr>
                <w:sz w:val="18"/>
                <w:szCs w:val="18"/>
              </w:rPr>
              <w:t>130 483</w:t>
            </w:r>
          </w:p>
        </w:tc>
        <w:tc>
          <w:tcPr>
            <w:tcW w:w="1247" w:type="dxa"/>
            <w:tcBorders>
              <w:top w:val="single" w:sz="4" w:space="0" w:color="auto"/>
              <w:left w:val="nil"/>
              <w:bottom w:val="single" w:sz="4" w:space="0" w:color="auto"/>
              <w:right w:val="single" w:sz="4" w:space="0" w:color="auto"/>
            </w:tcBorders>
            <w:shd w:val="clear" w:color="auto" w:fill="auto"/>
            <w:vAlign w:val="bottom"/>
          </w:tcPr>
          <w:p w14:paraId="38D53DBE"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67AE799D" w14:textId="77777777" w:rsidR="006F0213" w:rsidRPr="005B5F81" w:rsidRDefault="006F0213" w:rsidP="008E09BA">
            <w:pPr>
              <w:spacing w:after="0"/>
              <w:ind w:firstLine="0"/>
              <w:jc w:val="right"/>
              <w:rPr>
                <w:sz w:val="18"/>
                <w:szCs w:val="18"/>
              </w:rPr>
            </w:pPr>
            <w:r w:rsidRPr="005B5F81">
              <w:rPr>
                <w:sz w:val="18"/>
                <w:szCs w:val="18"/>
              </w:rPr>
              <w:t>1 640 370</w:t>
            </w:r>
          </w:p>
        </w:tc>
        <w:tc>
          <w:tcPr>
            <w:tcW w:w="1245" w:type="dxa"/>
            <w:tcBorders>
              <w:top w:val="single" w:sz="4" w:space="0" w:color="auto"/>
              <w:left w:val="nil"/>
              <w:bottom w:val="single" w:sz="4" w:space="0" w:color="auto"/>
              <w:right w:val="single" w:sz="4" w:space="0" w:color="auto"/>
            </w:tcBorders>
            <w:shd w:val="clear" w:color="auto" w:fill="auto"/>
            <w:vAlign w:val="bottom"/>
          </w:tcPr>
          <w:p w14:paraId="2B7C62D7"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Borders>
              <w:top w:val="single" w:sz="4" w:space="0" w:color="auto"/>
              <w:left w:val="nil"/>
              <w:bottom w:val="single" w:sz="4" w:space="0" w:color="auto"/>
              <w:right w:val="single" w:sz="4" w:space="0" w:color="auto"/>
            </w:tcBorders>
            <w:shd w:val="clear" w:color="auto" w:fill="auto"/>
            <w:vAlign w:val="bottom"/>
          </w:tcPr>
          <w:p w14:paraId="5DE88DAC"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0FA714B" w14:textId="77777777" w:rsidTr="008E09BA">
        <w:trPr>
          <w:trHeight w:val="142"/>
        </w:trPr>
        <w:tc>
          <w:tcPr>
            <w:tcW w:w="2840" w:type="dxa"/>
            <w:vMerge/>
          </w:tcPr>
          <w:p w14:paraId="54E41C0E" w14:textId="77777777" w:rsidR="006F0213" w:rsidRPr="005B5F81" w:rsidRDefault="006F0213" w:rsidP="008E09BA">
            <w:pPr>
              <w:ind w:firstLine="318"/>
              <w:rPr>
                <w:sz w:val="18"/>
                <w:szCs w:val="18"/>
              </w:rPr>
            </w:pPr>
          </w:p>
        </w:tc>
        <w:tc>
          <w:tcPr>
            <w:tcW w:w="1246" w:type="dxa"/>
            <w:shd w:val="clear" w:color="auto" w:fill="auto"/>
          </w:tcPr>
          <w:p w14:paraId="4E15156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19E32C32"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3B2345D8"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533B347A"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21591153"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64F2224D" w14:textId="77777777" w:rsidTr="008E09BA">
        <w:trPr>
          <w:trHeight w:val="142"/>
        </w:trPr>
        <w:tc>
          <w:tcPr>
            <w:tcW w:w="2840" w:type="dxa"/>
            <w:vMerge w:val="restart"/>
            <w:vAlign w:val="center"/>
          </w:tcPr>
          <w:p w14:paraId="52D949C6" w14:textId="77777777" w:rsidR="006F0213" w:rsidRPr="005B5F81" w:rsidRDefault="006F0213" w:rsidP="008E09BA">
            <w:pPr>
              <w:spacing w:after="0"/>
              <w:ind w:firstLine="318"/>
              <w:rPr>
                <w:sz w:val="18"/>
                <w:szCs w:val="18"/>
              </w:rPr>
            </w:pPr>
            <w:r w:rsidRPr="005B5F81">
              <w:rPr>
                <w:sz w:val="18"/>
                <w:szCs w:val="18"/>
                <w:lang w:eastAsia="lv-LV"/>
              </w:rPr>
              <w:t>70.18.00 Iekšējās drošības un Patvēruma, migrācijas un integrācijas fondu projektu un pasākumu īstenošana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4F010C3" w14:textId="77777777" w:rsidR="006F0213" w:rsidRPr="005B5F81" w:rsidRDefault="006F0213" w:rsidP="008E09BA">
            <w:pPr>
              <w:spacing w:after="0"/>
              <w:ind w:firstLine="0"/>
              <w:jc w:val="right"/>
              <w:rPr>
                <w:sz w:val="18"/>
                <w:szCs w:val="18"/>
              </w:rPr>
            </w:pPr>
            <w:r w:rsidRPr="005B5F81">
              <w:rPr>
                <w:sz w:val="18"/>
                <w:szCs w:val="18"/>
              </w:rPr>
              <w:t>186 889</w:t>
            </w:r>
          </w:p>
        </w:tc>
        <w:tc>
          <w:tcPr>
            <w:tcW w:w="1247" w:type="dxa"/>
            <w:tcBorders>
              <w:top w:val="single" w:sz="4" w:space="0" w:color="auto"/>
              <w:left w:val="nil"/>
              <w:bottom w:val="single" w:sz="4" w:space="0" w:color="auto"/>
              <w:right w:val="single" w:sz="4" w:space="0" w:color="auto"/>
            </w:tcBorders>
            <w:shd w:val="clear" w:color="auto" w:fill="auto"/>
            <w:vAlign w:val="bottom"/>
          </w:tcPr>
          <w:p w14:paraId="38BFEEE5"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363C89F4" w14:textId="77777777" w:rsidR="006F0213" w:rsidRPr="005B5F81" w:rsidRDefault="006F0213" w:rsidP="008E09BA">
            <w:pPr>
              <w:spacing w:after="0"/>
              <w:ind w:firstLine="0"/>
              <w:jc w:val="right"/>
              <w:rPr>
                <w:sz w:val="18"/>
                <w:szCs w:val="18"/>
              </w:rPr>
            </w:pPr>
            <w:r w:rsidRPr="005B5F81">
              <w:rPr>
                <w:sz w:val="18"/>
                <w:szCs w:val="18"/>
              </w:rPr>
              <w:t>20 144</w:t>
            </w:r>
          </w:p>
        </w:tc>
        <w:tc>
          <w:tcPr>
            <w:tcW w:w="1245" w:type="dxa"/>
            <w:tcBorders>
              <w:top w:val="single" w:sz="4" w:space="0" w:color="auto"/>
              <w:left w:val="nil"/>
              <w:bottom w:val="single" w:sz="4" w:space="0" w:color="auto"/>
              <w:right w:val="single" w:sz="4" w:space="0" w:color="auto"/>
            </w:tcBorders>
            <w:shd w:val="clear" w:color="auto" w:fill="auto"/>
            <w:vAlign w:val="bottom"/>
          </w:tcPr>
          <w:p w14:paraId="4B852969"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Borders>
              <w:top w:val="single" w:sz="4" w:space="0" w:color="auto"/>
              <w:left w:val="nil"/>
              <w:bottom w:val="single" w:sz="4" w:space="0" w:color="auto"/>
              <w:right w:val="single" w:sz="4" w:space="0" w:color="auto"/>
            </w:tcBorders>
            <w:shd w:val="clear" w:color="auto" w:fill="auto"/>
            <w:vAlign w:val="bottom"/>
          </w:tcPr>
          <w:p w14:paraId="4E927DD5"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56A1296E" w14:textId="77777777" w:rsidTr="008E09BA">
        <w:trPr>
          <w:trHeight w:val="142"/>
        </w:trPr>
        <w:tc>
          <w:tcPr>
            <w:tcW w:w="2840" w:type="dxa"/>
            <w:vMerge/>
          </w:tcPr>
          <w:p w14:paraId="381AE094" w14:textId="77777777" w:rsidR="006F0213" w:rsidRPr="005B5F81" w:rsidRDefault="006F0213" w:rsidP="008E09BA">
            <w:pPr>
              <w:ind w:firstLine="318"/>
              <w:rPr>
                <w:sz w:val="18"/>
                <w:szCs w:val="18"/>
              </w:rPr>
            </w:pPr>
          </w:p>
        </w:tc>
        <w:tc>
          <w:tcPr>
            <w:tcW w:w="1246" w:type="dxa"/>
            <w:shd w:val="clear" w:color="auto" w:fill="auto"/>
          </w:tcPr>
          <w:p w14:paraId="7A266A3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2EC61275"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7FBECED1"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56113098"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6C821D0B"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66EDF58E" w14:textId="77777777" w:rsidTr="008E09BA">
        <w:trPr>
          <w:trHeight w:val="142"/>
        </w:trPr>
        <w:tc>
          <w:tcPr>
            <w:tcW w:w="2840" w:type="dxa"/>
            <w:vMerge w:val="restart"/>
            <w:vAlign w:val="center"/>
          </w:tcPr>
          <w:p w14:paraId="7FBF334E" w14:textId="77777777" w:rsidR="006F0213" w:rsidRPr="005B5F81" w:rsidRDefault="006F0213" w:rsidP="008E09BA">
            <w:pPr>
              <w:spacing w:after="0"/>
              <w:ind w:firstLine="318"/>
              <w:rPr>
                <w:sz w:val="18"/>
                <w:szCs w:val="18"/>
              </w:rPr>
            </w:pPr>
            <w:r w:rsidRPr="005B5F81">
              <w:rPr>
                <w:sz w:val="18"/>
                <w:szCs w:val="18"/>
                <w:lang w:eastAsia="lv-LV"/>
              </w:rPr>
              <w:t>99.00.00 Līdzekļu neparedzētiem gadījumiem izlietojums</w:t>
            </w:r>
          </w:p>
        </w:tc>
        <w:tc>
          <w:tcPr>
            <w:tcW w:w="1246" w:type="dxa"/>
            <w:shd w:val="clear" w:color="auto" w:fill="auto"/>
          </w:tcPr>
          <w:p w14:paraId="65202913" w14:textId="77777777" w:rsidR="006F0213" w:rsidRPr="005B5F81" w:rsidRDefault="006F0213" w:rsidP="008E09BA">
            <w:pPr>
              <w:spacing w:after="0"/>
              <w:ind w:firstLine="0"/>
              <w:jc w:val="right"/>
              <w:rPr>
                <w:sz w:val="18"/>
                <w:szCs w:val="18"/>
              </w:rPr>
            </w:pPr>
            <w:r w:rsidRPr="005B5F81">
              <w:rPr>
                <w:sz w:val="18"/>
                <w:szCs w:val="18"/>
              </w:rPr>
              <w:t>8 061</w:t>
            </w:r>
          </w:p>
        </w:tc>
        <w:tc>
          <w:tcPr>
            <w:tcW w:w="1247" w:type="dxa"/>
            <w:shd w:val="clear" w:color="auto" w:fill="auto"/>
          </w:tcPr>
          <w:p w14:paraId="1DD4B3EB"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0406F513"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19F47DF2"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53906E8D"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56CBD4FE" w14:textId="77777777" w:rsidTr="008E09BA">
        <w:trPr>
          <w:trHeight w:val="142"/>
        </w:trPr>
        <w:tc>
          <w:tcPr>
            <w:tcW w:w="2840" w:type="dxa"/>
            <w:vMerge/>
          </w:tcPr>
          <w:p w14:paraId="51F23CB9" w14:textId="77777777" w:rsidR="006F0213" w:rsidRPr="005B5F81" w:rsidRDefault="006F0213" w:rsidP="008E09BA">
            <w:pPr>
              <w:ind w:firstLine="318"/>
              <w:rPr>
                <w:color w:val="FF0000"/>
                <w:sz w:val="18"/>
                <w:szCs w:val="18"/>
              </w:rPr>
            </w:pPr>
          </w:p>
        </w:tc>
        <w:tc>
          <w:tcPr>
            <w:tcW w:w="1246" w:type="dxa"/>
            <w:shd w:val="clear" w:color="auto" w:fill="auto"/>
          </w:tcPr>
          <w:p w14:paraId="551073E0"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733A3D1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1C4606E7"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45838F47"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631C7BF2"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5D434D61" w14:textId="77777777" w:rsidTr="008E09BA">
        <w:trPr>
          <w:trHeight w:val="142"/>
        </w:trPr>
        <w:tc>
          <w:tcPr>
            <w:tcW w:w="9074" w:type="dxa"/>
            <w:gridSpan w:val="6"/>
          </w:tcPr>
          <w:p w14:paraId="64B70B8F" w14:textId="77777777" w:rsidR="006F0213" w:rsidRPr="005B5F81" w:rsidRDefault="006F0213" w:rsidP="008E09BA">
            <w:pPr>
              <w:spacing w:after="0"/>
              <w:ind w:firstLine="0"/>
              <w:jc w:val="left"/>
              <w:rPr>
                <w:sz w:val="18"/>
                <w:szCs w:val="18"/>
              </w:rPr>
            </w:pPr>
            <w:r w:rsidRPr="005B5F81">
              <w:rPr>
                <w:b/>
                <w:sz w:val="20"/>
                <w:lang w:eastAsia="lv-LV"/>
              </w:rPr>
              <w:t>Citi ieguldījumi</w:t>
            </w:r>
          </w:p>
        </w:tc>
      </w:tr>
      <w:tr w:rsidR="006F0213" w:rsidRPr="005B5F81" w14:paraId="56519A94" w14:textId="77777777" w:rsidTr="008E09BA">
        <w:trPr>
          <w:trHeight w:val="142"/>
        </w:trPr>
        <w:tc>
          <w:tcPr>
            <w:tcW w:w="2840" w:type="dxa"/>
          </w:tcPr>
          <w:p w14:paraId="79FC79AC"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Apsaimniekoti un pārvaldīti nekustamo īpašumu objekti (skaits)</w:t>
            </w:r>
          </w:p>
        </w:tc>
        <w:tc>
          <w:tcPr>
            <w:tcW w:w="1246" w:type="dxa"/>
          </w:tcPr>
          <w:p w14:paraId="65D4A9DA" w14:textId="77777777" w:rsidR="006F0213" w:rsidRPr="005B5F81" w:rsidRDefault="006F0213" w:rsidP="008E09BA">
            <w:pPr>
              <w:spacing w:after="0"/>
              <w:ind w:firstLine="0"/>
              <w:jc w:val="right"/>
              <w:rPr>
                <w:color w:val="FF0000"/>
                <w:sz w:val="18"/>
                <w:szCs w:val="18"/>
              </w:rPr>
            </w:pPr>
            <w:r w:rsidRPr="005B5F81">
              <w:rPr>
                <w:sz w:val="18"/>
                <w:szCs w:val="18"/>
              </w:rPr>
              <w:t>603</w:t>
            </w:r>
          </w:p>
        </w:tc>
        <w:tc>
          <w:tcPr>
            <w:tcW w:w="1247" w:type="dxa"/>
          </w:tcPr>
          <w:p w14:paraId="2A84FF77" w14:textId="77777777" w:rsidR="006F0213" w:rsidRPr="005B5F81" w:rsidRDefault="006F0213" w:rsidP="008E09BA">
            <w:pPr>
              <w:spacing w:after="0"/>
              <w:ind w:firstLine="0"/>
              <w:jc w:val="right"/>
              <w:rPr>
                <w:color w:val="FF0000"/>
                <w:sz w:val="18"/>
                <w:szCs w:val="18"/>
              </w:rPr>
            </w:pPr>
            <w:r w:rsidRPr="005B5F81">
              <w:rPr>
                <w:sz w:val="18"/>
                <w:szCs w:val="18"/>
                <w:lang w:eastAsia="lv-LV"/>
              </w:rPr>
              <w:t>606</w:t>
            </w:r>
          </w:p>
        </w:tc>
        <w:tc>
          <w:tcPr>
            <w:tcW w:w="1247" w:type="dxa"/>
          </w:tcPr>
          <w:p w14:paraId="4B4947F4" w14:textId="77777777" w:rsidR="006F0213" w:rsidRPr="005B5F81" w:rsidRDefault="006F0213" w:rsidP="008E09BA">
            <w:pPr>
              <w:spacing w:after="0"/>
              <w:ind w:firstLine="0"/>
              <w:jc w:val="right"/>
              <w:rPr>
                <w:color w:val="FF0000"/>
                <w:sz w:val="18"/>
                <w:szCs w:val="18"/>
              </w:rPr>
            </w:pPr>
            <w:r w:rsidRPr="005B5F81">
              <w:rPr>
                <w:sz w:val="18"/>
                <w:szCs w:val="18"/>
                <w:lang w:eastAsia="lv-LV"/>
              </w:rPr>
              <w:t>795</w:t>
            </w:r>
          </w:p>
        </w:tc>
        <w:tc>
          <w:tcPr>
            <w:tcW w:w="1245" w:type="dxa"/>
          </w:tcPr>
          <w:p w14:paraId="555A3FAB" w14:textId="77777777" w:rsidR="006F0213" w:rsidRPr="005B5F81" w:rsidRDefault="006F0213" w:rsidP="008E09BA">
            <w:pPr>
              <w:spacing w:after="0"/>
              <w:ind w:firstLine="0"/>
              <w:jc w:val="right"/>
              <w:rPr>
                <w:color w:val="FF0000"/>
                <w:sz w:val="18"/>
                <w:szCs w:val="18"/>
              </w:rPr>
            </w:pPr>
            <w:r w:rsidRPr="005B5F81">
              <w:rPr>
                <w:sz w:val="18"/>
                <w:szCs w:val="18"/>
                <w:lang w:eastAsia="lv-LV"/>
              </w:rPr>
              <w:t>765</w:t>
            </w:r>
          </w:p>
        </w:tc>
        <w:tc>
          <w:tcPr>
            <w:tcW w:w="1249" w:type="dxa"/>
          </w:tcPr>
          <w:p w14:paraId="02496FC5" w14:textId="77777777" w:rsidR="006F0213" w:rsidRPr="005B5F81" w:rsidRDefault="006F0213" w:rsidP="008E09BA">
            <w:pPr>
              <w:spacing w:after="0"/>
              <w:ind w:firstLine="5"/>
              <w:jc w:val="right"/>
              <w:rPr>
                <w:color w:val="FF0000"/>
                <w:sz w:val="18"/>
                <w:szCs w:val="18"/>
              </w:rPr>
            </w:pPr>
            <w:r w:rsidRPr="005B5F81">
              <w:rPr>
                <w:sz w:val="18"/>
                <w:szCs w:val="18"/>
              </w:rPr>
              <w:t>725</w:t>
            </w:r>
          </w:p>
        </w:tc>
      </w:tr>
      <w:tr w:rsidR="006F0213" w:rsidRPr="005B5F81" w14:paraId="15DB56D2" w14:textId="77777777" w:rsidTr="008E09BA">
        <w:trPr>
          <w:trHeight w:val="142"/>
        </w:trPr>
        <w:tc>
          <w:tcPr>
            <w:tcW w:w="2840" w:type="dxa"/>
          </w:tcPr>
          <w:p w14:paraId="13A3FA96"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Ierīkotas jaunas lietisko pierādījumu un arestētās mantas un izņemtās mantas glabāšanas vietas (skaits)</w:t>
            </w:r>
          </w:p>
        </w:tc>
        <w:tc>
          <w:tcPr>
            <w:tcW w:w="1246" w:type="dxa"/>
          </w:tcPr>
          <w:p w14:paraId="14D0F64E" w14:textId="77777777" w:rsidR="006F0213" w:rsidRPr="005B5F81" w:rsidRDefault="006F0213" w:rsidP="008E09BA">
            <w:pPr>
              <w:spacing w:after="0"/>
              <w:ind w:firstLine="0"/>
              <w:jc w:val="right"/>
              <w:rPr>
                <w:color w:val="FF0000"/>
                <w:sz w:val="18"/>
                <w:szCs w:val="18"/>
              </w:rPr>
            </w:pPr>
            <w:r w:rsidRPr="005B5F81">
              <w:rPr>
                <w:sz w:val="18"/>
                <w:szCs w:val="18"/>
              </w:rPr>
              <w:t>2</w:t>
            </w:r>
          </w:p>
        </w:tc>
        <w:tc>
          <w:tcPr>
            <w:tcW w:w="1247" w:type="dxa"/>
          </w:tcPr>
          <w:p w14:paraId="2F85CF73" w14:textId="77777777" w:rsidR="006F0213" w:rsidRPr="005B5F81" w:rsidRDefault="006F0213" w:rsidP="008E09BA">
            <w:pPr>
              <w:spacing w:after="0"/>
              <w:ind w:firstLine="0"/>
              <w:jc w:val="right"/>
              <w:rPr>
                <w:color w:val="FF0000"/>
                <w:sz w:val="18"/>
                <w:szCs w:val="18"/>
              </w:rPr>
            </w:pPr>
            <w:r w:rsidRPr="005B5F81">
              <w:rPr>
                <w:sz w:val="18"/>
                <w:szCs w:val="18"/>
                <w:lang w:eastAsia="lv-LV"/>
              </w:rPr>
              <w:t>1</w:t>
            </w:r>
          </w:p>
        </w:tc>
        <w:tc>
          <w:tcPr>
            <w:tcW w:w="1247" w:type="dxa"/>
          </w:tcPr>
          <w:p w14:paraId="3B7442B3" w14:textId="77777777" w:rsidR="006F0213" w:rsidRPr="005B5F81" w:rsidRDefault="006F0213" w:rsidP="008E09BA">
            <w:pPr>
              <w:spacing w:after="0"/>
              <w:ind w:firstLine="0"/>
              <w:jc w:val="right"/>
              <w:rPr>
                <w:color w:val="FF0000"/>
                <w:sz w:val="18"/>
                <w:szCs w:val="18"/>
              </w:rPr>
            </w:pPr>
            <w:r w:rsidRPr="005B5F81">
              <w:rPr>
                <w:sz w:val="18"/>
                <w:szCs w:val="18"/>
                <w:lang w:eastAsia="lv-LV"/>
              </w:rPr>
              <w:t>1</w:t>
            </w:r>
          </w:p>
        </w:tc>
        <w:tc>
          <w:tcPr>
            <w:tcW w:w="1245" w:type="dxa"/>
          </w:tcPr>
          <w:p w14:paraId="762F9149" w14:textId="77777777" w:rsidR="006F0213" w:rsidRPr="005B5F81" w:rsidRDefault="006F0213" w:rsidP="008E09BA">
            <w:pPr>
              <w:spacing w:after="0"/>
              <w:ind w:firstLine="0"/>
              <w:jc w:val="right"/>
              <w:rPr>
                <w:color w:val="FF0000"/>
                <w:sz w:val="18"/>
                <w:szCs w:val="18"/>
              </w:rPr>
            </w:pPr>
            <w:r w:rsidRPr="005B5F81">
              <w:rPr>
                <w:sz w:val="18"/>
                <w:szCs w:val="18"/>
                <w:lang w:eastAsia="lv-LV"/>
              </w:rPr>
              <w:t>1</w:t>
            </w:r>
          </w:p>
        </w:tc>
        <w:tc>
          <w:tcPr>
            <w:tcW w:w="1249" w:type="dxa"/>
          </w:tcPr>
          <w:p w14:paraId="19E58992" w14:textId="77777777" w:rsidR="006F0213" w:rsidRPr="005B5F81" w:rsidRDefault="006F0213" w:rsidP="008E09BA">
            <w:pPr>
              <w:spacing w:after="0"/>
              <w:ind w:firstLine="5"/>
              <w:jc w:val="right"/>
              <w:rPr>
                <w:color w:val="FF0000"/>
                <w:sz w:val="18"/>
                <w:szCs w:val="18"/>
              </w:rPr>
            </w:pPr>
            <w:r w:rsidRPr="005B5F81">
              <w:rPr>
                <w:sz w:val="18"/>
                <w:szCs w:val="18"/>
              </w:rPr>
              <w:t>1</w:t>
            </w:r>
          </w:p>
        </w:tc>
      </w:tr>
      <w:tr w:rsidR="006F0213" w:rsidRPr="005B5F81" w14:paraId="2D59F001" w14:textId="77777777" w:rsidTr="008E09BA">
        <w:trPr>
          <w:trHeight w:val="142"/>
        </w:trPr>
        <w:tc>
          <w:tcPr>
            <w:tcW w:w="2840" w:type="dxa"/>
          </w:tcPr>
          <w:p w14:paraId="1A9E7349" w14:textId="77777777" w:rsidR="006F0213" w:rsidRPr="005B5F81" w:rsidRDefault="006F0213" w:rsidP="008E09BA">
            <w:pPr>
              <w:pStyle w:val="Tabuluvirsraksti"/>
              <w:spacing w:after="0"/>
              <w:jc w:val="both"/>
              <w:rPr>
                <w:b/>
                <w:i/>
                <w:color w:val="FF0000"/>
                <w:sz w:val="20"/>
                <w:lang w:eastAsia="lv-LV"/>
              </w:rPr>
            </w:pPr>
            <w:r w:rsidRPr="005B5F81">
              <w:rPr>
                <w:i/>
                <w:sz w:val="20"/>
                <w:lang w:eastAsia="lv-LV"/>
              </w:rPr>
              <w:t>Iegādātas tehnikas vienības, t.sk., speciālā tehnika, kas iesaistītas lēmumu izpildē (skaits)</w:t>
            </w:r>
          </w:p>
        </w:tc>
        <w:tc>
          <w:tcPr>
            <w:tcW w:w="1246" w:type="dxa"/>
          </w:tcPr>
          <w:p w14:paraId="4BB96573" w14:textId="77777777" w:rsidR="006F0213" w:rsidRPr="005B5F81" w:rsidRDefault="006F0213" w:rsidP="008E09BA">
            <w:pPr>
              <w:spacing w:after="0"/>
              <w:ind w:firstLine="0"/>
              <w:jc w:val="right"/>
              <w:rPr>
                <w:color w:val="FF0000"/>
                <w:sz w:val="18"/>
                <w:szCs w:val="18"/>
              </w:rPr>
            </w:pPr>
            <w:r w:rsidRPr="005B5F81">
              <w:rPr>
                <w:sz w:val="18"/>
                <w:szCs w:val="18"/>
              </w:rPr>
              <w:t>8</w:t>
            </w:r>
          </w:p>
        </w:tc>
        <w:tc>
          <w:tcPr>
            <w:tcW w:w="1247" w:type="dxa"/>
          </w:tcPr>
          <w:p w14:paraId="2275D3E1" w14:textId="77777777" w:rsidR="006F0213" w:rsidRPr="005B5F81" w:rsidRDefault="006F0213" w:rsidP="008E09BA">
            <w:pPr>
              <w:spacing w:after="0"/>
              <w:ind w:firstLine="0"/>
              <w:jc w:val="right"/>
              <w:rPr>
                <w:color w:val="FF0000"/>
                <w:sz w:val="18"/>
                <w:szCs w:val="18"/>
              </w:rPr>
            </w:pPr>
            <w:r w:rsidRPr="005B5F81">
              <w:rPr>
                <w:sz w:val="18"/>
                <w:szCs w:val="18"/>
                <w:lang w:eastAsia="lv-LV"/>
              </w:rPr>
              <w:t>8</w:t>
            </w:r>
          </w:p>
        </w:tc>
        <w:tc>
          <w:tcPr>
            <w:tcW w:w="1247" w:type="dxa"/>
          </w:tcPr>
          <w:p w14:paraId="1D4E362F" w14:textId="77777777" w:rsidR="006F0213" w:rsidRPr="005B5F81" w:rsidRDefault="006F0213" w:rsidP="008E09BA">
            <w:pPr>
              <w:spacing w:after="0"/>
              <w:ind w:firstLine="0"/>
              <w:jc w:val="right"/>
              <w:rPr>
                <w:color w:val="FF0000"/>
                <w:sz w:val="18"/>
                <w:szCs w:val="18"/>
              </w:rPr>
            </w:pPr>
            <w:r w:rsidRPr="005B5F81">
              <w:rPr>
                <w:sz w:val="18"/>
                <w:szCs w:val="18"/>
                <w:lang w:eastAsia="lv-LV"/>
              </w:rPr>
              <w:t>13</w:t>
            </w:r>
          </w:p>
        </w:tc>
        <w:tc>
          <w:tcPr>
            <w:tcW w:w="1245" w:type="dxa"/>
          </w:tcPr>
          <w:p w14:paraId="5C815B93" w14:textId="77777777" w:rsidR="006F0213" w:rsidRPr="005B5F81" w:rsidRDefault="006F0213" w:rsidP="008E09BA">
            <w:pPr>
              <w:spacing w:after="0"/>
              <w:ind w:firstLine="0"/>
              <w:jc w:val="right"/>
              <w:rPr>
                <w:color w:val="FF0000"/>
                <w:sz w:val="18"/>
                <w:szCs w:val="18"/>
              </w:rPr>
            </w:pPr>
            <w:r w:rsidRPr="005B5F81">
              <w:rPr>
                <w:sz w:val="18"/>
                <w:szCs w:val="18"/>
                <w:lang w:eastAsia="lv-LV"/>
              </w:rPr>
              <w:t>3</w:t>
            </w:r>
          </w:p>
        </w:tc>
        <w:tc>
          <w:tcPr>
            <w:tcW w:w="1249" w:type="dxa"/>
          </w:tcPr>
          <w:p w14:paraId="69A30093" w14:textId="77777777" w:rsidR="006F0213" w:rsidRPr="005B5F81" w:rsidRDefault="006F0213" w:rsidP="008E09BA">
            <w:pPr>
              <w:spacing w:after="0"/>
              <w:ind w:firstLine="5"/>
              <w:jc w:val="right"/>
              <w:rPr>
                <w:color w:val="FF0000"/>
                <w:sz w:val="18"/>
                <w:szCs w:val="18"/>
              </w:rPr>
            </w:pPr>
            <w:r w:rsidRPr="005B5F81">
              <w:rPr>
                <w:sz w:val="18"/>
                <w:szCs w:val="18"/>
              </w:rPr>
              <w:t>3</w:t>
            </w:r>
          </w:p>
        </w:tc>
      </w:tr>
      <w:tr w:rsidR="006F0213" w:rsidRPr="005B5F81" w14:paraId="6C22A903" w14:textId="77777777" w:rsidTr="008E09BA">
        <w:trPr>
          <w:trHeight w:val="142"/>
        </w:trPr>
        <w:tc>
          <w:tcPr>
            <w:tcW w:w="9074" w:type="dxa"/>
            <w:gridSpan w:val="6"/>
            <w:shd w:val="clear" w:color="auto" w:fill="D9D9D9" w:themeFill="background1" w:themeFillShade="D9"/>
          </w:tcPr>
          <w:p w14:paraId="6E591FB7" w14:textId="77777777" w:rsidR="006F0213" w:rsidRPr="005B5F81" w:rsidRDefault="006F0213" w:rsidP="008E09BA">
            <w:pPr>
              <w:spacing w:after="0"/>
              <w:jc w:val="center"/>
              <w:rPr>
                <w:b/>
                <w:i/>
                <w:sz w:val="18"/>
                <w:szCs w:val="18"/>
              </w:rPr>
            </w:pPr>
            <w:r w:rsidRPr="005B5F81">
              <w:rPr>
                <w:b/>
                <w:sz w:val="20"/>
                <w:lang w:eastAsia="lv-LV"/>
              </w:rPr>
              <w:t>Raksturojošākie darbības rezultatīvie rādītāji</w:t>
            </w:r>
          </w:p>
        </w:tc>
      </w:tr>
      <w:tr w:rsidR="006F0213" w:rsidRPr="005B5F81" w14:paraId="59B18617" w14:textId="77777777" w:rsidTr="008E09BA">
        <w:trPr>
          <w:trHeight w:val="142"/>
        </w:trPr>
        <w:tc>
          <w:tcPr>
            <w:tcW w:w="2840" w:type="dxa"/>
          </w:tcPr>
          <w:p w14:paraId="08BAC9E9"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Uzsākta, koordinēta jaunu būvju būvniecība (skaits)</w:t>
            </w:r>
          </w:p>
        </w:tc>
        <w:tc>
          <w:tcPr>
            <w:tcW w:w="1246" w:type="dxa"/>
          </w:tcPr>
          <w:p w14:paraId="00E09FD4" w14:textId="77777777" w:rsidR="006F0213" w:rsidRPr="005B5F81" w:rsidRDefault="006F0213" w:rsidP="008E09BA">
            <w:pPr>
              <w:spacing w:after="0"/>
              <w:ind w:firstLine="0"/>
              <w:jc w:val="center"/>
              <w:rPr>
                <w:color w:val="FF0000"/>
                <w:sz w:val="18"/>
                <w:szCs w:val="18"/>
              </w:rPr>
            </w:pPr>
            <w:r w:rsidRPr="005B5F81">
              <w:rPr>
                <w:sz w:val="18"/>
                <w:szCs w:val="18"/>
                <w:lang w:eastAsia="lv-LV"/>
              </w:rPr>
              <w:t>21</w:t>
            </w:r>
          </w:p>
        </w:tc>
        <w:tc>
          <w:tcPr>
            <w:tcW w:w="1247" w:type="dxa"/>
          </w:tcPr>
          <w:p w14:paraId="446033A0" w14:textId="77777777" w:rsidR="006F0213" w:rsidRPr="005B5F81" w:rsidRDefault="006F0213" w:rsidP="008E09BA">
            <w:pPr>
              <w:spacing w:after="0"/>
              <w:ind w:firstLine="0"/>
              <w:jc w:val="center"/>
              <w:rPr>
                <w:color w:val="FF0000"/>
                <w:sz w:val="18"/>
                <w:szCs w:val="18"/>
              </w:rPr>
            </w:pPr>
            <w:r w:rsidRPr="005B5F81">
              <w:rPr>
                <w:sz w:val="18"/>
                <w:szCs w:val="18"/>
                <w:lang w:eastAsia="lv-LV"/>
              </w:rPr>
              <w:t>18</w:t>
            </w:r>
          </w:p>
        </w:tc>
        <w:tc>
          <w:tcPr>
            <w:tcW w:w="1247" w:type="dxa"/>
          </w:tcPr>
          <w:p w14:paraId="39A95007" w14:textId="77777777" w:rsidR="006F0213" w:rsidRPr="005B5F81" w:rsidRDefault="006F0213" w:rsidP="008E09BA">
            <w:pPr>
              <w:spacing w:after="0"/>
              <w:ind w:firstLine="0"/>
              <w:jc w:val="center"/>
              <w:rPr>
                <w:color w:val="FF0000"/>
                <w:sz w:val="18"/>
                <w:szCs w:val="18"/>
              </w:rPr>
            </w:pPr>
            <w:r w:rsidRPr="005B5F81">
              <w:rPr>
                <w:sz w:val="18"/>
                <w:szCs w:val="18"/>
                <w:lang w:eastAsia="lv-LV"/>
              </w:rPr>
              <w:t>17</w:t>
            </w:r>
          </w:p>
        </w:tc>
        <w:tc>
          <w:tcPr>
            <w:tcW w:w="1245" w:type="dxa"/>
          </w:tcPr>
          <w:p w14:paraId="2F6FE5C0" w14:textId="77777777" w:rsidR="006F0213" w:rsidRPr="005B5F81" w:rsidRDefault="006F0213" w:rsidP="008E09BA">
            <w:pPr>
              <w:spacing w:after="0"/>
              <w:ind w:firstLine="0"/>
              <w:jc w:val="center"/>
              <w:rPr>
                <w:color w:val="FF0000"/>
                <w:sz w:val="18"/>
                <w:szCs w:val="18"/>
              </w:rPr>
            </w:pPr>
            <w:r w:rsidRPr="005B5F81">
              <w:rPr>
                <w:sz w:val="18"/>
                <w:szCs w:val="18"/>
                <w:lang w:eastAsia="lv-LV"/>
              </w:rPr>
              <w:t>18</w:t>
            </w:r>
          </w:p>
        </w:tc>
        <w:tc>
          <w:tcPr>
            <w:tcW w:w="1249" w:type="dxa"/>
          </w:tcPr>
          <w:p w14:paraId="72CDBBFB" w14:textId="77777777" w:rsidR="006F0213" w:rsidRPr="005B5F81" w:rsidRDefault="006F0213" w:rsidP="008E09BA">
            <w:pPr>
              <w:spacing w:after="0"/>
              <w:ind w:firstLine="5"/>
              <w:jc w:val="center"/>
              <w:rPr>
                <w:color w:val="FF0000"/>
                <w:sz w:val="18"/>
                <w:szCs w:val="18"/>
              </w:rPr>
            </w:pPr>
            <w:r w:rsidRPr="005B5F81">
              <w:rPr>
                <w:sz w:val="18"/>
                <w:szCs w:val="18"/>
              </w:rPr>
              <w:t>18</w:t>
            </w:r>
          </w:p>
        </w:tc>
      </w:tr>
      <w:tr w:rsidR="006F0213" w:rsidRPr="005B5F81" w14:paraId="66434124" w14:textId="77777777" w:rsidTr="008E09BA">
        <w:trPr>
          <w:trHeight w:val="142"/>
        </w:trPr>
        <w:tc>
          <w:tcPr>
            <w:tcW w:w="2840" w:type="dxa"/>
          </w:tcPr>
          <w:p w14:paraId="0A720E94"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Veikta esošo būvju pārbūve, atjaunošana (skaits)</w:t>
            </w:r>
          </w:p>
        </w:tc>
        <w:tc>
          <w:tcPr>
            <w:tcW w:w="1246" w:type="dxa"/>
          </w:tcPr>
          <w:p w14:paraId="54A5FEA9" w14:textId="77777777" w:rsidR="006F0213" w:rsidRPr="005B5F81" w:rsidRDefault="006F0213" w:rsidP="008E09BA">
            <w:pPr>
              <w:spacing w:after="0"/>
              <w:ind w:firstLine="0"/>
              <w:jc w:val="center"/>
              <w:rPr>
                <w:color w:val="FF0000"/>
                <w:sz w:val="18"/>
                <w:szCs w:val="18"/>
              </w:rPr>
            </w:pPr>
            <w:r w:rsidRPr="005B5F81">
              <w:rPr>
                <w:sz w:val="18"/>
                <w:szCs w:val="18"/>
                <w:lang w:eastAsia="lv-LV"/>
              </w:rPr>
              <w:t>30</w:t>
            </w:r>
          </w:p>
        </w:tc>
        <w:tc>
          <w:tcPr>
            <w:tcW w:w="1247" w:type="dxa"/>
          </w:tcPr>
          <w:p w14:paraId="7F276A63" w14:textId="77777777" w:rsidR="006F0213" w:rsidRPr="005B5F81" w:rsidRDefault="006F0213" w:rsidP="008E09BA">
            <w:pPr>
              <w:spacing w:after="0"/>
              <w:ind w:firstLine="0"/>
              <w:jc w:val="center"/>
              <w:rPr>
                <w:color w:val="FF0000"/>
                <w:sz w:val="18"/>
                <w:szCs w:val="18"/>
              </w:rPr>
            </w:pPr>
            <w:r w:rsidRPr="005B5F81">
              <w:rPr>
                <w:sz w:val="18"/>
                <w:szCs w:val="18"/>
                <w:lang w:eastAsia="lv-LV"/>
              </w:rPr>
              <w:t>20</w:t>
            </w:r>
          </w:p>
        </w:tc>
        <w:tc>
          <w:tcPr>
            <w:tcW w:w="1247" w:type="dxa"/>
          </w:tcPr>
          <w:p w14:paraId="262965BB" w14:textId="77777777" w:rsidR="006F0213" w:rsidRPr="005B5F81" w:rsidRDefault="006F0213" w:rsidP="008E09BA">
            <w:pPr>
              <w:spacing w:after="0"/>
              <w:ind w:firstLine="0"/>
              <w:jc w:val="center"/>
              <w:rPr>
                <w:color w:val="FF0000"/>
                <w:sz w:val="18"/>
                <w:szCs w:val="18"/>
              </w:rPr>
            </w:pPr>
            <w:r w:rsidRPr="005B5F81">
              <w:rPr>
                <w:sz w:val="18"/>
                <w:szCs w:val="18"/>
                <w:lang w:eastAsia="lv-LV"/>
              </w:rPr>
              <w:t>13</w:t>
            </w:r>
          </w:p>
        </w:tc>
        <w:tc>
          <w:tcPr>
            <w:tcW w:w="1245" w:type="dxa"/>
          </w:tcPr>
          <w:p w14:paraId="1D3083E3" w14:textId="77777777" w:rsidR="006F0213" w:rsidRPr="005B5F81" w:rsidRDefault="006F0213" w:rsidP="008E09BA">
            <w:pPr>
              <w:spacing w:after="0"/>
              <w:ind w:firstLine="0"/>
              <w:jc w:val="center"/>
              <w:rPr>
                <w:color w:val="FF0000"/>
                <w:sz w:val="18"/>
                <w:szCs w:val="18"/>
              </w:rPr>
            </w:pPr>
            <w:r w:rsidRPr="005B5F81">
              <w:rPr>
                <w:sz w:val="18"/>
                <w:szCs w:val="18"/>
              </w:rPr>
              <w:t>12</w:t>
            </w:r>
          </w:p>
        </w:tc>
        <w:tc>
          <w:tcPr>
            <w:tcW w:w="1249" w:type="dxa"/>
          </w:tcPr>
          <w:p w14:paraId="694063D8" w14:textId="77777777" w:rsidR="006F0213" w:rsidRPr="005B5F81" w:rsidRDefault="006F0213" w:rsidP="008E09BA">
            <w:pPr>
              <w:spacing w:after="0"/>
              <w:ind w:firstLine="5"/>
              <w:jc w:val="center"/>
              <w:rPr>
                <w:color w:val="FF0000"/>
                <w:sz w:val="18"/>
                <w:szCs w:val="18"/>
              </w:rPr>
            </w:pPr>
            <w:r w:rsidRPr="005B5F81">
              <w:rPr>
                <w:sz w:val="18"/>
                <w:szCs w:val="18"/>
              </w:rPr>
              <w:t>10</w:t>
            </w:r>
          </w:p>
        </w:tc>
      </w:tr>
      <w:tr w:rsidR="006F0213" w:rsidRPr="005B5F81" w14:paraId="15BE6EB4" w14:textId="77777777" w:rsidTr="008E09BA">
        <w:trPr>
          <w:trHeight w:val="142"/>
        </w:trPr>
        <w:tc>
          <w:tcPr>
            <w:tcW w:w="2840" w:type="dxa"/>
          </w:tcPr>
          <w:p w14:paraId="3D26DC98"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 xml:space="preserve">Izpildīti procesa virzītāju lēmumi par rīcību ar </w:t>
            </w:r>
            <w:r w:rsidRPr="005B5F81">
              <w:rPr>
                <w:i/>
                <w:kern w:val="2"/>
                <w:sz w:val="20"/>
                <w:lang w:eastAsia="ar-SA"/>
              </w:rPr>
              <w:t xml:space="preserve">lietiskajiem pierādījumiem un arestēto mantu un </w:t>
            </w:r>
            <w:r w:rsidRPr="005B5F81">
              <w:rPr>
                <w:rFonts w:eastAsia="Calibri"/>
                <w:i/>
                <w:sz w:val="20"/>
              </w:rPr>
              <w:t>administratīvo pārkāpumu lietās izņemto mantu un dokumentiem</w:t>
            </w:r>
            <w:r w:rsidRPr="005B5F81">
              <w:rPr>
                <w:i/>
                <w:sz w:val="20"/>
              </w:rPr>
              <w:t xml:space="preserve"> (skaits)</w:t>
            </w:r>
          </w:p>
        </w:tc>
        <w:tc>
          <w:tcPr>
            <w:tcW w:w="1246" w:type="dxa"/>
          </w:tcPr>
          <w:p w14:paraId="16E976E2" w14:textId="77777777" w:rsidR="006F0213" w:rsidRPr="005B5F81" w:rsidRDefault="006F0213" w:rsidP="008E09BA">
            <w:pPr>
              <w:ind w:firstLine="0"/>
              <w:jc w:val="center"/>
              <w:rPr>
                <w:bCs/>
                <w:sz w:val="18"/>
                <w:szCs w:val="18"/>
              </w:rPr>
            </w:pPr>
            <w:r w:rsidRPr="005B5F81">
              <w:rPr>
                <w:bCs/>
                <w:sz w:val="18"/>
                <w:szCs w:val="18"/>
              </w:rPr>
              <w:t>12 677</w:t>
            </w:r>
          </w:p>
          <w:p w14:paraId="15827068" w14:textId="77777777" w:rsidR="006F0213" w:rsidRPr="005B5F81" w:rsidRDefault="006F0213" w:rsidP="008E09BA">
            <w:pPr>
              <w:spacing w:after="0"/>
              <w:ind w:firstLine="0"/>
              <w:jc w:val="center"/>
              <w:rPr>
                <w:color w:val="FF0000"/>
                <w:sz w:val="18"/>
                <w:szCs w:val="18"/>
              </w:rPr>
            </w:pPr>
          </w:p>
        </w:tc>
        <w:tc>
          <w:tcPr>
            <w:tcW w:w="1247" w:type="dxa"/>
          </w:tcPr>
          <w:p w14:paraId="481EF104" w14:textId="77777777" w:rsidR="006F0213" w:rsidRPr="005B5F81" w:rsidRDefault="006F0213" w:rsidP="008E09BA">
            <w:pPr>
              <w:ind w:firstLine="0"/>
              <w:jc w:val="center"/>
              <w:rPr>
                <w:bCs/>
                <w:sz w:val="18"/>
                <w:szCs w:val="18"/>
              </w:rPr>
            </w:pPr>
            <w:r w:rsidRPr="005B5F81">
              <w:rPr>
                <w:bCs/>
                <w:sz w:val="18"/>
                <w:szCs w:val="18"/>
              </w:rPr>
              <w:t>12 339</w:t>
            </w:r>
          </w:p>
          <w:p w14:paraId="6610F8DF" w14:textId="77777777" w:rsidR="006F0213" w:rsidRPr="005B5F81" w:rsidRDefault="006F0213" w:rsidP="008E09BA">
            <w:pPr>
              <w:spacing w:after="0"/>
              <w:ind w:firstLine="0"/>
              <w:jc w:val="center"/>
              <w:rPr>
                <w:color w:val="FF0000"/>
                <w:sz w:val="18"/>
                <w:szCs w:val="18"/>
              </w:rPr>
            </w:pPr>
          </w:p>
        </w:tc>
        <w:tc>
          <w:tcPr>
            <w:tcW w:w="1247" w:type="dxa"/>
          </w:tcPr>
          <w:p w14:paraId="34287BB9" w14:textId="77777777" w:rsidR="006F0213" w:rsidRPr="005B5F81" w:rsidRDefault="006F0213" w:rsidP="008E09BA">
            <w:pPr>
              <w:ind w:firstLine="0"/>
              <w:jc w:val="center"/>
              <w:rPr>
                <w:bCs/>
                <w:sz w:val="18"/>
                <w:szCs w:val="18"/>
              </w:rPr>
            </w:pPr>
            <w:r w:rsidRPr="005B5F81">
              <w:rPr>
                <w:bCs/>
                <w:sz w:val="18"/>
                <w:szCs w:val="18"/>
              </w:rPr>
              <w:t>13 500</w:t>
            </w:r>
          </w:p>
          <w:p w14:paraId="101F3397" w14:textId="77777777" w:rsidR="006F0213" w:rsidRPr="005B5F81" w:rsidRDefault="006F0213" w:rsidP="008E09BA">
            <w:pPr>
              <w:spacing w:after="0"/>
              <w:ind w:firstLine="0"/>
              <w:jc w:val="center"/>
              <w:rPr>
                <w:color w:val="FF0000"/>
                <w:sz w:val="18"/>
                <w:szCs w:val="18"/>
              </w:rPr>
            </w:pPr>
          </w:p>
        </w:tc>
        <w:tc>
          <w:tcPr>
            <w:tcW w:w="1245" w:type="dxa"/>
          </w:tcPr>
          <w:p w14:paraId="180AD0FE" w14:textId="77777777" w:rsidR="006F0213" w:rsidRPr="005B5F81" w:rsidRDefault="006F0213" w:rsidP="008E09BA">
            <w:pPr>
              <w:spacing w:after="0"/>
              <w:ind w:firstLine="0"/>
              <w:jc w:val="center"/>
              <w:rPr>
                <w:color w:val="FF0000"/>
                <w:sz w:val="18"/>
                <w:szCs w:val="18"/>
              </w:rPr>
            </w:pPr>
            <w:r w:rsidRPr="005B5F81">
              <w:rPr>
                <w:sz w:val="18"/>
                <w:szCs w:val="18"/>
                <w:lang w:eastAsia="lv-LV"/>
              </w:rPr>
              <w:t>13 946</w:t>
            </w:r>
          </w:p>
        </w:tc>
        <w:tc>
          <w:tcPr>
            <w:tcW w:w="1249" w:type="dxa"/>
          </w:tcPr>
          <w:p w14:paraId="72006F65" w14:textId="77777777" w:rsidR="006F0213" w:rsidRPr="005B5F81" w:rsidRDefault="006F0213" w:rsidP="008E09BA">
            <w:pPr>
              <w:spacing w:after="0"/>
              <w:ind w:firstLine="5"/>
              <w:jc w:val="center"/>
              <w:rPr>
                <w:color w:val="FF0000"/>
                <w:sz w:val="18"/>
                <w:szCs w:val="18"/>
              </w:rPr>
            </w:pPr>
            <w:r w:rsidRPr="005B5F81">
              <w:rPr>
                <w:sz w:val="18"/>
                <w:szCs w:val="18"/>
              </w:rPr>
              <w:t>14 000</w:t>
            </w:r>
          </w:p>
        </w:tc>
      </w:tr>
      <w:tr w:rsidR="006F0213" w:rsidRPr="005B5F81" w14:paraId="5DA56BBA" w14:textId="77777777" w:rsidTr="008E09BA">
        <w:trPr>
          <w:trHeight w:val="142"/>
        </w:trPr>
        <w:tc>
          <w:tcPr>
            <w:tcW w:w="2840" w:type="dxa"/>
          </w:tcPr>
          <w:p w14:paraId="45A9B05A" w14:textId="77777777" w:rsidR="006F0213" w:rsidRPr="005B5F81" w:rsidRDefault="006F0213" w:rsidP="008E09BA">
            <w:pPr>
              <w:pStyle w:val="Tabuluvirsraksti"/>
              <w:spacing w:after="0"/>
              <w:jc w:val="both"/>
              <w:rPr>
                <w:i/>
                <w:color w:val="FF0000"/>
                <w:sz w:val="20"/>
                <w:lang w:eastAsia="lv-LV"/>
              </w:rPr>
            </w:pPr>
            <w:r w:rsidRPr="005B5F81">
              <w:rPr>
                <w:i/>
                <w:sz w:val="20"/>
                <w:lang w:eastAsia="lv-LV"/>
              </w:rPr>
              <w:t>Lēmumu īpatsvars, kuru izpildē izmantoti komersantu pakalpojumi (%)</w:t>
            </w:r>
          </w:p>
        </w:tc>
        <w:tc>
          <w:tcPr>
            <w:tcW w:w="1246" w:type="dxa"/>
          </w:tcPr>
          <w:p w14:paraId="19DF590B" w14:textId="77777777" w:rsidR="006F0213" w:rsidRPr="005B5F81" w:rsidRDefault="006F0213" w:rsidP="008E09BA">
            <w:pPr>
              <w:spacing w:after="0"/>
              <w:ind w:firstLine="0"/>
              <w:jc w:val="center"/>
              <w:rPr>
                <w:color w:val="FF0000"/>
                <w:sz w:val="18"/>
                <w:szCs w:val="18"/>
              </w:rPr>
            </w:pPr>
            <w:r w:rsidRPr="005B5F81">
              <w:rPr>
                <w:sz w:val="18"/>
                <w:szCs w:val="18"/>
              </w:rPr>
              <w:t>39</w:t>
            </w:r>
          </w:p>
        </w:tc>
        <w:tc>
          <w:tcPr>
            <w:tcW w:w="1247" w:type="dxa"/>
          </w:tcPr>
          <w:p w14:paraId="2867C780" w14:textId="77777777" w:rsidR="006F0213" w:rsidRPr="005B5F81" w:rsidRDefault="006F0213" w:rsidP="008E09BA">
            <w:pPr>
              <w:spacing w:after="0"/>
              <w:ind w:firstLine="0"/>
              <w:jc w:val="center"/>
              <w:rPr>
                <w:color w:val="FF0000"/>
                <w:sz w:val="18"/>
                <w:szCs w:val="18"/>
              </w:rPr>
            </w:pPr>
            <w:r w:rsidRPr="005B5F81">
              <w:rPr>
                <w:sz w:val="18"/>
                <w:szCs w:val="18"/>
                <w:lang w:eastAsia="lv-LV"/>
              </w:rPr>
              <w:t>38</w:t>
            </w:r>
          </w:p>
        </w:tc>
        <w:tc>
          <w:tcPr>
            <w:tcW w:w="1247" w:type="dxa"/>
          </w:tcPr>
          <w:p w14:paraId="305D3E6F" w14:textId="77777777" w:rsidR="006F0213" w:rsidRPr="005B5F81" w:rsidRDefault="006F0213" w:rsidP="008E09BA">
            <w:pPr>
              <w:spacing w:after="0"/>
              <w:ind w:firstLine="0"/>
              <w:jc w:val="center"/>
              <w:rPr>
                <w:color w:val="FF0000"/>
                <w:sz w:val="18"/>
                <w:szCs w:val="18"/>
              </w:rPr>
            </w:pPr>
            <w:r w:rsidRPr="005B5F81">
              <w:rPr>
                <w:sz w:val="18"/>
                <w:szCs w:val="18"/>
                <w:lang w:eastAsia="lv-LV"/>
              </w:rPr>
              <w:t>35</w:t>
            </w:r>
          </w:p>
        </w:tc>
        <w:tc>
          <w:tcPr>
            <w:tcW w:w="1245" w:type="dxa"/>
          </w:tcPr>
          <w:p w14:paraId="0431065D" w14:textId="77777777" w:rsidR="006F0213" w:rsidRPr="005B5F81" w:rsidRDefault="006F0213" w:rsidP="008E09BA">
            <w:pPr>
              <w:spacing w:after="0"/>
              <w:ind w:firstLine="0"/>
              <w:jc w:val="center"/>
              <w:rPr>
                <w:color w:val="FF0000"/>
                <w:sz w:val="18"/>
                <w:szCs w:val="18"/>
              </w:rPr>
            </w:pPr>
            <w:r w:rsidRPr="005B5F81">
              <w:rPr>
                <w:sz w:val="18"/>
                <w:szCs w:val="18"/>
                <w:lang w:eastAsia="lv-LV"/>
              </w:rPr>
              <w:t>33</w:t>
            </w:r>
          </w:p>
        </w:tc>
        <w:tc>
          <w:tcPr>
            <w:tcW w:w="1249" w:type="dxa"/>
          </w:tcPr>
          <w:p w14:paraId="67CDCFAF" w14:textId="77777777" w:rsidR="006F0213" w:rsidRPr="005B5F81" w:rsidRDefault="006F0213" w:rsidP="008E09BA">
            <w:pPr>
              <w:spacing w:after="0"/>
              <w:ind w:firstLine="0"/>
              <w:jc w:val="center"/>
              <w:rPr>
                <w:color w:val="FF0000"/>
                <w:sz w:val="18"/>
                <w:szCs w:val="18"/>
              </w:rPr>
            </w:pPr>
            <w:r w:rsidRPr="005B5F81">
              <w:rPr>
                <w:sz w:val="18"/>
                <w:szCs w:val="18"/>
              </w:rPr>
              <w:t>32</w:t>
            </w:r>
          </w:p>
        </w:tc>
      </w:tr>
    </w:tbl>
    <w:p w14:paraId="01A515A8" w14:textId="5A056FE4" w:rsidR="006F0213" w:rsidRPr="005B5F81" w:rsidRDefault="006F0213" w:rsidP="006F0213">
      <w:pPr>
        <w:spacing w:before="120"/>
        <w:ind w:firstLine="0"/>
        <w:rPr>
          <w:b/>
          <w:lang w:eastAsia="lv-LV"/>
        </w:rPr>
      </w:pPr>
      <w:r w:rsidRPr="005B5F81">
        <w:rPr>
          <w:b/>
          <w:lang w:eastAsia="lv-LV"/>
        </w:rPr>
        <w:t>9. Noziedzīgi iegūtu līdzekļu legalizācijas un terorisma finansēšanas novēršana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F0213" w:rsidRPr="005B5F81" w14:paraId="6ABA66FF" w14:textId="77777777" w:rsidTr="008E09BA">
        <w:trPr>
          <w:trHeight w:val="283"/>
        </w:trPr>
        <w:tc>
          <w:tcPr>
            <w:tcW w:w="9072" w:type="dxa"/>
            <w:gridSpan w:val="4"/>
            <w:shd w:val="clear" w:color="auto" w:fill="D9D9D9" w:themeFill="background1" w:themeFillShade="D9"/>
          </w:tcPr>
          <w:p w14:paraId="353C70A6" w14:textId="77777777" w:rsidR="006F0213" w:rsidRPr="005B5F81" w:rsidRDefault="006F0213" w:rsidP="008E09BA">
            <w:pPr>
              <w:pStyle w:val="Tabuluvirsraksti"/>
              <w:spacing w:after="0"/>
              <w:jc w:val="both"/>
              <w:rPr>
                <w:b/>
                <w:sz w:val="20"/>
                <w:lang w:eastAsia="lv-LV"/>
              </w:rPr>
            </w:pPr>
            <w:r w:rsidRPr="005B5F81">
              <w:rPr>
                <w:b/>
                <w:sz w:val="20"/>
                <w:lang w:eastAsia="lv-LV"/>
              </w:rPr>
              <w:t xml:space="preserve">Politikas mērķis: </w:t>
            </w:r>
            <w:r w:rsidRPr="005B5F81">
              <w:rPr>
                <w:i/>
                <w:sz w:val="20"/>
                <w:lang w:eastAsia="lv-LV"/>
              </w:rPr>
              <w:t>Nodrošināt pasākumu veikšanu noziedzīgi iegūtu līdzekļu legalizācijas un terorisma finansēšanas novēršanai un mazināt iespēju, izmantot Latvijas Republikas finanšu sistēmu noziedzīgi iegūtu līdzekļu legalizācijai</w:t>
            </w:r>
            <w:r w:rsidRPr="005B5F81">
              <w:rPr>
                <w:sz w:val="20"/>
                <w:lang w:eastAsia="lv-LV"/>
              </w:rPr>
              <w:t xml:space="preserve">/ </w:t>
            </w:r>
            <w:r w:rsidRPr="005B5F81">
              <w:rPr>
                <w:i/>
                <w:sz w:val="20"/>
                <w:lang w:eastAsia="lv-LV"/>
              </w:rPr>
              <w:t>Noziedzīgi iegūtu līdzekļu legalizācijas un terorisma finansēšanas novēršanas likums</w:t>
            </w:r>
          </w:p>
        </w:tc>
      </w:tr>
      <w:tr w:rsidR="006F0213" w:rsidRPr="005B5F81" w14:paraId="6417A1E6" w14:textId="77777777" w:rsidTr="008E09BA">
        <w:trPr>
          <w:trHeight w:val="425"/>
        </w:trPr>
        <w:tc>
          <w:tcPr>
            <w:tcW w:w="4111" w:type="dxa"/>
            <w:shd w:val="clear" w:color="auto" w:fill="auto"/>
          </w:tcPr>
          <w:p w14:paraId="0C0E300D" w14:textId="77777777" w:rsidR="006F0213" w:rsidRPr="005B5F81" w:rsidRDefault="006F0213" w:rsidP="008E09BA">
            <w:pPr>
              <w:pStyle w:val="Tabuluvirsraksti"/>
              <w:spacing w:after="0"/>
              <w:jc w:val="both"/>
              <w:rPr>
                <w:b/>
                <w:sz w:val="16"/>
                <w:szCs w:val="16"/>
                <w:lang w:eastAsia="lv-LV"/>
              </w:rPr>
            </w:pPr>
            <w:r w:rsidRPr="005B5F81">
              <w:rPr>
                <w:b/>
                <w:sz w:val="20"/>
                <w:lang w:eastAsia="lv-LV"/>
              </w:rPr>
              <w:t>Politikas rezultatīvie rādītāji</w:t>
            </w:r>
          </w:p>
        </w:tc>
        <w:tc>
          <w:tcPr>
            <w:tcW w:w="2458" w:type="dxa"/>
            <w:shd w:val="clear" w:color="auto" w:fill="auto"/>
          </w:tcPr>
          <w:p w14:paraId="175611A1" w14:textId="77777777" w:rsidR="006F0213" w:rsidRPr="005B5F81" w:rsidRDefault="006F0213" w:rsidP="008E09BA">
            <w:pPr>
              <w:pStyle w:val="Tabuluvirsraksti"/>
              <w:spacing w:after="0"/>
              <w:rPr>
                <w:b/>
                <w:sz w:val="20"/>
                <w:lang w:eastAsia="lv-LV"/>
              </w:rPr>
            </w:pPr>
            <w:r w:rsidRPr="005B5F81">
              <w:rPr>
                <w:b/>
                <w:sz w:val="20"/>
                <w:lang w:eastAsia="lv-LV"/>
              </w:rPr>
              <w:t xml:space="preserve">Attīstības plānošanas dokumenti vai </w:t>
            </w:r>
          </w:p>
          <w:p w14:paraId="5BEF1C16" w14:textId="77777777" w:rsidR="006F0213" w:rsidRPr="005B5F81" w:rsidRDefault="006F0213" w:rsidP="008E09BA">
            <w:pPr>
              <w:pStyle w:val="Tabuluvirsraksti"/>
              <w:spacing w:after="0"/>
              <w:rPr>
                <w:b/>
                <w:sz w:val="16"/>
                <w:szCs w:val="16"/>
                <w:lang w:eastAsia="lv-LV"/>
              </w:rPr>
            </w:pPr>
            <w:r w:rsidRPr="005B5F81">
              <w:rPr>
                <w:b/>
                <w:sz w:val="20"/>
                <w:lang w:eastAsia="lv-LV"/>
              </w:rPr>
              <w:t>normatīvie akti</w:t>
            </w:r>
          </w:p>
        </w:tc>
        <w:tc>
          <w:tcPr>
            <w:tcW w:w="1260" w:type="dxa"/>
            <w:shd w:val="clear" w:color="auto" w:fill="auto"/>
          </w:tcPr>
          <w:p w14:paraId="7F156695" w14:textId="77777777" w:rsidR="006F0213" w:rsidRPr="005B5F81" w:rsidRDefault="006F0213" w:rsidP="008E09BA">
            <w:pPr>
              <w:pStyle w:val="Tabuluvirsraksti"/>
              <w:spacing w:after="0"/>
              <w:rPr>
                <w:b/>
                <w:sz w:val="20"/>
                <w:lang w:eastAsia="lv-LV"/>
              </w:rPr>
            </w:pPr>
            <w:r w:rsidRPr="005B5F81">
              <w:rPr>
                <w:b/>
                <w:sz w:val="20"/>
                <w:lang w:eastAsia="lv-LV"/>
              </w:rPr>
              <w:t xml:space="preserve">Faktiskā vērtība </w:t>
            </w:r>
            <w:r w:rsidRPr="005B5F81">
              <w:rPr>
                <w:sz w:val="20"/>
                <w:lang w:eastAsia="lv-LV"/>
              </w:rPr>
              <w:t>(2019)</w:t>
            </w:r>
          </w:p>
        </w:tc>
        <w:tc>
          <w:tcPr>
            <w:tcW w:w="1243" w:type="dxa"/>
            <w:shd w:val="clear" w:color="auto" w:fill="auto"/>
          </w:tcPr>
          <w:p w14:paraId="730D663A" w14:textId="77777777" w:rsidR="006F0213" w:rsidRPr="005B5F81" w:rsidRDefault="006F0213" w:rsidP="008E09BA">
            <w:pPr>
              <w:pStyle w:val="Tabuluvirsraksti"/>
              <w:spacing w:after="0"/>
              <w:rPr>
                <w:b/>
                <w:sz w:val="20"/>
                <w:lang w:eastAsia="lv-LV"/>
              </w:rPr>
            </w:pPr>
            <w:r w:rsidRPr="005B5F81">
              <w:rPr>
                <w:b/>
                <w:sz w:val="20"/>
                <w:lang w:eastAsia="lv-LV"/>
              </w:rPr>
              <w:t xml:space="preserve">Plānotā vērtība </w:t>
            </w:r>
            <w:r w:rsidRPr="005B5F81">
              <w:rPr>
                <w:sz w:val="20"/>
                <w:lang w:eastAsia="lv-LV"/>
              </w:rPr>
              <w:t>(2020)</w:t>
            </w:r>
          </w:p>
        </w:tc>
      </w:tr>
      <w:tr w:rsidR="006F0213" w:rsidRPr="005B5F81" w14:paraId="714F716F" w14:textId="77777777" w:rsidTr="008E09BA">
        <w:trPr>
          <w:trHeight w:val="567"/>
        </w:trPr>
        <w:tc>
          <w:tcPr>
            <w:tcW w:w="4111" w:type="dxa"/>
          </w:tcPr>
          <w:p w14:paraId="79AAE4DE" w14:textId="77777777" w:rsidR="006F0213" w:rsidRPr="005B5F81" w:rsidRDefault="006F0213" w:rsidP="008E09BA">
            <w:pPr>
              <w:pStyle w:val="Tabuluvirsraksti"/>
              <w:spacing w:after="0"/>
              <w:jc w:val="both"/>
              <w:rPr>
                <w:b/>
                <w:i/>
                <w:sz w:val="20"/>
                <w:lang w:eastAsia="lv-LV"/>
              </w:rPr>
            </w:pPr>
            <w:r w:rsidRPr="005B5F81">
              <w:rPr>
                <w:rFonts w:eastAsia="Calibri"/>
                <w:i/>
                <w:sz w:val="20"/>
              </w:rPr>
              <w:t>Apturēto naudas līdzekļu debeta operācijas klientu kontos izmaiņas pret iepriekšējo gadu (%)</w:t>
            </w:r>
          </w:p>
        </w:tc>
        <w:tc>
          <w:tcPr>
            <w:tcW w:w="2458" w:type="dxa"/>
          </w:tcPr>
          <w:p w14:paraId="2C1B2391" w14:textId="29689065" w:rsidR="00CA780D" w:rsidRDefault="006F0213" w:rsidP="008E09BA">
            <w:pPr>
              <w:pStyle w:val="Tabuluvirsraksti"/>
              <w:spacing w:after="0"/>
              <w:rPr>
                <w:i/>
                <w:sz w:val="20"/>
                <w:lang w:eastAsia="lv-LV"/>
              </w:rPr>
            </w:pPr>
            <w:r w:rsidRPr="005B5F81">
              <w:rPr>
                <w:i/>
                <w:sz w:val="20"/>
                <w:lang w:eastAsia="lv-LV"/>
              </w:rPr>
              <w:t>-</w:t>
            </w:r>
          </w:p>
          <w:p w14:paraId="2B783D79" w14:textId="77777777" w:rsidR="006F0213" w:rsidRPr="00CA780D" w:rsidRDefault="006F0213" w:rsidP="00CA780D">
            <w:pPr>
              <w:ind w:firstLine="0"/>
              <w:rPr>
                <w:lang w:eastAsia="lv-LV"/>
              </w:rPr>
            </w:pPr>
          </w:p>
        </w:tc>
        <w:tc>
          <w:tcPr>
            <w:tcW w:w="1260" w:type="dxa"/>
          </w:tcPr>
          <w:p w14:paraId="28304286" w14:textId="77777777" w:rsidR="006F0213" w:rsidRPr="005B5F81" w:rsidRDefault="006F0213" w:rsidP="008E09BA">
            <w:pPr>
              <w:pStyle w:val="Tabuluvirsraksti"/>
              <w:spacing w:after="0"/>
              <w:rPr>
                <w:i/>
                <w:sz w:val="20"/>
                <w:lang w:eastAsia="lv-LV"/>
              </w:rPr>
            </w:pPr>
          </w:p>
          <w:p w14:paraId="5E74E824" w14:textId="77777777" w:rsidR="006F0213" w:rsidRPr="005B5F81" w:rsidRDefault="006F0213" w:rsidP="008E09BA">
            <w:pPr>
              <w:pStyle w:val="Tabuluvirsraksti"/>
              <w:spacing w:after="0"/>
              <w:rPr>
                <w:i/>
                <w:sz w:val="20"/>
                <w:lang w:eastAsia="lv-LV"/>
              </w:rPr>
            </w:pPr>
            <w:r w:rsidRPr="005B5F81">
              <w:rPr>
                <w:i/>
                <w:sz w:val="20"/>
                <w:lang w:eastAsia="lv-LV"/>
              </w:rPr>
              <w:t>X</w:t>
            </w:r>
          </w:p>
          <w:p w14:paraId="45FAA8A3" w14:textId="77777777" w:rsidR="006F0213" w:rsidRPr="005B5F81" w:rsidRDefault="006F0213" w:rsidP="008E09BA">
            <w:pPr>
              <w:pStyle w:val="Tabuluvirsraksti"/>
              <w:spacing w:after="0"/>
              <w:rPr>
                <w:i/>
                <w:sz w:val="20"/>
                <w:lang w:eastAsia="lv-LV"/>
              </w:rPr>
            </w:pPr>
          </w:p>
        </w:tc>
        <w:tc>
          <w:tcPr>
            <w:tcW w:w="1243" w:type="dxa"/>
          </w:tcPr>
          <w:p w14:paraId="3C243CD9" w14:textId="77777777" w:rsidR="006F0213" w:rsidRPr="005B5F81" w:rsidRDefault="006F0213" w:rsidP="008E09BA">
            <w:pPr>
              <w:pStyle w:val="Tabuluvirsraksti"/>
              <w:spacing w:after="0"/>
              <w:rPr>
                <w:i/>
                <w:sz w:val="20"/>
                <w:lang w:eastAsia="lv-LV"/>
              </w:rPr>
            </w:pPr>
          </w:p>
          <w:p w14:paraId="553F1D2F" w14:textId="77777777" w:rsidR="006F0213" w:rsidRPr="005B5F81" w:rsidRDefault="006F0213" w:rsidP="008E09BA">
            <w:pPr>
              <w:pStyle w:val="Tabuluvirsraksti"/>
              <w:spacing w:after="0"/>
              <w:rPr>
                <w:i/>
                <w:sz w:val="20"/>
                <w:lang w:eastAsia="lv-LV"/>
              </w:rPr>
            </w:pPr>
            <w:r w:rsidRPr="005B5F81">
              <w:rPr>
                <w:i/>
                <w:sz w:val="20"/>
                <w:lang w:eastAsia="lv-LV"/>
              </w:rPr>
              <w:t>20</w:t>
            </w:r>
          </w:p>
        </w:tc>
      </w:tr>
    </w:tbl>
    <w:p w14:paraId="0FBF959B" w14:textId="77777777" w:rsidR="006F0213" w:rsidRPr="005B5F81" w:rsidRDefault="006F0213" w:rsidP="006F0213">
      <w:pPr>
        <w:pStyle w:val="Tabuluvirsraksti"/>
        <w:spacing w:after="0"/>
        <w:jc w:val="both"/>
        <w:rPr>
          <w:color w:val="FF0000"/>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40394D" w:rsidRPr="005B5F81" w14:paraId="3639453E" w14:textId="77777777" w:rsidTr="00E210A2">
        <w:trPr>
          <w:trHeight w:val="283"/>
        </w:trPr>
        <w:tc>
          <w:tcPr>
            <w:tcW w:w="2840" w:type="dxa"/>
          </w:tcPr>
          <w:p w14:paraId="43DB0C89" w14:textId="77777777" w:rsidR="0040394D" w:rsidRPr="005B5F81" w:rsidRDefault="0040394D" w:rsidP="0040394D">
            <w:pPr>
              <w:spacing w:after="0"/>
            </w:pPr>
          </w:p>
        </w:tc>
        <w:tc>
          <w:tcPr>
            <w:tcW w:w="1246" w:type="dxa"/>
          </w:tcPr>
          <w:p w14:paraId="457CCA92" w14:textId="77777777" w:rsidR="0040394D" w:rsidRPr="005B5F81" w:rsidRDefault="0040394D" w:rsidP="0040394D">
            <w:pPr>
              <w:pStyle w:val="tabteksts"/>
              <w:jc w:val="center"/>
              <w:rPr>
                <w:lang w:eastAsia="lv-LV"/>
              </w:rPr>
            </w:pPr>
            <w:r w:rsidRPr="005B5F81">
              <w:rPr>
                <w:szCs w:val="18"/>
                <w:lang w:eastAsia="lv-LV"/>
              </w:rPr>
              <w:t>2017. gads</w:t>
            </w:r>
            <w:r w:rsidRPr="005B5F81">
              <w:rPr>
                <w:szCs w:val="18"/>
                <w:lang w:eastAsia="lv-LV"/>
              </w:rPr>
              <w:br/>
              <w:t>(izpilde)</w:t>
            </w:r>
          </w:p>
        </w:tc>
        <w:tc>
          <w:tcPr>
            <w:tcW w:w="1247" w:type="dxa"/>
          </w:tcPr>
          <w:p w14:paraId="5F7424F8" w14:textId="77777777" w:rsidR="0040394D" w:rsidRPr="005B5F81" w:rsidRDefault="0040394D" w:rsidP="0040394D">
            <w:pPr>
              <w:pStyle w:val="tabteksts"/>
              <w:jc w:val="center"/>
              <w:rPr>
                <w:lang w:eastAsia="lv-LV"/>
              </w:rPr>
            </w:pPr>
            <w:r w:rsidRPr="005B5F81">
              <w:rPr>
                <w:lang w:eastAsia="lv-LV"/>
              </w:rPr>
              <w:t>2018. gada     plāns</w:t>
            </w:r>
          </w:p>
        </w:tc>
        <w:tc>
          <w:tcPr>
            <w:tcW w:w="1247" w:type="dxa"/>
            <w:shd w:val="clear" w:color="auto" w:fill="auto"/>
          </w:tcPr>
          <w:p w14:paraId="05BB2772" w14:textId="7FEB83D7" w:rsidR="0040394D" w:rsidRPr="005B5F81" w:rsidRDefault="0040394D" w:rsidP="0040394D">
            <w:pPr>
              <w:pStyle w:val="tabteksts"/>
              <w:jc w:val="center"/>
              <w:rPr>
                <w:szCs w:val="18"/>
                <w:lang w:eastAsia="lv-LV"/>
              </w:rPr>
            </w:pPr>
            <w:r w:rsidRPr="005B5F81">
              <w:rPr>
                <w:szCs w:val="18"/>
                <w:lang w:eastAsia="lv-LV"/>
              </w:rPr>
              <w:t>2019. gada p</w:t>
            </w:r>
            <w:r>
              <w:rPr>
                <w:szCs w:val="18"/>
                <w:lang w:eastAsia="lv-LV"/>
              </w:rPr>
              <w:t>lāns</w:t>
            </w:r>
          </w:p>
        </w:tc>
        <w:tc>
          <w:tcPr>
            <w:tcW w:w="1245" w:type="dxa"/>
          </w:tcPr>
          <w:p w14:paraId="77E502B9" w14:textId="77777777" w:rsidR="0040394D" w:rsidRPr="005B5F81" w:rsidRDefault="0040394D" w:rsidP="0040394D">
            <w:pPr>
              <w:pStyle w:val="tabteksts"/>
              <w:jc w:val="center"/>
              <w:rPr>
                <w:szCs w:val="18"/>
                <w:lang w:eastAsia="lv-LV"/>
              </w:rPr>
            </w:pPr>
            <w:r w:rsidRPr="005B5F81">
              <w:rPr>
                <w:szCs w:val="18"/>
                <w:lang w:eastAsia="lv-LV"/>
              </w:rPr>
              <w:t xml:space="preserve">2020. gada </w:t>
            </w:r>
            <w:r w:rsidRPr="005B5F81">
              <w:rPr>
                <w:lang w:eastAsia="lv-LV"/>
              </w:rPr>
              <w:t>prognoze</w:t>
            </w:r>
          </w:p>
        </w:tc>
        <w:tc>
          <w:tcPr>
            <w:tcW w:w="1249" w:type="dxa"/>
          </w:tcPr>
          <w:p w14:paraId="27A669E5" w14:textId="77777777" w:rsidR="0040394D" w:rsidRPr="005B5F81" w:rsidRDefault="0040394D" w:rsidP="0040394D">
            <w:pPr>
              <w:spacing w:after="0"/>
              <w:ind w:firstLine="2"/>
              <w:jc w:val="center"/>
              <w:rPr>
                <w:sz w:val="18"/>
                <w:lang w:eastAsia="lv-LV"/>
              </w:rPr>
            </w:pPr>
            <w:r w:rsidRPr="005B5F81">
              <w:rPr>
                <w:sz w:val="18"/>
                <w:lang w:eastAsia="lv-LV"/>
              </w:rPr>
              <w:t>2021. gada prognoze</w:t>
            </w:r>
          </w:p>
        </w:tc>
      </w:tr>
      <w:tr w:rsidR="006F0213" w:rsidRPr="005B5F81" w14:paraId="0F46BAE7" w14:textId="77777777" w:rsidTr="008E09BA">
        <w:tc>
          <w:tcPr>
            <w:tcW w:w="9074" w:type="dxa"/>
            <w:gridSpan w:val="6"/>
            <w:shd w:val="clear" w:color="auto" w:fill="D9D9D9" w:themeFill="background1" w:themeFillShade="D9"/>
          </w:tcPr>
          <w:p w14:paraId="4E222733" w14:textId="77777777" w:rsidR="006F0213" w:rsidRPr="005B5F81" w:rsidRDefault="006F0213" w:rsidP="008E09BA">
            <w:pPr>
              <w:spacing w:after="0"/>
              <w:jc w:val="center"/>
              <w:rPr>
                <w:b/>
                <w:sz w:val="20"/>
              </w:rPr>
            </w:pPr>
            <w:r w:rsidRPr="005B5F81">
              <w:rPr>
                <w:b/>
                <w:sz w:val="20"/>
              </w:rPr>
              <w:t>Ieguldījumi</w:t>
            </w:r>
          </w:p>
        </w:tc>
      </w:tr>
      <w:tr w:rsidR="006F0213" w:rsidRPr="005B5F81" w14:paraId="3E3C53F9" w14:textId="77777777" w:rsidTr="008E09BA">
        <w:trPr>
          <w:trHeight w:val="142"/>
        </w:trPr>
        <w:tc>
          <w:tcPr>
            <w:tcW w:w="2840" w:type="dxa"/>
            <w:vMerge w:val="restart"/>
          </w:tcPr>
          <w:p w14:paraId="277CEE8F" w14:textId="77777777" w:rsidR="006F0213" w:rsidRPr="005B5F81" w:rsidRDefault="006F0213" w:rsidP="008E09BA">
            <w:pPr>
              <w:spacing w:after="0"/>
              <w:ind w:firstLine="0"/>
              <w:rPr>
                <w:b/>
                <w:sz w:val="20"/>
                <w:lang w:eastAsia="lv-LV"/>
              </w:rPr>
            </w:pPr>
            <w:r w:rsidRPr="005B5F81">
              <w:rPr>
                <w:b/>
                <w:sz w:val="20"/>
                <w:lang w:eastAsia="lv-LV"/>
              </w:rPr>
              <w:t xml:space="preserve">Izdevumi kopā, </w:t>
            </w:r>
            <w:proofErr w:type="spellStart"/>
            <w:r w:rsidRPr="005B5F81">
              <w:rPr>
                <w:i/>
                <w:sz w:val="20"/>
                <w:lang w:eastAsia="lv-LV"/>
              </w:rPr>
              <w:t>euro</w:t>
            </w:r>
            <w:proofErr w:type="spellEnd"/>
            <w:r w:rsidRPr="005B5F81">
              <w:rPr>
                <w:i/>
                <w:sz w:val="20"/>
                <w:lang w:eastAsia="lv-LV"/>
              </w:rPr>
              <w:t>,</w:t>
            </w:r>
            <w:r w:rsidRPr="005B5F81">
              <w:rPr>
                <w:sz w:val="20"/>
                <w:lang w:eastAsia="lv-LV"/>
              </w:rPr>
              <w:t xml:space="preserve"> t.sk.:</w:t>
            </w:r>
          </w:p>
          <w:p w14:paraId="7ED8B817" w14:textId="77777777" w:rsidR="006F0213" w:rsidRPr="005B5F81" w:rsidRDefault="006F0213" w:rsidP="008E09BA">
            <w:pPr>
              <w:spacing w:after="0"/>
              <w:ind w:firstLine="0"/>
              <w:rPr>
                <w:sz w:val="18"/>
                <w:szCs w:val="18"/>
              </w:rPr>
            </w:pPr>
            <w:r w:rsidRPr="005B5F81">
              <w:rPr>
                <w:b/>
                <w:sz w:val="20"/>
                <w:lang w:eastAsia="lv-LV"/>
              </w:rPr>
              <w:t>Vidējais amata vietu skaits</w:t>
            </w:r>
            <w:r w:rsidRPr="005B5F81">
              <w:rPr>
                <w:sz w:val="20"/>
                <w:lang w:eastAsia="lv-LV"/>
              </w:rPr>
              <w:t xml:space="preserve"> </w:t>
            </w:r>
            <w:r w:rsidRPr="005B5F81">
              <w:rPr>
                <w:b/>
                <w:sz w:val="20"/>
                <w:lang w:eastAsia="lv-LV"/>
              </w:rPr>
              <w:t>kopā</w:t>
            </w:r>
            <w:r w:rsidRPr="005B5F81">
              <w:rPr>
                <w:sz w:val="20"/>
                <w:lang w:eastAsia="lv-LV"/>
              </w:rPr>
              <w:t>, t.sk.:</w:t>
            </w:r>
          </w:p>
        </w:tc>
        <w:tc>
          <w:tcPr>
            <w:tcW w:w="1246" w:type="dxa"/>
          </w:tcPr>
          <w:p w14:paraId="5B1B49E2" w14:textId="77777777" w:rsidR="006F0213" w:rsidRPr="005B5F81" w:rsidRDefault="006F0213" w:rsidP="008E09BA">
            <w:pPr>
              <w:pStyle w:val="tabteksts"/>
              <w:jc w:val="center"/>
              <w:rPr>
                <w:b/>
                <w:szCs w:val="18"/>
                <w:lang w:eastAsia="lv-LV"/>
              </w:rPr>
            </w:pPr>
            <w:r w:rsidRPr="005B5F81">
              <w:rPr>
                <w:b/>
                <w:bCs/>
              </w:rPr>
              <w:t>×</w:t>
            </w:r>
          </w:p>
        </w:tc>
        <w:tc>
          <w:tcPr>
            <w:tcW w:w="1247" w:type="dxa"/>
          </w:tcPr>
          <w:p w14:paraId="40EE42EF" w14:textId="77777777" w:rsidR="006F0213" w:rsidRPr="005B5F81" w:rsidRDefault="006F0213" w:rsidP="008E09BA">
            <w:pPr>
              <w:pStyle w:val="tabteksts"/>
              <w:jc w:val="center"/>
              <w:rPr>
                <w:b/>
                <w:szCs w:val="18"/>
                <w:lang w:eastAsia="lv-LV"/>
              </w:rPr>
            </w:pPr>
            <w:r w:rsidRPr="005B5F81">
              <w:rPr>
                <w:b/>
                <w:bCs/>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0F8AB0E1" w14:textId="77777777" w:rsidR="006F0213" w:rsidRPr="005B5F81" w:rsidRDefault="006F0213" w:rsidP="008E09BA">
            <w:pPr>
              <w:pStyle w:val="tabteksts"/>
              <w:jc w:val="right"/>
              <w:rPr>
                <w:b/>
                <w:szCs w:val="18"/>
                <w:lang w:eastAsia="lv-LV"/>
              </w:rPr>
            </w:pPr>
            <w:r w:rsidRPr="005B5F81">
              <w:rPr>
                <w:b/>
                <w:bCs/>
                <w:iCs/>
                <w:szCs w:val="18"/>
              </w:rPr>
              <w:t>4 667 365</w:t>
            </w:r>
          </w:p>
        </w:tc>
        <w:tc>
          <w:tcPr>
            <w:tcW w:w="1245" w:type="dxa"/>
            <w:tcBorders>
              <w:top w:val="single" w:sz="4" w:space="0" w:color="auto"/>
              <w:left w:val="nil"/>
              <w:bottom w:val="single" w:sz="4" w:space="0" w:color="auto"/>
              <w:right w:val="single" w:sz="4" w:space="0" w:color="auto"/>
            </w:tcBorders>
            <w:shd w:val="clear" w:color="auto" w:fill="auto"/>
            <w:vAlign w:val="bottom"/>
          </w:tcPr>
          <w:p w14:paraId="56B06A59" w14:textId="77777777" w:rsidR="006F0213" w:rsidRPr="005B5F81" w:rsidRDefault="006F0213" w:rsidP="008E09BA">
            <w:pPr>
              <w:pStyle w:val="tabteksts"/>
              <w:jc w:val="right"/>
              <w:rPr>
                <w:b/>
                <w:szCs w:val="18"/>
                <w:lang w:eastAsia="lv-LV"/>
              </w:rPr>
            </w:pPr>
            <w:r w:rsidRPr="005B5F81">
              <w:rPr>
                <w:b/>
                <w:bCs/>
                <w:iCs/>
                <w:szCs w:val="18"/>
              </w:rPr>
              <w:t>2 647 993</w:t>
            </w:r>
          </w:p>
        </w:tc>
        <w:tc>
          <w:tcPr>
            <w:tcW w:w="1249" w:type="dxa"/>
            <w:tcBorders>
              <w:top w:val="single" w:sz="4" w:space="0" w:color="auto"/>
              <w:left w:val="nil"/>
              <w:bottom w:val="single" w:sz="4" w:space="0" w:color="auto"/>
              <w:right w:val="single" w:sz="4" w:space="0" w:color="auto"/>
            </w:tcBorders>
            <w:shd w:val="clear" w:color="auto" w:fill="auto"/>
            <w:vAlign w:val="bottom"/>
          </w:tcPr>
          <w:p w14:paraId="48ECC487" w14:textId="77777777" w:rsidR="006F0213" w:rsidRPr="005B5F81" w:rsidRDefault="006F0213" w:rsidP="008E09BA">
            <w:pPr>
              <w:spacing w:after="0"/>
              <w:ind w:firstLine="5"/>
              <w:jc w:val="right"/>
              <w:rPr>
                <w:b/>
                <w:sz w:val="18"/>
                <w:szCs w:val="18"/>
              </w:rPr>
            </w:pPr>
            <w:r w:rsidRPr="005B5F81">
              <w:rPr>
                <w:b/>
                <w:bCs/>
                <w:iCs/>
                <w:sz w:val="18"/>
                <w:szCs w:val="18"/>
              </w:rPr>
              <w:t>2 647 993</w:t>
            </w:r>
          </w:p>
        </w:tc>
      </w:tr>
      <w:tr w:rsidR="006F0213" w:rsidRPr="005B5F81" w14:paraId="176FDE91" w14:textId="77777777" w:rsidTr="008E09BA">
        <w:trPr>
          <w:trHeight w:val="425"/>
        </w:trPr>
        <w:tc>
          <w:tcPr>
            <w:tcW w:w="2840" w:type="dxa"/>
            <w:vMerge/>
          </w:tcPr>
          <w:p w14:paraId="2B6E44A2" w14:textId="77777777" w:rsidR="006F0213" w:rsidRPr="005B5F81" w:rsidRDefault="006F0213" w:rsidP="008E09BA">
            <w:pPr>
              <w:rPr>
                <w:sz w:val="18"/>
                <w:szCs w:val="18"/>
              </w:rPr>
            </w:pPr>
          </w:p>
        </w:tc>
        <w:tc>
          <w:tcPr>
            <w:tcW w:w="1246" w:type="dxa"/>
          </w:tcPr>
          <w:p w14:paraId="404BD823" w14:textId="77777777" w:rsidR="006F0213" w:rsidRPr="005B5F81" w:rsidRDefault="006F0213" w:rsidP="008E09BA">
            <w:pPr>
              <w:spacing w:after="0"/>
              <w:ind w:firstLine="0"/>
              <w:jc w:val="center"/>
              <w:rPr>
                <w:b/>
                <w:sz w:val="18"/>
                <w:szCs w:val="18"/>
              </w:rPr>
            </w:pPr>
            <w:r w:rsidRPr="005B5F81">
              <w:rPr>
                <w:b/>
                <w:bCs/>
                <w:sz w:val="18"/>
                <w:szCs w:val="18"/>
              </w:rPr>
              <w:t>×</w:t>
            </w:r>
          </w:p>
        </w:tc>
        <w:tc>
          <w:tcPr>
            <w:tcW w:w="1247" w:type="dxa"/>
          </w:tcPr>
          <w:p w14:paraId="38AF9606" w14:textId="77777777" w:rsidR="006F0213" w:rsidRPr="005B5F81" w:rsidRDefault="006F0213" w:rsidP="008E09BA">
            <w:pPr>
              <w:spacing w:after="0"/>
              <w:ind w:firstLine="0"/>
              <w:jc w:val="center"/>
              <w:rPr>
                <w:b/>
                <w:sz w:val="18"/>
                <w:szCs w:val="18"/>
              </w:rPr>
            </w:pPr>
            <w:r w:rsidRPr="005B5F81">
              <w:rPr>
                <w:b/>
                <w:bCs/>
                <w:sz w:val="18"/>
                <w:szCs w:val="18"/>
              </w:rPr>
              <w:t>×</w:t>
            </w:r>
          </w:p>
        </w:tc>
        <w:tc>
          <w:tcPr>
            <w:tcW w:w="1247" w:type="dxa"/>
            <w:shd w:val="clear" w:color="auto" w:fill="auto"/>
          </w:tcPr>
          <w:p w14:paraId="431B3FD1" w14:textId="77777777" w:rsidR="006F0213" w:rsidRPr="005B5F81" w:rsidRDefault="006F0213" w:rsidP="008E09BA">
            <w:pPr>
              <w:spacing w:after="0"/>
              <w:ind w:firstLine="0"/>
              <w:jc w:val="right"/>
              <w:rPr>
                <w:b/>
                <w:sz w:val="18"/>
                <w:szCs w:val="18"/>
              </w:rPr>
            </w:pPr>
            <w:r w:rsidRPr="005B5F81">
              <w:rPr>
                <w:b/>
                <w:sz w:val="18"/>
                <w:szCs w:val="18"/>
              </w:rPr>
              <w:t>50</w:t>
            </w:r>
          </w:p>
        </w:tc>
        <w:tc>
          <w:tcPr>
            <w:tcW w:w="1245" w:type="dxa"/>
            <w:shd w:val="clear" w:color="auto" w:fill="auto"/>
          </w:tcPr>
          <w:p w14:paraId="076C1463" w14:textId="77777777" w:rsidR="006F0213" w:rsidRPr="005B5F81" w:rsidRDefault="006F0213" w:rsidP="008E09BA">
            <w:pPr>
              <w:spacing w:after="0"/>
              <w:ind w:firstLine="0"/>
              <w:jc w:val="right"/>
              <w:rPr>
                <w:b/>
                <w:sz w:val="18"/>
                <w:szCs w:val="18"/>
              </w:rPr>
            </w:pPr>
            <w:r w:rsidRPr="005B5F81">
              <w:rPr>
                <w:b/>
                <w:sz w:val="18"/>
                <w:szCs w:val="18"/>
              </w:rPr>
              <w:t>54</w:t>
            </w:r>
          </w:p>
        </w:tc>
        <w:tc>
          <w:tcPr>
            <w:tcW w:w="1249" w:type="dxa"/>
            <w:shd w:val="clear" w:color="auto" w:fill="auto"/>
          </w:tcPr>
          <w:p w14:paraId="5856DD2D" w14:textId="77777777" w:rsidR="006F0213" w:rsidRPr="005B5F81" w:rsidRDefault="006F0213" w:rsidP="008E09BA">
            <w:pPr>
              <w:spacing w:after="0"/>
              <w:ind w:firstLine="5"/>
              <w:jc w:val="right"/>
              <w:rPr>
                <w:b/>
                <w:sz w:val="18"/>
                <w:szCs w:val="18"/>
              </w:rPr>
            </w:pPr>
            <w:r w:rsidRPr="005B5F81">
              <w:rPr>
                <w:b/>
                <w:sz w:val="18"/>
                <w:szCs w:val="18"/>
              </w:rPr>
              <w:t>54</w:t>
            </w:r>
          </w:p>
        </w:tc>
      </w:tr>
      <w:tr w:rsidR="006F0213" w:rsidRPr="005B5F81" w14:paraId="5176D209" w14:textId="77777777" w:rsidTr="008E09BA">
        <w:trPr>
          <w:trHeight w:val="142"/>
        </w:trPr>
        <w:tc>
          <w:tcPr>
            <w:tcW w:w="2840" w:type="dxa"/>
            <w:vMerge w:val="restart"/>
            <w:vAlign w:val="center"/>
          </w:tcPr>
          <w:p w14:paraId="39BA24A3" w14:textId="77777777" w:rsidR="006F0213" w:rsidRPr="005B5F81" w:rsidRDefault="006F0213" w:rsidP="008E09BA">
            <w:pPr>
              <w:spacing w:after="0"/>
              <w:ind w:firstLine="318"/>
              <w:rPr>
                <w:sz w:val="18"/>
                <w:szCs w:val="18"/>
              </w:rPr>
            </w:pPr>
            <w:r w:rsidRPr="005B5F81">
              <w:rPr>
                <w:sz w:val="18"/>
                <w:szCs w:val="18"/>
                <w:lang w:eastAsia="lv-LV"/>
              </w:rPr>
              <w:t>43.00.00 Noziedzīgi iegūtu līdzekļu legalizācijas novēršanas dienesta darbība</w:t>
            </w:r>
          </w:p>
        </w:tc>
        <w:tc>
          <w:tcPr>
            <w:tcW w:w="1246" w:type="dxa"/>
          </w:tcPr>
          <w:p w14:paraId="351C5164" w14:textId="77777777" w:rsidR="006F0213" w:rsidRPr="005B5F81" w:rsidRDefault="006F0213" w:rsidP="008E09BA">
            <w:pPr>
              <w:spacing w:after="0"/>
              <w:ind w:firstLine="0"/>
              <w:jc w:val="center"/>
              <w:rPr>
                <w:sz w:val="18"/>
                <w:szCs w:val="18"/>
              </w:rPr>
            </w:pPr>
            <w:r w:rsidRPr="005B5F81">
              <w:rPr>
                <w:b/>
                <w:bCs/>
                <w:sz w:val="18"/>
                <w:szCs w:val="18"/>
              </w:rPr>
              <w:t>×</w:t>
            </w:r>
          </w:p>
        </w:tc>
        <w:tc>
          <w:tcPr>
            <w:tcW w:w="1247" w:type="dxa"/>
          </w:tcPr>
          <w:p w14:paraId="1A6B2A72" w14:textId="77777777" w:rsidR="006F0213" w:rsidRPr="005B5F81" w:rsidRDefault="006F0213" w:rsidP="008E09BA">
            <w:pPr>
              <w:spacing w:after="0"/>
              <w:ind w:firstLine="0"/>
              <w:jc w:val="center"/>
              <w:rPr>
                <w:sz w:val="18"/>
                <w:szCs w:val="18"/>
              </w:rPr>
            </w:pPr>
            <w:r w:rsidRPr="005B5F81">
              <w:rPr>
                <w:b/>
                <w:bCs/>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1C4804F9" w14:textId="77777777" w:rsidR="006F0213" w:rsidRPr="005B5F81" w:rsidRDefault="006F0213" w:rsidP="008E09BA">
            <w:pPr>
              <w:spacing w:after="0"/>
              <w:ind w:firstLine="0"/>
              <w:jc w:val="right"/>
              <w:rPr>
                <w:sz w:val="18"/>
                <w:szCs w:val="18"/>
              </w:rPr>
            </w:pPr>
            <w:r w:rsidRPr="005B5F81">
              <w:rPr>
                <w:bCs/>
                <w:iCs/>
                <w:sz w:val="18"/>
                <w:szCs w:val="18"/>
              </w:rPr>
              <w:t>4 667 365</w:t>
            </w:r>
          </w:p>
        </w:tc>
        <w:tc>
          <w:tcPr>
            <w:tcW w:w="1245" w:type="dxa"/>
            <w:tcBorders>
              <w:top w:val="single" w:sz="4" w:space="0" w:color="auto"/>
              <w:left w:val="nil"/>
              <w:bottom w:val="single" w:sz="4" w:space="0" w:color="auto"/>
              <w:right w:val="single" w:sz="4" w:space="0" w:color="auto"/>
            </w:tcBorders>
            <w:shd w:val="clear" w:color="auto" w:fill="auto"/>
            <w:vAlign w:val="bottom"/>
          </w:tcPr>
          <w:p w14:paraId="11F388B8" w14:textId="77777777" w:rsidR="006F0213" w:rsidRPr="005B5F81" w:rsidRDefault="006F0213" w:rsidP="008E09BA">
            <w:pPr>
              <w:spacing w:after="0"/>
              <w:ind w:firstLine="0"/>
              <w:jc w:val="right"/>
              <w:rPr>
                <w:sz w:val="18"/>
                <w:szCs w:val="18"/>
              </w:rPr>
            </w:pPr>
            <w:r w:rsidRPr="005B5F81">
              <w:rPr>
                <w:bCs/>
                <w:iCs/>
                <w:sz w:val="18"/>
                <w:szCs w:val="18"/>
              </w:rPr>
              <w:t>2 647 993</w:t>
            </w:r>
          </w:p>
        </w:tc>
        <w:tc>
          <w:tcPr>
            <w:tcW w:w="1249" w:type="dxa"/>
            <w:tcBorders>
              <w:top w:val="single" w:sz="4" w:space="0" w:color="auto"/>
              <w:left w:val="nil"/>
              <w:bottom w:val="single" w:sz="4" w:space="0" w:color="auto"/>
              <w:right w:val="single" w:sz="4" w:space="0" w:color="auto"/>
            </w:tcBorders>
            <w:shd w:val="clear" w:color="auto" w:fill="auto"/>
            <w:vAlign w:val="bottom"/>
          </w:tcPr>
          <w:p w14:paraId="46D0C087" w14:textId="77777777" w:rsidR="006F0213" w:rsidRPr="005B5F81" w:rsidRDefault="006F0213" w:rsidP="008E09BA">
            <w:pPr>
              <w:spacing w:after="0"/>
              <w:ind w:firstLine="0"/>
              <w:jc w:val="right"/>
              <w:rPr>
                <w:sz w:val="18"/>
                <w:szCs w:val="18"/>
              </w:rPr>
            </w:pPr>
            <w:r w:rsidRPr="005B5F81">
              <w:rPr>
                <w:bCs/>
                <w:iCs/>
                <w:sz w:val="18"/>
                <w:szCs w:val="18"/>
              </w:rPr>
              <w:t>2 647 993</w:t>
            </w:r>
          </w:p>
        </w:tc>
      </w:tr>
      <w:tr w:rsidR="006F0213" w:rsidRPr="005B5F81" w14:paraId="330DB6DE" w14:textId="77777777" w:rsidTr="008E09BA">
        <w:trPr>
          <w:trHeight w:val="142"/>
        </w:trPr>
        <w:tc>
          <w:tcPr>
            <w:tcW w:w="2840" w:type="dxa"/>
            <w:vMerge/>
          </w:tcPr>
          <w:p w14:paraId="566478B0" w14:textId="77777777" w:rsidR="006F0213" w:rsidRPr="005B5F81" w:rsidRDefault="006F0213" w:rsidP="008E09BA">
            <w:pPr>
              <w:ind w:firstLine="318"/>
              <w:rPr>
                <w:sz w:val="18"/>
                <w:szCs w:val="18"/>
              </w:rPr>
            </w:pPr>
          </w:p>
        </w:tc>
        <w:tc>
          <w:tcPr>
            <w:tcW w:w="1246" w:type="dxa"/>
          </w:tcPr>
          <w:p w14:paraId="6776D479" w14:textId="77777777" w:rsidR="006F0213" w:rsidRPr="005B5F81" w:rsidRDefault="006F0213" w:rsidP="008E09BA">
            <w:pPr>
              <w:spacing w:after="0"/>
              <w:ind w:firstLine="0"/>
              <w:jc w:val="center"/>
              <w:rPr>
                <w:sz w:val="18"/>
                <w:szCs w:val="18"/>
              </w:rPr>
            </w:pPr>
            <w:r w:rsidRPr="005B5F81">
              <w:rPr>
                <w:b/>
                <w:bCs/>
                <w:sz w:val="18"/>
                <w:szCs w:val="18"/>
              </w:rPr>
              <w:t>×</w:t>
            </w:r>
          </w:p>
        </w:tc>
        <w:tc>
          <w:tcPr>
            <w:tcW w:w="1247" w:type="dxa"/>
          </w:tcPr>
          <w:p w14:paraId="54C20C4F" w14:textId="77777777" w:rsidR="006F0213" w:rsidRPr="005B5F81" w:rsidRDefault="006F0213" w:rsidP="008E09BA">
            <w:pPr>
              <w:spacing w:after="0"/>
              <w:ind w:firstLine="0"/>
              <w:jc w:val="center"/>
              <w:rPr>
                <w:sz w:val="18"/>
                <w:szCs w:val="18"/>
              </w:rPr>
            </w:pPr>
            <w:r w:rsidRPr="005B5F81">
              <w:rPr>
                <w:b/>
                <w:bCs/>
                <w:sz w:val="18"/>
                <w:szCs w:val="18"/>
              </w:rPr>
              <w:t>×</w:t>
            </w:r>
          </w:p>
        </w:tc>
        <w:tc>
          <w:tcPr>
            <w:tcW w:w="1247" w:type="dxa"/>
            <w:shd w:val="clear" w:color="auto" w:fill="auto"/>
          </w:tcPr>
          <w:p w14:paraId="335F112F" w14:textId="77777777" w:rsidR="006F0213" w:rsidRPr="005B5F81" w:rsidRDefault="006F0213" w:rsidP="008E09BA">
            <w:pPr>
              <w:spacing w:after="0"/>
              <w:ind w:firstLine="0"/>
              <w:jc w:val="right"/>
              <w:rPr>
                <w:sz w:val="18"/>
                <w:szCs w:val="18"/>
              </w:rPr>
            </w:pPr>
            <w:r w:rsidRPr="005B5F81">
              <w:rPr>
                <w:sz w:val="18"/>
                <w:szCs w:val="18"/>
              </w:rPr>
              <w:t>50</w:t>
            </w:r>
          </w:p>
        </w:tc>
        <w:tc>
          <w:tcPr>
            <w:tcW w:w="1245" w:type="dxa"/>
            <w:shd w:val="clear" w:color="auto" w:fill="auto"/>
          </w:tcPr>
          <w:p w14:paraId="612313C9" w14:textId="77777777" w:rsidR="006F0213" w:rsidRPr="005B5F81" w:rsidRDefault="006F0213" w:rsidP="008E09BA">
            <w:pPr>
              <w:spacing w:after="0"/>
              <w:ind w:firstLine="0"/>
              <w:jc w:val="right"/>
              <w:rPr>
                <w:sz w:val="18"/>
                <w:szCs w:val="18"/>
              </w:rPr>
            </w:pPr>
            <w:r w:rsidRPr="005B5F81">
              <w:rPr>
                <w:sz w:val="18"/>
                <w:szCs w:val="18"/>
              </w:rPr>
              <w:t>54</w:t>
            </w:r>
          </w:p>
        </w:tc>
        <w:tc>
          <w:tcPr>
            <w:tcW w:w="1249" w:type="dxa"/>
            <w:shd w:val="clear" w:color="auto" w:fill="auto"/>
          </w:tcPr>
          <w:p w14:paraId="19BAEC73" w14:textId="77777777" w:rsidR="006F0213" w:rsidRPr="005B5F81" w:rsidRDefault="006F0213" w:rsidP="008E09BA">
            <w:pPr>
              <w:spacing w:after="0"/>
              <w:ind w:firstLine="0"/>
              <w:jc w:val="right"/>
              <w:rPr>
                <w:sz w:val="18"/>
                <w:szCs w:val="18"/>
              </w:rPr>
            </w:pPr>
            <w:r w:rsidRPr="005B5F81">
              <w:rPr>
                <w:sz w:val="18"/>
                <w:szCs w:val="18"/>
              </w:rPr>
              <w:t>54</w:t>
            </w:r>
          </w:p>
        </w:tc>
      </w:tr>
      <w:tr w:rsidR="006F0213" w:rsidRPr="005B5F81" w14:paraId="52201CF6" w14:textId="77777777" w:rsidTr="008E09BA">
        <w:trPr>
          <w:trHeight w:val="142"/>
        </w:trPr>
        <w:tc>
          <w:tcPr>
            <w:tcW w:w="9074" w:type="dxa"/>
            <w:gridSpan w:val="6"/>
            <w:shd w:val="clear" w:color="auto" w:fill="D9D9D9" w:themeFill="background1" w:themeFillShade="D9"/>
          </w:tcPr>
          <w:p w14:paraId="302D3A3E" w14:textId="77777777" w:rsidR="006F0213" w:rsidRPr="005B5F81" w:rsidRDefault="006F0213" w:rsidP="008E09BA">
            <w:pPr>
              <w:spacing w:after="0"/>
              <w:jc w:val="center"/>
              <w:rPr>
                <w:b/>
                <w:i/>
                <w:sz w:val="18"/>
                <w:szCs w:val="18"/>
              </w:rPr>
            </w:pPr>
            <w:r w:rsidRPr="005B5F81">
              <w:rPr>
                <w:b/>
                <w:sz w:val="20"/>
                <w:lang w:eastAsia="lv-LV"/>
              </w:rPr>
              <w:t>Raksturojošākie darbības rezultatīvie rādītāji</w:t>
            </w:r>
          </w:p>
        </w:tc>
      </w:tr>
      <w:tr w:rsidR="006F0213" w:rsidRPr="005B5F81" w14:paraId="3865A94E" w14:textId="77777777" w:rsidTr="008E09BA">
        <w:trPr>
          <w:trHeight w:val="142"/>
        </w:trPr>
        <w:tc>
          <w:tcPr>
            <w:tcW w:w="2840" w:type="dxa"/>
          </w:tcPr>
          <w:p w14:paraId="3503EB4D" w14:textId="77777777" w:rsidR="006F0213" w:rsidRPr="005B5F81" w:rsidRDefault="006F0213" w:rsidP="008E09BA">
            <w:pPr>
              <w:pStyle w:val="Tabuluvirsraksti"/>
              <w:spacing w:after="0"/>
              <w:jc w:val="both"/>
              <w:rPr>
                <w:i/>
                <w:sz w:val="20"/>
                <w:lang w:eastAsia="lv-LV"/>
              </w:rPr>
            </w:pPr>
            <w:r w:rsidRPr="005B5F81">
              <w:rPr>
                <w:i/>
                <w:sz w:val="20"/>
                <w:lang w:eastAsia="lv-LV"/>
              </w:rPr>
              <w:t xml:space="preserve">Saņemtie ziņojumi (skaits) </w:t>
            </w:r>
          </w:p>
        </w:tc>
        <w:tc>
          <w:tcPr>
            <w:tcW w:w="1246" w:type="dxa"/>
          </w:tcPr>
          <w:p w14:paraId="7266ABF5" w14:textId="77777777" w:rsidR="006F0213" w:rsidRPr="005B5F81" w:rsidRDefault="006F0213" w:rsidP="008E09BA">
            <w:pPr>
              <w:spacing w:after="0"/>
              <w:ind w:firstLine="0"/>
              <w:jc w:val="center"/>
              <w:rPr>
                <w:sz w:val="18"/>
                <w:szCs w:val="18"/>
              </w:rPr>
            </w:pPr>
            <w:r w:rsidRPr="005B5F81">
              <w:rPr>
                <w:b/>
                <w:bCs/>
                <w:sz w:val="18"/>
                <w:szCs w:val="18"/>
              </w:rPr>
              <w:t>×</w:t>
            </w:r>
          </w:p>
        </w:tc>
        <w:tc>
          <w:tcPr>
            <w:tcW w:w="1247" w:type="dxa"/>
          </w:tcPr>
          <w:p w14:paraId="67DFBEAD" w14:textId="77777777" w:rsidR="006F0213" w:rsidRPr="005B5F81" w:rsidRDefault="006F0213" w:rsidP="008E09BA">
            <w:pPr>
              <w:spacing w:after="0"/>
              <w:ind w:firstLine="0"/>
              <w:jc w:val="center"/>
              <w:rPr>
                <w:sz w:val="18"/>
                <w:szCs w:val="18"/>
              </w:rPr>
            </w:pPr>
            <w:r w:rsidRPr="005B5F81">
              <w:rPr>
                <w:b/>
                <w:bCs/>
                <w:sz w:val="18"/>
                <w:szCs w:val="18"/>
              </w:rPr>
              <w:t>×</w:t>
            </w:r>
          </w:p>
        </w:tc>
        <w:tc>
          <w:tcPr>
            <w:tcW w:w="1247" w:type="dxa"/>
          </w:tcPr>
          <w:p w14:paraId="0DA2E99D" w14:textId="77777777" w:rsidR="006F0213" w:rsidRPr="005B5F81" w:rsidRDefault="006F0213" w:rsidP="008E09BA">
            <w:pPr>
              <w:spacing w:after="0"/>
              <w:ind w:firstLine="0"/>
              <w:jc w:val="center"/>
              <w:rPr>
                <w:sz w:val="18"/>
                <w:szCs w:val="18"/>
              </w:rPr>
            </w:pPr>
            <w:r w:rsidRPr="005B5F81">
              <w:rPr>
                <w:sz w:val="18"/>
                <w:szCs w:val="18"/>
              </w:rPr>
              <w:t>25 000</w:t>
            </w:r>
          </w:p>
        </w:tc>
        <w:tc>
          <w:tcPr>
            <w:tcW w:w="1245" w:type="dxa"/>
          </w:tcPr>
          <w:p w14:paraId="3DE8DBB1" w14:textId="77777777" w:rsidR="006F0213" w:rsidRPr="005B5F81" w:rsidRDefault="006F0213" w:rsidP="008E09BA">
            <w:pPr>
              <w:spacing w:after="0"/>
              <w:ind w:firstLine="0"/>
              <w:jc w:val="center"/>
              <w:rPr>
                <w:sz w:val="18"/>
                <w:szCs w:val="18"/>
              </w:rPr>
            </w:pPr>
            <w:r w:rsidRPr="005B5F81">
              <w:rPr>
                <w:sz w:val="18"/>
                <w:szCs w:val="18"/>
              </w:rPr>
              <w:t>20 000</w:t>
            </w:r>
          </w:p>
        </w:tc>
        <w:tc>
          <w:tcPr>
            <w:tcW w:w="1249" w:type="dxa"/>
          </w:tcPr>
          <w:p w14:paraId="2940DCDC" w14:textId="77777777" w:rsidR="006F0213" w:rsidRPr="005B5F81" w:rsidRDefault="006F0213" w:rsidP="008E09BA">
            <w:pPr>
              <w:spacing w:after="0"/>
              <w:ind w:firstLine="5"/>
              <w:jc w:val="center"/>
              <w:rPr>
                <w:sz w:val="18"/>
                <w:szCs w:val="18"/>
              </w:rPr>
            </w:pPr>
            <w:r w:rsidRPr="005B5F81">
              <w:rPr>
                <w:sz w:val="18"/>
                <w:szCs w:val="18"/>
              </w:rPr>
              <w:t>15 000</w:t>
            </w:r>
          </w:p>
        </w:tc>
      </w:tr>
      <w:tr w:rsidR="006F0213" w:rsidRPr="005B5F81" w14:paraId="4D30370C" w14:textId="77777777" w:rsidTr="008E09BA">
        <w:trPr>
          <w:trHeight w:val="142"/>
        </w:trPr>
        <w:tc>
          <w:tcPr>
            <w:tcW w:w="2840" w:type="dxa"/>
          </w:tcPr>
          <w:p w14:paraId="2F1CF6D2" w14:textId="77777777" w:rsidR="006F0213" w:rsidRPr="005B5F81" w:rsidRDefault="006F0213" w:rsidP="008E09BA">
            <w:pPr>
              <w:pStyle w:val="Tabuluvirsraksti"/>
              <w:spacing w:after="0"/>
              <w:jc w:val="both"/>
              <w:rPr>
                <w:i/>
                <w:sz w:val="20"/>
                <w:lang w:eastAsia="lv-LV"/>
              </w:rPr>
            </w:pPr>
            <w:r w:rsidRPr="005B5F81">
              <w:rPr>
                <w:i/>
                <w:sz w:val="20"/>
                <w:lang w:eastAsia="lv-LV"/>
              </w:rPr>
              <w:t xml:space="preserve">Apturētās summas (milj. </w:t>
            </w:r>
            <w:proofErr w:type="spellStart"/>
            <w:r w:rsidRPr="005B5F81">
              <w:rPr>
                <w:i/>
                <w:sz w:val="20"/>
                <w:lang w:eastAsia="lv-LV"/>
              </w:rPr>
              <w:t>euro</w:t>
            </w:r>
            <w:proofErr w:type="spellEnd"/>
            <w:r w:rsidRPr="005B5F81">
              <w:rPr>
                <w:i/>
                <w:sz w:val="20"/>
                <w:lang w:eastAsia="lv-LV"/>
              </w:rPr>
              <w:t>)</w:t>
            </w:r>
          </w:p>
        </w:tc>
        <w:tc>
          <w:tcPr>
            <w:tcW w:w="1246" w:type="dxa"/>
          </w:tcPr>
          <w:p w14:paraId="053595D5" w14:textId="77777777" w:rsidR="006F0213" w:rsidRPr="005B5F81" w:rsidRDefault="006F0213" w:rsidP="008E09BA">
            <w:pPr>
              <w:spacing w:after="0"/>
              <w:ind w:firstLine="0"/>
              <w:jc w:val="center"/>
              <w:rPr>
                <w:sz w:val="18"/>
                <w:szCs w:val="18"/>
              </w:rPr>
            </w:pPr>
            <w:r w:rsidRPr="005B5F81">
              <w:rPr>
                <w:b/>
                <w:bCs/>
                <w:sz w:val="18"/>
                <w:szCs w:val="18"/>
              </w:rPr>
              <w:t>×</w:t>
            </w:r>
          </w:p>
        </w:tc>
        <w:tc>
          <w:tcPr>
            <w:tcW w:w="1247" w:type="dxa"/>
          </w:tcPr>
          <w:p w14:paraId="73C1C10D" w14:textId="77777777" w:rsidR="006F0213" w:rsidRPr="005B5F81" w:rsidRDefault="006F0213" w:rsidP="008E09BA">
            <w:pPr>
              <w:spacing w:after="0"/>
              <w:ind w:firstLine="0"/>
              <w:jc w:val="center"/>
              <w:rPr>
                <w:sz w:val="18"/>
                <w:szCs w:val="18"/>
              </w:rPr>
            </w:pPr>
            <w:r w:rsidRPr="005B5F81">
              <w:rPr>
                <w:b/>
                <w:bCs/>
                <w:sz w:val="18"/>
                <w:szCs w:val="18"/>
              </w:rPr>
              <w:t>×</w:t>
            </w:r>
          </w:p>
        </w:tc>
        <w:tc>
          <w:tcPr>
            <w:tcW w:w="1247" w:type="dxa"/>
          </w:tcPr>
          <w:p w14:paraId="6B180429" w14:textId="77777777" w:rsidR="006F0213" w:rsidRPr="005B5F81" w:rsidRDefault="006F0213" w:rsidP="008E09BA">
            <w:pPr>
              <w:spacing w:after="0"/>
              <w:ind w:firstLine="0"/>
              <w:jc w:val="center"/>
              <w:rPr>
                <w:sz w:val="18"/>
                <w:szCs w:val="18"/>
              </w:rPr>
            </w:pPr>
            <w:r w:rsidRPr="005B5F81">
              <w:rPr>
                <w:sz w:val="18"/>
                <w:szCs w:val="18"/>
              </w:rPr>
              <w:t>50</w:t>
            </w:r>
          </w:p>
        </w:tc>
        <w:tc>
          <w:tcPr>
            <w:tcW w:w="1245" w:type="dxa"/>
          </w:tcPr>
          <w:p w14:paraId="13647D3A" w14:textId="77777777" w:rsidR="006F0213" w:rsidRPr="005B5F81" w:rsidRDefault="006F0213" w:rsidP="008E09BA">
            <w:pPr>
              <w:spacing w:after="0"/>
              <w:ind w:firstLine="0"/>
              <w:jc w:val="center"/>
              <w:rPr>
                <w:sz w:val="18"/>
                <w:szCs w:val="18"/>
              </w:rPr>
            </w:pPr>
            <w:r w:rsidRPr="005B5F81">
              <w:rPr>
                <w:sz w:val="18"/>
                <w:szCs w:val="18"/>
              </w:rPr>
              <w:t>60</w:t>
            </w:r>
          </w:p>
        </w:tc>
        <w:tc>
          <w:tcPr>
            <w:tcW w:w="1249" w:type="dxa"/>
          </w:tcPr>
          <w:p w14:paraId="1124D5F1" w14:textId="77777777" w:rsidR="006F0213" w:rsidRPr="005B5F81" w:rsidRDefault="006F0213" w:rsidP="008E09BA">
            <w:pPr>
              <w:spacing w:after="0"/>
              <w:ind w:firstLine="0"/>
              <w:jc w:val="center"/>
              <w:rPr>
                <w:sz w:val="18"/>
                <w:szCs w:val="18"/>
              </w:rPr>
            </w:pPr>
            <w:r w:rsidRPr="005B5F81">
              <w:rPr>
                <w:sz w:val="18"/>
                <w:szCs w:val="18"/>
              </w:rPr>
              <w:t>70</w:t>
            </w:r>
          </w:p>
        </w:tc>
      </w:tr>
    </w:tbl>
    <w:p w14:paraId="5841B60B" w14:textId="34570332" w:rsidR="006F0213" w:rsidRPr="005B5F81" w:rsidRDefault="006F0213" w:rsidP="006F0213">
      <w:pPr>
        <w:spacing w:before="120"/>
        <w:ind w:firstLine="0"/>
        <w:rPr>
          <w:b/>
          <w:lang w:eastAsia="lv-LV"/>
        </w:rPr>
      </w:pPr>
      <w:r w:rsidRPr="005B5F81">
        <w:rPr>
          <w:b/>
          <w:lang w:eastAsia="lv-LV"/>
        </w:rPr>
        <w:t xml:space="preserve">10. Valsts drošības dienesta darbība </w:t>
      </w:r>
    </w:p>
    <w:tbl>
      <w:tblPr>
        <w:tblStyle w:val="TableGrid"/>
        <w:tblW w:w="9072" w:type="dxa"/>
        <w:tblInd w:w="-5" w:type="dxa"/>
        <w:tblLayout w:type="fixed"/>
        <w:tblLook w:val="04A0" w:firstRow="1" w:lastRow="0" w:firstColumn="1" w:lastColumn="0" w:noHBand="0" w:noVBand="1"/>
      </w:tblPr>
      <w:tblGrid>
        <w:gridCol w:w="9072"/>
      </w:tblGrid>
      <w:tr w:rsidR="006F0213" w:rsidRPr="005B5F81" w14:paraId="31465523" w14:textId="77777777" w:rsidTr="008E09BA">
        <w:trPr>
          <w:trHeight w:val="283"/>
        </w:trPr>
        <w:tc>
          <w:tcPr>
            <w:tcW w:w="9072" w:type="dxa"/>
            <w:shd w:val="clear" w:color="auto" w:fill="D9D9D9" w:themeFill="background1" w:themeFillShade="D9"/>
          </w:tcPr>
          <w:p w14:paraId="6BF1AB52" w14:textId="77777777" w:rsidR="006F0213" w:rsidRPr="005B5F81" w:rsidRDefault="006F0213" w:rsidP="008E09BA">
            <w:pPr>
              <w:pStyle w:val="Tabuluvirsraksti"/>
              <w:spacing w:after="0"/>
              <w:jc w:val="both"/>
              <w:rPr>
                <w:b/>
                <w:sz w:val="20"/>
                <w:lang w:eastAsia="lv-LV"/>
              </w:rPr>
            </w:pPr>
            <w:r w:rsidRPr="005B5F81">
              <w:rPr>
                <w:b/>
                <w:sz w:val="20"/>
                <w:lang w:eastAsia="lv-LV"/>
              </w:rPr>
              <w:t xml:space="preserve">Politikas mērķis: </w:t>
            </w:r>
            <w:r w:rsidRPr="005B5F81">
              <w:rPr>
                <w:i/>
                <w:sz w:val="20"/>
                <w:lang w:eastAsia="lv-LV"/>
              </w:rPr>
              <w:t>Īstenot valsts politiku valsts drošības jomā</w:t>
            </w:r>
            <w:r w:rsidRPr="005B5F81">
              <w:rPr>
                <w:b/>
                <w:sz w:val="20"/>
                <w:lang w:eastAsia="lv-LV"/>
              </w:rPr>
              <w:t>/</w:t>
            </w:r>
            <w:r w:rsidRPr="005B5F81">
              <w:rPr>
                <w:i/>
                <w:sz w:val="20"/>
                <w:lang w:eastAsia="lv-LV"/>
              </w:rPr>
              <w:t>Ministru kabineta 2018. gada 18.decembra noteikumi Nr. 823 "Valsts drošības dienesta nolikums"</w:t>
            </w:r>
          </w:p>
        </w:tc>
      </w:tr>
    </w:tbl>
    <w:p w14:paraId="723CEC5D" w14:textId="77777777" w:rsidR="006F0213" w:rsidRPr="005B5F81" w:rsidRDefault="006F0213" w:rsidP="006F0213">
      <w:pPr>
        <w:pStyle w:val="Tabuluvirsraksti"/>
        <w:spacing w:after="0"/>
        <w:jc w:val="both"/>
        <w:rPr>
          <w:color w:val="FF0000"/>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40394D" w:rsidRPr="005B5F81" w14:paraId="04F93268" w14:textId="77777777" w:rsidTr="00E210A2">
        <w:trPr>
          <w:trHeight w:val="283"/>
        </w:trPr>
        <w:tc>
          <w:tcPr>
            <w:tcW w:w="2840" w:type="dxa"/>
          </w:tcPr>
          <w:p w14:paraId="2644A505" w14:textId="77777777" w:rsidR="0040394D" w:rsidRPr="005B5F81" w:rsidRDefault="0040394D" w:rsidP="0040394D">
            <w:pPr>
              <w:spacing w:after="0"/>
            </w:pPr>
          </w:p>
        </w:tc>
        <w:tc>
          <w:tcPr>
            <w:tcW w:w="1246" w:type="dxa"/>
          </w:tcPr>
          <w:p w14:paraId="327B86C3" w14:textId="77777777" w:rsidR="0040394D" w:rsidRPr="005B5F81" w:rsidRDefault="0040394D" w:rsidP="0040394D">
            <w:pPr>
              <w:pStyle w:val="tabteksts"/>
              <w:jc w:val="center"/>
              <w:rPr>
                <w:lang w:eastAsia="lv-LV"/>
              </w:rPr>
            </w:pPr>
            <w:r w:rsidRPr="005B5F81">
              <w:rPr>
                <w:szCs w:val="18"/>
                <w:lang w:eastAsia="lv-LV"/>
              </w:rPr>
              <w:t>2017. gads</w:t>
            </w:r>
            <w:r w:rsidRPr="005B5F81">
              <w:rPr>
                <w:szCs w:val="18"/>
                <w:lang w:eastAsia="lv-LV"/>
              </w:rPr>
              <w:br/>
              <w:t>(izpilde)</w:t>
            </w:r>
          </w:p>
        </w:tc>
        <w:tc>
          <w:tcPr>
            <w:tcW w:w="1247" w:type="dxa"/>
          </w:tcPr>
          <w:p w14:paraId="47EDA76E" w14:textId="77777777" w:rsidR="0040394D" w:rsidRPr="005B5F81" w:rsidRDefault="0040394D" w:rsidP="0040394D">
            <w:pPr>
              <w:pStyle w:val="tabteksts"/>
              <w:jc w:val="center"/>
              <w:rPr>
                <w:lang w:eastAsia="lv-LV"/>
              </w:rPr>
            </w:pPr>
            <w:r w:rsidRPr="005B5F81">
              <w:rPr>
                <w:lang w:eastAsia="lv-LV"/>
              </w:rPr>
              <w:t>2018. gada     plāns</w:t>
            </w:r>
          </w:p>
        </w:tc>
        <w:tc>
          <w:tcPr>
            <w:tcW w:w="1247" w:type="dxa"/>
            <w:shd w:val="clear" w:color="auto" w:fill="auto"/>
          </w:tcPr>
          <w:p w14:paraId="033CF078" w14:textId="13912709" w:rsidR="0040394D" w:rsidRPr="005B5F81" w:rsidRDefault="0040394D" w:rsidP="0040394D">
            <w:pPr>
              <w:pStyle w:val="tabteksts"/>
              <w:jc w:val="center"/>
              <w:rPr>
                <w:szCs w:val="18"/>
                <w:lang w:eastAsia="lv-LV"/>
              </w:rPr>
            </w:pPr>
            <w:r w:rsidRPr="005B5F81">
              <w:rPr>
                <w:szCs w:val="18"/>
                <w:lang w:eastAsia="lv-LV"/>
              </w:rPr>
              <w:t>2019. gada p</w:t>
            </w:r>
            <w:r>
              <w:rPr>
                <w:szCs w:val="18"/>
                <w:lang w:eastAsia="lv-LV"/>
              </w:rPr>
              <w:t>lāns</w:t>
            </w:r>
          </w:p>
        </w:tc>
        <w:tc>
          <w:tcPr>
            <w:tcW w:w="1245" w:type="dxa"/>
          </w:tcPr>
          <w:p w14:paraId="53E1E656" w14:textId="77777777" w:rsidR="0040394D" w:rsidRPr="005B5F81" w:rsidRDefault="0040394D" w:rsidP="0040394D">
            <w:pPr>
              <w:pStyle w:val="tabteksts"/>
              <w:jc w:val="center"/>
              <w:rPr>
                <w:szCs w:val="18"/>
                <w:lang w:eastAsia="lv-LV"/>
              </w:rPr>
            </w:pPr>
            <w:r w:rsidRPr="005B5F81">
              <w:rPr>
                <w:szCs w:val="18"/>
                <w:lang w:eastAsia="lv-LV"/>
              </w:rPr>
              <w:t xml:space="preserve">2020. gada </w:t>
            </w:r>
            <w:r w:rsidRPr="005B5F81">
              <w:rPr>
                <w:lang w:eastAsia="lv-LV"/>
              </w:rPr>
              <w:t>prognoze</w:t>
            </w:r>
          </w:p>
        </w:tc>
        <w:tc>
          <w:tcPr>
            <w:tcW w:w="1249" w:type="dxa"/>
          </w:tcPr>
          <w:p w14:paraId="1C4E5AAC" w14:textId="77777777" w:rsidR="0040394D" w:rsidRPr="005B5F81" w:rsidRDefault="0040394D" w:rsidP="0040394D">
            <w:pPr>
              <w:spacing w:after="0"/>
              <w:ind w:firstLine="2"/>
              <w:jc w:val="center"/>
              <w:rPr>
                <w:sz w:val="18"/>
                <w:lang w:eastAsia="lv-LV"/>
              </w:rPr>
            </w:pPr>
            <w:r w:rsidRPr="005B5F81">
              <w:rPr>
                <w:sz w:val="18"/>
                <w:lang w:eastAsia="lv-LV"/>
              </w:rPr>
              <w:t>2021. gada prognoze</w:t>
            </w:r>
          </w:p>
        </w:tc>
      </w:tr>
      <w:tr w:rsidR="006F0213" w:rsidRPr="005B5F81" w14:paraId="591E419E" w14:textId="77777777" w:rsidTr="008E09BA">
        <w:tc>
          <w:tcPr>
            <w:tcW w:w="9074" w:type="dxa"/>
            <w:gridSpan w:val="6"/>
            <w:shd w:val="clear" w:color="auto" w:fill="D9D9D9" w:themeFill="background1" w:themeFillShade="D9"/>
          </w:tcPr>
          <w:p w14:paraId="670F82EA" w14:textId="77777777" w:rsidR="006F0213" w:rsidRPr="005B5F81" w:rsidRDefault="006F0213" w:rsidP="008E09BA">
            <w:pPr>
              <w:spacing w:after="0"/>
              <w:jc w:val="center"/>
              <w:rPr>
                <w:b/>
                <w:sz w:val="20"/>
              </w:rPr>
            </w:pPr>
            <w:r w:rsidRPr="005B5F81">
              <w:rPr>
                <w:b/>
                <w:sz w:val="20"/>
              </w:rPr>
              <w:t>Ieguldījumi</w:t>
            </w:r>
          </w:p>
        </w:tc>
      </w:tr>
      <w:tr w:rsidR="006F0213" w:rsidRPr="005B5F81" w14:paraId="5346FE2B" w14:textId="77777777" w:rsidTr="008E09BA">
        <w:trPr>
          <w:trHeight w:val="142"/>
        </w:trPr>
        <w:tc>
          <w:tcPr>
            <w:tcW w:w="2840" w:type="dxa"/>
            <w:vMerge w:val="restart"/>
          </w:tcPr>
          <w:p w14:paraId="78C838D7" w14:textId="77777777" w:rsidR="006F0213" w:rsidRPr="005B5F81" w:rsidRDefault="006F0213" w:rsidP="008E09BA">
            <w:pPr>
              <w:spacing w:after="0"/>
              <w:ind w:firstLine="0"/>
              <w:rPr>
                <w:b/>
                <w:sz w:val="20"/>
                <w:lang w:eastAsia="lv-LV"/>
              </w:rPr>
            </w:pPr>
            <w:r w:rsidRPr="005B5F81">
              <w:rPr>
                <w:b/>
                <w:sz w:val="20"/>
                <w:lang w:eastAsia="lv-LV"/>
              </w:rPr>
              <w:t xml:space="preserve">Izdevumi kopā, </w:t>
            </w:r>
            <w:proofErr w:type="spellStart"/>
            <w:r w:rsidRPr="005B5F81">
              <w:rPr>
                <w:i/>
                <w:sz w:val="20"/>
                <w:lang w:eastAsia="lv-LV"/>
              </w:rPr>
              <w:t>euro</w:t>
            </w:r>
            <w:proofErr w:type="spellEnd"/>
            <w:r w:rsidRPr="005B5F81">
              <w:rPr>
                <w:i/>
                <w:sz w:val="20"/>
                <w:lang w:eastAsia="lv-LV"/>
              </w:rPr>
              <w:t>,</w:t>
            </w:r>
            <w:r w:rsidRPr="005B5F81">
              <w:rPr>
                <w:sz w:val="20"/>
                <w:lang w:eastAsia="lv-LV"/>
              </w:rPr>
              <w:t xml:space="preserve"> t.sk.:</w:t>
            </w:r>
          </w:p>
          <w:p w14:paraId="34398645" w14:textId="77777777" w:rsidR="006F0213" w:rsidRPr="005B5F81" w:rsidRDefault="006F0213" w:rsidP="008E09BA">
            <w:pPr>
              <w:spacing w:after="0"/>
              <w:ind w:firstLine="0"/>
              <w:rPr>
                <w:sz w:val="18"/>
                <w:szCs w:val="18"/>
              </w:rPr>
            </w:pPr>
            <w:r w:rsidRPr="005B5F81">
              <w:rPr>
                <w:b/>
                <w:sz w:val="20"/>
                <w:lang w:eastAsia="lv-LV"/>
              </w:rPr>
              <w:t>Vidējais amata vietu skaits</w:t>
            </w:r>
            <w:r w:rsidRPr="005B5F81">
              <w:rPr>
                <w:sz w:val="20"/>
                <w:lang w:eastAsia="lv-LV"/>
              </w:rPr>
              <w:t xml:space="preserve"> </w:t>
            </w:r>
            <w:r w:rsidRPr="005B5F81">
              <w:rPr>
                <w:b/>
                <w:sz w:val="20"/>
                <w:lang w:eastAsia="lv-LV"/>
              </w:rPr>
              <w:t>kopā</w:t>
            </w:r>
            <w:r w:rsidRPr="005B5F81">
              <w:rPr>
                <w:sz w:val="20"/>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DE0C9C7" w14:textId="77777777" w:rsidR="006F0213" w:rsidRPr="005B5F81" w:rsidRDefault="006F0213" w:rsidP="008E09BA">
            <w:pPr>
              <w:pStyle w:val="tabteksts"/>
              <w:jc w:val="right"/>
              <w:rPr>
                <w:b/>
                <w:szCs w:val="18"/>
                <w:lang w:eastAsia="lv-LV"/>
              </w:rPr>
            </w:pPr>
            <w:r w:rsidRPr="005B5F81">
              <w:rPr>
                <w:b/>
                <w:bCs/>
                <w:iCs/>
                <w:szCs w:val="18"/>
              </w:rPr>
              <w:t>15 803 229</w:t>
            </w:r>
          </w:p>
        </w:tc>
        <w:tc>
          <w:tcPr>
            <w:tcW w:w="1247" w:type="dxa"/>
            <w:tcBorders>
              <w:top w:val="single" w:sz="4" w:space="0" w:color="auto"/>
              <w:left w:val="nil"/>
              <w:bottom w:val="single" w:sz="4" w:space="0" w:color="auto"/>
              <w:right w:val="single" w:sz="4" w:space="0" w:color="auto"/>
            </w:tcBorders>
            <w:shd w:val="clear" w:color="auto" w:fill="auto"/>
            <w:vAlign w:val="bottom"/>
          </w:tcPr>
          <w:p w14:paraId="53A9A06C" w14:textId="77777777" w:rsidR="006F0213" w:rsidRPr="005B5F81" w:rsidRDefault="006F0213" w:rsidP="008E09BA">
            <w:pPr>
              <w:pStyle w:val="tabteksts"/>
              <w:jc w:val="right"/>
              <w:rPr>
                <w:b/>
                <w:szCs w:val="18"/>
                <w:lang w:eastAsia="lv-LV"/>
              </w:rPr>
            </w:pPr>
            <w:r w:rsidRPr="005B5F81">
              <w:rPr>
                <w:b/>
                <w:bCs/>
                <w:iCs/>
                <w:szCs w:val="18"/>
              </w:rPr>
              <w:t>16 686 178</w:t>
            </w:r>
          </w:p>
        </w:tc>
        <w:tc>
          <w:tcPr>
            <w:tcW w:w="1247" w:type="dxa"/>
            <w:tcBorders>
              <w:top w:val="single" w:sz="4" w:space="0" w:color="auto"/>
              <w:left w:val="nil"/>
              <w:bottom w:val="single" w:sz="4" w:space="0" w:color="auto"/>
              <w:right w:val="single" w:sz="4" w:space="0" w:color="auto"/>
            </w:tcBorders>
            <w:shd w:val="clear" w:color="auto" w:fill="auto"/>
            <w:vAlign w:val="bottom"/>
          </w:tcPr>
          <w:p w14:paraId="2D7C33DD" w14:textId="77777777" w:rsidR="006F0213" w:rsidRPr="005B5F81" w:rsidRDefault="006F0213" w:rsidP="008E09BA">
            <w:pPr>
              <w:pStyle w:val="tabteksts"/>
              <w:jc w:val="right"/>
              <w:rPr>
                <w:b/>
                <w:szCs w:val="18"/>
                <w:lang w:eastAsia="lv-LV"/>
              </w:rPr>
            </w:pPr>
            <w:r w:rsidRPr="005B5F81">
              <w:rPr>
                <w:b/>
                <w:bCs/>
                <w:iCs/>
                <w:szCs w:val="18"/>
              </w:rPr>
              <w:t>18 783 095</w:t>
            </w:r>
          </w:p>
        </w:tc>
        <w:tc>
          <w:tcPr>
            <w:tcW w:w="1245" w:type="dxa"/>
            <w:tcBorders>
              <w:top w:val="single" w:sz="4" w:space="0" w:color="auto"/>
              <w:left w:val="nil"/>
              <w:bottom w:val="single" w:sz="4" w:space="0" w:color="auto"/>
              <w:right w:val="single" w:sz="4" w:space="0" w:color="auto"/>
            </w:tcBorders>
            <w:shd w:val="clear" w:color="auto" w:fill="auto"/>
            <w:vAlign w:val="bottom"/>
          </w:tcPr>
          <w:p w14:paraId="10DE7CF4" w14:textId="77777777" w:rsidR="006F0213" w:rsidRPr="005B5F81" w:rsidRDefault="006F0213" w:rsidP="008E09BA">
            <w:pPr>
              <w:pStyle w:val="tabteksts"/>
              <w:jc w:val="right"/>
              <w:rPr>
                <w:b/>
                <w:szCs w:val="18"/>
                <w:lang w:eastAsia="lv-LV"/>
              </w:rPr>
            </w:pPr>
            <w:r w:rsidRPr="005B5F81">
              <w:rPr>
                <w:b/>
                <w:bCs/>
                <w:iCs/>
                <w:szCs w:val="18"/>
              </w:rPr>
              <w:t>17 172 320</w:t>
            </w:r>
          </w:p>
        </w:tc>
        <w:tc>
          <w:tcPr>
            <w:tcW w:w="1249" w:type="dxa"/>
            <w:tcBorders>
              <w:top w:val="single" w:sz="4" w:space="0" w:color="auto"/>
              <w:left w:val="nil"/>
              <w:bottom w:val="single" w:sz="4" w:space="0" w:color="auto"/>
              <w:right w:val="single" w:sz="4" w:space="0" w:color="auto"/>
            </w:tcBorders>
            <w:shd w:val="clear" w:color="auto" w:fill="auto"/>
            <w:vAlign w:val="bottom"/>
          </w:tcPr>
          <w:p w14:paraId="426C640C" w14:textId="77777777" w:rsidR="006F0213" w:rsidRPr="005B5F81" w:rsidRDefault="006F0213" w:rsidP="008E09BA">
            <w:pPr>
              <w:spacing w:after="0"/>
              <w:ind w:firstLine="5"/>
              <w:jc w:val="right"/>
              <w:rPr>
                <w:b/>
                <w:sz w:val="18"/>
                <w:szCs w:val="18"/>
              </w:rPr>
            </w:pPr>
            <w:r w:rsidRPr="005B5F81">
              <w:rPr>
                <w:b/>
                <w:bCs/>
                <w:iCs/>
                <w:sz w:val="18"/>
                <w:szCs w:val="18"/>
              </w:rPr>
              <w:t>17 172 320</w:t>
            </w:r>
          </w:p>
        </w:tc>
      </w:tr>
      <w:tr w:rsidR="006F0213" w:rsidRPr="005B5F81" w14:paraId="64B73D83" w14:textId="77777777" w:rsidTr="008E09BA">
        <w:trPr>
          <w:trHeight w:val="425"/>
        </w:trPr>
        <w:tc>
          <w:tcPr>
            <w:tcW w:w="2840" w:type="dxa"/>
            <w:vMerge/>
          </w:tcPr>
          <w:p w14:paraId="6591A158" w14:textId="77777777" w:rsidR="006F0213" w:rsidRPr="005B5F81" w:rsidRDefault="006F0213" w:rsidP="008E09BA">
            <w:pPr>
              <w:rPr>
                <w:sz w:val="18"/>
                <w:szCs w:val="18"/>
              </w:rPr>
            </w:pPr>
          </w:p>
        </w:tc>
        <w:tc>
          <w:tcPr>
            <w:tcW w:w="1246" w:type="dxa"/>
            <w:shd w:val="clear" w:color="auto" w:fill="auto"/>
          </w:tcPr>
          <w:p w14:paraId="1EE79220" w14:textId="77777777" w:rsidR="006F0213" w:rsidRPr="005B5F81" w:rsidRDefault="006F0213" w:rsidP="008E09BA">
            <w:pPr>
              <w:spacing w:after="0"/>
              <w:ind w:firstLine="0"/>
              <w:jc w:val="center"/>
              <w:rPr>
                <w:b/>
                <w:sz w:val="18"/>
                <w:szCs w:val="18"/>
              </w:rPr>
            </w:pPr>
            <w:r w:rsidRPr="005B5F81">
              <w:rPr>
                <w:b/>
                <w:sz w:val="18"/>
                <w:szCs w:val="18"/>
              </w:rPr>
              <w:t>-</w:t>
            </w:r>
          </w:p>
        </w:tc>
        <w:tc>
          <w:tcPr>
            <w:tcW w:w="1247" w:type="dxa"/>
            <w:shd w:val="clear" w:color="auto" w:fill="auto"/>
          </w:tcPr>
          <w:p w14:paraId="34DD9158" w14:textId="77777777" w:rsidR="006F0213" w:rsidRPr="005B5F81" w:rsidRDefault="006F0213" w:rsidP="008E09BA">
            <w:pPr>
              <w:spacing w:after="0"/>
              <w:ind w:firstLine="0"/>
              <w:jc w:val="center"/>
              <w:rPr>
                <w:b/>
                <w:sz w:val="18"/>
                <w:szCs w:val="18"/>
              </w:rPr>
            </w:pPr>
            <w:r w:rsidRPr="005B5F81">
              <w:rPr>
                <w:b/>
                <w:sz w:val="18"/>
                <w:szCs w:val="18"/>
              </w:rPr>
              <w:t>-</w:t>
            </w:r>
          </w:p>
        </w:tc>
        <w:tc>
          <w:tcPr>
            <w:tcW w:w="1247" w:type="dxa"/>
            <w:shd w:val="clear" w:color="auto" w:fill="auto"/>
          </w:tcPr>
          <w:p w14:paraId="331DADE4" w14:textId="77777777" w:rsidR="006F0213" w:rsidRPr="005B5F81" w:rsidRDefault="006F0213" w:rsidP="008E09BA">
            <w:pPr>
              <w:spacing w:after="0"/>
              <w:ind w:firstLine="0"/>
              <w:jc w:val="center"/>
              <w:rPr>
                <w:b/>
                <w:sz w:val="18"/>
                <w:szCs w:val="18"/>
              </w:rPr>
            </w:pPr>
            <w:r w:rsidRPr="005B5F81">
              <w:rPr>
                <w:b/>
                <w:sz w:val="18"/>
                <w:szCs w:val="18"/>
              </w:rPr>
              <w:t>-</w:t>
            </w:r>
          </w:p>
        </w:tc>
        <w:tc>
          <w:tcPr>
            <w:tcW w:w="1245" w:type="dxa"/>
            <w:shd w:val="clear" w:color="auto" w:fill="auto"/>
          </w:tcPr>
          <w:p w14:paraId="14A4E444" w14:textId="77777777" w:rsidR="006F0213" w:rsidRPr="005B5F81" w:rsidRDefault="006F0213" w:rsidP="008E09BA">
            <w:pPr>
              <w:spacing w:after="0"/>
              <w:ind w:firstLine="0"/>
              <w:jc w:val="center"/>
              <w:rPr>
                <w:b/>
                <w:sz w:val="18"/>
                <w:szCs w:val="18"/>
              </w:rPr>
            </w:pPr>
            <w:r w:rsidRPr="005B5F81">
              <w:rPr>
                <w:b/>
                <w:sz w:val="18"/>
                <w:szCs w:val="18"/>
              </w:rPr>
              <w:t>-</w:t>
            </w:r>
          </w:p>
        </w:tc>
        <w:tc>
          <w:tcPr>
            <w:tcW w:w="1249" w:type="dxa"/>
            <w:shd w:val="clear" w:color="auto" w:fill="auto"/>
          </w:tcPr>
          <w:p w14:paraId="14D5AF6A" w14:textId="77777777" w:rsidR="006F0213" w:rsidRPr="005B5F81" w:rsidRDefault="006F0213" w:rsidP="008E09BA">
            <w:pPr>
              <w:spacing w:after="0"/>
              <w:ind w:firstLine="5"/>
              <w:jc w:val="center"/>
              <w:rPr>
                <w:b/>
                <w:sz w:val="18"/>
                <w:szCs w:val="18"/>
              </w:rPr>
            </w:pPr>
            <w:r w:rsidRPr="005B5F81">
              <w:rPr>
                <w:b/>
                <w:sz w:val="18"/>
                <w:szCs w:val="18"/>
              </w:rPr>
              <w:t>-</w:t>
            </w:r>
          </w:p>
        </w:tc>
      </w:tr>
      <w:tr w:rsidR="006F0213" w:rsidRPr="005B5F81" w14:paraId="53636315" w14:textId="77777777" w:rsidTr="008E09BA">
        <w:trPr>
          <w:trHeight w:val="142"/>
        </w:trPr>
        <w:tc>
          <w:tcPr>
            <w:tcW w:w="2840" w:type="dxa"/>
            <w:vMerge w:val="restart"/>
            <w:vAlign w:val="center"/>
          </w:tcPr>
          <w:p w14:paraId="64BFB9C8" w14:textId="77777777" w:rsidR="006F0213" w:rsidRPr="005B5F81" w:rsidRDefault="006F0213" w:rsidP="008E09BA">
            <w:pPr>
              <w:spacing w:after="0"/>
              <w:ind w:firstLine="318"/>
              <w:rPr>
                <w:sz w:val="18"/>
                <w:szCs w:val="18"/>
              </w:rPr>
            </w:pPr>
            <w:r w:rsidRPr="005B5F81">
              <w:rPr>
                <w:sz w:val="18"/>
                <w:szCs w:val="18"/>
                <w:lang w:eastAsia="lv-LV"/>
              </w:rPr>
              <w:t>09.00.00 Valsts drošības dienesta darbība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2A471CC7" w14:textId="77777777" w:rsidR="006F0213" w:rsidRPr="005B5F81" w:rsidRDefault="006F0213" w:rsidP="008E09BA">
            <w:pPr>
              <w:spacing w:after="0"/>
              <w:ind w:firstLine="0"/>
              <w:jc w:val="right"/>
              <w:rPr>
                <w:sz w:val="18"/>
                <w:szCs w:val="18"/>
              </w:rPr>
            </w:pPr>
            <w:r w:rsidRPr="005B5F81">
              <w:rPr>
                <w:bCs/>
                <w:iCs/>
                <w:sz w:val="18"/>
                <w:szCs w:val="18"/>
              </w:rPr>
              <w:t>15 803 229</w:t>
            </w:r>
          </w:p>
        </w:tc>
        <w:tc>
          <w:tcPr>
            <w:tcW w:w="1247" w:type="dxa"/>
            <w:tcBorders>
              <w:top w:val="single" w:sz="4" w:space="0" w:color="auto"/>
              <w:left w:val="nil"/>
              <w:bottom w:val="single" w:sz="4" w:space="0" w:color="auto"/>
              <w:right w:val="single" w:sz="4" w:space="0" w:color="auto"/>
            </w:tcBorders>
            <w:shd w:val="clear" w:color="auto" w:fill="auto"/>
            <w:vAlign w:val="bottom"/>
          </w:tcPr>
          <w:p w14:paraId="0527C015" w14:textId="77777777" w:rsidR="006F0213" w:rsidRPr="005B5F81" w:rsidRDefault="006F0213" w:rsidP="008E09BA">
            <w:pPr>
              <w:spacing w:after="0"/>
              <w:ind w:firstLine="0"/>
              <w:jc w:val="right"/>
              <w:rPr>
                <w:sz w:val="18"/>
                <w:szCs w:val="18"/>
              </w:rPr>
            </w:pPr>
            <w:r w:rsidRPr="005B5F81">
              <w:rPr>
                <w:bCs/>
                <w:iCs/>
                <w:sz w:val="18"/>
                <w:szCs w:val="18"/>
              </w:rPr>
              <w:t>16 686 178</w:t>
            </w:r>
          </w:p>
        </w:tc>
        <w:tc>
          <w:tcPr>
            <w:tcW w:w="1247" w:type="dxa"/>
            <w:tcBorders>
              <w:top w:val="single" w:sz="4" w:space="0" w:color="auto"/>
              <w:left w:val="nil"/>
              <w:bottom w:val="single" w:sz="4" w:space="0" w:color="auto"/>
              <w:right w:val="single" w:sz="4" w:space="0" w:color="auto"/>
            </w:tcBorders>
            <w:shd w:val="clear" w:color="auto" w:fill="auto"/>
            <w:vAlign w:val="bottom"/>
          </w:tcPr>
          <w:p w14:paraId="6100AB89" w14:textId="77777777" w:rsidR="006F0213" w:rsidRPr="005B5F81" w:rsidRDefault="006F0213" w:rsidP="008E09BA">
            <w:pPr>
              <w:spacing w:after="0"/>
              <w:ind w:firstLine="0"/>
              <w:jc w:val="right"/>
              <w:rPr>
                <w:sz w:val="18"/>
                <w:szCs w:val="18"/>
              </w:rPr>
            </w:pPr>
            <w:r w:rsidRPr="005B5F81">
              <w:rPr>
                <w:bCs/>
                <w:iCs/>
                <w:sz w:val="18"/>
                <w:szCs w:val="18"/>
              </w:rPr>
              <w:t>18 695 355</w:t>
            </w:r>
          </w:p>
        </w:tc>
        <w:tc>
          <w:tcPr>
            <w:tcW w:w="1245" w:type="dxa"/>
            <w:tcBorders>
              <w:top w:val="single" w:sz="4" w:space="0" w:color="auto"/>
              <w:left w:val="nil"/>
              <w:bottom w:val="single" w:sz="4" w:space="0" w:color="auto"/>
              <w:right w:val="single" w:sz="4" w:space="0" w:color="auto"/>
            </w:tcBorders>
            <w:shd w:val="clear" w:color="auto" w:fill="auto"/>
            <w:vAlign w:val="bottom"/>
          </w:tcPr>
          <w:p w14:paraId="71C192AA" w14:textId="77777777" w:rsidR="006F0213" w:rsidRPr="005B5F81" w:rsidRDefault="006F0213" w:rsidP="008E09BA">
            <w:pPr>
              <w:spacing w:after="0"/>
              <w:ind w:firstLine="0"/>
              <w:jc w:val="right"/>
              <w:rPr>
                <w:sz w:val="18"/>
                <w:szCs w:val="18"/>
              </w:rPr>
            </w:pPr>
            <w:r w:rsidRPr="005B5F81">
              <w:rPr>
                <w:bCs/>
                <w:iCs/>
                <w:sz w:val="18"/>
                <w:szCs w:val="18"/>
              </w:rPr>
              <w:t>17 172 320</w:t>
            </w:r>
          </w:p>
        </w:tc>
        <w:tc>
          <w:tcPr>
            <w:tcW w:w="1249" w:type="dxa"/>
            <w:tcBorders>
              <w:top w:val="single" w:sz="4" w:space="0" w:color="auto"/>
              <w:left w:val="nil"/>
              <w:bottom w:val="single" w:sz="4" w:space="0" w:color="auto"/>
              <w:right w:val="single" w:sz="4" w:space="0" w:color="auto"/>
            </w:tcBorders>
            <w:shd w:val="clear" w:color="auto" w:fill="auto"/>
            <w:vAlign w:val="bottom"/>
          </w:tcPr>
          <w:p w14:paraId="2A24732E" w14:textId="77777777" w:rsidR="006F0213" w:rsidRPr="005B5F81" w:rsidRDefault="006F0213" w:rsidP="008E09BA">
            <w:pPr>
              <w:spacing w:after="0"/>
              <w:ind w:firstLine="0"/>
              <w:jc w:val="right"/>
              <w:rPr>
                <w:sz w:val="18"/>
                <w:szCs w:val="18"/>
              </w:rPr>
            </w:pPr>
            <w:r w:rsidRPr="005B5F81">
              <w:rPr>
                <w:bCs/>
                <w:iCs/>
                <w:sz w:val="18"/>
                <w:szCs w:val="18"/>
              </w:rPr>
              <w:t>17 172 320</w:t>
            </w:r>
          </w:p>
        </w:tc>
      </w:tr>
      <w:tr w:rsidR="006F0213" w:rsidRPr="005B5F81" w14:paraId="50EC563C" w14:textId="77777777" w:rsidTr="008E09BA">
        <w:trPr>
          <w:trHeight w:val="142"/>
        </w:trPr>
        <w:tc>
          <w:tcPr>
            <w:tcW w:w="2840" w:type="dxa"/>
            <w:vMerge/>
          </w:tcPr>
          <w:p w14:paraId="26DCFF63" w14:textId="77777777" w:rsidR="006F0213" w:rsidRPr="005B5F81" w:rsidRDefault="006F0213" w:rsidP="008E09BA">
            <w:pPr>
              <w:ind w:firstLine="318"/>
              <w:rPr>
                <w:sz w:val="18"/>
                <w:szCs w:val="18"/>
              </w:rPr>
            </w:pPr>
          </w:p>
        </w:tc>
        <w:tc>
          <w:tcPr>
            <w:tcW w:w="1246" w:type="dxa"/>
          </w:tcPr>
          <w:p w14:paraId="073E3BE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98BE21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066D1414"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21A7EBA7"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42083BD6"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0180D2FC" w14:textId="77777777" w:rsidTr="008E09BA">
        <w:trPr>
          <w:trHeight w:val="142"/>
        </w:trPr>
        <w:tc>
          <w:tcPr>
            <w:tcW w:w="2840" w:type="dxa"/>
            <w:vMerge w:val="restart"/>
          </w:tcPr>
          <w:p w14:paraId="15B51F4E" w14:textId="77777777" w:rsidR="006F0213" w:rsidRPr="005B5F81" w:rsidRDefault="006F0213" w:rsidP="008E09BA">
            <w:pPr>
              <w:spacing w:after="0"/>
              <w:ind w:firstLine="318"/>
              <w:rPr>
                <w:sz w:val="18"/>
                <w:szCs w:val="18"/>
              </w:rPr>
            </w:pPr>
            <w:r w:rsidRPr="005B5F81">
              <w:rPr>
                <w:sz w:val="18"/>
                <w:szCs w:val="18"/>
                <w:lang w:eastAsia="lv-LV"/>
              </w:rPr>
              <w:t>70.23.00 Izdevumi citu Eiropas Savienības politiku instrumentu projektu un pasākumu īstenošanai</w:t>
            </w:r>
          </w:p>
        </w:tc>
        <w:tc>
          <w:tcPr>
            <w:tcW w:w="1246" w:type="dxa"/>
          </w:tcPr>
          <w:p w14:paraId="607EAF3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77143CBF"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5E6B69F0" w14:textId="77777777" w:rsidR="006F0213" w:rsidRPr="005B5F81" w:rsidRDefault="006F0213" w:rsidP="008E09BA">
            <w:pPr>
              <w:spacing w:after="0"/>
              <w:ind w:firstLine="0"/>
              <w:jc w:val="right"/>
              <w:rPr>
                <w:sz w:val="18"/>
                <w:szCs w:val="18"/>
              </w:rPr>
            </w:pPr>
            <w:r w:rsidRPr="005B5F81">
              <w:rPr>
                <w:bCs/>
                <w:iCs/>
                <w:sz w:val="18"/>
                <w:szCs w:val="18"/>
              </w:rPr>
              <w:t>87 740</w:t>
            </w:r>
          </w:p>
        </w:tc>
        <w:tc>
          <w:tcPr>
            <w:tcW w:w="1245" w:type="dxa"/>
          </w:tcPr>
          <w:p w14:paraId="59CC1472"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053947B6"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1F59EEC6" w14:textId="77777777" w:rsidTr="008E09BA">
        <w:trPr>
          <w:trHeight w:val="142"/>
        </w:trPr>
        <w:tc>
          <w:tcPr>
            <w:tcW w:w="2840" w:type="dxa"/>
            <w:vMerge/>
          </w:tcPr>
          <w:p w14:paraId="462AB40F" w14:textId="77777777" w:rsidR="006F0213" w:rsidRPr="005B5F81" w:rsidRDefault="006F0213" w:rsidP="008E09BA">
            <w:pPr>
              <w:ind w:firstLine="318"/>
              <w:rPr>
                <w:sz w:val="18"/>
                <w:szCs w:val="18"/>
              </w:rPr>
            </w:pPr>
          </w:p>
        </w:tc>
        <w:tc>
          <w:tcPr>
            <w:tcW w:w="1246" w:type="dxa"/>
          </w:tcPr>
          <w:p w14:paraId="6F4A8B3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19CC04F7"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Pr>
          <w:p w14:paraId="42E749ED"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Pr>
          <w:p w14:paraId="3E0BECE7"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Pr>
          <w:p w14:paraId="6A8C31A8" w14:textId="77777777" w:rsidR="006F0213" w:rsidRPr="005B5F81" w:rsidRDefault="006F0213" w:rsidP="008E09BA">
            <w:pPr>
              <w:spacing w:after="0"/>
              <w:ind w:firstLine="0"/>
              <w:jc w:val="center"/>
              <w:rPr>
                <w:sz w:val="18"/>
                <w:szCs w:val="18"/>
              </w:rPr>
            </w:pPr>
            <w:r w:rsidRPr="005B5F81">
              <w:rPr>
                <w:sz w:val="18"/>
                <w:szCs w:val="18"/>
              </w:rPr>
              <w:t>-</w:t>
            </w:r>
          </w:p>
        </w:tc>
      </w:tr>
    </w:tbl>
    <w:p w14:paraId="5829D541" w14:textId="77777777" w:rsidR="006F0213" w:rsidRPr="005B5F81" w:rsidRDefault="006F0213" w:rsidP="006F0213">
      <w:pPr>
        <w:spacing w:after="0"/>
        <w:ind w:firstLine="0"/>
        <w:rPr>
          <w:b/>
          <w:sz w:val="16"/>
          <w:szCs w:val="16"/>
          <w:lang w:eastAsia="lv-LV"/>
        </w:rPr>
      </w:pPr>
    </w:p>
    <w:p w14:paraId="57E708B6" w14:textId="77777777" w:rsidR="006F0213" w:rsidRPr="005B5F81" w:rsidRDefault="006F0213" w:rsidP="006F0213">
      <w:pPr>
        <w:spacing w:before="120"/>
        <w:ind w:firstLine="0"/>
        <w:rPr>
          <w:b/>
          <w:lang w:eastAsia="lv-LV"/>
        </w:rPr>
      </w:pPr>
      <w:r w:rsidRPr="005B5F81">
        <w:rPr>
          <w:b/>
          <w:lang w:eastAsia="lv-LV"/>
        </w:rPr>
        <w:t>11. Nozaru vadība un politikas plānošana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F0213" w:rsidRPr="005B5F81" w14:paraId="7BD70639" w14:textId="77777777" w:rsidTr="008E09BA">
        <w:trPr>
          <w:trHeight w:val="283"/>
        </w:trPr>
        <w:tc>
          <w:tcPr>
            <w:tcW w:w="9072" w:type="dxa"/>
            <w:gridSpan w:val="4"/>
            <w:shd w:val="clear" w:color="auto" w:fill="D9D9D9" w:themeFill="background1" w:themeFillShade="D9"/>
          </w:tcPr>
          <w:p w14:paraId="55460FBF" w14:textId="77777777" w:rsidR="006F0213" w:rsidRPr="005B5F81" w:rsidRDefault="006F0213" w:rsidP="008E09BA">
            <w:pPr>
              <w:pStyle w:val="Tabuluvirsraksti"/>
              <w:spacing w:after="0"/>
              <w:jc w:val="both"/>
              <w:rPr>
                <w:b/>
                <w:sz w:val="20"/>
                <w:lang w:eastAsia="lv-LV"/>
              </w:rPr>
            </w:pPr>
            <w:r w:rsidRPr="005B5F81">
              <w:rPr>
                <w:b/>
                <w:sz w:val="20"/>
                <w:lang w:eastAsia="lv-LV"/>
              </w:rPr>
              <w:t xml:space="preserve">Politikas mērķis: </w:t>
            </w:r>
            <w:r w:rsidRPr="005B5F81">
              <w:rPr>
                <w:i/>
                <w:sz w:val="20"/>
                <w:lang w:eastAsia="lv-LV"/>
              </w:rPr>
              <w:t xml:space="preserve">Plānot un izstrādāt </w:t>
            </w:r>
            <w:proofErr w:type="spellStart"/>
            <w:r w:rsidRPr="005B5F81">
              <w:rPr>
                <w:i/>
                <w:sz w:val="20"/>
                <w:lang w:eastAsia="lv-LV"/>
              </w:rPr>
              <w:t>iekšlietu</w:t>
            </w:r>
            <w:proofErr w:type="spellEnd"/>
            <w:r w:rsidRPr="005B5F81">
              <w:rPr>
                <w:i/>
                <w:sz w:val="20"/>
                <w:lang w:eastAsia="lv-LV"/>
              </w:rPr>
              <w:t xml:space="preserve"> politiku, kā arī nodrošināt nozares vadības procesus, organizēt, koordinēt un kontrolēt </w:t>
            </w:r>
            <w:proofErr w:type="spellStart"/>
            <w:r w:rsidRPr="005B5F81">
              <w:rPr>
                <w:i/>
                <w:sz w:val="20"/>
                <w:lang w:eastAsia="lv-LV"/>
              </w:rPr>
              <w:t>iekšlietu</w:t>
            </w:r>
            <w:proofErr w:type="spellEnd"/>
            <w:r w:rsidRPr="005B5F81">
              <w:rPr>
                <w:i/>
                <w:sz w:val="20"/>
                <w:lang w:eastAsia="lv-LV"/>
              </w:rPr>
              <w:t xml:space="preserve"> politikas īstenošanu/ </w:t>
            </w:r>
            <w:proofErr w:type="spellStart"/>
            <w:r w:rsidRPr="005B5F81">
              <w:rPr>
                <w:i/>
                <w:sz w:val="20"/>
                <w:lang w:eastAsia="lv-LV"/>
              </w:rPr>
              <w:t>Iekšlietu</w:t>
            </w:r>
            <w:proofErr w:type="spellEnd"/>
            <w:r w:rsidRPr="005B5F81">
              <w:rPr>
                <w:i/>
                <w:sz w:val="20"/>
                <w:lang w:eastAsia="lv-LV"/>
              </w:rPr>
              <w:t xml:space="preserve"> ministrijas darbības stratēģija 2017.-2019.gadam</w:t>
            </w:r>
          </w:p>
        </w:tc>
      </w:tr>
      <w:tr w:rsidR="006F0213" w:rsidRPr="005B5F81" w14:paraId="7013834E" w14:textId="77777777" w:rsidTr="008E09BA">
        <w:trPr>
          <w:trHeight w:val="425"/>
        </w:trPr>
        <w:tc>
          <w:tcPr>
            <w:tcW w:w="4111" w:type="dxa"/>
            <w:shd w:val="clear" w:color="auto" w:fill="auto"/>
          </w:tcPr>
          <w:p w14:paraId="0316B1DF" w14:textId="77777777" w:rsidR="006F0213" w:rsidRPr="005B5F81" w:rsidRDefault="006F0213" w:rsidP="008E09BA">
            <w:pPr>
              <w:pStyle w:val="Tabuluvirsraksti"/>
              <w:spacing w:after="0"/>
              <w:jc w:val="both"/>
              <w:rPr>
                <w:b/>
                <w:sz w:val="16"/>
                <w:szCs w:val="16"/>
                <w:lang w:eastAsia="lv-LV"/>
              </w:rPr>
            </w:pPr>
            <w:r w:rsidRPr="005B5F81">
              <w:rPr>
                <w:b/>
                <w:sz w:val="20"/>
                <w:lang w:eastAsia="lv-LV"/>
              </w:rPr>
              <w:t>Politikas rezultatīvie rādītāji</w:t>
            </w:r>
          </w:p>
        </w:tc>
        <w:tc>
          <w:tcPr>
            <w:tcW w:w="2458" w:type="dxa"/>
            <w:shd w:val="clear" w:color="auto" w:fill="auto"/>
          </w:tcPr>
          <w:p w14:paraId="18B2608D" w14:textId="77777777" w:rsidR="006F0213" w:rsidRPr="005B5F81" w:rsidRDefault="006F0213" w:rsidP="008E09BA">
            <w:pPr>
              <w:pStyle w:val="Tabuluvirsraksti"/>
              <w:spacing w:after="0"/>
              <w:rPr>
                <w:b/>
                <w:sz w:val="20"/>
                <w:lang w:eastAsia="lv-LV"/>
              </w:rPr>
            </w:pPr>
            <w:r w:rsidRPr="005B5F81">
              <w:rPr>
                <w:b/>
                <w:sz w:val="20"/>
                <w:lang w:eastAsia="lv-LV"/>
              </w:rPr>
              <w:t xml:space="preserve">Attīstības plānošanas dokumenti vai </w:t>
            </w:r>
          </w:p>
          <w:p w14:paraId="0E2EBEF8" w14:textId="77777777" w:rsidR="006F0213" w:rsidRPr="005B5F81" w:rsidRDefault="006F0213" w:rsidP="008E09BA">
            <w:pPr>
              <w:pStyle w:val="Tabuluvirsraksti"/>
              <w:spacing w:after="0"/>
              <w:rPr>
                <w:b/>
                <w:sz w:val="16"/>
                <w:szCs w:val="16"/>
                <w:lang w:eastAsia="lv-LV"/>
              </w:rPr>
            </w:pPr>
            <w:r w:rsidRPr="005B5F81">
              <w:rPr>
                <w:b/>
                <w:sz w:val="20"/>
                <w:lang w:eastAsia="lv-LV"/>
              </w:rPr>
              <w:t>normatīvie akti</w:t>
            </w:r>
          </w:p>
        </w:tc>
        <w:tc>
          <w:tcPr>
            <w:tcW w:w="1260" w:type="dxa"/>
            <w:shd w:val="clear" w:color="auto" w:fill="auto"/>
          </w:tcPr>
          <w:p w14:paraId="3260EDFC" w14:textId="77777777" w:rsidR="006F0213" w:rsidRPr="005B5F81" w:rsidRDefault="006F0213" w:rsidP="008E09BA">
            <w:pPr>
              <w:pStyle w:val="Tabuluvirsraksti"/>
              <w:spacing w:after="0"/>
              <w:rPr>
                <w:b/>
                <w:sz w:val="20"/>
                <w:lang w:eastAsia="lv-LV"/>
              </w:rPr>
            </w:pPr>
            <w:r w:rsidRPr="005B5F81">
              <w:rPr>
                <w:b/>
                <w:sz w:val="20"/>
                <w:lang w:eastAsia="lv-LV"/>
              </w:rPr>
              <w:t xml:space="preserve">Faktiskā vērtība </w:t>
            </w:r>
            <w:r w:rsidRPr="005B5F81">
              <w:rPr>
                <w:sz w:val="20"/>
                <w:lang w:eastAsia="lv-LV"/>
              </w:rPr>
              <w:t>(2017)</w:t>
            </w:r>
          </w:p>
        </w:tc>
        <w:tc>
          <w:tcPr>
            <w:tcW w:w="1243" w:type="dxa"/>
            <w:shd w:val="clear" w:color="auto" w:fill="auto"/>
          </w:tcPr>
          <w:p w14:paraId="4B96B7BC" w14:textId="77777777" w:rsidR="006F0213" w:rsidRPr="005B5F81" w:rsidRDefault="006F0213" w:rsidP="008E09BA">
            <w:pPr>
              <w:pStyle w:val="Tabuluvirsraksti"/>
              <w:spacing w:after="0"/>
              <w:rPr>
                <w:b/>
                <w:sz w:val="20"/>
                <w:lang w:eastAsia="lv-LV"/>
              </w:rPr>
            </w:pPr>
            <w:r w:rsidRPr="005B5F81">
              <w:rPr>
                <w:b/>
                <w:sz w:val="20"/>
                <w:lang w:eastAsia="lv-LV"/>
              </w:rPr>
              <w:t xml:space="preserve">Plānotā vērtība </w:t>
            </w:r>
            <w:r w:rsidRPr="005B5F81">
              <w:rPr>
                <w:sz w:val="20"/>
                <w:lang w:eastAsia="lv-LV"/>
              </w:rPr>
              <w:t>(2019)</w:t>
            </w:r>
          </w:p>
        </w:tc>
      </w:tr>
      <w:tr w:rsidR="006F0213" w:rsidRPr="005B5F81" w14:paraId="51EC1AE5" w14:textId="77777777" w:rsidTr="008E09BA">
        <w:trPr>
          <w:trHeight w:val="425"/>
        </w:trPr>
        <w:tc>
          <w:tcPr>
            <w:tcW w:w="4111" w:type="dxa"/>
          </w:tcPr>
          <w:p w14:paraId="37A149A3" w14:textId="77777777" w:rsidR="006F0213" w:rsidRPr="005B5F81" w:rsidRDefault="006F0213" w:rsidP="008E09BA">
            <w:pPr>
              <w:pStyle w:val="Tabuluvirsraksti"/>
              <w:spacing w:after="0"/>
              <w:jc w:val="both"/>
              <w:rPr>
                <w:b/>
                <w:sz w:val="20"/>
                <w:lang w:eastAsia="lv-LV"/>
              </w:rPr>
            </w:pPr>
            <w:r w:rsidRPr="005B5F81">
              <w:rPr>
                <w:i/>
                <w:sz w:val="20"/>
                <w:lang w:eastAsia="lv-LV"/>
              </w:rPr>
              <w:t xml:space="preserve">Īstenota vienota </w:t>
            </w:r>
            <w:proofErr w:type="spellStart"/>
            <w:r w:rsidRPr="005B5F81">
              <w:rPr>
                <w:i/>
                <w:sz w:val="20"/>
                <w:lang w:eastAsia="lv-LV"/>
              </w:rPr>
              <w:t>iekšlietu</w:t>
            </w:r>
            <w:proofErr w:type="spellEnd"/>
            <w:r w:rsidRPr="005B5F81">
              <w:rPr>
                <w:i/>
                <w:sz w:val="20"/>
                <w:lang w:eastAsia="lv-LV"/>
              </w:rPr>
              <w:t xml:space="preserve"> nozares tiesību aktu un attīstības plānošanas dokumentu projektu izstrādes un saskaņošanas procedūra (IeM Tiesību aktu projektu virzības komitejā izskatīto dokumentu projektu skaits)</w:t>
            </w:r>
          </w:p>
        </w:tc>
        <w:tc>
          <w:tcPr>
            <w:tcW w:w="2458" w:type="dxa"/>
          </w:tcPr>
          <w:p w14:paraId="4192C742" w14:textId="77777777" w:rsidR="006F0213" w:rsidRPr="005B5F81" w:rsidRDefault="006F0213" w:rsidP="008E09BA">
            <w:pPr>
              <w:pStyle w:val="Tabuluvirsraksti"/>
              <w:spacing w:after="0"/>
              <w:rPr>
                <w:b/>
                <w:sz w:val="20"/>
                <w:lang w:eastAsia="lv-LV"/>
              </w:rPr>
            </w:pPr>
            <w:proofErr w:type="spellStart"/>
            <w:r w:rsidRPr="005B5F81">
              <w:rPr>
                <w:i/>
                <w:sz w:val="20"/>
                <w:lang w:eastAsia="lv-LV"/>
              </w:rPr>
              <w:t>Iekšlietu</w:t>
            </w:r>
            <w:proofErr w:type="spellEnd"/>
            <w:r w:rsidRPr="005B5F81">
              <w:rPr>
                <w:i/>
                <w:sz w:val="20"/>
                <w:lang w:eastAsia="lv-LV"/>
              </w:rPr>
              <w:t xml:space="preserve"> ministrijas darbības stratēģija 2017.-2019.gadam</w:t>
            </w:r>
          </w:p>
        </w:tc>
        <w:tc>
          <w:tcPr>
            <w:tcW w:w="1260" w:type="dxa"/>
          </w:tcPr>
          <w:p w14:paraId="36F30F09" w14:textId="77777777" w:rsidR="006F0213" w:rsidRPr="005B5F81" w:rsidRDefault="006F0213" w:rsidP="008E09BA">
            <w:pPr>
              <w:pStyle w:val="Tabuluvirsraksti"/>
              <w:spacing w:after="0"/>
              <w:rPr>
                <w:b/>
                <w:sz w:val="20"/>
                <w:lang w:eastAsia="lv-LV"/>
              </w:rPr>
            </w:pPr>
            <w:r w:rsidRPr="005B5F81">
              <w:rPr>
                <w:i/>
                <w:sz w:val="20"/>
                <w:lang w:eastAsia="lv-LV"/>
              </w:rPr>
              <w:t>118</w:t>
            </w:r>
          </w:p>
        </w:tc>
        <w:tc>
          <w:tcPr>
            <w:tcW w:w="1243" w:type="dxa"/>
          </w:tcPr>
          <w:p w14:paraId="2594A0DE" w14:textId="77777777" w:rsidR="006F0213" w:rsidRPr="005B5F81" w:rsidRDefault="006F0213" w:rsidP="008E09BA">
            <w:pPr>
              <w:pStyle w:val="Tabuluvirsraksti"/>
              <w:spacing w:after="0"/>
              <w:rPr>
                <w:b/>
                <w:sz w:val="20"/>
                <w:lang w:eastAsia="lv-LV"/>
              </w:rPr>
            </w:pPr>
            <w:r w:rsidRPr="005B5F81">
              <w:rPr>
                <w:i/>
                <w:sz w:val="20"/>
                <w:lang w:eastAsia="lv-LV"/>
              </w:rPr>
              <w:t>100</w:t>
            </w:r>
          </w:p>
        </w:tc>
      </w:tr>
      <w:tr w:rsidR="006F0213" w:rsidRPr="005B5F81" w14:paraId="132D762C" w14:textId="77777777" w:rsidTr="008E09BA">
        <w:trPr>
          <w:trHeight w:val="567"/>
        </w:trPr>
        <w:tc>
          <w:tcPr>
            <w:tcW w:w="4111" w:type="dxa"/>
          </w:tcPr>
          <w:p w14:paraId="69D0B082" w14:textId="77777777" w:rsidR="006F0213" w:rsidRPr="005B5F81" w:rsidRDefault="006F0213" w:rsidP="008E09BA">
            <w:pPr>
              <w:pStyle w:val="Tabuluvirsraksti"/>
              <w:spacing w:after="0"/>
              <w:jc w:val="both"/>
              <w:rPr>
                <w:b/>
                <w:i/>
                <w:sz w:val="20"/>
                <w:lang w:eastAsia="lv-LV"/>
              </w:rPr>
            </w:pPr>
            <w:r w:rsidRPr="005B5F81">
              <w:rPr>
                <w:i/>
                <w:sz w:val="20"/>
                <w:lang w:eastAsia="lv-LV"/>
              </w:rPr>
              <w:t>Nodrošināta savlaicīga sabiedrības informētība par īpaši svarīgiem jautājumiem tiesiskās kārtības un iekšējās drošības nodrošināšanas jomā (informatīvo pasākumu skaits)</w:t>
            </w:r>
          </w:p>
        </w:tc>
        <w:tc>
          <w:tcPr>
            <w:tcW w:w="2458" w:type="dxa"/>
          </w:tcPr>
          <w:p w14:paraId="06106BF5" w14:textId="77777777" w:rsidR="006F0213" w:rsidRPr="005B5F81" w:rsidRDefault="006F0213" w:rsidP="008E09BA">
            <w:pPr>
              <w:pStyle w:val="Tabuluvirsraksti"/>
              <w:spacing w:after="0"/>
              <w:rPr>
                <w:i/>
                <w:sz w:val="20"/>
                <w:lang w:eastAsia="lv-LV"/>
              </w:rPr>
            </w:pPr>
            <w:proofErr w:type="spellStart"/>
            <w:r w:rsidRPr="005B5F81">
              <w:rPr>
                <w:i/>
                <w:sz w:val="20"/>
                <w:lang w:eastAsia="lv-LV"/>
              </w:rPr>
              <w:t>Iekšlietu</w:t>
            </w:r>
            <w:proofErr w:type="spellEnd"/>
            <w:r w:rsidRPr="005B5F81">
              <w:rPr>
                <w:i/>
                <w:sz w:val="20"/>
                <w:lang w:eastAsia="lv-LV"/>
              </w:rPr>
              <w:t xml:space="preserve"> ministrijas darbības stratēģija 2017.-2019.gadam</w:t>
            </w:r>
          </w:p>
        </w:tc>
        <w:tc>
          <w:tcPr>
            <w:tcW w:w="1260" w:type="dxa"/>
          </w:tcPr>
          <w:p w14:paraId="3F0A4BBA" w14:textId="77777777" w:rsidR="006F0213" w:rsidRPr="005B5F81" w:rsidRDefault="006F0213" w:rsidP="008E09BA">
            <w:pPr>
              <w:pStyle w:val="Tabuluvirsraksti"/>
              <w:spacing w:after="0"/>
              <w:rPr>
                <w:i/>
                <w:sz w:val="20"/>
                <w:lang w:eastAsia="lv-LV"/>
              </w:rPr>
            </w:pPr>
            <w:r w:rsidRPr="005B5F81">
              <w:rPr>
                <w:i/>
                <w:sz w:val="20"/>
                <w:lang w:eastAsia="lv-LV"/>
              </w:rPr>
              <w:t>355</w:t>
            </w:r>
          </w:p>
        </w:tc>
        <w:tc>
          <w:tcPr>
            <w:tcW w:w="1243" w:type="dxa"/>
          </w:tcPr>
          <w:p w14:paraId="0908017B" w14:textId="77777777" w:rsidR="006F0213" w:rsidRPr="005B5F81" w:rsidRDefault="006F0213" w:rsidP="008E09BA">
            <w:pPr>
              <w:pStyle w:val="Tabuluvirsraksti"/>
              <w:spacing w:after="0"/>
              <w:rPr>
                <w:i/>
                <w:sz w:val="20"/>
                <w:lang w:eastAsia="lv-LV"/>
              </w:rPr>
            </w:pPr>
            <w:r w:rsidRPr="005B5F81">
              <w:rPr>
                <w:i/>
                <w:sz w:val="20"/>
                <w:lang w:eastAsia="lv-LV"/>
              </w:rPr>
              <w:t>350</w:t>
            </w:r>
          </w:p>
        </w:tc>
      </w:tr>
    </w:tbl>
    <w:p w14:paraId="521B2916" w14:textId="77777777" w:rsidR="006F0213" w:rsidRPr="005B5F81" w:rsidRDefault="006F0213" w:rsidP="006F0213">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40394D" w:rsidRPr="005B5F81" w14:paraId="24F9AD6B" w14:textId="77777777" w:rsidTr="008B02B6">
        <w:trPr>
          <w:trHeight w:val="283"/>
          <w:tblHeader/>
        </w:trPr>
        <w:tc>
          <w:tcPr>
            <w:tcW w:w="2840" w:type="dxa"/>
          </w:tcPr>
          <w:p w14:paraId="7704062F" w14:textId="77777777" w:rsidR="0040394D" w:rsidRPr="005B5F81" w:rsidRDefault="0040394D" w:rsidP="0040394D">
            <w:pPr>
              <w:spacing w:after="0"/>
            </w:pPr>
          </w:p>
        </w:tc>
        <w:tc>
          <w:tcPr>
            <w:tcW w:w="1246" w:type="dxa"/>
          </w:tcPr>
          <w:p w14:paraId="706E2711" w14:textId="77777777" w:rsidR="0040394D" w:rsidRPr="005B5F81" w:rsidRDefault="0040394D" w:rsidP="0040394D">
            <w:pPr>
              <w:pStyle w:val="tabteksts"/>
              <w:jc w:val="center"/>
              <w:rPr>
                <w:lang w:eastAsia="lv-LV"/>
              </w:rPr>
            </w:pPr>
            <w:r w:rsidRPr="005B5F81">
              <w:rPr>
                <w:szCs w:val="18"/>
                <w:lang w:eastAsia="lv-LV"/>
              </w:rPr>
              <w:t>2017. gads</w:t>
            </w:r>
            <w:r w:rsidRPr="005B5F81">
              <w:rPr>
                <w:szCs w:val="18"/>
                <w:lang w:eastAsia="lv-LV"/>
              </w:rPr>
              <w:br/>
              <w:t>(izpilde)</w:t>
            </w:r>
          </w:p>
        </w:tc>
        <w:tc>
          <w:tcPr>
            <w:tcW w:w="1247" w:type="dxa"/>
          </w:tcPr>
          <w:p w14:paraId="4CDDA9E4" w14:textId="77777777" w:rsidR="0040394D" w:rsidRPr="005B5F81" w:rsidRDefault="0040394D" w:rsidP="0040394D">
            <w:pPr>
              <w:pStyle w:val="tabteksts"/>
              <w:jc w:val="center"/>
              <w:rPr>
                <w:lang w:eastAsia="lv-LV"/>
              </w:rPr>
            </w:pPr>
            <w:r w:rsidRPr="005B5F81">
              <w:rPr>
                <w:lang w:eastAsia="lv-LV"/>
              </w:rPr>
              <w:t>2018. gada     plāns</w:t>
            </w:r>
          </w:p>
        </w:tc>
        <w:tc>
          <w:tcPr>
            <w:tcW w:w="1247" w:type="dxa"/>
            <w:shd w:val="clear" w:color="auto" w:fill="auto"/>
          </w:tcPr>
          <w:p w14:paraId="6ECB6D43" w14:textId="3C0A5FA4" w:rsidR="0040394D" w:rsidRPr="005B5F81" w:rsidRDefault="0040394D" w:rsidP="0040394D">
            <w:pPr>
              <w:pStyle w:val="tabteksts"/>
              <w:jc w:val="center"/>
              <w:rPr>
                <w:szCs w:val="18"/>
                <w:lang w:eastAsia="lv-LV"/>
              </w:rPr>
            </w:pPr>
            <w:r w:rsidRPr="005B5F81">
              <w:rPr>
                <w:szCs w:val="18"/>
                <w:lang w:eastAsia="lv-LV"/>
              </w:rPr>
              <w:t>2019. gada p</w:t>
            </w:r>
            <w:r>
              <w:rPr>
                <w:szCs w:val="18"/>
                <w:lang w:eastAsia="lv-LV"/>
              </w:rPr>
              <w:t>lāns</w:t>
            </w:r>
          </w:p>
        </w:tc>
        <w:tc>
          <w:tcPr>
            <w:tcW w:w="1245" w:type="dxa"/>
          </w:tcPr>
          <w:p w14:paraId="0D2B9097" w14:textId="77777777" w:rsidR="0040394D" w:rsidRPr="005B5F81" w:rsidRDefault="0040394D" w:rsidP="0040394D">
            <w:pPr>
              <w:pStyle w:val="tabteksts"/>
              <w:jc w:val="center"/>
              <w:rPr>
                <w:szCs w:val="18"/>
                <w:lang w:eastAsia="lv-LV"/>
              </w:rPr>
            </w:pPr>
            <w:r w:rsidRPr="005B5F81">
              <w:rPr>
                <w:szCs w:val="18"/>
                <w:lang w:eastAsia="lv-LV"/>
              </w:rPr>
              <w:t xml:space="preserve">2020. gada </w:t>
            </w:r>
            <w:r w:rsidRPr="005B5F81">
              <w:rPr>
                <w:lang w:eastAsia="lv-LV"/>
              </w:rPr>
              <w:t>prognoze</w:t>
            </w:r>
          </w:p>
        </w:tc>
        <w:tc>
          <w:tcPr>
            <w:tcW w:w="1249" w:type="dxa"/>
          </w:tcPr>
          <w:p w14:paraId="5B569E09" w14:textId="77777777" w:rsidR="0040394D" w:rsidRPr="005B5F81" w:rsidRDefault="0040394D" w:rsidP="0040394D">
            <w:pPr>
              <w:spacing w:after="0"/>
              <w:ind w:firstLine="2"/>
              <w:jc w:val="center"/>
              <w:rPr>
                <w:sz w:val="18"/>
                <w:lang w:eastAsia="lv-LV"/>
              </w:rPr>
            </w:pPr>
            <w:r w:rsidRPr="005B5F81">
              <w:rPr>
                <w:sz w:val="18"/>
                <w:lang w:eastAsia="lv-LV"/>
              </w:rPr>
              <w:t>2021. gada prognoze</w:t>
            </w:r>
          </w:p>
        </w:tc>
      </w:tr>
      <w:tr w:rsidR="006F0213" w:rsidRPr="005B5F81" w14:paraId="2845883B" w14:textId="77777777" w:rsidTr="008E09BA">
        <w:tc>
          <w:tcPr>
            <w:tcW w:w="9074" w:type="dxa"/>
            <w:gridSpan w:val="6"/>
            <w:shd w:val="clear" w:color="auto" w:fill="D9D9D9" w:themeFill="background1" w:themeFillShade="D9"/>
          </w:tcPr>
          <w:p w14:paraId="197E95CD" w14:textId="77777777" w:rsidR="006F0213" w:rsidRPr="005B5F81" w:rsidRDefault="006F0213" w:rsidP="008E09BA">
            <w:pPr>
              <w:spacing w:after="0"/>
              <w:jc w:val="center"/>
              <w:rPr>
                <w:b/>
                <w:sz w:val="20"/>
              </w:rPr>
            </w:pPr>
            <w:r w:rsidRPr="005B5F81">
              <w:rPr>
                <w:b/>
                <w:sz w:val="20"/>
              </w:rPr>
              <w:t>Ieguldījumi</w:t>
            </w:r>
          </w:p>
        </w:tc>
      </w:tr>
      <w:tr w:rsidR="006F0213" w:rsidRPr="005B5F81" w14:paraId="5F53E3FC" w14:textId="77777777" w:rsidTr="008E09BA">
        <w:trPr>
          <w:trHeight w:val="142"/>
        </w:trPr>
        <w:tc>
          <w:tcPr>
            <w:tcW w:w="2840" w:type="dxa"/>
            <w:vMerge w:val="restart"/>
          </w:tcPr>
          <w:p w14:paraId="0E88001A" w14:textId="77777777" w:rsidR="006F0213" w:rsidRPr="005B5F81" w:rsidRDefault="006F0213" w:rsidP="008E09BA">
            <w:pPr>
              <w:spacing w:after="0"/>
              <w:ind w:firstLine="0"/>
              <w:rPr>
                <w:b/>
                <w:sz w:val="20"/>
                <w:lang w:eastAsia="lv-LV"/>
              </w:rPr>
            </w:pPr>
            <w:r w:rsidRPr="005B5F81">
              <w:rPr>
                <w:b/>
                <w:sz w:val="20"/>
                <w:lang w:eastAsia="lv-LV"/>
              </w:rPr>
              <w:t xml:space="preserve">Izdevumi kopā, </w:t>
            </w:r>
            <w:proofErr w:type="spellStart"/>
            <w:r w:rsidRPr="005B5F81">
              <w:rPr>
                <w:i/>
                <w:sz w:val="20"/>
                <w:lang w:eastAsia="lv-LV"/>
              </w:rPr>
              <w:t>euro</w:t>
            </w:r>
            <w:proofErr w:type="spellEnd"/>
            <w:r w:rsidRPr="005B5F81">
              <w:rPr>
                <w:i/>
                <w:sz w:val="20"/>
                <w:lang w:eastAsia="lv-LV"/>
              </w:rPr>
              <w:t>,</w:t>
            </w:r>
            <w:r w:rsidRPr="005B5F81">
              <w:rPr>
                <w:sz w:val="20"/>
                <w:lang w:eastAsia="lv-LV"/>
              </w:rPr>
              <w:t xml:space="preserve"> t.sk.:</w:t>
            </w:r>
          </w:p>
          <w:p w14:paraId="12788F8F" w14:textId="77777777" w:rsidR="006F0213" w:rsidRPr="005B5F81" w:rsidRDefault="006F0213" w:rsidP="008E09BA">
            <w:pPr>
              <w:spacing w:after="0"/>
              <w:ind w:firstLine="0"/>
              <w:rPr>
                <w:sz w:val="18"/>
                <w:szCs w:val="18"/>
              </w:rPr>
            </w:pPr>
            <w:r w:rsidRPr="005B5F81">
              <w:rPr>
                <w:b/>
                <w:sz w:val="20"/>
                <w:lang w:eastAsia="lv-LV"/>
              </w:rPr>
              <w:t>Vidējais amata vietu skaits</w:t>
            </w:r>
            <w:r w:rsidRPr="005B5F81">
              <w:rPr>
                <w:sz w:val="20"/>
                <w:lang w:eastAsia="lv-LV"/>
              </w:rPr>
              <w:t xml:space="preserve"> </w:t>
            </w:r>
            <w:r w:rsidRPr="005B5F81">
              <w:rPr>
                <w:b/>
                <w:sz w:val="20"/>
                <w:lang w:eastAsia="lv-LV"/>
              </w:rPr>
              <w:t>kopā</w:t>
            </w:r>
            <w:r w:rsidRPr="005B5F81">
              <w:rPr>
                <w:sz w:val="20"/>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6281793" w14:textId="77777777" w:rsidR="006F0213" w:rsidRPr="005B5F81" w:rsidRDefault="006F0213" w:rsidP="008E09BA">
            <w:pPr>
              <w:pStyle w:val="tabteksts"/>
              <w:jc w:val="right"/>
              <w:rPr>
                <w:b/>
                <w:szCs w:val="18"/>
                <w:lang w:eastAsia="lv-LV"/>
              </w:rPr>
            </w:pPr>
            <w:r w:rsidRPr="005B5F81">
              <w:rPr>
                <w:b/>
                <w:bCs/>
                <w:iCs/>
                <w:szCs w:val="18"/>
              </w:rPr>
              <w:t>7 168 339</w:t>
            </w:r>
          </w:p>
        </w:tc>
        <w:tc>
          <w:tcPr>
            <w:tcW w:w="1247" w:type="dxa"/>
            <w:tcBorders>
              <w:top w:val="single" w:sz="4" w:space="0" w:color="auto"/>
              <w:left w:val="nil"/>
              <w:bottom w:val="single" w:sz="4" w:space="0" w:color="auto"/>
              <w:right w:val="single" w:sz="4" w:space="0" w:color="auto"/>
            </w:tcBorders>
            <w:shd w:val="clear" w:color="auto" w:fill="auto"/>
            <w:vAlign w:val="bottom"/>
          </w:tcPr>
          <w:p w14:paraId="3B1D25D7" w14:textId="77777777" w:rsidR="006F0213" w:rsidRPr="005B5F81" w:rsidRDefault="006F0213" w:rsidP="008E09BA">
            <w:pPr>
              <w:pStyle w:val="tabteksts"/>
              <w:jc w:val="right"/>
              <w:rPr>
                <w:b/>
                <w:szCs w:val="18"/>
                <w:lang w:eastAsia="lv-LV"/>
              </w:rPr>
            </w:pPr>
            <w:r w:rsidRPr="005B5F81">
              <w:rPr>
                <w:b/>
                <w:bCs/>
                <w:iCs/>
                <w:szCs w:val="18"/>
              </w:rPr>
              <w:t>14 052 101</w:t>
            </w:r>
          </w:p>
        </w:tc>
        <w:tc>
          <w:tcPr>
            <w:tcW w:w="1247" w:type="dxa"/>
            <w:tcBorders>
              <w:top w:val="single" w:sz="4" w:space="0" w:color="auto"/>
              <w:left w:val="nil"/>
              <w:bottom w:val="single" w:sz="4" w:space="0" w:color="auto"/>
              <w:right w:val="single" w:sz="4" w:space="0" w:color="auto"/>
            </w:tcBorders>
            <w:shd w:val="clear" w:color="auto" w:fill="auto"/>
            <w:vAlign w:val="bottom"/>
          </w:tcPr>
          <w:p w14:paraId="68416EDD" w14:textId="77777777" w:rsidR="006F0213" w:rsidRPr="005B5F81" w:rsidRDefault="006F0213" w:rsidP="008E09BA">
            <w:pPr>
              <w:pStyle w:val="tabteksts"/>
              <w:jc w:val="right"/>
              <w:rPr>
                <w:b/>
                <w:szCs w:val="18"/>
                <w:lang w:eastAsia="lv-LV"/>
              </w:rPr>
            </w:pPr>
            <w:r w:rsidRPr="005B5F81">
              <w:rPr>
                <w:b/>
                <w:bCs/>
                <w:iCs/>
                <w:szCs w:val="18"/>
              </w:rPr>
              <w:t>15 581 083</w:t>
            </w:r>
          </w:p>
        </w:tc>
        <w:tc>
          <w:tcPr>
            <w:tcW w:w="1245" w:type="dxa"/>
            <w:tcBorders>
              <w:top w:val="single" w:sz="4" w:space="0" w:color="auto"/>
              <w:left w:val="nil"/>
              <w:bottom w:val="single" w:sz="4" w:space="0" w:color="auto"/>
              <w:right w:val="single" w:sz="4" w:space="0" w:color="auto"/>
            </w:tcBorders>
            <w:shd w:val="clear" w:color="auto" w:fill="auto"/>
            <w:vAlign w:val="bottom"/>
          </w:tcPr>
          <w:p w14:paraId="3146F23F" w14:textId="77777777" w:rsidR="006F0213" w:rsidRPr="005B5F81" w:rsidRDefault="006F0213" w:rsidP="008E09BA">
            <w:pPr>
              <w:pStyle w:val="tabteksts"/>
              <w:jc w:val="right"/>
              <w:rPr>
                <w:b/>
                <w:szCs w:val="18"/>
                <w:lang w:eastAsia="lv-LV"/>
              </w:rPr>
            </w:pPr>
            <w:r w:rsidRPr="005B5F81">
              <w:rPr>
                <w:b/>
                <w:bCs/>
                <w:iCs/>
                <w:szCs w:val="18"/>
              </w:rPr>
              <w:t>9 631 221</w:t>
            </w:r>
          </w:p>
        </w:tc>
        <w:tc>
          <w:tcPr>
            <w:tcW w:w="1249" w:type="dxa"/>
            <w:tcBorders>
              <w:top w:val="single" w:sz="4" w:space="0" w:color="auto"/>
              <w:left w:val="nil"/>
              <w:bottom w:val="single" w:sz="4" w:space="0" w:color="auto"/>
              <w:right w:val="single" w:sz="4" w:space="0" w:color="auto"/>
            </w:tcBorders>
            <w:shd w:val="clear" w:color="auto" w:fill="auto"/>
            <w:vAlign w:val="bottom"/>
          </w:tcPr>
          <w:p w14:paraId="09C82C30" w14:textId="77777777" w:rsidR="006F0213" w:rsidRPr="005B5F81" w:rsidRDefault="006F0213" w:rsidP="008E09BA">
            <w:pPr>
              <w:spacing w:after="0"/>
              <w:ind w:firstLine="5"/>
              <w:jc w:val="right"/>
              <w:rPr>
                <w:b/>
                <w:sz w:val="18"/>
                <w:szCs w:val="18"/>
              </w:rPr>
            </w:pPr>
            <w:r w:rsidRPr="005B5F81">
              <w:rPr>
                <w:b/>
                <w:bCs/>
                <w:iCs/>
                <w:sz w:val="18"/>
                <w:szCs w:val="18"/>
              </w:rPr>
              <w:t>9 750 864</w:t>
            </w:r>
          </w:p>
        </w:tc>
      </w:tr>
      <w:tr w:rsidR="006F0213" w:rsidRPr="005B5F81" w14:paraId="02BC8874" w14:textId="77777777" w:rsidTr="008E09BA">
        <w:trPr>
          <w:trHeight w:val="425"/>
        </w:trPr>
        <w:tc>
          <w:tcPr>
            <w:tcW w:w="2840" w:type="dxa"/>
            <w:vMerge/>
          </w:tcPr>
          <w:p w14:paraId="305E1D61" w14:textId="77777777" w:rsidR="006F0213" w:rsidRPr="005B5F81" w:rsidRDefault="006F0213" w:rsidP="008E09BA">
            <w:pPr>
              <w:rPr>
                <w:sz w:val="18"/>
                <w:szCs w:val="18"/>
              </w:rPr>
            </w:pPr>
          </w:p>
        </w:tc>
        <w:tc>
          <w:tcPr>
            <w:tcW w:w="1246" w:type="dxa"/>
            <w:shd w:val="clear" w:color="auto" w:fill="auto"/>
          </w:tcPr>
          <w:p w14:paraId="2599DC1F" w14:textId="77777777" w:rsidR="006F0213" w:rsidRPr="005B5F81" w:rsidRDefault="006F0213" w:rsidP="008E09BA">
            <w:pPr>
              <w:spacing w:after="0"/>
              <w:ind w:firstLine="0"/>
              <w:jc w:val="right"/>
              <w:rPr>
                <w:b/>
                <w:sz w:val="18"/>
                <w:szCs w:val="18"/>
              </w:rPr>
            </w:pPr>
            <w:r w:rsidRPr="005B5F81">
              <w:rPr>
                <w:b/>
                <w:sz w:val="18"/>
                <w:szCs w:val="18"/>
              </w:rPr>
              <w:t>145,5</w:t>
            </w:r>
          </w:p>
        </w:tc>
        <w:tc>
          <w:tcPr>
            <w:tcW w:w="1247" w:type="dxa"/>
            <w:shd w:val="clear" w:color="auto" w:fill="auto"/>
          </w:tcPr>
          <w:p w14:paraId="1A9E487D" w14:textId="77777777" w:rsidR="006F0213" w:rsidRPr="005B5F81" w:rsidRDefault="006F0213" w:rsidP="008E09BA">
            <w:pPr>
              <w:spacing w:after="0"/>
              <w:ind w:firstLine="0"/>
              <w:jc w:val="right"/>
              <w:rPr>
                <w:b/>
                <w:sz w:val="18"/>
                <w:szCs w:val="18"/>
              </w:rPr>
            </w:pPr>
            <w:r w:rsidRPr="005B5F81">
              <w:rPr>
                <w:b/>
                <w:sz w:val="18"/>
                <w:szCs w:val="18"/>
              </w:rPr>
              <w:t>145</w:t>
            </w:r>
          </w:p>
        </w:tc>
        <w:tc>
          <w:tcPr>
            <w:tcW w:w="1247" w:type="dxa"/>
            <w:shd w:val="clear" w:color="auto" w:fill="auto"/>
          </w:tcPr>
          <w:p w14:paraId="454F91DE" w14:textId="77777777" w:rsidR="006F0213" w:rsidRPr="005B5F81" w:rsidRDefault="006F0213" w:rsidP="008E09BA">
            <w:pPr>
              <w:spacing w:after="0"/>
              <w:ind w:firstLine="0"/>
              <w:jc w:val="right"/>
              <w:rPr>
                <w:b/>
                <w:sz w:val="18"/>
                <w:szCs w:val="18"/>
              </w:rPr>
            </w:pPr>
            <w:r w:rsidRPr="005B5F81">
              <w:rPr>
                <w:b/>
                <w:sz w:val="18"/>
                <w:szCs w:val="18"/>
              </w:rPr>
              <w:t>148</w:t>
            </w:r>
          </w:p>
        </w:tc>
        <w:tc>
          <w:tcPr>
            <w:tcW w:w="1245" w:type="dxa"/>
            <w:shd w:val="clear" w:color="auto" w:fill="auto"/>
          </w:tcPr>
          <w:p w14:paraId="189BBCCE" w14:textId="77777777" w:rsidR="006F0213" w:rsidRPr="005B5F81" w:rsidRDefault="006F0213" w:rsidP="008E09BA">
            <w:pPr>
              <w:spacing w:after="0"/>
              <w:ind w:firstLine="0"/>
              <w:jc w:val="right"/>
              <w:rPr>
                <w:b/>
                <w:sz w:val="18"/>
                <w:szCs w:val="18"/>
              </w:rPr>
            </w:pPr>
            <w:r w:rsidRPr="005B5F81">
              <w:rPr>
                <w:b/>
                <w:sz w:val="18"/>
                <w:szCs w:val="18"/>
              </w:rPr>
              <w:t>149</w:t>
            </w:r>
          </w:p>
        </w:tc>
        <w:tc>
          <w:tcPr>
            <w:tcW w:w="1249" w:type="dxa"/>
            <w:shd w:val="clear" w:color="auto" w:fill="auto"/>
          </w:tcPr>
          <w:p w14:paraId="29A6E56E" w14:textId="77777777" w:rsidR="006F0213" w:rsidRPr="005B5F81" w:rsidRDefault="006F0213" w:rsidP="008E09BA">
            <w:pPr>
              <w:spacing w:after="0"/>
              <w:ind w:firstLine="5"/>
              <w:jc w:val="right"/>
              <w:rPr>
                <w:b/>
                <w:sz w:val="18"/>
                <w:szCs w:val="18"/>
              </w:rPr>
            </w:pPr>
            <w:r w:rsidRPr="005B5F81">
              <w:rPr>
                <w:b/>
                <w:sz w:val="18"/>
                <w:szCs w:val="18"/>
              </w:rPr>
              <w:t>149</w:t>
            </w:r>
          </w:p>
        </w:tc>
      </w:tr>
      <w:tr w:rsidR="006F0213" w:rsidRPr="005B5F81" w14:paraId="62BBA1F6" w14:textId="77777777" w:rsidTr="008E09BA">
        <w:trPr>
          <w:trHeight w:val="142"/>
        </w:trPr>
        <w:tc>
          <w:tcPr>
            <w:tcW w:w="2840" w:type="dxa"/>
            <w:vMerge w:val="restart"/>
            <w:vAlign w:val="center"/>
          </w:tcPr>
          <w:p w14:paraId="15CB754D" w14:textId="77777777" w:rsidR="006F0213" w:rsidRPr="005B5F81" w:rsidRDefault="006F0213" w:rsidP="008E09BA">
            <w:pPr>
              <w:spacing w:after="0"/>
              <w:ind w:firstLine="318"/>
              <w:rPr>
                <w:sz w:val="18"/>
                <w:szCs w:val="18"/>
              </w:rPr>
            </w:pPr>
            <w:r w:rsidRPr="005B5F81">
              <w:rPr>
                <w:sz w:val="18"/>
                <w:szCs w:val="18"/>
                <w:lang w:eastAsia="lv-LV"/>
              </w:rPr>
              <w:t>97.00.00 Nozaru vadība un politikas plānošana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95FD66E" w14:textId="77777777" w:rsidR="006F0213" w:rsidRPr="005B5F81" w:rsidRDefault="006F0213" w:rsidP="008E09BA">
            <w:pPr>
              <w:spacing w:after="0"/>
              <w:ind w:firstLine="0"/>
              <w:jc w:val="right"/>
              <w:rPr>
                <w:sz w:val="18"/>
                <w:szCs w:val="18"/>
              </w:rPr>
            </w:pPr>
            <w:r w:rsidRPr="005B5F81">
              <w:rPr>
                <w:bCs/>
                <w:iCs/>
                <w:sz w:val="18"/>
                <w:szCs w:val="18"/>
              </w:rPr>
              <w:t>3 783 414</w:t>
            </w:r>
          </w:p>
        </w:tc>
        <w:tc>
          <w:tcPr>
            <w:tcW w:w="1247" w:type="dxa"/>
            <w:tcBorders>
              <w:top w:val="single" w:sz="4" w:space="0" w:color="auto"/>
              <w:left w:val="nil"/>
              <w:bottom w:val="single" w:sz="4" w:space="0" w:color="auto"/>
              <w:right w:val="single" w:sz="4" w:space="0" w:color="auto"/>
            </w:tcBorders>
            <w:shd w:val="clear" w:color="auto" w:fill="auto"/>
            <w:vAlign w:val="bottom"/>
          </w:tcPr>
          <w:p w14:paraId="2CB20112" w14:textId="77777777" w:rsidR="006F0213" w:rsidRPr="005B5F81" w:rsidRDefault="006F0213" w:rsidP="008E09BA">
            <w:pPr>
              <w:spacing w:after="0"/>
              <w:ind w:firstLine="0"/>
              <w:jc w:val="right"/>
              <w:rPr>
                <w:sz w:val="18"/>
                <w:szCs w:val="18"/>
              </w:rPr>
            </w:pPr>
            <w:r w:rsidRPr="005B5F81">
              <w:rPr>
                <w:bCs/>
                <w:iCs/>
                <w:sz w:val="18"/>
                <w:szCs w:val="18"/>
              </w:rPr>
              <w:t>3 774 617</w:t>
            </w:r>
          </w:p>
        </w:tc>
        <w:tc>
          <w:tcPr>
            <w:tcW w:w="1247" w:type="dxa"/>
            <w:tcBorders>
              <w:top w:val="single" w:sz="4" w:space="0" w:color="auto"/>
              <w:left w:val="nil"/>
              <w:bottom w:val="single" w:sz="4" w:space="0" w:color="auto"/>
              <w:right w:val="single" w:sz="4" w:space="0" w:color="auto"/>
            </w:tcBorders>
            <w:shd w:val="clear" w:color="auto" w:fill="auto"/>
            <w:vAlign w:val="bottom"/>
          </w:tcPr>
          <w:p w14:paraId="43DFD17A" w14:textId="77777777" w:rsidR="006F0213" w:rsidRPr="005B5F81" w:rsidRDefault="006F0213" w:rsidP="008E09BA">
            <w:pPr>
              <w:spacing w:after="0"/>
              <w:ind w:firstLine="0"/>
              <w:jc w:val="right"/>
              <w:rPr>
                <w:sz w:val="18"/>
                <w:szCs w:val="18"/>
              </w:rPr>
            </w:pPr>
            <w:r w:rsidRPr="005B5F81">
              <w:rPr>
                <w:bCs/>
                <w:iCs/>
                <w:sz w:val="18"/>
                <w:szCs w:val="18"/>
              </w:rPr>
              <w:t>3 832 092</w:t>
            </w:r>
          </w:p>
        </w:tc>
        <w:tc>
          <w:tcPr>
            <w:tcW w:w="1245" w:type="dxa"/>
            <w:tcBorders>
              <w:top w:val="single" w:sz="4" w:space="0" w:color="auto"/>
              <w:left w:val="nil"/>
              <w:bottom w:val="single" w:sz="4" w:space="0" w:color="auto"/>
              <w:right w:val="single" w:sz="4" w:space="0" w:color="auto"/>
            </w:tcBorders>
            <w:shd w:val="clear" w:color="auto" w:fill="auto"/>
            <w:vAlign w:val="bottom"/>
          </w:tcPr>
          <w:p w14:paraId="7C740929" w14:textId="77777777" w:rsidR="006F0213" w:rsidRPr="005B5F81" w:rsidRDefault="006F0213" w:rsidP="008E09BA">
            <w:pPr>
              <w:spacing w:after="0"/>
              <w:ind w:firstLine="0"/>
              <w:jc w:val="right"/>
              <w:rPr>
                <w:sz w:val="18"/>
                <w:szCs w:val="18"/>
              </w:rPr>
            </w:pPr>
            <w:r w:rsidRPr="005B5F81">
              <w:rPr>
                <w:bCs/>
                <w:iCs/>
                <w:sz w:val="18"/>
                <w:szCs w:val="18"/>
              </w:rPr>
              <w:t>3 895 859</w:t>
            </w:r>
          </w:p>
        </w:tc>
        <w:tc>
          <w:tcPr>
            <w:tcW w:w="1249" w:type="dxa"/>
            <w:tcBorders>
              <w:top w:val="single" w:sz="4" w:space="0" w:color="auto"/>
              <w:left w:val="nil"/>
              <w:bottom w:val="single" w:sz="4" w:space="0" w:color="auto"/>
              <w:right w:val="single" w:sz="4" w:space="0" w:color="auto"/>
            </w:tcBorders>
            <w:shd w:val="clear" w:color="auto" w:fill="auto"/>
            <w:vAlign w:val="bottom"/>
          </w:tcPr>
          <w:p w14:paraId="0A9073EB" w14:textId="77777777" w:rsidR="006F0213" w:rsidRPr="005B5F81" w:rsidRDefault="006F0213" w:rsidP="008E09BA">
            <w:pPr>
              <w:spacing w:after="0"/>
              <w:ind w:firstLine="0"/>
              <w:jc w:val="right"/>
              <w:rPr>
                <w:sz w:val="18"/>
                <w:szCs w:val="18"/>
              </w:rPr>
            </w:pPr>
            <w:r w:rsidRPr="005B5F81">
              <w:rPr>
                <w:bCs/>
                <w:iCs/>
                <w:sz w:val="18"/>
                <w:szCs w:val="18"/>
              </w:rPr>
              <w:t>3 891 362</w:t>
            </w:r>
          </w:p>
        </w:tc>
      </w:tr>
      <w:tr w:rsidR="006F0213" w:rsidRPr="005B5F81" w14:paraId="5202F166" w14:textId="77777777" w:rsidTr="008E09BA">
        <w:trPr>
          <w:trHeight w:val="142"/>
        </w:trPr>
        <w:tc>
          <w:tcPr>
            <w:tcW w:w="2840" w:type="dxa"/>
            <w:vMerge/>
          </w:tcPr>
          <w:p w14:paraId="53413EEC" w14:textId="77777777" w:rsidR="006F0213" w:rsidRPr="005B5F81" w:rsidRDefault="006F0213" w:rsidP="008E09BA">
            <w:pPr>
              <w:ind w:firstLine="318"/>
              <w:rPr>
                <w:sz w:val="18"/>
                <w:szCs w:val="18"/>
              </w:rPr>
            </w:pPr>
          </w:p>
        </w:tc>
        <w:tc>
          <w:tcPr>
            <w:tcW w:w="1246" w:type="dxa"/>
            <w:shd w:val="clear" w:color="auto" w:fill="auto"/>
          </w:tcPr>
          <w:p w14:paraId="0917B470" w14:textId="77777777" w:rsidR="006F0213" w:rsidRPr="005B5F81" w:rsidRDefault="006F0213" w:rsidP="008E09BA">
            <w:pPr>
              <w:spacing w:after="0"/>
              <w:ind w:firstLine="0"/>
              <w:jc w:val="right"/>
              <w:rPr>
                <w:sz w:val="18"/>
                <w:szCs w:val="18"/>
              </w:rPr>
            </w:pPr>
            <w:r w:rsidRPr="005B5F81">
              <w:rPr>
                <w:sz w:val="18"/>
                <w:szCs w:val="18"/>
              </w:rPr>
              <w:t>128,5</w:t>
            </w:r>
          </w:p>
        </w:tc>
        <w:tc>
          <w:tcPr>
            <w:tcW w:w="1247" w:type="dxa"/>
            <w:shd w:val="clear" w:color="auto" w:fill="auto"/>
          </w:tcPr>
          <w:p w14:paraId="6D71D1D9" w14:textId="77777777" w:rsidR="006F0213" w:rsidRPr="005B5F81" w:rsidRDefault="006F0213" w:rsidP="008E09BA">
            <w:pPr>
              <w:spacing w:after="0"/>
              <w:ind w:firstLine="0"/>
              <w:jc w:val="right"/>
              <w:rPr>
                <w:sz w:val="18"/>
                <w:szCs w:val="18"/>
              </w:rPr>
            </w:pPr>
            <w:r w:rsidRPr="005B5F81">
              <w:rPr>
                <w:sz w:val="18"/>
                <w:szCs w:val="18"/>
              </w:rPr>
              <w:t>129,5</w:t>
            </w:r>
          </w:p>
        </w:tc>
        <w:tc>
          <w:tcPr>
            <w:tcW w:w="1247" w:type="dxa"/>
            <w:shd w:val="clear" w:color="auto" w:fill="auto"/>
          </w:tcPr>
          <w:p w14:paraId="428C75A2" w14:textId="77777777" w:rsidR="006F0213" w:rsidRPr="005B5F81" w:rsidRDefault="006F0213" w:rsidP="008E09BA">
            <w:pPr>
              <w:spacing w:after="0"/>
              <w:ind w:firstLine="0"/>
              <w:jc w:val="right"/>
              <w:rPr>
                <w:sz w:val="18"/>
                <w:szCs w:val="18"/>
              </w:rPr>
            </w:pPr>
            <w:r w:rsidRPr="005B5F81">
              <w:rPr>
                <w:sz w:val="18"/>
                <w:szCs w:val="18"/>
              </w:rPr>
              <w:t>128</w:t>
            </w:r>
          </w:p>
        </w:tc>
        <w:tc>
          <w:tcPr>
            <w:tcW w:w="1245" w:type="dxa"/>
            <w:shd w:val="clear" w:color="auto" w:fill="auto"/>
          </w:tcPr>
          <w:p w14:paraId="21898ED0" w14:textId="77777777" w:rsidR="006F0213" w:rsidRPr="005B5F81" w:rsidRDefault="006F0213" w:rsidP="008E09BA">
            <w:pPr>
              <w:spacing w:after="0"/>
              <w:ind w:firstLine="0"/>
              <w:jc w:val="right"/>
              <w:rPr>
                <w:sz w:val="18"/>
                <w:szCs w:val="18"/>
              </w:rPr>
            </w:pPr>
            <w:r w:rsidRPr="005B5F81">
              <w:rPr>
                <w:sz w:val="18"/>
                <w:szCs w:val="18"/>
              </w:rPr>
              <w:t>128</w:t>
            </w:r>
          </w:p>
        </w:tc>
        <w:tc>
          <w:tcPr>
            <w:tcW w:w="1249" w:type="dxa"/>
            <w:shd w:val="clear" w:color="auto" w:fill="auto"/>
          </w:tcPr>
          <w:p w14:paraId="35387590" w14:textId="77777777" w:rsidR="006F0213" w:rsidRPr="005B5F81" w:rsidRDefault="006F0213" w:rsidP="008E09BA">
            <w:pPr>
              <w:spacing w:after="0"/>
              <w:ind w:firstLine="0"/>
              <w:jc w:val="right"/>
              <w:rPr>
                <w:sz w:val="18"/>
                <w:szCs w:val="18"/>
              </w:rPr>
            </w:pPr>
            <w:r w:rsidRPr="005B5F81">
              <w:rPr>
                <w:sz w:val="18"/>
                <w:szCs w:val="18"/>
              </w:rPr>
              <w:t>128</w:t>
            </w:r>
          </w:p>
        </w:tc>
      </w:tr>
      <w:tr w:rsidR="006F0213" w:rsidRPr="005B5F81" w14:paraId="58C214BB" w14:textId="77777777" w:rsidTr="008E09BA">
        <w:trPr>
          <w:trHeight w:val="142"/>
        </w:trPr>
        <w:tc>
          <w:tcPr>
            <w:tcW w:w="2840" w:type="dxa"/>
            <w:vMerge w:val="restart"/>
            <w:vAlign w:val="center"/>
          </w:tcPr>
          <w:p w14:paraId="55F3B8F6" w14:textId="77777777" w:rsidR="006F0213" w:rsidRPr="005B5F81" w:rsidRDefault="006F0213" w:rsidP="008E09BA">
            <w:pPr>
              <w:spacing w:after="0"/>
              <w:ind w:firstLine="318"/>
              <w:rPr>
                <w:sz w:val="18"/>
                <w:szCs w:val="18"/>
              </w:rPr>
            </w:pPr>
            <w:r w:rsidRPr="005B5F81">
              <w:rPr>
                <w:sz w:val="18"/>
                <w:szCs w:val="18"/>
                <w:lang w:eastAsia="lv-LV"/>
              </w:rPr>
              <w:t>67.02.00 Atmaksas valsts pamatbudžetā par Eiropas Kopienas iniciatīvu fondu finansējumu</w:t>
            </w:r>
          </w:p>
        </w:tc>
        <w:tc>
          <w:tcPr>
            <w:tcW w:w="1246" w:type="dxa"/>
            <w:shd w:val="clear" w:color="auto" w:fill="auto"/>
          </w:tcPr>
          <w:p w14:paraId="020B8638" w14:textId="77777777" w:rsidR="006F0213" w:rsidRPr="005B5F81" w:rsidRDefault="006F0213" w:rsidP="008E09BA">
            <w:pPr>
              <w:spacing w:after="0"/>
              <w:ind w:firstLine="0"/>
              <w:jc w:val="right"/>
              <w:rPr>
                <w:sz w:val="18"/>
                <w:szCs w:val="18"/>
              </w:rPr>
            </w:pPr>
            <w:r w:rsidRPr="005B5F81">
              <w:rPr>
                <w:sz w:val="18"/>
                <w:szCs w:val="18"/>
              </w:rPr>
              <w:t>62 481</w:t>
            </w:r>
          </w:p>
        </w:tc>
        <w:tc>
          <w:tcPr>
            <w:tcW w:w="1247" w:type="dxa"/>
            <w:shd w:val="clear" w:color="auto" w:fill="auto"/>
          </w:tcPr>
          <w:p w14:paraId="0F28C57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2A2B7B9D"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6131EE4E"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53900FFC"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198FE07A" w14:textId="77777777" w:rsidTr="008E09BA">
        <w:trPr>
          <w:trHeight w:val="142"/>
        </w:trPr>
        <w:tc>
          <w:tcPr>
            <w:tcW w:w="2840" w:type="dxa"/>
            <w:vMerge/>
          </w:tcPr>
          <w:p w14:paraId="28A23023" w14:textId="77777777" w:rsidR="006F0213" w:rsidRPr="005B5F81" w:rsidRDefault="006F0213" w:rsidP="008E09BA">
            <w:pPr>
              <w:ind w:firstLine="318"/>
              <w:rPr>
                <w:sz w:val="18"/>
                <w:szCs w:val="18"/>
              </w:rPr>
            </w:pPr>
          </w:p>
        </w:tc>
        <w:tc>
          <w:tcPr>
            <w:tcW w:w="1246" w:type="dxa"/>
            <w:shd w:val="clear" w:color="auto" w:fill="auto"/>
          </w:tcPr>
          <w:p w14:paraId="711D7F4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13A8114C"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31AC5013"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3A88BCF9"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2AC66EA8"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6B600B0B" w14:textId="77777777" w:rsidTr="008E09BA">
        <w:trPr>
          <w:trHeight w:val="142"/>
        </w:trPr>
        <w:tc>
          <w:tcPr>
            <w:tcW w:w="2840" w:type="dxa"/>
            <w:vMerge w:val="restart"/>
            <w:vAlign w:val="center"/>
          </w:tcPr>
          <w:p w14:paraId="3FA359B3" w14:textId="77777777" w:rsidR="006F0213" w:rsidRPr="005B5F81" w:rsidRDefault="006F0213" w:rsidP="008E09BA">
            <w:pPr>
              <w:spacing w:after="0"/>
              <w:ind w:firstLine="318"/>
              <w:rPr>
                <w:sz w:val="18"/>
                <w:szCs w:val="18"/>
              </w:rPr>
            </w:pPr>
            <w:r w:rsidRPr="005B5F81">
              <w:rPr>
                <w:sz w:val="18"/>
                <w:szCs w:val="18"/>
                <w:lang w:eastAsia="lv-LV"/>
              </w:rPr>
              <w:t>67.06.00 Pamatprogrammas "Drošība un brīvību garantēšana" projektu un pasākumu īstenošana (2007-2013)</w:t>
            </w:r>
          </w:p>
        </w:tc>
        <w:tc>
          <w:tcPr>
            <w:tcW w:w="1246" w:type="dxa"/>
            <w:shd w:val="clear" w:color="auto" w:fill="auto"/>
          </w:tcPr>
          <w:p w14:paraId="78B4F666" w14:textId="77777777" w:rsidR="006F0213" w:rsidRPr="005B5F81" w:rsidRDefault="006F0213" w:rsidP="008E09BA">
            <w:pPr>
              <w:spacing w:after="0"/>
              <w:ind w:firstLine="0"/>
              <w:jc w:val="right"/>
              <w:rPr>
                <w:sz w:val="18"/>
                <w:szCs w:val="18"/>
              </w:rPr>
            </w:pPr>
            <w:r w:rsidRPr="005B5F81">
              <w:rPr>
                <w:sz w:val="18"/>
                <w:szCs w:val="18"/>
              </w:rPr>
              <w:t>8465</w:t>
            </w:r>
          </w:p>
        </w:tc>
        <w:tc>
          <w:tcPr>
            <w:tcW w:w="1247" w:type="dxa"/>
            <w:shd w:val="clear" w:color="auto" w:fill="auto"/>
          </w:tcPr>
          <w:p w14:paraId="515DA71B"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10E0A0FC"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148CA5C9"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72C0D95F"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1EE5BF7B" w14:textId="77777777" w:rsidTr="008E09BA">
        <w:trPr>
          <w:trHeight w:val="142"/>
        </w:trPr>
        <w:tc>
          <w:tcPr>
            <w:tcW w:w="2840" w:type="dxa"/>
            <w:vMerge/>
          </w:tcPr>
          <w:p w14:paraId="5E9496D0" w14:textId="77777777" w:rsidR="006F0213" w:rsidRPr="005B5F81" w:rsidRDefault="006F0213" w:rsidP="008E09BA">
            <w:pPr>
              <w:ind w:firstLine="318"/>
              <w:rPr>
                <w:sz w:val="18"/>
                <w:szCs w:val="18"/>
              </w:rPr>
            </w:pPr>
          </w:p>
        </w:tc>
        <w:tc>
          <w:tcPr>
            <w:tcW w:w="1246" w:type="dxa"/>
            <w:shd w:val="clear" w:color="auto" w:fill="auto"/>
          </w:tcPr>
          <w:p w14:paraId="056A801C"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61C15DC7"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5237908E"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38B17BB1"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0BE3028E"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22772C3C" w14:textId="77777777" w:rsidTr="008E09BA">
        <w:trPr>
          <w:trHeight w:val="142"/>
        </w:trPr>
        <w:tc>
          <w:tcPr>
            <w:tcW w:w="2840" w:type="dxa"/>
            <w:vMerge w:val="restart"/>
            <w:vAlign w:val="center"/>
          </w:tcPr>
          <w:p w14:paraId="6EEF8681" w14:textId="77777777" w:rsidR="006F0213" w:rsidRPr="005B5F81" w:rsidRDefault="006F0213" w:rsidP="008E09BA">
            <w:pPr>
              <w:spacing w:after="0"/>
              <w:ind w:firstLine="318"/>
              <w:rPr>
                <w:sz w:val="18"/>
                <w:szCs w:val="18"/>
              </w:rPr>
            </w:pPr>
            <w:r w:rsidRPr="005B5F81">
              <w:rPr>
                <w:sz w:val="18"/>
                <w:szCs w:val="18"/>
                <w:lang w:eastAsia="lv-LV"/>
              </w:rPr>
              <w:t xml:space="preserve">70.02.00 Atmaksas valsts pamatbudžetā par Vispārīgās </w:t>
            </w:r>
            <w:r w:rsidRPr="005B5F81">
              <w:rPr>
                <w:sz w:val="18"/>
                <w:szCs w:val="18"/>
                <w:lang w:eastAsia="lv-LV"/>
              </w:rPr>
              <w:lastRenderedPageBreak/>
              <w:t>programmas "Solidaritāte un migrācijas plūsmu pārvaldība" fondu finansējumu (2007-2013)</w:t>
            </w:r>
          </w:p>
        </w:tc>
        <w:tc>
          <w:tcPr>
            <w:tcW w:w="1246" w:type="dxa"/>
            <w:shd w:val="clear" w:color="auto" w:fill="auto"/>
          </w:tcPr>
          <w:p w14:paraId="7608053C" w14:textId="77777777" w:rsidR="006F0213" w:rsidRPr="005B5F81" w:rsidRDefault="006F0213" w:rsidP="008E09BA">
            <w:pPr>
              <w:spacing w:after="0"/>
              <w:ind w:firstLine="0"/>
              <w:jc w:val="right"/>
              <w:rPr>
                <w:sz w:val="18"/>
                <w:szCs w:val="18"/>
              </w:rPr>
            </w:pPr>
            <w:r w:rsidRPr="005B5F81">
              <w:rPr>
                <w:sz w:val="18"/>
                <w:szCs w:val="18"/>
              </w:rPr>
              <w:lastRenderedPageBreak/>
              <w:t>1 950 442</w:t>
            </w:r>
          </w:p>
        </w:tc>
        <w:tc>
          <w:tcPr>
            <w:tcW w:w="1247" w:type="dxa"/>
            <w:shd w:val="clear" w:color="auto" w:fill="auto"/>
          </w:tcPr>
          <w:p w14:paraId="2CBDD119"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090B8121"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196588B0"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6739762B"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6DC5FC3D" w14:textId="77777777" w:rsidTr="008E09BA">
        <w:trPr>
          <w:trHeight w:val="142"/>
        </w:trPr>
        <w:tc>
          <w:tcPr>
            <w:tcW w:w="2840" w:type="dxa"/>
            <w:vMerge/>
          </w:tcPr>
          <w:p w14:paraId="50E8C0C1" w14:textId="77777777" w:rsidR="006F0213" w:rsidRPr="005B5F81" w:rsidRDefault="006F0213" w:rsidP="008E09BA">
            <w:pPr>
              <w:ind w:firstLine="318"/>
              <w:rPr>
                <w:sz w:val="18"/>
                <w:szCs w:val="18"/>
              </w:rPr>
            </w:pPr>
          </w:p>
        </w:tc>
        <w:tc>
          <w:tcPr>
            <w:tcW w:w="1246" w:type="dxa"/>
            <w:shd w:val="clear" w:color="auto" w:fill="auto"/>
          </w:tcPr>
          <w:p w14:paraId="0C37867B"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492ED268"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244AC2B0"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631BAAC9"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3773BA7C"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14286BCC" w14:textId="77777777" w:rsidTr="008E09BA">
        <w:trPr>
          <w:trHeight w:val="142"/>
        </w:trPr>
        <w:tc>
          <w:tcPr>
            <w:tcW w:w="2840" w:type="dxa"/>
            <w:vMerge w:val="restart"/>
            <w:vAlign w:val="center"/>
          </w:tcPr>
          <w:p w14:paraId="5F6A9E27" w14:textId="77777777" w:rsidR="006F0213" w:rsidRPr="005B5F81" w:rsidRDefault="006F0213" w:rsidP="008E09BA">
            <w:pPr>
              <w:spacing w:after="0"/>
              <w:ind w:firstLine="318"/>
              <w:rPr>
                <w:sz w:val="18"/>
                <w:szCs w:val="18"/>
              </w:rPr>
            </w:pPr>
            <w:r w:rsidRPr="005B5F81">
              <w:rPr>
                <w:sz w:val="18"/>
                <w:szCs w:val="18"/>
                <w:lang w:eastAsia="lv-LV"/>
              </w:rPr>
              <w:t>70.16.00 Latvijas pārstāvju ceļa izdevumu kompensācija, dodoties uz Eiropas Savienības Padomes darba grupu sanāksmēm un Padomes sanāksmēm</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84230E3" w14:textId="77777777" w:rsidR="006F0213" w:rsidRPr="005B5F81" w:rsidRDefault="006F0213" w:rsidP="008E09BA">
            <w:pPr>
              <w:spacing w:after="0"/>
              <w:ind w:firstLine="0"/>
              <w:jc w:val="right"/>
              <w:rPr>
                <w:sz w:val="18"/>
                <w:szCs w:val="18"/>
              </w:rPr>
            </w:pPr>
            <w:r w:rsidRPr="005B5F81">
              <w:rPr>
                <w:sz w:val="18"/>
                <w:szCs w:val="18"/>
              </w:rPr>
              <w:t>62 764</w:t>
            </w:r>
          </w:p>
        </w:tc>
        <w:tc>
          <w:tcPr>
            <w:tcW w:w="1247" w:type="dxa"/>
            <w:tcBorders>
              <w:top w:val="single" w:sz="4" w:space="0" w:color="auto"/>
              <w:left w:val="nil"/>
              <w:bottom w:val="single" w:sz="4" w:space="0" w:color="auto"/>
              <w:right w:val="single" w:sz="4" w:space="0" w:color="auto"/>
            </w:tcBorders>
            <w:shd w:val="clear" w:color="auto" w:fill="auto"/>
            <w:vAlign w:val="bottom"/>
          </w:tcPr>
          <w:p w14:paraId="3E5A2B76" w14:textId="77777777" w:rsidR="006F0213" w:rsidRPr="005B5F81" w:rsidRDefault="006F0213" w:rsidP="008E09BA">
            <w:pPr>
              <w:spacing w:after="0"/>
              <w:ind w:firstLine="0"/>
              <w:jc w:val="right"/>
              <w:rPr>
                <w:sz w:val="18"/>
                <w:szCs w:val="18"/>
              </w:rPr>
            </w:pPr>
            <w:r w:rsidRPr="005B5F81">
              <w:rPr>
                <w:sz w:val="18"/>
                <w:szCs w:val="18"/>
              </w:rPr>
              <w:t>62 728</w:t>
            </w:r>
          </w:p>
        </w:tc>
        <w:tc>
          <w:tcPr>
            <w:tcW w:w="1247" w:type="dxa"/>
            <w:tcBorders>
              <w:top w:val="single" w:sz="4" w:space="0" w:color="auto"/>
              <w:left w:val="nil"/>
              <w:bottom w:val="single" w:sz="4" w:space="0" w:color="auto"/>
              <w:right w:val="single" w:sz="4" w:space="0" w:color="auto"/>
            </w:tcBorders>
            <w:shd w:val="clear" w:color="auto" w:fill="auto"/>
            <w:vAlign w:val="bottom"/>
          </w:tcPr>
          <w:p w14:paraId="24423425" w14:textId="77777777" w:rsidR="006F0213" w:rsidRPr="005B5F81" w:rsidRDefault="006F0213" w:rsidP="008E09BA">
            <w:pPr>
              <w:spacing w:after="0"/>
              <w:ind w:firstLine="0"/>
              <w:jc w:val="right"/>
              <w:rPr>
                <w:sz w:val="18"/>
                <w:szCs w:val="18"/>
              </w:rPr>
            </w:pPr>
            <w:r w:rsidRPr="005B5F81">
              <w:rPr>
                <w:sz w:val="18"/>
                <w:szCs w:val="18"/>
              </w:rPr>
              <w:t>62 728</w:t>
            </w:r>
          </w:p>
        </w:tc>
        <w:tc>
          <w:tcPr>
            <w:tcW w:w="1245" w:type="dxa"/>
            <w:tcBorders>
              <w:top w:val="single" w:sz="4" w:space="0" w:color="auto"/>
              <w:left w:val="nil"/>
              <w:bottom w:val="single" w:sz="4" w:space="0" w:color="auto"/>
              <w:right w:val="single" w:sz="4" w:space="0" w:color="auto"/>
            </w:tcBorders>
            <w:shd w:val="clear" w:color="auto" w:fill="auto"/>
            <w:vAlign w:val="bottom"/>
          </w:tcPr>
          <w:p w14:paraId="1AD746F6" w14:textId="77777777" w:rsidR="006F0213" w:rsidRPr="005B5F81" w:rsidRDefault="006F0213" w:rsidP="008E09BA">
            <w:pPr>
              <w:spacing w:after="0"/>
              <w:ind w:firstLine="0"/>
              <w:jc w:val="right"/>
              <w:rPr>
                <w:sz w:val="18"/>
                <w:szCs w:val="18"/>
              </w:rPr>
            </w:pPr>
            <w:r w:rsidRPr="005B5F81">
              <w:rPr>
                <w:sz w:val="18"/>
                <w:szCs w:val="18"/>
              </w:rPr>
              <w:t>62 728</w:t>
            </w:r>
          </w:p>
        </w:tc>
        <w:tc>
          <w:tcPr>
            <w:tcW w:w="1249" w:type="dxa"/>
            <w:tcBorders>
              <w:top w:val="single" w:sz="4" w:space="0" w:color="auto"/>
              <w:left w:val="nil"/>
              <w:bottom w:val="single" w:sz="4" w:space="0" w:color="auto"/>
              <w:right w:val="single" w:sz="4" w:space="0" w:color="auto"/>
            </w:tcBorders>
            <w:shd w:val="clear" w:color="auto" w:fill="auto"/>
            <w:vAlign w:val="bottom"/>
          </w:tcPr>
          <w:p w14:paraId="4FCA04D6" w14:textId="77777777" w:rsidR="006F0213" w:rsidRPr="005B5F81" w:rsidRDefault="006F0213" w:rsidP="008E09BA">
            <w:pPr>
              <w:spacing w:after="0"/>
              <w:ind w:firstLine="0"/>
              <w:jc w:val="right"/>
              <w:rPr>
                <w:sz w:val="18"/>
                <w:szCs w:val="18"/>
              </w:rPr>
            </w:pPr>
            <w:r w:rsidRPr="005B5F81">
              <w:rPr>
                <w:sz w:val="18"/>
                <w:szCs w:val="18"/>
              </w:rPr>
              <w:t>62 728</w:t>
            </w:r>
          </w:p>
        </w:tc>
      </w:tr>
      <w:tr w:rsidR="006F0213" w:rsidRPr="005B5F81" w14:paraId="693A1A18" w14:textId="77777777" w:rsidTr="008E09BA">
        <w:trPr>
          <w:trHeight w:val="142"/>
        </w:trPr>
        <w:tc>
          <w:tcPr>
            <w:tcW w:w="2840" w:type="dxa"/>
            <w:vMerge/>
          </w:tcPr>
          <w:p w14:paraId="6DBC33B8" w14:textId="77777777" w:rsidR="006F0213" w:rsidRPr="005B5F81" w:rsidRDefault="006F0213" w:rsidP="008E09BA">
            <w:pPr>
              <w:ind w:firstLine="318"/>
              <w:rPr>
                <w:sz w:val="18"/>
                <w:szCs w:val="18"/>
              </w:rPr>
            </w:pPr>
          </w:p>
        </w:tc>
        <w:tc>
          <w:tcPr>
            <w:tcW w:w="1246" w:type="dxa"/>
            <w:shd w:val="clear" w:color="auto" w:fill="auto"/>
          </w:tcPr>
          <w:p w14:paraId="6819060A"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23099290"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41486B7D"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125077B3"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340CC6F9"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B4CAD50" w14:textId="77777777" w:rsidTr="008E09BA">
        <w:trPr>
          <w:trHeight w:val="142"/>
        </w:trPr>
        <w:tc>
          <w:tcPr>
            <w:tcW w:w="2840" w:type="dxa"/>
            <w:vMerge w:val="restart"/>
            <w:vAlign w:val="center"/>
          </w:tcPr>
          <w:p w14:paraId="7507EA2D" w14:textId="77777777" w:rsidR="006F0213" w:rsidRPr="005B5F81" w:rsidRDefault="006F0213" w:rsidP="008E09BA">
            <w:pPr>
              <w:spacing w:after="0"/>
              <w:ind w:firstLine="318"/>
              <w:rPr>
                <w:sz w:val="18"/>
                <w:szCs w:val="18"/>
              </w:rPr>
            </w:pPr>
            <w:r w:rsidRPr="005B5F81">
              <w:rPr>
                <w:sz w:val="18"/>
                <w:szCs w:val="18"/>
                <w:lang w:eastAsia="lv-LV"/>
              </w:rPr>
              <w:t>70.18.00 Iekšējās drošības un Patvēruma, migrācijas un integrācijas fondu projektu un pasākumu īstenošana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BAFA9EC" w14:textId="77777777" w:rsidR="006F0213" w:rsidRPr="005B5F81" w:rsidRDefault="006F0213" w:rsidP="008E09BA">
            <w:pPr>
              <w:spacing w:after="0"/>
              <w:ind w:firstLine="0"/>
              <w:jc w:val="right"/>
              <w:rPr>
                <w:sz w:val="18"/>
                <w:szCs w:val="18"/>
              </w:rPr>
            </w:pPr>
            <w:r w:rsidRPr="005B5F81">
              <w:rPr>
                <w:sz w:val="18"/>
                <w:szCs w:val="18"/>
              </w:rPr>
              <w:t>479 761</w:t>
            </w:r>
          </w:p>
        </w:tc>
        <w:tc>
          <w:tcPr>
            <w:tcW w:w="1247" w:type="dxa"/>
            <w:tcBorders>
              <w:top w:val="single" w:sz="4" w:space="0" w:color="auto"/>
              <w:left w:val="nil"/>
              <w:bottom w:val="single" w:sz="4" w:space="0" w:color="auto"/>
              <w:right w:val="single" w:sz="4" w:space="0" w:color="auto"/>
            </w:tcBorders>
            <w:shd w:val="clear" w:color="auto" w:fill="auto"/>
            <w:vAlign w:val="bottom"/>
          </w:tcPr>
          <w:p w14:paraId="2D169A07" w14:textId="77777777" w:rsidR="006F0213" w:rsidRPr="005B5F81" w:rsidRDefault="006F0213" w:rsidP="008E09BA">
            <w:pPr>
              <w:spacing w:after="0"/>
              <w:ind w:firstLine="0"/>
              <w:jc w:val="right"/>
              <w:rPr>
                <w:sz w:val="18"/>
                <w:szCs w:val="18"/>
              </w:rPr>
            </w:pPr>
            <w:r w:rsidRPr="005B5F81">
              <w:rPr>
                <w:sz w:val="18"/>
                <w:szCs w:val="18"/>
              </w:rPr>
              <w:t>453 310</w:t>
            </w:r>
          </w:p>
        </w:tc>
        <w:tc>
          <w:tcPr>
            <w:tcW w:w="1247" w:type="dxa"/>
            <w:tcBorders>
              <w:top w:val="single" w:sz="4" w:space="0" w:color="auto"/>
              <w:left w:val="nil"/>
              <w:bottom w:val="single" w:sz="4" w:space="0" w:color="auto"/>
              <w:right w:val="single" w:sz="4" w:space="0" w:color="auto"/>
            </w:tcBorders>
            <w:shd w:val="clear" w:color="auto" w:fill="auto"/>
            <w:vAlign w:val="bottom"/>
          </w:tcPr>
          <w:p w14:paraId="571FC978" w14:textId="77777777" w:rsidR="006F0213" w:rsidRPr="005B5F81" w:rsidRDefault="006F0213" w:rsidP="008E09BA">
            <w:pPr>
              <w:spacing w:after="0"/>
              <w:ind w:firstLine="0"/>
              <w:jc w:val="right"/>
              <w:rPr>
                <w:sz w:val="18"/>
                <w:szCs w:val="18"/>
              </w:rPr>
            </w:pPr>
            <w:r w:rsidRPr="005B5F81">
              <w:rPr>
                <w:sz w:val="18"/>
                <w:szCs w:val="18"/>
              </w:rPr>
              <w:t>2 443 127</w:t>
            </w:r>
          </w:p>
        </w:tc>
        <w:tc>
          <w:tcPr>
            <w:tcW w:w="1245" w:type="dxa"/>
            <w:tcBorders>
              <w:top w:val="single" w:sz="4" w:space="0" w:color="auto"/>
              <w:left w:val="nil"/>
              <w:bottom w:val="single" w:sz="4" w:space="0" w:color="auto"/>
              <w:right w:val="single" w:sz="4" w:space="0" w:color="auto"/>
            </w:tcBorders>
            <w:shd w:val="clear" w:color="auto" w:fill="auto"/>
            <w:vAlign w:val="bottom"/>
          </w:tcPr>
          <w:p w14:paraId="7980F302" w14:textId="77777777" w:rsidR="006F0213" w:rsidRPr="005B5F81" w:rsidRDefault="006F0213" w:rsidP="008E09BA">
            <w:pPr>
              <w:spacing w:after="0"/>
              <w:ind w:firstLine="0"/>
              <w:jc w:val="right"/>
              <w:rPr>
                <w:sz w:val="18"/>
                <w:szCs w:val="18"/>
              </w:rPr>
            </w:pPr>
            <w:r w:rsidRPr="005B5F81">
              <w:rPr>
                <w:sz w:val="18"/>
                <w:szCs w:val="18"/>
              </w:rPr>
              <w:t>556 545</w:t>
            </w:r>
          </w:p>
        </w:tc>
        <w:tc>
          <w:tcPr>
            <w:tcW w:w="1249" w:type="dxa"/>
            <w:tcBorders>
              <w:top w:val="single" w:sz="4" w:space="0" w:color="auto"/>
              <w:left w:val="nil"/>
              <w:bottom w:val="single" w:sz="4" w:space="0" w:color="auto"/>
              <w:right w:val="single" w:sz="4" w:space="0" w:color="auto"/>
            </w:tcBorders>
            <w:shd w:val="clear" w:color="auto" w:fill="auto"/>
            <w:vAlign w:val="bottom"/>
          </w:tcPr>
          <w:p w14:paraId="62F77B93" w14:textId="77777777" w:rsidR="006F0213" w:rsidRPr="005B5F81" w:rsidRDefault="006F0213" w:rsidP="008E09BA">
            <w:pPr>
              <w:spacing w:after="0"/>
              <w:ind w:firstLine="0"/>
              <w:jc w:val="right"/>
              <w:rPr>
                <w:sz w:val="18"/>
                <w:szCs w:val="18"/>
              </w:rPr>
            </w:pPr>
            <w:r w:rsidRPr="005B5F81">
              <w:rPr>
                <w:sz w:val="18"/>
                <w:szCs w:val="18"/>
              </w:rPr>
              <w:t>556 545</w:t>
            </w:r>
          </w:p>
        </w:tc>
      </w:tr>
      <w:tr w:rsidR="006F0213" w:rsidRPr="005B5F81" w14:paraId="787D3AA7" w14:textId="77777777" w:rsidTr="008E09BA">
        <w:trPr>
          <w:trHeight w:val="142"/>
        </w:trPr>
        <w:tc>
          <w:tcPr>
            <w:tcW w:w="2840" w:type="dxa"/>
            <w:vMerge/>
          </w:tcPr>
          <w:p w14:paraId="57A1BA04" w14:textId="77777777" w:rsidR="006F0213" w:rsidRPr="005B5F81" w:rsidRDefault="006F0213" w:rsidP="008E09BA">
            <w:pPr>
              <w:ind w:firstLine="318"/>
              <w:rPr>
                <w:sz w:val="18"/>
                <w:szCs w:val="18"/>
              </w:rPr>
            </w:pPr>
          </w:p>
        </w:tc>
        <w:tc>
          <w:tcPr>
            <w:tcW w:w="1246" w:type="dxa"/>
            <w:shd w:val="clear" w:color="auto" w:fill="auto"/>
          </w:tcPr>
          <w:p w14:paraId="726A1121" w14:textId="77777777" w:rsidR="006F0213" w:rsidRPr="005B5F81" w:rsidRDefault="006F0213" w:rsidP="008E09BA">
            <w:pPr>
              <w:spacing w:after="0"/>
              <w:ind w:firstLine="0"/>
              <w:jc w:val="right"/>
              <w:rPr>
                <w:sz w:val="18"/>
                <w:szCs w:val="18"/>
              </w:rPr>
            </w:pPr>
            <w:r w:rsidRPr="005B5F81">
              <w:rPr>
                <w:sz w:val="18"/>
                <w:szCs w:val="18"/>
              </w:rPr>
              <w:t>16</w:t>
            </w:r>
          </w:p>
        </w:tc>
        <w:tc>
          <w:tcPr>
            <w:tcW w:w="1247" w:type="dxa"/>
            <w:shd w:val="clear" w:color="auto" w:fill="auto"/>
          </w:tcPr>
          <w:p w14:paraId="6A200B7B" w14:textId="77777777" w:rsidR="006F0213" w:rsidRPr="005B5F81" w:rsidRDefault="006F0213" w:rsidP="008E09BA">
            <w:pPr>
              <w:spacing w:after="0"/>
              <w:ind w:firstLine="0"/>
              <w:jc w:val="right"/>
              <w:rPr>
                <w:sz w:val="18"/>
                <w:szCs w:val="18"/>
              </w:rPr>
            </w:pPr>
            <w:r w:rsidRPr="005B5F81">
              <w:rPr>
                <w:sz w:val="18"/>
                <w:szCs w:val="18"/>
              </w:rPr>
              <w:t>15,5</w:t>
            </w:r>
          </w:p>
        </w:tc>
        <w:tc>
          <w:tcPr>
            <w:tcW w:w="1247" w:type="dxa"/>
            <w:shd w:val="clear" w:color="auto" w:fill="auto"/>
          </w:tcPr>
          <w:p w14:paraId="6A656E7C" w14:textId="77777777" w:rsidR="006F0213" w:rsidRPr="005B5F81" w:rsidRDefault="006F0213" w:rsidP="008E09BA">
            <w:pPr>
              <w:spacing w:after="0"/>
              <w:ind w:firstLine="0"/>
              <w:jc w:val="right"/>
              <w:rPr>
                <w:sz w:val="18"/>
                <w:szCs w:val="18"/>
              </w:rPr>
            </w:pPr>
            <w:r w:rsidRPr="005B5F81">
              <w:rPr>
                <w:sz w:val="18"/>
                <w:szCs w:val="18"/>
              </w:rPr>
              <w:t>15</w:t>
            </w:r>
          </w:p>
        </w:tc>
        <w:tc>
          <w:tcPr>
            <w:tcW w:w="1245" w:type="dxa"/>
            <w:shd w:val="clear" w:color="auto" w:fill="auto"/>
          </w:tcPr>
          <w:p w14:paraId="504C6E1A" w14:textId="77777777" w:rsidR="006F0213" w:rsidRPr="005B5F81" w:rsidRDefault="006F0213" w:rsidP="008E09BA">
            <w:pPr>
              <w:spacing w:after="0"/>
              <w:ind w:firstLine="0"/>
              <w:jc w:val="right"/>
              <w:rPr>
                <w:sz w:val="18"/>
                <w:szCs w:val="18"/>
              </w:rPr>
            </w:pPr>
            <w:r w:rsidRPr="005B5F81">
              <w:rPr>
                <w:sz w:val="18"/>
                <w:szCs w:val="18"/>
              </w:rPr>
              <w:t>15</w:t>
            </w:r>
          </w:p>
        </w:tc>
        <w:tc>
          <w:tcPr>
            <w:tcW w:w="1249" w:type="dxa"/>
            <w:shd w:val="clear" w:color="auto" w:fill="auto"/>
          </w:tcPr>
          <w:p w14:paraId="1F28BA3B" w14:textId="77777777" w:rsidR="006F0213" w:rsidRPr="005B5F81" w:rsidRDefault="006F0213" w:rsidP="008E09BA">
            <w:pPr>
              <w:spacing w:after="0"/>
              <w:ind w:firstLine="0"/>
              <w:jc w:val="right"/>
              <w:rPr>
                <w:sz w:val="18"/>
                <w:szCs w:val="18"/>
              </w:rPr>
            </w:pPr>
            <w:r w:rsidRPr="005B5F81">
              <w:rPr>
                <w:sz w:val="18"/>
                <w:szCs w:val="18"/>
              </w:rPr>
              <w:t>15</w:t>
            </w:r>
          </w:p>
        </w:tc>
      </w:tr>
      <w:tr w:rsidR="006F0213" w:rsidRPr="005B5F81" w14:paraId="5747C836" w14:textId="77777777" w:rsidTr="008E09BA">
        <w:trPr>
          <w:trHeight w:val="142"/>
        </w:trPr>
        <w:tc>
          <w:tcPr>
            <w:tcW w:w="2840" w:type="dxa"/>
            <w:vMerge w:val="restart"/>
            <w:vAlign w:val="center"/>
          </w:tcPr>
          <w:p w14:paraId="774014F9" w14:textId="77777777" w:rsidR="006F0213" w:rsidRPr="005B5F81" w:rsidRDefault="006F0213" w:rsidP="008E09BA">
            <w:pPr>
              <w:spacing w:after="0"/>
              <w:ind w:firstLine="318"/>
              <w:rPr>
                <w:sz w:val="18"/>
                <w:szCs w:val="18"/>
              </w:rPr>
            </w:pPr>
            <w:r w:rsidRPr="005B5F81">
              <w:rPr>
                <w:sz w:val="18"/>
                <w:szCs w:val="18"/>
              </w:rPr>
              <w:t>70.21.00 Atmaksas valsts pamatbudžetā par Iekšējās drošības un Patvēruma, migrācijas un integrācijas fondu finansējumu (2014-2020)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0717B7B" w14:textId="77777777" w:rsidR="006F0213" w:rsidRPr="005B5F81" w:rsidRDefault="006F0213" w:rsidP="008E09BA">
            <w:pPr>
              <w:spacing w:after="0"/>
              <w:ind w:firstLine="0"/>
              <w:jc w:val="right"/>
              <w:rPr>
                <w:sz w:val="18"/>
                <w:szCs w:val="18"/>
              </w:rPr>
            </w:pPr>
            <w:r w:rsidRPr="005B5F81">
              <w:rPr>
                <w:sz w:val="18"/>
                <w:szCs w:val="18"/>
              </w:rPr>
              <w:t>764 430</w:t>
            </w:r>
          </w:p>
        </w:tc>
        <w:tc>
          <w:tcPr>
            <w:tcW w:w="1247" w:type="dxa"/>
            <w:tcBorders>
              <w:top w:val="single" w:sz="4" w:space="0" w:color="auto"/>
              <w:left w:val="nil"/>
              <w:bottom w:val="single" w:sz="4" w:space="0" w:color="auto"/>
              <w:right w:val="single" w:sz="4" w:space="0" w:color="auto"/>
            </w:tcBorders>
            <w:shd w:val="clear" w:color="auto" w:fill="auto"/>
            <w:vAlign w:val="bottom"/>
          </w:tcPr>
          <w:p w14:paraId="4C9B1498" w14:textId="77777777" w:rsidR="006F0213" w:rsidRPr="005B5F81" w:rsidRDefault="006F0213" w:rsidP="008E09BA">
            <w:pPr>
              <w:spacing w:after="0"/>
              <w:ind w:firstLine="0"/>
              <w:jc w:val="right"/>
              <w:rPr>
                <w:sz w:val="18"/>
                <w:szCs w:val="18"/>
              </w:rPr>
            </w:pPr>
            <w:r w:rsidRPr="005B5F81">
              <w:rPr>
                <w:sz w:val="18"/>
                <w:szCs w:val="18"/>
              </w:rPr>
              <w:t>9 756 692</w:t>
            </w:r>
          </w:p>
        </w:tc>
        <w:tc>
          <w:tcPr>
            <w:tcW w:w="1247" w:type="dxa"/>
            <w:tcBorders>
              <w:top w:val="single" w:sz="4" w:space="0" w:color="auto"/>
              <w:left w:val="nil"/>
              <w:bottom w:val="single" w:sz="4" w:space="0" w:color="auto"/>
              <w:right w:val="single" w:sz="4" w:space="0" w:color="auto"/>
            </w:tcBorders>
            <w:shd w:val="clear" w:color="auto" w:fill="auto"/>
            <w:vAlign w:val="bottom"/>
          </w:tcPr>
          <w:p w14:paraId="7471EF3F" w14:textId="77777777" w:rsidR="006F0213" w:rsidRPr="005B5F81" w:rsidRDefault="006F0213" w:rsidP="008E09BA">
            <w:pPr>
              <w:spacing w:after="0"/>
              <w:ind w:firstLine="0"/>
              <w:jc w:val="right"/>
              <w:rPr>
                <w:sz w:val="18"/>
                <w:szCs w:val="18"/>
              </w:rPr>
            </w:pPr>
            <w:r w:rsidRPr="005B5F81">
              <w:rPr>
                <w:sz w:val="18"/>
                <w:szCs w:val="18"/>
              </w:rPr>
              <w:t>8 929 438</w:t>
            </w:r>
          </w:p>
        </w:tc>
        <w:tc>
          <w:tcPr>
            <w:tcW w:w="1245" w:type="dxa"/>
            <w:tcBorders>
              <w:top w:val="single" w:sz="4" w:space="0" w:color="auto"/>
              <w:left w:val="nil"/>
              <w:bottom w:val="single" w:sz="4" w:space="0" w:color="auto"/>
              <w:right w:val="single" w:sz="4" w:space="0" w:color="auto"/>
            </w:tcBorders>
            <w:shd w:val="clear" w:color="auto" w:fill="auto"/>
            <w:vAlign w:val="bottom"/>
          </w:tcPr>
          <w:p w14:paraId="51F43088" w14:textId="77777777" w:rsidR="006F0213" w:rsidRPr="005B5F81" w:rsidRDefault="006F0213" w:rsidP="008E09BA">
            <w:pPr>
              <w:spacing w:after="0"/>
              <w:ind w:firstLine="0"/>
              <w:jc w:val="right"/>
              <w:rPr>
                <w:sz w:val="18"/>
                <w:szCs w:val="18"/>
              </w:rPr>
            </w:pPr>
            <w:r w:rsidRPr="005B5F81">
              <w:rPr>
                <w:sz w:val="18"/>
                <w:szCs w:val="18"/>
              </w:rPr>
              <w:t>4 838 772</w:t>
            </w:r>
          </w:p>
        </w:tc>
        <w:tc>
          <w:tcPr>
            <w:tcW w:w="1249" w:type="dxa"/>
            <w:tcBorders>
              <w:top w:val="single" w:sz="4" w:space="0" w:color="auto"/>
              <w:left w:val="nil"/>
              <w:bottom w:val="single" w:sz="4" w:space="0" w:color="auto"/>
              <w:right w:val="single" w:sz="4" w:space="0" w:color="auto"/>
            </w:tcBorders>
            <w:shd w:val="clear" w:color="auto" w:fill="auto"/>
            <w:vAlign w:val="bottom"/>
          </w:tcPr>
          <w:p w14:paraId="1FF6B9EF" w14:textId="77777777" w:rsidR="006F0213" w:rsidRPr="005B5F81" w:rsidRDefault="006F0213" w:rsidP="008E09BA">
            <w:pPr>
              <w:spacing w:after="0"/>
              <w:ind w:firstLine="0"/>
              <w:jc w:val="right"/>
              <w:rPr>
                <w:sz w:val="18"/>
                <w:szCs w:val="18"/>
              </w:rPr>
            </w:pPr>
            <w:r w:rsidRPr="005B5F81">
              <w:rPr>
                <w:sz w:val="18"/>
                <w:szCs w:val="18"/>
              </w:rPr>
              <w:t>4 970 019</w:t>
            </w:r>
          </w:p>
        </w:tc>
      </w:tr>
      <w:tr w:rsidR="006F0213" w:rsidRPr="005B5F81" w14:paraId="56404312" w14:textId="77777777" w:rsidTr="008E09BA">
        <w:trPr>
          <w:trHeight w:val="142"/>
        </w:trPr>
        <w:tc>
          <w:tcPr>
            <w:tcW w:w="2840" w:type="dxa"/>
            <w:vMerge/>
          </w:tcPr>
          <w:p w14:paraId="77D896E8" w14:textId="77777777" w:rsidR="006F0213" w:rsidRPr="005B5F81" w:rsidRDefault="006F0213" w:rsidP="008E09BA">
            <w:pPr>
              <w:ind w:firstLine="318"/>
              <w:rPr>
                <w:sz w:val="18"/>
                <w:szCs w:val="18"/>
              </w:rPr>
            </w:pPr>
          </w:p>
        </w:tc>
        <w:tc>
          <w:tcPr>
            <w:tcW w:w="1246" w:type="dxa"/>
            <w:shd w:val="clear" w:color="auto" w:fill="auto"/>
          </w:tcPr>
          <w:p w14:paraId="4B22339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7A215A7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6C97FBFD"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1DAB0FD3"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468ACF51"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5A77AAAE" w14:textId="77777777" w:rsidTr="008E09BA">
        <w:trPr>
          <w:trHeight w:val="57"/>
        </w:trPr>
        <w:tc>
          <w:tcPr>
            <w:tcW w:w="2840" w:type="dxa"/>
            <w:vMerge w:val="restart"/>
            <w:vAlign w:val="center"/>
          </w:tcPr>
          <w:p w14:paraId="7A59F1E9" w14:textId="77777777" w:rsidR="006F0213" w:rsidRPr="005B5F81" w:rsidRDefault="006F0213" w:rsidP="008E09BA">
            <w:pPr>
              <w:spacing w:after="0"/>
              <w:ind w:firstLine="318"/>
              <w:rPr>
                <w:sz w:val="18"/>
                <w:szCs w:val="18"/>
              </w:rPr>
            </w:pPr>
            <w:r w:rsidRPr="005B5F81">
              <w:rPr>
                <w:sz w:val="18"/>
                <w:szCs w:val="18"/>
              </w:rPr>
              <w:t>70.23.00 Izdevumi citu Eiropas Savienības politiku instrumentu projektu un pasākumu īstenošanai</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7A278D2"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5F01EFD2"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685A3BD4" w14:textId="77777777" w:rsidR="006F0213" w:rsidRPr="005B5F81" w:rsidRDefault="006F0213" w:rsidP="008E09BA">
            <w:pPr>
              <w:spacing w:after="0"/>
              <w:ind w:firstLine="0"/>
              <w:jc w:val="right"/>
              <w:rPr>
                <w:sz w:val="18"/>
                <w:szCs w:val="18"/>
              </w:rPr>
            </w:pPr>
            <w:r w:rsidRPr="005B5F81">
              <w:rPr>
                <w:sz w:val="18"/>
                <w:szCs w:val="18"/>
              </w:rPr>
              <w:t>35 465</w:t>
            </w:r>
          </w:p>
        </w:tc>
        <w:tc>
          <w:tcPr>
            <w:tcW w:w="1245" w:type="dxa"/>
            <w:tcBorders>
              <w:top w:val="single" w:sz="4" w:space="0" w:color="auto"/>
              <w:left w:val="nil"/>
              <w:bottom w:val="single" w:sz="4" w:space="0" w:color="auto"/>
              <w:right w:val="single" w:sz="4" w:space="0" w:color="auto"/>
            </w:tcBorders>
            <w:shd w:val="clear" w:color="auto" w:fill="auto"/>
            <w:vAlign w:val="bottom"/>
          </w:tcPr>
          <w:p w14:paraId="68B62D79" w14:textId="77777777" w:rsidR="006F0213" w:rsidRPr="005B5F81" w:rsidRDefault="006F0213" w:rsidP="008E09BA">
            <w:pPr>
              <w:spacing w:after="0"/>
              <w:ind w:firstLine="0"/>
              <w:jc w:val="right"/>
              <w:rPr>
                <w:sz w:val="18"/>
                <w:szCs w:val="18"/>
              </w:rPr>
            </w:pPr>
            <w:r w:rsidRPr="005B5F81">
              <w:rPr>
                <w:sz w:val="18"/>
                <w:szCs w:val="18"/>
              </w:rPr>
              <w:t>20 650</w:t>
            </w:r>
          </w:p>
        </w:tc>
        <w:tc>
          <w:tcPr>
            <w:tcW w:w="1249" w:type="dxa"/>
            <w:tcBorders>
              <w:top w:val="single" w:sz="4" w:space="0" w:color="auto"/>
              <w:left w:val="nil"/>
              <w:bottom w:val="single" w:sz="4" w:space="0" w:color="auto"/>
              <w:right w:val="single" w:sz="4" w:space="0" w:color="auto"/>
            </w:tcBorders>
            <w:shd w:val="clear" w:color="auto" w:fill="auto"/>
            <w:vAlign w:val="bottom"/>
          </w:tcPr>
          <w:p w14:paraId="2FFB65A8" w14:textId="77777777" w:rsidR="006F0213" w:rsidRPr="005B5F81" w:rsidRDefault="006F0213" w:rsidP="008E09BA">
            <w:pPr>
              <w:spacing w:after="0"/>
              <w:ind w:firstLine="0"/>
              <w:jc w:val="right"/>
              <w:rPr>
                <w:sz w:val="18"/>
                <w:szCs w:val="18"/>
              </w:rPr>
            </w:pPr>
            <w:r w:rsidRPr="005B5F81">
              <w:rPr>
                <w:sz w:val="18"/>
                <w:szCs w:val="18"/>
              </w:rPr>
              <w:t>16 029</w:t>
            </w:r>
          </w:p>
        </w:tc>
      </w:tr>
      <w:tr w:rsidR="006F0213" w:rsidRPr="005B5F81" w14:paraId="433EF0F9" w14:textId="77777777" w:rsidTr="008E09BA">
        <w:trPr>
          <w:trHeight w:val="142"/>
        </w:trPr>
        <w:tc>
          <w:tcPr>
            <w:tcW w:w="2840" w:type="dxa"/>
            <w:vMerge/>
          </w:tcPr>
          <w:p w14:paraId="3BDBCE72" w14:textId="77777777" w:rsidR="006F0213" w:rsidRPr="005B5F81" w:rsidRDefault="006F0213" w:rsidP="008E09BA">
            <w:pPr>
              <w:ind w:firstLine="318"/>
              <w:rPr>
                <w:sz w:val="18"/>
                <w:szCs w:val="18"/>
              </w:rPr>
            </w:pPr>
          </w:p>
        </w:tc>
        <w:tc>
          <w:tcPr>
            <w:tcW w:w="1246" w:type="dxa"/>
            <w:shd w:val="clear" w:color="auto" w:fill="auto"/>
          </w:tcPr>
          <w:p w14:paraId="7A8BC13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5E7FE744"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6BD813D0"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5B7CF2EB"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638011FD"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B9433ED" w14:textId="77777777" w:rsidTr="008E09BA">
        <w:trPr>
          <w:trHeight w:val="142"/>
        </w:trPr>
        <w:tc>
          <w:tcPr>
            <w:tcW w:w="2840" w:type="dxa"/>
            <w:vMerge w:val="restart"/>
            <w:vAlign w:val="center"/>
          </w:tcPr>
          <w:p w14:paraId="60AF6708" w14:textId="77777777" w:rsidR="006F0213" w:rsidRPr="005B5F81" w:rsidRDefault="006F0213" w:rsidP="008E09BA">
            <w:pPr>
              <w:spacing w:after="0"/>
              <w:ind w:firstLine="318"/>
              <w:rPr>
                <w:sz w:val="18"/>
                <w:szCs w:val="18"/>
              </w:rPr>
            </w:pPr>
            <w:r w:rsidRPr="005B5F81">
              <w:rPr>
                <w:sz w:val="18"/>
                <w:szCs w:val="18"/>
              </w:rPr>
              <w:t>71.06.00 Eiropas Ekonomikas zonas un Norvēģijas finanšu instrumentu finansētie projekti</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410914C" w14:textId="77777777" w:rsidR="006F0213" w:rsidRPr="005B5F81" w:rsidRDefault="006F0213" w:rsidP="008E09BA">
            <w:pPr>
              <w:spacing w:after="0"/>
              <w:ind w:firstLine="0"/>
              <w:jc w:val="right"/>
              <w:rPr>
                <w:sz w:val="18"/>
                <w:szCs w:val="18"/>
              </w:rPr>
            </w:pPr>
            <w:r w:rsidRPr="005B5F81">
              <w:rPr>
                <w:sz w:val="18"/>
                <w:szCs w:val="18"/>
              </w:rPr>
              <w:t>19 263</w:t>
            </w:r>
          </w:p>
        </w:tc>
        <w:tc>
          <w:tcPr>
            <w:tcW w:w="1247" w:type="dxa"/>
            <w:tcBorders>
              <w:top w:val="single" w:sz="4" w:space="0" w:color="auto"/>
              <w:left w:val="nil"/>
              <w:bottom w:val="single" w:sz="4" w:space="0" w:color="auto"/>
              <w:right w:val="single" w:sz="4" w:space="0" w:color="auto"/>
            </w:tcBorders>
            <w:shd w:val="clear" w:color="auto" w:fill="auto"/>
            <w:vAlign w:val="bottom"/>
          </w:tcPr>
          <w:p w14:paraId="4AA2DFF5"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6576A18E" w14:textId="77777777" w:rsidR="006F0213" w:rsidRPr="005B5F81" w:rsidRDefault="006F0213" w:rsidP="008E09BA">
            <w:pPr>
              <w:spacing w:after="0"/>
              <w:ind w:firstLine="0"/>
              <w:jc w:val="right"/>
              <w:rPr>
                <w:sz w:val="18"/>
                <w:szCs w:val="18"/>
              </w:rPr>
            </w:pPr>
            <w:r w:rsidRPr="005B5F81">
              <w:rPr>
                <w:sz w:val="18"/>
                <w:szCs w:val="18"/>
              </w:rPr>
              <w:t>245 994</w:t>
            </w:r>
          </w:p>
        </w:tc>
        <w:tc>
          <w:tcPr>
            <w:tcW w:w="1245" w:type="dxa"/>
            <w:tcBorders>
              <w:top w:val="single" w:sz="4" w:space="0" w:color="auto"/>
              <w:left w:val="nil"/>
              <w:bottom w:val="single" w:sz="4" w:space="0" w:color="auto"/>
              <w:right w:val="single" w:sz="4" w:space="0" w:color="auto"/>
            </w:tcBorders>
            <w:shd w:val="clear" w:color="auto" w:fill="auto"/>
            <w:vAlign w:val="bottom"/>
          </w:tcPr>
          <w:p w14:paraId="13209F7A" w14:textId="77777777" w:rsidR="006F0213" w:rsidRPr="005B5F81" w:rsidRDefault="006F0213" w:rsidP="008E09BA">
            <w:pPr>
              <w:spacing w:after="0"/>
              <w:ind w:firstLine="0"/>
              <w:jc w:val="right"/>
              <w:rPr>
                <w:sz w:val="18"/>
                <w:szCs w:val="18"/>
              </w:rPr>
            </w:pPr>
            <w:r w:rsidRPr="005B5F81">
              <w:rPr>
                <w:sz w:val="18"/>
                <w:szCs w:val="18"/>
              </w:rPr>
              <w:t>255 881</w:t>
            </w:r>
          </w:p>
        </w:tc>
        <w:tc>
          <w:tcPr>
            <w:tcW w:w="1249" w:type="dxa"/>
            <w:tcBorders>
              <w:top w:val="single" w:sz="4" w:space="0" w:color="auto"/>
              <w:left w:val="nil"/>
              <w:bottom w:val="single" w:sz="4" w:space="0" w:color="auto"/>
              <w:right w:val="single" w:sz="4" w:space="0" w:color="auto"/>
            </w:tcBorders>
            <w:shd w:val="clear" w:color="auto" w:fill="auto"/>
            <w:vAlign w:val="bottom"/>
          </w:tcPr>
          <w:p w14:paraId="6592CB75" w14:textId="77777777" w:rsidR="006F0213" w:rsidRPr="005B5F81" w:rsidRDefault="006F0213" w:rsidP="008E09BA">
            <w:pPr>
              <w:spacing w:after="0"/>
              <w:ind w:firstLine="0"/>
              <w:jc w:val="right"/>
              <w:rPr>
                <w:sz w:val="18"/>
                <w:szCs w:val="18"/>
              </w:rPr>
            </w:pPr>
            <w:r w:rsidRPr="005B5F81">
              <w:rPr>
                <w:sz w:val="18"/>
                <w:szCs w:val="18"/>
              </w:rPr>
              <w:t>254 181</w:t>
            </w:r>
          </w:p>
        </w:tc>
      </w:tr>
      <w:tr w:rsidR="006F0213" w:rsidRPr="005B5F81" w14:paraId="3E96564C" w14:textId="77777777" w:rsidTr="008E09BA">
        <w:trPr>
          <w:trHeight w:val="142"/>
        </w:trPr>
        <w:tc>
          <w:tcPr>
            <w:tcW w:w="2840" w:type="dxa"/>
            <w:vMerge/>
          </w:tcPr>
          <w:p w14:paraId="0F98DE92" w14:textId="77777777" w:rsidR="006F0213" w:rsidRPr="005B5F81" w:rsidRDefault="006F0213" w:rsidP="008E09BA">
            <w:pPr>
              <w:ind w:firstLine="318"/>
              <w:rPr>
                <w:sz w:val="18"/>
                <w:szCs w:val="18"/>
              </w:rPr>
            </w:pPr>
          </w:p>
        </w:tc>
        <w:tc>
          <w:tcPr>
            <w:tcW w:w="1246" w:type="dxa"/>
            <w:shd w:val="clear" w:color="auto" w:fill="auto"/>
          </w:tcPr>
          <w:p w14:paraId="769F47D9" w14:textId="77777777" w:rsidR="006F0213" w:rsidRPr="005B5F81" w:rsidRDefault="006F0213" w:rsidP="008E09BA">
            <w:pPr>
              <w:spacing w:after="0"/>
              <w:ind w:firstLine="0"/>
              <w:jc w:val="right"/>
              <w:rPr>
                <w:sz w:val="18"/>
                <w:szCs w:val="18"/>
              </w:rPr>
            </w:pPr>
            <w:r w:rsidRPr="005B5F81">
              <w:rPr>
                <w:sz w:val="18"/>
                <w:szCs w:val="18"/>
              </w:rPr>
              <w:t>1</w:t>
            </w:r>
          </w:p>
        </w:tc>
        <w:tc>
          <w:tcPr>
            <w:tcW w:w="1247" w:type="dxa"/>
            <w:shd w:val="clear" w:color="auto" w:fill="auto"/>
          </w:tcPr>
          <w:p w14:paraId="5794549B"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707E930D" w14:textId="77777777" w:rsidR="006F0213" w:rsidRPr="005B5F81" w:rsidRDefault="006F0213" w:rsidP="008E09BA">
            <w:pPr>
              <w:spacing w:after="0"/>
              <w:ind w:firstLine="0"/>
              <w:jc w:val="right"/>
              <w:rPr>
                <w:sz w:val="18"/>
                <w:szCs w:val="18"/>
              </w:rPr>
            </w:pPr>
            <w:r w:rsidRPr="005B5F81">
              <w:rPr>
                <w:sz w:val="18"/>
                <w:szCs w:val="18"/>
              </w:rPr>
              <w:t>5</w:t>
            </w:r>
          </w:p>
        </w:tc>
        <w:tc>
          <w:tcPr>
            <w:tcW w:w="1245" w:type="dxa"/>
            <w:shd w:val="clear" w:color="auto" w:fill="auto"/>
          </w:tcPr>
          <w:p w14:paraId="42DC4445" w14:textId="77777777" w:rsidR="006F0213" w:rsidRPr="005B5F81" w:rsidRDefault="006F0213" w:rsidP="008E09BA">
            <w:pPr>
              <w:spacing w:after="0"/>
              <w:ind w:firstLine="0"/>
              <w:jc w:val="right"/>
              <w:rPr>
                <w:sz w:val="18"/>
                <w:szCs w:val="18"/>
              </w:rPr>
            </w:pPr>
            <w:r w:rsidRPr="005B5F81">
              <w:rPr>
                <w:sz w:val="18"/>
                <w:szCs w:val="18"/>
              </w:rPr>
              <w:t>6</w:t>
            </w:r>
          </w:p>
        </w:tc>
        <w:tc>
          <w:tcPr>
            <w:tcW w:w="1249" w:type="dxa"/>
            <w:shd w:val="clear" w:color="auto" w:fill="auto"/>
          </w:tcPr>
          <w:p w14:paraId="1733F04C" w14:textId="77777777" w:rsidR="006F0213" w:rsidRPr="005B5F81" w:rsidRDefault="006F0213" w:rsidP="008E09BA">
            <w:pPr>
              <w:spacing w:after="0"/>
              <w:ind w:firstLine="0"/>
              <w:jc w:val="right"/>
              <w:rPr>
                <w:sz w:val="18"/>
                <w:szCs w:val="18"/>
              </w:rPr>
            </w:pPr>
            <w:r w:rsidRPr="005B5F81">
              <w:rPr>
                <w:sz w:val="18"/>
                <w:szCs w:val="18"/>
              </w:rPr>
              <w:t>6</w:t>
            </w:r>
          </w:p>
        </w:tc>
      </w:tr>
      <w:tr w:rsidR="006F0213" w:rsidRPr="005B5F81" w14:paraId="72A4CB8B" w14:textId="77777777" w:rsidTr="008E09BA">
        <w:trPr>
          <w:trHeight w:val="142"/>
        </w:trPr>
        <w:tc>
          <w:tcPr>
            <w:tcW w:w="2840" w:type="dxa"/>
            <w:vMerge w:val="restart"/>
            <w:vAlign w:val="center"/>
          </w:tcPr>
          <w:p w14:paraId="28796E6A" w14:textId="77777777" w:rsidR="006F0213" w:rsidRPr="005B5F81" w:rsidRDefault="006F0213" w:rsidP="008E09BA">
            <w:pPr>
              <w:spacing w:after="0"/>
              <w:ind w:firstLine="318"/>
              <w:rPr>
                <w:sz w:val="18"/>
                <w:szCs w:val="18"/>
              </w:rPr>
            </w:pPr>
            <w:r w:rsidRPr="005B5F81">
              <w:rPr>
                <w:sz w:val="18"/>
                <w:szCs w:val="18"/>
              </w:rPr>
              <w:t>73.02.00 Atmaksas valsts pamatbudžetā par pārējās ārvalstu finanšu palīdzības līdzfinansētajiem projektiem</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58D92F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334B6831" w14:textId="77777777" w:rsidR="006F0213" w:rsidRPr="005B5F81" w:rsidRDefault="006F0213" w:rsidP="008E09BA">
            <w:pPr>
              <w:spacing w:after="0"/>
              <w:ind w:firstLine="0"/>
              <w:jc w:val="right"/>
              <w:rPr>
                <w:sz w:val="18"/>
                <w:szCs w:val="18"/>
              </w:rPr>
            </w:pPr>
            <w:r w:rsidRPr="005B5F81">
              <w:rPr>
                <w:sz w:val="18"/>
                <w:szCs w:val="18"/>
              </w:rPr>
              <w:t>4754</w:t>
            </w:r>
          </w:p>
        </w:tc>
        <w:tc>
          <w:tcPr>
            <w:tcW w:w="1247" w:type="dxa"/>
            <w:tcBorders>
              <w:top w:val="single" w:sz="4" w:space="0" w:color="auto"/>
              <w:left w:val="nil"/>
              <w:bottom w:val="single" w:sz="4" w:space="0" w:color="auto"/>
              <w:right w:val="single" w:sz="4" w:space="0" w:color="auto"/>
            </w:tcBorders>
            <w:shd w:val="clear" w:color="auto" w:fill="auto"/>
            <w:vAlign w:val="bottom"/>
          </w:tcPr>
          <w:p w14:paraId="6EE8F990"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tcBorders>
              <w:top w:val="single" w:sz="4" w:space="0" w:color="auto"/>
              <w:left w:val="nil"/>
              <w:bottom w:val="single" w:sz="4" w:space="0" w:color="auto"/>
              <w:right w:val="single" w:sz="4" w:space="0" w:color="auto"/>
            </w:tcBorders>
            <w:shd w:val="clear" w:color="auto" w:fill="auto"/>
            <w:vAlign w:val="bottom"/>
          </w:tcPr>
          <w:p w14:paraId="7ABAFA60" w14:textId="77777777" w:rsidR="006F0213" w:rsidRPr="005B5F81" w:rsidRDefault="006F0213" w:rsidP="008E09BA">
            <w:pPr>
              <w:spacing w:after="0"/>
              <w:ind w:firstLine="0"/>
              <w:jc w:val="right"/>
              <w:rPr>
                <w:sz w:val="18"/>
                <w:szCs w:val="18"/>
              </w:rPr>
            </w:pPr>
            <w:r w:rsidRPr="005B5F81">
              <w:rPr>
                <w:sz w:val="18"/>
                <w:szCs w:val="18"/>
              </w:rPr>
              <w:t>786</w:t>
            </w:r>
          </w:p>
        </w:tc>
        <w:tc>
          <w:tcPr>
            <w:tcW w:w="1249" w:type="dxa"/>
            <w:tcBorders>
              <w:top w:val="single" w:sz="4" w:space="0" w:color="auto"/>
              <w:left w:val="nil"/>
              <w:bottom w:val="single" w:sz="4" w:space="0" w:color="auto"/>
              <w:right w:val="single" w:sz="4" w:space="0" w:color="auto"/>
            </w:tcBorders>
            <w:shd w:val="clear" w:color="auto" w:fill="auto"/>
            <w:vAlign w:val="bottom"/>
          </w:tcPr>
          <w:p w14:paraId="722438D2"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43C97E0" w14:textId="77777777" w:rsidTr="008E09BA">
        <w:trPr>
          <w:trHeight w:val="142"/>
        </w:trPr>
        <w:tc>
          <w:tcPr>
            <w:tcW w:w="2840" w:type="dxa"/>
            <w:vMerge/>
          </w:tcPr>
          <w:p w14:paraId="37218C0E" w14:textId="77777777" w:rsidR="006F0213" w:rsidRPr="005B5F81" w:rsidRDefault="006F0213" w:rsidP="008E09BA">
            <w:pPr>
              <w:ind w:firstLine="318"/>
              <w:rPr>
                <w:sz w:val="18"/>
                <w:szCs w:val="18"/>
              </w:rPr>
            </w:pPr>
          </w:p>
        </w:tc>
        <w:tc>
          <w:tcPr>
            <w:tcW w:w="1246" w:type="dxa"/>
            <w:shd w:val="clear" w:color="auto" w:fill="auto"/>
          </w:tcPr>
          <w:p w14:paraId="1D06D8F8"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2ABE5A7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63A06B4E"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1C416967"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147554A2"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702A0FFB" w14:textId="77777777" w:rsidTr="008E09BA">
        <w:trPr>
          <w:trHeight w:val="142"/>
        </w:trPr>
        <w:tc>
          <w:tcPr>
            <w:tcW w:w="2840" w:type="dxa"/>
            <w:vMerge w:val="restart"/>
            <w:vAlign w:val="center"/>
          </w:tcPr>
          <w:p w14:paraId="539B6216" w14:textId="77777777" w:rsidR="006F0213" w:rsidRPr="005B5F81" w:rsidRDefault="006F0213" w:rsidP="008E09BA">
            <w:pPr>
              <w:spacing w:after="0"/>
              <w:ind w:firstLine="318"/>
              <w:rPr>
                <w:sz w:val="18"/>
                <w:szCs w:val="18"/>
              </w:rPr>
            </w:pPr>
            <w:r w:rsidRPr="005B5F81">
              <w:rPr>
                <w:sz w:val="18"/>
                <w:szCs w:val="18"/>
              </w:rPr>
              <w:t>73.08.00 Baltijas jūras valstu padomes Projektu atbalsta fonda īstenošana</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0B0ECD9F" w14:textId="77777777" w:rsidR="006F0213" w:rsidRPr="005B5F81" w:rsidRDefault="006F0213" w:rsidP="008E09BA">
            <w:pPr>
              <w:spacing w:after="0"/>
              <w:ind w:firstLine="0"/>
              <w:jc w:val="right"/>
              <w:rPr>
                <w:sz w:val="18"/>
                <w:szCs w:val="18"/>
              </w:rPr>
            </w:pPr>
            <w:r w:rsidRPr="005B5F81">
              <w:rPr>
                <w:sz w:val="18"/>
                <w:szCs w:val="18"/>
              </w:rPr>
              <w:t>37 319</w:t>
            </w:r>
          </w:p>
        </w:tc>
        <w:tc>
          <w:tcPr>
            <w:tcW w:w="1247" w:type="dxa"/>
            <w:tcBorders>
              <w:top w:val="single" w:sz="4" w:space="0" w:color="auto"/>
              <w:left w:val="nil"/>
              <w:bottom w:val="single" w:sz="4" w:space="0" w:color="auto"/>
              <w:right w:val="single" w:sz="4" w:space="0" w:color="auto"/>
            </w:tcBorders>
            <w:shd w:val="clear" w:color="auto" w:fill="auto"/>
            <w:vAlign w:val="bottom"/>
          </w:tcPr>
          <w:p w14:paraId="51F30841"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tcBorders>
              <w:top w:val="single" w:sz="4" w:space="0" w:color="auto"/>
              <w:left w:val="nil"/>
              <w:bottom w:val="single" w:sz="4" w:space="0" w:color="auto"/>
              <w:right w:val="single" w:sz="4" w:space="0" w:color="auto"/>
            </w:tcBorders>
            <w:shd w:val="clear" w:color="auto" w:fill="auto"/>
            <w:vAlign w:val="bottom"/>
          </w:tcPr>
          <w:p w14:paraId="739087FE" w14:textId="77777777" w:rsidR="006F0213" w:rsidRPr="005B5F81" w:rsidRDefault="006F0213" w:rsidP="008E09BA">
            <w:pPr>
              <w:spacing w:after="0"/>
              <w:ind w:firstLine="0"/>
              <w:jc w:val="right"/>
              <w:rPr>
                <w:sz w:val="18"/>
                <w:szCs w:val="18"/>
              </w:rPr>
            </w:pPr>
            <w:r w:rsidRPr="005B5F81">
              <w:rPr>
                <w:sz w:val="18"/>
                <w:szCs w:val="18"/>
              </w:rPr>
              <w:t>9676</w:t>
            </w:r>
          </w:p>
        </w:tc>
        <w:tc>
          <w:tcPr>
            <w:tcW w:w="1245" w:type="dxa"/>
            <w:tcBorders>
              <w:top w:val="single" w:sz="4" w:space="0" w:color="auto"/>
              <w:left w:val="nil"/>
              <w:bottom w:val="single" w:sz="4" w:space="0" w:color="auto"/>
              <w:right w:val="single" w:sz="4" w:space="0" w:color="auto"/>
            </w:tcBorders>
            <w:shd w:val="clear" w:color="auto" w:fill="auto"/>
            <w:vAlign w:val="bottom"/>
          </w:tcPr>
          <w:p w14:paraId="0ABE0813"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tcBorders>
              <w:top w:val="single" w:sz="4" w:space="0" w:color="auto"/>
              <w:left w:val="nil"/>
              <w:bottom w:val="single" w:sz="4" w:space="0" w:color="auto"/>
              <w:right w:val="single" w:sz="4" w:space="0" w:color="auto"/>
            </w:tcBorders>
            <w:shd w:val="clear" w:color="auto" w:fill="auto"/>
            <w:vAlign w:val="bottom"/>
          </w:tcPr>
          <w:p w14:paraId="37486A7D"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42069305" w14:textId="77777777" w:rsidTr="008E09BA">
        <w:trPr>
          <w:trHeight w:val="142"/>
        </w:trPr>
        <w:tc>
          <w:tcPr>
            <w:tcW w:w="2840" w:type="dxa"/>
            <w:vMerge/>
          </w:tcPr>
          <w:p w14:paraId="18B3F078" w14:textId="77777777" w:rsidR="006F0213" w:rsidRPr="005B5F81" w:rsidRDefault="006F0213" w:rsidP="008E09BA">
            <w:pPr>
              <w:ind w:firstLine="318"/>
              <w:rPr>
                <w:sz w:val="18"/>
                <w:szCs w:val="18"/>
              </w:rPr>
            </w:pPr>
          </w:p>
        </w:tc>
        <w:tc>
          <w:tcPr>
            <w:tcW w:w="1246" w:type="dxa"/>
            <w:shd w:val="clear" w:color="auto" w:fill="auto"/>
          </w:tcPr>
          <w:p w14:paraId="4A1CEECE"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53022C0D"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1560D90C"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3F737188"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4AD755E2"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556BB40" w14:textId="77777777" w:rsidTr="008E09BA">
        <w:trPr>
          <w:trHeight w:val="142"/>
        </w:trPr>
        <w:tc>
          <w:tcPr>
            <w:tcW w:w="2840" w:type="dxa"/>
            <w:vMerge w:val="restart"/>
            <w:vAlign w:val="center"/>
          </w:tcPr>
          <w:p w14:paraId="11431171" w14:textId="77777777" w:rsidR="006F0213" w:rsidRPr="005B5F81" w:rsidRDefault="006F0213" w:rsidP="008E09BA">
            <w:pPr>
              <w:spacing w:after="0"/>
              <w:ind w:firstLine="318"/>
              <w:rPr>
                <w:sz w:val="18"/>
                <w:szCs w:val="18"/>
              </w:rPr>
            </w:pPr>
            <w:r w:rsidRPr="005B5F81">
              <w:rPr>
                <w:sz w:val="18"/>
                <w:szCs w:val="18"/>
                <w:lang w:eastAsia="lv-LV"/>
              </w:rPr>
              <w:t>99.00.00 Līdzekļu neparedzētiem gadījumiem izlietojums</w:t>
            </w:r>
          </w:p>
        </w:tc>
        <w:tc>
          <w:tcPr>
            <w:tcW w:w="1246" w:type="dxa"/>
            <w:shd w:val="clear" w:color="auto" w:fill="auto"/>
          </w:tcPr>
          <w:p w14:paraId="5500E1BC"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1DE0C04B"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523DAC4D" w14:textId="77777777" w:rsidR="006F0213" w:rsidRPr="005B5F81" w:rsidRDefault="006F0213" w:rsidP="008E09BA">
            <w:pPr>
              <w:spacing w:after="0"/>
              <w:ind w:firstLine="0"/>
              <w:jc w:val="right"/>
              <w:rPr>
                <w:sz w:val="18"/>
                <w:szCs w:val="18"/>
              </w:rPr>
            </w:pPr>
            <w:r w:rsidRPr="005B5F81">
              <w:rPr>
                <w:sz w:val="18"/>
                <w:szCs w:val="18"/>
              </w:rPr>
              <w:t>22 563</w:t>
            </w:r>
          </w:p>
        </w:tc>
        <w:tc>
          <w:tcPr>
            <w:tcW w:w="1245" w:type="dxa"/>
            <w:shd w:val="clear" w:color="auto" w:fill="auto"/>
          </w:tcPr>
          <w:p w14:paraId="2307E283"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00897B95"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754682D" w14:textId="77777777" w:rsidTr="008E09BA">
        <w:trPr>
          <w:trHeight w:val="142"/>
        </w:trPr>
        <w:tc>
          <w:tcPr>
            <w:tcW w:w="2840" w:type="dxa"/>
            <w:vMerge/>
          </w:tcPr>
          <w:p w14:paraId="5B5A61F6" w14:textId="77777777" w:rsidR="006F0213" w:rsidRPr="005B5F81" w:rsidRDefault="006F0213" w:rsidP="008E09BA">
            <w:pPr>
              <w:ind w:firstLine="318"/>
              <w:rPr>
                <w:color w:val="FF0000"/>
                <w:sz w:val="18"/>
                <w:szCs w:val="18"/>
              </w:rPr>
            </w:pPr>
          </w:p>
        </w:tc>
        <w:tc>
          <w:tcPr>
            <w:tcW w:w="1246" w:type="dxa"/>
            <w:shd w:val="clear" w:color="auto" w:fill="auto"/>
          </w:tcPr>
          <w:p w14:paraId="356D0C4C"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337D8D63" w14:textId="77777777" w:rsidR="006F0213" w:rsidRPr="005B5F81" w:rsidRDefault="006F0213" w:rsidP="008E09BA">
            <w:pPr>
              <w:spacing w:after="0"/>
              <w:ind w:firstLine="0"/>
              <w:jc w:val="center"/>
              <w:rPr>
                <w:sz w:val="18"/>
                <w:szCs w:val="18"/>
              </w:rPr>
            </w:pPr>
            <w:r w:rsidRPr="005B5F81">
              <w:rPr>
                <w:sz w:val="18"/>
                <w:szCs w:val="18"/>
              </w:rPr>
              <w:t>-</w:t>
            </w:r>
          </w:p>
        </w:tc>
        <w:tc>
          <w:tcPr>
            <w:tcW w:w="1247" w:type="dxa"/>
            <w:shd w:val="clear" w:color="auto" w:fill="auto"/>
          </w:tcPr>
          <w:p w14:paraId="72A5D745" w14:textId="77777777" w:rsidR="006F0213" w:rsidRPr="005B5F81" w:rsidRDefault="006F0213" w:rsidP="008E09BA">
            <w:pPr>
              <w:spacing w:after="0"/>
              <w:ind w:firstLine="0"/>
              <w:jc w:val="center"/>
              <w:rPr>
                <w:sz w:val="18"/>
                <w:szCs w:val="18"/>
              </w:rPr>
            </w:pPr>
            <w:r w:rsidRPr="005B5F81">
              <w:rPr>
                <w:sz w:val="18"/>
                <w:szCs w:val="18"/>
              </w:rPr>
              <w:t>-</w:t>
            </w:r>
          </w:p>
        </w:tc>
        <w:tc>
          <w:tcPr>
            <w:tcW w:w="1245" w:type="dxa"/>
            <w:shd w:val="clear" w:color="auto" w:fill="auto"/>
          </w:tcPr>
          <w:p w14:paraId="5F4056C5" w14:textId="77777777" w:rsidR="006F0213" w:rsidRPr="005B5F81" w:rsidRDefault="006F0213" w:rsidP="008E09BA">
            <w:pPr>
              <w:spacing w:after="0"/>
              <w:ind w:firstLine="0"/>
              <w:jc w:val="center"/>
              <w:rPr>
                <w:sz w:val="18"/>
                <w:szCs w:val="18"/>
              </w:rPr>
            </w:pPr>
            <w:r w:rsidRPr="005B5F81">
              <w:rPr>
                <w:sz w:val="18"/>
                <w:szCs w:val="18"/>
              </w:rPr>
              <w:t>-</w:t>
            </w:r>
          </w:p>
        </w:tc>
        <w:tc>
          <w:tcPr>
            <w:tcW w:w="1249" w:type="dxa"/>
            <w:shd w:val="clear" w:color="auto" w:fill="auto"/>
          </w:tcPr>
          <w:p w14:paraId="424DA233"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4769B9C" w14:textId="77777777" w:rsidTr="008E09BA">
        <w:trPr>
          <w:trHeight w:val="142"/>
        </w:trPr>
        <w:tc>
          <w:tcPr>
            <w:tcW w:w="9074" w:type="dxa"/>
            <w:gridSpan w:val="6"/>
            <w:shd w:val="clear" w:color="auto" w:fill="D9D9D9" w:themeFill="background1" w:themeFillShade="D9"/>
          </w:tcPr>
          <w:p w14:paraId="3C2D6488" w14:textId="77777777" w:rsidR="006F0213" w:rsidRPr="005B5F81" w:rsidRDefault="006F0213" w:rsidP="008E09BA">
            <w:pPr>
              <w:spacing w:after="0"/>
              <w:jc w:val="center"/>
              <w:rPr>
                <w:b/>
                <w:i/>
                <w:sz w:val="18"/>
                <w:szCs w:val="18"/>
              </w:rPr>
            </w:pPr>
            <w:r w:rsidRPr="005B5F81">
              <w:rPr>
                <w:b/>
                <w:sz w:val="20"/>
                <w:lang w:eastAsia="lv-LV"/>
              </w:rPr>
              <w:t>Kvalitātes rādītāji</w:t>
            </w:r>
          </w:p>
        </w:tc>
      </w:tr>
      <w:tr w:rsidR="006F0213" w:rsidRPr="005B5F81" w14:paraId="5578D2E3" w14:textId="77777777" w:rsidTr="008E09BA">
        <w:trPr>
          <w:trHeight w:val="142"/>
        </w:trPr>
        <w:tc>
          <w:tcPr>
            <w:tcW w:w="2840" w:type="dxa"/>
          </w:tcPr>
          <w:p w14:paraId="453C8038" w14:textId="3816D08A" w:rsidR="006F0213" w:rsidRPr="005B5F81" w:rsidRDefault="006F0213" w:rsidP="002E592C">
            <w:pPr>
              <w:pStyle w:val="Tabuluvirsraksti"/>
              <w:spacing w:after="0"/>
              <w:jc w:val="both"/>
              <w:rPr>
                <w:i/>
                <w:sz w:val="20"/>
                <w:lang w:eastAsia="lv-LV"/>
              </w:rPr>
            </w:pPr>
            <w:proofErr w:type="spellStart"/>
            <w:r w:rsidRPr="005B5F81">
              <w:rPr>
                <w:i/>
                <w:sz w:val="20"/>
                <w:lang w:eastAsia="lv-LV"/>
              </w:rPr>
              <w:t>Iekšlietu</w:t>
            </w:r>
            <w:proofErr w:type="spellEnd"/>
            <w:r w:rsidRPr="005B5F81">
              <w:rPr>
                <w:i/>
                <w:sz w:val="20"/>
                <w:lang w:eastAsia="lv-LV"/>
              </w:rPr>
              <w:t xml:space="preserve"> ministrijas </w:t>
            </w:r>
            <w:proofErr w:type="spellStart"/>
            <w:r w:rsidRPr="005B5F81">
              <w:rPr>
                <w:i/>
                <w:sz w:val="20"/>
                <w:lang w:eastAsia="lv-LV"/>
              </w:rPr>
              <w:t>Twitter</w:t>
            </w:r>
            <w:proofErr w:type="spellEnd"/>
            <w:r w:rsidRPr="005B5F81">
              <w:rPr>
                <w:i/>
                <w:sz w:val="20"/>
                <w:lang w:eastAsia="lv-LV"/>
              </w:rPr>
              <w:t xml:space="preserve"> profila sekotāju skaits</w:t>
            </w:r>
            <w:r w:rsidR="002E592C" w:rsidRPr="002E592C">
              <w:rPr>
                <w:i/>
                <w:sz w:val="20"/>
                <w:vertAlign w:val="superscript"/>
                <w:lang w:eastAsia="lv-LV"/>
              </w:rPr>
              <w:t>6</w:t>
            </w:r>
          </w:p>
        </w:tc>
        <w:tc>
          <w:tcPr>
            <w:tcW w:w="1246" w:type="dxa"/>
          </w:tcPr>
          <w:p w14:paraId="3D0FC84C" w14:textId="77777777" w:rsidR="006F0213" w:rsidRPr="005B5F81" w:rsidRDefault="006F0213" w:rsidP="008E09BA">
            <w:pPr>
              <w:spacing w:after="0"/>
              <w:ind w:firstLine="0"/>
              <w:jc w:val="center"/>
              <w:rPr>
                <w:sz w:val="18"/>
                <w:szCs w:val="18"/>
              </w:rPr>
            </w:pPr>
            <w:r w:rsidRPr="005B5F81">
              <w:rPr>
                <w:sz w:val="18"/>
                <w:szCs w:val="18"/>
              </w:rPr>
              <w:t>7041</w:t>
            </w:r>
          </w:p>
        </w:tc>
        <w:tc>
          <w:tcPr>
            <w:tcW w:w="1247" w:type="dxa"/>
          </w:tcPr>
          <w:p w14:paraId="2183F14A" w14:textId="77777777" w:rsidR="006F0213" w:rsidRPr="005B5F81" w:rsidRDefault="006F0213" w:rsidP="008E09BA">
            <w:pPr>
              <w:spacing w:after="0"/>
              <w:ind w:firstLine="0"/>
              <w:jc w:val="center"/>
              <w:rPr>
                <w:sz w:val="18"/>
                <w:szCs w:val="18"/>
              </w:rPr>
            </w:pPr>
            <w:r w:rsidRPr="005B5F81">
              <w:rPr>
                <w:sz w:val="18"/>
                <w:szCs w:val="18"/>
              </w:rPr>
              <w:t>7000</w:t>
            </w:r>
          </w:p>
        </w:tc>
        <w:tc>
          <w:tcPr>
            <w:tcW w:w="1247" w:type="dxa"/>
          </w:tcPr>
          <w:p w14:paraId="5DCC6A04" w14:textId="77777777" w:rsidR="006F0213" w:rsidRPr="005B5F81" w:rsidRDefault="006F0213" w:rsidP="008E09BA">
            <w:pPr>
              <w:spacing w:after="0"/>
              <w:ind w:firstLine="0"/>
              <w:jc w:val="center"/>
              <w:rPr>
                <w:sz w:val="18"/>
                <w:szCs w:val="18"/>
              </w:rPr>
            </w:pPr>
            <w:r w:rsidRPr="005B5F81">
              <w:rPr>
                <w:sz w:val="18"/>
                <w:szCs w:val="18"/>
              </w:rPr>
              <w:t>7300</w:t>
            </w:r>
          </w:p>
        </w:tc>
        <w:tc>
          <w:tcPr>
            <w:tcW w:w="1245" w:type="dxa"/>
          </w:tcPr>
          <w:p w14:paraId="060BF5E5" w14:textId="77777777" w:rsidR="006F0213" w:rsidRPr="005B5F81" w:rsidRDefault="006F0213" w:rsidP="008E09BA">
            <w:pPr>
              <w:spacing w:after="0"/>
              <w:ind w:firstLine="0"/>
              <w:jc w:val="center"/>
              <w:rPr>
                <w:sz w:val="18"/>
                <w:szCs w:val="18"/>
              </w:rPr>
            </w:pPr>
            <w:r w:rsidRPr="005B5F81">
              <w:rPr>
                <w:sz w:val="18"/>
                <w:szCs w:val="18"/>
              </w:rPr>
              <w:t>7400</w:t>
            </w:r>
          </w:p>
        </w:tc>
        <w:tc>
          <w:tcPr>
            <w:tcW w:w="1249" w:type="dxa"/>
          </w:tcPr>
          <w:p w14:paraId="13E50EE3" w14:textId="77777777" w:rsidR="006F0213" w:rsidRPr="005B5F81" w:rsidRDefault="006F0213" w:rsidP="008E09BA">
            <w:pPr>
              <w:spacing w:after="0"/>
              <w:ind w:firstLine="0"/>
              <w:jc w:val="center"/>
              <w:rPr>
                <w:sz w:val="18"/>
                <w:szCs w:val="18"/>
              </w:rPr>
            </w:pPr>
            <w:r w:rsidRPr="005B5F81">
              <w:rPr>
                <w:sz w:val="18"/>
                <w:szCs w:val="18"/>
              </w:rPr>
              <w:t>7500</w:t>
            </w:r>
          </w:p>
        </w:tc>
      </w:tr>
    </w:tbl>
    <w:p w14:paraId="173F1FB1" w14:textId="4DB01B42" w:rsidR="006F0213" w:rsidRPr="00D445FF" w:rsidRDefault="002E592C" w:rsidP="006F0213">
      <w:pPr>
        <w:spacing w:before="60" w:after="0"/>
        <w:ind w:left="142" w:firstLine="0"/>
        <w:rPr>
          <w:sz w:val="16"/>
          <w:szCs w:val="16"/>
          <w:u w:val="single"/>
        </w:rPr>
      </w:pPr>
      <w:r w:rsidRPr="002E592C">
        <w:rPr>
          <w:sz w:val="16"/>
          <w:szCs w:val="16"/>
          <w:vertAlign w:val="superscript"/>
        </w:rPr>
        <w:t>6</w:t>
      </w:r>
      <w:r w:rsidR="006F0213" w:rsidRPr="005B5F81">
        <w:rPr>
          <w:sz w:val="16"/>
          <w:szCs w:val="16"/>
        </w:rPr>
        <w:t xml:space="preserve">informācija pieejama: </w:t>
      </w:r>
      <w:hyperlink r:id="rId17" w:history="1">
        <w:r w:rsidR="006F0213" w:rsidRPr="00D445FF">
          <w:rPr>
            <w:sz w:val="16"/>
            <w:szCs w:val="16"/>
            <w:u w:val="single"/>
          </w:rPr>
          <w:t>https://twitter.com/IeM_gov_lv</w:t>
        </w:r>
      </w:hyperlink>
    </w:p>
    <w:p w14:paraId="6BFA05BC" w14:textId="305E952C" w:rsidR="00CA780D" w:rsidRDefault="00CA780D" w:rsidP="00C86FBD">
      <w:pPr>
        <w:pStyle w:val="Funkcijasbold"/>
        <w:spacing w:after="0"/>
        <w:rPr>
          <w:rFonts w:eastAsia="Calibri"/>
          <w:u w:val="single"/>
        </w:rPr>
      </w:pPr>
    </w:p>
    <w:p w14:paraId="12192CFD" w14:textId="77777777" w:rsidR="00CA780D" w:rsidRDefault="00CA780D" w:rsidP="006F0213">
      <w:pPr>
        <w:pStyle w:val="Funkcijasbold"/>
        <w:spacing w:after="0"/>
        <w:jc w:val="center"/>
        <w:rPr>
          <w:rFonts w:eastAsia="Calibri"/>
          <w:u w:val="single"/>
        </w:rPr>
      </w:pPr>
    </w:p>
    <w:p w14:paraId="06E7EDF6" w14:textId="6035FC33" w:rsidR="006F0213" w:rsidRPr="005B5F81" w:rsidRDefault="006F0213" w:rsidP="006F0213">
      <w:pPr>
        <w:pStyle w:val="Funkcijasbold"/>
        <w:spacing w:after="0"/>
        <w:jc w:val="center"/>
        <w:rPr>
          <w:rFonts w:eastAsia="Calibri"/>
          <w:u w:val="single"/>
        </w:rPr>
      </w:pPr>
      <w:r w:rsidRPr="005B5F81">
        <w:rPr>
          <w:rFonts w:eastAsia="Calibri"/>
          <w:u w:val="single"/>
        </w:rPr>
        <w:t xml:space="preserve">Prioritārajiem pasākumiem </w:t>
      </w:r>
    </w:p>
    <w:p w14:paraId="0AA098B0" w14:textId="77777777" w:rsidR="006F0213" w:rsidRPr="005B5F81" w:rsidRDefault="006F0213" w:rsidP="006F0213">
      <w:pPr>
        <w:pStyle w:val="Funkcijasbold"/>
        <w:spacing w:after="240"/>
        <w:jc w:val="center"/>
        <w:rPr>
          <w:rFonts w:eastAsia="Calibri"/>
          <w:u w:val="single"/>
        </w:rPr>
      </w:pPr>
      <w:r w:rsidRPr="005B5F81">
        <w:rPr>
          <w:rFonts w:eastAsia="Calibri"/>
          <w:u w:val="single"/>
        </w:rPr>
        <w:t xml:space="preserve">papildu piešķirtais finansējums 2019. </w:t>
      </w:r>
      <w:r w:rsidRPr="005B5F81">
        <w:rPr>
          <w:u w:val="single"/>
        </w:rPr>
        <w:t>gadam</w:t>
      </w:r>
    </w:p>
    <w:tbl>
      <w:tblPr>
        <w:tblStyle w:val="TableGrid"/>
        <w:tblW w:w="9072" w:type="dxa"/>
        <w:jc w:val="center"/>
        <w:tblLayout w:type="fixed"/>
        <w:tblLook w:val="04A0" w:firstRow="1" w:lastRow="0" w:firstColumn="1" w:lastColumn="0" w:noHBand="0" w:noVBand="1"/>
      </w:tblPr>
      <w:tblGrid>
        <w:gridCol w:w="555"/>
        <w:gridCol w:w="4118"/>
        <w:gridCol w:w="1025"/>
        <w:gridCol w:w="16"/>
        <w:gridCol w:w="22"/>
        <w:gridCol w:w="15"/>
        <w:gridCol w:w="35"/>
        <w:gridCol w:w="1023"/>
        <w:gridCol w:w="17"/>
        <w:gridCol w:w="12"/>
        <w:gridCol w:w="37"/>
        <w:gridCol w:w="1058"/>
        <w:gridCol w:w="1139"/>
      </w:tblGrid>
      <w:tr w:rsidR="006F0213" w:rsidRPr="005B5F81" w14:paraId="07852942" w14:textId="77777777" w:rsidTr="008E09BA">
        <w:trPr>
          <w:tblHeader/>
          <w:jc w:val="center"/>
        </w:trPr>
        <w:tc>
          <w:tcPr>
            <w:tcW w:w="555" w:type="dxa"/>
            <w:vMerge w:val="restart"/>
            <w:tcBorders>
              <w:bottom w:val="single" w:sz="4" w:space="0" w:color="auto"/>
            </w:tcBorders>
            <w:vAlign w:val="center"/>
          </w:tcPr>
          <w:p w14:paraId="4E0E52C1" w14:textId="77777777" w:rsidR="006F0213" w:rsidRPr="005B5F81" w:rsidRDefault="006F0213" w:rsidP="008E09BA">
            <w:pPr>
              <w:pStyle w:val="tabteksts"/>
              <w:jc w:val="center"/>
              <w:rPr>
                <w:rFonts w:eastAsia="Calibri"/>
              </w:rPr>
            </w:pPr>
            <w:r w:rsidRPr="005B5F81">
              <w:rPr>
                <w:rFonts w:eastAsia="Calibri"/>
              </w:rPr>
              <w:t>Nr.</w:t>
            </w:r>
          </w:p>
          <w:p w14:paraId="1689A682" w14:textId="77777777" w:rsidR="006F0213" w:rsidRPr="005B5F81" w:rsidRDefault="006F0213" w:rsidP="008E09BA">
            <w:pPr>
              <w:pStyle w:val="tabteksts"/>
              <w:jc w:val="center"/>
              <w:rPr>
                <w:rFonts w:eastAsia="Calibri"/>
              </w:rPr>
            </w:pPr>
            <w:r w:rsidRPr="005B5F81">
              <w:rPr>
                <w:rFonts w:eastAsia="Calibri"/>
              </w:rPr>
              <w:t>p.k.</w:t>
            </w:r>
          </w:p>
        </w:tc>
        <w:tc>
          <w:tcPr>
            <w:tcW w:w="4118" w:type="dxa"/>
            <w:vMerge w:val="restart"/>
            <w:tcBorders>
              <w:bottom w:val="single" w:sz="4" w:space="0" w:color="auto"/>
            </w:tcBorders>
            <w:vAlign w:val="center"/>
          </w:tcPr>
          <w:p w14:paraId="39C58E63" w14:textId="77777777" w:rsidR="006F0213" w:rsidRPr="005B5F81" w:rsidRDefault="006F0213" w:rsidP="008E09BA">
            <w:pPr>
              <w:pStyle w:val="tabteksts"/>
              <w:jc w:val="both"/>
              <w:rPr>
                <w:rFonts w:eastAsia="Calibri"/>
                <w:b/>
              </w:rPr>
            </w:pPr>
            <w:r w:rsidRPr="005B5F81">
              <w:rPr>
                <w:rFonts w:eastAsia="Calibri"/>
                <w:b/>
              </w:rPr>
              <w:t xml:space="preserve">Pasākuma nosaukums </w:t>
            </w:r>
          </w:p>
          <w:p w14:paraId="6AF4388A" w14:textId="77777777" w:rsidR="006F0213" w:rsidRPr="005B5F81" w:rsidRDefault="006F0213" w:rsidP="008E09BA">
            <w:pPr>
              <w:pStyle w:val="tabteksts"/>
              <w:jc w:val="both"/>
              <w:rPr>
                <w:rFonts w:eastAsia="Calibri"/>
                <w:szCs w:val="18"/>
              </w:rPr>
            </w:pPr>
            <w:r w:rsidRPr="005B5F81">
              <w:rPr>
                <w:rFonts w:eastAsia="Calibri"/>
                <w:b/>
              </w:rPr>
              <w:t>Darbības apraksts</w:t>
            </w:r>
            <w:r w:rsidRPr="005B5F81">
              <w:rPr>
                <w:rFonts w:eastAsia="Calibri"/>
              </w:rPr>
              <w:t xml:space="preserve"> </w:t>
            </w:r>
            <w:r w:rsidRPr="005B5F81">
              <w:rPr>
                <w:rFonts w:eastAsia="Calibri"/>
                <w:b/>
              </w:rPr>
              <w:t xml:space="preserve">ar norādi uz līdzekļu izlietojumu </w:t>
            </w:r>
          </w:p>
          <w:p w14:paraId="3629F866" w14:textId="77777777" w:rsidR="006F0213" w:rsidRPr="005B5F81" w:rsidRDefault="006F0213" w:rsidP="008E09BA">
            <w:pPr>
              <w:pStyle w:val="tabteksts"/>
              <w:ind w:left="284"/>
              <w:rPr>
                <w:rFonts w:eastAsia="Calibri"/>
              </w:rPr>
            </w:pPr>
            <w:r w:rsidRPr="005B5F81">
              <w:rPr>
                <w:rFonts w:eastAsia="Calibri"/>
              </w:rPr>
              <w:t>Darbības rezultāts</w:t>
            </w:r>
          </w:p>
          <w:p w14:paraId="032B3B0C" w14:textId="77777777" w:rsidR="006F0213" w:rsidRPr="005B5F81" w:rsidRDefault="006F0213" w:rsidP="008E09BA">
            <w:pPr>
              <w:pStyle w:val="tabteksts"/>
              <w:ind w:left="603"/>
              <w:rPr>
                <w:rFonts w:eastAsia="Calibri"/>
                <w:i/>
              </w:rPr>
            </w:pPr>
            <w:r w:rsidRPr="005B5F81">
              <w:rPr>
                <w:rFonts w:eastAsia="Calibri"/>
                <w:i/>
              </w:rPr>
              <w:t>Rezultatīvais rādītājs</w:t>
            </w:r>
          </w:p>
          <w:p w14:paraId="2C84F49B" w14:textId="77777777" w:rsidR="006F0213" w:rsidRPr="005B5F81" w:rsidRDefault="006F0213" w:rsidP="008E09BA">
            <w:pPr>
              <w:pStyle w:val="tabteksts"/>
              <w:ind w:left="36"/>
              <w:rPr>
                <w:rFonts w:eastAsia="Calibri"/>
              </w:rPr>
            </w:pPr>
            <w:r w:rsidRPr="005B5F81">
              <w:rPr>
                <w:rFonts w:eastAsia="Calibri"/>
              </w:rPr>
              <w:t>Programmas (apakšprogrammas) kods un nosaukums</w:t>
            </w:r>
          </w:p>
        </w:tc>
        <w:tc>
          <w:tcPr>
            <w:tcW w:w="3260" w:type="dxa"/>
            <w:gridSpan w:val="10"/>
            <w:tcBorders>
              <w:bottom w:val="single" w:sz="4" w:space="0" w:color="auto"/>
            </w:tcBorders>
            <w:vAlign w:val="center"/>
          </w:tcPr>
          <w:p w14:paraId="03A8AF76" w14:textId="77777777" w:rsidR="006F0213" w:rsidRPr="005B5F81" w:rsidRDefault="006F0213" w:rsidP="008E09BA">
            <w:pPr>
              <w:pStyle w:val="tabteksts"/>
              <w:jc w:val="center"/>
              <w:rPr>
                <w:rFonts w:eastAsia="Calibri"/>
              </w:rPr>
            </w:pPr>
            <w:r w:rsidRPr="005B5F81">
              <w:rPr>
                <w:rFonts w:eastAsia="Calibri"/>
                <w:b/>
              </w:rPr>
              <w:t xml:space="preserve">Izdevumi,  </w:t>
            </w:r>
            <w:proofErr w:type="spellStart"/>
            <w:r w:rsidRPr="005B5F81">
              <w:rPr>
                <w:rFonts w:eastAsia="Calibri"/>
                <w:i/>
                <w:szCs w:val="18"/>
              </w:rPr>
              <w:t>euro</w:t>
            </w:r>
            <w:proofErr w:type="spellEnd"/>
            <w:r w:rsidRPr="005B5F81">
              <w:rPr>
                <w:rFonts w:eastAsia="Calibri"/>
              </w:rPr>
              <w:t xml:space="preserve"> /</w:t>
            </w:r>
          </w:p>
          <w:p w14:paraId="7960017A" w14:textId="77777777" w:rsidR="006F0213" w:rsidRPr="005B5F81" w:rsidRDefault="006F0213" w:rsidP="008E09BA">
            <w:pPr>
              <w:pStyle w:val="tabteksts"/>
              <w:jc w:val="center"/>
              <w:rPr>
                <w:rFonts w:eastAsia="Calibri"/>
              </w:rPr>
            </w:pPr>
            <w:r w:rsidRPr="005B5F81">
              <w:rPr>
                <w:rFonts w:eastAsia="Calibri"/>
              </w:rPr>
              <w:t xml:space="preserve"> rādītāji,</w:t>
            </w:r>
            <w:r w:rsidRPr="005B5F81">
              <w:rPr>
                <w:rFonts w:eastAsia="Calibri"/>
                <w:i/>
                <w:szCs w:val="18"/>
              </w:rPr>
              <w:t xml:space="preserve"> vērtība</w:t>
            </w:r>
            <w:r w:rsidRPr="005B5F81">
              <w:rPr>
                <w:rFonts w:eastAsia="Calibri"/>
                <w:szCs w:val="18"/>
              </w:rPr>
              <w:t xml:space="preserve"> </w:t>
            </w:r>
          </w:p>
        </w:tc>
        <w:tc>
          <w:tcPr>
            <w:tcW w:w="1139" w:type="dxa"/>
            <w:vMerge w:val="restart"/>
            <w:tcBorders>
              <w:bottom w:val="single" w:sz="4" w:space="0" w:color="auto"/>
            </w:tcBorders>
            <w:vAlign w:val="center"/>
          </w:tcPr>
          <w:p w14:paraId="7325ADB0" w14:textId="77777777" w:rsidR="006F0213" w:rsidRPr="005B5F81" w:rsidRDefault="006F0213" w:rsidP="008E09BA">
            <w:pPr>
              <w:pStyle w:val="tabteksts"/>
              <w:jc w:val="center"/>
              <w:rPr>
                <w:rFonts w:eastAsia="Calibri"/>
              </w:rPr>
            </w:pPr>
            <w:r w:rsidRPr="005B5F81">
              <w:rPr>
                <w:rFonts w:eastAsia="Calibri"/>
              </w:rPr>
              <w:t>Pamatojums</w:t>
            </w:r>
          </w:p>
        </w:tc>
      </w:tr>
      <w:tr w:rsidR="006F0213" w:rsidRPr="005B5F81" w14:paraId="3C9C65B0" w14:textId="77777777" w:rsidTr="008E09BA">
        <w:trPr>
          <w:tblHeader/>
          <w:jc w:val="center"/>
        </w:trPr>
        <w:tc>
          <w:tcPr>
            <w:tcW w:w="555" w:type="dxa"/>
            <w:vMerge/>
            <w:tcBorders>
              <w:top w:val="single" w:sz="4" w:space="0" w:color="auto"/>
              <w:bottom w:val="single" w:sz="4" w:space="0" w:color="auto"/>
            </w:tcBorders>
            <w:vAlign w:val="center"/>
          </w:tcPr>
          <w:p w14:paraId="1A8C873F" w14:textId="77777777" w:rsidR="006F0213" w:rsidRPr="005B5F81" w:rsidRDefault="006F0213" w:rsidP="008E09BA">
            <w:pPr>
              <w:pStyle w:val="tabteksts"/>
              <w:jc w:val="center"/>
              <w:rPr>
                <w:rFonts w:eastAsia="Calibri"/>
              </w:rPr>
            </w:pPr>
          </w:p>
        </w:tc>
        <w:tc>
          <w:tcPr>
            <w:tcW w:w="4118" w:type="dxa"/>
            <w:vMerge/>
            <w:tcBorders>
              <w:top w:val="single" w:sz="4" w:space="0" w:color="auto"/>
              <w:bottom w:val="single" w:sz="4" w:space="0" w:color="auto"/>
            </w:tcBorders>
            <w:vAlign w:val="center"/>
          </w:tcPr>
          <w:p w14:paraId="1C2D2D31" w14:textId="77777777" w:rsidR="006F0213" w:rsidRPr="005B5F81" w:rsidRDefault="006F0213" w:rsidP="008E09BA">
            <w:pPr>
              <w:pStyle w:val="tabteksts"/>
              <w:jc w:val="center"/>
              <w:rPr>
                <w:rFonts w:eastAsia="Calibri"/>
              </w:rPr>
            </w:pPr>
          </w:p>
        </w:tc>
        <w:tc>
          <w:tcPr>
            <w:tcW w:w="1078" w:type="dxa"/>
            <w:gridSpan w:val="4"/>
            <w:tcBorders>
              <w:top w:val="single" w:sz="4" w:space="0" w:color="auto"/>
              <w:bottom w:val="single" w:sz="4" w:space="0" w:color="auto"/>
            </w:tcBorders>
            <w:vAlign w:val="center"/>
          </w:tcPr>
          <w:p w14:paraId="0C2B7836" w14:textId="77777777" w:rsidR="006F0213" w:rsidRPr="005B5F81" w:rsidRDefault="006F0213" w:rsidP="008E09BA">
            <w:pPr>
              <w:pStyle w:val="tabteksts"/>
              <w:jc w:val="center"/>
              <w:rPr>
                <w:rFonts w:eastAsia="Calibri"/>
                <w:szCs w:val="18"/>
              </w:rPr>
            </w:pPr>
            <w:r w:rsidRPr="005B5F81">
              <w:rPr>
                <w:rFonts w:eastAsia="Calibri"/>
                <w:szCs w:val="18"/>
              </w:rPr>
              <w:t>2019. gadā</w:t>
            </w:r>
          </w:p>
        </w:tc>
        <w:tc>
          <w:tcPr>
            <w:tcW w:w="1087" w:type="dxa"/>
            <w:gridSpan w:val="4"/>
            <w:tcBorders>
              <w:top w:val="single" w:sz="4" w:space="0" w:color="auto"/>
              <w:bottom w:val="single" w:sz="4" w:space="0" w:color="auto"/>
            </w:tcBorders>
            <w:vAlign w:val="center"/>
          </w:tcPr>
          <w:p w14:paraId="7AAF6710" w14:textId="1ADE94DA" w:rsidR="006F0213" w:rsidRPr="005B5F81" w:rsidRDefault="006F0213" w:rsidP="00254A6B">
            <w:pPr>
              <w:pStyle w:val="tabteksts"/>
              <w:jc w:val="center"/>
              <w:rPr>
                <w:rFonts w:eastAsia="Calibri"/>
                <w:szCs w:val="18"/>
              </w:rPr>
            </w:pPr>
            <w:r w:rsidRPr="005B5F81">
              <w:rPr>
                <w:rFonts w:eastAsia="Calibri"/>
                <w:szCs w:val="18"/>
              </w:rPr>
              <w:t>Ietekme uz 2020. gada bāzi</w:t>
            </w:r>
            <w:r w:rsidR="00254A6B" w:rsidRPr="00254A6B">
              <w:rPr>
                <w:rFonts w:eastAsia="Calibri"/>
                <w:szCs w:val="18"/>
                <w:vertAlign w:val="superscript"/>
              </w:rPr>
              <w:t>7</w:t>
            </w:r>
          </w:p>
        </w:tc>
        <w:tc>
          <w:tcPr>
            <w:tcW w:w="1095" w:type="dxa"/>
            <w:gridSpan w:val="2"/>
            <w:tcBorders>
              <w:top w:val="single" w:sz="4" w:space="0" w:color="auto"/>
              <w:bottom w:val="single" w:sz="4" w:space="0" w:color="auto"/>
            </w:tcBorders>
            <w:vAlign w:val="center"/>
          </w:tcPr>
          <w:p w14:paraId="3611BA8A" w14:textId="0558BDAE" w:rsidR="006F0213" w:rsidRPr="005B5F81" w:rsidRDefault="006F0213" w:rsidP="00254A6B">
            <w:pPr>
              <w:pStyle w:val="tabteksts"/>
              <w:jc w:val="center"/>
              <w:rPr>
                <w:rFonts w:eastAsia="Calibri"/>
                <w:szCs w:val="18"/>
              </w:rPr>
            </w:pPr>
            <w:r w:rsidRPr="005B5F81">
              <w:rPr>
                <w:rFonts w:eastAsia="Calibri"/>
                <w:szCs w:val="18"/>
              </w:rPr>
              <w:t>Ietekme uz 2021. gada bāzi</w:t>
            </w:r>
            <w:r w:rsidR="00254A6B" w:rsidRPr="00254A6B">
              <w:rPr>
                <w:rFonts w:eastAsia="Calibri"/>
                <w:szCs w:val="18"/>
                <w:vertAlign w:val="superscript"/>
              </w:rPr>
              <w:t>7</w:t>
            </w:r>
          </w:p>
        </w:tc>
        <w:tc>
          <w:tcPr>
            <w:tcW w:w="1139" w:type="dxa"/>
            <w:vMerge/>
            <w:tcBorders>
              <w:top w:val="single" w:sz="4" w:space="0" w:color="auto"/>
              <w:bottom w:val="single" w:sz="4" w:space="0" w:color="auto"/>
            </w:tcBorders>
          </w:tcPr>
          <w:p w14:paraId="612DFEFF" w14:textId="77777777" w:rsidR="006F0213" w:rsidRPr="005B5F81" w:rsidRDefault="006F0213" w:rsidP="008E09BA">
            <w:pPr>
              <w:pStyle w:val="tabteksts"/>
              <w:jc w:val="center"/>
              <w:rPr>
                <w:rFonts w:eastAsia="Calibri"/>
              </w:rPr>
            </w:pPr>
          </w:p>
        </w:tc>
      </w:tr>
      <w:tr w:rsidR="006F0213" w:rsidRPr="005B5F81" w14:paraId="5DE10ACD" w14:textId="77777777" w:rsidTr="008E09BA">
        <w:trPr>
          <w:trHeight w:val="142"/>
          <w:jc w:val="center"/>
        </w:trPr>
        <w:tc>
          <w:tcPr>
            <w:tcW w:w="555" w:type="dxa"/>
            <w:vMerge w:val="restart"/>
            <w:tcBorders>
              <w:top w:val="single" w:sz="4" w:space="0" w:color="auto"/>
              <w:bottom w:val="single" w:sz="4" w:space="0" w:color="auto"/>
            </w:tcBorders>
          </w:tcPr>
          <w:p w14:paraId="56F5DDBD" w14:textId="77777777" w:rsidR="006F0213" w:rsidRPr="005B5F81" w:rsidRDefault="006F0213" w:rsidP="008E09BA">
            <w:pPr>
              <w:pStyle w:val="tabteksts"/>
              <w:rPr>
                <w:rFonts w:eastAsia="Calibri"/>
                <w:color w:val="FF0000"/>
              </w:rPr>
            </w:pPr>
            <w:r w:rsidRPr="005B5F81">
              <w:rPr>
                <w:rFonts w:eastAsia="Calibri"/>
              </w:rPr>
              <w:t>1.</w:t>
            </w:r>
          </w:p>
        </w:tc>
        <w:tc>
          <w:tcPr>
            <w:tcW w:w="4118" w:type="dxa"/>
            <w:tcBorders>
              <w:top w:val="single" w:sz="4" w:space="0" w:color="auto"/>
              <w:bottom w:val="single" w:sz="4" w:space="0" w:color="auto"/>
            </w:tcBorders>
            <w:shd w:val="clear" w:color="auto" w:fill="D9D9D9" w:themeFill="background1" w:themeFillShade="D9"/>
          </w:tcPr>
          <w:p w14:paraId="31487C78" w14:textId="77777777" w:rsidR="006F0213" w:rsidRPr="005B5F81" w:rsidRDefault="006F0213" w:rsidP="008E09BA">
            <w:pPr>
              <w:pStyle w:val="tabteksts"/>
              <w:jc w:val="both"/>
              <w:rPr>
                <w:rFonts w:eastAsia="Calibri"/>
                <w:b/>
                <w:i/>
              </w:rPr>
            </w:pPr>
            <w:r w:rsidRPr="005B5F81">
              <w:rPr>
                <w:rFonts w:eastAsia="Calibri"/>
                <w:b/>
                <w:i/>
              </w:rPr>
              <w:t>Pasākumu plāna noziedzīgi iegūtu līdzekļu legalizācijas un terorisma finansēšanas novēršanai laika periodam līdz 2019.gada 31.decembrim īstenošana</w:t>
            </w:r>
          </w:p>
        </w:tc>
        <w:tc>
          <w:tcPr>
            <w:tcW w:w="1078" w:type="dxa"/>
            <w:gridSpan w:val="4"/>
            <w:tcBorders>
              <w:top w:val="single" w:sz="4" w:space="0" w:color="auto"/>
              <w:bottom w:val="single" w:sz="4" w:space="0" w:color="auto"/>
            </w:tcBorders>
            <w:shd w:val="clear" w:color="auto" w:fill="D9D9D9" w:themeFill="background1" w:themeFillShade="D9"/>
          </w:tcPr>
          <w:p w14:paraId="44DBD525" w14:textId="77777777" w:rsidR="006F0213" w:rsidRPr="005B5F81" w:rsidRDefault="006F0213" w:rsidP="008E09BA">
            <w:pPr>
              <w:pStyle w:val="tabteksts"/>
              <w:jc w:val="right"/>
              <w:rPr>
                <w:rFonts w:eastAsia="Calibri"/>
                <w:b/>
              </w:rPr>
            </w:pPr>
            <w:r w:rsidRPr="005B5F81">
              <w:rPr>
                <w:rFonts w:eastAsia="Calibri"/>
                <w:b/>
              </w:rPr>
              <w:t>3 787 154 </w:t>
            </w:r>
          </w:p>
        </w:tc>
        <w:tc>
          <w:tcPr>
            <w:tcW w:w="1087" w:type="dxa"/>
            <w:gridSpan w:val="4"/>
            <w:tcBorders>
              <w:top w:val="single" w:sz="4" w:space="0" w:color="auto"/>
              <w:bottom w:val="single" w:sz="4" w:space="0" w:color="auto"/>
            </w:tcBorders>
            <w:shd w:val="clear" w:color="auto" w:fill="D9D9D9" w:themeFill="background1" w:themeFillShade="D9"/>
          </w:tcPr>
          <w:p w14:paraId="408CC635" w14:textId="77777777" w:rsidR="006F0213" w:rsidRPr="005B5F81" w:rsidRDefault="006F0213" w:rsidP="008E09BA">
            <w:pPr>
              <w:pStyle w:val="tabteksts"/>
              <w:jc w:val="right"/>
              <w:rPr>
                <w:rFonts w:eastAsia="Calibri"/>
                <w:b/>
              </w:rPr>
            </w:pPr>
            <w:r w:rsidRPr="005B5F81">
              <w:rPr>
                <w:rFonts w:eastAsia="Calibri"/>
                <w:b/>
              </w:rPr>
              <w:t>1 853 140</w:t>
            </w:r>
          </w:p>
        </w:tc>
        <w:tc>
          <w:tcPr>
            <w:tcW w:w="1095" w:type="dxa"/>
            <w:gridSpan w:val="2"/>
            <w:tcBorders>
              <w:top w:val="single" w:sz="4" w:space="0" w:color="auto"/>
              <w:bottom w:val="single" w:sz="4" w:space="0" w:color="auto"/>
            </w:tcBorders>
            <w:shd w:val="clear" w:color="auto" w:fill="D9D9D9" w:themeFill="background1" w:themeFillShade="D9"/>
          </w:tcPr>
          <w:p w14:paraId="739CA9F4" w14:textId="77777777" w:rsidR="006F0213" w:rsidRPr="005B5F81" w:rsidRDefault="006F0213" w:rsidP="008E09BA">
            <w:pPr>
              <w:pStyle w:val="tabteksts"/>
              <w:jc w:val="right"/>
              <w:rPr>
                <w:rFonts w:eastAsia="Calibri"/>
                <w:b/>
              </w:rPr>
            </w:pPr>
            <w:r w:rsidRPr="005B5F81">
              <w:rPr>
                <w:rFonts w:eastAsia="Calibri"/>
                <w:b/>
              </w:rPr>
              <w:t>1 853 140</w:t>
            </w:r>
          </w:p>
        </w:tc>
        <w:tc>
          <w:tcPr>
            <w:tcW w:w="1139" w:type="dxa"/>
            <w:vMerge w:val="restart"/>
            <w:tcBorders>
              <w:top w:val="single" w:sz="4" w:space="0" w:color="auto"/>
              <w:bottom w:val="single" w:sz="4" w:space="0" w:color="auto"/>
            </w:tcBorders>
          </w:tcPr>
          <w:p w14:paraId="5C30F983" w14:textId="77777777" w:rsidR="006F0213" w:rsidRPr="005B5F81" w:rsidRDefault="006F0213" w:rsidP="008E09BA">
            <w:pPr>
              <w:pStyle w:val="tabteksts"/>
              <w:rPr>
                <w:rFonts w:eastAsia="Calibri"/>
              </w:rPr>
            </w:pPr>
            <w:r w:rsidRPr="005B5F81">
              <w:rPr>
                <w:rFonts w:eastAsia="Calibri"/>
              </w:rPr>
              <w:t>Ministru kabineta 2019.gada 8.februāra sēdes protokola Nr.6 1.§ 3.punkts</w:t>
            </w:r>
          </w:p>
        </w:tc>
      </w:tr>
      <w:tr w:rsidR="006F0213" w:rsidRPr="005B5F81" w14:paraId="02295D1B" w14:textId="77777777" w:rsidTr="008E09BA">
        <w:trPr>
          <w:trHeight w:val="142"/>
          <w:jc w:val="center"/>
        </w:trPr>
        <w:tc>
          <w:tcPr>
            <w:tcW w:w="555" w:type="dxa"/>
            <w:vMerge/>
            <w:tcBorders>
              <w:top w:val="single" w:sz="4" w:space="0" w:color="auto"/>
            </w:tcBorders>
          </w:tcPr>
          <w:p w14:paraId="1D68501D" w14:textId="77777777" w:rsidR="006F0213" w:rsidRPr="005B5F81" w:rsidRDefault="006F0213" w:rsidP="008E09BA">
            <w:pPr>
              <w:pStyle w:val="tabteksts"/>
              <w:rPr>
                <w:rFonts w:eastAsia="Calibri"/>
                <w:color w:val="FF0000"/>
              </w:rPr>
            </w:pPr>
          </w:p>
        </w:tc>
        <w:tc>
          <w:tcPr>
            <w:tcW w:w="4118" w:type="dxa"/>
            <w:tcBorders>
              <w:top w:val="single" w:sz="4" w:space="0" w:color="auto"/>
            </w:tcBorders>
            <w:shd w:val="clear" w:color="auto" w:fill="F2F2F2" w:themeFill="background1" w:themeFillShade="F2"/>
          </w:tcPr>
          <w:p w14:paraId="45D622C1" w14:textId="77777777" w:rsidR="006F0213" w:rsidRPr="005B5F81" w:rsidRDefault="006F0213" w:rsidP="008E09BA">
            <w:pPr>
              <w:pStyle w:val="tabteksts"/>
              <w:jc w:val="both"/>
              <w:rPr>
                <w:rFonts w:eastAsia="Calibri"/>
              </w:rPr>
            </w:pPr>
            <w:r w:rsidRPr="005B5F81">
              <w:rPr>
                <w:rFonts w:eastAsia="Calibri"/>
              </w:rPr>
              <w:t xml:space="preserve">Tiks nodrošināta noziedzīgi iegūtu līdzekļu legalizācijas novēršanas stiprināšana, veicot biroja tehnikas iegādi Valsts policijas </w:t>
            </w:r>
            <w:proofErr w:type="spellStart"/>
            <w:r w:rsidRPr="005B5F81">
              <w:rPr>
                <w:rFonts w:eastAsia="Calibri"/>
              </w:rPr>
              <w:t>GKrPP</w:t>
            </w:r>
            <w:proofErr w:type="spellEnd"/>
            <w:r w:rsidRPr="005B5F81">
              <w:rPr>
                <w:rFonts w:eastAsia="Calibri"/>
              </w:rPr>
              <w:t xml:space="preserve"> ENAP</w:t>
            </w:r>
          </w:p>
        </w:tc>
        <w:tc>
          <w:tcPr>
            <w:tcW w:w="1078" w:type="dxa"/>
            <w:gridSpan w:val="4"/>
            <w:tcBorders>
              <w:top w:val="single" w:sz="4" w:space="0" w:color="auto"/>
            </w:tcBorders>
            <w:shd w:val="clear" w:color="auto" w:fill="F2F2F2" w:themeFill="background1" w:themeFillShade="F2"/>
          </w:tcPr>
          <w:p w14:paraId="4300251F" w14:textId="77777777" w:rsidR="006F0213" w:rsidRPr="00193623" w:rsidRDefault="006F0213" w:rsidP="008E09BA">
            <w:pPr>
              <w:pStyle w:val="tabteksts"/>
              <w:jc w:val="center"/>
              <w:rPr>
                <w:rFonts w:eastAsia="Calibri"/>
                <w:b/>
              </w:rPr>
            </w:pPr>
            <w:r w:rsidRPr="00193623">
              <w:rPr>
                <w:rFonts w:eastAsia="Calibri"/>
                <w:b/>
              </w:rPr>
              <w:t>6685</w:t>
            </w:r>
          </w:p>
        </w:tc>
        <w:tc>
          <w:tcPr>
            <w:tcW w:w="1087" w:type="dxa"/>
            <w:gridSpan w:val="4"/>
            <w:tcBorders>
              <w:top w:val="single" w:sz="4" w:space="0" w:color="auto"/>
            </w:tcBorders>
            <w:shd w:val="clear" w:color="auto" w:fill="F2F2F2" w:themeFill="background1" w:themeFillShade="F2"/>
          </w:tcPr>
          <w:p w14:paraId="779CFC63" w14:textId="77777777" w:rsidR="006F0213" w:rsidRPr="005B5F81" w:rsidRDefault="006F0213" w:rsidP="008E09BA">
            <w:pPr>
              <w:pStyle w:val="tabteksts"/>
              <w:jc w:val="center"/>
              <w:rPr>
                <w:rFonts w:eastAsia="Calibri"/>
                <w:bCs/>
              </w:rPr>
            </w:pPr>
            <w:r w:rsidRPr="005B5F81">
              <w:rPr>
                <w:rFonts w:eastAsia="Calibri"/>
                <w:bCs/>
              </w:rPr>
              <w:t>-</w:t>
            </w:r>
          </w:p>
        </w:tc>
        <w:tc>
          <w:tcPr>
            <w:tcW w:w="1095" w:type="dxa"/>
            <w:gridSpan w:val="2"/>
            <w:tcBorders>
              <w:top w:val="single" w:sz="4" w:space="0" w:color="auto"/>
            </w:tcBorders>
            <w:shd w:val="clear" w:color="auto" w:fill="F2F2F2" w:themeFill="background1" w:themeFillShade="F2"/>
          </w:tcPr>
          <w:p w14:paraId="5C8B51E8" w14:textId="77777777" w:rsidR="006F0213" w:rsidRPr="005B5F81" w:rsidRDefault="006F0213" w:rsidP="008E09BA">
            <w:pPr>
              <w:pStyle w:val="tabteksts"/>
              <w:jc w:val="center"/>
              <w:rPr>
                <w:rFonts w:eastAsia="Calibri"/>
                <w:bCs/>
                <w:szCs w:val="18"/>
              </w:rPr>
            </w:pPr>
            <w:r w:rsidRPr="005B5F81">
              <w:rPr>
                <w:rFonts w:eastAsia="Calibri"/>
                <w:bCs/>
                <w:szCs w:val="18"/>
              </w:rPr>
              <w:t>-</w:t>
            </w:r>
          </w:p>
        </w:tc>
        <w:tc>
          <w:tcPr>
            <w:tcW w:w="1139" w:type="dxa"/>
            <w:vMerge/>
            <w:tcBorders>
              <w:top w:val="single" w:sz="4" w:space="0" w:color="auto"/>
            </w:tcBorders>
          </w:tcPr>
          <w:p w14:paraId="67D21981" w14:textId="77777777" w:rsidR="006F0213" w:rsidRPr="005B5F81" w:rsidRDefault="006F0213" w:rsidP="008E09BA">
            <w:pPr>
              <w:pStyle w:val="tabteksts"/>
              <w:rPr>
                <w:rFonts w:eastAsia="Calibri"/>
                <w:b/>
                <w:i/>
                <w:color w:val="FF0000"/>
              </w:rPr>
            </w:pPr>
          </w:p>
        </w:tc>
      </w:tr>
      <w:tr w:rsidR="006F0213" w:rsidRPr="005B5F81" w14:paraId="79314F0F" w14:textId="77777777" w:rsidTr="008E09BA">
        <w:trPr>
          <w:trHeight w:val="142"/>
          <w:jc w:val="center"/>
        </w:trPr>
        <w:tc>
          <w:tcPr>
            <w:tcW w:w="555" w:type="dxa"/>
            <w:vMerge/>
            <w:tcBorders>
              <w:bottom w:val="single" w:sz="4" w:space="0" w:color="auto"/>
            </w:tcBorders>
          </w:tcPr>
          <w:p w14:paraId="07E5963A" w14:textId="77777777" w:rsidR="006F0213" w:rsidRPr="005B5F81" w:rsidRDefault="006F0213" w:rsidP="008E09BA">
            <w:pPr>
              <w:pStyle w:val="tabteksts"/>
              <w:rPr>
                <w:rFonts w:eastAsia="Calibri"/>
                <w:color w:val="FF0000"/>
              </w:rPr>
            </w:pPr>
          </w:p>
        </w:tc>
        <w:tc>
          <w:tcPr>
            <w:tcW w:w="7378" w:type="dxa"/>
            <w:gridSpan w:val="11"/>
            <w:tcBorders>
              <w:bottom w:val="single" w:sz="4" w:space="0" w:color="auto"/>
            </w:tcBorders>
            <w:vAlign w:val="center"/>
          </w:tcPr>
          <w:p w14:paraId="0DC0D224" w14:textId="77777777" w:rsidR="006F0213" w:rsidRPr="005B5F81" w:rsidRDefault="006F0213" w:rsidP="00D80E72">
            <w:pPr>
              <w:pStyle w:val="tabteksts"/>
              <w:rPr>
                <w:rFonts w:eastAsia="Calibri"/>
                <w:color w:val="FF0000"/>
              </w:rPr>
            </w:pPr>
            <w:r w:rsidRPr="005B5F81">
              <w:rPr>
                <w:rFonts w:eastAsia="Calibri"/>
                <w:i/>
                <w:szCs w:val="18"/>
              </w:rPr>
              <w:t>02.03.00 Vienotās sakaru un informācijas sistēmas uzturēšana un vadība</w:t>
            </w:r>
          </w:p>
        </w:tc>
        <w:tc>
          <w:tcPr>
            <w:tcW w:w="1139" w:type="dxa"/>
            <w:vMerge/>
            <w:tcBorders>
              <w:bottom w:val="single" w:sz="4" w:space="0" w:color="auto"/>
            </w:tcBorders>
          </w:tcPr>
          <w:p w14:paraId="394A79D9" w14:textId="77777777" w:rsidR="006F0213" w:rsidRPr="005B5F81" w:rsidRDefault="006F0213" w:rsidP="008E09BA">
            <w:pPr>
              <w:pStyle w:val="tabteksts"/>
              <w:ind w:left="284"/>
              <w:rPr>
                <w:rFonts w:eastAsia="Calibri"/>
                <w:color w:val="FF0000"/>
              </w:rPr>
            </w:pPr>
          </w:p>
        </w:tc>
      </w:tr>
      <w:tr w:rsidR="006F0213" w:rsidRPr="005B5F81" w14:paraId="7ADF8925" w14:textId="77777777" w:rsidTr="008E09BA">
        <w:trPr>
          <w:trHeight w:val="142"/>
          <w:jc w:val="center"/>
        </w:trPr>
        <w:tc>
          <w:tcPr>
            <w:tcW w:w="555" w:type="dxa"/>
            <w:vMerge/>
            <w:tcBorders>
              <w:top w:val="single" w:sz="4" w:space="0" w:color="auto"/>
              <w:bottom w:val="single" w:sz="4" w:space="0" w:color="auto"/>
              <w:right w:val="single" w:sz="4" w:space="0" w:color="auto"/>
            </w:tcBorders>
          </w:tcPr>
          <w:p w14:paraId="73B2F712" w14:textId="77777777" w:rsidR="006F0213" w:rsidRPr="005B5F81" w:rsidRDefault="006F0213" w:rsidP="008E09BA">
            <w:pPr>
              <w:pStyle w:val="tabteksts"/>
              <w:rPr>
                <w:rFonts w:eastAsia="Calibri"/>
                <w:color w:val="FF0000"/>
              </w:rPr>
            </w:pPr>
          </w:p>
        </w:tc>
        <w:tc>
          <w:tcPr>
            <w:tcW w:w="4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D5ADC" w14:textId="77777777" w:rsidR="006F0213" w:rsidRPr="005B5F81" w:rsidRDefault="006F0213" w:rsidP="008E09BA">
            <w:pPr>
              <w:pStyle w:val="tabteksts"/>
              <w:jc w:val="both"/>
              <w:rPr>
                <w:rFonts w:eastAsia="Calibri"/>
                <w:i/>
              </w:rPr>
            </w:pPr>
            <w:r w:rsidRPr="005B5F81">
              <w:rPr>
                <w:rFonts w:eastAsia="Calibri"/>
                <w:i/>
              </w:rPr>
              <w:t xml:space="preserve">Tiks novērsta iespēja izmantot Latvijas finanšu un </w:t>
            </w:r>
            <w:proofErr w:type="spellStart"/>
            <w:r w:rsidRPr="005B5F81">
              <w:rPr>
                <w:rFonts w:eastAsia="Calibri"/>
                <w:i/>
              </w:rPr>
              <w:t>nefinanšu</w:t>
            </w:r>
            <w:proofErr w:type="spellEnd"/>
            <w:r w:rsidRPr="005B5F81">
              <w:rPr>
                <w:rFonts w:eastAsia="Calibri"/>
                <w:i/>
              </w:rPr>
              <w:t xml:space="preserve"> sektoru noziedzīgi iegūtu līdzekļu legalizācijai un terorisma finansēšanai, nodrošinot uz risku balstītu pieeju, kas paredz preventīvo, uzraudzības un kontroles pasākumu ieviešanu</w:t>
            </w:r>
          </w:p>
        </w:tc>
        <w:tc>
          <w:tcPr>
            <w:tcW w:w="10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3845D" w14:textId="77777777" w:rsidR="006F0213" w:rsidRPr="005B5F81" w:rsidRDefault="006F0213" w:rsidP="008E09BA">
            <w:pPr>
              <w:pStyle w:val="tabteksts"/>
              <w:jc w:val="center"/>
              <w:rPr>
                <w:rFonts w:eastAsia="Calibri"/>
                <w:color w:val="FF0000"/>
              </w:rPr>
            </w:pPr>
            <w:r w:rsidRPr="005B5F81">
              <w:rPr>
                <w:rFonts w:eastAsia="Calibri"/>
                <w:b/>
              </w:rPr>
              <w:t>463 084</w:t>
            </w:r>
          </w:p>
        </w:tc>
        <w:tc>
          <w:tcPr>
            <w:tcW w:w="108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9A07A" w14:textId="77777777" w:rsidR="006F0213" w:rsidRPr="005B5F81" w:rsidRDefault="006F0213" w:rsidP="008E09BA">
            <w:pPr>
              <w:pStyle w:val="tabteksts"/>
              <w:jc w:val="center"/>
              <w:rPr>
                <w:rFonts w:eastAsia="Calibri"/>
                <w:color w:val="FF0000"/>
              </w:rPr>
            </w:pPr>
            <w:r w:rsidRPr="005B5F81">
              <w:rPr>
                <w:rFonts w:eastAsia="Calibri"/>
                <w:b/>
              </w:rPr>
              <w:t>444 591</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5E471B" w14:textId="77777777" w:rsidR="006F0213" w:rsidRPr="005B5F81" w:rsidRDefault="006F0213" w:rsidP="008E09BA">
            <w:pPr>
              <w:pStyle w:val="tabteksts"/>
              <w:jc w:val="center"/>
              <w:rPr>
                <w:rFonts w:eastAsia="Calibri"/>
                <w:color w:val="FF0000"/>
              </w:rPr>
            </w:pPr>
            <w:r w:rsidRPr="005B5F81">
              <w:rPr>
                <w:rFonts w:eastAsia="Calibri"/>
                <w:b/>
              </w:rPr>
              <w:t>444 591</w:t>
            </w:r>
          </w:p>
        </w:tc>
        <w:tc>
          <w:tcPr>
            <w:tcW w:w="1139" w:type="dxa"/>
            <w:vMerge/>
            <w:tcBorders>
              <w:top w:val="single" w:sz="4" w:space="0" w:color="auto"/>
              <w:left w:val="single" w:sz="4" w:space="0" w:color="auto"/>
              <w:bottom w:val="single" w:sz="4" w:space="0" w:color="auto"/>
            </w:tcBorders>
          </w:tcPr>
          <w:p w14:paraId="78DABF08" w14:textId="77777777" w:rsidR="006F0213" w:rsidRPr="005B5F81" w:rsidRDefault="006F0213" w:rsidP="008E09BA">
            <w:pPr>
              <w:pStyle w:val="tabteksts"/>
              <w:jc w:val="center"/>
              <w:rPr>
                <w:rFonts w:eastAsia="Calibri"/>
                <w:i/>
                <w:color w:val="FF0000"/>
              </w:rPr>
            </w:pPr>
          </w:p>
        </w:tc>
      </w:tr>
      <w:tr w:rsidR="006F0213" w:rsidRPr="005B5F81" w14:paraId="51F37EE3" w14:textId="77777777" w:rsidTr="008E09BA">
        <w:trPr>
          <w:trHeight w:val="142"/>
          <w:jc w:val="center"/>
        </w:trPr>
        <w:tc>
          <w:tcPr>
            <w:tcW w:w="555" w:type="dxa"/>
            <w:vMerge/>
            <w:tcBorders>
              <w:top w:val="single" w:sz="4" w:space="0" w:color="auto"/>
              <w:bottom w:val="single" w:sz="4" w:space="0" w:color="auto"/>
            </w:tcBorders>
          </w:tcPr>
          <w:p w14:paraId="6C9D385D" w14:textId="77777777" w:rsidR="006F0213" w:rsidRPr="005B5F81" w:rsidRDefault="006F0213" w:rsidP="008E09BA">
            <w:pPr>
              <w:pStyle w:val="tabteksts"/>
              <w:rPr>
                <w:rFonts w:eastAsia="Calibri"/>
                <w:color w:val="FF0000"/>
              </w:rPr>
            </w:pPr>
          </w:p>
        </w:tc>
        <w:tc>
          <w:tcPr>
            <w:tcW w:w="7378" w:type="dxa"/>
            <w:gridSpan w:val="11"/>
            <w:tcBorders>
              <w:top w:val="single" w:sz="4" w:space="0" w:color="auto"/>
              <w:bottom w:val="single" w:sz="4" w:space="0" w:color="auto"/>
            </w:tcBorders>
            <w:shd w:val="clear" w:color="auto" w:fill="auto"/>
            <w:vAlign w:val="center"/>
          </w:tcPr>
          <w:p w14:paraId="66884596" w14:textId="77777777" w:rsidR="006F0213" w:rsidRPr="005B5F81" w:rsidRDefault="006F0213" w:rsidP="008E09BA">
            <w:pPr>
              <w:pStyle w:val="tabteksts"/>
              <w:jc w:val="both"/>
              <w:rPr>
                <w:rFonts w:eastAsia="Calibri"/>
                <w:i/>
              </w:rPr>
            </w:pPr>
            <w:r w:rsidRPr="005B5F81">
              <w:rPr>
                <w:rFonts w:eastAsia="Calibri"/>
              </w:rPr>
              <w:t xml:space="preserve">Izstrādātas vadlīnijas NILL lietu </w:t>
            </w:r>
            <w:proofErr w:type="spellStart"/>
            <w:r w:rsidRPr="005B5F81">
              <w:rPr>
                <w:rFonts w:eastAsia="Calibri"/>
              </w:rPr>
              <w:t>prioritizēšanā</w:t>
            </w:r>
            <w:proofErr w:type="spellEnd"/>
            <w:r w:rsidRPr="005B5F81">
              <w:rPr>
                <w:rFonts w:eastAsia="Calibri"/>
              </w:rPr>
              <w:t xml:space="preserve"> (</w:t>
            </w:r>
            <w:r w:rsidRPr="005B5F81">
              <w:rPr>
                <w:rFonts w:eastAsia="Calibri"/>
                <w:i/>
              </w:rPr>
              <w:t xml:space="preserve">Risk </w:t>
            </w:r>
            <w:proofErr w:type="spellStart"/>
            <w:r w:rsidRPr="005B5F81">
              <w:rPr>
                <w:rFonts w:eastAsia="Calibri"/>
                <w:i/>
              </w:rPr>
              <w:t>Based</w:t>
            </w:r>
            <w:proofErr w:type="spellEnd"/>
            <w:r w:rsidRPr="005B5F81">
              <w:rPr>
                <w:rFonts w:eastAsia="Calibri"/>
                <w:i/>
              </w:rPr>
              <w:t xml:space="preserve"> </w:t>
            </w:r>
            <w:proofErr w:type="spellStart"/>
            <w:r w:rsidRPr="005B5F81">
              <w:rPr>
                <w:rFonts w:eastAsia="Calibri"/>
                <w:i/>
              </w:rPr>
              <w:t>Aproach</w:t>
            </w:r>
            <w:proofErr w:type="spellEnd"/>
            <w:r w:rsidRPr="005B5F81">
              <w:rPr>
                <w:rFonts w:eastAsia="Calibri"/>
              </w:rPr>
              <w:t xml:space="preserve">) nosakot kopīgus principus un kritērijus, pēc kuriem atlasāmas un prioritāri vērtējamas izskatāmās lietas un atbilstoši vadlīnijās </w:t>
            </w:r>
            <w:r w:rsidRPr="005B5F81">
              <w:rPr>
                <w:rFonts w:eastAsia="Calibri"/>
              </w:rPr>
              <w:lastRenderedPageBreak/>
              <w:t xml:space="preserve">noteiktajiem NILL lietu </w:t>
            </w:r>
            <w:proofErr w:type="spellStart"/>
            <w:r w:rsidRPr="005B5F81">
              <w:rPr>
                <w:rFonts w:eastAsia="Calibri"/>
              </w:rPr>
              <w:t>prioritizēšanas</w:t>
            </w:r>
            <w:proofErr w:type="spellEnd"/>
            <w:r w:rsidRPr="005B5F81">
              <w:rPr>
                <w:rFonts w:eastAsia="Calibri"/>
              </w:rPr>
              <w:t xml:space="preserve"> principiem un kritērijiem, uzsākt un virzīt sarežģītus un apjomīgus kriminālprocesus</w:t>
            </w:r>
          </w:p>
        </w:tc>
        <w:tc>
          <w:tcPr>
            <w:tcW w:w="1139" w:type="dxa"/>
            <w:vMerge/>
            <w:tcBorders>
              <w:top w:val="single" w:sz="4" w:space="0" w:color="auto"/>
              <w:bottom w:val="single" w:sz="4" w:space="0" w:color="auto"/>
            </w:tcBorders>
          </w:tcPr>
          <w:p w14:paraId="14E28ACC" w14:textId="77777777" w:rsidR="006F0213" w:rsidRPr="005B5F81" w:rsidRDefault="006F0213" w:rsidP="008E09BA">
            <w:pPr>
              <w:pStyle w:val="tabteksts"/>
              <w:jc w:val="center"/>
              <w:rPr>
                <w:rFonts w:eastAsia="Calibri"/>
                <w:color w:val="FF0000"/>
                <w:szCs w:val="18"/>
              </w:rPr>
            </w:pPr>
          </w:p>
        </w:tc>
      </w:tr>
      <w:tr w:rsidR="006F0213" w:rsidRPr="005B5F81" w14:paraId="345C822B" w14:textId="77777777" w:rsidTr="008E09BA">
        <w:trPr>
          <w:trHeight w:val="142"/>
          <w:jc w:val="center"/>
        </w:trPr>
        <w:tc>
          <w:tcPr>
            <w:tcW w:w="555" w:type="dxa"/>
            <w:vMerge/>
            <w:tcBorders>
              <w:top w:val="single" w:sz="4" w:space="0" w:color="auto"/>
            </w:tcBorders>
          </w:tcPr>
          <w:p w14:paraId="0557AEF3" w14:textId="77777777" w:rsidR="006F0213" w:rsidRPr="005B5F81" w:rsidRDefault="006F0213" w:rsidP="008E09BA">
            <w:pPr>
              <w:pStyle w:val="tabteksts"/>
              <w:rPr>
                <w:rFonts w:eastAsia="Calibri"/>
                <w:color w:val="FF0000"/>
              </w:rPr>
            </w:pPr>
          </w:p>
        </w:tc>
        <w:tc>
          <w:tcPr>
            <w:tcW w:w="4118" w:type="dxa"/>
            <w:tcBorders>
              <w:top w:val="single" w:sz="4" w:space="0" w:color="auto"/>
              <w:left w:val="nil"/>
              <w:bottom w:val="single" w:sz="4" w:space="0" w:color="auto"/>
              <w:right w:val="single" w:sz="4" w:space="0" w:color="auto"/>
            </w:tcBorders>
            <w:shd w:val="clear" w:color="auto" w:fill="auto"/>
            <w:vAlign w:val="center"/>
          </w:tcPr>
          <w:p w14:paraId="0FDF43A6" w14:textId="77777777" w:rsidR="006F0213" w:rsidRPr="005B5F81" w:rsidRDefault="006F0213" w:rsidP="008E09BA">
            <w:pPr>
              <w:pStyle w:val="tabteksts"/>
              <w:jc w:val="both"/>
              <w:rPr>
                <w:rFonts w:eastAsia="Calibri"/>
                <w:b/>
              </w:rPr>
            </w:pPr>
            <w:r w:rsidRPr="005B5F81">
              <w:rPr>
                <w:i/>
                <w:iCs/>
                <w:szCs w:val="18"/>
                <w:lang w:eastAsia="lv-LV"/>
              </w:rPr>
              <w:t>Uzsākti kriminālprocesi par sarežģītām, apjomīgām noziedzīgi iegūtu līdzekļu legalizācijas lietām gadā</w:t>
            </w:r>
          </w:p>
        </w:tc>
        <w:tc>
          <w:tcPr>
            <w:tcW w:w="1078" w:type="dxa"/>
            <w:gridSpan w:val="4"/>
            <w:tcBorders>
              <w:top w:val="single" w:sz="4" w:space="0" w:color="auto"/>
              <w:left w:val="nil"/>
              <w:bottom w:val="single" w:sz="4" w:space="0" w:color="auto"/>
              <w:right w:val="single" w:sz="4" w:space="0" w:color="auto"/>
            </w:tcBorders>
            <w:shd w:val="clear" w:color="auto" w:fill="auto"/>
            <w:vAlign w:val="center"/>
          </w:tcPr>
          <w:p w14:paraId="0332E098" w14:textId="77777777" w:rsidR="006F0213" w:rsidRPr="005B5F81" w:rsidRDefault="006F0213" w:rsidP="008E09BA">
            <w:pPr>
              <w:pStyle w:val="tabteksts"/>
              <w:jc w:val="center"/>
              <w:rPr>
                <w:rFonts w:eastAsia="Calibri"/>
                <w:b/>
              </w:rPr>
            </w:pPr>
            <w:r w:rsidRPr="005B5F81">
              <w:rPr>
                <w:i/>
                <w:iCs/>
                <w:color w:val="000000"/>
                <w:szCs w:val="18"/>
                <w:lang w:eastAsia="lv-LV"/>
              </w:rPr>
              <w:t>10</w:t>
            </w:r>
          </w:p>
        </w:tc>
        <w:tc>
          <w:tcPr>
            <w:tcW w:w="1087" w:type="dxa"/>
            <w:gridSpan w:val="4"/>
            <w:tcBorders>
              <w:top w:val="single" w:sz="4" w:space="0" w:color="auto"/>
              <w:left w:val="nil"/>
              <w:bottom w:val="single" w:sz="4" w:space="0" w:color="auto"/>
              <w:right w:val="single" w:sz="4" w:space="0" w:color="auto"/>
            </w:tcBorders>
            <w:shd w:val="clear" w:color="auto" w:fill="auto"/>
            <w:vAlign w:val="center"/>
          </w:tcPr>
          <w:p w14:paraId="51DEDDEA" w14:textId="77777777" w:rsidR="006F0213" w:rsidRPr="005B5F81" w:rsidRDefault="006F0213" w:rsidP="008E09BA">
            <w:pPr>
              <w:pStyle w:val="tabteksts"/>
              <w:jc w:val="center"/>
              <w:rPr>
                <w:rFonts w:eastAsia="Calibri"/>
                <w:b/>
              </w:rPr>
            </w:pPr>
            <w:r w:rsidRPr="005B5F81">
              <w:rPr>
                <w:i/>
                <w:iCs/>
                <w:color w:val="000000"/>
                <w:szCs w:val="18"/>
                <w:lang w:eastAsia="lv-LV"/>
              </w:rPr>
              <w:t>10</w:t>
            </w:r>
          </w:p>
        </w:tc>
        <w:tc>
          <w:tcPr>
            <w:tcW w:w="1095" w:type="dxa"/>
            <w:gridSpan w:val="2"/>
            <w:tcBorders>
              <w:top w:val="single" w:sz="4" w:space="0" w:color="auto"/>
              <w:left w:val="nil"/>
              <w:bottom w:val="single" w:sz="4" w:space="0" w:color="auto"/>
              <w:right w:val="single" w:sz="4" w:space="0" w:color="auto"/>
            </w:tcBorders>
            <w:shd w:val="clear" w:color="auto" w:fill="auto"/>
            <w:vAlign w:val="center"/>
          </w:tcPr>
          <w:p w14:paraId="6DF44AC6" w14:textId="77777777" w:rsidR="006F0213" w:rsidRPr="005B5F81" w:rsidRDefault="006F0213" w:rsidP="008E09BA">
            <w:pPr>
              <w:pStyle w:val="tabteksts"/>
              <w:jc w:val="center"/>
              <w:rPr>
                <w:rFonts w:eastAsia="Calibri"/>
                <w:b/>
              </w:rPr>
            </w:pPr>
            <w:r w:rsidRPr="005B5F81">
              <w:rPr>
                <w:i/>
                <w:iCs/>
                <w:color w:val="000000"/>
                <w:szCs w:val="18"/>
                <w:lang w:eastAsia="lv-LV"/>
              </w:rPr>
              <w:t>10</w:t>
            </w:r>
          </w:p>
        </w:tc>
        <w:tc>
          <w:tcPr>
            <w:tcW w:w="1139" w:type="dxa"/>
            <w:vMerge/>
            <w:tcBorders>
              <w:top w:val="single" w:sz="4" w:space="0" w:color="auto"/>
            </w:tcBorders>
          </w:tcPr>
          <w:p w14:paraId="4FE58CEF" w14:textId="77777777" w:rsidR="006F0213" w:rsidRPr="005B5F81" w:rsidRDefault="006F0213" w:rsidP="008E09BA">
            <w:pPr>
              <w:pStyle w:val="tabteksts"/>
              <w:rPr>
                <w:rFonts w:eastAsia="Calibri"/>
                <w:color w:val="FF0000"/>
              </w:rPr>
            </w:pPr>
          </w:p>
        </w:tc>
      </w:tr>
      <w:tr w:rsidR="006F0213" w:rsidRPr="005B5F81" w14:paraId="269A2B59" w14:textId="77777777" w:rsidTr="008E09BA">
        <w:trPr>
          <w:trHeight w:val="142"/>
          <w:jc w:val="center"/>
        </w:trPr>
        <w:tc>
          <w:tcPr>
            <w:tcW w:w="555" w:type="dxa"/>
            <w:vMerge/>
            <w:tcBorders>
              <w:top w:val="single" w:sz="4" w:space="0" w:color="auto"/>
            </w:tcBorders>
          </w:tcPr>
          <w:p w14:paraId="5BFA8130" w14:textId="77777777" w:rsidR="006F0213" w:rsidRPr="005B5F81" w:rsidRDefault="006F0213" w:rsidP="008E09BA">
            <w:pPr>
              <w:pStyle w:val="tabteksts"/>
              <w:rPr>
                <w:rFonts w:eastAsia="Calibri"/>
                <w:color w:val="FF0000"/>
              </w:rPr>
            </w:pPr>
          </w:p>
        </w:tc>
        <w:tc>
          <w:tcPr>
            <w:tcW w:w="7378" w:type="dxa"/>
            <w:gridSpan w:val="11"/>
            <w:tcBorders>
              <w:top w:val="single" w:sz="4" w:space="0" w:color="auto"/>
              <w:bottom w:val="single" w:sz="4" w:space="0" w:color="auto"/>
            </w:tcBorders>
            <w:vAlign w:val="center"/>
          </w:tcPr>
          <w:p w14:paraId="343AF8E9" w14:textId="77777777" w:rsidR="006F0213" w:rsidRPr="005B5F81" w:rsidRDefault="006F0213" w:rsidP="008E09BA">
            <w:pPr>
              <w:pStyle w:val="tabteksts"/>
              <w:jc w:val="both"/>
              <w:rPr>
                <w:rFonts w:eastAsia="Calibri"/>
              </w:rPr>
            </w:pPr>
            <w:r w:rsidRPr="005B5F81">
              <w:rPr>
                <w:rFonts w:eastAsia="Calibri"/>
                <w:szCs w:val="18"/>
              </w:rPr>
              <w:t>Aktualizēts darbības plāns atbilstoši aktuālajiem NILLTF riskiem</w:t>
            </w:r>
          </w:p>
        </w:tc>
        <w:tc>
          <w:tcPr>
            <w:tcW w:w="1139" w:type="dxa"/>
            <w:vMerge/>
            <w:tcBorders>
              <w:top w:val="single" w:sz="4" w:space="0" w:color="auto"/>
            </w:tcBorders>
          </w:tcPr>
          <w:p w14:paraId="556BE0C1" w14:textId="77777777" w:rsidR="006F0213" w:rsidRPr="005B5F81" w:rsidRDefault="006F0213" w:rsidP="008E09BA">
            <w:pPr>
              <w:pStyle w:val="tabteksts"/>
              <w:rPr>
                <w:rFonts w:eastAsia="Calibri"/>
                <w:color w:val="FF0000"/>
              </w:rPr>
            </w:pPr>
          </w:p>
        </w:tc>
      </w:tr>
      <w:tr w:rsidR="006F0213" w:rsidRPr="005B5F81" w14:paraId="40B438E3" w14:textId="77777777" w:rsidTr="008E09BA">
        <w:trPr>
          <w:trHeight w:val="142"/>
          <w:jc w:val="center"/>
        </w:trPr>
        <w:tc>
          <w:tcPr>
            <w:tcW w:w="555" w:type="dxa"/>
            <w:vMerge/>
            <w:tcBorders>
              <w:top w:val="single" w:sz="4" w:space="0" w:color="auto"/>
            </w:tcBorders>
          </w:tcPr>
          <w:p w14:paraId="037DCA01" w14:textId="77777777" w:rsidR="006F0213" w:rsidRPr="005B5F81" w:rsidRDefault="006F0213" w:rsidP="008E09BA">
            <w:pPr>
              <w:pStyle w:val="tabteksts"/>
              <w:rPr>
                <w:rFonts w:eastAsia="Calibri"/>
                <w:color w:val="FF0000"/>
              </w:rPr>
            </w:pPr>
          </w:p>
        </w:tc>
        <w:tc>
          <w:tcPr>
            <w:tcW w:w="4118" w:type="dxa"/>
            <w:tcBorders>
              <w:top w:val="single" w:sz="4" w:space="0" w:color="auto"/>
              <w:left w:val="nil"/>
              <w:bottom w:val="single" w:sz="4" w:space="0" w:color="auto"/>
              <w:right w:val="single" w:sz="4" w:space="0" w:color="auto"/>
            </w:tcBorders>
            <w:shd w:val="clear" w:color="auto" w:fill="auto"/>
            <w:vAlign w:val="center"/>
          </w:tcPr>
          <w:p w14:paraId="0BBB4595" w14:textId="77777777" w:rsidR="006F0213" w:rsidRPr="005B5F81" w:rsidRDefault="006F0213" w:rsidP="008E09BA">
            <w:pPr>
              <w:pStyle w:val="tabteksts"/>
              <w:jc w:val="both"/>
              <w:rPr>
                <w:i/>
                <w:iCs/>
                <w:szCs w:val="18"/>
                <w:lang w:eastAsia="lv-LV"/>
              </w:rPr>
            </w:pPr>
            <w:r w:rsidRPr="005B5F81">
              <w:rPr>
                <w:i/>
                <w:iCs/>
                <w:szCs w:val="18"/>
                <w:lang w:eastAsia="lv-LV"/>
              </w:rPr>
              <w:t>Atbilstoši 3.nacionālajam noziedzīgi iegūtu līdzekļu legalizācijas un terorisma finansēšanas risku novērtējumam, aktualizēts rīcības plāns</w:t>
            </w:r>
          </w:p>
        </w:tc>
        <w:tc>
          <w:tcPr>
            <w:tcW w:w="1078" w:type="dxa"/>
            <w:gridSpan w:val="4"/>
            <w:tcBorders>
              <w:top w:val="single" w:sz="4" w:space="0" w:color="auto"/>
              <w:left w:val="nil"/>
              <w:bottom w:val="single" w:sz="4" w:space="0" w:color="auto"/>
              <w:right w:val="single" w:sz="4" w:space="0" w:color="auto"/>
            </w:tcBorders>
            <w:shd w:val="clear" w:color="auto" w:fill="auto"/>
            <w:vAlign w:val="center"/>
          </w:tcPr>
          <w:p w14:paraId="2A6927F7" w14:textId="77777777" w:rsidR="006F0213" w:rsidRPr="005B5F81" w:rsidRDefault="006F0213" w:rsidP="008E09BA">
            <w:pPr>
              <w:pStyle w:val="tabteksts"/>
              <w:jc w:val="center"/>
              <w:rPr>
                <w:rFonts w:eastAsia="Calibri"/>
                <w:i/>
              </w:rPr>
            </w:pPr>
            <w:r w:rsidRPr="005B5F81">
              <w:rPr>
                <w:rFonts w:eastAsia="Calibri"/>
                <w:i/>
              </w:rPr>
              <w:t>1</w:t>
            </w:r>
          </w:p>
        </w:tc>
        <w:tc>
          <w:tcPr>
            <w:tcW w:w="1087" w:type="dxa"/>
            <w:gridSpan w:val="4"/>
            <w:tcBorders>
              <w:top w:val="single" w:sz="4" w:space="0" w:color="auto"/>
              <w:left w:val="nil"/>
              <w:bottom w:val="single" w:sz="4" w:space="0" w:color="auto"/>
              <w:right w:val="single" w:sz="4" w:space="0" w:color="auto"/>
            </w:tcBorders>
            <w:shd w:val="clear" w:color="auto" w:fill="auto"/>
            <w:vAlign w:val="center"/>
          </w:tcPr>
          <w:p w14:paraId="1F2F0979" w14:textId="77777777" w:rsidR="006F0213" w:rsidRPr="005B5F81" w:rsidRDefault="006F0213" w:rsidP="008E09BA">
            <w:pPr>
              <w:pStyle w:val="tabteksts"/>
              <w:jc w:val="center"/>
              <w:rPr>
                <w:rFonts w:eastAsia="Calibri"/>
                <w:i/>
              </w:rPr>
            </w:pPr>
            <w:r w:rsidRPr="005B5F81">
              <w:rPr>
                <w:rFonts w:eastAsia="Calibri"/>
                <w:i/>
              </w:rPr>
              <w:t>1</w:t>
            </w:r>
          </w:p>
        </w:tc>
        <w:tc>
          <w:tcPr>
            <w:tcW w:w="1095" w:type="dxa"/>
            <w:gridSpan w:val="2"/>
            <w:tcBorders>
              <w:top w:val="single" w:sz="4" w:space="0" w:color="auto"/>
              <w:left w:val="nil"/>
              <w:bottom w:val="single" w:sz="4" w:space="0" w:color="auto"/>
              <w:right w:val="single" w:sz="4" w:space="0" w:color="auto"/>
            </w:tcBorders>
            <w:shd w:val="clear" w:color="auto" w:fill="auto"/>
            <w:vAlign w:val="center"/>
          </w:tcPr>
          <w:p w14:paraId="6A8B1928" w14:textId="77777777" w:rsidR="006F0213" w:rsidRPr="005B5F81" w:rsidRDefault="006F0213" w:rsidP="008E09BA">
            <w:pPr>
              <w:pStyle w:val="tabteksts"/>
              <w:jc w:val="center"/>
              <w:rPr>
                <w:rFonts w:eastAsia="Calibri"/>
                <w:i/>
              </w:rPr>
            </w:pPr>
            <w:r w:rsidRPr="005B5F81">
              <w:rPr>
                <w:rFonts w:eastAsia="Calibri"/>
                <w:i/>
              </w:rPr>
              <w:t>1</w:t>
            </w:r>
          </w:p>
        </w:tc>
        <w:tc>
          <w:tcPr>
            <w:tcW w:w="1139" w:type="dxa"/>
            <w:vMerge/>
            <w:tcBorders>
              <w:top w:val="single" w:sz="4" w:space="0" w:color="auto"/>
            </w:tcBorders>
          </w:tcPr>
          <w:p w14:paraId="75510831" w14:textId="77777777" w:rsidR="006F0213" w:rsidRPr="005B5F81" w:rsidRDefault="006F0213" w:rsidP="008E09BA">
            <w:pPr>
              <w:pStyle w:val="tabteksts"/>
              <w:rPr>
                <w:rFonts w:eastAsia="Calibri"/>
                <w:color w:val="FF0000"/>
              </w:rPr>
            </w:pPr>
          </w:p>
        </w:tc>
      </w:tr>
      <w:tr w:rsidR="006F0213" w:rsidRPr="005B5F81" w14:paraId="1C2D0A76" w14:textId="77777777" w:rsidTr="008E09BA">
        <w:trPr>
          <w:trHeight w:val="185"/>
          <w:jc w:val="center"/>
        </w:trPr>
        <w:tc>
          <w:tcPr>
            <w:tcW w:w="555" w:type="dxa"/>
            <w:vMerge/>
          </w:tcPr>
          <w:p w14:paraId="5CF72452" w14:textId="77777777" w:rsidR="006F0213" w:rsidRPr="005B5F81" w:rsidRDefault="006F0213" w:rsidP="008E09BA">
            <w:pPr>
              <w:pStyle w:val="tabteksts"/>
              <w:rPr>
                <w:rFonts w:eastAsia="Calibri"/>
                <w:color w:val="FF0000"/>
              </w:rPr>
            </w:pPr>
          </w:p>
        </w:tc>
        <w:tc>
          <w:tcPr>
            <w:tcW w:w="7378" w:type="dxa"/>
            <w:gridSpan w:val="11"/>
            <w:tcBorders>
              <w:top w:val="single" w:sz="4" w:space="0" w:color="auto"/>
              <w:bottom w:val="single" w:sz="4" w:space="0" w:color="auto"/>
            </w:tcBorders>
            <w:vAlign w:val="center"/>
          </w:tcPr>
          <w:p w14:paraId="10393F0D" w14:textId="77777777" w:rsidR="006F0213" w:rsidRPr="005B5F81" w:rsidRDefault="006F0213" w:rsidP="008E09BA">
            <w:pPr>
              <w:pStyle w:val="tabteksts"/>
              <w:rPr>
                <w:rFonts w:eastAsia="Calibri"/>
                <w:i/>
                <w:szCs w:val="18"/>
              </w:rPr>
            </w:pPr>
            <w:r w:rsidRPr="005B5F81">
              <w:rPr>
                <w:rFonts w:eastAsia="Calibri"/>
                <w:i/>
                <w:szCs w:val="18"/>
              </w:rPr>
              <w:t>06.01.00 Valsts policija</w:t>
            </w:r>
          </w:p>
        </w:tc>
        <w:tc>
          <w:tcPr>
            <w:tcW w:w="1139" w:type="dxa"/>
            <w:vMerge/>
          </w:tcPr>
          <w:p w14:paraId="7F34805A" w14:textId="77777777" w:rsidR="006F0213" w:rsidRPr="005B5F81" w:rsidRDefault="006F0213" w:rsidP="008E09BA">
            <w:pPr>
              <w:pStyle w:val="tabteksts"/>
              <w:rPr>
                <w:rFonts w:eastAsia="Calibri"/>
                <w:color w:val="FF0000"/>
              </w:rPr>
            </w:pPr>
          </w:p>
        </w:tc>
      </w:tr>
      <w:tr w:rsidR="006F0213" w:rsidRPr="005B5F81" w14:paraId="66C12981" w14:textId="77777777" w:rsidTr="008E09BA">
        <w:trPr>
          <w:trHeight w:val="117"/>
          <w:jc w:val="center"/>
        </w:trPr>
        <w:tc>
          <w:tcPr>
            <w:tcW w:w="555" w:type="dxa"/>
            <w:vMerge/>
            <w:tcBorders>
              <w:top w:val="single" w:sz="4" w:space="0" w:color="auto"/>
            </w:tcBorders>
          </w:tcPr>
          <w:p w14:paraId="06F71DD3" w14:textId="77777777" w:rsidR="006F0213" w:rsidRPr="005B5F81" w:rsidRDefault="006F0213" w:rsidP="008E09BA">
            <w:pPr>
              <w:pStyle w:val="tabteksts"/>
              <w:rPr>
                <w:rFonts w:eastAsia="Calibri"/>
                <w:color w:val="FF0000"/>
              </w:rPr>
            </w:pPr>
          </w:p>
        </w:tc>
        <w:tc>
          <w:tcPr>
            <w:tcW w:w="4118" w:type="dxa"/>
            <w:tcBorders>
              <w:top w:val="single" w:sz="4" w:space="0" w:color="auto"/>
            </w:tcBorders>
            <w:shd w:val="clear" w:color="auto" w:fill="F2F2F2" w:themeFill="background1" w:themeFillShade="F2"/>
          </w:tcPr>
          <w:p w14:paraId="513FC9AB" w14:textId="77777777" w:rsidR="006F0213" w:rsidRPr="005B5F81" w:rsidRDefault="006F0213" w:rsidP="008E09BA">
            <w:pPr>
              <w:pStyle w:val="tabteksts"/>
              <w:jc w:val="both"/>
              <w:rPr>
                <w:rFonts w:eastAsia="Calibri"/>
                <w:i/>
              </w:rPr>
            </w:pPr>
            <w:r w:rsidRPr="005B5F81">
              <w:rPr>
                <w:rFonts w:eastAsia="Calibri"/>
                <w:i/>
              </w:rPr>
              <w:t>Pasākumu plāna noziedzīgi iegūtu līdzekļu legalizācijas un terorisma finansēšanas novēršanai laika periodam līdz 2019.gada 31.decembrim īstenošana (informācija klasificēta)</w:t>
            </w:r>
          </w:p>
        </w:tc>
        <w:tc>
          <w:tcPr>
            <w:tcW w:w="1063" w:type="dxa"/>
            <w:gridSpan w:val="3"/>
            <w:tcBorders>
              <w:top w:val="single" w:sz="4" w:space="0" w:color="auto"/>
            </w:tcBorders>
            <w:shd w:val="clear" w:color="auto" w:fill="F2F2F2" w:themeFill="background1" w:themeFillShade="F2"/>
          </w:tcPr>
          <w:p w14:paraId="172890CC" w14:textId="77777777" w:rsidR="006F0213" w:rsidRPr="005B5F81" w:rsidRDefault="006F0213" w:rsidP="008E09BA">
            <w:pPr>
              <w:pStyle w:val="tabteksts"/>
              <w:jc w:val="center"/>
              <w:rPr>
                <w:rFonts w:eastAsia="Calibri"/>
                <w:i/>
                <w:szCs w:val="18"/>
              </w:rPr>
            </w:pPr>
            <w:r w:rsidRPr="005B5F81">
              <w:rPr>
                <w:rFonts w:eastAsia="Calibri"/>
                <w:b/>
              </w:rPr>
              <w:t>49 874</w:t>
            </w:r>
          </w:p>
        </w:tc>
        <w:tc>
          <w:tcPr>
            <w:tcW w:w="1090" w:type="dxa"/>
            <w:gridSpan w:val="4"/>
            <w:tcBorders>
              <w:top w:val="single" w:sz="4" w:space="0" w:color="auto"/>
            </w:tcBorders>
            <w:shd w:val="clear" w:color="auto" w:fill="F2F2F2" w:themeFill="background1" w:themeFillShade="F2"/>
          </w:tcPr>
          <w:p w14:paraId="0A479643" w14:textId="77777777" w:rsidR="006F0213" w:rsidRPr="005B5F81" w:rsidRDefault="006F0213" w:rsidP="008E09BA">
            <w:pPr>
              <w:pStyle w:val="tabteksts"/>
              <w:jc w:val="center"/>
              <w:rPr>
                <w:rFonts w:eastAsia="Calibri"/>
                <w:i/>
                <w:szCs w:val="18"/>
              </w:rPr>
            </w:pPr>
            <w:r w:rsidRPr="005B5F81">
              <w:rPr>
                <w:rFonts w:eastAsia="Calibri"/>
                <w:b/>
              </w:rPr>
              <w:t>80 410</w:t>
            </w:r>
          </w:p>
        </w:tc>
        <w:tc>
          <w:tcPr>
            <w:tcW w:w="1107" w:type="dxa"/>
            <w:gridSpan w:val="3"/>
            <w:tcBorders>
              <w:top w:val="single" w:sz="4" w:space="0" w:color="auto"/>
            </w:tcBorders>
            <w:shd w:val="clear" w:color="auto" w:fill="F2F2F2" w:themeFill="background1" w:themeFillShade="F2"/>
          </w:tcPr>
          <w:p w14:paraId="775C4BFF" w14:textId="77777777" w:rsidR="006F0213" w:rsidRPr="005B5F81" w:rsidRDefault="006F0213" w:rsidP="008E09BA">
            <w:pPr>
              <w:pStyle w:val="tabteksts"/>
              <w:jc w:val="center"/>
              <w:rPr>
                <w:rFonts w:eastAsia="Calibri"/>
                <w:i/>
                <w:szCs w:val="18"/>
              </w:rPr>
            </w:pPr>
            <w:r w:rsidRPr="005B5F81">
              <w:rPr>
                <w:rFonts w:eastAsia="Calibri"/>
                <w:b/>
              </w:rPr>
              <w:t>80 410</w:t>
            </w:r>
          </w:p>
        </w:tc>
        <w:tc>
          <w:tcPr>
            <w:tcW w:w="1139" w:type="dxa"/>
            <w:vMerge/>
            <w:tcBorders>
              <w:top w:val="single" w:sz="4" w:space="0" w:color="auto"/>
            </w:tcBorders>
          </w:tcPr>
          <w:p w14:paraId="2ADC76AA" w14:textId="77777777" w:rsidR="006F0213" w:rsidRPr="005B5F81" w:rsidRDefault="006F0213" w:rsidP="008E09BA">
            <w:pPr>
              <w:pStyle w:val="tabteksts"/>
              <w:rPr>
                <w:rFonts w:eastAsia="Calibri"/>
                <w:color w:val="FF0000"/>
              </w:rPr>
            </w:pPr>
          </w:p>
        </w:tc>
      </w:tr>
      <w:tr w:rsidR="006F0213" w:rsidRPr="005B5F81" w14:paraId="4AC77FC2" w14:textId="77777777" w:rsidTr="008E09BA">
        <w:trPr>
          <w:trHeight w:val="45"/>
          <w:jc w:val="center"/>
        </w:trPr>
        <w:tc>
          <w:tcPr>
            <w:tcW w:w="555" w:type="dxa"/>
            <w:vMerge/>
          </w:tcPr>
          <w:p w14:paraId="1B621A39" w14:textId="77777777" w:rsidR="006F0213" w:rsidRPr="005B5F81" w:rsidRDefault="006F0213" w:rsidP="008E09BA">
            <w:pPr>
              <w:pStyle w:val="tabteksts"/>
              <w:rPr>
                <w:rFonts w:eastAsia="Calibri"/>
                <w:color w:val="FF0000"/>
              </w:rPr>
            </w:pPr>
          </w:p>
        </w:tc>
        <w:tc>
          <w:tcPr>
            <w:tcW w:w="7378" w:type="dxa"/>
            <w:gridSpan w:val="11"/>
            <w:tcBorders>
              <w:top w:val="single" w:sz="4" w:space="0" w:color="auto"/>
              <w:bottom w:val="single" w:sz="4" w:space="0" w:color="auto"/>
            </w:tcBorders>
            <w:vAlign w:val="center"/>
          </w:tcPr>
          <w:p w14:paraId="1D94C6D0" w14:textId="77777777" w:rsidR="006F0213" w:rsidRPr="005B5F81" w:rsidRDefault="006F0213" w:rsidP="008E09BA">
            <w:pPr>
              <w:pStyle w:val="tabteksts"/>
              <w:rPr>
                <w:rFonts w:eastAsia="Calibri"/>
                <w:i/>
                <w:color w:val="FF0000"/>
                <w:szCs w:val="18"/>
              </w:rPr>
            </w:pPr>
            <w:r w:rsidRPr="005B5F81">
              <w:rPr>
                <w:rFonts w:eastAsia="Calibri"/>
                <w:i/>
                <w:szCs w:val="18"/>
              </w:rPr>
              <w:t>09.00.00 Valsts drošības dienesta darbība</w:t>
            </w:r>
          </w:p>
        </w:tc>
        <w:tc>
          <w:tcPr>
            <w:tcW w:w="1139" w:type="dxa"/>
            <w:vMerge/>
          </w:tcPr>
          <w:p w14:paraId="6F9BE5B0" w14:textId="77777777" w:rsidR="006F0213" w:rsidRPr="005B5F81" w:rsidRDefault="006F0213" w:rsidP="008E09BA">
            <w:pPr>
              <w:pStyle w:val="tabteksts"/>
              <w:rPr>
                <w:rFonts w:eastAsia="Calibri"/>
                <w:color w:val="FF0000"/>
              </w:rPr>
            </w:pPr>
          </w:p>
        </w:tc>
      </w:tr>
      <w:tr w:rsidR="006F0213" w:rsidRPr="005B5F81" w14:paraId="4E8BF572" w14:textId="77777777" w:rsidTr="008E09BA">
        <w:trPr>
          <w:trHeight w:val="168"/>
          <w:jc w:val="center"/>
        </w:trPr>
        <w:tc>
          <w:tcPr>
            <w:tcW w:w="555" w:type="dxa"/>
            <w:vMerge/>
            <w:tcBorders>
              <w:top w:val="single" w:sz="4" w:space="0" w:color="auto"/>
              <w:bottom w:val="single" w:sz="4" w:space="0" w:color="auto"/>
            </w:tcBorders>
          </w:tcPr>
          <w:p w14:paraId="627D01D4" w14:textId="77777777" w:rsidR="006F0213" w:rsidRPr="005B5F81" w:rsidRDefault="006F0213" w:rsidP="008E09BA">
            <w:pPr>
              <w:pStyle w:val="tabteksts"/>
              <w:rPr>
                <w:rFonts w:eastAsia="Calibri"/>
                <w:color w:val="FF0000"/>
              </w:rPr>
            </w:pPr>
          </w:p>
        </w:tc>
        <w:tc>
          <w:tcPr>
            <w:tcW w:w="4118" w:type="dxa"/>
            <w:tcBorders>
              <w:top w:val="single" w:sz="4" w:space="0" w:color="auto"/>
              <w:bottom w:val="single" w:sz="4" w:space="0" w:color="auto"/>
              <w:right w:val="single" w:sz="2" w:space="0" w:color="auto"/>
            </w:tcBorders>
            <w:shd w:val="clear" w:color="auto" w:fill="F2F2F2" w:themeFill="background1" w:themeFillShade="F2"/>
          </w:tcPr>
          <w:p w14:paraId="70BBFF60" w14:textId="77777777" w:rsidR="006F0213" w:rsidRPr="005B5F81" w:rsidRDefault="006F0213" w:rsidP="008E09BA">
            <w:pPr>
              <w:pStyle w:val="tabteksts"/>
              <w:jc w:val="both"/>
              <w:rPr>
                <w:rFonts w:eastAsia="Calibri"/>
                <w:color w:val="FF0000"/>
              </w:rPr>
            </w:pPr>
            <w:r w:rsidRPr="005B5F81">
              <w:rPr>
                <w:rFonts w:eastAsia="Calibri"/>
                <w:i/>
              </w:rPr>
              <w:t xml:space="preserve">Pasākuma plāns izstrādāts, lai turpinātu ieviest Finanšu sektora attīstības plāna 2017.-2019.gadam horizontālo prioritāti  -  noziedzīgi iegūtu līdzekļu legalizācijas un terorisma finansēšanas novēršana un valsts reputācijas paaugstināšana. Plāna mērķis ir stiprināt spējas cīnīties ar noziedzīgi iegūtu līdzekļu legalizāciju, terorisma finansēšanu un </w:t>
            </w:r>
            <w:proofErr w:type="spellStart"/>
            <w:r w:rsidRPr="005B5F81">
              <w:rPr>
                <w:rFonts w:eastAsia="Calibri"/>
                <w:i/>
              </w:rPr>
              <w:t>proliferāciju</w:t>
            </w:r>
            <w:proofErr w:type="spellEnd"/>
            <w:r w:rsidRPr="005B5F81">
              <w:rPr>
                <w:rFonts w:eastAsia="Calibri"/>
                <w:i/>
              </w:rPr>
              <w:t xml:space="preserve"> un samazināt vispārējos noziedzīgi iegūtu līdzekļu legalizācijas un terorisma finansēšanas  (NILLTF) riskus, nodrošinot atbilstību starptautiskajām saistībām un standartiem NILLTF novēršanas jomā un veicinot sabiedrisko drošību, ekonomiskas vides konkurētspēju un uzticamību Latvijas jurisdikcijai</w:t>
            </w:r>
          </w:p>
        </w:tc>
        <w:tc>
          <w:tcPr>
            <w:tcW w:w="1041" w:type="dxa"/>
            <w:gridSpan w:val="2"/>
            <w:tcBorders>
              <w:top w:val="single" w:sz="4" w:space="0" w:color="auto"/>
              <w:bottom w:val="single" w:sz="4" w:space="0" w:color="auto"/>
              <w:right w:val="single" w:sz="2" w:space="0" w:color="auto"/>
            </w:tcBorders>
            <w:shd w:val="clear" w:color="auto" w:fill="F2F2F2" w:themeFill="background1" w:themeFillShade="F2"/>
          </w:tcPr>
          <w:p w14:paraId="7740EC26" w14:textId="77777777" w:rsidR="006F0213" w:rsidRPr="005B5F81" w:rsidRDefault="006F0213" w:rsidP="008E09BA">
            <w:pPr>
              <w:pStyle w:val="tabteksts"/>
              <w:rPr>
                <w:rFonts w:eastAsia="Calibri"/>
                <w:i/>
                <w:color w:val="FF0000"/>
                <w:szCs w:val="18"/>
              </w:rPr>
            </w:pPr>
            <w:r w:rsidRPr="005B5F81">
              <w:rPr>
                <w:rFonts w:eastAsia="Calibri"/>
                <w:b/>
              </w:rPr>
              <w:t>3 267 511</w:t>
            </w:r>
          </w:p>
        </w:tc>
        <w:tc>
          <w:tcPr>
            <w:tcW w:w="1095" w:type="dxa"/>
            <w:gridSpan w:val="4"/>
            <w:tcBorders>
              <w:top w:val="single" w:sz="4" w:space="0" w:color="auto"/>
              <w:bottom w:val="single" w:sz="4" w:space="0" w:color="auto"/>
              <w:right w:val="single" w:sz="2" w:space="0" w:color="auto"/>
            </w:tcBorders>
            <w:shd w:val="clear" w:color="auto" w:fill="F2F2F2" w:themeFill="background1" w:themeFillShade="F2"/>
          </w:tcPr>
          <w:p w14:paraId="10B06BC3" w14:textId="77777777" w:rsidR="006F0213" w:rsidRPr="005B5F81" w:rsidRDefault="006F0213" w:rsidP="008E09BA">
            <w:pPr>
              <w:pStyle w:val="tabteksts"/>
              <w:rPr>
                <w:rFonts w:eastAsia="Calibri"/>
                <w:i/>
                <w:color w:val="FF0000"/>
                <w:szCs w:val="18"/>
              </w:rPr>
            </w:pPr>
            <w:r w:rsidRPr="005B5F81">
              <w:rPr>
                <w:rFonts w:eastAsia="Calibri"/>
                <w:b/>
              </w:rPr>
              <w:t>1 328 139</w:t>
            </w:r>
          </w:p>
        </w:tc>
        <w:tc>
          <w:tcPr>
            <w:tcW w:w="1124" w:type="dxa"/>
            <w:gridSpan w:val="4"/>
            <w:tcBorders>
              <w:top w:val="single" w:sz="4" w:space="0" w:color="auto"/>
              <w:bottom w:val="single" w:sz="4" w:space="0" w:color="auto"/>
              <w:right w:val="single" w:sz="2" w:space="0" w:color="auto"/>
            </w:tcBorders>
            <w:shd w:val="clear" w:color="auto" w:fill="F2F2F2" w:themeFill="background1" w:themeFillShade="F2"/>
          </w:tcPr>
          <w:p w14:paraId="5B22D85A" w14:textId="77777777" w:rsidR="006F0213" w:rsidRPr="005B5F81" w:rsidRDefault="006F0213" w:rsidP="008E09BA">
            <w:pPr>
              <w:pStyle w:val="tabteksts"/>
              <w:rPr>
                <w:rFonts w:eastAsia="Calibri"/>
                <w:i/>
                <w:color w:val="FF0000"/>
                <w:szCs w:val="18"/>
              </w:rPr>
            </w:pPr>
            <w:r w:rsidRPr="005B5F81">
              <w:rPr>
                <w:rFonts w:eastAsia="Calibri"/>
                <w:b/>
              </w:rPr>
              <w:t>1 328 139</w:t>
            </w:r>
          </w:p>
        </w:tc>
        <w:tc>
          <w:tcPr>
            <w:tcW w:w="1139" w:type="dxa"/>
            <w:vMerge/>
            <w:tcBorders>
              <w:top w:val="single" w:sz="4" w:space="0" w:color="auto"/>
              <w:bottom w:val="single" w:sz="4" w:space="0" w:color="auto"/>
            </w:tcBorders>
          </w:tcPr>
          <w:p w14:paraId="62D2DD98" w14:textId="77777777" w:rsidR="006F0213" w:rsidRPr="005B5F81" w:rsidRDefault="006F0213" w:rsidP="008E09BA">
            <w:pPr>
              <w:pStyle w:val="tabteksts"/>
              <w:rPr>
                <w:rFonts w:eastAsia="Calibri"/>
                <w:color w:val="FF0000"/>
              </w:rPr>
            </w:pPr>
          </w:p>
        </w:tc>
      </w:tr>
      <w:tr w:rsidR="006F0213" w:rsidRPr="005B5F81" w14:paraId="7873ADF2" w14:textId="77777777" w:rsidTr="008E09BA">
        <w:trPr>
          <w:trHeight w:val="424"/>
          <w:jc w:val="center"/>
        </w:trPr>
        <w:tc>
          <w:tcPr>
            <w:tcW w:w="555" w:type="dxa"/>
            <w:vMerge/>
          </w:tcPr>
          <w:p w14:paraId="6A53FF76" w14:textId="77777777" w:rsidR="006F0213" w:rsidRPr="005B5F81" w:rsidRDefault="006F0213" w:rsidP="008E09BA">
            <w:pPr>
              <w:pStyle w:val="tabteksts"/>
              <w:rPr>
                <w:rFonts w:eastAsia="Calibri"/>
                <w:color w:val="FF0000"/>
              </w:rPr>
            </w:pPr>
          </w:p>
        </w:tc>
        <w:tc>
          <w:tcPr>
            <w:tcW w:w="4118" w:type="dxa"/>
            <w:tcBorders>
              <w:top w:val="single" w:sz="4" w:space="0" w:color="auto"/>
            </w:tcBorders>
            <w:vAlign w:val="center"/>
          </w:tcPr>
          <w:p w14:paraId="337C4508" w14:textId="77777777" w:rsidR="006F0213" w:rsidRPr="005B5F81" w:rsidRDefault="006F0213" w:rsidP="008E09BA">
            <w:pPr>
              <w:pStyle w:val="tabteksts"/>
              <w:jc w:val="both"/>
              <w:rPr>
                <w:rFonts w:eastAsia="Calibri"/>
                <w:i/>
                <w:szCs w:val="18"/>
              </w:rPr>
            </w:pPr>
            <w:r w:rsidRPr="005B5F81">
              <w:rPr>
                <w:rFonts w:eastAsia="Calibri"/>
                <w:i/>
              </w:rPr>
              <w:t xml:space="preserve">Apturētas naudas līdzekļu debeta operācijas klientu kontos ( milj. </w:t>
            </w:r>
            <w:proofErr w:type="spellStart"/>
            <w:r w:rsidRPr="005B5F81">
              <w:rPr>
                <w:rFonts w:eastAsia="Calibri"/>
                <w:i/>
              </w:rPr>
              <w:t>euro</w:t>
            </w:r>
            <w:proofErr w:type="spellEnd"/>
            <w:r w:rsidRPr="005B5F81">
              <w:rPr>
                <w:rFonts w:eastAsia="Calibri"/>
                <w:i/>
              </w:rPr>
              <w:t>)</w:t>
            </w:r>
          </w:p>
        </w:tc>
        <w:tc>
          <w:tcPr>
            <w:tcW w:w="1025" w:type="dxa"/>
          </w:tcPr>
          <w:p w14:paraId="417124B7" w14:textId="77777777" w:rsidR="006F0213" w:rsidRPr="005B5F81" w:rsidRDefault="006F0213" w:rsidP="008E09BA">
            <w:pPr>
              <w:pStyle w:val="tabteksts"/>
              <w:rPr>
                <w:rFonts w:eastAsia="Calibri"/>
                <w:i/>
                <w:szCs w:val="18"/>
              </w:rPr>
            </w:pPr>
            <w:r w:rsidRPr="005B5F81">
              <w:rPr>
                <w:rFonts w:eastAsia="Calibri"/>
              </w:rPr>
              <w:t>30</w:t>
            </w:r>
          </w:p>
        </w:tc>
        <w:tc>
          <w:tcPr>
            <w:tcW w:w="1111" w:type="dxa"/>
            <w:gridSpan w:val="5"/>
          </w:tcPr>
          <w:p w14:paraId="2C9A4E08" w14:textId="77777777" w:rsidR="006F0213" w:rsidRPr="005B5F81" w:rsidRDefault="006F0213" w:rsidP="008E09BA">
            <w:pPr>
              <w:pStyle w:val="tabteksts"/>
              <w:rPr>
                <w:rFonts w:eastAsia="Calibri"/>
                <w:i/>
                <w:szCs w:val="18"/>
              </w:rPr>
            </w:pPr>
            <w:r w:rsidRPr="005B5F81">
              <w:rPr>
                <w:rFonts w:eastAsia="Calibri"/>
              </w:rPr>
              <w:t>40</w:t>
            </w:r>
          </w:p>
        </w:tc>
        <w:tc>
          <w:tcPr>
            <w:tcW w:w="1124" w:type="dxa"/>
            <w:gridSpan w:val="4"/>
          </w:tcPr>
          <w:p w14:paraId="36B062AC" w14:textId="77777777" w:rsidR="006F0213" w:rsidRPr="005B5F81" w:rsidRDefault="006F0213" w:rsidP="008E09BA">
            <w:pPr>
              <w:pStyle w:val="tabteksts"/>
              <w:rPr>
                <w:rFonts w:eastAsia="Calibri"/>
                <w:i/>
                <w:szCs w:val="18"/>
              </w:rPr>
            </w:pPr>
            <w:r w:rsidRPr="005B5F81">
              <w:rPr>
                <w:rFonts w:eastAsia="Calibri"/>
              </w:rPr>
              <w:t>50</w:t>
            </w:r>
          </w:p>
        </w:tc>
        <w:tc>
          <w:tcPr>
            <w:tcW w:w="1139" w:type="dxa"/>
            <w:vMerge/>
          </w:tcPr>
          <w:p w14:paraId="27C62B31" w14:textId="77777777" w:rsidR="006F0213" w:rsidRPr="005B5F81" w:rsidRDefault="006F0213" w:rsidP="008E09BA">
            <w:pPr>
              <w:pStyle w:val="tabteksts"/>
              <w:rPr>
                <w:rFonts w:eastAsia="Calibri"/>
                <w:color w:val="FF0000"/>
              </w:rPr>
            </w:pPr>
          </w:p>
        </w:tc>
      </w:tr>
      <w:tr w:rsidR="006F0213" w:rsidRPr="005B5F81" w14:paraId="47B486A2" w14:textId="77777777" w:rsidTr="008E09BA">
        <w:trPr>
          <w:trHeight w:val="50"/>
          <w:jc w:val="center"/>
        </w:trPr>
        <w:tc>
          <w:tcPr>
            <w:tcW w:w="555" w:type="dxa"/>
            <w:vMerge/>
          </w:tcPr>
          <w:p w14:paraId="08E51122" w14:textId="77777777" w:rsidR="006F0213" w:rsidRPr="005B5F81" w:rsidRDefault="006F0213" w:rsidP="008E09BA">
            <w:pPr>
              <w:pStyle w:val="tabteksts"/>
              <w:rPr>
                <w:rFonts w:eastAsia="Calibri"/>
                <w:color w:val="FF0000"/>
              </w:rPr>
            </w:pPr>
          </w:p>
        </w:tc>
        <w:tc>
          <w:tcPr>
            <w:tcW w:w="7378" w:type="dxa"/>
            <w:gridSpan w:val="11"/>
            <w:tcBorders>
              <w:top w:val="single" w:sz="4" w:space="0" w:color="auto"/>
            </w:tcBorders>
            <w:vAlign w:val="center"/>
          </w:tcPr>
          <w:p w14:paraId="56CEEE56" w14:textId="77777777" w:rsidR="006F0213" w:rsidRPr="005B5F81" w:rsidRDefault="006F0213" w:rsidP="008E09BA">
            <w:pPr>
              <w:pStyle w:val="tabteksts"/>
              <w:rPr>
                <w:rFonts w:eastAsia="Calibri"/>
                <w:i/>
                <w:color w:val="FF0000"/>
                <w:szCs w:val="18"/>
              </w:rPr>
            </w:pPr>
            <w:r w:rsidRPr="005B5F81">
              <w:rPr>
                <w:rFonts w:eastAsia="Calibri"/>
                <w:i/>
                <w:szCs w:val="18"/>
              </w:rPr>
              <w:t>43.00.00 Noziedzīgi iegūtu līdzekļu legalizācijas novēršanas dienesta darbība</w:t>
            </w:r>
          </w:p>
        </w:tc>
        <w:tc>
          <w:tcPr>
            <w:tcW w:w="1139" w:type="dxa"/>
            <w:vMerge/>
          </w:tcPr>
          <w:p w14:paraId="5B9A40CB" w14:textId="77777777" w:rsidR="006F0213" w:rsidRPr="005B5F81" w:rsidRDefault="006F0213" w:rsidP="008E09BA">
            <w:pPr>
              <w:pStyle w:val="tabteksts"/>
              <w:rPr>
                <w:rFonts w:eastAsia="Calibri"/>
                <w:color w:val="FF0000"/>
              </w:rPr>
            </w:pPr>
          </w:p>
        </w:tc>
      </w:tr>
      <w:tr w:rsidR="006F0213" w:rsidRPr="005B5F81" w14:paraId="6374B900" w14:textId="77777777" w:rsidTr="008E09BA">
        <w:trPr>
          <w:trHeight w:val="300"/>
          <w:jc w:val="center"/>
        </w:trPr>
        <w:tc>
          <w:tcPr>
            <w:tcW w:w="555" w:type="dxa"/>
            <w:vMerge w:val="restart"/>
            <w:tcBorders>
              <w:top w:val="single" w:sz="4" w:space="0" w:color="auto"/>
              <w:bottom w:val="single" w:sz="4" w:space="0" w:color="auto"/>
            </w:tcBorders>
          </w:tcPr>
          <w:p w14:paraId="739DDB5A" w14:textId="77777777" w:rsidR="006F0213" w:rsidRPr="005B5F81" w:rsidRDefault="006F0213" w:rsidP="008E09BA">
            <w:pPr>
              <w:pStyle w:val="tabteksts"/>
              <w:rPr>
                <w:rFonts w:eastAsia="Calibri"/>
              </w:rPr>
            </w:pPr>
            <w:r w:rsidRPr="005B5F81">
              <w:rPr>
                <w:rFonts w:eastAsia="Calibri"/>
              </w:rPr>
              <w:t>2.</w:t>
            </w:r>
          </w:p>
        </w:tc>
        <w:tc>
          <w:tcPr>
            <w:tcW w:w="4118" w:type="dxa"/>
            <w:tcBorders>
              <w:top w:val="single" w:sz="4" w:space="0" w:color="auto"/>
              <w:bottom w:val="single" w:sz="4" w:space="0" w:color="auto"/>
            </w:tcBorders>
            <w:shd w:val="clear" w:color="auto" w:fill="D9D9D9" w:themeFill="background1" w:themeFillShade="D9"/>
            <w:vAlign w:val="center"/>
          </w:tcPr>
          <w:p w14:paraId="09F4F81F" w14:textId="77777777" w:rsidR="006F0213" w:rsidRPr="005B5F81" w:rsidRDefault="006F0213" w:rsidP="008E09BA">
            <w:pPr>
              <w:pStyle w:val="tabteksts"/>
              <w:jc w:val="both"/>
              <w:rPr>
                <w:rFonts w:eastAsia="Calibri"/>
                <w:b/>
                <w:i/>
              </w:rPr>
            </w:pPr>
            <w:r w:rsidRPr="005B5F81">
              <w:rPr>
                <w:rFonts w:eastAsia="Calibri"/>
                <w:b/>
                <w:i/>
              </w:rPr>
              <w:t>Diasporas atbalsta nodrošināšana</w:t>
            </w:r>
          </w:p>
        </w:tc>
        <w:tc>
          <w:tcPr>
            <w:tcW w:w="1078" w:type="dxa"/>
            <w:gridSpan w:val="4"/>
            <w:tcBorders>
              <w:top w:val="single" w:sz="4" w:space="0" w:color="auto"/>
              <w:bottom w:val="single" w:sz="4" w:space="0" w:color="auto"/>
            </w:tcBorders>
            <w:shd w:val="clear" w:color="auto" w:fill="D9D9D9" w:themeFill="background1" w:themeFillShade="D9"/>
          </w:tcPr>
          <w:p w14:paraId="15DF6A72" w14:textId="77777777" w:rsidR="006F0213" w:rsidRPr="005B5F81" w:rsidRDefault="006F0213" w:rsidP="008E09BA">
            <w:pPr>
              <w:pStyle w:val="tabteksts"/>
              <w:jc w:val="center"/>
              <w:rPr>
                <w:rFonts w:eastAsia="Calibri"/>
                <w:b/>
              </w:rPr>
            </w:pPr>
            <w:r w:rsidRPr="005B5F81">
              <w:rPr>
                <w:rFonts w:eastAsia="Calibri"/>
                <w:b/>
              </w:rPr>
              <w:t>83 056</w:t>
            </w:r>
          </w:p>
        </w:tc>
        <w:tc>
          <w:tcPr>
            <w:tcW w:w="1087" w:type="dxa"/>
            <w:gridSpan w:val="4"/>
            <w:tcBorders>
              <w:top w:val="single" w:sz="4" w:space="0" w:color="auto"/>
              <w:bottom w:val="single" w:sz="4" w:space="0" w:color="auto"/>
            </w:tcBorders>
            <w:shd w:val="clear" w:color="auto" w:fill="D9D9D9" w:themeFill="background1" w:themeFillShade="D9"/>
          </w:tcPr>
          <w:p w14:paraId="37035F32" w14:textId="77777777" w:rsidR="006F0213" w:rsidRPr="005B5F81" w:rsidRDefault="006F0213" w:rsidP="008E09BA">
            <w:pPr>
              <w:pStyle w:val="tabteksts"/>
              <w:jc w:val="center"/>
              <w:rPr>
                <w:rFonts w:eastAsia="Calibri"/>
                <w:b/>
                <w:bCs/>
              </w:rPr>
            </w:pPr>
            <w:r w:rsidRPr="005B5F81">
              <w:rPr>
                <w:rFonts w:eastAsia="Calibri"/>
                <w:b/>
                <w:bCs/>
              </w:rPr>
              <w:t>12 585</w:t>
            </w:r>
          </w:p>
        </w:tc>
        <w:tc>
          <w:tcPr>
            <w:tcW w:w="1095" w:type="dxa"/>
            <w:gridSpan w:val="2"/>
            <w:tcBorders>
              <w:top w:val="single" w:sz="4" w:space="0" w:color="auto"/>
              <w:bottom w:val="single" w:sz="4" w:space="0" w:color="auto"/>
            </w:tcBorders>
            <w:shd w:val="clear" w:color="auto" w:fill="D9D9D9" w:themeFill="background1" w:themeFillShade="D9"/>
          </w:tcPr>
          <w:p w14:paraId="1767DB75" w14:textId="77777777" w:rsidR="006F0213" w:rsidRPr="005B5F81" w:rsidRDefault="006F0213" w:rsidP="008E09BA">
            <w:pPr>
              <w:pStyle w:val="tabteksts"/>
              <w:jc w:val="center"/>
              <w:rPr>
                <w:rFonts w:eastAsia="Calibri"/>
                <w:b/>
                <w:bCs/>
                <w:szCs w:val="18"/>
              </w:rPr>
            </w:pPr>
            <w:r w:rsidRPr="005B5F81">
              <w:rPr>
                <w:rFonts w:eastAsia="Calibri"/>
                <w:b/>
                <w:bCs/>
                <w:szCs w:val="18"/>
              </w:rPr>
              <w:t>12 585</w:t>
            </w:r>
          </w:p>
        </w:tc>
        <w:tc>
          <w:tcPr>
            <w:tcW w:w="1139" w:type="dxa"/>
            <w:vMerge w:val="restart"/>
            <w:tcBorders>
              <w:top w:val="single" w:sz="4" w:space="0" w:color="auto"/>
              <w:bottom w:val="single" w:sz="4" w:space="0" w:color="auto"/>
            </w:tcBorders>
          </w:tcPr>
          <w:p w14:paraId="065AC643" w14:textId="77777777" w:rsidR="006F0213" w:rsidRPr="005B5F81" w:rsidRDefault="006F0213" w:rsidP="008E09BA">
            <w:pPr>
              <w:pStyle w:val="tabteksts"/>
              <w:rPr>
                <w:rFonts w:eastAsia="Calibri"/>
              </w:rPr>
            </w:pPr>
            <w:r w:rsidRPr="005B5F81">
              <w:rPr>
                <w:rFonts w:eastAsia="Calibri"/>
              </w:rPr>
              <w:t>Ministru kabineta 2019.gada 8.februāra sēdes protokola Nr.6 1.§ 3.punkts</w:t>
            </w:r>
          </w:p>
        </w:tc>
      </w:tr>
      <w:tr w:rsidR="006F0213" w:rsidRPr="005B5F81" w14:paraId="4CE9BC45" w14:textId="77777777" w:rsidTr="008E09BA">
        <w:trPr>
          <w:trHeight w:val="740"/>
          <w:jc w:val="center"/>
        </w:trPr>
        <w:tc>
          <w:tcPr>
            <w:tcW w:w="555" w:type="dxa"/>
            <w:vMerge/>
            <w:tcBorders>
              <w:top w:val="single" w:sz="4" w:space="0" w:color="auto"/>
              <w:bottom w:val="single" w:sz="4" w:space="0" w:color="auto"/>
            </w:tcBorders>
          </w:tcPr>
          <w:p w14:paraId="0FEA2BD7" w14:textId="77777777" w:rsidR="006F0213" w:rsidRPr="005B5F81" w:rsidRDefault="006F0213" w:rsidP="008E09BA">
            <w:pPr>
              <w:pStyle w:val="tabteksts"/>
              <w:rPr>
                <w:rFonts w:eastAsia="Calibri"/>
              </w:rPr>
            </w:pPr>
          </w:p>
        </w:tc>
        <w:tc>
          <w:tcPr>
            <w:tcW w:w="7378" w:type="dxa"/>
            <w:gridSpan w:val="11"/>
            <w:tcBorders>
              <w:top w:val="single" w:sz="4" w:space="0" w:color="auto"/>
              <w:bottom w:val="single" w:sz="4" w:space="0" w:color="auto"/>
            </w:tcBorders>
            <w:shd w:val="clear" w:color="auto" w:fill="FFFFFF" w:themeFill="background1"/>
          </w:tcPr>
          <w:p w14:paraId="25A08DBB" w14:textId="77777777" w:rsidR="006F0213" w:rsidRPr="005B5F81" w:rsidRDefault="006F0213" w:rsidP="008E09BA">
            <w:pPr>
              <w:pStyle w:val="tabteksts"/>
              <w:jc w:val="both"/>
              <w:rPr>
                <w:rFonts w:eastAsia="Calibri"/>
                <w:b/>
                <w:bCs/>
                <w:szCs w:val="18"/>
              </w:rPr>
            </w:pPr>
            <w:r w:rsidRPr="005B5F81">
              <w:rPr>
                <w:rFonts w:eastAsia="Calibri"/>
              </w:rPr>
              <w:t>Atbilstoši Diasporas likuma 6.panta otrās daļas 7.punkta "b" apakšpunktam un 16.pantam tiks nodrošināts tehniskais risinājums, lai, papildus dzīvesvietas adresei ārvalstīs, diasporas pārstāvji varētu norādīt vienu papildu adresi Latvijā, kas atsevišķu pakalpojumu saņemšanā tiktu uzskatīta par līdzvērtīgu deklarētajai dzīvesvietas adresei Dzīvesvietas deklarēšanas likuma izpratnē</w:t>
            </w:r>
          </w:p>
        </w:tc>
        <w:tc>
          <w:tcPr>
            <w:tcW w:w="1139" w:type="dxa"/>
            <w:vMerge/>
            <w:tcBorders>
              <w:top w:val="single" w:sz="4" w:space="0" w:color="auto"/>
              <w:bottom w:val="single" w:sz="4" w:space="0" w:color="auto"/>
            </w:tcBorders>
          </w:tcPr>
          <w:p w14:paraId="1B6A025F" w14:textId="77777777" w:rsidR="006F0213" w:rsidRPr="005B5F81" w:rsidRDefault="006F0213" w:rsidP="008E09BA">
            <w:pPr>
              <w:pStyle w:val="tabteksts"/>
              <w:rPr>
                <w:rFonts w:eastAsia="Calibri"/>
              </w:rPr>
            </w:pPr>
          </w:p>
        </w:tc>
      </w:tr>
      <w:tr w:rsidR="006F0213" w:rsidRPr="005B5F81" w14:paraId="35EA2749" w14:textId="77777777" w:rsidTr="008E09BA">
        <w:trPr>
          <w:trHeight w:val="160"/>
          <w:jc w:val="center"/>
        </w:trPr>
        <w:tc>
          <w:tcPr>
            <w:tcW w:w="555" w:type="dxa"/>
            <w:vMerge/>
            <w:tcBorders>
              <w:top w:val="single" w:sz="4" w:space="0" w:color="auto"/>
              <w:bottom w:val="single" w:sz="4" w:space="0" w:color="auto"/>
            </w:tcBorders>
          </w:tcPr>
          <w:p w14:paraId="3DE88107" w14:textId="77777777" w:rsidR="006F0213" w:rsidRPr="005B5F81" w:rsidRDefault="006F0213" w:rsidP="008E09BA">
            <w:pPr>
              <w:pStyle w:val="tabteksts"/>
              <w:rPr>
                <w:rFonts w:eastAsia="Calibri"/>
              </w:rPr>
            </w:pPr>
          </w:p>
        </w:tc>
        <w:tc>
          <w:tcPr>
            <w:tcW w:w="7378" w:type="dxa"/>
            <w:gridSpan w:val="11"/>
            <w:tcBorders>
              <w:top w:val="single" w:sz="4" w:space="0" w:color="auto"/>
              <w:bottom w:val="single" w:sz="4" w:space="0" w:color="auto"/>
            </w:tcBorders>
          </w:tcPr>
          <w:p w14:paraId="1BAABAD8" w14:textId="77777777" w:rsidR="006F0213" w:rsidRPr="005B5F81" w:rsidRDefault="006F0213" w:rsidP="008E09BA">
            <w:pPr>
              <w:pStyle w:val="tabteksts"/>
              <w:jc w:val="both"/>
              <w:rPr>
                <w:rFonts w:eastAsia="Calibri"/>
                <w:bCs/>
                <w:szCs w:val="18"/>
              </w:rPr>
            </w:pPr>
            <w:r w:rsidRPr="005B5F81">
              <w:rPr>
                <w:rFonts w:eastAsia="Calibri"/>
                <w:bCs/>
                <w:szCs w:val="18"/>
              </w:rPr>
              <w:t>Iedzīvotāju reģistrā iekļautas ziņas par personas norādīto ārvalsts adresi un papildu adresi Latvijā</w:t>
            </w:r>
          </w:p>
        </w:tc>
        <w:tc>
          <w:tcPr>
            <w:tcW w:w="1139" w:type="dxa"/>
            <w:vMerge/>
            <w:tcBorders>
              <w:top w:val="single" w:sz="4" w:space="0" w:color="auto"/>
              <w:bottom w:val="single" w:sz="4" w:space="0" w:color="auto"/>
            </w:tcBorders>
          </w:tcPr>
          <w:p w14:paraId="7FCEA703" w14:textId="77777777" w:rsidR="006F0213" w:rsidRPr="005B5F81" w:rsidRDefault="006F0213" w:rsidP="008E09BA">
            <w:pPr>
              <w:pStyle w:val="tabteksts"/>
              <w:rPr>
                <w:rFonts w:eastAsia="Calibri"/>
              </w:rPr>
            </w:pPr>
          </w:p>
        </w:tc>
      </w:tr>
      <w:tr w:rsidR="006F0213" w:rsidRPr="005B5F81" w14:paraId="65B02C17" w14:textId="77777777" w:rsidTr="008E09BA">
        <w:trPr>
          <w:trHeight w:val="50"/>
          <w:jc w:val="center"/>
        </w:trPr>
        <w:tc>
          <w:tcPr>
            <w:tcW w:w="555" w:type="dxa"/>
            <w:vMerge/>
            <w:tcBorders>
              <w:top w:val="single" w:sz="4" w:space="0" w:color="auto"/>
              <w:bottom w:val="single" w:sz="4" w:space="0" w:color="auto"/>
            </w:tcBorders>
          </w:tcPr>
          <w:p w14:paraId="72F1E579" w14:textId="77777777" w:rsidR="006F0213" w:rsidRPr="005B5F81" w:rsidRDefault="006F0213" w:rsidP="008E09BA">
            <w:pPr>
              <w:pStyle w:val="tabteksts"/>
              <w:rPr>
                <w:rFonts w:eastAsia="Calibri"/>
              </w:rPr>
            </w:pPr>
          </w:p>
        </w:tc>
        <w:tc>
          <w:tcPr>
            <w:tcW w:w="4118" w:type="dxa"/>
            <w:tcBorders>
              <w:top w:val="single" w:sz="4" w:space="0" w:color="auto"/>
              <w:bottom w:val="single" w:sz="4" w:space="0" w:color="auto"/>
            </w:tcBorders>
          </w:tcPr>
          <w:p w14:paraId="44FD3783" w14:textId="77777777" w:rsidR="006F0213" w:rsidRPr="005B5F81" w:rsidRDefault="006F0213" w:rsidP="008E09BA">
            <w:pPr>
              <w:pStyle w:val="tabteksts"/>
              <w:rPr>
                <w:rFonts w:eastAsia="Calibri"/>
                <w:i/>
              </w:rPr>
            </w:pPr>
            <w:r w:rsidRPr="005B5F81">
              <w:rPr>
                <w:rFonts w:eastAsia="Calibri"/>
                <w:i/>
              </w:rPr>
              <w:t>Aktualizētas ziņas par personas adresi</w:t>
            </w:r>
          </w:p>
        </w:tc>
        <w:tc>
          <w:tcPr>
            <w:tcW w:w="1113" w:type="dxa"/>
            <w:gridSpan w:val="5"/>
            <w:tcBorders>
              <w:top w:val="single" w:sz="4" w:space="0" w:color="auto"/>
              <w:bottom w:val="single" w:sz="4" w:space="0" w:color="auto"/>
            </w:tcBorders>
          </w:tcPr>
          <w:p w14:paraId="41476D70" w14:textId="77777777" w:rsidR="006F0213" w:rsidRPr="005B5F81" w:rsidRDefault="006F0213" w:rsidP="008E09BA">
            <w:pPr>
              <w:pStyle w:val="tabteksts"/>
              <w:jc w:val="center"/>
              <w:rPr>
                <w:rFonts w:eastAsia="Calibri"/>
                <w:i/>
              </w:rPr>
            </w:pPr>
            <w:r w:rsidRPr="005B5F81">
              <w:rPr>
                <w:rFonts w:eastAsia="Calibri"/>
                <w:i/>
              </w:rPr>
              <w:t>7000</w:t>
            </w:r>
          </w:p>
        </w:tc>
        <w:tc>
          <w:tcPr>
            <w:tcW w:w="1023" w:type="dxa"/>
            <w:tcBorders>
              <w:top w:val="single" w:sz="4" w:space="0" w:color="auto"/>
              <w:bottom w:val="single" w:sz="4" w:space="0" w:color="auto"/>
            </w:tcBorders>
          </w:tcPr>
          <w:p w14:paraId="6C3E3B26" w14:textId="77777777" w:rsidR="006F0213" w:rsidRPr="005B5F81" w:rsidRDefault="006F0213" w:rsidP="008E09BA">
            <w:pPr>
              <w:pStyle w:val="tabteksts"/>
              <w:jc w:val="center"/>
              <w:rPr>
                <w:rFonts w:eastAsia="Calibri"/>
                <w:i/>
              </w:rPr>
            </w:pPr>
            <w:r w:rsidRPr="005B5F81">
              <w:rPr>
                <w:rFonts w:eastAsia="Calibri"/>
                <w:i/>
              </w:rPr>
              <w:t>21 000</w:t>
            </w:r>
          </w:p>
        </w:tc>
        <w:tc>
          <w:tcPr>
            <w:tcW w:w="1124" w:type="dxa"/>
            <w:gridSpan w:val="4"/>
            <w:tcBorders>
              <w:top w:val="single" w:sz="4" w:space="0" w:color="auto"/>
              <w:bottom w:val="single" w:sz="4" w:space="0" w:color="auto"/>
            </w:tcBorders>
          </w:tcPr>
          <w:p w14:paraId="2A701C5D" w14:textId="77777777" w:rsidR="006F0213" w:rsidRPr="005B5F81" w:rsidRDefault="006F0213" w:rsidP="008E09BA">
            <w:pPr>
              <w:pStyle w:val="tabteksts"/>
              <w:jc w:val="center"/>
              <w:rPr>
                <w:rFonts w:eastAsia="Calibri"/>
                <w:i/>
              </w:rPr>
            </w:pPr>
            <w:r w:rsidRPr="005B5F81">
              <w:rPr>
                <w:rFonts w:eastAsia="Calibri"/>
                <w:i/>
              </w:rPr>
              <w:t>21 000</w:t>
            </w:r>
          </w:p>
        </w:tc>
        <w:tc>
          <w:tcPr>
            <w:tcW w:w="1139" w:type="dxa"/>
            <w:vMerge/>
            <w:tcBorders>
              <w:top w:val="single" w:sz="4" w:space="0" w:color="auto"/>
              <w:bottom w:val="single" w:sz="4" w:space="0" w:color="auto"/>
            </w:tcBorders>
          </w:tcPr>
          <w:p w14:paraId="29FCE37E" w14:textId="77777777" w:rsidR="006F0213" w:rsidRPr="005B5F81" w:rsidRDefault="006F0213" w:rsidP="008E09BA">
            <w:pPr>
              <w:pStyle w:val="tabteksts"/>
              <w:rPr>
                <w:rFonts w:eastAsia="Calibri"/>
              </w:rPr>
            </w:pPr>
          </w:p>
        </w:tc>
      </w:tr>
      <w:tr w:rsidR="006F0213" w:rsidRPr="005B5F81" w14:paraId="23019AC6" w14:textId="77777777" w:rsidTr="008E09BA">
        <w:trPr>
          <w:trHeight w:val="30"/>
          <w:jc w:val="center"/>
        </w:trPr>
        <w:tc>
          <w:tcPr>
            <w:tcW w:w="555" w:type="dxa"/>
            <w:vMerge/>
            <w:tcBorders>
              <w:top w:val="single" w:sz="4" w:space="0" w:color="auto"/>
              <w:bottom w:val="single" w:sz="4" w:space="0" w:color="auto"/>
            </w:tcBorders>
          </w:tcPr>
          <w:p w14:paraId="32986DF6" w14:textId="77777777" w:rsidR="006F0213" w:rsidRPr="005B5F81" w:rsidRDefault="006F0213" w:rsidP="008E09BA">
            <w:pPr>
              <w:pStyle w:val="tabteksts"/>
              <w:rPr>
                <w:rFonts w:eastAsia="Calibri"/>
              </w:rPr>
            </w:pPr>
          </w:p>
        </w:tc>
        <w:tc>
          <w:tcPr>
            <w:tcW w:w="7378" w:type="dxa"/>
            <w:gridSpan w:val="11"/>
            <w:tcBorders>
              <w:top w:val="single" w:sz="4" w:space="0" w:color="auto"/>
              <w:bottom w:val="single" w:sz="4" w:space="0" w:color="auto"/>
            </w:tcBorders>
            <w:vAlign w:val="center"/>
          </w:tcPr>
          <w:p w14:paraId="1CBF36A8" w14:textId="77777777" w:rsidR="006F0213" w:rsidRPr="005B5F81" w:rsidRDefault="006F0213" w:rsidP="008E09BA">
            <w:pPr>
              <w:pStyle w:val="tabteksts"/>
              <w:rPr>
                <w:rFonts w:eastAsia="Calibri"/>
              </w:rPr>
            </w:pPr>
            <w:r w:rsidRPr="005B5F81">
              <w:rPr>
                <w:rFonts w:eastAsia="Calibri"/>
                <w:i/>
                <w:szCs w:val="18"/>
              </w:rPr>
              <w:t xml:space="preserve">11.01.00 Pilsonības un migrācijas lietu pārvalde </w:t>
            </w:r>
          </w:p>
        </w:tc>
        <w:tc>
          <w:tcPr>
            <w:tcW w:w="1139" w:type="dxa"/>
            <w:vMerge/>
            <w:tcBorders>
              <w:top w:val="single" w:sz="4" w:space="0" w:color="auto"/>
              <w:bottom w:val="single" w:sz="4" w:space="0" w:color="auto"/>
            </w:tcBorders>
          </w:tcPr>
          <w:p w14:paraId="6EA09F06" w14:textId="77777777" w:rsidR="006F0213" w:rsidRPr="005B5F81" w:rsidRDefault="006F0213" w:rsidP="008E09BA">
            <w:pPr>
              <w:pStyle w:val="tabteksts"/>
              <w:ind w:left="284"/>
              <w:rPr>
                <w:rFonts w:eastAsia="Calibri"/>
                <w:color w:val="FF0000"/>
              </w:rPr>
            </w:pPr>
          </w:p>
        </w:tc>
      </w:tr>
      <w:tr w:rsidR="006F0213" w:rsidRPr="005B5F81" w14:paraId="75DA10BC" w14:textId="77777777" w:rsidTr="00CA780D">
        <w:trPr>
          <w:trHeight w:val="191"/>
          <w:jc w:val="center"/>
        </w:trPr>
        <w:tc>
          <w:tcPr>
            <w:tcW w:w="555" w:type="dxa"/>
            <w:vMerge w:val="restart"/>
            <w:tcBorders>
              <w:top w:val="single" w:sz="4" w:space="0" w:color="auto"/>
              <w:bottom w:val="single" w:sz="4" w:space="0" w:color="auto"/>
            </w:tcBorders>
          </w:tcPr>
          <w:p w14:paraId="0F9B5F7F" w14:textId="77777777" w:rsidR="006F0213" w:rsidRPr="005B5F81" w:rsidRDefault="006F0213" w:rsidP="008E09BA">
            <w:pPr>
              <w:pStyle w:val="tabteksts"/>
              <w:rPr>
                <w:rFonts w:eastAsia="Calibri"/>
              </w:rPr>
            </w:pPr>
            <w:r w:rsidRPr="005B5F81">
              <w:rPr>
                <w:rFonts w:eastAsia="Calibri"/>
              </w:rPr>
              <w:t>3.</w:t>
            </w:r>
          </w:p>
        </w:tc>
        <w:tc>
          <w:tcPr>
            <w:tcW w:w="4118" w:type="dxa"/>
            <w:tcBorders>
              <w:top w:val="single" w:sz="4" w:space="0" w:color="auto"/>
              <w:bottom w:val="single" w:sz="4" w:space="0" w:color="auto"/>
            </w:tcBorders>
            <w:shd w:val="clear" w:color="auto" w:fill="D9D9D9" w:themeFill="background1" w:themeFillShade="D9"/>
          </w:tcPr>
          <w:p w14:paraId="56AB3C24" w14:textId="77777777" w:rsidR="006F0213" w:rsidRPr="005B5F81" w:rsidRDefault="006F0213" w:rsidP="008E09BA">
            <w:pPr>
              <w:pStyle w:val="tabteksts"/>
              <w:jc w:val="both"/>
              <w:rPr>
                <w:rFonts w:eastAsia="Calibri"/>
                <w:b/>
                <w:i/>
              </w:rPr>
            </w:pPr>
            <w:r w:rsidRPr="005B5F81">
              <w:rPr>
                <w:rFonts w:eastAsia="Calibri"/>
                <w:b/>
                <w:i/>
              </w:rPr>
              <w:t>1991.gada barikāžu dalībnieka statusa apliecinošu apliecību izsniegšana un reģistrācija</w:t>
            </w:r>
          </w:p>
        </w:tc>
        <w:tc>
          <w:tcPr>
            <w:tcW w:w="1078" w:type="dxa"/>
            <w:gridSpan w:val="4"/>
            <w:tcBorders>
              <w:top w:val="single" w:sz="4" w:space="0" w:color="auto"/>
              <w:bottom w:val="single" w:sz="4" w:space="0" w:color="auto"/>
            </w:tcBorders>
            <w:shd w:val="clear" w:color="auto" w:fill="D9D9D9" w:themeFill="background1" w:themeFillShade="D9"/>
          </w:tcPr>
          <w:p w14:paraId="022F02FB" w14:textId="77777777" w:rsidR="006F0213" w:rsidRPr="005B5F81" w:rsidRDefault="006F0213" w:rsidP="008E09BA">
            <w:pPr>
              <w:pStyle w:val="tabteksts"/>
              <w:jc w:val="center"/>
              <w:rPr>
                <w:rFonts w:eastAsia="Calibri"/>
                <w:b/>
              </w:rPr>
            </w:pPr>
            <w:r w:rsidRPr="005B5F81">
              <w:rPr>
                <w:rFonts w:eastAsia="Calibri"/>
                <w:b/>
              </w:rPr>
              <w:t>72 936</w:t>
            </w:r>
          </w:p>
        </w:tc>
        <w:tc>
          <w:tcPr>
            <w:tcW w:w="1087" w:type="dxa"/>
            <w:gridSpan w:val="4"/>
            <w:tcBorders>
              <w:top w:val="single" w:sz="4" w:space="0" w:color="auto"/>
              <w:bottom w:val="single" w:sz="4" w:space="0" w:color="auto"/>
            </w:tcBorders>
            <w:shd w:val="clear" w:color="auto" w:fill="D9D9D9" w:themeFill="background1" w:themeFillShade="D9"/>
          </w:tcPr>
          <w:p w14:paraId="6091F8C0" w14:textId="77777777" w:rsidR="006F0213" w:rsidRPr="005B5F81" w:rsidRDefault="006F0213" w:rsidP="008E09BA">
            <w:pPr>
              <w:pStyle w:val="tabteksts"/>
              <w:jc w:val="center"/>
              <w:rPr>
                <w:rFonts w:eastAsia="Calibri"/>
                <w:b/>
                <w:bCs/>
              </w:rPr>
            </w:pPr>
            <w:r w:rsidRPr="005B5F81">
              <w:rPr>
                <w:rFonts w:eastAsia="Calibri"/>
                <w:b/>
                <w:bCs/>
              </w:rPr>
              <w:t>-</w:t>
            </w:r>
          </w:p>
        </w:tc>
        <w:tc>
          <w:tcPr>
            <w:tcW w:w="1095" w:type="dxa"/>
            <w:gridSpan w:val="2"/>
            <w:tcBorders>
              <w:top w:val="single" w:sz="4" w:space="0" w:color="auto"/>
              <w:bottom w:val="single" w:sz="4" w:space="0" w:color="auto"/>
            </w:tcBorders>
            <w:shd w:val="clear" w:color="auto" w:fill="D9D9D9" w:themeFill="background1" w:themeFillShade="D9"/>
          </w:tcPr>
          <w:p w14:paraId="5B00C5FA" w14:textId="77777777" w:rsidR="006F0213" w:rsidRPr="005B5F81" w:rsidRDefault="006F0213" w:rsidP="008E09BA">
            <w:pPr>
              <w:pStyle w:val="tabteksts"/>
              <w:jc w:val="center"/>
              <w:rPr>
                <w:rFonts w:eastAsia="Calibri"/>
                <w:b/>
                <w:bCs/>
                <w:szCs w:val="18"/>
              </w:rPr>
            </w:pPr>
            <w:r w:rsidRPr="005B5F81">
              <w:rPr>
                <w:rFonts w:eastAsia="Calibri"/>
                <w:b/>
                <w:bCs/>
                <w:szCs w:val="18"/>
              </w:rPr>
              <w:t>-</w:t>
            </w:r>
          </w:p>
        </w:tc>
        <w:tc>
          <w:tcPr>
            <w:tcW w:w="1139" w:type="dxa"/>
            <w:vMerge w:val="restart"/>
            <w:tcBorders>
              <w:top w:val="single" w:sz="4" w:space="0" w:color="auto"/>
              <w:bottom w:val="single" w:sz="4" w:space="0" w:color="auto"/>
            </w:tcBorders>
          </w:tcPr>
          <w:p w14:paraId="47B7EBB3" w14:textId="77777777" w:rsidR="006F0213" w:rsidRPr="005B5F81" w:rsidRDefault="006F0213" w:rsidP="008E09BA">
            <w:pPr>
              <w:pStyle w:val="tabteksts"/>
              <w:rPr>
                <w:rFonts w:eastAsia="Calibri"/>
              </w:rPr>
            </w:pPr>
            <w:r w:rsidRPr="005B5F81">
              <w:rPr>
                <w:rFonts w:eastAsia="Calibri"/>
              </w:rPr>
              <w:t>Ministru kabineta 2019.gada 8.februāra sēdes protokola Nr.6 1.§ 3.punkts</w:t>
            </w:r>
          </w:p>
        </w:tc>
      </w:tr>
      <w:tr w:rsidR="006F0213" w:rsidRPr="005B5F81" w14:paraId="69FB69D0" w14:textId="77777777" w:rsidTr="008E09BA">
        <w:trPr>
          <w:trHeight w:val="290"/>
          <w:jc w:val="center"/>
        </w:trPr>
        <w:tc>
          <w:tcPr>
            <w:tcW w:w="555" w:type="dxa"/>
            <w:vMerge/>
          </w:tcPr>
          <w:p w14:paraId="49C0ECEA" w14:textId="77777777" w:rsidR="006F0213" w:rsidRPr="005B5F81" w:rsidRDefault="006F0213" w:rsidP="008E09BA">
            <w:pPr>
              <w:pStyle w:val="tabteksts"/>
              <w:rPr>
                <w:rFonts w:eastAsia="Calibri"/>
                <w:color w:val="FF0000"/>
              </w:rPr>
            </w:pPr>
          </w:p>
        </w:tc>
        <w:tc>
          <w:tcPr>
            <w:tcW w:w="7378" w:type="dxa"/>
            <w:gridSpan w:val="11"/>
            <w:shd w:val="clear" w:color="auto" w:fill="auto"/>
            <w:vAlign w:val="center"/>
          </w:tcPr>
          <w:p w14:paraId="094DA726" w14:textId="77777777" w:rsidR="006F0213" w:rsidRPr="005B5F81" w:rsidRDefault="006F0213" w:rsidP="008E09BA">
            <w:pPr>
              <w:pStyle w:val="tabteksts"/>
              <w:jc w:val="both"/>
              <w:rPr>
                <w:rFonts w:eastAsia="Calibri"/>
              </w:rPr>
            </w:pPr>
            <w:r w:rsidRPr="005B5F81">
              <w:rPr>
                <w:rFonts w:eastAsia="Calibri"/>
              </w:rPr>
              <w:t>Tiks nodrošināta 1991.gada barikāžu dalībniekiem iespēja saņemt pašvaldību noteiktās sociālās garantijas, nekustamā īpašuma nodokļa atlaides, kā arī atvieglojumus pašvaldības nodevu maksāšanā vai pakalpojumu saņemšanā</w:t>
            </w:r>
          </w:p>
        </w:tc>
        <w:tc>
          <w:tcPr>
            <w:tcW w:w="1139" w:type="dxa"/>
            <w:vMerge/>
          </w:tcPr>
          <w:p w14:paraId="031223FE" w14:textId="77777777" w:rsidR="006F0213" w:rsidRPr="005B5F81" w:rsidRDefault="006F0213" w:rsidP="008E09BA">
            <w:pPr>
              <w:pStyle w:val="tabteksts"/>
              <w:ind w:left="284"/>
              <w:rPr>
                <w:rFonts w:eastAsia="Calibri"/>
                <w:color w:val="FF0000"/>
              </w:rPr>
            </w:pPr>
          </w:p>
        </w:tc>
      </w:tr>
      <w:tr w:rsidR="006F0213" w:rsidRPr="005B5F81" w14:paraId="6282A16B" w14:textId="77777777" w:rsidTr="008E09BA">
        <w:trPr>
          <w:trHeight w:val="65"/>
          <w:jc w:val="center"/>
        </w:trPr>
        <w:tc>
          <w:tcPr>
            <w:tcW w:w="555" w:type="dxa"/>
            <w:vMerge/>
          </w:tcPr>
          <w:p w14:paraId="6D1746A6" w14:textId="77777777" w:rsidR="006F0213" w:rsidRPr="005B5F81" w:rsidRDefault="006F0213" w:rsidP="008E09BA">
            <w:pPr>
              <w:pStyle w:val="tabteksts"/>
              <w:rPr>
                <w:rFonts w:eastAsia="Calibri"/>
                <w:color w:val="FF0000"/>
              </w:rPr>
            </w:pPr>
          </w:p>
        </w:tc>
        <w:tc>
          <w:tcPr>
            <w:tcW w:w="4118" w:type="dxa"/>
            <w:shd w:val="clear" w:color="auto" w:fill="auto"/>
            <w:vAlign w:val="center"/>
          </w:tcPr>
          <w:p w14:paraId="30FE4957" w14:textId="77777777" w:rsidR="006F0213" w:rsidRPr="005B5F81" w:rsidRDefault="006F0213" w:rsidP="008E09BA">
            <w:pPr>
              <w:pStyle w:val="tabteksts"/>
              <w:rPr>
                <w:rFonts w:eastAsia="Calibri"/>
                <w:i/>
              </w:rPr>
            </w:pPr>
            <w:r w:rsidRPr="005B5F81">
              <w:rPr>
                <w:rFonts w:eastAsia="Calibri"/>
                <w:i/>
              </w:rPr>
              <w:t>Izsniegto apliecību skaits</w:t>
            </w:r>
          </w:p>
        </w:tc>
        <w:tc>
          <w:tcPr>
            <w:tcW w:w="1041" w:type="dxa"/>
            <w:gridSpan w:val="2"/>
            <w:shd w:val="clear" w:color="auto" w:fill="auto"/>
            <w:vAlign w:val="center"/>
          </w:tcPr>
          <w:p w14:paraId="26504BF9" w14:textId="77777777" w:rsidR="006F0213" w:rsidRPr="005B5F81" w:rsidRDefault="006F0213" w:rsidP="008E09BA">
            <w:pPr>
              <w:pStyle w:val="tabteksts"/>
              <w:jc w:val="center"/>
              <w:rPr>
                <w:rFonts w:eastAsia="Calibri"/>
                <w:i/>
              </w:rPr>
            </w:pPr>
            <w:r w:rsidRPr="005B5F81">
              <w:rPr>
                <w:rFonts w:eastAsia="Calibri"/>
                <w:i/>
              </w:rPr>
              <w:t>7200</w:t>
            </w:r>
          </w:p>
        </w:tc>
        <w:tc>
          <w:tcPr>
            <w:tcW w:w="1161" w:type="dxa"/>
            <w:gridSpan w:val="7"/>
            <w:shd w:val="clear" w:color="auto" w:fill="auto"/>
            <w:vAlign w:val="center"/>
          </w:tcPr>
          <w:p w14:paraId="717F603A" w14:textId="77777777" w:rsidR="006F0213" w:rsidRPr="005B5F81" w:rsidRDefault="006F0213" w:rsidP="008E09BA">
            <w:pPr>
              <w:pStyle w:val="tabteksts"/>
              <w:jc w:val="center"/>
              <w:rPr>
                <w:rFonts w:eastAsia="Calibri"/>
                <w:i/>
              </w:rPr>
            </w:pPr>
            <w:r w:rsidRPr="005B5F81">
              <w:rPr>
                <w:rFonts w:eastAsia="Calibri"/>
                <w:i/>
              </w:rPr>
              <w:t>-</w:t>
            </w:r>
          </w:p>
        </w:tc>
        <w:tc>
          <w:tcPr>
            <w:tcW w:w="1058" w:type="dxa"/>
            <w:shd w:val="clear" w:color="auto" w:fill="auto"/>
            <w:vAlign w:val="center"/>
          </w:tcPr>
          <w:p w14:paraId="3E9B89EE" w14:textId="77777777" w:rsidR="006F0213" w:rsidRPr="005B5F81" w:rsidRDefault="006F0213" w:rsidP="008E09BA">
            <w:pPr>
              <w:pStyle w:val="tabteksts"/>
              <w:jc w:val="center"/>
              <w:rPr>
                <w:rFonts w:eastAsia="Calibri"/>
                <w:i/>
              </w:rPr>
            </w:pPr>
            <w:r w:rsidRPr="005B5F81">
              <w:rPr>
                <w:rFonts w:eastAsia="Calibri"/>
                <w:i/>
              </w:rPr>
              <w:t>-</w:t>
            </w:r>
          </w:p>
        </w:tc>
        <w:tc>
          <w:tcPr>
            <w:tcW w:w="1139" w:type="dxa"/>
            <w:vMerge/>
          </w:tcPr>
          <w:p w14:paraId="700748D9" w14:textId="77777777" w:rsidR="006F0213" w:rsidRPr="005B5F81" w:rsidRDefault="006F0213" w:rsidP="008E09BA">
            <w:pPr>
              <w:pStyle w:val="tabteksts"/>
              <w:ind w:left="284"/>
              <w:rPr>
                <w:rFonts w:eastAsia="Calibri"/>
                <w:color w:val="FF0000"/>
              </w:rPr>
            </w:pPr>
          </w:p>
        </w:tc>
      </w:tr>
      <w:tr w:rsidR="006F0213" w:rsidRPr="005B5F81" w14:paraId="1ADFCBDB" w14:textId="77777777" w:rsidTr="00CA780D">
        <w:trPr>
          <w:trHeight w:val="139"/>
          <w:jc w:val="center"/>
        </w:trPr>
        <w:tc>
          <w:tcPr>
            <w:tcW w:w="555" w:type="dxa"/>
            <w:vMerge/>
            <w:tcBorders>
              <w:bottom w:val="single" w:sz="4" w:space="0" w:color="auto"/>
            </w:tcBorders>
          </w:tcPr>
          <w:p w14:paraId="487777FD" w14:textId="77777777" w:rsidR="006F0213" w:rsidRPr="005B5F81" w:rsidRDefault="006F0213" w:rsidP="008E09BA">
            <w:pPr>
              <w:pStyle w:val="tabteksts"/>
              <w:rPr>
                <w:rFonts w:eastAsia="Calibri"/>
                <w:color w:val="FF0000"/>
              </w:rPr>
            </w:pPr>
          </w:p>
        </w:tc>
        <w:tc>
          <w:tcPr>
            <w:tcW w:w="7378" w:type="dxa"/>
            <w:gridSpan w:val="11"/>
            <w:tcBorders>
              <w:bottom w:val="single" w:sz="4" w:space="0" w:color="auto"/>
            </w:tcBorders>
            <w:shd w:val="clear" w:color="auto" w:fill="auto"/>
            <w:vAlign w:val="center"/>
          </w:tcPr>
          <w:p w14:paraId="2A42F0E4" w14:textId="77777777" w:rsidR="006F0213" w:rsidRPr="005B5F81" w:rsidRDefault="006F0213" w:rsidP="008E09BA">
            <w:pPr>
              <w:pStyle w:val="tabteksts"/>
              <w:jc w:val="both"/>
              <w:rPr>
                <w:rFonts w:eastAsia="Calibri"/>
                <w:i/>
              </w:rPr>
            </w:pPr>
            <w:r w:rsidRPr="005B5F81">
              <w:rPr>
                <w:rFonts w:eastAsia="Calibri"/>
                <w:i/>
              </w:rPr>
              <w:t>97.00.00 Nozaru vadība un politikas plānošana</w:t>
            </w:r>
          </w:p>
        </w:tc>
        <w:tc>
          <w:tcPr>
            <w:tcW w:w="1139" w:type="dxa"/>
            <w:vMerge/>
            <w:tcBorders>
              <w:bottom w:val="single" w:sz="4" w:space="0" w:color="auto"/>
            </w:tcBorders>
          </w:tcPr>
          <w:p w14:paraId="65201558" w14:textId="77777777" w:rsidR="006F0213" w:rsidRPr="005B5F81" w:rsidRDefault="006F0213" w:rsidP="008E09BA">
            <w:pPr>
              <w:pStyle w:val="tabteksts"/>
              <w:ind w:left="284"/>
              <w:rPr>
                <w:rFonts w:eastAsia="Calibri"/>
                <w:color w:val="FF0000"/>
              </w:rPr>
            </w:pPr>
          </w:p>
        </w:tc>
      </w:tr>
      <w:tr w:rsidR="006F0213" w:rsidRPr="005B5F81" w14:paraId="6C56E3B2" w14:textId="77777777" w:rsidTr="00CA780D">
        <w:trPr>
          <w:trHeight w:val="191"/>
          <w:jc w:val="center"/>
        </w:trPr>
        <w:tc>
          <w:tcPr>
            <w:tcW w:w="555" w:type="dxa"/>
            <w:vMerge w:val="restart"/>
            <w:tcBorders>
              <w:top w:val="single" w:sz="4" w:space="0" w:color="auto"/>
              <w:left w:val="single" w:sz="4" w:space="0" w:color="auto"/>
              <w:bottom w:val="single" w:sz="4" w:space="0" w:color="auto"/>
              <w:right w:val="single" w:sz="4" w:space="0" w:color="auto"/>
            </w:tcBorders>
          </w:tcPr>
          <w:p w14:paraId="169C3FD7" w14:textId="77777777" w:rsidR="006F0213" w:rsidRPr="005B5F81" w:rsidRDefault="006F0213" w:rsidP="008E09BA">
            <w:pPr>
              <w:pStyle w:val="tabteksts"/>
              <w:rPr>
                <w:rFonts w:eastAsia="Calibri"/>
              </w:rPr>
            </w:pPr>
            <w:r w:rsidRPr="005B5F81">
              <w:rPr>
                <w:rFonts w:eastAsia="Calibri"/>
              </w:rPr>
              <w:t>4.</w:t>
            </w:r>
          </w:p>
        </w:tc>
        <w:tc>
          <w:tcPr>
            <w:tcW w:w="4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9E630" w14:textId="77777777" w:rsidR="006F0213" w:rsidRPr="005B5F81" w:rsidRDefault="006F0213" w:rsidP="008E09BA">
            <w:pPr>
              <w:pStyle w:val="tabteksts"/>
              <w:jc w:val="both"/>
              <w:rPr>
                <w:rFonts w:eastAsia="Calibri"/>
                <w:b/>
                <w:i/>
              </w:rPr>
            </w:pPr>
            <w:r w:rsidRPr="005B5F81">
              <w:rPr>
                <w:rFonts w:eastAsia="Calibri"/>
                <w:b/>
                <w:i/>
              </w:rPr>
              <w:t>Valsts drošības dienesta darbības prioritāro jomu stiprināšana (informācija klasificēta)</w:t>
            </w:r>
          </w:p>
        </w:tc>
        <w:tc>
          <w:tcPr>
            <w:tcW w:w="10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07310" w14:textId="77777777" w:rsidR="006F0213" w:rsidRPr="005B5F81" w:rsidRDefault="006F0213" w:rsidP="008E09BA">
            <w:pPr>
              <w:pStyle w:val="tabteksts"/>
              <w:jc w:val="center"/>
              <w:rPr>
                <w:rFonts w:eastAsia="Calibri"/>
                <w:b/>
              </w:rPr>
            </w:pPr>
            <w:r w:rsidRPr="005B5F81">
              <w:rPr>
                <w:rFonts w:eastAsia="Calibri"/>
                <w:b/>
              </w:rPr>
              <w:t>289 832</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B0C6D" w14:textId="77777777" w:rsidR="006F0213" w:rsidRPr="005B5F81" w:rsidRDefault="006F0213" w:rsidP="008E09BA">
            <w:pPr>
              <w:pStyle w:val="tabteksts"/>
              <w:jc w:val="center"/>
              <w:rPr>
                <w:rFonts w:eastAsia="Calibri"/>
                <w:b/>
                <w:bCs/>
              </w:rPr>
            </w:pPr>
            <w:r w:rsidRPr="005B5F81">
              <w:rPr>
                <w:rFonts w:eastAsia="Calibri"/>
                <w:b/>
                <w:bCs/>
              </w:rPr>
              <w:t>344 005</w:t>
            </w:r>
          </w:p>
        </w:tc>
        <w:tc>
          <w:tcPr>
            <w:tcW w:w="10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87362" w14:textId="77777777" w:rsidR="006F0213" w:rsidRPr="005B5F81" w:rsidRDefault="006F0213" w:rsidP="008E09BA">
            <w:pPr>
              <w:pStyle w:val="tabteksts"/>
              <w:jc w:val="center"/>
              <w:rPr>
                <w:rFonts w:eastAsia="Calibri"/>
                <w:b/>
                <w:bCs/>
                <w:szCs w:val="18"/>
              </w:rPr>
            </w:pPr>
            <w:r w:rsidRPr="005B5F81">
              <w:rPr>
                <w:rFonts w:eastAsia="Calibri"/>
                <w:b/>
                <w:bCs/>
                <w:szCs w:val="18"/>
              </w:rPr>
              <w:t>344 005</w:t>
            </w:r>
          </w:p>
          <w:p w14:paraId="422F62E0" w14:textId="77777777" w:rsidR="006F0213" w:rsidRPr="005B5F81" w:rsidRDefault="006F0213" w:rsidP="008E09BA">
            <w:pPr>
              <w:pStyle w:val="tabteksts"/>
              <w:jc w:val="center"/>
              <w:rPr>
                <w:rFonts w:eastAsia="Calibri"/>
                <w:b/>
                <w:bCs/>
                <w:szCs w:val="18"/>
              </w:rPr>
            </w:pPr>
          </w:p>
        </w:tc>
        <w:tc>
          <w:tcPr>
            <w:tcW w:w="1139" w:type="dxa"/>
            <w:vMerge w:val="restart"/>
            <w:tcBorders>
              <w:top w:val="single" w:sz="4" w:space="0" w:color="auto"/>
              <w:left w:val="single" w:sz="4" w:space="0" w:color="auto"/>
              <w:bottom w:val="single" w:sz="4" w:space="0" w:color="auto"/>
              <w:right w:val="single" w:sz="4" w:space="0" w:color="auto"/>
            </w:tcBorders>
          </w:tcPr>
          <w:p w14:paraId="2EF0F0E9" w14:textId="77777777" w:rsidR="006F0213" w:rsidRPr="005B5F81" w:rsidRDefault="006F0213" w:rsidP="008E09BA">
            <w:pPr>
              <w:pStyle w:val="tabteksts"/>
              <w:rPr>
                <w:rFonts w:eastAsia="Calibri"/>
              </w:rPr>
            </w:pPr>
            <w:r w:rsidRPr="005B5F81">
              <w:rPr>
                <w:rFonts w:eastAsia="Calibri"/>
              </w:rPr>
              <w:t>Ministru kabineta 2019.gada 12.februāra sēdes protokola Nr.7 53.§ 2.punkts</w:t>
            </w:r>
          </w:p>
        </w:tc>
      </w:tr>
      <w:tr w:rsidR="006F0213" w:rsidRPr="005B5F81" w14:paraId="0D002D36" w14:textId="77777777" w:rsidTr="00CA780D">
        <w:trPr>
          <w:trHeight w:val="157"/>
          <w:jc w:val="center"/>
        </w:trPr>
        <w:tc>
          <w:tcPr>
            <w:tcW w:w="555" w:type="dxa"/>
            <w:vMerge/>
            <w:tcBorders>
              <w:top w:val="single" w:sz="4" w:space="0" w:color="auto"/>
              <w:bottom w:val="single" w:sz="4" w:space="0" w:color="auto"/>
            </w:tcBorders>
          </w:tcPr>
          <w:p w14:paraId="5C6A27B0" w14:textId="77777777" w:rsidR="006F0213" w:rsidRPr="005B5F81" w:rsidRDefault="006F0213" w:rsidP="008E09BA">
            <w:pPr>
              <w:pStyle w:val="tabteksts"/>
              <w:rPr>
                <w:rFonts w:eastAsia="Calibri"/>
                <w:color w:val="FF0000"/>
              </w:rPr>
            </w:pPr>
          </w:p>
        </w:tc>
        <w:tc>
          <w:tcPr>
            <w:tcW w:w="7378" w:type="dxa"/>
            <w:gridSpan w:val="11"/>
            <w:tcBorders>
              <w:top w:val="single" w:sz="4" w:space="0" w:color="auto"/>
              <w:bottom w:val="single" w:sz="4" w:space="0" w:color="auto"/>
            </w:tcBorders>
            <w:vAlign w:val="center"/>
          </w:tcPr>
          <w:p w14:paraId="6F8166DF" w14:textId="77777777" w:rsidR="006F0213" w:rsidRPr="005B5F81" w:rsidRDefault="006F0213" w:rsidP="008E09BA">
            <w:pPr>
              <w:pStyle w:val="tabteksts"/>
              <w:jc w:val="both"/>
              <w:rPr>
                <w:rFonts w:eastAsia="Calibri"/>
                <w:color w:val="FF0000"/>
              </w:rPr>
            </w:pPr>
            <w:r w:rsidRPr="005B5F81">
              <w:rPr>
                <w:rFonts w:eastAsia="Calibri"/>
                <w:i/>
                <w:szCs w:val="18"/>
              </w:rPr>
              <w:t>09.00.00 Valsts drošības dienesta darbība</w:t>
            </w:r>
          </w:p>
        </w:tc>
        <w:tc>
          <w:tcPr>
            <w:tcW w:w="1139" w:type="dxa"/>
            <w:vMerge/>
            <w:tcBorders>
              <w:top w:val="single" w:sz="4" w:space="0" w:color="auto"/>
              <w:bottom w:val="single" w:sz="4" w:space="0" w:color="auto"/>
            </w:tcBorders>
          </w:tcPr>
          <w:p w14:paraId="52547458" w14:textId="77777777" w:rsidR="006F0213" w:rsidRPr="005B5F81" w:rsidRDefault="006F0213" w:rsidP="008E09BA">
            <w:pPr>
              <w:pStyle w:val="tabteksts"/>
              <w:ind w:left="284"/>
              <w:rPr>
                <w:rFonts w:eastAsia="Calibri"/>
                <w:color w:val="FF0000"/>
              </w:rPr>
            </w:pPr>
          </w:p>
        </w:tc>
      </w:tr>
      <w:tr w:rsidR="006F0213" w:rsidRPr="005B5F81" w14:paraId="7DF4B039" w14:textId="77777777" w:rsidTr="008E09BA">
        <w:trPr>
          <w:trHeight w:val="142"/>
          <w:jc w:val="center"/>
        </w:trPr>
        <w:tc>
          <w:tcPr>
            <w:tcW w:w="4673" w:type="dxa"/>
            <w:gridSpan w:val="2"/>
            <w:tcBorders>
              <w:top w:val="single" w:sz="4" w:space="0" w:color="auto"/>
              <w:bottom w:val="single" w:sz="4" w:space="0" w:color="auto"/>
            </w:tcBorders>
            <w:shd w:val="clear" w:color="auto" w:fill="D9D9D9" w:themeFill="background1" w:themeFillShade="D9"/>
          </w:tcPr>
          <w:p w14:paraId="5AD330E8" w14:textId="77777777" w:rsidR="006F0213" w:rsidRPr="005B5F81" w:rsidRDefault="006F0213" w:rsidP="008E09BA">
            <w:pPr>
              <w:pStyle w:val="tabteksts"/>
              <w:jc w:val="right"/>
              <w:rPr>
                <w:rFonts w:eastAsia="Calibri"/>
                <w:sz w:val="20"/>
              </w:rPr>
            </w:pPr>
            <w:r w:rsidRPr="005B5F81">
              <w:rPr>
                <w:rFonts w:eastAsia="Calibri"/>
                <w:sz w:val="20"/>
              </w:rPr>
              <w:t>Kopā</w:t>
            </w:r>
          </w:p>
        </w:tc>
        <w:tc>
          <w:tcPr>
            <w:tcW w:w="1078" w:type="dxa"/>
            <w:gridSpan w:val="4"/>
            <w:tcBorders>
              <w:top w:val="single" w:sz="4" w:space="0" w:color="auto"/>
              <w:bottom w:val="single" w:sz="4" w:space="0" w:color="auto"/>
            </w:tcBorders>
            <w:shd w:val="clear" w:color="auto" w:fill="D9D9D9" w:themeFill="background1" w:themeFillShade="D9"/>
          </w:tcPr>
          <w:p w14:paraId="73080846" w14:textId="77777777" w:rsidR="006F0213" w:rsidRPr="005B5F81" w:rsidRDefault="006F0213" w:rsidP="008E09BA">
            <w:pPr>
              <w:pStyle w:val="tabteksts"/>
              <w:jc w:val="right"/>
              <w:rPr>
                <w:rFonts w:eastAsia="Calibri"/>
                <w:b/>
                <w:szCs w:val="18"/>
              </w:rPr>
            </w:pPr>
            <w:r w:rsidRPr="005B5F81">
              <w:rPr>
                <w:rFonts w:eastAsia="Calibri"/>
                <w:b/>
                <w:szCs w:val="18"/>
              </w:rPr>
              <w:t>4 232 978</w:t>
            </w:r>
          </w:p>
        </w:tc>
        <w:tc>
          <w:tcPr>
            <w:tcW w:w="1087" w:type="dxa"/>
            <w:gridSpan w:val="4"/>
            <w:tcBorders>
              <w:top w:val="single" w:sz="4" w:space="0" w:color="auto"/>
              <w:bottom w:val="single" w:sz="4" w:space="0" w:color="auto"/>
            </w:tcBorders>
            <w:shd w:val="clear" w:color="auto" w:fill="D9D9D9" w:themeFill="background1" w:themeFillShade="D9"/>
          </w:tcPr>
          <w:p w14:paraId="16325706" w14:textId="77777777" w:rsidR="006F0213" w:rsidRPr="005B5F81" w:rsidRDefault="006F0213" w:rsidP="008E09BA">
            <w:pPr>
              <w:pStyle w:val="tabteksts"/>
              <w:jc w:val="right"/>
              <w:rPr>
                <w:rFonts w:eastAsia="Calibri"/>
                <w:b/>
                <w:szCs w:val="18"/>
              </w:rPr>
            </w:pPr>
            <w:r w:rsidRPr="005B5F81">
              <w:rPr>
                <w:rFonts w:eastAsia="Calibri"/>
                <w:b/>
                <w:szCs w:val="18"/>
              </w:rPr>
              <w:t>2 209 730</w:t>
            </w:r>
          </w:p>
        </w:tc>
        <w:tc>
          <w:tcPr>
            <w:tcW w:w="1095" w:type="dxa"/>
            <w:gridSpan w:val="2"/>
            <w:tcBorders>
              <w:top w:val="single" w:sz="4" w:space="0" w:color="auto"/>
              <w:bottom w:val="single" w:sz="4" w:space="0" w:color="auto"/>
            </w:tcBorders>
            <w:shd w:val="clear" w:color="auto" w:fill="D9D9D9" w:themeFill="background1" w:themeFillShade="D9"/>
          </w:tcPr>
          <w:p w14:paraId="244142BE" w14:textId="77777777" w:rsidR="006F0213" w:rsidRPr="005B5F81" w:rsidRDefault="006F0213" w:rsidP="008E09BA">
            <w:pPr>
              <w:pStyle w:val="tabteksts"/>
              <w:jc w:val="right"/>
              <w:rPr>
                <w:rFonts w:eastAsia="Calibri"/>
                <w:b/>
                <w:szCs w:val="18"/>
              </w:rPr>
            </w:pPr>
            <w:r w:rsidRPr="005B5F81">
              <w:rPr>
                <w:rFonts w:eastAsia="Calibri"/>
                <w:b/>
                <w:szCs w:val="18"/>
              </w:rPr>
              <w:t>2 209 730</w:t>
            </w:r>
          </w:p>
        </w:tc>
        <w:tc>
          <w:tcPr>
            <w:tcW w:w="1139" w:type="dxa"/>
            <w:tcBorders>
              <w:top w:val="single" w:sz="4" w:space="0" w:color="auto"/>
              <w:bottom w:val="single" w:sz="4" w:space="0" w:color="auto"/>
            </w:tcBorders>
          </w:tcPr>
          <w:p w14:paraId="76AA4A63" w14:textId="77777777" w:rsidR="006F0213" w:rsidRPr="005B5F81" w:rsidRDefault="006F0213" w:rsidP="008E09BA">
            <w:pPr>
              <w:pStyle w:val="tabteksts"/>
              <w:jc w:val="center"/>
              <w:rPr>
                <w:rFonts w:eastAsia="Calibri"/>
                <w:szCs w:val="18"/>
              </w:rPr>
            </w:pPr>
            <w:r w:rsidRPr="005B5F81">
              <w:rPr>
                <w:rFonts w:eastAsia="Calibri"/>
                <w:szCs w:val="18"/>
              </w:rPr>
              <w:t>-</w:t>
            </w:r>
          </w:p>
        </w:tc>
      </w:tr>
    </w:tbl>
    <w:p w14:paraId="2F196914" w14:textId="74F3140F" w:rsidR="006F0213" w:rsidRPr="005B5F81" w:rsidRDefault="00254A6B" w:rsidP="006F0213">
      <w:pPr>
        <w:spacing w:before="60"/>
        <w:ind w:left="142" w:firstLine="0"/>
        <w:rPr>
          <w:sz w:val="16"/>
          <w:szCs w:val="16"/>
          <w:lang w:eastAsia="lv-LV"/>
        </w:rPr>
      </w:pPr>
      <w:r w:rsidRPr="00254A6B">
        <w:rPr>
          <w:sz w:val="16"/>
          <w:szCs w:val="16"/>
          <w:vertAlign w:val="superscript"/>
          <w:lang w:eastAsia="lv-LV"/>
        </w:rPr>
        <w:t>7</w:t>
      </w:r>
      <w:r w:rsidR="006F0213" w:rsidRPr="005B5F81">
        <w:rPr>
          <w:sz w:val="16"/>
          <w:szCs w:val="16"/>
          <w:lang w:eastAsia="lv-LV"/>
        </w:rPr>
        <w:t>Atbilstoši Ministru kabineta 08.02.2019. ārkārtas sēdes protokola Nr.6 1.§ 27.punktam</w:t>
      </w:r>
    </w:p>
    <w:p w14:paraId="0B4FE3FB" w14:textId="2B601FAF" w:rsidR="00254A6B" w:rsidRDefault="00254A6B" w:rsidP="00CA780D">
      <w:pPr>
        <w:pStyle w:val="programmas"/>
        <w:jc w:val="both"/>
        <w:rPr>
          <w:u w:val="single"/>
        </w:rPr>
      </w:pPr>
    </w:p>
    <w:p w14:paraId="57EFE434" w14:textId="77777777" w:rsidR="00C86FBD" w:rsidRDefault="00C86FBD" w:rsidP="006F0213">
      <w:pPr>
        <w:pStyle w:val="programmas"/>
        <w:rPr>
          <w:u w:val="single"/>
        </w:rPr>
      </w:pPr>
    </w:p>
    <w:p w14:paraId="7CE0ED2B" w14:textId="42E7F6B2" w:rsidR="006F0213" w:rsidRPr="005B5F81" w:rsidRDefault="006F0213" w:rsidP="006F0213">
      <w:pPr>
        <w:pStyle w:val="programmas"/>
        <w:rPr>
          <w:u w:val="single"/>
        </w:rPr>
      </w:pPr>
      <w:r w:rsidRPr="005B5F81">
        <w:rPr>
          <w:u w:val="single"/>
        </w:rPr>
        <w:lastRenderedPageBreak/>
        <w:t>Budžeta programmu (apakšprogrammu) paskaidrojumi</w:t>
      </w:r>
    </w:p>
    <w:p w14:paraId="5BF780B5" w14:textId="77777777" w:rsidR="006F0213" w:rsidRPr="005B5F81" w:rsidRDefault="006F0213" w:rsidP="006F0213">
      <w:pPr>
        <w:rPr>
          <w:lang w:eastAsia="lv-LV"/>
        </w:rPr>
      </w:pPr>
      <w:proofErr w:type="spellStart"/>
      <w:r w:rsidRPr="005B5F81">
        <w:t>Iekšlietu</w:t>
      </w:r>
      <w:proofErr w:type="spellEnd"/>
      <w:r w:rsidRPr="005B5F81">
        <w:t xml:space="preserve"> ministrija </w:t>
      </w:r>
      <w:r w:rsidRPr="005B5F81">
        <w:rPr>
          <w:lang w:eastAsia="lv-LV"/>
        </w:rPr>
        <w:t xml:space="preserve">2019. </w:t>
      </w:r>
      <w:r w:rsidRPr="005B5F81">
        <w:t>gadam, salīdzinot ar 2018. gadu, ir veikusi šādas izmaiņas budžeta programmu (apakšprogrammu) struktūrā:</w:t>
      </w:r>
    </w:p>
    <w:p w14:paraId="411183C9" w14:textId="77777777" w:rsidR="006F0213" w:rsidRPr="005B5F81" w:rsidRDefault="006F0213" w:rsidP="006F0213">
      <w:pPr>
        <w:pStyle w:val="ListParagraph"/>
        <w:numPr>
          <w:ilvl w:val="0"/>
          <w:numId w:val="3"/>
        </w:numPr>
        <w:spacing w:after="0"/>
        <w:jc w:val="left"/>
        <w:rPr>
          <w:i/>
        </w:rPr>
      </w:pPr>
      <w:r w:rsidRPr="005B5F81">
        <w:rPr>
          <w:i/>
        </w:rPr>
        <w:t>izveidota jauna programma 43.00.00 “Noziedzīgi iegūtu līdzekļu legalizācijas novēršanas dienesta darbība”;</w:t>
      </w:r>
    </w:p>
    <w:p w14:paraId="57F97C4D" w14:textId="77777777" w:rsidR="006F0213" w:rsidRPr="005B5F81" w:rsidRDefault="006F0213" w:rsidP="006F0213">
      <w:pPr>
        <w:pStyle w:val="ListParagraph"/>
        <w:numPr>
          <w:ilvl w:val="0"/>
          <w:numId w:val="3"/>
        </w:numPr>
        <w:spacing w:after="0"/>
        <w:jc w:val="left"/>
        <w:rPr>
          <w:i/>
        </w:rPr>
      </w:pPr>
      <w:r w:rsidRPr="005B5F81">
        <w:rPr>
          <w:i/>
        </w:rPr>
        <w:t xml:space="preserve">izveidota apakšprogramma 67.13.00 “Eiropas Savienības robežu pārvaldības programmas </w:t>
      </w:r>
      <w:proofErr w:type="spellStart"/>
      <w:r w:rsidRPr="005B5F81">
        <w:rPr>
          <w:i/>
        </w:rPr>
        <w:t>Centrālāzijā</w:t>
      </w:r>
      <w:proofErr w:type="spellEnd"/>
      <w:r w:rsidRPr="005B5F81">
        <w:rPr>
          <w:i/>
        </w:rPr>
        <w:t xml:space="preserve"> projektu un pasākumu īstenošana”;</w:t>
      </w:r>
    </w:p>
    <w:p w14:paraId="19227E5A" w14:textId="77777777" w:rsidR="006F0213" w:rsidRPr="005B5F81" w:rsidRDefault="006F0213" w:rsidP="006F0213">
      <w:pPr>
        <w:pStyle w:val="ListParagraph"/>
        <w:numPr>
          <w:ilvl w:val="0"/>
          <w:numId w:val="3"/>
        </w:numPr>
        <w:spacing w:after="0"/>
        <w:jc w:val="left"/>
        <w:rPr>
          <w:i/>
        </w:rPr>
      </w:pPr>
      <w:r w:rsidRPr="005B5F81">
        <w:rPr>
          <w:i/>
        </w:rPr>
        <w:t>izveidota apakšprogramma 73.06.00</w:t>
      </w:r>
      <w:r w:rsidRPr="005B5F81">
        <w:t xml:space="preserve"> </w:t>
      </w:r>
      <w:r w:rsidRPr="005B5F81">
        <w:rPr>
          <w:i/>
        </w:rPr>
        <w:t>“Dalība Ziemeļu Ministru padomes Ziemeļvalstu un Baltijas valstu mobilitātes programmā”;</w:t>
      </w:r>
    </w:p>
    <w:p w14:paraId="5B55F725" w14:textId="77777777" w:rsidR="006F0213" w:rsidRPr="005B5F81" w:rsidRDefault="006F0213" w:rsidP="006F0213">
      <w:pPr>
        <w:pStyle w:val="ListParagraph"/>
        <w:numPr>
          <w:ilvl w:val="0"/>
          <w:numId w:val="3"/>
        </w:numPr>
        <w:spacing w:after="0"/>
        <w:jc w:val="left"/>
        <w:rPr>
          <w:i/>
        </w:rPr>
      </w:pPr>
      <w:r w:rsidRPr="005B5F81">
        <w:rPr>
          <w:i/>
        </w:rPr>
        <w:t>izveidota apakšprogramma 73.08.00</w:t>
      </w:r>
      <w:r w:rsidRPr="005B5F81">
        <w:t xml:space="preserve"> </w:t>
      </w:r>
      <w:r w:rsidRPr="005B5F81">
        <w:rPr>
          <w:i/>
        </w:rPr>
        <w:t>“Baltijas jūras valstu padomes Projektu atbalsta fonda īstenošana”;</w:t>
      </w:r>
    </w:p>
    <w:p w14:paraId="0BF725FA" w14:textId="77777777" w:rsidR="006F0213" w:rsidRPr="005B5F81" w:rsidRDefault="006F0213" w:rsidP="006F0213">
      <w:pPr>
        <w:pStyle w:val="ListParagraph"/>
        <w:numPr>
          <w:ilvl w:val="0"/>
          <w:numId w:val="3"/>
        </w:numPr>
        <w:spacing w:after="0"/>
        <w:jc w:val="left"/>
        <w:rPr>
          <w:i/>
        </w:rPr>
      </w:pPr>
      <w:r w:rsidRPr="005B5F81">
        <w:rPr>
          <w:i/>
        </w:rPr>
        <w:t>izveidota jauna apakšprogramma 73.09.00 “Amerikas Savienoto Valstu Valdības finansētie projekti”.</w:t>
      </w:r>
    </w:p>
    <w:p w14:paraId="2378B200" w14:textId="77777777" w:rsidR="006F0213" w:rsidRPr="005B5F81" w:rsidRDefault="006F0213" w:rsidP="006F0213">
      <w:pPr>
        <w:widowControl w:val="0"/>
        <w:spacing w:before="240"/>
        <w:jc w:val="center"/>
        <w:rPr>
          <w:b/>
        </w:rPr>
      </w:pPr>
      <w:r w:rsidRPr="005B5F81">
        <w:rPr>
          <w:b/>
        </w:rPr>
        <w:t xml:space="preserve">02.00.00 </w:t>
      </w:r>
      <w:proofErr w:type="spellStart"/>
      <w:r w:rsidRPr="005B5F81">
        <w:rPr>
          <w:b/>
        </w:rPr>
        <w:t>Iekšlietu</w:t>
      </w:r>
      <w:proofErr w:type="spellEnd"/>
      <w:r w:rsidRPr="005B5F81">
        <w:rPr>
          <w:b/>
        </w:rPr>
        <w:t xml:space="preserve"> ministrijas vienotā sakaru un informācijas sistēma</w:t>
      </w:r>
    </w:p>
    <w:p w14:paraId="68517D18" w14:textId="77777777" w:rsidR="006F0213" w:rsidRPr="005B5F81" w:rsidRDefault="006F0213" w:rsidP="00263A15">
      <w:pPr>
        <w:spacing w:before="120"/>
        <w:ind w:firstLine="0"/>
        <w:rPr>
          <w:lang w:eastAsia="lv-LV"/>
        </w:rPr>
      </w:pPr>
      <w:r w:rsidRPr="005B5F81">
        <w:rPr>
          <w:lang w:eastAsia="lv-LV"/>
        </w:rPr>
        <w:t>Budžeta programmai ir viena apakšprogramma.</w:t>
      </w:r>
    </w:p>
    <w:p w14:paraId="1938EC6B" w14:textId="77777777" w:rsidR="006F0213" w:rsidRPr="005B5F81" w:rsidRDefault="006F0213" w:rsidP="00D80E72">
      <w:pPr>
        <w:widowControl w:val="0"/>
        <w:spacing w:before="120" w:after="240"/>
        <w:jc w:val="center"/>
        <w:rPr>
          <w:b/>
        </w:rPr>
      </w:pPr>
      <w:r w:rsidRPr="005B5F81">
        <w:rPr>
          <w:b/>
        </w:rPr>
        <w:t>02.03.00 Vienotās sakaru un informācijas sistēmas uzturēšana un vadība</w:t>
      </w:r>
    </w:p>
    <w:p w14:paraId="37D29186" w14:textId="77777777" w:rsidR="006F0213" w:rsidRPr="005B5F81" w:rsidRDefault="006F0213" w:rsidP="00D80E72">
      <w:pPr>
        <w:widowControl w:val="0"/>
        <w:ind w:firstLine="0"/>
        <w:rPr>
          <w:u w:val="single"/>
        </w:rPr>
      </w:pPr>
      <w:r w:rsidRPr="005B5F81">
        <w:rPr>
          <w:u w:val="single"/>
        </w:rPr>
        <w:t>Apakšprogrammas mērķis:</w:t>
      </w:r>
    </w:p>
    <w:p w14:paraId="2425948D" w14:textId="77777777" w:rsidR="006F0213" w:rsidRPr="005B5F81" w:rsidRDefault="006F0213" w:rsidP="006F0213">
      <w:r w:rsidRPr="005B5F81">
        <w:t xml:space="preserve">veicināt noziedzības novēršanu un apkarošanu, sabiedriskās kārtības un drošības aizsardzību, izmantojot informācijas apstrādes un analīzes līdzekļus, kā arī nodrošināt </w:t>
      </w:r>
      <w:proofErr w:type="spellStart"/>
      <w:r w:rsidRPr="005B5F81">
        <w:t>Iekšlietu</w:t>
      </w:r>
      <w:proofErr w:type="spellEnd"/>
      <w:r w:rsidRPr="005B5F81">
        <w:t xml:space="preserve"> ministriju un tās padotībā esošās iestādes ar Eiropas Savienības prasībām atbilstošām operatīvo radiosakaru un privāto elektronisko sakaru tīklu sistēmām.</w:t>
      </w:r>
    </w:p>
    <w:p w14:paraId="50C0BB04" w14:textId="77777777" w:rsidR="006F0213" w:rsidRPr="005B5F81" w:rsidRDefault="006F0213" w:rsidP="00D80E72">
      <w:pPr>
        <w:ind w:firstLine="0"/>
        <w:rPr>
          <w:lang w:eastAsia="lv-LV"/>
        </w:rPr>
      </w:pPr>
      <w:r w:rsidRPr="005B5F81">
        <w:rPr>
          <w:u w:val="single"/>
          <w:lang w:eastAsia="lv-LV"/>
        </w:rPr>
        <w:t>Galvenās aktivitātes:</w:t>
      </w:r>
    </w:p>
    <w:p w14:paraId="0CD36179" w14:textId="77777777" w:rsidR="006F0213" w:rsidRPr="005B5F81" w:rsidRDefault="006F0213" w:rsidP="006F0213">
      <w:pPr>
        <w:pStyle w:val="ListParagraph"/>
        <w:numPr>
          <w:ilvl w:val="0"/>
          <w:numId w:val="27"/>
        </w:numPr>
        <w:spacing w:after="0"/>
        <w:ind w:left="709"/>
        <w:rPr>
          <w:lang w:eastAsia="lv-LV"/>
        </w:rPr>
      </w:pPr>
      <w:r w:rsidRPr="005B5F81">
        <w:rPr>
          <w:lang w:eastAsia="lv-LV"/>
        </w:rPr>
        <w:t>uzturēt un izstrādāt informācijas sistēmas un programmnodrošinājumu, veikt analītisko darbu, lai nodrošinātu esošo informācijas sistēmu attīstību un pilnveidošanu, kā arī sniegt konsultācijas, metodisko un praktisko palīdzību informācijas sistēmu lietotājiem darbā ar informācijas sistēmām;</w:t>
      </w:r>
    </w:p>
    <w:p w14:paraId="244F0A58" w14:textId="77777777" w:rsidR="006F0213" w:rsidRPr="005B5F81" w:rsidRDefault="006F0213" w:rsidP="006F0213">
      <w:pPr>
        <w:pStyle w:val="ListParagraph"/>
        <w:numPr>
          <w:ilvl w:val="0"/>
          <w:numId w:val="27"/>
        </w:numPr>
        <w:spacing w:after="0"/>
        <w:ind w:left="709"/>
        <w:rPr>
          <w:lang w:eastAsia="lv-LV"/>
        </w:rPr>
      </w:pPr>
      <w:r w:rsidRPr="005B5F81">
        <w:rPr>
          <w:lang w:eastAsia="lv-LV"/>
        </w:rPr>
        <w:t xml:space="preserve">nodrošināt </w:t>
      </w:r>
      <w:proofErr w:type="spellStart"/>
      <w:r w:rsidRPr="005B5F81">
        <w:rPr>
          <w:lang w:eastAsia="lv-LV"/>
        </w:rPr>
        <w:t>Iekšlietu</w:t>
      </w:r>
      <w:proofErr w:type="spellEnd"/>
      <w:r w:rsidRPr="005B5F81">
        <w:rPr>
          <w:lang w:eastAsia="lv-LV"/>
        </w:rPr>
        <w:t xml:space="preserve"> ministrijas Informācijas centra apkalpojamo iekārtu, datortehnikas un programmnodrošinājuma uzturēšanu, administrēšanu un nepārtrauktu funkcionēšanu, kā arī datu pārraides drošību;</w:t>
      </w:r>
    </w:p>
    <w:p w14:paraId="074C8BF8" w14:textId="77777777" w:rsidR="006F0213" w:rsidRPr="005B5F81" w:rsidRDefault="006F0213" w:rsidP="006F0213">
      <w:pPr>
        <w:pStyle w:val="ListParagraph"/>
        <w:numPr>
          <w:ilvl w:val="0"/>
          <w:numId w:val="27"/>
        </w:numPr>
        <w:spacing w:after="0"/>
        <w:ind w:left="709"/>
        <w:rPr>
          <w:lang w:eastAsia="lv-LV"/>
        </w:rPr>
      </w:pPr>
      <w:r w:rsidRPr="005B5F81">
        <w:rPr>
          <w:lang w:eastAsia="lv-LV"/>
        </w:rPr>
        <w:t>nodrošināt tehnisko uzraudzību informācijas tehnoloģiju jomā ministrijā un tās padotībā esošajās iestādēs;</w:t>
      </w:r>
    </w:p>
    <w:p w14:paraId="1EA24CD6" w14:textId="77777777" w:rsidR="006F0213" w:rsidRPr="005B5F81" w:rsidRDefault="006F0213" w:rsidP="006F0213">
      <w:pPr>
        <w:pStyle w:val="ListParagraph"/>
        <w:numPr>
          <w:ilvl w:val="0"/>
          <w:numId w:val="27"/>
        </w:numPr>
        <w:spacing w:after="0"/>
        <w:ind w:left="709"/>
        <w:rPr>
          <w:lang w:eastAsia="lv-LV"/>
        </w:rPr>
      </w:pPr>
      <w:r w:rsidRPr="005B5F81">
        <w:rPr>
          <w:lang w:eastAsia="lv-LV"/>
        </w:rPr>
        <w:t>izveidojot atsevišķus lokālos tīklus, nodrošināt ministrijas sakaru sistēmas darbību ārkārtas vai krīzes situāciju un svarīgu valsts pasākumu laikā;</w:t>
      </w:r>
    </w:p>
    <w:p w14:paraId="536A79DE" w14:textId="77777777" w:rsidR="006F0213" w:rsidRPr="005B5F81" w:rsidRDefault="006F0213" w:rsidP="006F0213">
      <w:pPr>
        <w:pStyle w:val="ListParagraph"/>
        <w:numPr>
          <w:ilvl w:val="0"/>
          <w:numId w:val="27"/>
        </w:numPr>
        <w:spacing w:after="0"/>
        <w:ind w:left="709"/>
        <w:rPr>
          <w:lang w:eastAsia="lv-LV"/>
        </w:rPr>
      </w:pPr>
      <w:r w:rsidRPr="005B5F81">
        <w:rPr>
          <w:lang w:eastAsia="lv-LV"/>
        </w:rPr>
        <w:t>nodrošināt iespēju valsts un pašvaldības iestādēm, kā arī kritiskās infrastruktūras objektiem izmantot ministrijas radiosakaru sistēmu valsts drošības un sabiedriskās drošības un kārtības apdraudējuma un ārkārtas situāciju novēršanai;</w:t>
      </w:r>
    </w:p>
    <w:p w14:paraId="36D22878" w14:textId="77777777" w:rsidR="006F0213" w:rsidRPr="005B5F81" w:rsidRDefault="006F0213" w:rsidP="006F0213">
      <w:pPr>
        <w:pStyle w:val="ListParagraph"/>
        <w:numPr>
          <w:ilvl w:val="0"/>
          <w:numId w:val="27"/>
        </w:numPr>
        <w:spacing w:after="0"/>
        <w:ind w:left="709"/>
        <w:rPr>
          <w:lang w:eastAsia="lv-LV"/>
        </w:rPr>
      </w:pPr>
      <w:r w:rsidRPr="005B5F81">
        <w:rPr>
          <w:lang w:eastAsia="lv-LV"/>
        </w:rPr>
        <w:t>izstrādāt elektronisko sakaru un radiosakaru sistēmu darbības plānus un ministrijas sakaru sistēmu izmantošanas tehniskos noteikumus un uzraudzīt to ievērošanu;</w:t>
      </w:r>
    </w:p>
    <w:p w14:paraId="37674FDF" w14:textId="77777777" w:rsidR="006F0213" w:rsidRPr="005B5F81" w:rsidRDefault="006F0213" w:rsidP="006F0213">
      <w:pPr>
        <w:pStyle w:val="ListParagraph"/>
        <w:numPr>
          <w:ilvl w:val="0"/>
          <w:numId w:val="27"/>
        </w:numPr>
        <w:spacing w:after="0"/>
        <w:ind w:left="709"/>
        <w:rPr>
          <w:lang w:eastAsia="lv-LV"/>
        </w:rPr>
      </w:pPr>
      <w:r w:rsidRPr="005B5F81">
        <w:rPr>
          <w:lang w:eastAsia="lv-LV"/>
        </w:rPr>
        <w:t>sagatavot tehniskos uzdevumus ministrijas sakaru sistēmu projektēšanai, rekonstrukcijai un inženierkomunikāciju būvniecībai;</w:t>
      </w:r>
    </w:p>
    <w:p w14:paraId="116FF468" w14:textId="77777777" w:rsidR="006F0213" w:rsidRPr="005B5F81" w:rsidRDefault="006F0213" w:rsidP="006F0213">
      <w:pPr>
        <w:pStyle w:val="ListParagraph"/>
        <w:numPr>
          <w:ilvl w:val="0"/>
          <w:numId w:val="27"/>
        </w:numPr>
        <w:spacing w:after="0"/>
        <w:ind w:left="709"/>
        <w:rPr>
          <w:lang w:eastAsia="lv-LV"/>
        </w:rPr>
      </w:pPr>
      <w:r w:rsidRPr="005B5F81">
        <w:rPr>
          <w:lang w:eastAsia="lv-LV"/>
        </w:rPr>
        <w:t>piedalīties tādu finanšu resursu plānošanā, kuru izlietojums ir saistīts ar ministrijas sakaru sistēmu iegādi, ierīkošanu un darbības nodrošināšanu;</w:t>
      </w:r>
    </w:p>
    <w:p w14:paraId="0EFFFDD2" w14:textId="77777777" w:rsidR="006F0213" w:rsidRPr="005B5F81" w:rsidRDefault="006F0213" w:rsidP="006F0213">
      <w:pPr>
        <w:pStyle w:val="ListParagraph"/>
        <w:numPr>
          <w:ilvl w:val="0"/>
          <w:numId w:val="27"/>
        </w:numPr>
        <w:spacing w:after="0"/>
        <w:ind w:left="709"/>
        <w:rPr>
          <w:lang w:eastAsia="lv-LV"/>
        </w:rPr>
      </w:pPr>
      <w:r w:rsidRPr="005B5F81">
        <w:rPr>
          <w:lang w:eastAsia="lv-LV"/>
        </w:rPr>
        <w:t>koordinēt ministrijas padotībā esošo iestāžu darbu ministrijas sakaru sistēmu ekspluatācijas nodrošināšanā, uzraudzīt sakaru līdzekļu tehnisko stāvokli un organizēt to remontu;</w:t>
      </w:r>
    </w:p>
    <w:p w14:paraId="0DB91212" w14:textId="77777777" w:rsidR="006F0213" w:rsidRPr="005B5F81" w:rsidRDefault="006F0213" w:rsidP="006F0213">
      <w:pPr>
        <w:pStyle w:val="ListParagraph"/>
        <w:numPr>
          <w:ilvl w:val="0"/>
          <w:numId w:val="27"/>
        </w:numPr>
        <w:spacing w:after="0"/>
        <w:ind w:left="709"/>
        <w:rPr>
          <w:lang w:eastAsia="lv-LV"/>
        </w:rPr>
      </w:pPr>
      <w:r w:rsidRPr="005B5F81">
        <w:rPr>
          <w:lang w:eastAsia="lv-LV"/>
        </w:rPr>
        <w:lastRenderedPageBreak/>
        <w:t>nodrošināt ministrijā un tās padotībā esošajās iestādēs esošo mobilo un pārnēsājamo radiostaciju uzskaiti, plānot un nodrošināt ministrijai piešķirto radiofrekvenču izmantošanu;</w:t>
      </w:r>
    </w:p>
    <w:p w14:paraId="0FF6F989" w14:textId="77777777" w:rsidR="006F0213" w:rsidRPr="005B5F81" w:rsidRDefault="006F0213" w:rsidP="00D80E72">
      <w:pPr>
        <w:pStyle w:val="ListParagraph"/>
        <w:numPr>
          <w:ilvl w:val="0"/>
          <w:numId w:val="27"/>
        </w:numPr>
        <w:ind w:left="709"/>
        <w:rPr>
          <w:lang w:eastAsia="lv-LV"/>
        </w:rPr>
      </w:pPr>
      <w:r w:rsidRPr="005B5F81">
        <w:rPr>
          <w:lang w:eastAsia="lv-LV"/>
        </w:rPr>
        <w:t>koordinēt ministrijas padotībā esošo iestāžu darbu, kas saistīts ar Eiropas Savienības koplietošanas informācijas sistēmu un informācijas apmaiņas mehānismu izmantošanu un attīstību.</w:t>
      </w:r>
    </w:p>
    <w:p w14:paraId="10CFAAB4" w14:textId="77777777" w:rsidR="006F0213" w:rsidRPr="005B5F81" w:rsidRDefault="006F0213" w:rsidP="006F0213">
      <w:pPr>
        <w:ind w:firstLine="0"/>
      </w:pPr>
      <w:r w:rsidRPr="005B5F81">
        <w:rPr>
          <w:u w:val="single"/>
        </w:rPr>
        <w:t>Apakšprogrammas izpildītājs</w:t>
      </w:r>
      <w:r w:rsidRPr="005B5F81">
        <w:t xml:space="preserve">: </w:t>
      </w:r>
      <w:proofErr w:type="spellStart"/>
      <w:r w:rsidRPr="005B5F81">
        <w:t>Iekšlietu</w:t>
      </w:r>
      <w:proofErr w:type="spellEnd"/>
      <w:r w:rsidRPr="005B5F81">
        <w:t xml:space="preserve"> ministrijas Informācijas centrs.</w:t>
      </w:r>
    </w:p>
    <w:p w14:paraId="09D47C22" w14:textId="77777777" w:rsidR="006F0213" w:rsidRPr="005B5F81" w:rsidRDefault="006F0213" w:rsidP="006F0213">
      <w:pPr>
        <w:ind w:firstLine="0"/>
      </w:pPr>
    </w:p>
    <w:p w14:paraId="37AAD56E" w14:textId="77777777" w:rsidR="006F0213" w:rsidRPr="005B5F81" w:rsidRDefault="006F0213" w:rsidP="00D80E72">
      <w:pPr>
        <w:spacing w:after="240"/>
        <w:ind w:firstLine="0"/>
        <w:jc w:val="center"/>
        <w:rPr>
          <w:b/>
          <w:lang w:eastAsia="lv-LV"/>
        </w:rPr>
      </w:pPr>
      <w:r w:rsidRPr="005B5F81">
        <w:rPr>
          <w:b/>
          <w:lang w:eastAsia="lv-LV"/>
        </w:rPr>
        <w:t>Darbības rezultāti un to rezultatīvie rādītāji no 2017. līdz 2021. gadam</w:t>
      </w:r>
    </w:p>
    <w:tbl>
      <w:tblPr>
        <w:tblW w:w="9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134"/>
        <w:gridCol w:w="1134"/>
        <w:gridCol w:w="1125"/>
        <w:gridCol w:w="1046"/>
        <w:gridCol w:w="1068"/>
      </w:tblGrid>
      <w:tr w:rsidR="006F0213" w:rsidRPr="005B5F81" w14:paraId="1F98B042" w14:textId="77777777" w:rsidTr="00B72D00">
        <w:trPr>
          <w:trHeight w:val="404"/>
          <w:tblHeader/>
          <w:jc w:val="center"/>
        </w:trPr>
        <w:tc>
          <w:tcPr>
            <w:tcW w:w="3539" w:type="dxa"/>
          </w:tcPr>
          <w:p w14:paraId="2FCAB5D4" w14:textId="77777777" w:rsidR="006F0213" w:rsidRPr="005B5F81" w:rsidRDefault="006F0213" w:rsidP="008E09BA">
            <w:pPr>
              <w:spacing w:after="0"/>
              <w:ind w:firstLine="0"/>
              <w:jc w:val="center"/>
              <w:rPr>
                <w:sz w:val="18"/>
                <w:szCs w:val="18"/>
              </w:rPr>
            </w:pPr>
          </w:p>
        </w:tc>
        <w:tc>
          <w:tcPr>
            <w:tcW w:w="1134" w:type="dxa"/>
          </w:tcPr>
          <w:p w14:paraId="0EAE49D4" w14:textId="77777777" w:rsidR="006F0213" w:rsidRPr="005B5F81" w:rsidRDefault="006F0213" w:rsidP="008E09BA">
            <w:pPr>
              <w:spacing w:after="0"/>
              <w:ind w:firstLine="0"/>
              <w:jc w:val="center"/>
              <w:rPr>
                <w:sz w:val="18"/>
                <w:szCs w:val="18"/>
                <w:lang w:eastAsia="lv-LV"/>
              </w:rPr>
            </w:pPr>
            <w:r w:rsidRPr="005B5F81">
              <w:rPr>
                <w:sz w:val="18"/>
                <w:szCs w:val="18"/>
                <w:lang w:eastAsia="lv-LV"/>
              </w:rPr>
              <w:t>2017.gads (izpilde)</w:t>
            </w:r>
          </w:p>
        </w:tc>
        <w:tc>
          <w:tcPr>
            <w:tcW w:w="1134" w:type="dxa"/>
            <w:vAlign w:val="center"/>
          </w:tcPr>
          <w:p w14:paraId="4F530C40" w14:textId="77777777" w:rsidR="006F0213" w:rsidRPr="005B5F81" w:rsidRDefault="006F0213" w:rsidP="008E09BA">
            <w:pPr>
              <w:spacing w:after="0"/>
              <w:ind w:firstLine="0"/>
              <w:jc w:val="center"/>
              <w:rPr>
                <w:sz w:val="18"/>
                <w:szCs w:val="18"/>
                <w:lang w:eastAsia="lv-LV"/>
              </w:rPr>
            </w:pPr>
            <w:r w:rsidRPr="005B5F81">
              <w:rPr>
                <w:sz w:val="18"/>
                <w:szCs w:val="18"/>
                <w:lang w:eastAsia="lv-LV"/>
              </w:rPr>
              <w:t>2018.gada plāns</w:t>
            </w:r>
          </w:p>
        </w:tc>
        <w:tc>
          <w:tcPr>
            <w:tcW w:w="1125" w:type="dxa"/>
          </w:tcPr>
          <w:p w14:paraId="4009E2F8" w14:textId="66759435" w:rsidR="006F0213" w:rsidRPr="005B5F81" w:rsidRDefault="0040394D" w:rsidP="008E09BA">
            <w:pPr>
              <w:spacing w:after="0"/>
              <w:ind w:firstLine="0"/>
              <w:jc w:val="center"/>
              <w:rPr>
                <w:sz w:val="18"/>
                <w:szCs w:val="18"/>
                <w:lang w:eastAsia="lv-LV"/>
              </w:rPr>
            </w:pPr>
            <w:r>
              <w:rPr>
                <w:sz w:val="18"/>
                <w:szCs w:val="18"/>
                <w:lang w:eastAsia="lv-LV"/>
              </w:rPr>
              <w:t>2019.</w:t>
            </w:r>
            <w:r w:rsidRPr="0040394D">
              <w:rPr>
                <w:sz w:val="18"/>
                <w:szCs w:val="18"/>
                <w:lang w:eastAsia="lv-LV"/>
              </w:rPr>
              <w:t>gada plāns</w:t>
            </w:r>
          </w:p>
        </w:tc>
        <w:tc>
          <w:tcPr>
            <w:tcW w:w="1046" w:type="dxa"/>
          </w:tcPr>
          <w:p w14:paraId="56551743" w14:textId="77777777" w:rsidR="006F0213" w:rsidRPr="005B5F81" w:rsidRDefault="006F0213" w:rsidP="008E09BA">
            <w:pPr>
              <w:spacing w:after="0"/>
              <w:ind w:firstLine="0"/>
              <w:jc w:val="center"/>
              <w:rPr>
                <w:sz w:val="18"/>
                <w:szCs w:val="18"/>
                <w:lang w:eastAsia="lv-LV"/>
              </w:rPr>
            </w:pPr>
            <w:r w:rsidRPr="005B5F81">
              <w:rPr>
                <w:sz w:val="18"/>
                <w:szCs w:val="18"/>
                <w:lang w:eastAsia="lv-LV"/>
              </w:rPr>
              <w:t>2020.gada prognoze</w:t>
            </w:r>
          </w:p>
        </w:tc>
        <w:tc>
          <w:tcPr>
            <w:tcW w:w="1068" w:type="dxa"/>
          </w:tcPr>
          <w:p w14:paraId="196A5702" w14:textId="77777777" w:rsidR="006F0213" w:rsidRPr="005B5F81" w:rsidRDefault="006F0213" w:rsidP="008E09BA">
            <w:pPr>
              <w:spacing w:after="0"/>
              <w:ind w:firstLine="0"/>
              <w:jc w:val="center"/>
              <w:rPr>
                <w:sz w:val="18"/>
                <w:szCs w:val="18"/>
                <w:lang w:eastAsia="lv-LV"/>
              </w:rPr>
            </w:pPr>
            <w:r w:rsidRPr="005B5F81">
              <w:rPr>
                <w:sz w:val="18"/>
                <w:szCs w:val="18"/>
                <w:lang w:eastAsia="lv-LV"/>
              </w:rPr>
              <w:t>2021.gada prognoze</w:t>
            </w:r>
          </w:p>
        </w:tc>
      </w:tr>
      <w:tr w:rsidR="006F0213" w:rsidRPr="005B5F81" w14:paraId="2A5207FB" w14:textId="77777777" w:rsidTr="008E09BA">
        <w:trPr>
          <w:trHeight w:val="221"/>
          <w:jc w:val="center"/>
        </w:trPr>
        <w:tc>
          <w:tcPr>
            <w:tcW w:w="9046" w:type="dxa"/>
            <w:gridSpan w:val="6"/>
            <w:shd w:val="clear" w:color="auto" w:fill="D9D9D9" w:themeFill="background1" w:themeFillShade="D9"/>
          </w:tcPr>
          <w:p w14:paraId="3FAEA739" w14:textId="77777777" w:rsidR="006F0213" w:rsidRPr="002D1D4E" w:rsidRDefault="006F0213" w:rsidP="008E09BA">
            <w:pPr>
              <w:spacing w:after="0"/>
              <w:ind w:firstLine="0"/>
              <w:jc w:val="center"/>
              <w:rPr>
                <w:sz w:val="18"/>
              </w:rPr>
            </w:pPr>
            <w:r w:rsidRPr="002D1D4E">
              <w:rPr>
                <w:sz w:val="18"/>
                <w:lang w:eastAsia="lv-LV"/>
              </w:rPr>
              <w:t>Nodrošināta informācijas sistēmās uzkrātās informācijas pieejamība</w:t>
            </w:r>
          </w:p>
        </w:tc>
      </w:tr>
      <w:tr w:rsidR="006F0213" w:rsidRPr="005B5F81" w14:paraId="68C6C01A" w14:textId="77777777" w:rsidTr="00B72D00">
        <w:trPr>
          <w:trHeight w:val="397"/>
          <w:jc w:val="center"/>
        </w:trPr>
        <w:tc>
          <w:tcPr>
            <w:tcW w:w="3539" w:type="dxa"/>
          </w:tcPr>
          <w:p w14:paraId="2808EC98" w14:textId="77777777" w:rsidR="006F0213" w:rsidRPr="002D1D4E" w:rsidRDefault="006F0213" w:rsidP="008E09BA">
            <w:pPr>
              <w:spacing w:after="0"/>
              <w:ind w:firstLine="0"/>
              <w:rPr>
                <w:sz w:val="18"/>
                <w:szCs w:val="18"/>
              </w:rPr>
            </w:pPr>
            <w:r w:rsidRPr="002D1D4E">
              <w:rPr>
                <w:sz w:val="18"/>
                <w:szCs w:val="18"/>
              </w:rPr>
              <w:t>Valsts un pašvaldību iestāžu un citu juridisko personu pieprasījumi no informācijas sistēmām (skaits)</w:t>
            </w:r>
          </w:p>
        </w:tc>
        <w:tc>
          <w:tcPr>
            <w:tcW w:w="1134" w:type="dxa"/>
          </w:tcPr>
          <w:p w14:paraId="796956D6" w14:textId="77777777" w:rsidR="006F0213" w:rsidRPr="005B5F81" w:rsidRDefault="006F0213" w:rsidP="008E09BA">
            <w:pPr>
              <w:spacing w:after="0"/>
              <w:ind w:firstLine="0"/>
              <w:jc w:val="center"/>
              <w:rPr>
                <w:sz w:val="18"/>
                <w:szCs w:val="18"/>
              </w:rPr>
            </w:pPr>
          </w:p>
          <w:p w14:paraId="593544DB" w14:textId="77777777" w:rsidR="006F0213" w:rsidRPr="005B5F81" w:rsidRDefault="006F0213" w:rsidP="008E09BA">
            <w:pPr>
              <w:spacing w:after="0"/>
              <w:ind w:firstLine="0"/>
              <w:jc w:val="center"/>
              <w:rPr>
                <w:sz w:val="18"/>
                <w:szCs w:val="18"/>
              </w:rPr>
            </w:pPr>
            <w:r w:rsidRPr="005B5F81">
              <w:rPr>
                <w:sz w:val="18"/>
                <w:szCs w:val="18"/>
              </w:rPr>
              <w:t>70 168 782</w:t>
            </w:r>
          </w:p>
        </w:tc>
        <w:tc>
          <w:tcPr>
            <w:tcW w:w="1134" w:type="dxa"/>
          </w:tcPr>
          <w:p w14:paraId="6B9F5BCC" w14:textId="77777777" w:rsidR="006F0213" w:rsidRPr="005B5F81" w:rsidRDefault="006F0213" w:rsidP="008E09BA">
            <w:pPr>
              <w:spacing w:after="0"/>
              <w:ind w:firstLine="0"/>
              <w:jc w:val="center"/>
              <w:rPr>
                <w:sz w:val="18"/>
                <w:szCs w:val="18"/>
              </w:rPr>
            </w:pPr>
          </w:p>
          <w:p w14:paraId="5B91A3EF" w14:textId="7CEF4C1F" w:rsidR="006F0213" w:rsidRPr="005B5F81" w:rsidRDefault="00B72D00" w:rsidP="00B72D00">
            <w:pPr>
              <w:spacing w:after="0"/>
              <w:ind w:firstLine="0"/>
              <w:rPr>
                <w:sz w:val="22"/>
                <w:szCs w:val="22"/>
              </w:rPr>
            </w:pPr>
            <w:r>
              <w:rPr>
                <w:sz w:val="18"/>
                <w:szCs w:val="18"/>
              </w:rPr>
              <w:t>70 </w:t>
            </w:r>
            <w:r w:rsidR="006F0213" w:rsidRPr="005B5F81">
              <w:rPr>
                <w:sz w:val="18"/>
                <w:szCs w:val="18"/>
              </w:rPr>
              <w:t>500 000</w:t>
            </w:r>
          </w:p>
        </w:tc>
        <w:tc>
          <w:tcPr>
            <w:tcW w:w="1125" w:type="dxa"/>
            <w:shd w:val="clear" w:color="auto" w:fill="auto"/>
          </w:tcPr>
          <w:p w14:paraId="7D4AE75B" w14:textId="77777777" w:rsidR="006F0213" w:rsidRPr="005B5F81" w:rsidRDefault="006F0213" w:rsidP="008E09BA">
            <w:pPr>
              <w:spacing w:after="0"/>
              <w:ind w:firstLine="0"/>
              <w:jc w:val="center"/>
              <w:rPr>
                <w:sz w:val="18"/>
                <w:szCs w:val="18"/>
                <w:lang w:eastAsia="lv-LV"/>
              </w:rPr>
            </w:pPr>
          </w:p>
          <w:p w14:paraId="3D9A7E9A" w14:textId="0637106C" w:rsidR="006F0213" w:rsidRPr="005B5F81" w:rsidRDefault="00B72D00" w:rsidP="00B72D00">
            <w:pPr>
              <w:spacing w:after="0"/>
              <w:ind w:firstLine="0"/>
              <w:rPr>
                <w:sz w:val="22"/>
                <w:szCs w:val="22"/>
              </w:rPr>
            </w:pPr>
            <w:r>
              <w:rPr>
                <w:sz w:val="18"/>
                <w:szCs w:val="18"/>
                <w:lang w:eastAsia="lv-LV"/>
              </w:rPr>
              <w:t>71 </w:t>
            </w:r>
            <w:r w:rsidR="006F0213" w:rsidRPr="005B5F81">
              <w:rPr>
                <w:sz w:val="18"/>
                <w:szCs w:val="18"/>
                <w:lang w:eastAsia="lv-LV"/>
              </w:rPr>
              <w:t>000 000</w:t>
            </w:r>
          </w:p>
        </w:tc>
        <w:tc>
          <w:tcPr>
            <w:tcW w:w="1046" w:type="dxa"/>
            <w:shd w:val="clear" w:color="auto" w:fill="auto"/>
          </w:tcPr>
          <w:p w14:paraId="6AF7AD30" w14:textId="77777777" w:rsidR="006F0213" w:rsidRPr="005B5F81" w:rsidRDefault="006F0213" w:rsidP="008E09BA">
            <w:pPr>
              <w:spacing w:after="0"/>
              <w:ind w:firstLine="0"/>
              <w:jc w:val="center"/>
              <w:rPr>
                <w:sz w:val="18"/>
                <w:szCs w:val="18"/>
                <w:lang w:eastAsia="lv-LV"/>
              </w:rPr>
            </w:pPr>
          </w:p>
          <w:p w14:paraId="3ABC0313" w14:textId="77777777" w:rsidR="006F0213" w:rsidRPr="005B5F81" w:rsidRDefault="006F0213" w:rsidP="008E09BA">
            <w:pPr>
              <w:spacing w:after="0"/>
              <w:ind w:firstLine="0"/>
              <w:jc w:val="center"/>
              <w:rPr>
                <w:sz w:val="22"/>
                <w:szCs w:val="22"/>
              </w:rPr>
            </w:pPr>
            <w:r w:rsidRPr="005B5F81">
              <w:rPr>
                <w:sz w:val="18"/>
                <w:szCs w:val="18"/>
                <w:lang w:eastAsia="lv-LV"/>
              </w:rPr>
              <w:t>71 000 000</w:t>
            </w:r>
          </w:p>
        </w:tc>
        <w:tc>
          <w:tcPr>
            <w:tcW w:w="1068" w:type="dxa"/>
            <w:shd w:val="clear" w:color="auto" w:fill="auto"/>
          </w:tcPr>
          <w:p w14:paraId="59CEB476" w14:textId="77777777" w:rsidR="006F0213" w:rsidRPr="005B5F81" w:rsidRDefault="006F0213" w:rsidP="008E09BA">
            <w:pPr>
              <w:spacing w:after="0"/>
              <w:ind w:firstLine="0"/>
              <w:jc w:val="center"/>
              <w:rPr>
                <w:sz w:val="18"/>
                <w:szCs w:val="18"/>
              </w:rPr>
            </w:pPr>
          </w:p>
          <w:p w14:paraId="69EDF46C" w14:textId="77777777" w:rsidR="006F0213" w:rsidRPr="005B5F81" w:rsidRDefault="006F0213" w:rsidP="008E09BA">
            <w:pPr>
              <w:spacing w:after="0"/>
              <w:ind w:firstLine="0"/>
              <w:jc w:val="center"/>
              <w:rPr>
                <w:sz w:val="18"/>
                <w:szCs w:val="18"/>
              </w:rPr>
            </w:pPr>
            <w:r w:rsidRPr="005B5F81">
              <w:rPr>
                <w:sz w:val="18"/>
                <w:szCs w:val="18"/>
              </w:rPr>
              <w:t>71 000 000</w:t>
            </w:r>
          </w:p>
        </w:tc>
      </w:tr>
      <w:tr w:rsidR="006F0213" w:rsidRPr="005B5F81" w14:paraId="451E81FE" w14:textId="77777777" w:rsidTr="00B72D00">
        <w:trPr>
          <w:trHeight w:val="609"/>
          <w:jc w:val="center"/>
        </w:trPr>
        <w:tc>
          <w:tcPr>
            <w:tcW w:w="3539" w:type="dxa"/>
          </w:tcPr>
          <w:p w14:paraId="2BC4A2BA" w14:textId="77777777" w:rsidR="006F0213" w:rsidRPr="002D1D4E" w:rsidRDefault="006F0213" w:rsidP="008E09BA">
            <w:pPr>
              <w:spacing w:after="0"/>
              <w:ind w:firstLine="0"/>
              <w:rPr>
                <w:sz w:val="18"/>
                <w:szCs w:val="18"/>
              </w:rPr>
            </w:pPr>
            <w:r w:rsidRPr="002D1D4E">
              <w:rPr>
                <w:sz w:val="18"/>
                <w:szCs w:val="18"/>
              </w:rPr>
              <w:t>No Sodu reģistra juridiskām un fiziskām personām izsniegtas izziņas, par kurām tiek iekasēta valsts nodeva (skaits)</w:t>
            </w:r>
          </w:p>
        </w:tc>
        <w:tc>
          <w:tcPr>
            <w:tcW w:w="1134" w:type="dxa"/>
          </w:tcPr>
          <w:p w14:paraId="31A38805" w14:textId="77777777" w:rsidR="006F0213" w:rsidRPr="005B5F81" w:rsidRDefault="006F0213" w:rsidP="008E09BA">
            <w:pPr>
              <w:spacing w:after="0"/>
              <w:ind w:firstLine="0"/>
              <w:jc w:val="center"/>
              <w:rPr>
                <w:sz w:val="18"/>
                <w:szCs w:val="18"/>
              </w:rPr>
            </w:pPr>
          </w:p>
          <w:p w14:paraId="69A60879" w14:textId="77777777" w:rsidR="006F0213" w:rsidRPr="005B5F81" w:rsidRDefault="006F0213" w:rsidP="008E09BA">
            <w:pPr>
              <w:spacing w:after="0"/>
              <w:ind w:firstLine="0"/>
              <w:jc w:val="center"/>
              <w:rPr>
                <w:sz w:val="18"/>
                <w:szCs w:val="18"/>
              </w:rPr>
            </w:pPr>
            <w:r w:rsidRPr="005B5F81">
              <w:rPr>
                <w:sz w:val="18"/>
                <w:szCs w:val="18"/>
              </w:rPr>
              <w:t>17 784</w:t>
            </w:r>
          </w:p>
        </w:tc>
        <w:tc>
          <w:tcPr>
            <w:tcW w:w="1134" w:type="dxa"/>
          </w:tcPr>
          <w:p w14:paraId="219FEFF0" w14:textId="77777777" w:rsidR="006F0213" w:rsidRPr="005B5F81" w:rsidRDefault="006F0213" w:rsidP="008E09BA">
            <w:pPr>
              <w:spacing w:after="0"/>
              <w:ind w:firstLine="0"/>
              <w:jc w:val="center"/>
              <w:rPr>
                <w:sz w:val="18"/>
                <w:szCs w:val="18"/>
              </w:rPr>
            </w:pPr>
          </w:p>
          <w:p w14:paraId="0FC485D5" w14:textId="77777777" w:rsidR="006F0213" w:rsidRPr="005B5F81" w:rsidRDefault="006F0213" w:rsidP="008E09BA">
            <w:pPr>
              <w:spacing w:after="0"/>
              <w:ind w:firstLine="0"/>
              <w:jc w:val="center"/>
              <w:rPr>
                <w:sz w:val="18"/>
                <w:szCs w:val="18"/>
              </w:rPr>
            </w:pPr>
            <w:r w:rsidRPr="005B5F81">
              <w:rPr>
                <w:sz w:val="18"/>
                <w:szCs w:val="18"/>
              </w:rPr>
              <w:t>14 000</w:t>
            </w:r>
          </w:p>
        </w:tc>
        <w:tc>
          <w:tcPr>
            <w:tcW w:w="1125" w:type="dxa"/>
            <w:shd w:val="clear" w:color="auto" w:fill="auto"/>
          </w:tcPr>
          <w:p w14:paraId="014F0656" w14:textId="77777777" w:rsidR="006F0213" w:rsidRPr="005B5F81" w:rsidRDefault="006F0213" w:rsidP="008E09BA">
            <w:pPr>
              <w:spacing w:after="0"/>
              <w:ind w:firstLine="0"/>
              <w:jc w:val="center"/>
              <w:rPr>
                <w:sz w:val="18"/>
                <w:szCs w:val="18"/>
                <w:lang w:eastAsia="lv-LV"/>
              </w:rPr>
            </w:pPr>
          </w:p>
          <w:p w14:paraId="4FB2CF6F" w14:textId="77777777" w:rsidR="006F0213" w:rsidRPr="005B5F81" w:rsidRDefault="006F0213" w:rsidP="008E09BA">
            <w:pPr>
              <w:spacing w:after="0"/>
              <w:ind w:firstLine="0"/>
              <w:jc w:val="center"/>
              <w:rPr>
                <w:sz w:val="22"/>
                <w:szCs w:val="22"/>
              </w:rPr>
            </w:pPr>
            <w:r w:rsidRPr="005B5F81">
              <w:rPr>
                <w:sz w:val="18"/>
                <w:szCs w:val="18"/>
                <w:lang w:eastAsia="lv-LV"/>
              </w:rPr>
              <w:t>17 000</w:t>
            </w:r>
          </w:p>
        </w:tc>
        <w:tc>
          <w:tcPr>
            <w:tcW w:w="1046" w:type="dxa"/>
            <w:shd w:val="clear" w:color="auto" w:fill="auto"/>
          </w:tcPr>
          <w:p w14:paraId="19CCA607" w14:textId="77777777" w:rsidR="006F0213" w:rsidRPr="005B5F81" w:rsidRDefault="006F0213" w:rsidP="008E09BA">
            <w:pPr>
              <w:spacing w:after="0"/>
              <w:ind w:firstLine="0"/>
              <w:jc w:val="center"/>
              <w:rPr>
                <w:sz w:val="18"/>
                <w:szCs w:val="18"/>
                <w:lang w:eastAsia="lv-LV"/>
              </w:rPr>
            </w:pPr>
          </w:p>
          <w:p w14:paraId="5B0A0B2C" w14:textId="77777777" w:rsidR="006F0213" w:rsidRPr="005B5F81" w:rsidRDefault="006F0213" w:rsidP="008E09BA">
            <w:pPr>
              <w:spacing w:after="0"/>
              <w:ind w:firstLine="0"/>
              <w:jc w:val="center"/>
              <w:rPr>
                <w:sz w:val="22"/>
                <w:szCs w:val="22"/>
              </w:rPr>
            </w:pPr>
            <w:r w:rsidRPr="005B5F81">
              <w:rPr>
                <w:sz w:val="18"/>
                <w:szCs w:val="18"/>
                <w:lang w:eastAsia="lv-LV"/>
              </w:rPr>
              <w:t>17 000</w:t>
            </w:r>
          </w:p>
        </w:tc>
        <w:tc>
          <w:tcPr>
            <w:tcW w:w="1068" w:type="dxa"/>
            <w:shd w:val="clear" w:color="auto" w:fill="auto"/>
          </w:tcPr>
          <w:p w14:paraId="2B5B6C67" w14:textId="77777777" w:rsidR="006F0213" w:rsidRPr="005B5F81" w:rsidRDefault="006F0213" w:rsidP="008E09BA">
            <w:pPr>
              <w:spacing w:after="0"/>
              <w:ind w:firstLine="0"/>
              <w:jc w:val="center"/>
              <w:rPr>
                <w:sz w:val="18"/>
                <w:szCs w:val="18"/>
              </w:rPr>
            </w:pPr>
          </w:p>
          <w:p w14:paraId="6D5A87F4" w14:textId="77777777" w:rsidR="006F0213" w:rsidRPr="005B5F81" w:rsidRDefault="006F0213" w:rsidP="008E09BA">
            <w:pPr>
              <w:spacing w:after="0"/>
              <w:ind w:firstLine="0"/>
              <w:jc w:val="center"/>
              <w:rPr>
                <w:sz w:val="18"/>
                <w:szCs w:val="18"/>
              </w:rPr>
            </w:pPr>
            <w:r w:rsidRPr="005B5F81">
              <w:rPr>
                <w:sz w:val="18"/>
                <w:szCs w:val="18"/>
              </w:rPr>
              <w:t>17 000</w:t>
            </w:r>
          </w:p>
        </w:tc>
      </w:tr>
      <w:tr w:rsidR="006F0213" w:rsidRPr="005B5F81" w14:paraId="499413F6" w14:textId="77777777" w:rsidTr="00B72D00">
        <w:trPr>
          <w:trHeight w:val="404"/>
          <w:jc w:val="center"/>
        </w:trPr>
        <w:tc>
          <w:tcPr>
            <w:tcW w:w="3539" w:type="dxa"/>
            <w:tcBorders>
              <w:top w:val="single" w:sz="4" w:space="0" w:color="000000"/>
              <w:left w:val="single" w:sz="4" w:space="0" w:color="000000"/>
              <w:bottom w:val="single" w:sz="4" w:space="0" w:color="000000"/>
              <w:right w:val="single" w:sz="4" w:space="0" w:color="000000"/>
            </w:tcBorders>
          </w:tcPr>
          <w:p w14:paraId="3E6DCBE9" w14:textId="77777777" w:rsidR="006F0213" w:rsidRPr="002D1D4E" w:rsidRDefault="006F0213" w:rsidP="008E09BA">
            <w:pPr>
              <w:spacing w:after="0"/>
              <w:ind w:firstLine="0"/>
              <w:jc w:val="left"/>
              <w:rPr>
                <w:sz w:val="18"/>
                <w:szCs w:val="18"/>
              </w:rPr>
            </w:pPr>
            <w:r w:rsidRPr="002D1D4E">
              <w:rPr>
                <w:sz w:val="18"/>
                <w:szCs w:val="18"/>
              </w:rPr>
              <w:t>Informācijas centra nodrošinātie e-pakalpojumi (uzturēto e-pakalpojumu skaits)</w:t>
            </w:r>
          </w:p>
        </w:tc>
        <w:tc>
          <w:tcPr>
            <w:tcW w:w="1134" w:type="dxa"/>
            <w:tcBorders>
              <w:top w:val="single" w:sz="4" w:space="0" w:color="000000"/>
              <w:left w:val="single" w:sz="4" w:space="0" w:color="000000"/>
              <w:bottom w:val="single" w:sz="4" w:space="0" w:color="000000"/>
              <w:right w:val="single" w:sz="4" w:space="0" w:color="000000"/>
            </w:tcBorders>
          </w:tcPr>
          <w:p w14:paraId="15346CEF" w14:textId="77777777" w:rsidR="006F0213" w:rsidRPr="005B5F81" w:rsidRDefault="006F0213" w:rsidP="008E09BA">
            <w:pPr>
              <w:spacing w:after="0"/>
              <w:ind w:firstLine="0"/>
              <w:jc w:val="center"/>
              <w:rPr>
                <w:sz w:val="18"/>
                <w:szCs w:val="18"/>
              </w:rPr>
            </w:pPr>
            <w:r w:rsidRPr="005B5F81">
              <w:rPr>
                <w:sz w:val="18"/>
                <w:szCs w:val="18"/>
              </w:rPr>
              <w:t>23</w:t>
            </w:r>
          </w:p>
        </w:tc>
        <w:tc>
          <w:tcPr>
            <w:tcW w:w="1134" w:type="dxa"/>
            <w:tcBorders>
              <w:top w:val="single" w:sz="4" w:space="0" w:color="000000"/>
              <w:left w:val="single" w:sz="4" w:space="0" w:color="000000"/>
              <w:bottom w:val="single" w:sz="4" w:space="0" w:color="000000"/>
              <w:right w:val="single" w:sz="4" w:space="0" w:color="000000"/>
            </w:tcBorders>
          </w:tcPr>
          <w:p w14:paraId="1743C4A6" w14:textId="77777777" w:rsidR="006F0213" w:rsidRPr="005B5F81" w:rsidRDefault="006F0213" w:rsidP="008E09BA">
            <w:pPr>
              <w:spacing w:after="0"/>
              <w:ind w:firstLine="0"/>
              <w:jc w:val="center"/>
              <w:rPr>
                <w:sz w:val="18"/>
                <w:szCs w:val="18"/>
              </w:rPr>
            </w:pPr>
            <w:r w:rsidRPr="005B5F81">
              <w:rPr>
                <w:sz w:val="18"/>
                <w:szCs w:val="18"/>
              </w:rPr>
              <w:t>23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1DDBD425" w14:textId="77777777" w:rsidR="006F0213" w:rsidRPr="005B5F81" w:rsidRDefault="006F0213" w:rsidP="008E09BA">
            <w:pPr>
              <w:spacing w:after="0"/>
              <w:ind w:firstLine="0"/>
              <w:jc w:val="center"/>
              <w:rPr>
                <w:sz w:val="22"/>
                <w:szCs w:val="22"/>
              </w:rPr>
            </w:pPr>
            <w:r w:rsidRPr="005B5F81">
              <w:rPr>
                <w:sz w:val="18"/>
                <w:szCs w:val="18"/>
                <w:lang w:eastAsia="lv-LV"/>
              </w:rPr>
              <w:t>23</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15665FFE" w14:textId="77777777" w:rsidR="006F0213" w:rsidRPr="005B5F81" w:rsidRDefault="006F0213" w:rsidP="008E09BA">
            <w:pPr>
              <w:spacing w:after="0"/>
              <w:ind w:firstLine="0"/>
              <w:jc w:val="center"/>
              <w:rPr>
                <w:sz w:val="22"/>
                <w:szCs w:val="22"/>
              </w:rPr>
            </w:pPr>
            <w:r w:rsidRPr="005B5F81">
              <w:rPr>
                <w:sz w:val="18"/>
                <w:szCs w:val="18"/>
                <w:lang w:eastAsia="lv-LV"/>
              </w:rPr>
              <w:t>23</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37D50DE" w14:textId="77777777" w:rsidR="006F0213" w:rsidRPr="005B5F81" w:rsidRDefault="006F0213" w:rsidP="008E09BA">
            <w:pPr>
              <w:spacing w:after="0"/>
              <w:ind w:firstLine="0"/>
              <w:jc w:val="center"/>
              <w:rPr>
                <w:sz w:val="18"/>
                <w:szCs w:val="18"/>
              </w:rPr>
            </w:pPr>
            <w:r w:rsidRPr="005B5F81">
              <w:rPr>
                <w:sz w:val="18"/>
                <w:szCs w:val="18"/>
              </w:rPr>
              <w:t>23</w:t>
            </w:r>
          </w:p>
        </w:tc>
      </w:tr>
      <w:tr w:rsidR="006F0213" w:rsidRPr="005B5F81" w14:paraId="154371E2" w14:textId="77777777" w:rsidTr="00B72D00">
        <w:trPr>
          <w:trHeight w:val="602"/>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50CEB0DD" w14:textId="77777777" w:rsidR="006F0213" w:rsidRPr="002D1D4E" w:rsidRDefault="006F0213" w:rsidP="008E09BA">
            <w:pPr>
              <w:spacing w:after="0"/>
              <w:ind w:firstLine="0"/>
              <w:jc w:val="left"/>
              <w:rPr>
                <w:sz w:val="18"/>
                <w:szCs w:val="18"/>
              </w:rPr>
            </w:pPr>
            <w:r w:rsidRPr="002D1D4E">
              <w:rPr>
                <w:sz w:val="18"/>
                <w:szCs w:val="18"/>
              </w:rPr>
              <w:t>Valsts informācijas sistēmu nodrošināto pakalpojumu neplānotie pārtraukumi paredzētajā darba laikā (h/gadā)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3E8BA" w14:textId="77777777" w:rsidR="006F0213" w:rsidRPr="005B5F81" w:rsidRDefault="006F0213" w:rsidP="008E09BA">
            <w:pPr>
              <w:spacing w:after="0"/>
              <w:ind w:right="-108" w:firstLine="0"/>
              <w:jc w:val="center"/>
              <w:rPr>
                <w:sz w:val="18"/>
                <w:szCs w:val="18"/>
              </w:rPr>
            </w:pPr>
            <w:r w:rsidRPr="005B5F81">
              <w:rPr>
                <w:sz w:val="18"/>
                <w:szCs w:val="18"/>
              </w:rPr>
              <w:t>15,92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E3E444" w14:textId="77777777" w:rsidR="006F0213" w:rsidRPr="005B5F81" w:rsidRDefault="006F0213" w:rsidP="008E09BA">
            <w:pPr>
              <w:spacing w:after="0"/>
              <w:ind w:right="-108" w:firstLine="0"/>
              <w:jc w:val="left"/>
              <w:rPr>
                <w:sz w:val="18"/>
                <w:szCs w:val="18"/>
              </w:rPr>
            </w:pPr>
            <w:r w:rsidRPr="005B5F81">
              <w:rPr>
                <w:sz w:val="18"/>
                <w:szCs w:val="18"/>
              </w:rPr>
              <w:t xml:space="preserve">        48</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6CB8BD1F" w14:textId="77777777" w:rsidR="006F0213" w:rsidRPr="005B5F81" w:rsidRDefault="006F0213" w:rsidP="008E09BA">
            <w:pPr>
              <w:spacing w:after="0"/>
              <w:ind w:firstLine="0"/>
              <w:jc w:val="center"/>
              <w:rPr>
                <w:sz w:val="18"/>
                <w:szCs w:val="18"/>
              </w:rPr>
            </w:pPr>
            <w:r w:rsidRPr="005B5F81">
              <w:rPr>
                <w:sz w:val="18"/>
                <w:szCs w:val="18"/>
              </w:rPr>
              <w:t>48</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063C45DA" w14:textId="77777777" w:rsidR="006F0213" w:rsidRPr="005B5F81" w:rsidRDefault="006F0213" w:rsidP="008E09BA">
            <w:pPr>
              <w:spacing w:after="0"/>
              <w:ind w:firstLine="0"/>
              <w:jc w:val="center"/>
              <w:rPr>
                <w:sz w:val="18"/>
                <w:szCs w:val="18"/>
              </w:rPr>
            </w:pPr>
            <w:r w:rsidRPr="005B5F81">
              <w:rPr>
                <w:sz w:val="18"/>
                <w:szCs w:val="18"/>
              </w:rPr>
              <w:t>48</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1506BC6" w14:textId="77777777" w:rsidR="006F0213" w:rsidRPr="005B5F81" w:rsidRDefault="006F0213" w:rsidP="008E09BA">
            <w:pPr>
              <w:spacing w:after="0"/>
              <w:ind w:firstLine="0"/>
              <w:jc w:val="center"/>
              <w:rPr>
                <w:sz w:val="18"/>
                <w:szCs w:val="18"/>
              </w:rPr>
            </w:pPr>
            <w:r w:rsidRPr="005B5F81">
              <w:rPr>
                <w:sz w:val="18"/>
                <w:szCs w:val="18"/>
              </w:rPr>
              <w:t>48</w:t>
            </w:r>
          </w:p>
        </w:tc>
      </w:tr>
      <w:tr w:rsidR="006F0213" w:rsidRPr="005B5F81" w14:paraId="33417F6B" w14:textId="77777777" w:rsidTr="008E09BA">
        <w:trPr>
          <w:trHeight w:val="221"/>
          <w:jc w:val="center"/>
        </w:trPr>
        <w:tc>
          <w:tcPr>
            <w:tcW w:w="9046" w:type="dxa"/>
            <w:gridSpan w:val="6"/>
            <w:shd w:val="clear" w:color="auto" w:fill="D9D9D9" w:themeFill="background1" w:themeFillShade="D9"/>
          </w:tcPr>
          <w:p w14:paraId="5774B49B" w14:textId="5982A15C" w:rsidR="006F0213" w:rsidRPr="002D1D4E" w:rsidRDefault="006F0213" w:rsidP="00CA780D">
            <w:pPr>
              <w:spacing w:after="0"/>
              <w:ind w:firstLine="0"/>
              <w:jc w:val="center"/>
              <w:rPr>
                <w:i/>
                <w:sz w:val="18"/>
                <w:szCs w:val="18"/>
              </w:rPr>
            </w:pPr>
            <w:r w:rsidRPr="002D1D4E">
              <w:rPr>
                <w:sz w:val="18"/>
                <w:szCs w:val="18"/>
              </w:rPr>
              <w:t>Nodrošināta IS uzturēšana, attīstība un IS lietotāju apkalpošana</w:t>
            </w:r>
            <w:r w:rsidR="00CA780D">
              <w:rPr>
                <w:i/>
                <w:sz w:val="18"/>
                <w:szCs w:val="18"/>
                <w:vertAlign w:val="superscript"/>
                <w:lang w:eastAsia="lv-LV"/>
              </w:rPr>
              <w:t>8</w:t>
            </w:r>
          </w:p>
        </w:tc>
      </w:tr>
      <w:tr w:rsidR="006F0213" w:rsidRPr="005B5F81" w14:paraId="6997D6AC" w14:textId="77777777" w:rsidTr="00B72D00">
        <w:trPr>
          <w:trHeight w:val="397"/>
          <w:jc w:val="center"/>
        </w:trPr>
        <w:tc>
          <w:tcPr>
            <w:tcW w:w="3539" w:type="dxa"/>
          </w:tcPr>
          <w:p w14:paraId="72C1EEEE" w14:textId="77777777" w:rsidR="006F0213" w:rsidRPr="002D1D4E" w:rsidRDefault="006F0213" w:rsidP="008E09BA">
            <w:pPr>
              <w:spacing w:after="0"/>
              <w:ind w:firstLine="0"/>
              <w:jc w:val="left"/>
              <w:rPr>
                <w:sz w:val="18"/>
                <w:szCs w:val="18"/>
              </w:rPr>
            </w:pPr>
            <w:r w:rsidRPr="002D1D4E">
              <w:rPr>
                <w:sz w:val="18"/>
                <w:szCs w:val="18"/>
              </w:rPr>
              <w:t>Nodrošinātie IT infrastruktūras apkalpotie pieteikumi (skaits)</w:t>
            </w:r>
          </w:p>
        </w:tc>
        <w:tc>
          <w:tcPr>
            <w:tcW w:w="1134" w:type="dxa"/>
          </w:tcPr>
          <w:p w14:paraId="14F8101B" w14:textId="77777777" w:rsidR="006F0213" w:rsidRPr="005B5F81" w:rsidRDefault="006F0213" w:rsidP="008E09BA">
            <w:pPr>
              <w:spacing w:after="0"/>
              <w:ind w:firstLine="0"/>
              <w:jc w:val="center"/>
              <w:rPr>
                <w:sz w:val="18"/>
                <w:szCs w:val="18"/>
              </w:rPr>
            </w:pPr>
            <w:r w:rsidRPr="005B5F81">
              <w:rPr>
                <w:sz w:val="18"/>
                <w:szCs w:val="18"/>
              </w:rPr>
              <w:t>24 580</w:t>
            </w:r>
          </w:p>
        </w:tc>
        <w:tc>
          <w:tcPr>
            <w:tcW w:w="1134" w:type="dxa"/>
          </w:tcPr>
          <w:p w14:paraId="0B8EA82A" w14:textId="77777777" w:rsidR="006F0213" w:rsidRPr="005B5F81" w:rsidRDefault="006F0213" w:rsidP="008E09BA">
            <w:pPr>
              <w:spacing w:after="0"/>
              <w:ind w:firstLine="0"/>
              <w:jc w:val="center"/>
              <w:rPr>
                <w:sz w:val="18"/>
                <w:szCs w:val="18"/>
              </w:rPr>
            </w:pPr>
            <w:r w:rsidRPr="005B5F81">
              <w:rPr>
                <w:sz w:val="18"/>
                <w:szCs w:val="18"/>
              </w:rPr>
              <w:t>28 000</w:t>
            </w:r>
          </w:p>
        </w:tc>
        <w:tc>
          <w:tcPr>
            <w:tcW w:w="1125" w:type="dxa"/>
            <w:shd w:val="clear" w:color="auto" w:fill="FFFFFF"/>
          </w:tcPr>
          <w:p w14:paraId="7AD60A40" w14:textId="77777777" w:rsidR="006F0213" w:rsidRPr="005B5F81" w:rsidRDefault="006F0213" w:rsidP="008E09BA">
            <w:pPr>
              <w:spacing w:after="0"/>
              <w:ind w:firstLine="0"/>
              <w:jc w:val="center"/>
              <w:rPr>
                <w:sz w:val="18"/>
                <w:szCs w:val="18"/>
              </w:rPr>
            </w:pPr>
            <w:r w:rsidRPr="005B5F81">
              <w:rPr>
                <w:rFonts w:eastAsia="Calibri"/>
                <w:sz w:val="18"/>
                <w:szCs w:val="18"/>
              </w:rPr>
              <w:t>28 000</w:t>
            </w:r>
          </w:p>
        </w:tc>
        <w:tc>
          <w:tcPr>
            <w:tcW w:w="1046" w:type="dxa"/>
            <w:shd w:val="clear" w:color="auto" w:fill="FFFFFF"/>
          </w:tcPr>
          <w:p w14:paraId="005445E5" w14:textId="77777777" w:rsidR="006F0213" w:rsidRPr="005B5F81" w:rsidRDefault="006F0213" w:rsidP="008E09BA">
            <w:pPr>
              <w:spacing w:after="0"/>
              <w:ind w:firstLine="0"/>
              <w:jc w:val="center"/>
              <w:rPr>
                <w:sz w:val="18"/>
                <w:szCs w:val="18"/>
              </w:rPr>
            </w:pPr>
            <w:r w:rsidRPr="005B5F81">
              <w:rPr>
                <w:rFonts w:eastAsia="Calibri"/>
                <w:sz w:val="18"/>
                <w:szCs w:val="18"/>
              </w:rPr>
              <w:t>28 000</w:t>
            </w:r>
          </w:p>
        </w:tc>
        <w:tc>
          <w:tcPr>
            <w:tcW w:w="1068" w:type="dxa"/>
            <w:shd w:val="clear" w:color="auto" w:fill="FFFFFF"/>
          </w:tcPr>
          <w:p w14:paraId="3C0A136B" w14:textId="77777777" w:rsidR="006F0213" w:rsidRPr="005B5F81" w:rsidRDefault="006F0213" w:rsidP="008E09BA">
            <w:pPr>
              <w:spacing w:after="0"/>
              <w:ind w:firstLine="0"/>
              <w:jc w:val="center"/>
              <w:rPr>
                <w:sz w:val="22"/>
                <w:szCs w:val="22"/>
              </w:rPr>
            </w:pPr>
            <w:r w:rsidRPr="005B5F81">
              <w:rPr>
                <w:rFonts w:eastAsia="Calibri"/>
                <w:sz w:val="18"/>
                <w:szCs w:val="18"/>
              </w:rPr>
              <w:t>28 000</w:t>
            </w:r>
          </w:p>
        </w:tc>
      </w:tr>
      <w:tr w:rsidR="006F0213" w:rsidRPr="005B5F81" w14:paraId="6274C106" w14:textId="77777777" w:rsidTr="008E09BA">
        <w:trPr>
          <w:trHeight w:val="221"/>
          <w:jc w:val="center"/>
        </w:trPr>
        <w:tc>
          <w:tcPr>
            <w:tcW w:w="9046" w:type="dxa"/>
            <w:gridSpan w:val="6"/>
            <w:shd w:val="clear" w:color="auto" w:fill="D9D9D9" w:themeFill="background1" w:themeFillShade="D9"/>
          </w:tcPr>
          <w:p w14:paraId="011374CE" w14:textId="77777777" w:rsidR="006F0213" w:rsidRPr="002D1D4E" w:rsidRDefault="006F0213" w:rsidP="008E09BA">
            <w:pPr>
              <w:spacing w:after="0"/>
              <w:ind w:firstLine="0"/>
              <w:jc w:val="center"/>
              <w:rPr>
                <w:i/>
                <w:sz w:val="18"/>
                <w:szCs w:val="18"/>
              </w:rPr>
            </w:pPr>
            <w:r w:rsidRPr="002D1D4E">
              <w:rPr>
                <w:sz w:val="18"/>
                <w:szCs w:val="18"/>
                <w:lang w:eastAsia="lv-LV"/>
              </w:rPr>
              <w:t xml:space="preserve">Nodrošināta </w:t>
            </w:r>
            <w:proofErr w:type="spellStart"/>
            <w:r w:rsidRPr="002D1D4E">
              <w:rPr>
                <w:sz w:val="18"/>
                <w:szCs w:val="18"/>
                <w:lang w:eastAsia="lv-LV"/>
              </w:rPr>
              <w:t>Iekšlietu</w:t>
            </w:r>
            <w:proofErr w:type="spellEnd"/>
            <w:r w:rsidRPr="002D1D4E">
              <w:rPr>
                <w:sz w:val="18"/>
                <w:szCs w:val="18"/>
                <w:lang w:eastAsia="lv-LV"/>
              </w:rPr>
              <w:t xml:space="preserve"> ministrijas sakaru sistēmas darbība un attīstība</w:t>
            </w:r>
          </w:p>
        </w:tc>
      </w:tr>
      <w:tr w:rsidR="006F0213" w:rsidRPr="005B5F81" w14:paraId="1CA566A9" w14:textId="77777777" w:rsidTr="00B72D00">
        <w:trPr>
          <w:trHeight w:val="404"/>
          <w:jc w:val="center"/>
        </w:trPr>
        <w:tc>
          <w:tcPr>
            <w:tcW w:w="3539" w:type="dxa"/>
          </w:tcPr>
          <w:p w14:paraId="341DFA3E" w14:textId="77777777" w:rsidR="006F0213" w:rsidRPr="002D1D4E" w:rsidRDefault="006F0213" w:rsidP="008E09BA">
            <w:pPr>
              <w:spacing w:after="0"/>
              <w:ind w:firstLine="0"/>
              <w:jc w:val="left"/>
              <w:rPr>
                <w:sz w:val="18"/>
                <w:szCs w:val="18"/>
              </w:rPr>
            </w:pPr>
            <w:r w:rsidRPr="002D1D4E">
              <w:rPr>
                <w:sz w:val="18"/>
                <w:szCs w:val="18"/>
              </w:rPr>
              <w:t>Nodrošināto sakaru sistēmu infrastruktūras apkalpošanas pieteikumu skaits</w:t>
            </w:r>
          </w:p>
        </w:tc>
        <w:tc>
          <w:tcPr>
            <w:tcW w:w="1134" w:type="dxa"/>
          </w:tcPr>
          <w:p w14:paraId="7D15F383" w14:textId="77777777" w:rsidR="006F0213" w:rsidRPr="005B5F81" w:rsidRDefault="006F0213" w:rsidP="008E09BA">
            <w:pPr>
              <w:spacing w:after="0"/>
              <w:ind w:firstLine="0"/>
              <w:jc w:val="center"/>
              <w:rPr>
                <w:sz w:val="18"/>
                <w:szCs w:val="18"/>
              </w:rPr>
            </w:pPr>
            <w:r w:rsidRPr="005B5F81">
              <w:rPr>
                <w:sz w:val="18"/>
                <w:szCs w:val="18"/>
              </w:rPr>
              <w:t>6193</w:t>
            </w:r>
          </w:p>
        </w:tc>
        <w:tc>
          <w:tcPr>
            <w:tcW w:w="1134" w:type="dxa"/>
          </w:tcPr>
          <w:p w14:paraId="4E2BE45F" w14:textId="77777777" w:rsidR="006F0213" w:rsidRPr="005B5F81" w:rsidRDefault="006F0213" w:rsidP="008E09BA">
            <w:pPr>
              <w:spacing w:after="0"/>
              <w:ind w:firstLine="0"/>
              <w:jc w:val="center"/>
              <w:rPr>
                <w:sz w:val="18"/>
                <w:szCs w:val="18"/>
              </w:rPr>
            </w:pPr>
            <w:r w:rsidRPr="005B5F81">
              <w:rPr>
                <w:sz w:val="18"/>
                <w:szCs w:val="18"/>
              </w:rPr>
              <w:t>7000</w:t>
            </w:r>
          </w:p>
        </w:tc>
        <w:tc>
          <w:tcPr>
            <w:tcW w:w="1125" w:type="dxa"/>
            <w:shd w:val="clear" w:color="auto" w:fill="auto"/>
          </w:tcPr>
          <w:p w14:paraId="04E4ED0D" w14:textId="77777777" w:rsidR="006F0213" w:rsidRPr="005B5F81" w:rsidRDefault="006F0213" w:rsidP="008E09BA">
            <w:pPr>
              <w:spacing w:after="0"/>
              <w:ind w:firstLine="0"/>
              <w:jc w:val="center"/>
              <w:rPr>
                <w:sz w:val="22"/>
                <w:szCs w:val="22"/>
              </w:rPr>
            </w:pPr>
            <w:r w:rsidRPr="005B5F81">
              <w:rPr>
                <w:sz w:val="18"/>
                <w:szCs w:val="18"/>
              </w:rPr>
              <w:t>7000</w:t>
            </w:r>
          </w:p>
        </w:tc>
        <w:tc>
          <w:tcPr>
            <w:tcW w:w="1046" w:type="dxa"/>
            <w:shd w:val="clear" w:color="auto" w:fill="auto"/>
          </w:tcPr>
          <w:p w14:paraId="5D66CBB6" w14:textId="77777777" w:rsidR="006F0213" w:rsidRPr="005B5F81" w:rsidRDefault="006F0213" w:rsidP="008E09BA">
            <w:pPr>
              <w:spacing w:after="0"/>
              <w:ind w:firstLine="0"/>
              <w:jc w:val="center"/>
              <w:rPr>
                <w:sz w:val="22"/>
                <w:szCs w:val="22"/>
              </w:rPr>
            </w:pPr>
            <w:r w:rsidRPr="005B5F81">
              <w:rPr>
                <w:sz w:val="18"/>
                <w:szCs w:val="18"/>
              </w:rPr>
              <w:t>7000</w:t>
            </w:r>
          </w:p>
        </w:tc>
        <w:tc>
          <w:tcPr>
            <w:tcW w:w="1068" w:type="dxa"/>
            <w:shd w:val="clear" w:color="auto" w:fill="auto"/>
          </w:tcPr>
          <w:p w14:paraId="4BA1E39A" w14:textId="77777777" w:rsidR="006F0213" w:rsidRPr="005B5F81" w:rsidRDefault="006F0213" w:rsidP="008E09BA">
            <w:pPr>
              <w:spacing w:after="0"/>
              <w:ind w:firstLine="0"/>
              <w:jc w:val="center"/>
              <w:rPr>
                <w:sz w:val="22"/>
                <w:szCs w:val="22"/>
              </w:rPr>
            </w:pPr>
            <w:r w:rsidRPr="005B5F81">
              <w:rPr>
                <w:rFonts w:eastAsia="Calibri"/>
                <w:sz w:val="18"/>
                <w:szCs w:val="18"/>
              </w:rPr>
              <w:t>7000</w:t>
            </w:r>
          </w:p>
        </w:tc>
      </w:tr>
      <w:tr w:rsidR="006F0213" w:rsidRPr="005B5F81" w14:paraId="27A35C20" w14:textId="77777777" w:rsidTr="00B72D00">
        <w:trPr>
          <w:trHeight w:val="397"/>
          <w:jc w:val="center"/>
        </w:trPr>
        <w:tc>
          <w:tcPr>
            <w:tcW w:w="3539" w:type="dxa"/>
            <w:shd w:val="clear" w:color="auto" w:fill="auto"/>
          </w:tcPr>
          <w:p w14:paraId="10602176" w14:textId="77777777" w:rsidR="006F0213" w:rsidRPr="002D1D4E" w:rsidRDefault="006F0213" w:rsidP="008E09BA">
            <w:pPr>
              <w:spacing w:after="0"/>
              <w:ind w:firstLine="0"/>
              <w:jc w:val="left"/>
              <w:rPr>
                <w:sz w:val="18"/>
                <w:szCs w:val="18"/>
              </w:rPr>
            </w:pPr>
            <w:r w:rsidRPr="002D1D4E">
              <w:rPr>
                <w:sz w:val="18"/>
                <w:szCs w:val="18"/>
              </w:rPr>
              <w:t>Lietderīgas lietošanas laikam atbilstoši telefona aparāti (skaits)</w:t>
            </w:r>
          </w:p>
        </w:tc>
        <w:tc>
          <w:tcPr>
            <w:tcW w:w="1134" w:type="dxa"/>
            <w:shd w:val="clear" w:color="auto" w:fill="auto"/>
          </w:tcPr>
          <w:p w14:paraId="52F06AF5" w14:textId="77777777" w:rsidR="006F0213" w:rsidRPr="005B5F81" w:rsidRDefault="006F0213" w:rsidP="008E09BA">
            <w:pPr>
              <w:spacing w:after="0"/>
              <w:ind w:firstLine="0"/>
              <w:jc w:val="center"/>
              <w:rPr>
                <w:sz w:val="18"/>
                <w:szCs w:val="18"/>
              </w:rPr>
            </w:pPr>
            <w:r w:rsidRPr="005B5F81">
              <w:rPr>
                <w:sz w:val="18"/>
                <w:szCs w:val="18"/>
              </w:rPr>
              <w:t>1826</w:t>
            </w:r>
          </w:p>
        </w:tc>
        <w:tc>
          <w:tcPr>
            <w:tcW w:w="1134" w:type="dxa"/>
            <w:shd w:val="clear" w:color="auto" w:fill="auto"/>
          </w:tcPr>
          <w:p w14:paraId="6C441098" w14:textId="77777777" w:rsidR="006F0213" w:rsidRPr="005B5F81" w:rsidRDefault="006F0213" w:rsidP="008E09BA">
            <w:pPr>
              <w:spacing w:after="0"/>
              <w:ind w:firstLine="0"/>
              <w:jc w:val="center"/>
              <w:rPr>
                <w:sz w:val="18"/>
                <w:szCs w:val="18"/>
              </w:rPr>
            </w:pPr>
            <w:r w:rsidRPr="005B5F81">
              <w:rPr>
                <w:sz w:val="18"/>
                <w:szCs w:val="18"/>
              </w:rPr>
              <w:t>1450</w:t>
            </w:r>
          </w:p>
        </w:tc>
        <w:tc>
          <w:tcPr>
            <w:tcW w:w="1125" w:type="dxa"/>
            <w:shd w:val="clear" w:color="auto" w:fill="auto"/>
          </w:tcPr>
          <w:p w14:paraId="0A3D7E06" w14:textId="77777777" w:rsidR="006F0213" w:rsidRPr="005B5F81" w:rsidRDefault="006F0213" w:rsidP="008E09BA">
            <w:pPr>
              <w:spacing w:after="0"/>
              <w:ind w:firstLine="0"/>
              <w:jc w:val="center"/>
              <w:rPr>
                <w:sz w:val="18"/>
                <w:szCs w:val="18"/>
              </w:rPr>
            </w:pPr>
            <w:r w:rsidRPr="005B5F81">
              <w:rPr>
                <w:sz w:val="18"/>
                <w:szCs w:val="18"/>
              </w:rPr>
              <w:t>1450</w:t>
            </w:r>
          </w:p>
        </w:tc>
        <w:tc>
          <w:tcPr>
            <w:tcW w:w="1046" w:type="dxa"/>
            <w:shd w:val="clear" w:color="auto" w:fill="auto"/>
          </w:tcPr>
          <w:p w14:paraId="741867BF" w14:textId="77777777" w:rsidR="006F0213" w:rsidRPr="005B5F81" w:rsidRDefault="006F0213" w:rsidP="008E09BA">
            <w:pPr>
              <w:spacing w:after="0"/>
              <w:ind w:firstLine="0"/>
              <w:jc w:val="center"/>
              <w:rPr>
                <w:sz w:val="18"/>
                <w:szCs w:val="18"/>
              </w:rPr>
            </w:pPr>
            <w:r w:rsidRPr="005B5F81">
              <w:rPr>
                <w:sz w:val="18"/>
                <w:szCs w:val="18"/>
              </w:rPr>
              <w:t>1450</w:t>
            </w:r>
          </w:p>
        </w:tc>
        <w:tc>
          <w:tcPr>
            <w:tcW w:w="1068" w:type="dxa"/>
            <w:shd w:val="clear" w:color="auto" w:fill="auto"/>
          </w:tcPr>
          <w:p w14:paraId="6750F3BC" w14:textId="77777777" w:rsidR="006F0213" w:rsidRPr="005B5F81" w:rsidRDefault="006F0213" w:rsidP="008E09BA">
            <w:pPr>
              <w:spacing w:after="0"/>
              <w:ind w:firstLine="0"/>
              <w:jc w:val="center"/>
              <w:rPr>
                <w:sz w:val="18"/>
                <w:szCs w:val="18"/>
              </w:rPr>
            </w:pPr>
            <w:r w:rsidRPr="005B5F81">
              <w:rPr>
                <w:sz w:val="18"/>
                <w:szCs w:val="18"/>
              </w:rPr>
              <w:t>1450</w:t>
            </w:r>
          </w:p>
        </w:tc>
      </w:tr>
      <w:tr w:rsidR="006F0213" w:rsidRPr="005B5F81" w14:paraId="3E28D0CA" w14:textId="77777777" w:rsidTr="00B72D00">
        <w:trPr>
          <w:trHeight w:val="404"/>
          <w:jc w:val="center"/>
        </w:trPr>
        <w:tc>
          <w:tcPr>
            <w:tcW w:w="3539" w:type="dxa"/>
            <w:shd w:val="clear" w:color="auto" w:fill="auto"/>
          </w:tcPr>
          <w:p w14:paraId="4111EF86" w14:textId="77777777" w:rsidR="006F0213" w:rsidRPr="002D1D4E" w:rsidRDefault="006F0213" w:rsidP="008E09BA">
            <w:pPr>
              <w:spacing w:after="0"/>
              <w:ind w:firstLine="0"/>
              <w:jc w:val="left"/>
              <w:rPr>
                <w:sz w:val="18"/>
                <w:szCs w:val="18"/>
              </w:rPr>
            </w:pPr>
            <w:r w:rsidRPr="002D1D4E">
              <w:rPr>
                <w:sz w:val="18"/>
                <w:szCs w:val="18"/>
              </w:rPr>
              <w:t>IeM radiosakaru sistēmā reģistrētas abonentu radiostacijas (skaits)</w:t>
            </w:r>
          </w:p>
        </w:tc>
        <w:tc>
          <w:tcPr>
            <w:tcW w:w="1134" w:type="dxa"/>
            <w:shd w:val="clear" w:color="auto" w:fill="auto"/>
          </w:tcPr>
          <w:p w14:paraId="681EAE7C" w14:textId="77777777" w:rsidR="006F0213" w:rsidRPr="005B5F81" w:rsidRDefault="006F0213" w:rsidP="008E09BA">
            <w:pPr>
              <w:spacing w:after="0"/>
              <w:ind w:firstLine="0"/>
              <w:jc w:val="center"/>
              <w:rPr>
                <w:sz w:val="18"/>
                <w:szCs w:val="18"/>
              </w:rPr>
            </w:pPr>
            <w:r w:rsidRPr="005B5F81">
              <w:rPr>
                <w:sz w:val="18"/>
                <w:szCs w:val="18"/>
              </w:rPr>
              <w:t>6451</w:t>
            </w:r>
          </w:p>
        </w:tc>
        <w:tc>
          <w:tcPr>
            <w:tcW w:w="1134" w:type="dxa"/>
            <w:shd w:val="clear" w:color="auto" w:fill="auto"/>
          </w:tcPr>
          <w:p w14:paraId="7C18BDD5" w14:textId="77777777" w:rsidR="006F0213" w:rsidRPr="005B5F81" w:rsidRDefault="006F0213" w:rsidP="008E09BA">
            <w:pPr>
              <w:spacing w:after="0"/>
              <w:ind w:firstLine="0"/>
              <w:jc w:val="center"/>
              <w:rPr>
                <w:sz w:val="18"/>
                <w:szCs w:val="18"/>
              </w:rPr>
            </w:pPr>
            <w:r w:rsidRPr="005B5F81">
              <w:rPr>
                <w:sz w:val="18"/>
                <w:szCs w:val="18"/>
              </w:rPr>
              <w:t>6364</w:t>
            </w:r>
          </w:p>
        </w:tc>
        <w:tc>
          <w:tcPr>
            <w:tcW w:w="1125" w:type="dxa"/>
            <w:shd w:val="clear" w:color="auto" w:fill="auto"/>
          </w:tcPr>
          <w:p w14:paraId="5C379F12" w14:textId="77777777" w:rsidR="006F0213" w:rsidRPr="005B5F81" w:rsidRDefault="006F0213" w:rsidP="008E09BA">
            <w:pPr>
              <w:spacing w:after="0"/>
              <w:ind w:firstLine="0"/>
              <w:jc w:val="center"/>
              <w:rPr>
                <w:sz w:val="18"/>
                <w:szCs w:val="18"/>
              </w:rPr>
            </w:pPr>
            <w:r w:rsidRPr="005B5F81">
              <w:rPr>
                <w:sz w:val="18"/>
                <w:szCs w:val="18"/>
              </w:rPr>
              <w:t>6364</w:t>
            </w:r>
          </w:p>
        </w:tc>
        <w:tc>
          <w:tcPr>
            <w:tcW w:w="1046" w:type="dxa"/>
            <w:shd w:val="clear" w:color="auto" w:fill="auto"/>
          </w:tcPr>
          <w:p w14:paraId="5CDE57C5" w14:textId="77777777" w:rsidR="006F0213" w:rsidRPr="005B5F81" w:rsidRDefault="006F0213" w:rsidP="008E09BA">
            <w:pPr>
              <w:spacing w:after="0"/>
              <w:ind w:firstLine="0"/>
              <w:jc w:val="center"/>
              <w:rPr>
                <w:sz w:val="18"/>
                <w:szCs w:val="18"/>
              </w:rPr>
            </w:pPr>
            <w:r w:rsidRPr="005B5F81">
              <w:rPr>
                <w:sz w:val="18"/>
                <w:szCs w:val="18"/>
              </w:rPr>
              <w:t>6364</w:t>
            </w:r>
          </w:p>
        </w:tc>
        <w:tc>
          <w:tcPr>
            <w:tcW w:w="1068" w:type="dxa"/>
            <w:shd w:val="clear" w:color="auto" w:fill="auto"/>
          </w:tcPr>
          <w:p w14:paraId="58D9FF6D" w14:textId="77777777" w:rsidR="006F0213" w:rsidRPr="005B5F81" w:rsidRDefault="006F0213" w:rsidP="008E09BA">
            <w:pPr>
              <w:spacing w:after="0"/>
              <w:ind w:firstLine="0"/>
              <w:jc w:val="center"/>
              <w:rPr>
                <w:sz w:val="18"/>
                <w:szCs w:val="18"/>
              </w:rPr>
            </w:pPr>
            <w:r w:rsidRPr="005B5F81">
              <w:rPr>
                <w:sz w:val="18"/>
                <w:szCs w:val="18"/>
              </w:rPr>
              <w:t>6364</w:t>
            </w:r>
          </w:p>
        </w:tc>
      </w:tr>
      <w:tr w:rsidR="006F0213" w:rsidRPr="005B5F81" w14:paraId="4779C4B1" w14:textId="77777777" w:rsidTr="00B72D00">
        <w:trPr>
          <w:trHeight w:val="404"/>
          <w:jc w:val="center"/>
        </w:trPr>
        <w:tc>
          <w:tcPr>
            <w:tcW w:w="3539" w:type="dxa"/>
            <w:shd w:val="clear" w:color="auto" w:fill="auto"/>
          </w:tcPr>
          <w:p w14:paraId="3EDEA734" w14:textId="77777777" w:rsidR="006F0213" w:rsidRPr="002D1D4E" w:rsidRDefault="006F0213" w:rsidP="008E09BA">
            <w:pPr>
              <w:spacing w:after="0"/>
              <w:ind w:firstLine="0"/>
              <w:jc w:val="left"/>
              <w:rPr>
                <w:sz w:val="18"/>
                <w:szCs w:val="18"/>
              </w:rPr>
            </w:pPr>
            <w:r w:rsidRPr="002D1D4E">
              <w:rPr>
                <w:sz w:val="18"/>
                <w:szCs w:val="18"/>
              </w:rPr>
              <w:t>Lietderīgas lietošanas laikam atbilstošas datortehnikas vienības (skaits)</w:t>
            </w:r>
          </w:p>
        </w:tc>
        <w:tc>
          <w:tcPr>
            <w:tcW w:w="1134" w:type="dxa"/>
            <w:shd w:val="clear" w:color="auto" w:fill="auto"/>
          </w:tcPr>
          <w:p w14:paraId="7EC15D37" w14:textId="77777777" w:rsidR="006F0213" w:rsidRPr="005B5F81" w:rsidRDefault="006F0213" w:rsidP="008E09BA">
            <w:pPr>
              <w:spacing w:after="0"/>
              <w:ind w:firstLine="0"/>
              <w:jc w:val="center"/>
              <w:rPr>
                <w:sz w:val="18"/>
                <w:szCs w:val="18"/>
              </w:rPr>
            </w:pPr>
            <w:r w:rsidRPr="005B5F81">
              <w:rPr>
                <w:sz w:val="18"/>
                <w:szCs w:val="18"/>
              </w:rPr>
              <w:t>9767</w:t>
            </w:r>
          </w:p>
        </w:tc>
        <w:tc>
          <w:tcPr>
            <w:tcW w:w="1134" w:type="dxa"/>
            <w:shd w:val="clear" w:color="auto" w:fill="auto"/>
          </w:tcPr>
          <w:p w14:paraId="5B21F353" w14:textId="77777777" w:rsidR="006F0213" w:rsidRPr="005B5F81" w:rsidRDefault="006F0213" w:rsidP="008E09BA">
            <w:pPr>
              <w:spacing w:after="0"/>
              <w:ind w:firstLine="0"/>
              <w:jc w:val="center"/>
              <w:rPr>
                <w:sz w:val="18"/>
                <w:szCs w:val="18"/>
              </w:rPr>
            </w:pPr>
            <w:r w:rsidRPr="005B5F81">
              <w:rPr>
                <w:sz w:val="18"/>
                <w:szCs w:val="18"/>
              </w:rPr>
              <w:t>7500</w:t>
            </w:r>
          </w:p>
        </w:tc>
        <w:tc>
          <w:tcPr>
            <w:tcW w:w="1125" w:type="dxa"/>
            <w:shd w:val="clear" w:color="auto" w:fill="auto"/>
          </w:tcPr>
          <w:p w14:paraId="4080AA2B" w14:textId="77777777" w:rsidR="006F0213" w:rsidRPr="005B5F81" w:rsidRDefault="006F0213" w:rsidP="008E09BA">
            <w:pPr>
              <w:spacing w:after="0"/>
              <w:ind w:firstLine="0"/>
              <w:jc w:val="center"/>
              <w:rPr>
                <w:sz w:val="18"/>
                <w:szCs w:val="18"/>
              </w:rPr>
            </w:pPr>
            <w:r w:rsidRPr="005B5F81">
              <w:rPr>
                <w:sz w:val="18"/>
                <w:szCs w:val="18"/>
              </w:rPr>
              <w:t>8000</w:t>
            </w:r>
          </w:p>
        </w:tc>
        <w:tc>
          <w:tcPr>
            <w:tcW w:w="1046" w:type="dxa"/>
            <w:shd w:val="clear" w:color="auto" w:fill="auto"/>
          </w:tcPr>
          <w:p w14:paraId="230D067E" w14:textId="77777777" w:rsidR="006F0213" w:rsidRPr="005B5F81" w:rsidRDefault="006F0213" w:rsidP="008E09BA">
            <w:pPr>
              <w:spacing w:after="0"/>
              <w:ind w:firstLine="0"/>
              <w:jc w:val="center"/>
              <w:rPr>
                <w:sz w:val="18"/>
                <w:szCs w:val="18"/>
              </w:rPr>
            </w:pPr>
            <w:r w:rsidRPr="005B5F81">
              <w:rPr>
                <w:sz w:val="18"/>
                <w:szCs w:val="18"/>
              </w:rPr>
              <w:t>8000</w:t>
            </w:r>
          </w:p>
        </w:tc>
        <w:tc>
          <w:tcPr>
            <w:tcW w:w="1068" w:type="dxa"/>
            <w:shd w:val="clear" w:color="auto" w:fill="auto"/>
          </w:tcPr>
          <w:p w14:paraId="45BEE591" w14:textId="77777777" w:rsidR="006F0213" w:rsidRPr="005B5F81" w:rsidRDefault="006F0213" w:rsidP="008E09BA">
            <w:pPr>
              <w:spacing w:after="0"/>
              <w:ind w:firstLine="0"/>
              <w:jc w:val="center"/>
              <w:rPr>
                <w:sz w:val="18"/>
                <w:szCs w:val="18"/>
              </w:rPr>
            </w:pPr>
            <w:r w:rsidRPr="005B5F81">
              <w:rPr>
                <w:sz w:val="18"/>
                <w:szCs w:val="18"/>
              </w:rPr>
              <w:t>8000</w:t>
            </w:r>
          </w:p>
        </w:tc>
      </w:tr>
    </w:tbl>
    <w:p w14:paraId="257B8C0D" w14:textId="270350AA" w:rsidR="006F0213" w:rsidRPr="005B5F81" w:rsidRDefault="00CA780D" w:rsidP="006F0213">
      <w:pPr>
        <w:pStyle w:val="Tabuluvirsraksti"/>
        <w:spacing w:before="60" w:after="0"/>
        <w:ind w:left="142"/>
        <w:jc w:val="left"/>
        <w:rPr>
          <w:sz w:val="16"/>
          <w:szCs w:val="16"/>
        </w:rPr>
      </w:pPr>
      <w:r>
        <w:rPr>
          <w:sz w:val="16"/>
          <w:szCs w:val="16"/>
          <w:vertAlign w:val="superscript"/>
        </w:rPr>
        <w:t>8</w:t>
      </w:r>
      <w:r w:rsidR="006F0213" w:rsidRPr="005B5F81">
        <w:rPr>
          <w:sz w:val="16"/>
          <w:szCs w:val="16"/>
          <w:vertAlign w:val="superscript"/>
        </w:rPr>
        <w:t xml:space="preserve"> </w:t>
      </w:r>
      <w:r w:rsidR="006F0213" w:rsidRPr="005B5F81">
        <w:rPr>
          <w:sz w:val="16"/>
          <w:szCs w:val="16"/>
        </w:rPr>
        <w:t>Iepriekšējais nosaukums līdz 2018.gadam “Nodrošinātie IT infrastruktūras apkalpotie pieteikumi (skaits)”</w:t>
      </w:r>
    </w:p>
    <w:p w14:paraId="0FB888B8" w14:textId="77777777" w:rsidR="006F0213" w:rsidRPr="005B5F81" w:rsidRDefault="006F0213" w:rsidP="006F0213">
      <w:pPr>
        <w:rPr>
          <w:color w:val="FF0000"/>
        </w:rPr>
      </w:pPr>
    </w:p>
    <w:p w14:paraId="3561C4F3" w14:textId="77777777" w:rsidR="006F0213" w:rsidRPr="005B5F81" w:rsidRDefault="006F0213" w:rsidP="006F0213">
      <w:pPr>
        <w:pStyle w:val="Tabuluvirsraksti"/>
        <w:spacing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0394D" w:rsidRPr="005B5F81" w14:paraId="2BC3D508" w14:textId="77777777" w:rsidTr="00E210A2">
        <w:trPr>
          <w:trHeight w:val="283"/>
          <w:tblHeader/>
          <w:jc w:val="center"/>
        </w:trPr>
        <w:tc>
          <w:tcPr>
            <w:tcW w:w="3378" w:type="dxa"/>
            <w:vAlign w:val="center"/>
          </w:tcPr>
          <w:p w14:paraId="02CD6A69" w14:textId="77777777" w:rsidR="0040394D" w:rsidRPr="005B5F81" w:rsidRDefault="0040394D" w:rsidP="0040394D">
            <w:pPr>
              <w:pStyle w:val="tabteksts"/>
              <w:jc w:val="center"/>
              <w:rPr>
                <w:szCs w:val="24"/>
              </w:rPr>
            </w:pPr>
          </w:p>
        </w:tc>
        <w:tc>
          <w:tcPr>
            <w:tcW w:w="1131" w:type="dxa"/>
          </w:tcPr>
          <w:p w14:paraId="1D77E03D" w14:textId="77777777" w:rsidR="0040394D" w:rsidRPr="005B5F81" w:rsidRDefault="0040394D" w:rsidP="0040394D">
            <w:pPr>
              <w:pStyle w:val="tabteksts"/>
              <w:jc w:val="center"/>
              <w:rPr>
                <w:szCs w:val="24"/>
                <w:lang w:eastAsia="lv-LV"/>
              </w:rPr>
            </w:pPr>
            <w:r w:rsidRPr="005B5F81">
              <w:rPr>
                <w:szCs w:val="18"/>
                <w:lang w:eastAsia="lv-LV"/>
              </w:rPr>
              <w:t>2017.gads (izpilde)</w:t>
            </w:r>
          </w:p>
        </w:tc>
        <w:tc>
          <w:tcPr>
            <w:tcW w:w="1132" w:type="dxa"/>
            <w:vAlign w:val="center"/>
          </w:tcPr>
          <w:p w14:paraId="1AE25071" w14:textId="77777777" w:rsidR="0040394D" w:rsidRPr="005B5F81" w:rsidRDefault="0040394D" w:rsidP="0040394D">
            <w:pPr>
              <w:pStyle w:val="tabteksts"/>
              <w:jc w:val="center"/>
              <w:rPr>
                <w:szCs w:val="24"/>
                <w:lang w:eastAsia="lv-LV"/>
              </w:rPr>
            </w:pPr>
            <w:r w:rsidRPr="005B5F81">
              <w:rPr>
                <w:szCs w:val="18"/>
                <w:lang w:eastAsia="lv-LV"/>
              </w:rPr>
              <w:t>2018.gada plāns</w:t>
            </w:r>
          </w:p>
        </w:tc>
        <w:tc>
          <w:tcPr>
            <w:tcW w:w="1132" w:type="dxa"/>
            <w:shd w:val="clear" w:color="auto" w:fill="auto"/>
          </w:tcPr>
          <w:p w14:paraId="7734C614" w14:textId="347ABBB6" w:rsidR="0040394D" w:rsidRPr="005B5F81" w:rsidRDefault="0040394D" w:rsidP="0040394D">
            <w:pPr>
              <w:pStyle w:val="tabteksts"/>
              <w:jc w:val="center"/>
              <w:rPr>
                <w:szCs w:val="24"/>
                <w:lang w:eastAsia="lv-LV"/>
              </w:rPr>
            </w:pPr>
            <w:r>
              <w:rPr>
                <w:szCs w:val="18"/>
                <w:lang w:eastAsia="lv-LV"/>
              </w:rPr>
              <w:t>2019.</w:t>
            </w:r>
            <w:r w:rsidRPr="005B5F81">
              <w:rPr>
                <w:szCs w:val="18"/>
                <w:lang w:eastAsia="lv-LV"/>
              </w:rPr>
              <w:t>gada p</w:t>
            </w:r>
            <w:r>
              <w:rPr>
                <w:szCs w:val="18"/>
                <w:lang w:eastAsia="lv-LV"/>
              </w:rPr>
              <w:t>lāns</w:t>
            </w:r>
          </w:p>
        </w:tc>
        <w:tc>
          <w:tcPr>
            <w:tcW w:w="1132" w:type="dxa"/>
          </w:tcPr>
          <w:p w14:paraId="3E9FF4F6" w14:textId="77777777" w:rsidR="0040394D" w:rsidRPr="005B5F81" w:rsidRDefault="0040394D" w:rsidP="0040394D">
            <w:pPr>
              <w:pStyle w:val="tabteksts"/>
              <w:jc w:val="center"/>
              <w:rPr>
                <w:szCs w:val="24"/>
                <w:lang w:eastAsia="lv-LV"/>
              </w:rPr>
            </w:pPr>
            <w:r w:rsidRPr="005B5F81">
              <w:rPr>
                <w:szCs w:val="18"/>
                <w:lang w:eastAsia="lv-LV"/>
              </w:rPr>
              <w:t>2020.gada prognoze</w:t>
            </w:r>
          </w:p>
        </w:tc>
        <w:tc>
          <w:tcPr>
            <w:tcW w:w="1132" w:type="dxa"/>
          </w:tcPr>
          <w:p w14:paraId="19855969" w14:textId="77777777" w:rsidR="0040394D" w:rsidRPr="005B5F81" w:rsidRDefault="0040394D" w:rsidP="0040394D">
            <w:pPr>
              <w:pStyle w:val="tabteksts"/>
              <w:jc w:val="center"/>
              <w:rPr>
                <w:szCs w:val="24"/>
                <w:lang w:eastAsia="lv-LV"/>
              </w:rPr>
            </w:pPr>
            <w:r w:rsidRPr="005B5F81">
              <w:rPr>
                <w:szCs w:val="18"/>
                <w:lang w:eastAsia="lv-LV"/>
              </w:rPr>
              <w:t>2021.gada prognoze</w:t>
            </w:r>
          </w:p>
        </w:tc>
      </w:tr>
      <w:tr w:rsidR="006F0213" w:rsidRPr="005B5F81" w14:paraId="34222164" w14:textId="77777777" w:rsidTr="008E09BA">
        <w:trPr>
          <w:trHeight w:val="142"/>
          <w:jc w:val="center"/>
        </w:trPr>
        <w:tc>
          <w:tcPr>
            <w:tcW w:w="3378" w:type="dxa"/>
            <w:shd w:val="clear" w:color="auto" w:fill="D9D9D9" w:themeFill="background1" w:themeFillShade="D9"/>
            <w:vAlign w:val="center"/>
          </w:tcPr>
          <w:p w14:paraId="12D05D1D"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000000" w:fill="D9D9D9"/>
          </w:tcPr>
          <w:p w14:paraId="5E90E6C4" w14:textId="77777777" w:rsidR="006F0213" w:rsidRPr="005B5F81" w:rsidRDefault="006F0213" w:rsidP="008E09BA">
            <w:pPr>
              <w:pStyle w:val="tabteksts"/>
              <w:jc w:val="right"/>
            </w:pPr>
            <w:r w:rsidRPr="005B5F81">
              <w:rPr>
                <w:szCs w:val="18"/>
              </w:rPr>
              <w:t>16 997 050</w:t>
            </w:r>
          </w:p>
        </w:tc>
        <w:tc>
          <w:tcPr>
            <w:tcW w:w="1132" w:type="dxa"/>
            <w:tcBorders>
              <w:top w:val="single" w:sz="4" w:space="0" w:color="auto"/>
              <w:left w:val="nil"/>
              <w:bottom w:val="single" w:sz="4" w:space="0" w:color="auto"/>
              <w:right w:val="single" w:sz="4" w:space="0" w:color="auto"/>
            </w:tcBorders>
            <w:shd w:val="clear" w:color="000000" w:fill="D9D9D9"/>
          </w:tcPr>
          <w:p w14:paraId="77F1E71C" w14:textId="77777777" w:rsidR="006F0213" w:rsidRPr="005B5F81" w:rsidRDefault="006F0213" w:rsidP="008E09BA">
            <w:pPr>
              <w:pStyle w:val="tabteksts"/>
              <w:jc w:val="right"/>
            </w:pPr>
            <w:r w:rsidRPr="005B5F81">
              <w:rPr>
                <w:szCs w:val="18"/>
              </w:rPr>
              <w:t>15 679 577</w:t>
            </w:r>
          </w:p>
        </w:tc>
        <w:tc>
          <w:tcPr>
            <w:tcW w:w="1132" w:type="dxa"/>
            <w:tcBorders>
              <w:top w:val="single" w:sz="4" w:space="0" w:color="auto"/>
              <w:left w:val="nil"/>
              <w:bottom w:val="single" w:sz="4" w:space="0" w:color="auto"/>
              <w:right w:val="single" w:sz="4" w:space="0" w:color="auto"/>
            </w:tcBorders>
            <w:shd w:val="clear" w:color="000000" w:fill="D9D9D9"/>
          </w:tcPr>
          <w:p w14:paraId="163C0B52" w14:textId="77777777" w:rsidR="006F0213" w:rsidRPr="005B5F81" w:rsidRDefault="006F0213" w:rsidP="008E09BA">
            <w:pPr>
              <w:pStyle w:val="tabteksts"/>
              <w:jc w:val="right"/>
            </w:pPr>
            <w:r w:rsidRPr="005B5F81">
              <w:rPr>
                <w:szCs w:val="18"/>
              </w:rPr>
              <w:t>14 744 497</w:t>
            </w:r>
          </w:p>
        </w:tc>
        <w:tc>
          <w:tcPr>
            <w:tcW w:w="1132" w:type="dxa"/>
            <w:tcBorders>
              <w:top w:val="single" w:sz="4" w:space="0" w:color="auto"/>
              <w:left w:val="nil"/>
              <w:bottom w:val="single" w:sz="4" w:space="0" w:color="auto"/>
              <w:right w:val="single" w:sz="4" w:space="0" w:color="auto"/>
            </w:tcBorders>
            <w:shd w:val="clear" w:color="000000" w:fill="D9D9D9"/>
          </w:tcPr>
          <w:p w14:paraId="188AFCDE" w14:textId="77777777" w:rsidR="006F0213" w:rsidRPr="005B5F81" w:rsidRDefault="006F0213" w:rsidP="008E09BA">
            <w:pPr>
              <w:pStyle w:val="tabteksts"/>
              <w:jc w:val="right"/>
            </w:pPr>
            <w:r w:rsidRPr="005B5F81">
              <w:rPr>
                <w:szCs w:val="18"/>
              </w:rPr>
              <w:t>14 558 141</w:t>
            </w:r>
          </w:p>
        </w:tc>
        <w:tc>
          <w:tcPr>
            <w:tcW w:w="1132" w:type="dxa"/>
            <w:tcBorders>
              <w:top w:val="single" w:sz="4" w:space="0" w:color="auto"/>
              <w:left w:val="nil"/>
              <w:bottom w:val="single" w:sz="4" w:space="0" w:color="auto"/>
              <w:right w:val="single" w:sz="4" w:space="0" w:color="auto"/>
            </w:tcBorders>
            <w:shd w:val="clear" w:color="000000" w:fill="D9D9D9"/>
          </w:tcPr>
          <w:p w14:paraId="27138D58" w14:textId="77777777" w:rsidR="006F0213" w:rsidRPr="005B5F81" w:rsidRDefault="006F0213" w:rsidP="008E09BA">
            <w:pPr>
              <w:pStyle w:val="tabteksts"/>
              <w:jc w:val="right"/>
            </w:pPr>
            <w:r w:rsidRPr="005B5F81">
              <w:rPr>
                <w:szCs w:val="18"/>
              </w:rPr>
              <w:t>14 082 334</w:t>
            </w:r>
          </w:p>
        </w:tc>
      </w:tr>
      <w:tr w:rsidR="006F0213" w:rsidRPr="005B5F81" w14:paraId="7C8E45AE" w14:textId="77777777" w:rsidTr="008E09BA">
        <w:trPr>
          <w:trHeight w:val="283"/>
          <w:jc w:val="center"/>
        </w:trPr>
        <w:tc>
          <w:tcPr>
            <w:tcW w:w="3378" w:type="dxa"/>
            <w:vAlign w:val="center"/>
          </w:tcPr>
          <w:p w14:paraId="1C67CA8E"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Pr>
          <w:p w14:paraId="54D2592A" w14:textId="77777777" w:rsidR="006F0213" w:rsidRPr="005B5F81" w:rsidRDefault="006F0213" w:rsidP="008E09BA">
            <w:pPr>
              <w:pStyle w:val="tabteksts"/>
              <w:jc w:val="cente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4B38736" w14:textId="77777777" w:rsidR="006F0213" w:rsidRPr="005B5F81" w:rsidRDefault="006F0213" w:rsidP="008E09BA">
            <w:pPr>
              <w:pStyle w:val="tabteksts"/>
              <w:jc w:val="center"/>
            </w:pPr>
            <w:r w:rsidRPr="005B5F81">
              <w:rPr>
                <w:szCs w:val="18"/>
              </w:rPr>
              <w:t>-1 317 473</w:t>
            </w:r>
          </w:p>
        </w:tc>
        <w:tc>
          <w:tcPr>
            <w:tcW w:w="1132" w:type="dxa"/>
            <w:tcBorders>
              <w:top w:val="single" w:sz="4" w:space="0" w:color="auto"/>
              <w:left w:val="nil"/>
              <w:bottom w:val="single" w:sz="4" w:space="0" w:color="auto"/>
              <w:right w:val="single" w:sz="4" w:space="0" w:color="auto"/>
            </w:tcBorders>
            <w:shd w:val="clear" w:color="auto" w:fill="auto"/>
            <w:vAlign w:val="center"/>
          </w:tcPr>
          <w:p w14:paraId="1656EC20" w14:textId="77777777" w:rsidR="006F0213" w:rsidRPr="005B5F81" w:rsidRDefault="006F0213" w:rsidP="008E09BA">
            <w:pPr>
              <w:pStyle w:val="tabteksts"/>
              <w:jc w:val="right"/>
            </w:pPr>
            <w:r w:rsidRPr="005B5F81">
              <w:rPr>
                <w:szCs w:val="18"/>
              </w:rPr>
              <w:t>-935 080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FAD425F" w14:textId="77777777" w:rsidR="006F0213" w:rsidRPr="005B5F81" w:rsidRDefault="006F0213" w:rsidP="008E09BA">
            <w:pPr>
              <w:pStyle w:val="tabteksts"/>
              <w:jc w:val="right"/>
            </w:pPr>
            <w:r w:rsidRPr="005B5F81">
              <w:rPr>
                <w:szCs w:val="18"/>
              </w:rPr>
              <w:t>-186 356</w:t>
            </w:r>
          </w:p>
        </w:tc>
        <w:tc>
          <w:tcPr>
            <w:tcW w:w="1132" w:type="dxa"/>
            <w:tcBorders>
              <w:top w:val="single" w:sz="4" w:space="0" w:color="auto"/>
              <w:left w:val="nil"/>
              <w:bottom w:val="single" w:sz="4" w:space="0" w:color="auto"/>
              <w:right w:val="single" w:sz="4" w:space="0" w:color="auto"/>
            </w:tcBorders>
            <w:shd w:val="clear" w:color="auto" w:fill="auto"/>
            <w:vAlign w:val="center"/>
          </w:tcPr>
          <w:p w14:paraId="54D7F992" w14:textId="77777777" w:rsidR="006F0213" w:rsidRPr="005B5F81" w:rsidRDefault="006F0213" w:rsidP="008E09BA">
            <w:pPr>
              <w:pStyle w:val="tabteksts"/>
              <w:jc w:val="right"/>
            </w:pPr>
            <w:r w:rsidRPr="005B5F81">
              <w:rPr>
                <w:szCs w:val="18"/>
              </w:rPr>
              <w:t>-475 807</w:t>
            </w:r>
          </w:p>
        </w:tc>
      </w:tr>
      <w:tr w:rsidR="006F0213" w:rsidRPr="005B5F81" w14:paraId="0DB94044" w14:textId="77777777" w:rsidTr="008E09BA">
        <w:trPr>
          <w:trHeight w:val="283"/>
          <w:jc w:val="center"/>
        </w:trPr>
        <w:tc>
          <w:tcPr>
            <w:tcW w:w="3378" w:type="dxa"/>
            <w:vAlign w:val="center"/>
          </w:tcPr>
          <w:p w14:paraId="791416C6"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Pr>
          <w:p w14:paraId="12BA9FCC" w14:textId="77777777" w:rsidR="006F0213" w:rsidRPr="005B5F81" w:rsidRDefault="006F0213" w:rsidP="008E09BA">
            <w:pPr>
              <w:pStyle w:val="tabteksts"/>
              <w:jc w:val="center"/>
            </w:pPr>
            <w:r w:rsidRPr="005B5F81">
              <w:rPr>
                <w:b/>
                <w:bCs/>
              </w:rPr>
              <w:t>×</w:t>
            </w:r>
          </w:p>
        </w:tc>
        <w:tc>
          <w:tcPr>
            <w:tcW w:w="1132" w:type="dxa"/>
            <w:tcBorders>
              <w:top w:val="nil"/>
              <w:left w:val="single" w:sz="4" w:space="0" w:color="auto"/>
              <w:bottom w:val="single" w:sz="4" w:space="0" w:color="auto"/>
              <w:right w:val="single" w:sz="4" w:space="0" w:color="auto"/>
            </w:tcBorders>
            <w:shd w:val="clear" w:color="auto" w:fill="auto"/>
            <w:vAlign w:val="center"/>
          </w:tcPr>
          <w:p w14:paraId="1C90FDF3" w14:textId="77777777" w:rsidR="006F0213" w:rsidRPr="005B5F81" w:rsidRDefault="006F0213" w:rsidP="008E09BA">
            <w:pPr>
              <w:pStyle w:val="tabteksts"/>
              <w:jc w:val="right"/>
            </w:pPr>
            <w:r w:rsidRPr="005B5F81">
              <w:rPr>
                <w:szCs w:val="18"/>
              </w:rPr>
              <w:t>-7,8</w:t>
            </w:r>
          </w:p>
        </w:tc>
        <w:tc>
          <w:tcPr>
            <w:tcW w:w="1132" w:type="dxa"/>
            <w:tcBorders>
              <w:top w:val="nil"/>
              <w:left w:val="nil"/>
              <w:bottom w:val="single" w:sz="4" w:space="0" w:color="auto"/>
              <w:right w:val="single" w:sz="4" w:space="0" w:color="auto"/>
            </w:tcBorders>
            <w:shd w:val="clear" w:color="auto" w:fill="auto"/>
            <w:vAlign w:val="center"/>
          </w:tcPr>
          <w:p w14:paraId="016B0688" w14:textId="77777777" w:rsidR="006F0213" w:rsidRPr="005B5F81" w:rsidRDefault="006F0213" w:rsidP="008E09BA">
            <w:pPr>
              <w:pStyle w:val="tabteksts"/>
              <w:jc w:val="right"/>
            </w:pPr>
            <w:r w:rsidRPr="005B5F81">
              <w:rPr>
                <w:szCs w:val="18"/>
              </w:rPr>
              <w:t>-6,0</w:t>
            </w:r>
          </w:p>
        </w:tc>
        <w:tc>
          <w:tcPr>
            <w:tcW w:w="1132" w:type="dxa"/>
            <w:tcBorders>
              <w:top w:val="nil"/>
              <w:left w:val="nil"/>
              <w:bottom w:val="single" w:sz="4" w:space="0" w:color="auto"/>
              <w:right w:val="single" w:sz="4" w:space="0" w:color="auto"/>
            </w:tcBorders>
            <w:shd w:val="clear" w:color="auto" w:fill="auto"/>
            <w:vAlign w:val="center"/>
          </w:tcPr>
          <w:p w14:paraId="01E64C2D" w14:textId="77777777" w:rsidR="006F0213" w:rsidRPr="005B5F81" w:rsidRDefault="006F0213" w:rsidP="008E09BA">
            <w:pPr>
              <w:pStyle w:val="tabteksts"/>
              <w:jc w:val="right"/>
            </w:pPr>
            <w:r w:rsidRPr="005B5F81">
              <w:rPr>
                <w:szCs w:val="18"/>
              </w:rPr>
              <w:t>-1,3</w:t>
            </w:r>
          </w:p>
        </w:tc>
        <w:tc>
          <w:tcPr>
            <w:tcW w:w="1132" w:type="dxa"/>
            <w:tcBorders>
              <w:top w:val="nil"/>
              <w:left w:val="nil"/>
              <w:bottom w:val="single" w:sz="4" w:space="0" w:color="auto"/>
              <w:right w:val="single" w:sz="4" w:space="0" w:color="auto"/>
            </w:tcBorders>
            <w:shd w:val="clear" w:color="auto" w:fill="auto"/>
            <w:vAlign w:val="center"/>
          </w:tcPr>
          <w:p w14:paraId="7B0519BC" w14:textId="77777777" w:rsidR="006F0213" w:rsidRPr="005B5F81" w:rsidRDefault="006F0213" w:rsidP="008E09BA">
            <w:pPr>
              <w:pStyle w:val="tabteksts"/>
              <w:jc w:val="right"/>
            </w:pPr>
            <w:r w:rsidRPr="005B5F81">
              <w:rPr>
                <w:szCs w:val="18"/>
              </w:rPr>
              <w:t>-3,3</w:t>
            </w:r>
          </w:p>
        </w:tc>
      </w:tr>
      <w:tr w:rsidR="006F0213" w:rsidRPr="005B5F81" w14:paraId="727E5855" w14:textId="77777777" w:rsidTr="008E09BA">
        <w:trPr>
          <w:trHeight w:val="142"/>
          <w:jc w:val="center"/>
        </w:trPr>
        <w:tc>
          <w:tcPr>
            <w:tcW w:w="3378" w:type="dxa"/>
          </w:tcPr>
          <w:p w14:paraId="16E31858"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21299ED2" w14:textId="77777777" w:rsidR="006F0213" w:rsidRPr="005B5F81" w:rsidRDefault="006F0213" w:rsidP="008E09BA">
            <w:pPr>
              <w:pStyle w:val="tabteksts"/>
              <w:jc w:val="right"/>
              <w:rPr>
                <w:szCs w:val="18"/>
              </w:rPr>
            </w:pPr>
            <w:r w:rsidRPr="005B5F81">
              <w:rPr>
                <w:szCs w:val="18"/>
              </w:rPr>
              <w:t>4 826 335</w:t>
            </w:r>
          </w:p>
        </w:tc>
        <w:tc>
          <w:tcPr>
            <w:tcW w:w="1132" w:type="dxa"/>
            <w:tcBorders>
              <w:top w:val="single" w:sz="4" w:space="0" w:color="auto"/>
              <w:left w:val="nil"/>
              <w:bottom w:val="single" w:sz="4" w:space="0" w:color="auto"/>
              <w:right w:val="single" w:sz="4" w:space="0" w:color="auto"/>
            </w:tcBorders>
            <w:shd w:val="clear" w:color="auto" w:fill="auto"/>
          </w:tcPr>
          <w:p w14:paraId="54BE9044" w14:textId="77777777" w:rsidR="006F0213" w:rsidRPr="005B5F81" w:rsidRDefault="006F0213" w:rsidP="008E09BA">
            <w:pPr>
              <w:pStyle w:val="tabteksts"/>
              <w:jc w:val="right"/>
              <w:rPr>
                <w:szCs w:val="18"/>
              </w:rPr>
            </w:pPr>
            <w:r w:rsidRPr="005B5F81">
              <w:rPr>
                <w:szCs w:val="18"/>
              </w:rPr>
              <w:t>5 637 821</w:t>
            </w:r>
          </w:p>
        </w:tc>
        <w:tc>
          <w:tcPr>
            <w:tcW w:w="1132" w:type="dxa"/>
            <w:tcBorders>
              <w:top w:val="single" w:sz="4" w:space="0" w:color="auto"/>
              <w:left w:val="nil"/>
              <w:bottom w:val="single" w:sz="4" w:space="0" w:color="auto"/>
              <w:right w:val="single" w:sz="4" w:space="0" w:color="auto"/>
            </w:tcBorders>
            <w:shd w:val="clear" w:color="auto" w:fill="auto"/>
          </w:tcPr>
          <w:p w14:paraId="2DB16077" w14:textId="77777777" w:rsidR="006F0213" w:rsidRPr="005B5F81" w:rsidRDefault="006F0213" w:rsidP="008E09BA">
            <w:pPr>
              <w:pStyle w:val="tabteksts"/>
              <w:jc w:val="right"/>
              <w:rPr>
                <w:szCs w:val="18"/>
              </w:rPr>
            </w:pPr>
            <w:r w:rsidRPr="005B5F81">
              <w:rPr>
                <w:szCs w:val="18"/>
              </w:rPr>
              <w:t>5 637 807</w:t>
            </w:r>
          </w:p>
        </w:tc>
        <w:tc>
          <w:tcPr>
            <w:tcW w:w="1132" w:type="dxa"/>
            <w:tcBorders>
              <w:top w:val="single" w:sz="4" w:space="0" w:color="auto"/>
              <w:left w:val="nil"/>
              <w:bottom w:val="single" w:sz="4" w:space="0" w:color="auto"/>
              <w:right w:val="single" w:sz="4" w:space="0" w:color="auto"/>
            </w:tcBorders>
            <w:shd w:val="clear" w:color="auto" w:fill="auto"/>
          </w:tcPr>
          <w:p w14:paraId="08CE6DF4" w14:textId="77777777" w:rsidR="006F0213" w:rsidRPr="005B5F81" w:rsidRDefault="006F0213" w:rsidP="008E09BA">
            <w:pPr>
              <w:pStyle w:val="tabteksts"/>
              <w:jc w:val="right"/>
              <w:rPr>
                <w:szCs w:val="18"/>
              </w:rPr>
            </w:pPr>
            <w:r w:rsidRPr="005B5F81">
              <w:rPr>
                <w:szCs w:val="18"/>
              </w:rPr>
              <w:t>5 637 807</w:t>
            </w:r>
          </w:p>
        </w:tc>
        <w:tc>
          <w:tcPr>
            <w:tcW w:w="1132" w:type="dxa"/>
            <w:tcBorders>
              <w:top w:val="single" w:sz="4" w:space="0" w:color="auto"/>
              <w:left w:val="nil"/>
              <w:bottom w:val="single" w:sz="4" w:space="0" w:color="auto"/>
              <w:right w:val="single" w:sz="4" w:space="0" w:color="auto"/>
            </w:tcBorders>
            <w:shd w:val="clear" w:color="auto" w:fill="auto"/>
          </w:tcPr>
          <w:p w14:paraId="725CF05F" w14:textId="77777777" w:rsidR="006F0213" w:rsidRPr="005B5F81" w:rsidRDefault="006F0213" w:rsidP="008E09BA">
            <w:pPr>
              <w:pStyle w:val="tabteksts"/>
              <w:jc w:val="right"/>
              <w:rPr>
                <w:szCs w:val="18"/>
              </w:rPr>
            </w:pPr>
            <w:r w:rsidRPr="005B5F81">
              <w:rPr>
                <w:szCs w:val="18"/>
              </w:rPr>
              <w:t>5 637 807</w:t>
            </w:r>
          </w:p>
        </w:tc>
      </w:tr>
      <w:tr w:rsidR="006F0213" w:rsidRPr="005B5F81" w14:paraId="525F646A" w14:textId="77777777" w:rsidTr="008E09BA">
        <w:trPr>
          <w:trHeight w:val="283"/>
          <w:jc w:val="center"/>
        </w:trPr>
        <w:tc>
          <w:tcPr>
            <w:tcW w:w="3378" w:type="dxa"/>
          </w:tcPr>
          <w:p w14:paraId="740F9D67" w14:textId="77777777" w:rsidR="006F0213" w:rsidRPr="005B5F81" w:rsidRDefault="006F0213" w:rsidP="008E09BA">
            <w:pPr>
              <w:pStyle w:val="tabteksts"/>
              <w:rPr>
                <w:szCs w:val="18"/>
                <w:lang w:eastAsia="lv-LV"/>
              </w:rPr>
            </w:pPr>
            <w:r w:rsidRPr="005B5F81">
              <w:rPr>
                <w:szCs w:val="18"/>
              </w:rPr>
              <w:t>Vidējais amata vietu skaits gadā</w:t>
            </w:r>
          </w:p>
        </w:tc>
        <w:tc>
          <w:tcPr>
            <w:tcW w:w="1131" w:type="dxa"/>
          </w:tcPr>
          <w:p w14:paraId="1616613F" w14:textId="77777777" w:rsidR="006F0213" w:rsidRPr="005B5F81" w:rsidRDefault="006F0213" w:rsidP="008E09BA">
            <w:pPr>
              <w:pStyle w:val="tabteksts"/>
              <w:jc w:val="right"/>
              <w:rPr>
                <w:szCs w:val="18"/>
              </w:rPr>
            </w:pPr>
            <w:r w:rsidRPr="005B5F81">
              <w:rPr>
                <w:szCs w:val="18"/>
              </w:rPr>
              <w:t>316</w:t>
            </w:r>
          </w:p>
        </w:tc>
        <w:tc>
          <w:tcPr>
            <w:tcW w:w="1132" w:type="dxa"/>
          </w:tcPr>
          <w:p w14:paraId="739D65DB" w14:textId="77777777" w:rsidR="006F0213" w:rsidRPr="005B5F81" w:rsidRDefault="006F0213" w:rsidP="008E09BA">
            <w:pPr>
              <w:pStyle w:val="tabteksts"/>
              <w:jc w:val="right"/>
              <w:rPr>
                <w:szCs w:val="18"/>
              </w:rPr>
            </w:pPr>
            <w:r w:rsidRPr="005B5F81">
              <w:rPr>
                <w:szCs w:val="18"/>
              </w:rPr>
              <w:t>322</w:t>
            </w:r>
          </w:p>
        </w:tc>
        <w:tc>
          <w:tcPr>
            <w:tcW w:w="1132" w:type="dxa"/>
          </w:tcPr>
          <w:p w14:paraId="785976B2" w14:textId="77777777" w:rsidR="006F0213" w:rsidRPr="005B5F81" w:rsidRDefault="006F0213" w:rsidP="008E09BA">
            <w:pPr>
              <w:pStyle w:val="tabteksts"/>
              <w:jc w:val="right"/>
              <w:rPr>
                <w:szCs w:val="18"/>
              </w:rPr>
            </w:pPr>
            <w:r w:rsidRPr="005B5F81">
              <w:rPr>
                <w:szCs w:val="18"/>
              </w:rPr>
              <w:t>322</w:t>
            </w:r>
          </w:p>
        </w:tc>
        <w:tc>
          <w:tcPr>
            <w:tcW w:w="1132" w:type="dxa"/>
          </w:tcPr>
          <w:p w14:paraId="1B2B797C" w14:textId="77777777" w:rsidR="006F0213" w:rsidRPr="005B5F81" w:rsidRDefault="006F0213" w:rsidP="008E09BA">
            <w:pPr>
              <w:pStyle w:val="tabteksts"/>
              <w:jc w:val="right"/>
              <w:rPr>
                <w:szCs w:val="18"/>
              </w:rPr>
            </w:pPr>
            <w:r w:rsidRPr="005B5F81">
              <w:rPr>
                <w:szCs w:val="18"/>
              </w:rPr>
              <w:t>322</w:t>
            </w:r>
          </w:p>
        </w:tc>
        <w:tc>
          <w:tcPr>
            <w:tcW w:w="1132" w:type="dxa"/>
          </w:tcPr>
          <w:p w14:paraId="6DE05665" w14:textId="77777777" w:rsidR="006F0213" w:rsidRPr="005B5F81" w:rsidRDefault="006F0213" w:rsidP="008E09BA">
            <w:pPr>
              <w:pStyle w:val="tabteksts"/>
              <w:jc w:val="right"/>
              <w:rPr>
                <w:szCs w:val="18"/>
              </w:rPr>
            </w:pPr>
            <w:r w:rsidRPr="005B5F81">
              <w:rPr>
                <w:szCs w:val="18"/>
              </w:rPr>
              <w:t>322</w:t>
            </w:r>
          </w:p>
        </w:tc>
      </w:tr>
      <w:tr w:rsidR="006F0213" w:rsidRPr="005B5F81" w14:paraId="6B805B16" w14:textId="77777777" w:rsidTr="008E09BA">
        <w:trPr>
          <w:trHeight w:val="283"/>
          <w:jc w:val="center"/>
        </w:trPr>
        <w:tc>
          <w:tcPr>
            <w:tcW w:w="3378" w:type="dxa"/>
          </w:tcPr>
          <w:p w14:paraId="309C1CF0" w14:textId="77777777" w:rsidR="006F0213" w:rsidRPr="005B5F81" w:rsidRDefault="006F0213" w:rsidP="008E09BA">
            <w:pPr>
              <w:pStyle w:val="tabteksts"/>
              <w:rPr>
                <w:szCs w:val="18"/>
                <w:lang w:eastAsia="lv-LV"/>
              </w:rPr>
            </w:pPr>
            <w:r w:rsidRPr="005B5F81">
              <w:rPr>
                <w:szCs w:val="18"/>
              </w:rPr>
              <w:t xml:space="preserve">Vidējā atlīdzība amata vietai </w:t>
            </w:r>
            <w:r w:rsidRPr="005B5F81">
              <w:rPr>
                <w:szCs w:val="18"/>
                <w:lang w:eastAsia="lv-LV"/>
              </w:rPr>
              <w:t>(mēnesī)</w:t>
            </w:r>
            <w:r w:rsidRPr="005B5F81">
              <w:rPr>
                <w:szCs w:val="18"/>
              </w:rPr>
              <w:t xml:space="preserve">, </w:t>
            </w:r>
            <w:proofErr w:type="spellStart"/>
            <w:r w:rsidRPr="005B5F81">
              <w:rPr>
                <w:i/>
                <w:szCs w:val="18"/>
              </w:rPr>
              <w:t>euro</w:t>
            </w:r>
            <w:proofErr w:type="spellEnd"/>
          </w:p>
        </w:tc>
        <w:tc>
          <w:tcPr>
            <w:tcW w:w="1131" w:type="dxa"/>
          </w:tcPr>
          <w:p w14:paraId="700EE246" w14:textId="77777777" w:rsidR="006F0213" w:rsidRPr="005B5F81" w:rsidRDefault="006F0213" w:rsidP="008E09BA">
            <w:pPr>
              <w:pStyle w:val="tabteksts"/>
              <w:jc w:val="right"/>
              <w:rPr>
                <w:szCs w:val="18"/>
              </w:rPr>
            </w:pPr>
            <w:r w:rsidRPr="005B5F81">
              <w:rPr>
                <w:szCs w:val="18"/>
              </w:rPr>
              <w:t>1273</w:t>
            </w:r>
          </w:p>
        </w:tc>
        <w:tc>
          <w:tcPr>
            <w:tcW w:w="1132" w:type="dxa"/>
          </w:tcPr>
          <w:p w14:paraId="060B9563" w14:textId="77777777" w:rsidR="006F0213" w:rsidRPr="005B5F81" w:rsidRDefault="006F0213" w:rsidP="008E09BA">
            <w:pPr>
              <w:pStyle w:val="tabteksts"/>
              <w:jc w:val="right"/>
              <w:rPr>
                <w:szCs w:val="18"/>
              </w:rPr>
            </w:pPr>
            <w:r w:rsidRPr="005B5F81">
              <w:rPr>
                <w:szCs w:val="18"/>
              </w:rPr>
              <w:t>1459</w:t>
            </w:r>
          </w:p>
        </w:tc>
        <w:tc>
          <w:tcPr>
            <w:tcW w:w="1132" w:type="dxa"/>
          </w:tcPr>
          <w:p w14:paraId="056EB77B" w14:textId="77777777" w:rsidR="006F0213" w:rsidRPr="005B5F81" w:rsidRDefault="006F0213" w:rsidP="008E09BA">
            <w:pPr>
              <w:pStyle w:val="tabteksts"/>
              <w:jc w:val="right"/>
              <w:rPr>
                <w:szCs w:val="18"/>
              </w:rPr>
            </w:pPr>
            <w:r w:rsidRPr="005B5F81">
              <w:rPr>
                <w:szCs w:val="18"/>
              </w:rPr>
              <w:t>1459</w:t>
            </w:r>
          </w:p>
        </w:tc>
        <w:tc>
          <w:tcPr>
            <w:tcW w:w="1132" w:type="dxa"/>
          </w:tcPr>
          <w:p w14:paraId="0381AC39" w14:textId="77777777" w:rsidR="006F0213" w:rsidRPr="005B5F81" w:rsidRDefault="006F0213" w:rsidP="008E09BA">
            <w:pPr>
              <w:pStyle w:val="tabteksts"/>
              <w:jc w:val="right"/>
              <w:rPr>
                <w:szCs w:val="18"/>
              </w:rPr>
            </w:pPr>
            <w:r w:rsidRPr="005B5F81">
              <w:rPr>
                <w:szCs w:val="18"/>
              </w:rPr>
              <w:t>1459</w:t>
            </w:r>
          </w:p>
        </w:tc>
        <w:tc>
          <w:tcPr>
            <w:tcW w:w="1132" w:type="dxa"/>
          </w:tcPr>
          <w:p w14:paraId="20B8C593" w14:textId="77777777" w:rsidR="006F0213" w:rsidRPr="005B5F81" w:rsidRDefault="006F0213" w:rsidP="008E09BA">
            <w:pPr>
              <w:pStyle w:val="tabteksts"/>
              <w:jc w:val="right"/>
              <w:rPr>
                <w:szCs w:val="18"/>
              </w:rPr>
            </w:pPr>
            <w:r w:rsidRPr="005B5F81">
              <w:rPr>
                <w:szCs w:val="18"/>
              </w:rPr>
              <w:t>1459</w:t>
            </w:r>
          </w:p>
        </w:tc>
      </w:tr>
    </w:tbl>
    <w:p w14:paraId="36334E28" w14:textId="77777777" w:rsidR="006F0213" w:rsidRPr="005B5F81" w:rsidRDefault="006F0213" w:rsidP="006F0213">
      <w:pPr>
        <w:pStyle w:val="Tabuluvirsraksti"/>
        <w:spacing w:after="0"/>
        <w:jc w:val="both"/>
        <w:rPr>
          <w:color w:val="FF0000"/>
          <w:lang w:eastAsia="lv-LV"/>
        </w:rPr>
      </w:pPr>
    </w:p>
    <w:p w14:paraId="694A3569" w14:textId="12D6A607" w:rsidR="006F0213" w:rsidRPr="005B5F81" w:rsidRDefault="006F0213" w:rsidP="006F0213">
      <w:pPr>
        <w:spacing w:before="120"/>
        <w:ind w:firstLine="720"/>
        <w:jc w:val="center"/>
        <w:rPr>
          <w:b/>
          <w:lang w:eastAsia="lv-LV"/>
        </w:rPr>
      </w:pPr>
      <w:r w:rsidRPr="005B5F81">
        <w:rPr>
          <w:b/>
          <w:lang w:eastAsia="lv-LV"/>
        </w:rPr>
        <w:t xml:space="preserve">Izmaiņas izdevumos, salīdzinot 2019. gada </w:t>
      </w:r>
      <w:r w:rsidR="0040394D">
        <w:rPr>
          <w:b/>
          <w:lang w:eastAsia="lv-LV"/>
        </w:rPr>
        <w:t>plānu</w:t>
      </w:r>
      <w:r w:rsidRPr="005B5F81">
        <w:rPr>
          <w:b/>
          <w:lang w:eastAsia="lv-LV"/>
        </w:rPr>
        <w:t xml:space="preserve"> ar 2018. gada plānu</w:t>
      </w:r>
    </w:p>
    <w:p w14:paraId="5EEFF806"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36B84E0B" w14:textId="77777777" w:rsidTr="008E09BA">
        <w:trPr>
          <w:trHeight w:val="142"/>
          <w:tblHeader/>
          <w:jc w:val="center"/>
        </w:trPr>
        <w:tc>
          <w:tcPr>
            <w:tcW w:w="5241" w:type="dxa"/>
            <w:vAlign w:val="center"/>
          </w:tcPr>
          <w:p w14:paraId="370AFA30"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3B2CCE84"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40FB77F1"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0A35382A"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4727FFE7" w14:textId="77777777" w:rsidTr="008E09BA">
        <w:trPr>
          <w:trHeight w:val="142"/>
          <w:jc w:val="center"/>
        </w:trPr>
        <w:tc>
          <w:tcPr>
            <w:tcW w:w="5241" w:type="dxa"/>
            <w:shd w:val="clear" w:color="auto" w:fill="D9D9D9" w:themeFill="background1" w:themeFillShade="D9"/>
          </w:tcPr>
          <w:p w14:paraId="5796CAF8"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4EF5772A" w14:textId="77777777" w:rsidR="006F0213" w:rsidRPr="005B5F81" w:rsidRDefault="006F0213" w:rsidP="008E09BA">
            <w:pPr>
              <w:pStyle w:val="tabteksts"/>
              <w:jc w:val="right"/>
              <w:rPr>
                <w:color w:val="FF0000"/>
                <w:szCs w:val="18"/>
              </w:rPr>
            </w:pPr>
            <w:r w:rsidRPr="005B5F81">
              <w:rPr>
                <w:b/>
                <w:bCs/>
                <w:color w:val="000000"/>
                <w:szCs w:val="18"/>
              </w:rPr>
              <w:t>1 999 892</w:t>
            </w:r>
          </w:p>
        </w:tc>
        <w:tc>
          <w:tcPr>
            <w:tcW w:w="1277" w:type="dxa"/>
            <w:tcBorders>
              <w:top w:val="single" w:sz="4" w:space="0" w:color="auto"/>
              <w:left w:val="nil"/>
              <w:bottom w:val="single" w:sz="4" w:space="0" w:color="auto"/>
              <w:right w:val="single" w:sz="4" w:space="0" w:color="auto"/>
            </w:tcBorders>
            <w:shd w:val="clear" w:color="000000" w:fill="D9D9D9"/>
          </w:tcPr>
          <w:p w14:paraId="39E975C0" w14:textId="77777777" w:rsidR="006F0213" w:rsidRPr="005B5F81" w:rsidRDefault="006F0213" w:rsidP="008E09BA">
            <w:pPr>
              <w:pStyle w:val="tabteksts"/>
              <w:jc w:val="right"/>
              <w:rPr>
                <w:color w:val="FF0000"/>
                <w:szCs w:val="18"/>
              </w:rPr>
            </w:pPr>
            <w:r w:rsidRPr="005B5F81">
              <w:rPr>
                <w:b/>
                <w:bCs/>
                <w:color w:val="000000"/>
                <w:szCs w:val="18"/>
              </w:rPr>
              <w:t>1 064 812</w:t>
            </w:r>
          </w:p>
        </w:tc>
        <w:tc>
          <w:tcPr>
            <w:tcW w:w="1277" w:type="dxa"/>
            <w:tcBorders>
              <w:top w:val="single" w:sz="4" w:space="0" w:color="auto"/>
              <w:left w:val="nil"/>
              <w:bottom w:val="single" w:sz="4" w:space="0" w:color="auto"/>
              <w:right w:val="single" w:sz="4" w:space="0" w:color="auto"/>
            </w:tcBorders>
            <w:shd w:val="clear" w:color="000000" w:fill="D9D9D9"/>
          </w:tcPr>
          <w:p w14:paraId="4C572B61" w14:textId="77777777" w:rsidR="006F0213" w:rsidRPr="005B5F81" w:rsidRDefault="006F0213" w:rsidP="008E09BA">
            <w:pPr>
              <w:pStyle w:val="tabteksts"/>
              <w:jc w:val="right"/>
              <w:rPr>
                <w:szCs w:val="18"/>
              </w:rPr>
            </w:pPr>
            <w:r w:rsidRPr="005B5F81">
              <w:rPr>
                <w:b/>
                <w:bCs/>
                <w:color w:val="000000"/>
                <w:szCs w:val="18"/>
              </w:rPr>
              <w:t>-935 080</w:t>
            </w:r>
          </w:p>
        </w:tc>
      </w:tr>
      <w:tr w:rsidR="006F0213" w:rsidRPr="005B5F81" w14:paraId="30B8F3C0" w14:textId="77777777" w:rsidTr="008E09BA">
        <w:trPr>
          <w:jc w:val="center"/>
        </w:trPr>
        <w:tc>
          <w:tcPr>
            <w:tcW w:w="9072" w:type="dxa"/>
            <w:gridSpan w:val="4"/>
          </w:tcPr>
          <w:p w14:paraId="64912EB0"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4615EE47" w14:textId="77777777" w:rsidTr="008E09BA">
        <w:trPr>
          <w:trHeight w:val="142"/>
          <w:jc w:val="center"/>
        </w:trPr>
        <w:tc>
          <w:tcPr>
            <w:tcW w:w="5241" w:type="dxa"/>
            <w:shd w:val="clear" w:color="auto" w:fill="F2F2F2" w:themeFill="background1" w:themeFillShade="F2"/>
          </w:tcPr>
          <w:p w14:paraId="426BD01C" w14:textId="77777777" w:rsidR="006F0213" w:rsidRPr="005B5F81" w:rsidRDefault="006F0213" w:rsidP="008E09BA">
            <w:pPr>
              <w:pStyle w:val="tabteksts"/>
              <w:rPr>
                <w:b/>
                <w:bCs/>
                <w:szCs w:val="18"/>
                <w:u w:val="single"/>
                <w:lang w:eastAsia="lv-LV"/>
              </w:rPr>
            </w:pPr>
            <w:r w:rsidRPr="005B5F81">
              <w:rPr>
                <w:szCs w:val="18"/>
                <w:u w:val="single"/>
                <w:lang w:eastAsia="lv-LV"/>
              </w:rPr>
              <w:t>Prioritāri pasākumi</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BA753" w14:textId="77777777" w:rsidR="006F0213" w:rsidRPr="005B5F81" w:rsidRDefault="006F0213" w:rsidP="008E09BA">
            <w:pPr>
              <w:pStyle w:val="tabteksts"/>
              <w:jc w:val="center"/>
              <w:rPr>
                <w:szCs w:val="18"/>
                <w:lang w:eastAsia="lv-LV"/>
              </w:rPr>
            </w:pPr>
            <w:r w:rsidRPr="005B5F81">
              <w:rPr>
                <w:szCs w:val="18"/>
                <w:lang w:eastAsia="lv-LV"/>
              </w:rPr>
              <w:t>-</w:t>
            </w:r>
          </w:p>
        </w:tc>
        <w:tc>
          <w:tcPr>
            <w:tcW w:w="1277" w:type="dxa"/>
            <w:tcBorders>
              <w:top w:val="single" w:sz="4" w:space="0" w:color="auto"/>
              <w:left w:val="nil"/>
              <w:bottom w:val="single" w:sz="4" w:space="0" w:color="auto"/>
              <w:right w:val="single" w:sz="4" w:space="0" w:color="auto"/>
            </w:tcBorders>
            <w:shd w:val="clear" w:color="auto" w:fill="F2F2F2" w:themeFill="background1" w:themeFillShade="F2"/>
          </w:tcPr>
          <w:p w14:paraId="68EEFD3B" w14:textId="77777777" w:rsidR="006F0213" w:rsidRPr="005B5F81" w:rsidRDefault="006F0213" w:rsidP="008E09BA">
            <w:pPr>
              <w:pStyle w:val="tabteksts"/>
              <w:jc w:val="right"/>
              <w:rPr>
                <w:szCs w:val="18"/>
                <w:u w:val="single"/>
                <w:lang w:eastAsia="lv-LV"/>
              </w:rPr>
            </w:pPr>
            <w:r w:rsidRPr="005B5F81">
              <w:rPr>
                <w:szCs w:val="18"/>
                <w:u w:val="single"/>
                <w:lang w:eastAsia="lv-LV"/>
              </w:rPr>
              <w:t>6685</w:t>
            </w:r>
          </w:p>
        </w:tc>
        <w:tc>
          <w:tcPr>
            <w:tcW w:w="1277" w:type="dxa"/>
            <w:tcBorders>
              <w:top w:val="single" w:sz="4" w:space="0" w:color="auto"/>
              <w:left w:val="nil"/>
              <w:bottom w:val="single" w:sz="4" w:space="0" w:color="auto"/>
              <w:right w:val="single" w:sz="4" w:space="0" w:color="auto"/>
            </w:tcBorders>
            <w:shd w:val="clear" w:color="auto" w:fill="F2F2F2" w:themeFill="background1" w:themeFillShade="F2"/>
          </w:tcPr>
          <w:p w14:paraId="3375B7B8" w14:textId="77777777" w:rsidR="006F0213" w:rsidRPr="005B5F81" w:rsidRDefault="006F0213" w:rsidP="008E09BA">
            <w:pPr>
              <w:pStyle w:val="tabteksts"/>
              <w:jc w:val="right"/>
              <w:rPr>
                <w:szCs w:val="18"/>
                <w:u w:val="single"/>
                <w:lang w:eastAsia="lv-LV"/>
              </w:rPr>
            </w:pPr>
            <w:r w:rsidRPr="005B5F81">
              <w:rPr>
                <w:szCs w:val="18"/>
                <w:u w:val="single"/>
                <w:lang w:eastAsia="lv-LV"/>
              </w:rPr>
              <w:t>6685</w:t>
            </w:r>
          </w:p>
        </w:tc>
      </w:tr>
      <w:tr w:rsidR="006F0213" w:rsidRPr="005B5F81" w14:paraId="20E0F5C9" w14:textId="77777777" w:rsidTr="008E09BA">
        <w:trPr>
          <w:trHeight w:val="142"/>
          <w:jc w:val="center"/>
        </w:trPr>
        <w:tc>
          <w:tcPr>
            <w:tcW w:w="5241" w:type="dxa"/>
          </w:tcPr>
          <w:p w14:paraId="5262EADD" w14:textId="77777777" w:rsidR="006F0213" w:rsidRPr="005B5F81" w:rsidRDefault="006F0213" w:rsidP="008E09BA">
            <w:pPr>
              <w:pStyle w:val="tabteksts"/>
              <w:rPr>
                <w:i/>
                <w:szCs w:val="18"/>
                <w:lang w:eastAsia="lv-LV"/>
              </w:rPr>
            </w:pPr>
            <w:r w:rsidRPr="005B5F81">
              <w:rPr>
                <w:i/>
                <w:szCs w:val="18"/>
                <w:lang w:eastAsia="lv-LV"/>
              </w:rPr>
              <w:lastRenderedPageBreak/>
              <w:t>Izdevumu palielinājums prioritārā pasākuma "Pasākumu plāna noziedzīgi iegūtu līdzekļu legalizācijas un terorisma finansēšanas novēršanai laika periodam līdz 2019.gada 31.decembrim īstenošana" īstenošanai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D90EA8"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1D140BDD" w14:textId="77777777" w:rsidR="006F0213" w:rsidRPr="005B5F81" w:rsidRDefault="006F0213" w:rsidP="008E09BA">
            <w:pPr>
              <w:pStyle w:val="tabteksts"/>
              <w:jc w:val="right"/>
              <w:rPr>
                <w:szCs w:val="18"/>
              </w:rPr>
            </w:pPr>
            <w:r w:rsidRPr="005B5F81">
              <w:rPr>
                <w:szCs w:val="18"/>
              </w:rPr>
              <w:t>6685</w:t>
            </w:r>
          </w:p>
        </w:tc>
        <w:tc>
          <w:tcPr>
            <w:tcW w:w="1277" w:type="dxa"/>
            <w:tcBorders>
              <w:top w:val="single" w:sz="4" w:space="0" w:color="auto"/>
              <w:left w:val="nil"/>
              <w:bottom w:val="single" w:sz="4" w:space="0" w:color="auto"/>
              <w:right w:val="single" w:sz="4" w:space="0" w:color="auto"/>
            </w:tcBorders>
            <w:shd w:val="clear" w:color="auto" w:fill="auto"/>
          </w:tcPr>
          <w:p w14:paraId="2517E60B" w14:textId="77777777" w:rsidR="006F0213" w:rsidRPr="005B5F81" w:rsidRDefault="006F0213" w:rsidP="008E09BA">
            <w:pPr>
              <w:pStyle w:val="tabteksts"/>
              <w:jc w:val="right"/>
              <w:rPr>
                <w:szCs w:val="18"/>
              </w:rPr>
            </w:pPr>
            <w:r w:rsidRPr="005B5F81">
              <w:rPr>
                <w:szCs w:val="18"/>
              </w:rPr>
              <w:t>6685</w:t>
            </w:r>
          </w:p>
        </w:tc>
      </w:tr>
      <w:tr w:rsidR="006F0213" w:rsidRPr="005B5F81" w14:paraId="09190728" w14:textId="77777777" w:rsidTr="008E09BA">
        <w:trPr>
          <w:trHeight w:val="142"/>
          <w:jc w:val="center"/>
        </w:trPr>
        <w:tc>
          <w:tcPr>
            <w:tcW w:w="5241" w:type="dxa"/>
            <w:shd w:val="clear" w:color="auto" w:fill="F2F2F2" w:themeFill="background1" w:themeFillShade="F2"/>
          </w:tcPr>
          <w:p w14:paraId="7141E5ED" w14:textId="77777777" w:rsidR="006F0213" w:rsidRPr="005B5F81" w:rsidRDefault="006F0213" w:rsidP="008E09BA">
            <w:pPr>
              <w:pStyle w:val="tabteksts"/>
              <w:rPr>
                <w:b/>
                <w:bCs/>
                <w:szCs w:val="18"/>
                <w:u w:val="single"/>
                <w:lang w:eastAsia="lv-LV"/>
              </w:rPr>
            </w:pPr>
            <w:r w:rsidRPr="005B5F81">
              <w:rPr>
                <w:szCs w:val="18"/>
                <w:u w:val="single"/>
                <w:lang w:eastAsia="lv-LV"/>
              </w:rPr>
              <w:t>Vienreizēji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081EA100" w14:textId="77777777" w:rsidR="006F0213" w:rsidRPr="005B5F81" w:rsidRDefault="006F0213" w:rsidP="008E09BA">
            <w:pPr>
              <w:pStyle w:val="tabteksts"/>
              <w:jc w:val="right"/>
              <w:rPr>
                <w:szCs w:val="18"/>
                <w:u w:val="single"/>
                <w:lang w:eastAsia="lv-LV"/>
              </w:rPr>
            </w:pPr>
            <w:r w:rsidRPr="005B5F81">
              <w:rPr>
                <w:szCs w:val="18"/>
                <w:u w:val="single"/>
                <w:lang w:eastAsia="lv-LV"/>
              </w:rPr>
              <w:t>182 205</w:t>
            </w:r>
          </w:p>
        </w:tc>
        <w:tc>
          <w:tcPr>
            <w:tcW w:w="1277" w:type="dxa"/>
            <w:tcBorders>
              <w:top w:val="single" w:sz="4" w:space="0" w:color="auto"/>
              <w:left w:val="nil"/>
              <w:bottom w:val="single" w:sz="4" w:space="0" w:color="auto"/>
              <w:right w:val="single" w:sz="4" w:space="0" w:color="auto"/>
            </w:tcBorders>
            <w:shd w:val="clear" w:color="000000" w:fill="F2F2F2"/>
          </w:tcPr>
          <w:p w14:paraId="1A131FB2" w14:textId="77777777" w:rsidR="006F0213" w:rsidRPr="005B5F81" w:rsidRDefault="006F0213" w:rsidP="008E09BA">
            <w:pPr>
              <w:pStyle w:val="tabteksts"/>
              <w:jc w:val="right"/>
              <w:rPr>
                <w:szCs w:val="18"/>
                <w:u w:val="single"/>
                <w:lang w:eastAsia="lv-LV"/>
              </w:rPr>
            </w:pPr>
            <w:r w:rsidRPr="005B5F81">
              <w:rPr>
                <w:szCs w:val="18"/>
                <w:u w:val="single"/>
                <w:lang w:eastAsia="lv-LV"/>
              </w:rPr>
              <w:t>273 578</w:t>
            </w:r>
          </w:p>
        </w:tc>
        <w:tc>
          <w:tcPr>
            <w:tcW w:w="1277" w:type="dxa"/>
            <w:tcBorders>
              <w:top w:val="single" w:sz="4" w:space="0" w:color="auto"/>
              <w:left w:val="nil"/>
              <w:bottom w:val="single" w:sz="4" w:space="0" w:color="auto"/>
              <w:right w:val="single" w:sz="4" w:space="0" w:color="auto"/>
            </w:tcBorders>
            <w:shd w:val="clear" w:color="000000" w:fill="F2F2F2"/>
          </w:tcPr>
          <w:p w14:paraId="6AB3A6F5" w14:textId="77777777" w:rsidR="006F0213" w:rsidRPr="005B5F81" w:rsidRDefault="006F0213" w:rsidP="008E09BA">
            <w:pPr>
              <w:pStyle w:val="tabteksts"/>
              <w:jc w:val="right"/>
              <w:rPr>
                <w:szCs w:val="18"/>
                <w:u w:val="single"/>
                <w:lang w:eastAsia="lv-LV"/>
              </w:rPr>
            </w:pPr>
            <w:r w:rsidRPr="005B5F81">
              <w:rPr>
                <w:szCs w:val="18"/>
                <w:u w:val="single"/>
                <w:lang w:eastAsia="lv-LV"/>
              </w:rPr>
              <w:t>91 373</w:t>
            </w:r>
          </w:p>
        </w:tc>
      </w:tr>
      <w:tr w:rsidR="006F0213" w:rsidRPr="005B5F81" w14:paraId="02C17EA4" w14:textId="77777777" w:rsidTr="008E09BA">
        <w:trPr>
          <w:trHeight w:val="142"/>
          <w:jc w:val="center"/>
        </w:trPr>
        <w:tc>
          <w:tcPr>
            <w:tcW w:w="5241" w:type="dxa"/>
          </w:tcPr>
          <w:p w14:paraId="20345091" w14:textId="77777777" w:rsidR="006F0213" w:rsidRPr="00E33A67" w:rsidRDefault="006F0213" w:rsidP="008E09BA">
            <w:pPr>
              <w:pStyle w:val="tabteksts"/>
              <w:rPr>
                <w:i/>
                <w:szCs w:val="18"/>
                <w:lang w:eastAsia="lv-LV"/>
              </w:rPr>
            </w:pPr>
            <w:r w:rsidRPr="00E33A67">
              <w:rPr>
                <w:i/>
                <w:szCs w:val="18"/>
                <w:lang w:eastAsia="lv-LV"/>
              </w:rPr>
              <w:t xml:space="preserve">Samazināti izdevumi 2018.gada prioritārā pasākuma "Integrētās </w:t>
            </w:r>
            <w:proofErr w:type="spellStart"/>
            <w:r w:rsidRPr="00E33A67">
              <w:rPr>
                <w:i/>
                <w:szCs w:val="18"/>
                <w:lang w:eastAsia="lv-LV"/>
              </w:rPr>
              <w:t>iekšlietu</w:t>
            </w:r>
            <w:proofErr w:type="spellEnd"/>
            <w:r w:rsidRPr="00E33A67">
              <w:rPr>
                <w:i/>
                <w:szCs w:val="18"/>
                <w:lang w:eastAsia="lv-LV"/>
              </w:rPr>
              <w:t xml:space="preserve"> informācijas sistēmas </w:t>
            </w:r>
            <w:proofErr w:type="spellStart"/>
            <w:r w:rsidRPr="00E33A67">
              <w:rPr>
                <w:i/>
                <w:szCs w:val="18"/>
                <w:lang w:eastAsia="lv-LV"/>
              </w:rPr>
              <w:t>apakšreģistra</w:t>
            </w:r>
            <w:proofErr w:type="spellEnd"/>
            <w:r w:rsidRPr="00E33A67">
              <w:rPr>
                <w:i/>
                <w:szCs w:val="18"/>
                <w:lang w:eastAsia="lv-LV"/>
              </w:rPr>
              <w:t xml:space="preserve"> "Audžuģimeņu reģistrs" izveide" īstenošanai (</w:t>
            </w:r>
            <w:proofErr w:type="spellStart"/>
            <w:r w:rsidRPr="00E33A67">
              <w:rPr>
                <w:i/>
                <w:szCs w:val="18"/>
                <w:lang w:eastAsia="lv-LV"/>
              </w:rPr>
              <w:t>transferts</w:t>
            </w:r>
            <w:proofErr w:type="spellEnd"/>
            <w:r w:rsidRPr="00E33A67">
              <w:rPr>
                <w:i/>
                <w:szCs w:val="18"/>
                <w:lang w:eastAsia="lv-LV"/>
              </w:rPr>
              <w:t xml:space="preserve"> no Labklājības ministrijas)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0385A6" w14:textId="77777777" w:rsidR="006F0213" w:rsidRPr="00E33A67" w:rsidRDefault="006F0213" w:rsidP="008E09BA">
            <w:pPr>
              <w:pStyle w:val="tabteksts"/>
              <w:jc w:val="right"/>
              <w:rPr>
                <w:szCs w:val="18"/>
              </w:rPr>
            </w:pPr>
            <w:r w:rsidRPr="00E33A67">
              <w:rPr>
                <w:szCs w:val="18"/>
              </w:rPr>
              <w:t>163 894</w:t>
            </w:r>
          </w:p>
        </w:tc>
        <w:tc>
          <w:tcPr>
            <w:tcW w:w="1277" w:type="dxa"/>
            <w:tcBorders>
              <w:top w:val="single" w:sz="4" w:space="0" w:color="auto"/>
              <w:left w:val="nil"/>
              <w:bottom w:val="single" w:sz="4" w:space="0" w:color="auto"/>
              <w:right w:val="single" w:sz="4" w:space="0" w:color="auto"/>
            </w:tcBorders>
            <w:shd w:val="clear" w:color="auto" w:fill="auto"/>
          </w:tcPr>
          <w:p w14:paraId="2C2AE2E9" w14:textId="77777777" w:rsidR="006F0213" w:rsidRPr="00E33A67" w:rsidRDefault="006F0213" w:rsidP="008E09BA">
            <w:pPr>
              <w:pStyle w:val="tabteksts"/>
              <w:jc w:val="center"/>
              <w:rPr>
                <w:szCs w:val="18"/>
              </w:rPr>
            </w:pPr>
            <w:r w:rsidRPr="00E33A67">
              <w:rPr>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044FC191" w14:textId="77777777" w:rsidR="006F0213" w:rsidRPr="005B5F81" w:rsidRDefault="006F0213" w:rsidP="008E09BA">
            <w:pPr>
              <w:pStyle w:val="tabteksts"/>
              <w:jc w:val="right"/>
              <w:rPr>
                <w:szCs w:val="18"/>
              </w:rPr>
            </w:pPr>
            <w:r w:rsidRPr="00E33A67">
              <w:rPr>
                <w:szCs w:val="18"/>
              </w:rPr>
              <w:t>-163 894</w:t>
            </w:r>
          </w:p>
        </w:tc>
      </w:tr>
      <w:tr w:rsidR="006F0213" w:rsidRPr="00C8166B" w14:paraId="0BF7C33F" w14:textId="77777777" w:rsidTr="008E09BA">
        <w:trPr>
          <w:trHeight w:val="142"/>
          <w:jc w:val="center"/>
        </w:trPr>
        <w:tc>
          <w:tcPr>
            <w:tcW w:w="5241" w:type="dxa"/>
          </w:tcPr>
          <w:p w14:paraId="54241E70" w14:textId="019469C7" w:rsidR="006F0213" w:rsidRPr="00C8166B" w:rsidRDefault="006F0213" w:rsidP="00C84E4B">
            <w:pPr>
              <w:pStyle w:val="tabteksts"/>
              <w:rPr>
                <w:i/>
                <w:szCs w:val="18"/>
                <w:lang w:eastAsia="lv-LV"/>
              </w:rPr>
            </w:pPr>
            <w:r w:rsidRPr="00C8166B">
              <w:rPr>
                <w:i/>
                <w:szCs w:val="18"/>
                <w:lang w:eastAsia="lv-LV"/>
              </w:rPr>
              <w:t>Samazināti izdevumi modernizētu apsardzes darbinieku kvalifikācijas pārbaudījumu kārtošanas procesu</w:t>
            </w:r>
            <w:r w:rsidR="00C84E4B" w:rsidRPr="00C8166B">
              <w:rPr>
                <w:i/>
                <w:szCs w:val="18"/>
                <w:lang w:eastAsia="lv-LV"/>
              </w:rPr>
              <w:t xml:space="preserve"> nodrošināšanai</w:t>
            </w:r>
            <w:r w:rsidRPr="00C8166B">
              <w:rPr>
                <w:i/>
                <w:szCs w:val="18"/>
                <w:lang w:eastAsia="lv-LV"/>
              </w:rPr>
              <w:t xml:space="preserve"> (Ministru kabineta 2017.gada 27.jūnija prot.Nr.32 10.§, 2.2.p.); resursu avots: ieņēmumi no nodevas par kvalifikācijas pārbaudījumu kārtošanu un sertifikātu izsniegšanu apsardzes, ieroču un munīcijas aprites kārtības, pirotehnikas, spridzināšanas un detektīvdarbības jomā</w:t>
            </w:r>
          </w:p>
        </w:tc>
        <w:tc>
          <w:tcPr>
            <w:tcW w:w="1277" w:type="dxa"/>
            <w:tcBorders>
              <w:top w:val="nil"/>
              <w:left w:val="single" w:sz="4" w:space="0" w:color="auto"/>
              <w:bottom w:val="single" w:sz="4" w:space="0" w:color="auto"/>
              <w:right w:val="single" w:sz="4" w:space="0" w:color="auto"/>
            </w:tcBorders>
            <w:shd w:val="clear" w:color="auto" w:fill="auto"/>
          </w:tcPr>
          <w:p w14:paraId="08B085C3" w14:textId="77777777" w:rsidR="006F0213" w:rsidRPr="00C8166B" w:rsidRDefault="006F0213" w:rsidP="008E09BA">
            <w:pPr>
              <w:pStyle w:val="tabteksts"/>
              <w:jc w:val="right"/>
              <w:rPr>
                <w:szCs w:val="18"/>
              </w:rPr>
            </w:pPr>
            <w:r w:rsidRPr="00C8166B">
              <w:rPr>
                <w:szCs w:val="18"/>
              </w:rPr>
              <w:t>18 311</w:t>
            </w:r>
          </w:p>
        </w:tc>
        <w:tc>
          <w:tcPr>
            <w:tcW w:w="1277" w:type="dxa"/>
            <w:tcBorders>
              <w:top w:val="nil"/>
              <w:left w:val="nil"/>
              <w:bottom w:val="single" w:sz="4" w:space="0" w:color="auto"/>
              <w:right w:val="single" w:sz="4" w:space="0" w:color="auto"/>
            </w:tcBorders>
            <w:shd w:val="clear" w:color="auto" w:fill="auto"/>
          </w:tcPr>
          <w:p w14:paraId="77083080"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auto" w:fill="auto"/>
          </w:tcPr>
          <w:p w14:paraId="10399437" w14:textId="77777777" w:rsidR="006F0213" w:rsidRPr="00C8166B" w:rsidRDefault="006F0213" w:rsidP="008E09BA">
            <w:pPr>
              <w:pStyle w:val="tabteksts"/>
              <w:jc w:val="right"/>
              <w:rPr>
                <w:szCs w:val="18"/>
              </w:rPr>
            </w:pPr>
            <w:r w:rsidRPr="00C8166B">
              <w:rPr>
                <w:szCs w:val="18"/>
              </w:rPr>
              <w:t>-18 311</w:t>
            </w:r>
          </w:p>
        </w:tc>
      </w:tr>
      <w:tr w:rsidR="006F0213" w:rsidRPr="00C8166B" w14:paraId="6EF6F51B" w14:textId="77777777" w:rsidTr="008E09BA">
        <w:trPr>
          <w:trHeight w:val="142"/>
          <w:jc w:val="center"/>
        </w:trPr>
        <w:tc>
          <w:tcPr>
            <w:tcW w:w="5241" w:type="dxa"/>
          </w:tcPr>
          <w:p w14:paraId="3B0A0361" w14:textId="238C7A0E" w:rsidR="006F0213" w:rsidRPr="00C8166B" w:rsidRDefault="006F0213" w:rsidP="008E09BA">
            <w:pPr>
              <w:pStyle w:val="tabteksts"/>
              <w:rPr>
                <w:i/>
                <w:szCs w:val="18"/>
                <w:lang w:eastAsia="lv-LV"/>
              </w:rPr>
            </w:pPr>
            <w:r w:rsidRPr="00C8166B">
              <w:rPr>
                <w:i/>
                <w:szCs w:val="18"/>
                <w:lang w:eastAsia="lv-LV"/>
              </w:rPr>
              <w:t>Palielināti izdevumi no maksas pakalpojumu un citu pašu ieņēmumu atlikuma uz 2019.gada 1.janvāri, lai nodrošinātu sp</w:t>
            </w:r>
            <w:r w:rsidR="00553B97" w:rsidRPr="00C8166B">
              <w:rPr>
                <w:i/>
                <w:szCs w:val="18"/>
                <w:lang w:eastAsia="lv-LV"/>
              </w:rPr>
              <w:t>eciālo veidlapu (izziņām) iegād</w:t>
            </w:r>
            <w:r w:rsidRPr="00C8166B">
              <w:rPr>
                <w:i/>
                <w:szCs w:val="18"/>
                <w:lang w:eastAsia="lv-LV"/>
              </w:rPr>
              <w:t>i</w:t>
            </w:r>
          </w:p>
        </w:tc>
        <w:tc>
          <w:tcPr>
            <w:tcW w:w="1277" w:type="dxa"/>
            <w:tcBorders>
              <w:top w:val="nil"/>
              <w:left w:val="single" w:sz="4" w:space="0" w:color="auto"/>
              <w:bottom w:val="single" w:sz="4" w:space="0" w:color="auto"/>
              <w:right w:val="single" w:sz="4" w:space="0" w:color="auto"/>
            </w:tcBorders>
            <w:shd w:val="clear" w:color="auto" w:fill="auto"/>
          </w:tcPr>
          <w:p w14:paraId="0A30829F"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auto" w:fill="auto"/>
          </w:tcPr>
          <w:p w14:paraId="020FD433" w14:textId="77777777" w:rsidR="006F0213" w:rsidRPr="00C8166B" w:rsidRDefault="006F0213" w:rsidP="008E09BA">
            <w:pPr>
              <w:pStyle w:val="tabteksts"/>
              <w:jc w:val="right"/>
              <w:rPr>
                <w:szCs w:val="18"/>
              </w:rPr>
            </w:pPr>
            <w:r w:rsidRPr="00C8166B">
              <w:rPr>
                <w:szCs w:val="18"/>
              </w:rPr>
              <w:t>104</w:t>
            </w:r>
          </w:p>
        </w:tc>
        <w:tc>
          <w:tcPr>
            <w:tcW w:w="1277" w:type="dxa"/>
            <w:tcBorders>
              <w:top w:val="nil"/>
              <w:left w:val="nil"/>
              <w:bottom w:val="single" w:sz="4" w:space="0" w:color="auto"/>
              <w:right w:val="single" w:sz="4" w:space="0" w:color="auto"/>
            </w:tcBorders>
            <w:shd w:val="clear" w:color="auto" w:fill="auto"/>
          </w:tcPr>
          <w:p w14:paraId="344C521D" w14:textId="77777777" w:rsidR="006F0213" w:rsidRPr="00C8166B" w:rsidRDefault="006F0213" w:rsidP="008E09BA">
            <w:pPr>
              <w:pStyle w:val="tabteksts"/>
              <w:jc w:val="right"/>
              <w:rPr>
                <w:szCs w:val="18"/>
              </w:rPr>
            </w:pPr>
            <w:r w:rsidRPr="00C8166B">
              <w:rPr>
                <w:szCs w:val="18"/>
              </w:rPr>
              <w:t>104</w:t>
            </w:r>
          </w:p>
        </w:tc>
      </w:tr>
      <w:tr w:rsidR="006F0213" w:rsidRPr="00C8166B" w14:paraId="66BD064F" w14:textId="77777777" w:rsidTr="008E09BA">
        <w:trPr>
          <w:trHeight w:val="142"/>
          <w:jc w:val="center"/>
        </w:trPr>
        <w:tc>
          <w:tcPr>
            <w:tcW w:w="5241" w:type="dxa"/>
          </w:tcPr>
          <w:p w14:paraId="13260419" w14:textId="50079B5A" w:rsidR="006F0213" w:rsidRPr="00C8166B" w:rsidRDefault="002F1170" w:rsidP="002F1170">
            <w:pPr>
              <w:pStyle w:val="tabteksts"/>
              <w:rPr>
                <w:i/>
                <w:szCs w:val="18"/>
                <w:lang w:eastAsia="lv-LV"/>
              </w:rPr>
            </w:pPr>
            <w:r w:rsidRPr="00C8166B">
              <w:rPr>
                <w:i/>
                <w:szCs w:val="18"/>
                <w:lang w:eastAsia="lv-LV"/>
              </w:rPr>
              <w:t xml:space="preserve">Palielināti ieņēmumi </w:t>
            </w:r>
            <w:proofErr w:type="spellStart"/>
            <w:r w:rsidR="006F0213" w:rsidRPr="00C8166B">
              <w:rPr>
                <w:i/>
                <w:szCs w:val="18"/>
                <w:lang w:eastAsia="lv-LV"/>
              </w:rPr>
              <w:t>transferta</w:t>
            </w:r>
            <w:proofErr w:type="spellEnd"/>
            <w:r w:rsidR="006F0213" w:rsidRPr="00C8166B">
              <w:rPr>
                <w:i/>
                <w:szCs w:val="18"/>
                <w:lang w:eastAsia="lv-LV"/>
              </w:rPr>
              <w:t xml:space="preserve"> saņemšanai </w:t>
            </w:r>
            <w:r w:rsidRPr="00C8166B">
              <w:rPr>
                <w:i/>
                <w:szCs w:val="18"/>
                <w:lang w:eastAsia="lv-LV"/>
              </w:rPr>
              <w:t>un atbilstoši</w:t>
            </w:r>
            <w:r w:rsidR="006F0213" w:rsidRPr="00C8166B">
              <w:rPr>
                <w:i/>
                <w:szCs w:val="18"/>
                <w:lang w:eastAsia="lv-LV"/>
              </w:rPr>
              <w:t xml:space="preserve"> izdevum</w:t>
            </w:r>
            <w:r w:rsidRPr="00C8166B">
              <w:rPr>
                <w:i/>
                <w:szCs w:val="18"/>
                <w:lang w:eastAsia="lv-LV"/>
              </w:rPr>
              <w:t>i</w:t>
            </w:r>
            <w:r w:rsidR="006F0213" w:rsidRPr="00C8166B">
              <w:rPr>
                <w:i/>
                <w:szCs w:val="18"/>
                <w:lang w:eastAsia="lv-LV"/>
              </w:rPr>
              <w:t>, lai nodrošinātu VRAA īstenotā projekta "E-pakalpojumi un to infrastruktūras attīstība" turpināšanu</w:t>
            </w:r>
            <w:r w:rsidRPr="00C8166B">
              <w:rPr>
                <w:i/>
                <w:szCs w:val="18"/>
                <w:lang w:eastAsia="lv-LV"/>
              </w:rPr>
              <w:t xml:space="preserve"> (</w:t>
            </w:r>
            <w:proofErr w:type="spellStart"/>
            <w:r w:rsidRPr="00C8166B">
              <w:rPr>
                <w:i/>
                <w:szCs w:val="18"/>
                <w:lang w:eastAsia="lv-LV"/>
              </w:rPr>
              <w:t>transferts</w:t>
            </w:r>
            <w:proofErr w:type="spellEnd"/>
            <w:r w:rsidRPr="00C8166B">
              <w:rPr>
                <w:i/>
                <w:szCs w:val="18"/>
                <w:lang w:eastAsia="lv-LV"/>
              </w:rPr>
              <w:t xml:space="preserve"> no Vides aizsardzības un reģionālās attīstības ministrijas)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7ED27" w14:textId="77777777" w:rsidR="006F0213" w:rsidRPr="00C8166B" w:rsidRDefault="006F0213" w:rsidP="008E09BA">
            <w:pPr>
              <w:pStyle w:val="tabteksts"/>
              <w:jc w:val="center"/>
              <w:rPr>
                <w:szCs w:val="18"/>
              </w:rPr>
            </w:pPr>
            <w:r w:rsidRPr="00C8166B">
              <w:rPr>
                <w:color w:val="000000"/>
                <w:szCs w:val="18"/>
              </w:rPr>
              <w:t> -</w:t>
            </w:r>
          </w:p>
        </w:tc>
        <w:tc>
          <w:tcPr>
            <w:tcW w:w="1277" w:type="dxa"/>
            <w:tcBorders>
              <w:top w:val="single" w:sz="4" w:space="0" w:color="auto"/>
              <w:left w:val="nil"/>
              <w:bottom w:val="single" w:sz="4" w:space="0" w:color="auto"/>
              <w:right w:val="single" w:sz="4" w:space="0" w:color="auto"/>
            </w:tcBorders>
            <w:shd w:val="clear" w:color="auto" w:fill="auto"/>
          </w:tcPr>
          <w:p w14:paraId="77D1C23D" w14:textId="77777777" w:rsidR="006F0213" w:rsidRPr="00C8166B" w:rsidRDefault="006F0213" w:rsidP="008E09BA">
            <w:pPr>
              <w:pStyle w:val="tabteksts"/>
              <w:jc w:val="right"/>
              <w:rPr>
                <w:szCs w:val="18"/>
              </w:rPr>
            </w:pPr>
            <w:r w:rsidRPr="00C8166B">
              <w:rPr>
                <w:color w:val="000000"/>
                <w:szCs w:val="18"/>
              </w:rPr>
              <w:t>14 868</w:t>
            </w:r>
          </w:p>
        </w:tc>
        <w:tc>
          <w:tcPr>
            <w:tcW w:w="1277" w:type="dxa"/>
            <w:tcBorders>
              <w:top w:val="single" w:sz="4" w:space="0" w:color="auto"/>
              <w:left w:val="nil"/>
              <w:bottom w:val="single" w:sz="4" w:space="0" w:color="auto"/>
              <w:right w:val="single" w:sz="4" w:space="0" w:color="auto"/>
            </w:tcBorders>
            <w:shd w:val="clear" w:color="auto" w:fill="auto"/>
          </w:tcPr>
          <w:p w14:paraId="45158C88" w14:textId="77777777" w:rsidR="006F0213" w:rsidRPr="00C8166B" w:rsidRDefault="006F0213" w:rsidP="008E09BA">
            <w:pPr>
              <w:pStyle w:val="tabteksts"/>
              <w:jc w:val="right"/>
              <w:rPr>
                <w:szCs w:val="18"/>
              </w:rPr>
            </w:pPr>
            <w:r w:rsidRPr="00C8166B">
              <w:rPr>
                <w:color w:val="000000"/>
                <w:szCs w:val="18"/>
              </w:rPr>
              <w:t>14 868</w:t>
            </w:r>
          </w:p>
        </w:tc>
      </w:tr>
      <w:tr w:rsidR="006F0213" w:rsidRPr="005B5F81" w14:paraId="274E175E" w14:textId="77777777" w:rsidTr="008E09BA">
        <w:trPr>
          <w:trHeight w:val="142"/>
          <w:jc w:val="center"/>
        </w:trPr>
        <w:tc>
          <w:tcPr>
            <w:tcW w:w="5241" w:type="dxa"/>
          </w:tcPr>
          <w:p w14:paraId="7CA7FAC8" w14:textId="6F98B293" w:rsidR="006F0213" w:rsidRPr="00C8166B" w:rsidRDefault="002F1170" w:rsidP="008E09BA">
            <w:pPr>
              <w:pStyle w:val="tabteksts"/>
              <w:rPr>
                <w:i/>
                <w:szCs w:val="18"/>
                <w:lang w:eastAsia="lv-LV"/>
              </w:rPr>
            </w:pPr>
            <w:r w:rsidRPr="00C8166B">
              <w:rPr>
                <w:i/>
                <w:szCs w:val="18"/>
                <w:lang w:eastAsia="lv-LV"/>
              </w:rPr>
              <w:t xml:space="preserve">Palielināti ieņēmumi </w:t>
            </w:r>
            <w:proofErr w:type="spellStart"/>
            <w:r w:rsidRPr="00C8166B">
              <w:rPr>
                <w:i/>
                <w:szCs w:val="18"/>
                <w:lang w:eastAsia="lv-LV"/>
              </w:rPr>
              <w:t>transferta</w:t>
            </w:r>
            <w:proofErr w:type="spellEnd"/>
            <w:r w:rsidRPr="00C8166B">
              <w:rPr>
                <w:i/>
                <w:szCs w:val="18"/>
                <w:lang w:eastAsia="lv-LV"/>
              </w:rPr>
              <w:t xml:space="preserve"> saņemšanai un atbilstoši izdevumi</w:t>
            </w:r>
            <w:r w:rsidR="006F0213" w:rsidRPr="00C8166B">
              <w:rPr>
                <w:i/>
                <w:szCs w:val="18"/>
                <w:lang w:eastAsia="lv-LV"/>
              </w:rPr>
              <w:t>, lai nodrošinātu Aizgādnības informācijas sistēmas izveidi (MK 05.02.2019. prot. Nr.5 33.§ 27.3.p.)</w:t>
            </w:r>
            <w:r w:rsidRPr="00C8166B">
              <w:rPr>
                <w:i/>
                <w:szCs w:val="18"/>
                <w:lang w:eastAsia="lv-LV"/>
              </w:rPr>
              <w:t xml:space="preserve"> (</w:t>
            </w:r>
            <w:proofErr w:type="spellStart"/>
            <w:r w:rsidRPr="00C8166B">
              <w:rPr>
                <w:i/>
                <w:szCs w:val="18"/>
                <w:lang w:eastAsia="lv-LV"/>
              </w:rPr>
              <w:t>transferts</w:t>
            </w:r>
            <w:proofErr w:type="spellEnd"/>
            <w:r w:rsidRPr="00C8166B">
              <w:rPr>
                <w:i/>
                <w:szCs w:val="18"/>
                <w:lang w:eastAsia="lv-LV"/>
              </w:rPr>
              <w:t xml:space="preserve"> no</w:t>
            </w:r>
            <w:r w:rsidRPr="00C8166B">
              <w:t xml:space="preserve"> </w:t>
            </w:r>
            <w:r w:rsidRPr="00C8166B">
              <w:rPr>
                <w:i/>
                <w:szCs w:val="18"/>
                <w:lang w:eastAsia="lv-LV"/>
              </w:rPr>
              <w:t>Labklājības ministrijas)</w:t>
            </w:r>
          </w:p>
        </w:tc>
        <w:tc>
          <w:tcPr>
            <w:tcW w:w="1277" w:type="dxa"/>
            <w:tcBorders>
              <w:top w:val="nil"/>
              <w:left w:val="single" w:sz="4" w:space="0" w:color="auto"/>
              <w:bottom w:val="single" w:sz="4" w:space="0" w:color="auto"/>
              <w:right w:val="single" w:sz="4" w:space="0" w:color="auto"/>
            </w:tcBorders>
            <w:shd w:val="clear" w:color="auto" w:fill="auto"/>
          </w:tcPr>
          <w:p w14:paraId="534CD50C" w14:textId="77777777" w:rsidR="006F0213" w:rsidRPr="00C8166B" w:rsidRDefault="006F0213" w:rsidP="008E09BA">
            <w:pPr>
              <w:pStyle w:val="tabteksts"/>
              <w:jc w:val="center"/>
              <w:rPr>
                <w:szCs w:val="18"/>
              </w:rPr>
            </w:pPr>
            <w:r w:rsidRPr="00C8166B">
              <w:rPr>
                <w:color w:val="000000"/>
                <w:szCs w:val="18"/>
              </w:rPr>
              <w:t> -</w:t>
            </w:r>
          </w:p>
        </w:tc>
        <w:tc>
          <w:tcPr>
            <w:tcW w:w="1277" w:type="dxa"/>
            <w:tcBorders>
              <w:top w:val="nil"/>
              <w:left w:val="nil"/>
              <w:bottom w:val="single" w:sz="4" w:space="0" w:color="auto"/>
              <w:right w:val="single" w:sz="4" w:space="0" w:color="auto"/>
            </w:tcBorders>
            <w:shd w:val="clear" w:color="auto" w:fill="auto"/>
          </w:tcPr>
          <w:p w14:paraId="45961A15" w14:textId="77777777" w:rsidR="006F0213" w:rsidRPr="00C8166B" w:rsidRDefault="006F0213" w:rsidP="008E09BA">
            <w:pPr>
              <w:pStyle w:val="tabteksts"/>
              <w:jc w:val="right"/>
              <w:rPr>
                <w:szCs w:val="18"/>
              </w:rPr>
            </w:pPr>
            <w:r w:rsidRPr="00C8166B">
              <w:rPr>
                <w:color w:val="000000"/>
                <w:szCs w:val="18"/>
              </w:rPr>
              <w:t>158 000</w:t>
            </w:r>
          </w:p>
        </w:tc>
        <w:tc>
          <w:tcPr>
            <w:tcW w:w="1277" w:type="dxa"/>
            <w:tcBorders>
              <w:top w:val="nil"/>
              <w:left w:val="nil"/>
              <w:bottom w:val="single" w:sz="4" w:space="0" w:color="auto"/>
              <w:right w:val="single" w:sz="4" w:space="0" w:color="auto"/>
            </w:tcBorders>
            <w:shd w:val="clear" w:color="auto" w:fill="auto"/>
          </w:tcPr>
          <w:p w14:paraId="2A73609C" w14:textId="77777777" w:rsidR="006F0213" w:rsidRPr="005B5F81" w:rsidRDefault="006F0213" w:rsidP="008E09BA">
            <w:pPr>
              <w:pStyle w:val="tabteksts"/>
              <w:jc w:val="right"/>
              <w:rPr>
                <w:szCs w:val="18"/>
              </w:rPr>
            </w:pPr>
            <w:r w:rsidRPr="00C8166B">
              <w:rPr>
                <w:color w:val="000000"/>
                <w:szCs w:val="18"/>
              </w:rPr>
              <w:t>158 000</w:t>
            </w:r>
          </w:p>
        </w:tc>
      </w:tr>
      <w:tr w:rsidR="006F0213" w:rsidRPr="005B5F81" w14:paraId="71AC2419" w14:textId="77777777" w:rsidTr="008E09BA">
        <w:trPr>
          <w:trHeight w:val="142"/>
          <w:jc w:val="center"/>
        </w:trPr>
        <w:tc>
          <w:tcPr>
            <w:tcW w:w="5241" w:type="dxa"/>
          </w:tcPr>
          <w:p w14:paraId="79E32AB1" w14:textId="605D78A4" w:rsidR="006F0213" w:rsidRPr="005B5F81" w:rsidRDefault="003112F4" w:rsidP="008E09BA">
            <w:pPr>
              <w:pStyle w:val="tabteksts"/>
              <w:rPr>
                <w:i/>
                <w:szCs w:val="18"/>
                <w:lang w:eastAsia="lv-LV"/>
              </w:rPr>
            </w:pPr>
            <w:r w:rsidRPr="003112F4">
              <w:rPr>
                <w:i/>
                <w:szCs w:val="18"/>
                <w:lang w:eastAsia="lv-LV"/>
              </w:rPr>
              <w:t>Ieņēmumu no citiem pašu ieņēmumiem un izdevumu palielinājums</w:t>
            </w:r>
            <w:r w:rsidR="006F0213" w:rsidRPr="005B5F81">
              <w:rPr>
                <w:i/>
                <w:szCs w:val="18"/>
                <w:lang w:eastAsia="lv-LV"/>
              </w:rPr>
              <w:t>, lai nodrošinātu CSDP 31.01.2018. prot. 6.4.4.p. noteikto pasākumu apmaksu</w:t>
            </w:r>
          </w:p>
        </w:tc>
        <w:tc>
          <w:tcPr>
            <w:tcW w:w="1277" w:type="dxa"/>
            <w:tcBorders>
              <w:top w:val="nil"/>
              <w:left w:val="single" w:sz="4" w:space="0" w:color="auto"/>
              <w:bottom w:val="single" w:sz="4" w:space="0" w:color="auto"/>
              <w:right w:val="single" w:sz="4" w:space="0" w:color="auto"/>
            </w:tcBorders>
            <w:shd w:val="clear" w:color="auto" w:fill="auto"/>
          </w:tcPr>
          <w:p w14:paraId="1AE9B553" w14:textId="77777777" w:rsidR="006F0213" w:rsidRPr="005B5F81" w:rsidRDefault="006F0213" w:rsidP="008E09BA">
            <w:pPr>
              <w:pStyle w:val="tabteksts"/>
              <w:jc w:val="center"/>
              <w:rPr>
                <w:szCs w:val="18"/>
              </w:rPr>
            </w:pPr>
            <w:r w:rsidRPr="005B5F81">
              <w:rPr>
                <w:color w:val="000000"/>
                <w:szCs w:val="18"/>
              </w:rPr>
              <w:t> -</w:t>
            </w:r>
          </w:p>
        </w:tc>
        <w:tc>
          <w:tcPr>
            <w:tcW w:w="1277" w:type="dxa"/>
            <w:tcBorders>
              <w:top w:val="nil"/>
              <w:left w:val="nil"/>
              <w:bottom w:val="single" w:sz="4" w:space="0" w:color="auto"/>
              <w:right w:val="single" w:sz="4" w:space="0" w:color="auto"/>
            </w:tcBorders>
            <w:shd w:val="clear" w:color="auto" w:fill="auto"/>
          </w:tcPr>
          <w:p w14:paraId="12DDEFB8" w14:textId="77777777" w:rsidR="006F0213" w:rsidRPr="005B5F81" w:rsidRDefault="006F0213" w:rsidP="008E09BA">
            <w:pPr>
              <w:pStyle w:val="tabteksts"/>
              <w:jc w:val="right"/>
              <w:rPr>
                <w:szCs w:val="18"/>
              </w:rPr>
            </w:pPr>
            <w:r w:rsidRPr="005B5F81">
              <w:rPr>
                <w:color w:val="000000"/>
                <w:szCs w:val="18"/>
              </w:rPr>
              <w:t>100 606</w:t>
            </w:r>
          </w:p>
        </w:tc>
        <w:tc>
          <w:tcPr>
            <w:tcW w:w="1277" w:type="dxa"/>
            <w:tcBorders>
              <w:top w:val="nil"/>
              <w:left w:val="nil"/>
              <w:bottom w:val="single" w:sz="4" w:space="0" w:color="auto"/>
              <w:right w:val="single" w:sz="4" w:space="0" w:color="auto"/>
            </w:tcBorders>
            <w:shd w:val="clear" w:color="auto" w:fill="auto"/>
          </w:tcPr>
          <w:p w14:paraId="67423305" w14:textId="77777777" w:rsidR="006F0213" w:rsidRPr="005B5F81" w:rsidRDefault="006F0213" w:rsidP="008E09BA">
            <w:pPr>
              <w:pStyle w:val="tabteksts"/>
              <w:jc w:val="right"/>
              <w:rPr>
                <w:szCs w:val="18"/>
              </w:rPr>
            </w:pPr>
            <w:r w:rsidRPr="005B5F81">
              <w:rPr>
                <w:color w:val="000000"/>
                <w:szCs w:val="18"/>
              </w:rPr>
              <w:t>100 606</w:t>
            </w:r>
          </w:p>
        </w:tc>
      </w:tr>
      <w:tr w:rsidR="006F0213" w:rsidRPr="005B5F81" w14:paraId="4C88001F" w14:textId="77777777" w:rsidTr="008E09BA">
        <w:trPr>
          <w:trHeight w:val="142"/>
          <w:jc w:val="center"/>
        </w:trPr>
        <w:tc>
          <w:tcPr>
            <w:tcW w:w="5241" w:type="dxa"/>
            <w:shd w:val="clear" w:color="auto" w:fill="F2F2F2" w:themeFill="background1" w:themeFillShade="F2"/>
          </w:tcPr>
          <w:p w14:paraId="73F1D8C0" w14:textId="77777777" w:rsidR="006F0213" w:rsidRPr="005B5F81" w:rsidRDefault="006F0213" w:rsidP="008E09BA">
            <w:pPr>
              <w:pStyle w:val="tabteksts"/>
              <w:rPr>
                <w:szCs w:val="18"/>
                <w:u w:val="single"/>
                <w:lang w:eastAsia="lv-LV"/>
              </w:rPr>
            </w:pPr>
            <w:r w:rsidRPr="005B5F81">
              <w:rPr>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20153FC1" w14:textId="77777777" w:rsidR="006F0213" w:rsidRPr="005B5F81" w:rsidRDefault="006F0213" w:rsidP="008E09BA">
            <w:pPr>
              <w:pStyle w:val="tabteksts"/>
              <w:jc w:val="right"/>
              <w:rPr>
                <w:szCs w:val="18"/>
                <w:u w:val="single"/>
                <w:lang w:eastAsia="lv-LV"/>
              </w:rPr>
            </w:pPr>
            <w:r w:rsidRPr="005B5F81">
              <w:rPr>
                <w:szCs w:val="18"/>
                <w:u w:val="single"/>
                <w:lang w:eastAsia="lv-LV"/>
              </w:rPr>
              <w:t>225 899</w:t>
            </w:r>
          </w:p>
        </w:tc>
        <w:tc>
          <w:tcPr>
            <w:tcW w:w="1277" w:type="dxa"/>
            <w:tcBorders>
              <w:top w:val="single" w:sz="4" w:space="0" w:color="auto"/>
              <w:left w:val="nil"/>
              <w:bottom w:val="single" w:sz="4" w:space="0" w:color="auto"/>
              <w:right w:val="single" w:sz="4" w:space="0" w:color="auto"/>
            </w:tcBorders>
            <w:shd w:val="clear" w:color="000000" w:fill="F2F2F2"/>
          </w:tcPr>
          <w:p w14:paraId="6A3B8848" w14:textId="77777777" w:rsidR="006F0213" w:rsidRPr="005B5F81" w:rsidRDefault="006F0213" w:rsidP="008E09BA">
            <w:pPr>
              <w:pStyle w:val="tabteksts"/>
              <w:jc w:val="right"/>
              <w:rPr>
                <w:szCs w:val="18"/>
                <w:u w:val="single"/>
                <w:lang w:eastAsia="lv-LV"/>
              </w:rPr>
            </w:pPr>
            <w:r w:rsidRPr="005B5F81">
              <w:rPr>
                <w:szCs w:val="18"/>
                <w:u w:val="single"/>
                <w:lang w:eastAsia="lv-LV"/>
              </w:rPr>
              <w:t>211 136</w:t>
            </w:r>
          </w:p>
        </w:tc>
        <w:tc>
          <w:tcPr>
            <w:tcW w:w="1277" w:type="dxa"/>
            <w:tcBorders>
              <w:top w:val="single" w:sz="4" w:space="0" w:color="auto"/>
              <w:left w:val="nil"/>
              <w:bottom w:val="single" w:sz="4" w:space="0" w:color="auto"/>
              <w:right w:val="single" w:sz="4" w:space="0" w:color="auto"/>
            </w:tcBorders>
            <w:shd w:val="clear" w:color="000000" w:fill="F2F2F2"/>
          </w:tcPr>
          <w:p w14:paraId="08E822B4" w14:textId="77777777" w:rsidR="006F0213" w:rsidRPr="005B5F81" w:rsidRDefault="006F0213" w:rsidP="008E09BA">
            <w:pPr>
              <w:pStyle w:val="tabteksts"/>
              <w:jc w:val="right"/>
              <w:rPr>
                <w:szCs w:val="18"/>
                <w:u w:val="single"/>
                <w:lang w:eastAsia="lv-LV"/>
              </w:rPr>
            </w:pPr>
            <w:r w:rsidRPr="005B5F81">
              <w:rPr>
                <w:szCs w:val="18"/>
                <w:u w:val="single"/>
                <w:lang w:eastAsia="lv-LV"/>
              </w:rPr>
              <w:t>-14 763</w:t>
            </w:r>
          </w:p>
        </w:tc>
      </w:tr>
      <w:tr w:rsidR="006F0213" w:rsidRPr="005B5F81" w14:paraId="3145D2F4" w14:textId="77777777" w:rsidTr="008E09BA">
        <w:trPr>
          <w:trHeight w:val="142"/>
          <w:jc w:val="center"/>
        </w:trPr>
        <w:tc>
          <w:tcPr>
            <w:tcW w:w="5241" w:type="dxa"/>
          </w:tcPr>
          <w:p w14:paraId="18798FF6" w14:textId="77777777" w:rsidR="006F0213" w:rsidRPr="005B5F81" w:rsidRDefault="006F0213" w:rsidP="008E09BA">
            <w:pPr>
              <w:pStyle w:val="tabteksts"/>
              <w:rPr>
                <w:i/>
                <w:szCs w:val="18"/>
                <w:lang w:eastAsia="lv-LV"/>
              </w:rPr>
            </w:pPr>
            <w:r w:rsidRPr="005B5F81">
              <w:rPr>
                <w:i/>
                <w:szCs w:val="18"/>
                <w:lang w:eastAsia="lv-LV"/>
              </w:rPr>
              <w:t>Eiropas Savienības prasībām atbilstošu pasu, elektronisko identifikācijas karšu un uzturēšanās atļauju izsniegšana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949D06" w14:textId="77777777" w:rsidR="006F0213" w:rsidRPr="005B5F81" w:rsidRDefault="006F0213" w:rsidP="008E09BA">
            <w:pPr>
              <w:pStyle w:val="tabteksts"/>
              <w:jc w:val="right"/>
              <w:rPr>
                <w:szCs w:val="18"/>
              </w:rPr>
            </w:pPr>
            <w:r w:rsidRPr="005B5F81">
              <w:rPr>
                <w:szCs w:val="18"/>
              </w:rPr>
              <w:t>171 063</w:t>
            </w:r>
          </w:p>
        </w:tc>
        <w:tc>
          <w:tcPr>
            <w:tcW w:w="1277" w:type="dxa"/>
            <w:tcBorders>
              <w:top w:val="single" w:sz="4" w:space="0" w:color="auto"/>
              <w:left w:val="nil"/>
              <w:bottom w:val="single" w:sz="4" w:space="0" w:color="auto"/>
              <w:right w:val="single" w:sz="4" w:space="0" w:color="auto"/>
            </w:tcBorders>
            <w:shd w:val="clear" w:color="auto" w:fill="auto"/>
          </w:tcPr>
          <w:p w14:paraId="02589BB1" w14:textId="77777777" w:rsidR="006F0213" w:rsidRPr="005B5F81" w:rsidRDefault="006F0213" w:rsidP="008E09BA">
            <w:pPr>
              <w:pStyle w:val="tabteksts"/>
              <w:jc w:val="right"/>
              <w:rPr>
                <w:szCs w:val="18"/>
              </w:rPr>
            </w:pPr>
            <w:r w:rsidRPr="005B5F81">
              <w:rPr>
                <w:szCs w:val="18"/>
              </w:rPr>
              <w:t>171 063</w:t>
            </w:r>
          </w:p>
        </w:tc>
        <w:tc>
          <w:tcPr>
            <w:tcW w:w="1277" w:type="dxa"/>
            <w:tcBorders>
              <w:top w:val="single" w:sz="4" w:space="0" w:color="auto"/>
              <w:left w:val="nil"/>
              <w:bottom w:val="single" w:sz="4" w:space="0" w:color="auto"/>
              <w:right w:val="single" w:sz="4" w:space="0" w:color="auto"/>
            </w:tcBorders>
            <w:shd w:val="clear" w:color="auto" w:fill="auto"/>
          </w:tcPr>
          <w:p w14:paraId="1C5984BC" w14:textId="77777777" w:rsidR="006F0213" w:rsidRPr="005B5F81" w:rsidRDefault="006F0213" w:rsidP="008E09BA">
            <w:pPr>
              <w:pStyle w:val="tabteksts"/>
              <w:jc w:val="right"/>
              <w:rPr>
                <w:szCs w:val="18"/>
              </w:rPr>
            </w:pPr>
            <w:r w:rsidRPr="005B5F81">
              <w:rPr>
                <w:szCs w:val="18"/>
              </w:rPr>
              <w:t>0</w:t>
            </w:r>
          </w:p>
        </w:tc>
      </w:tr>
      <w:tr w:rsidR="006F0213" w:rsidRPr="005B5F81" w14:paraId="4F97D19F" w14:textId="77777777" w:rsidTr="008E09BA">
        <w:trPr>
          <w:trHeight w:val="142"/>
          <w:jc w:val="center"/>
        </w:trPr>
        <w:tc>
          <w:tcPr>
            <w:tcW w:w="5241" w:type="dxa"/>
          </w:tcPr>
          <w:p w14:paraId="5EBA9D07" w14:textId="77777777" w:rsidR="006F0213" w:rsidRPr="005B5F81" w:rsidRDefault="006F0213" w:rsidP="008E09BA">
            <w:pPr>
              <w:pStyle w:val="tabteksts"/>
              <w:rPr>
                <w:i/>
                <w:szCs w:val="18"/>
                <w:lang w:eastAsia="lv-LV"/>
              </w:rPr>
            </w:pPr>
            <w:r w:rsidRPr="005B5F81">
              <w:rPr>
                <w:i/>
                <w:szCs w:val="18"/>
                <w:lang w:eastAsia="lv-LV"/>
              </w:rPr>
              <w:t>Ceļu satiksmes pārkāpumu fiksēšanas tehnisko līdzekļu (</w:t>
            </w:r>
            <w:proofErr w:type="spellStart"/>
            <w:r w:rsidRPr="005B5F81">
              <w:rPr>
                <w:i/>
                <w:szCs w:val="18"/>
                <w:lang w:eastAsia="lv-LV"/>
              </w:rPr>
              <w:t>fotoradaru</w:t>
            </w:r>
            <w:proofErr w:type="spellEnd"/>
            <w:r w:rsidRPr="005B5F81">
              <w:rPr>
                <w:i/>
                <w:szCs w:val="18"/>
                <w:lang w:eastAsia="lv-LV"/>
              </w:rPr>
              <w:t>) darbības nodrošināšana</w:t>
            </w:r>
          </w:p>
        </w:tc>
        <w:tc>
          <w:tcPr>
            <w:tcW w:w="1277" w:type="dxa"/>
            <w:tcBorders>
              <w:top w:val="nil"/>
              <w:left w:val="single" w:sz="4" w:space="0" w:color="auto"/>
              <w:bottom w:val="single" w:sz="4" w:space="0" w:color="auto"/>
              <w:right w:val="single" w:sz="4" w:space="0" w:color="auto"/>
            </w:tcBorders>
            <w:shd w:val="clear" w:color="auto" w:fill="auto"/>
          </w:tcPr>
          <w:p w14:paraId="3826ECD6" w14:textId="77777777" w:rsidR="006F0213" w:rsidRPr="005B5F81" w:rsidRDefault="006F0213" w:rsidP="008E09BA">
            <w:pPr>
              <w:pStyle w:val="tabteksts"/>
              <w:jc w:val="right"/>
              <w:rPr>
                <w:szCs w:val="18"/>
              </w:rPr>
            </w:pPr>
            <w:r w:rsidRPr="005B5F81">
              <w:rPr>
                <w:szCs w:val="18"/>
              </w:rPr>
              <w:t>54 836</w:t>
            </w:r>
          </w:p>
        </w:tc>
        <w:tc>
          <w:tcPr>
            <w:tcW w:w="1277" w:type="dxa"/>
            <w:tcBorders>
              <w:top w:val="nil"/>
              <w:left w:val="nil"/>
              <w:bottom w:val="single" w:sz="4" w:space="0" w:color="auto"/>
              <w:right w:val="single" w:sz="4" w:space="0" w:color="auto"/>
            </w:tcBorders>
            <w:shd w:val="clear" w:color="auto" w:fill="auto"/>
          </w:tcPr>
          <w:p w14:paraId="485898AC" w14:textId="77777777" w:rsidR="006F0213" w:rsidRPr="005B5F81" w:rsidRDefault="006F0213" w:rsidP="008E09BA">
            <w:pPr>
              <w:pStyle w:val="tabteksts"/>
              <w:jc w:val="right"/>
              <w:rPr>
                <w:szCs w:val="18"/>
              </w:rPr>
            </w:pPr>
            <w:r w:rsidRPr="005B5F81">
              <w:rPr>
                <w:szCs w:val="18"/>
              </w:rPr>
              <w:t>40 073</w:t>
            </w:r>
          </w:p>
        </w:tc>
        <w:tc>
          <w:tcPr>
            <w:tcW w:w="1277" w:type="dxa"/>
            <w:tcBorders>
              <w:top w:val="nil"/>
              <w:left w:val="nil"/>
              <w:bottom w:val="single" w:sz="4" w:space="0" w:color="auto"/>
              <w:right w:val="single" w:sz="4" w:space="0" w:color="auto"/>
            </w:tcBorders>
            <w:shd w:val="clear" w:color="auto" w:fill="auto"/>
          </w:tcPr>
          <w:p w14:paraId="09E5CA8A" w14:textId="77777777" w:rsidR="006F0213" w:rsidRPr="005B5F81" w:rsidRDefault="006F0213" w:rsidP="008E09BA">
            <w:pPr>
              <w:pStyle w:val="tabteksts"/>
              <w:jc w:val="right"/>
              <w:rPr>
                <w:szCs w:val="18"/>
              </w:rPr>
            </w:pPr>
            <w:r w:rsidRPr="005B5F81">
              <w:rPr>
                <w:szCs w:val="18"/>
              </w:rPr>
              <w:t>-14 763</w:t>
            </w:r>
          </w:p>
        </w:tc>
      </w:tr>
      <w:tr w:rsidR="006F0213" w:rsidRPr="005B5F81" w14:paraId="733D7BEE" w14:textId="77777777" w:rsidTr="008E09BA">
        <w:trPr>
          <w:trHeight w:val="142"/>
          <w:jc w:val="center"/>
        </w:trPr>
        <w:tc>
          <w:tcPr>
            <w:tcW w:w="5241" w:type="dxa"/>
            <w:shd w:val="clear" w:color="auto" w:fill="F2F2F2" w:themeFill="background1" w:themeFillShade="F2"/>
            <w:vAlign w:val="center"/>
          </w:tcPr>
          <w:p w14:paraId="0E51912A" w14:textId="77777777" w:rsidR="006F0213" w:rsidRPr="005B5F81" w:rsidRDefault="006F0213" w:rsidP="008E09BA">
            <w:pPr>
              <w:pStyle w:val="tabteksts"/>
              <w:rPr>
                <w:szCs w:val="18"/>
                <w:u w:val="single"/>
                <w:lang w:eastAsia="lv-LV"/>
              </w:rPr>
            </w:pPr>
            <w:r w:rsidRPr="005B5F81">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6A3AA7E9" w14:textId="77777777" w:rsidR="006F0213" w:rsidRPr="005B5F81" w:rsidRDefault="006F0213" w:rsidP="008E09BA">
            <w:pPr>
              <w:pStyle w:val="tabteksts"/>
              <w:jc w:val="right"/>
              <w:rPr>
                <w:szCs w:val="18"/>
                <w:u w:val="single"/>
                <w:lang w:eastAsia="lv-LV"/>
              </w:rPr>
            </w:pPr>
            <w:r w:rsidRPr="005B5F81">
              <w:rPr>
                <w:szCs w:val="18"/>
                <w:u w:val="single"/>
                <w:lang w:eastAsia="lv-LV"/>
              </w:rPr>
              <w:t>1 591 788</w:t>
            </w:r>
          </w:p>
        </w:tc>
        <w:tc>
          <w:tcPr>
            <w:tcW w:w="1277" w:type="dxa"/>
            <w:tcBorders>
              <w:top w:val="single" w:sz="4" w:space="0" w:color="auto"/>
              <w:left w:val="nil"/>
              <w:bottom w:val="single" w:sz="4" w:space="0" w:color="auto"/>
              <w:right w:val="single" w:sz="4" w:space="0" w:color="auto"/>
            </w:tcBorders>
            <w:shd w:val="clear" w:color="000000" w:fill="F2F2F2"/>
          </w:tcPr>
          <w:p w14:paraId="67488390" w14:textId="77777777" w:rsidR="006F0213" w:rsidRPr="005B5F81" w:rsidRDefault="006F0213" w:rsidP="008E09BA">
            <w:pPr>
              <w:pStyle w:val="tabteksts"/>
              <w:jc w:val="right"/>
              <w:rPr>
                <w:szCs w:val="18"/>
                <w:u w:val="single"/>
                <w:lang w:eastAsia="lv-LV"/>
              </w:rPr>
            </w:pPr>
            <w:r w:rsidRPr="005B5F81">
              <w:rPr>
                <w:szCs w:val="18"/>
                <w:u w:val="single"/>
                <w:lang w:eastAsia="lv-LV"/>
              </w:rPr>
              <w:t>573 413</w:t>
            </w:r>
          </w:p>
        </w:tc>
        <w:tc>
          <w:tcPr>
            <w:tcW w:w="1277" w:type="dxa"/>
            <w:tcBorders>
              <w:top w:val="single" w:sz="4" w:space="0" w:color="auto"/>
              <w:left w:val="nil"/>
              <w:bottom w:val="single" w:sz="4" w:space="0" w:color="auto"/>
              <w:right w:val="single" w:sz="4" w:space="0" w:color="auto"/>
            </w:tcBorders>
            <w:shd w:val="clear" w:color="000000" w:fill="F2F2F2"/>
          </w:tcPr>
          <w:p w14:paraId="63EC170F" w14:textId="77777777" w:rsidR="006F0213" w:rsidRPr="005B5F81" w:rsidRDefault="006F0213" w:rsidP="008E09BA">
            <w:pPr>
              <w:pStyle w:val="tabteksts"/>
              <w:jc w:val="right"/>
              <w:rPr>
                <w:szCs w:val="18"/>
                <w:u w:val="single"/>
                <w:lang w:eastAsia="lv-LV"/>
              </w:rPr>
            </w:pPr>
            <w:r w:rsidRPr="005B5F81">
              <w:rPr>
                <w:szCs w:val="18"/>
                <w:u w:val="single"/>
                <w:lang w:eastAsia="lv-LV"/>
              </w:rPr>
              <w:t>-1 018 375</w:t>
            </w:r>
          </w:p>
        </w:tc>
      </w:tr>
      <w:tr w:rsidR="006F0213" w:rsidRPr="005B5F81" w14:paraId="5BB19DF8" w14:textId="77777777" w:rsidTr="008E09BA">
        <w:trPr>
          <w:trHeight w:val="142"/>
          <w:jc w:val="center"/>
        </w:trPr>
        <w:tc>
          <w:tcPr>
            <w:tcW w:w="5241" w:type="dxa"/>
          </w:tcPr>
          <w:p w14:paraId="18C83F5E" w14:textId="77777777" w:rsidR="006F0213" w:rsidRPr="005B5F81" w:rsidRDefault="006F0213" w:rsidP="008E09BA">
            <w:pPr>
              <w:pStyle w:val="tabteksts"/>
              <w:rPr>
                <w:i/>
                <w:szCs w:val="18"/>
                <w:lang w:eastAsia="lv-LV"/>
              </w:rPr>
            </w:pPr>
            <w:r w:rsidRPr="005B5F81">
              <w:rPr>
                <w:i/>
                <w:szCs w:val="18"/>
                <w:lang w:eastAsia="lv-LV"/>
              </w:rPr>
              <w:t>Samazināti izdevumi 2018.gada prioritārā pasākuma "Bērnu noziedzības novēršanas un bērnu aizsardzības pret noziedzīgu nodarījumu pamatnostādnēs 2013-2019 paredzēto pasākumu īstenošana" īstenošanai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33ADD2" w14:textId="77777777" w:rsidR="006F0213" w:rsidRPr="005B5F81" w:rsidRDefault="006F0213" w:rsidP="008E09BA">
            <w:pPr>
              <w:pStyle w:val="tabteksts"/>
              <w:jc w:val="right"/>
              <w:rPr>
                <w:color w:val="FF0000"/>
                <w:szCs w:val="18"/>
              </w:rPr>
            </w:pPr>
            <w:r w:rsidRPr="005B5F81">
              <w:rPr>
                <w:color w:val="000000"/>
                <w:szCs w:val="18"/>
              </w:rPr>
              <w:t>3843</w:t>
            </w:r>
          </w:p>
        </w:tc>
        <w:tc>
          <w:tcPr>
            <w:tcW w:w="1277" w:type="dxa"/>
            <w:tcBorders>
              <w:top w:val="single" w:sz="4" w:space="0" w:color="auto"/>
              <w:left w:val="nil"/>
              <w:bottom w:val="single" w:sz="4" w:space="0" w:color="auto"/>
              <w:right w:val="single" w:sz="4" w:space="0" w:color="auto"/>
            </w:tcBorders>
            <w:shd w:val="clear" w:color="auto" w:fill="auto"/>
          </w:tcPr>
          <w:p w14:paraId="3AA045BA"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319FD4C0" w14:textId="77777777" w:rsidR="006F0213" w:rsidRPr="005B5F81" w:rsidRDefault="006F0213" w:rsidP="008E09BA">
            <w:pPr>
              <w:pStyle w:val="tabteksts"/>
              <w:jc w:val="right"/>
              <w:rPr>
                <w:color w:val="FF0000"/>
                <w:szCs w:val="18"/>
              </w:rPr>
            </w:pPr>
            <w:r w:rsidRPr="005B5F81">
              <w:rPr>
                <w:color w:val="000000"/>
                <w:szCs w:val="18"/>
              </w:rPr>
              <w:t>-3843</w:t>
            </w:r>
          </w:p>
        </w:tc>
      </w:tr>
      <w:tr w:rsidR="006F0213" w:rsidRPr="005B5F81" w14:paraId="069FB1D2" w14:textId="77777777" w:rsidTr="008E09BA">
        <w:trPr>
          <w:trHeight w:val="142"/>
          <w:jc w:val="center"/>
        </w:trPr>
        <w:tc>
          <w:tcPr>
            <w:tcW w:w="5241" w:type="dxa"/>
          </w:tcPr>
          <w:p w14:paraId="4806133A" w14:textId="77777777" w:rsidR="006F0213" w:rsidRPr="005B5F81" w:rsidRDefault="006F0213" w:rsidP="008E09BA">
            <w:pPr>
              <w:pStyle w:val="tabteksts"/>
              <w:rPr>
                <w:i/>
                <w:szCs w:val="18"/>
                <w:lang w:eastAsia="lv-LV"/>
              </w:rPr>
            </w:pPr>
            <w:r w:rsidRPr="005B5F81">
              <w:rPr>
                <w:i/>
                <w:szCs w:val="18"/>
                <w:lang w:eastAsia="lv-LV"/>
              </w:rPr>
              <w:t>Samazināti izdevumi 2016.gadā uzsāktā neatliekamā pasākuma "Valsts policijas pretterorisma vienības "OMEGA" nodrošinājums un apmācības" īstenošanai</w:t>
            </w:r>
          </w:p>
        </w:tc>
        <w:tc>
          <w:tcPr>
            <w:tcW w:w="1277" w:type="dxa"/>
            <w:tcBorders>
              <w:top w:val="nil"/>
              <w:left w:val="single" w:sz="4" w:space="0" w:color="auto"/>
              <w:bottom w:val="single" w:sz="4" w:space="0" w:color="auto"/>
              <w:right w:val="single" w:sz="4" w:space="0" w:color="auto"/>
            </w:tcBorders>
            <w:shd w:val="clear" w:color="auto" w:fill="auto"/>
          </w:tcPr>
          <w:p w14:paraId="2C1C73A2" w14:textId="77777777" w:rsidR="006F0213" w:rsidRPr="005B5F81" w:rsidRDefault="006F0213" w:rsidP="008E09BA">
            <w:pPr>
              <w:pStyle w:val="tabteksts"/>
              <w:jc w:val="right"/>
              <w:rPr>
                <w:color w:val="FF0000"/>
                <w:szCs w:val="18"/>
              </w:rPr>
            </w:pPr>
            <w:r w:rsidRPr="005B5F81">
              <w:rPr>
                <w:color w:val="000000"/>
                <w:szCs w:val="18"/>
              </w:rPr>
              <w:t>100 000</w:t>
            </w:r>
          </w:p>
        </w:tc>
        <w:tc>
          <w:tcPr>
            <w:tcW w:w="1277" w:type="dxa"/>
            <w:tcBorders>
              <w:top w:val="nil"/>
              <w:left w:val="nil"/>
              <w:bottom w:val="single" w:sz="4" w:space="0" w:color="auto"/>
              <w:right w:val="single" w:sz="4" w:space="0" w:color="auto"/>
            </w:tcBorders>
            <w:shd w:val="clear" w:color="auto" w:fill="auto"/>
          </w:tcPr>
          <w:p w14:paraId="5A8CE657"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6A6D854C" w14:textId="77777777" w:rsidR="006F0213" w:rsidRPr="005B5F81" w:rsidRDefault="006F0213" w:rsidP="008E09BA">
            <w:pPr>
              <w:pStyle w:val="tabteksts"/>
              <w:jc w:val="right"/>
              <w:rPr>
                <w:color w:val="FF0000"/>
                <w:szCs w:val="18"/>
              </w:rPr>
            </w:pPr>
            <w:r w:rsidRPr="005B5F81">
              <w:rPr>
                <w:color w:val="000000"/>
                <w:szCs w:val="18"/>
              </w:rPr>
              <w:t>-100 000</w:t>
            </w:r>
          </w:p>
        </w:tc>
      </w:tr>
      <w:tr w:rsidR="006F0213" w:rsidRPr="005B5F81" w14:paraId="2D64A550" w14:textId="77777777" w:rsidTr="008E09BA">
        <w:trPr>
          <w:trHeight w:val="142"/>
          <w:jc w:val="center"/>
        </w:trPr>
        <w:tc>
          <w:tcPr>
            <w:tcW w:w="5241" w:type="dxa"/>
          </w:tcPr>
          <w:p w14:paraId="37756669" w14:textId="77777777" w:rsidR="006F0213" w:rsidRPr="005B5F81" w:rsidRDefault="006F0213" w:rsidP="008E09BA">
            <w:pPr>
              <w:pStyle w:val="tabteksts"/>
              <w:rPr>
                <w:i/>
                <w:szCs w:val="18"/>
                <w:lang w:eastAsia="lv-LV"/>
              </w:rPr>
            </w:pPr>
            <w:r w:rsidRPr="005B5F81">
              <w:rPr>
                <w:i/>
                <w:szCs w:val="18"/>
                <w:lang w:eastAsia="lv-LV"/>
              </w:rPr>
              <w:t>Samazināti izdevumi 2016.gadā uzsāktā neatliekamā pasākuma "Pārnēsājamo iekārtu centralizēts pārvaldības risinājums" īstenošanai</w:t>
            </w:r>
          </w:p>
        </w:tc>
        <w:tc>
          <w:tcPr>
            <w:tcW w:w="1277" w:type="dxa"/>
            <w:tcBorders>
              <w:top w:val="nil"/>
              <w:left w:val="single" w:sz="4" w:space="0" w:color="auto"/>
              <w:bottom w:val="single" w:sz="4" w:space="0" w:color="auto"/>
              <w:right w:val="single" w:sz="4" w:space="0" w:color="auto"/>
            </w:tcBorders>
            <w:shd w:val="clear" w:color="auto" w:fill="auto"/>
          </w:tcPr>
          <w:p w14:paraId="2DE68890" w14:textId="77777777" w:rsidR="006F0213" w:rsidRPr="005B5F81" w:rsidRDefault="006F0213" w:rsidP="008E09BA">
            <w:pPr>
              <w:pStyle w:val="tabteksts"/>
              <w:jc w:val="right"/>
              <w:rPr>
                <w:color w:val="FF0000"/>
                <w:szCs w:val="18"/>
              </w:rPr>
            </w:pPr>
            <w:r w:rsidRPr="005B5F81">
              <w:rPr>
                <w:color w:val="000000"/>
                <w:szCs w:val="18"/>
              </w:rPr>
              <w:t>60 000</w:t>
            </w:r>
          </w:p>
        </w:tc>
        <w:tc>
          <w:tcPr>
            <w:tcW w:w="1277" w:type="dxa"/>
            <w:tcBorders>
              <w:top w:val="nil"/>
              <w:left w:val="nil"/>
              <w:bottom w:val="single" w:sz="4" w:space="0" w:color="auto"/>
              <w:right w:val="single" w:sz="4" w:space="0" w:color="auto"/>
            </w:tcBorders>
            <w:shd w:val="clear" w:color="auto" w:fill="auto"/>
          </w:tcPr>
          <w:p w14:paraId="0011BB8E"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4354F5C0" w14:textId="77777777" w:rsidR="006F0213" w:rsidRPr="005B5F81" w:rsidRDefault="006F0213" w:rsidP="008E09BA">
            <w:pPr>
              <w:pStyle w:val="tabteksts"/>
              <w:jc w:val="right"/>
              <w:rPr>
                <w:color w:val="FF0000"/>
                <w:szCs w:val="18"/>
              </w:rPr>
            </w:pPr>
            <w:r w:rsidRPr="005B5F81">
              <w:rPr>
                <w:color w:val="000000"/>
                <w:szCs w:val="18"/>
              </w:rPr>
              <w:t>-60 000</w:t>
            </w:r>
          </w:p>
        </w:tc>
      </w:tr>
      <w:tr w:rsidR="006F0213" w:rsidRPr="005B5F81" w14:paraId="4E99190F" w14:textId="77777777" w:rsidTr="008E09BA">
        <w:trPr>
          <w:trHeight w:val="142"/>
          <w:jc w:val="center"/>
        </w:trPr>
        <w:tc>
          <w:tcPr>
            <w:tcW w:w="5241" w:type="dxa"/>
          </w:tcPr>
          <w:p w14:paraId="0926B805" w14:textId="77777777" w:rsidR="006F0213" w:rsidRPr="005B5F81" w:rsidRDefault="006F0213" w:rsidP="008E09BA">
            <w:pPr>
              <w:pStyle w:val="tabteksts"/>
              <w:rPr>
                <w:i/>
                <w:szCs w:val="18"/>
                <w:lang w:eastAsia="lv-LV"/>
              </w:rPr>
            </w:pPr>
            <w:r w:rsidRPr="005B5F81">
              <w:rPr>
                <w:i/>
                <w:szCs w:val="18"/>
                <w:lang w:eastAsia="lv-LV"/>
              </w:rPr>
              <w:t>Samazināti izdevumi 2016.gadā uzsāktā neatliekamā pasākuma "Informācijas sistēmu programmatūras ievainojamības automātiskas atklāšanas sistēma " īstenošanai</w:t>
            </w:r>
          </w:p>
        </w:tc>
        <w:tc>
          <w:tcPr>
            <w:tcW w:w="1277" w:type="dxa"/>
            <w:tcBorders>
              <w:top w:val="nil"/>
              <w:left w:val="single" w:sz="4" w:space="0" w:color="auto"/>
              <w:bottom w:val="single" w:sz="4" w:space="0" w:color="auto"/>
              <w:right w:val="single" w:sz="4" w:space="0" w:color="auto"/>
            </w:tcBorders>
            <w:shd w:val="clear" w:color="auto" w:fill="auto"/>
          </w:tcPr>
          <w:p w14:paraId="2D6E5602" w14:textId="77777777" w:rsidR="006F0213" w:rsidRPr="005B5F81" w:rsidRDefault="006F0213" w:rsidP="008E09BA">
            <w:pPr>
              <w:pStyle w:val="tabteksts"/>
              <w:jc w:val="right"/>
              <w:rPr>
                <w:color w:val="FF0000"/>
                <w:szCs w:val="18"/>
              </w:rPr>
            </w:pPr>
            <w:r w:rsidRPr="005B5F81">
              <w:rPr>
                <w:color w:val="000000"/>
                <w:szCs w:val="18"/>
              </w:rPr>
              <w:t>30 000</w:t>
            </w:r>
          </w:p>
        </w:tc>
        <w:tc>
          <w:tcPr>
            <w:tcW w:w="1277" w:type="dxa"/>
            <w:tcBorders>
              <w:top w:val="nil"/>
              <w:left w:val="nil"/>
              <w:bottom w:val="single" w:sz="4" w:space="0" w:color="auto"/>
              <w:right w:val="single" w:sz="4" w:space="0" w:color="auto"/>
            </w:tcBorders>
            <w:shd w:val="clear" w:color="auto" w:fill="auto"/>
          </w:tcPr>
          <w:p w14:paraId="7CE65B6C"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2C4E3020" w14:textId="77777777" w:rsidR="006F0213" w:rsidRPr="005B5F81" w:rsidRDefault="006F0213" w:rsidP="008E09BA">
            <w:pPr>
              <w:pStyle w:val="tabteksts"/>
              <w:jc w:val="right"/>
              <w:rPr>
                <w:color w:val="FF0000"/>
                <w:szCs w:val="18"/>
              </w:rPr>
            </w:pPr>
            <w:r w:rsidRPr="005B5F81">
              <w:rPr>
                <w:color w:val="000000"/>
                <w:szCs w:val="18"/>
              </w:rPr>
              <w:t>-30 000</w:t>
            </w:r>
          </w:p>
        </w:tc>
      </w:tr>
      <w:tr w:rsidR="006F0213" w:rsidRPr="005B5F81" w14:paraId="6DE6C3AE" w14:textId="77777777" w:rsidTr="008E09BA">
        <w:trPr>
          <w:trHeight w:val="142"/>
          <w:jc w:val="center"/>
        </w:trPr>
        <w:tc>
          <w:tcPr>
            <w:tcW w:w="5241" w:type="dxa"/>
          </w:tcPr>
          <w:p w14:paraId="626341B1" w14:textId="77777777" w:rsidR="006F0213" w:rsidRPr="005B5F81" w:rsidRDefault="006F0213" w:rsidP="008E09BA">
            <w:pPr>
              <w:pStyle w:val="tabteksts"/>
              <w:rPr>
                <w:i/>
                <w:szCs w:val="18"/>
                <w:lang w:eastAsia="lv-LV"/>
              </w:rPr>
            </w:pPr>
            <w:r w:rsidRPr="005B5F81">
              <w:rPr>
                <w:i/>
                <w:szCs w:val="18"/>
                <w:lang w:eastAsia="lv-LV"/>
              </w:rPr>
              <w:t>Samazināti izdevumi 2016.gadā uzsāktā neatliekamā pasākuma "Tehnisko resursu auditācijas pierakstu savākšana, integrēšana un analīze reālā laikā" īstenošanai</w:t>
            </w:r>
          </w:p>
        </w:tc>
        <w:tc>
          <w:tcPr>
            <w:tcW w:w="1277" w:type="dxa"/>
            <w:tcBorders>
              <w:top w:val="nil"/>
              <w:left w:val="single" w:sz="4" w:space="0" w:color="auto"/>
              <w:bottom w:val="single" w:sz="4" w:space="0" w:color="auto"/>
              <w:right w:val="single" w:sz="4" w:space="0" w:color="auto"/>
            </w:tcBorders>
            <w:shd w:val="clear" w:color="auto" w:fill="auto"/>
          </w:tcPr>
          <w:p w14:paraId="14DC1D10" w14:textId="77777777" w:rsidR="006F0213" w:rsidRPr="005B5F81" w:rsidRDefault="006F0213" w:rsidP="008E09BA">
            <w:pPr>
              <w:pStyle w:val="tabteksts"/>
              <w:jc w:val="right"/>
              <w:rPr>
                <w:color w:val="FF0000"/>
                <w:szCs w:val="18"/>
              </w:rPr>
            </w:pPr>
            <w:r w:rsidRPr="005B5F81">
              <w:rPr>
                <w:color w:val="000000"/>
                <w:szCs w:val="18"/>
              </w:rPr>
              <w:t>304 644</w:t>
            </w:r>
          </w:p>
        </w:tc>
        <w:tc>
          <w:tcPr>
            <w:tcW w:w="1277" w:type="dxa"/>
            <w:tcBorders>
              <w:top w:val="nil"/>
              <w:left w:val="nil"/>
              <w:bottom w:val="single" w:sz="4" w:space="0" w:color="auto"/>
              <w:right w:val="single" w:sz="4" w:space="0" w:color="auto"/>
            </w:tcBorders>
            <w:shd w:val="clear" w:color="auto" w:fill="auto"/>
          </w:tcPr>
          <w:p w14:paraId="5B53A8A8"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337A1790" w14:textId="77777777" w:rsidR="006F0213" w:rsidRPr="005B5F81" w:rsidRDefault="006F0213" w:rsidP="008E09BA">
            <w:pPr>
              <w:pStyle w:val="tabteksts"/>
              <w:jc w:val="right"/>
              <w:rPr>
                <w:color w:val="FF0000"/>
                <w:szCs w:val="18"/>
              </w:rPr>
            </w:pPr>
            <w:r w:rsidRPr="005B5F81">
              <w:rPr>
                <w:color w:val="000000"/>
                <w:szCs w:val="18"/>
              </w:rPr>
              <w:t>-304 644</w:t>
            </w:r>
          </w:p>
        </w:tc>
      </w:tr>
      <w:tr w:rsidR="006F0213" w:rsidRPr="00C8166B" w14:paraId="15620E38" w14:textId="77777777" w:rsidTr="008E09BA">
        <w:trPr>
          <w:trHeight w:val="142"/>
          <w:jc w:val="center"/>
        </w:trPr>
        <w:tc>
          <w:tcPr>
            <w:tcW w:w="5241" w:type="dxa"/>
          </w:tcPr>
          <w:p w14:paraId="48EDD848" w14:textId="2EF077C3" w:rsidR="006F0213" w:rsidRPr="00C8166B" w:rsidRDefault="00A63F40" w:rsidP="00202565">
            <w:pPr>
              <w:pStyle w:val="tabteksts"/>
              <w:rPr>
                <w:i/>
                <w:szCs w:val="18"/>
                <w:lang w:eastAsia="lv-LV"/>
              </w:rPr>
            </w:pPr>
            <w:r w:rsidRPr="00C8166B">
              <w:rPr>
                <w:i/>
                <w:szCs w:val="18"/>
                <w:lang w:eastAsia="lv-LV"/>
              </w:rPr>
              <w:t>Izdevumu atjaunošana, kas tika samazināt</w:t>
            </w:r>
            <w:r w:rsidR="00202565" w:rsidRPr="00C8166B">
              <w:rPr>
                <w:i/>
                <w:szCs w:val="18"/>
                <w:lang w:eastAsia="lv-LV"/>
              </w:rPr>
              <w:t>i</w:t>
            </w:r>
            <w:r w:rsidRPr="00C8166B">
              <w:rPr>
                <w:i/>
                <w:szCs w:val="18"/>
                <w:lang w:eastAsia="lv-LV"/>
              </w:rPr>
              <w:t xml:space="preserve"> atbilstoši MK 31.05.2016. prot.Nr.26 39.§ 3.2.p. noteiktajiem iekšējiem resursiem, lai nodrošinātu </w:t>
            </w:r>
            <w:proofErr w:type="spellStart"/>
            <w:r w:rsidRPr="00C8166B">
              <w:rPr>
                <w:i/>
                <w:szCs w:val="18"/>
                <w:lang w:eastAsia="lv-LV"/>
              </w:rPr>
              <w:t>Iekšlietu</w:t>
            </w:r>
            <w:proofErr w:type="spellEnd"/>
            <w:r w:rsidRPr="00C8166B">
              <w:rPr>
                <w:i/>
                <w:szCs w:val="18"/>
                <w:lang w:eastAsia="lv-LV"/>
              </w:rPr>
              <w:t xml:space="preserve"> ministrijas neatliekamāko jauno politikas iniciatīvu īstenošanu</w:t>
            </w:r>
          </w:p>
        </w:tc>
        <w:tc>
          <w:tcPr>
            <w:tcW w:w="1277" w:type="dxa"/>
            <w:tcBorders>
              <w:top w:val="nil"/>
              <w:left w:val="single" w:sz="4" w:space="0" w:color="auto"/>
              <w:bottom w:val="single" w:sz="4" w:space="0" w:color="auto"/>
              <w:right w:val="single" w:sz="4" w:space="0" w:color="auto"/>
            </w:tcBorders>
            <w:shd w:val="clear" w:color="auto" w:fill="auto"/>
          </w:tcPr>
          <w:p w14:paraId="678F158D"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773AA26D" w14:textId="77777777" w:rsidR="006F0213" w:rsidRPr="00C8166B" w:rsidRDefault="006F0213" w:rsidP="008E09BA">
            <w:pPr>
              <w:pStyle w:val="tabteksts"/>
              <w:jc w:val="right"/>
              <w:rPr>
                <w:color w:val="FF0000"/>
                <w:szCs w:val="18"/>
              </w:rPr>
            </w:pPr>
            <w:r w:rsidRPr="00C8166B">
              <w:rPr>
                <w:color w:val="000000"/>
                <w:szCs w:val="18"/>
              </w:rPr>
              <w:t>17 623</w:t>
            </w:r>
          </w:p>
        </w:tc>
        <w:tc>
          <w:tcPr>
            <w:tcW w:w="1277" w:type="dxa"/>
            <w:tcBorders>
              <w:top w:val="nil"/>
              <w:left w:val="nil"/>
              <w:bottom w:val="single" w:sz="4" w:space="0" w:color="auto"/>
              <w:right w:val="single" w:sz="4" w:space="0" w:color="auto"/>
            </w:tcBorders>
            <w:shd w:val="clear" w:color="auto" w:fill="auto"/>
          </w:tcPr>
          <w:p w14:paraId="1F76387E" w14:textId="77777777" w:rsidR="006F0213" w:rsidRPr="00C8166B" w:rsidRDefault="006F0213" w:rsidP="008E09BA">
            <w:pPr>
              <w:pStyle w:val="tabteksts"/>
              <w:jc w:val="right"/>
              <w:rPr>
                <w:color w:val="FF0000"/>
                <w:szCs w:val="18"/>
              </w:rPr>
            </w:pPr>
            <w:r w:rsidRPr="00C8166B">
              <w:rPr>
                <w:color w:val="000000"/>
                <w:szCs w:val="18"/>
              </w:rPr>
              <w:t>17 623</w:t>
            </w:r>
          </w:p>
        </w:tc>
      </w:tr>
      <w:tr w:rsidR="006F0213" w:rsidRPr="00C8166B" w14:paraId="72C901FA" w14:textId="77777777" w:rsidTr="008E09BA">
        <w:trPr>
          <w:trHeight w:val="142"/>
          <w:jc w:val="center"/>
        </w:trPr>
        <w:tc>
          <w:tcPr>
            <w:tcW w:w="5241" w:type="dxa"/>
          </w:tcPr>
          <w:p w14:paraId="6DC84904" w14:textId="5F3325FA" w:rsidR="006F0213" w:rsidRPr="00C8166B" w:rsidRDefault="006F0213" w:rsidP="00553B97">
            <w:pPr>
              <w:pStyle w:val="tabteksts"/>
              <w:rPr>
                <w:i/>
                <w:szCs w:val="18"/>
                <w:lang w:eastAsia="lv-LV"/>
              </w:rPr>
            </w:pPr>
            <w:r w:rsidRPr="00C8166B">
              <w:rPr>
                <w:i/>
                <w:szCs w:val="18"/>
                <w:lang w:eastAsia="lv-LV"/>
              </w:rPr>
              <w:t>Samazināti izdevumi 2017.gadā uzsāktā pasākuma "Administratīvo pārkāpumu uzskaites sistēmas pilnveidošana un uzturēšana likumprojekta "Administratīvo pārkāpumu procesa likums" ieviešanas nodrošināšana" īstenošanai</w:t>
            </w:r>
          </w:p>
        </w:tc>
        <w:tc>
          <w:tcPr>
            <w:tcW w:w="1277" w:type="dxa"/>
            <w:tcBorders>
              <w:top w:val="nil"/>
              <w:left w:val="single" w:sz="4" w:space="0" w:color="auto"/>
              <w:bottom w:val="single" w:sz="4" w:space="0" w:color="auto"/>
              <w:right w:val="single" w:sz="4" w:space="0" w:color="auto"/>
            </w:tcBorders>
            <w:shd w:val="clear" w:color="auto" w:fill="auto"/>
          </w:tcPr>
          <w:p w14:paraId="37A61404" w14:textId="77777777" w:rsidR="006F0213" w:rsidRPr="00C8166B" w:rsidRDefault="006F0213" w:rsidP="008E09BA">
            <w:pPr>
              <w:pStyle w:val="tabteksts"/>
              <w:jc w:val="right"/>
              <w:rPr>
                <w:color w:val="FF0000"/>
                <w:szCs w:val="18"/>
              </w:rPr>
            </w:pPr>
            <w:r w:rsidRPr="00C8166B">
              <w:rPr>
                <w:color w:val="000000"/>
                <w:szCs w:val="18"/>
              </w:rPr>
              <w:t>663 171</w:t>
            </w:r>
          </w:p>
        </w:tc>
        <w:tc>
          <w:tcPr>
            <w:tcW w:w="1277" w:type="dxa"/>
            <w:tcBorders>
              <w:top w:val="nil"/>
              <w:left w:val="nil"/>
              <w:bottom w:val="single" w:sz="4" w:space="0" w:color="auto"/>
              <w:right w:val="single" w:sz="4" w:space="0" w:color="auto"/>
            </w:tcBorders>
            <w:shd w:val="clear" w:color="auto" w:fill="auto"/>
          </w:tcPr>
          <w:p w14:paraId="795AB724"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2830CA2E" w14:textId="77777777" w:rsidR="006F0213" w:rsidRPr="00C8166B" w:rsidRDefault="006F0213" w:rsidP="008E09BA">
            <w:pPr>
              <w:pStyle w:val="tabteksts"/>
              <w:jc w:val="right"/>
              <w:rPr>
                <w:color w:val="FF0000"/>
                <w:szCs w:val="18"/>
              </w:rPr>
            </w:pPr>
            <w:r w:rsidRPr="00C8166B">
              <w:rPr>
                <w:color w:val="000000"/>
                <w:szCs w:val="18"/>
              </w:rPr>
              <w:t>-663 171</w:t>
            </w:r>
          </w:p>
        </w:tc>
      </w:tr>
      <w:tr w:rsidR="006F0213" w:rsidRPr="00C8166B" w14:paraId="65EAA21E" w14:textId="77777777" w:rsidTr="008E09BA">
        <w:trPr>
          <w:trHeight w:val="142"/>
          <w:jc w:val="center"/>
        </w:trPr>
        <w:tc>
          <w:tcPr>
            <w:tcW w:w="5241" w:type="dxa"/>
          </w:tcPr>
          <w:p w14:paraId="245DC7A9" w14:textId="2D3FF35B" w:rsidR="006F0213" w:rsidRPr="00C8166B" w:rsidRDefault="006F0213" w:rsidP="00553B97">
            <w:pPr>
              <w:pStyle w:val="tabteksts"/>
              <w:rPr>
                <w:i/>
                <w:szCs w:val="18"/>
                <w:lang w:eastAsia="lv-LV"/>
              </w:rPr>
            </w:pPr>
            <w:r w:rsidRPr="00C8166B">
              <w:rPr>
                <w:i/>
                <w:szCs w:val="18"/>
                <w:lang w:eastAsia="lv-LV"/>
              </w:rPr>
              <w:t xml:space="preserve">Samazināti izdevumi ceļu satiksmes uzraudzības jomā nepieciešamās atbilstošās datortehnikas un sakaru tehnikas iegādei </w:t>
            </w:r>
            <w:r w:rsidR="00A529D5" w:rsidRPr="00C8166B">
              <w:rPr>
                <w:i/>
                <w:szCs w:val="18"/>
                <w:lang w:eastAsia="lv-LV"/>
              </w:rPr>
              <w:t xml:space="preserve">un palielināti uzturēšanas izdevumi </w:t>
            </w:r>
            <w:r w:rsidRPr="00C8166B">
              <w:rPr>
                <w:i/>
                <w:szCs w:val="18"/>
                <w:lang w:eastAsia="lv-LV"/>
              </w:rPr>
              <w:t>(MK 13.09.2017. rīk.Nr.504 2.1.4.p.); resursu avots: ieņēmumi no naudas sodiem, ko uzliek Valsts policija par pārkāpumiem ceļu satiksmē, kas fiksēti ar Valsts policijai piederošiem tehniskajiem līdzekļiem</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C17157" w14:textId="77777777" w:rsidR="006F0213" w:rsidRPr="00C8166B" w:rsidRDefault="006F0213" w:rsidP="008E09BA">
            <w:pPr>
              <w:pStyle w:val="tabteksts"/>
              <w:jc w:val="right"/>
              <w:rPr>
                <w:szCs w:val="18"/>
              </w:rPr>
            </w:pPr>
            <w:r w:rsidRPr="00C8166B">
              <w:rPr>
                <w:szCs w:val="18"/>
              </w:rPr>
              <w:t>137 705</w:t>
            </w:r>
          </w:p>
        </w:tc>
        <w:tc>
          <w:tcPr>
            <w:tcW w:w="1277" w:type="dxa"/>
            <w:tcBorders>
              <w:top w:val="single" w:sz="4" w:space="0" w:color="auto"/>
              <w:left w:val="nil"/>
              <w:bottom w:val="single" w:sz="4" w:space="0" w:color="auto"/>
              <w:right w:val="single" w:sz="4" w:space="0" w:color="auto"/>
            </w:tcBorders>
            <w:shd w:val="clear" w:color="auto" w:fill="auto"/>
          </w:tcPr>
          <w:p w14:paraId="6425F35D" w14:textId="77777777" w:rsidR="006F0213" w:rsidRPr="00C8166B" w:rsidRDefault="006F0213" w:rsidP="008E09BA">
            <w:pPr>
              <w:pStyle w:val="tabteksts"/>
              <w:jc w:val="right"/>
              <w:rPr>
                <w:szCs w:val="18"/>
              </w:rPr>
            </w:pPr>
            <w:r w:rsidRPr="00C8166B">
              <w:rPr>
                <w:szCs w:val="18"/>
              </w:rPr>
              <w:t>28 651</w:t>
            </w:r>
          </w:p>
        </w:tc>
        <w:tc>
          <w:tcPr>
            <w:tcW w:w="1277" w:type="dxa"/>
            <w:tcBorders>
              <w:top w:val="single" w:sz="4" w:space="0" w:color="auto"/>
              <w:left w:val="nil"/>
              <w:bottom w:val="single" w:sz="4" w:space="0" w:color="auto"/>
              <w:right w:val="single" w:sz="4" w:space="0" w:color="auto"/>
            </w:tcBorders>
            <w:shd w:val="clear" w:color="auto" w:fill="auto"/>
          </w:tcPr>
          <w:p w14:paraId="1EF6320B" w14:textId="77777777" w:rsidR="006F0213" w:rsidRPr="00C8166B" w:rsidRDefault="006F0213" w:rsidP="008E09BA">
            <w:pPr>
              <w:pStyle w:val="tabteksts"/>
              <w:jc w:val="right"/>
              <w:rPr>
                <w:szCs w:val="18"/>
              </w:rPr>
            </w:pPr>
            <w:r w:rsidRPr="00C8166B">
              <w:rPr>
                <w:szCs w:val="18"/>
              </w:rPr>
              <w:t>-109 054</w:t>
            </w:r>
          </w:p>
        </w:tc>
      </w:tr>
      <w:tr w:rsidR="006F0213" w:rsidRPr="005B5F81" w14:paraId="0D30408B" w14:textId="77777777" w:rsidTr="008E09BA">
        <w:trPr>
          <w:trHeight w:val="142"/>
          <w:jc w:val="center"/>
        </w:trPr>
        <w:tc>
          <w:tcPr>
            <w:tcW w:w="5241" w:type="dxa"/>
          </w:tcPr>
          <w:p w14:paraId="755A35BB" w14:textId="77777777" w:rsidR="006F0213" w:rsidRPr="00C8166B" w:rsidRDefault="006F0213" w:rsidP="008E09BA">
            <w:pPr>
              <w:pStyle w:val="tabteksts"/>
              <w:rPr>
                <w:i/>
                <w:szCs w:val="18"/>
                <w:lang w:eastAsia="lv-LV"/>
              </w:rPr>
            </w:pPr>
            <w:r w:rsidRPr="00C8166B">
              <w:rPr>
                <w:i/>
                <w:szCs w:val="18"/>
                <w:lang w:eastAsia="lv-LV"/>
              </w:rPr>
              <w:t xml:space="preserve">Samazināti izdevumi darba devēja valsts sociālās apdrošināšanas obligāto iemaksu palielinājumam par 0,5% punktiem obligātās </w:t>
            </w:r>
            <w:r w:rsidRPr="00C8166B">
              <w:rPr>
                <w:i/>
                <w:szCs w:val="18"/>
                <w:lang w:eastAsia="lv-LV"/>
              </w:rPr>
              <w:lastRenderedPageBreak/>
              <w:t>veselības apdrošināšanas ieviešanai (MK 22.08.2017. prot.Nr.40 43.§, 8.p.)</w:t>
            </w:r>
          </w:p>
        </w:tc>
        <w:tc>
          <w:tcPr>
            <w:tcW w:w="1277" w:type="dxa"/>
            <w:tcBorders>
              <w:top w:val="nil"/>
              <w:left w:val="single" w:sz="4" w:space="0" w:color="auto"/>
              <w:bottom w:val="single" w:sz="4" w:space="0" w:color="auto"/>
              <w:right w:val="single" w:sz="4" w:space="0" w:color="auto"/>
            </w:tcBorders>
            <w:shd w:val="clear" w:color="auto" w:fill="auto"/>
          </w:tcPr>
          <w:p w14:paraId="20CC4929" w14:textId="77777777" w:rsidR="006F0213" w:rsidRPr="00C8166B" w:rsidRDefault="006F0213" w:rsidP="008E09BA">
            <w:pPr>
              <w:pStyle w:val="tabteksts"/>
              <w:jc w:val="right"/>
              <w:rPr>
                <w:color w:val="FF0000"/>
                <w:szCs w:val="18"/>
              </w:rPr>
            </w:pPr>
            <w:r w:rsidRPr="00C8166B">
              <w:rPr>
                <w:color w:val="000000"/>
                <w:szCs w:val="18"/>
              </w:rPr>
              <w:lastRenderedPageBreak/>
              <w:t>17 942</w:t>
            </w:r>
          </w:p>
        </w:tc>
        <w:tc>
          <w:tcPr>
            <w:tcW w:w="1277" w:type="dxa"/>
            <w:tcBorders>
              <w:top w:val="nil"/>
              <w:left w:val="nil"/>
              <w:bottom w:val="single" w:sz="4" w:space="0" w:color="auto"/>
              <w:right w:val="single" w:sz="4" w:space="0" w:color="auto"/>
            </w:tcBorders>
            <w:shd w:val="clear" w:color="auto" w:fill="auto"/>
          </w:tcPr>
          <w:p w14:paraId="581F780B" w14:textId="77777777" w:rsidR="006F0213" w:rsidRPr="00C8166B" w:rsidRDefault="006F0213" w:rsidP="008E09BA">
            <w:pPr>
              <w:pStyle w:val="tabteksts"/>
              <w:jc w:val="right"/>
              <w:rPr>
                <w:color w:val="FF0000"/>
                <w:szCs w:val="18"/>
              </w:rPr>
            </w:pPr>
            <w:r w:rsidRPr="00C8166B">
              <w:rPr>
                <w:color w:val="000000"/>
                <w:szCs w:val="18"/>
              </w:rPr>
              <w:t>17 928</w:t>
            </w:r>
          </w:p>
        </w:tc>
        <w:tc>
          <w:tcPr>
            <w:tcW w:w="1277" w:type="dxa"/>
            <w:tcBorders>
              <w:top w:val="nil"/>
              <w:left w:val="nil"/>
              <w:bottom w:val="single" w:sz="4" w:space="0" w:color="auto"/>
              <w:right w:val="single" w:sz="4" w:space="0" w:color="auto"/>
            </w:tcBorders>
            <w:shd w:val="clear" w:color="auto" w:fill="auto"/>
          </w:tcPr>
          <w:p w14:paraId="4A4D2925" w14:textId="77777777" w:rsidR="006F0213" w:rsidRPr="005B5F81" w:rsidRDefault="006F0213" w:rsidP="008E09BA">
            <w:pPr>
              <w:pStyle w:val="tabteksts"/>
              <w:jc w:val="right"/>
              <w:rPr>
                <w:color w:val="FF0000"/>
                <w:szCs w:val="18"/>
              </w:rPr>
            </w:pPr>
            <w:r w:rsidRPr="00C8166B">
              <w:rPr>
                <w:color w:val="000000"/>
                <w:szCs w:val="18"/>
              </w:rPr>
              <w:t>-14</w:t>
            </w:r>
          </w:p>
        </w:tc>
      </w:tr>
      <w:tr w:rsidR="006F0213" w:rsidRPr="005B5F81" w14:paraId="0A9F9FD4" w14:textId="77777777" w:rsidTr="008E09BA">
        <w:trPr>
          <w:trHeight w:val="142"/>
          <w:jc w:val="center"/>
        </w:trPr>
        <w:tc>
          <w:tcPr>
            <w:tcW w:w="5241" w:type="dxa"/>
          </w:tcPr>
          <w:p w14:paraId="0F28CEA5" w14:textId="77777777" w:rsidR="006F0213" w:rsidRPr="005B5F81" w:rsidRDefault="006F0213" w:rsidP="008E09BA">
            <w:pPr>
              <w:pStyle w:val="tabteksts"/>
              <w:rPr>
                <w:i/>
                <w:szCs w:val="18"/>
                <w:lang w:eastAsia="lv-LV"/>
              </w:rPr>
            </w:pPr>
            <w:r w:rsidRPr="005B5F81">
              <w:rPr>
                <w:i/>
                <w:szCs w:val="18"/>
                <w:lang w:eastAsia="lv-LV"/>
              </w:rPr>
              <w:t>Palielināti izdevumi gaisa kuģu pasažieru datu reģistra uzturēšanai</w:t>
            </w:r>
          </w:p>
        </w:tc>
        <w:tc>
          <w:tcPr>
            <w:tcW w:w="1277" w:type="dxa"/>
            <w:tcBorders>
              <w:top w:val="nil"/>
              <w:left w:val="single" w:sz="4" w:space="0" w:color="auto"/>
              <w:bottom w:val="single" w:sz="4" w:space="0" w:color="auto"/>
              <w:right w:val="single" w:sz="4" w:space="0" w:color="auto"/>
            </w:tcBorders>
            <w:shd w:val="clear" w:color="auto" w:fill="auto"/>
          </w:tcPr>
          <w:p w14:paraId="2B8C419F" w14:textId="77777777" w:rsidR="006F0213" w:rsidRPr="005B5F81" w:rsidRDefault="006F0213" w:rsidP="008E09BA">
            <w:pPr>
              <w:pStyle w:val="tabteksts"/>
              <w:jc w:val="right"/>
              <w:rPr>
                <w:color w:val="FF0000"/>
                <w:szCs w:val="18"/>
              </w:rPr>
            </w:pPr>
            <w:r w:rsidRPr="005B5F81">
              <w:rPr>
                <w:color w:val="000000"/>
                <w:szCs w:val="18"/>
              </w:rPr>
              <w:t>266 942</w:t>
            </w:r>
          </w:p>
        </w:tc>
        <w:tc>
          <w:tcPr>
            <w:tcW w:w="1277" w:type="dxa"/>
            <w:tcBorders>
              <w:top w:val="nil"/>
              <w:left w:val="nil"/>
              <w:bottom w:val="single" w:sz="4" w:space="0" w:color="auto"/>
              <w:right w:val="single" w:sz="4" w:space="0" w:color="auto"/>
            </w:tcBorders>
            <w:shd w:val="clear" w:color="auto" w:fill="auto"/>
          </w:tcPr>
          <w:p w14:paraId="3EBE34A6" w14:textId="77777777" w:rsidR="006F0213" w:rsidRPr="005B5F81" w:rsidRDefault="006F0213" w:rsidP="008E09BA">
            <w:pPr>
              <w:pStyle w:val="tabteksts"/>
              <w:jc w:val="right"/>
              <w:rPr>
                <w:color w:val="FF0000"/>
                <w:szCs w:val="18"/>
              </w:rPr>
            </w:pPr>
            <w:r w:rsidRPr="005B5F81">
              <w:rPr>
                <w:color w:val="000000"/>
                <w:szCs w:val="18"/>
              </w:rPr>
              <w:t>403 231</w:t>
            </w:r>
          </w:p>
        </w:tc>
        <w:tc>
          <w:tcPr>
            <w:tcW w:w="1277" w:type="dxa"/>
            <w:tcBorders>
              <w:top w:val="nil"/>
              <w:left w:val="nil"/>
              <w:bottom w:val="single" w:sz="4" w:space="0" w:color="auto"/>
              <w:right w:val="single" w:sz="4" w:space="0" w:color="auto"/>
            </w:tcBorders>
            <w:shd w:val="clear" w:color="auto" w:fill="auto"/>
          </w:tcPr>
          <w:p w14:paraId="21F68D83" w14:textId="77777777" w:rsidR="006F0213" w:rsidRPr="005B5F81" w:rsidRDefault="006F0213" w:rsidP="008E09BA">
            <w:pPr>
              <w:pStyle w:val="tabteksts"/>
              <w:jc w:val="right"/>
              <w:rPr>
                <w:color w:val="FF0000"/>
                <w:szCs w:val="18"/>
              </w:rPr>
            </w:pPr>
            <w:r w:rsidRPr="005B5F81">
              <w:rPr>
                <w:color w:val="000000"/>
                <w:szCs w:val="18"/>
              </w:rPr>
              <w:t>136 289</w:t>
            </w:r>
          </w:p>
        </w:tc>
      </w:tr>
      <w:tr w:rsidR="006F0213" w:rsidRPr="005B5F81" w14:paraId="46A0E792" w14:textId="77777777" w:rsidTr="008E09BA">
        <w:trPr>
          <w:trHeight w:val="142"/>
          <w:jc w:val="center"/>
        </w:trPr>
        <w:tc>
          <w:tcPr>
            <w:tcW w:w="5241" w:type="dxa"/>
          </w:tcPr>
          <w:p w14:paraId="28C33533" w14:textId="77777777" w:rsidR="006F0213" w:rsidRPr="005B5F81" w:rsidRDefault="006F0213" w:rsidP="008E09BA">
            <w:pPr>
              <w:pStyle w:val="tabteksts"/>
              <w:rPr>
                <w:i/>
                <w:szCs w:val="18"/>
                <w:lang w:eastAsia="lv-LV"/>
              </w:rPr>
            </w:pPr>
            <w:r w:rsidRPr="005B5F81">
              <w:rPr>
                <w:i/>
                <w:szCs w:val="18"/>
                <w:lang w:eastAsia="lv-LV"/>
              </w:rPr>
              <w:t xml:space="preserve">Izdevumu palielinājums Patvēruma, migrācijas un integrācijas fonda projekta „Jūras novērošanas sistēmas videodatu plūsmas modernizācija un elementu remonts/modernizācija” ietvaros pilnveidotās Jūras novērošanas sistēmas, izveidoto datu plūsmas kanālu un videonovērošanas </w:t>
            </w:r>
            <w:proofErr w:type="spellStart"/>
            <w:r w:rsidRPr="005B5F81">
              <w:rPr>
                <w:i/>
                <w:szCs w:val="18"/>
                <w:lang w:eastAsia="lv-LV"/>
              </w:rPr>
              <w:t>pieslēguma</w:t>
            </w:r>
            <w:proofErr w:type="spellEnd"/>
            <w:r w:rsidRPr="005B5F81">
              <w:rPr>
                <w:i/>
                <w:szCs w:val="18"/>
                <w:lang w:eastAsia="lv-LV"/>
              </w:rPr>
              <w:t xml:space="preserve"> punktu uzturēšanai</w:t>
            </w:r>
          </w:p>
        </w:tc>
        <w:tc>
          <w:tcPr>
            <w:tcW w:w="1277" w:type="dxa"/>
            <w:tcBorders>
              <w:top w:val="nil"/>
              <w:left w:val="single" w:sz="4" w:space="0" w:color="auto"/>
              <w:bottom w:val="single" w:sz="4" w:space="0" w:color="auto"/>
              <w:right w:val="single" w:sz="4" w:space="0" w:color="auto"/>
            </w:tcBorders>
            <w:shd w:val="clear" w:color="auto" w:fill="auto"/>
          </w:tcPr>
          <w:p w14:paraId="63DCAD4F"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23F189FD" w14:textId="77777777" w:rsidR="006F0213" w:rsidRPr="005B5F81" w:rsidRDefault="006F0213" w:rsidP="008E09BA">
            <w:pPr>
              <w:pStyle w:val="tabteksts"/>
              <w:jc w:val="right"/>
              <w:rPr>
                <w:color w:val="FF0000"/>
                <w:szCs w:val="18"/>
              </w:rPr>
            </w:pPr>
            <w:r w:rsidRPr="005B5F81">
              <w:rPr>
                <w:color w:val="000000"/>
                <w:szCs w:val="18"/>
              </w:rPr>
              <w:t>43 748</w:t>
            </w:r>
          </w:p>
        </w:tc>
        <w:tc>
          <w:tcPr>
            <w:tcW w:w="1277" w:type="dxa"/>
            <w:tcBorders>
              <w:top w:val="nil"/>
              <w:left w:val="nil"/>
              <w:bottom w:val="single" w:sz="4" w:space="0" w:color="auto"/>
              <w:right w:val="single" w:sz="4" w:space="0" w:color="auto"/>
            </w:tcBorders>
            <w:shd w:val="clear" w:color="auto" w:fill="auto"/>
          </w:tcPr>
          <w:p w14:paraId="04478408" w14:textId="77777777" w:rsidR="006F0213" w:rsidRPr="005B5F81" w:rsidRDefault="006F0213" w:rsidP="008E09BA">
            <w:pPr>
              <w:pStyle w:val="tabteksts"/>
              <w:jc w:val="right"/>
              <w:rPr>
                <w:color w:val="FF0000"/>
                <w:szCs w:val="18"/>
              </w:rPr>
            </w:pPr>
            <w:r w:rsidRPr="005B5F81">
              <w:rPr>
                <w:color w:val="000000"/>
                <w:szCs w:val="18"/>
              </w:rPr>
              <w:t>43 748</w:t>
            </w:r>
          </w:p>
        </w:tc>
      </w:tr>
      <w:tr w:rsidR="006F0213" w:rsidRPr="005B5F81" w14:paraId="77901943" w14:textId="77777777" w:rsidTr="008E09BA">
        <w:trPr>
          <w:trHeight w:val="142"/>
          <w:jc w:val="center"/>
        </w:trPr>
        <w:tc>
          <w:tcPr>
            <w:tcW w:w="5241" w:type="dxa"/>
          </w:tcPr>
          <w:p w14:paraId="25E09C84" w14:textId="77777777" w:rsidR="006F0213" w:rsidRPr="005B5F81" w:rsidRDefault="006F0213" w:rsidP="008E09BA">
            <w:pPr>
              <w:pStyle w:val="tabteksts"/>
              <w:rPr>
                <w:i/>
                <w:szCs w:val="18"/>
                <w:lang w:eastAsia="lv-LV"/>
              </w:rPr>
            </w:pPr>
            <w:r w:rsidRPr="005B5F81">
              <w:rPr>
                <w:i/>
                <w:szCs w:val="18"/>
                <w:lang w:eastAsia="lv-LV"/>
              </w:rPr>
              <w:t>Izdevumu palielinājums Iekšējās drošības fonda – Robežas/Vīza projekta „Robežkontroles tehnisko līdzekļu atjaunošana (1.posms)” ietvaros iegādāto transportlīdzekļu padziļinātās pārbaudes iekārtu un mobilās iekārtas transportlīdzekļu šasijas numuru autentiskuma noteikšanai uzturēšanai</w:t>
            </w:r>
          </w:p>
        </w:tc>
        <w:tc>
          <w:tcPr>
            <w:tcW w:w="1277" w:type="dxa"/>
            <w:tcBorders>
              <w:top w:val="nil"/>
              <w:left w:val="single" w:sz="4" w:space="0" w:color="auto"/>
              <w:bottom w:val="single" w:sz="4" w:space="0" w:color="auto"/>
              <w:right w:val="single" w:sz="4" w:space="0" w:color="auto"/>
            </w:tcBorders>
            <w:shd w:val="clear" w:color="auto" w:fill="auto"/>
          </w:tcPr>
          <w:p w14:paraId="34E12A94"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3D2B3334" w14:textId="77777777" w:rsidR="006F0213" w:rsidRPr="005B5F81" w:rsidRDefault="006F0213" w:rsidP="008E09BA">
            <w:pPr>
              <w:pStyle w:val="tabteksts"/>
              <w:jc w:val="right"/>
              <w:rPr>
                <w:color w:val="FF0000"/>
                <w:szCs w:val="18"/>
              </w:rPr>
            </w:pPr>
            <w:r w:rsidRPr="005B5F81">
              <w:rPr>
                <w:color w:val="000000"/>
                <w:szCs w:val="18"/>
              </w:rPr>
              <w:t>27 167</w:t>
            </w:r>
          </w:p>
        </w:tc>
        <w:tc>
          <w:tcPr>
            <w:tcW w:w="1277" w:type="dxa"/>
            <w:tcBorders>
              <w:top w:val="nil"/>
              <w:left w:val="nil"/>
              <w:bottom w:val="single" w:sz="4" w:space="0" w:color="auto"/>
              <w:right w:val="single" w:sz="4" w:space="0" w:color="auto"/>
            </w:tcBorders>
            <w:shd w:val="clear" w:color="auto" w:fill="auto"/>
          </w:tcPr>
          <w:p w14:paraId="3D5817A6" w14:textId="77777777" w:rsidR="006F0213" w:rsidRPr="005B5F81" w:rsidRDefault="006F0213" w:rsidP="008E09BA">
            <w:pPr>
              <w:pStyle w:val="tabteksts"/>
              <w:jc w:val="right"/>
              <w:rPr>
                <w:color w:val="FF0000"/>
                <w:szCs w:val="18"/>
              </w:rPr>
            </w:pPr>
            <w:r w:rsidRPr="005B5F81">
              <w:rPr>
                <w:color w:val="000000"/>
                <w:szCs w:val="18"/>
              </w:rPr>
              <w:t>27 167</w:t>
            </w:r>
          </w:p>
        </w:tc>
      </w:tr>
      <w:tr w:rsidR="006F0213" w:rsidRPr="005B5F81" w14:paraId="20F7CE35" w14:textId="77777777" w:rsidTr="008E09BA">
        <w:trPr>
          <w:trHeight w:val="142"/>
          <w:jc w:val="center"/>
        </w:trPr>
        <w:tc>
          <w:tcPr>
            <w:tcW w:w="5241" w:type="dxa"/>
          </w:tcPr>
          <w:p w14:paraId="6E2616FF" w14:textId="77777777" w:rsidR="006F0213" w:rsidRPr="005B5F81" w:rsidRDefault="006F0213" w:rsidP="008E09BA">
            <w:pPr>
              <w:pStyle w:val="tabteksts"/>
              <w:rPr>
                <w:i/>
                <w:szCs w:val="18"/>
                <w:lang w:eastAsia="lv-LV"/>
              </w:rPr>
            </w:pPr>
            <w:r w:rsidRPr="005B5F81">
              <w:rPr>
                <w:i/>
                <w:szCs w:val="18"/>
                <w:lang w:eastAsia="lv-LV"/>
              </w:rPr>
              <w:t xml:space="preserve">Izdevumu palielinājums jaunās politikas iniciatīvas 2017.-2019.gadam “Valsts robežsardzes amatpersonu nodrošināšana ar speciālo ekipējumu un </w:t>
            </w:r>
            <w:proofErr w:type="spellStart"/>
            <w:r w:rsidRPr="005B5F81">
              <w:rPr>
                <w:i/>
                <w:szCs w:val="18"/>
                <w:lang w:eastAsia="lv-LV"/>
              </w:rPr>
              <w:t>robežuzraudzības</w:t>
            </w:r>
            <w:proofErr w:type="spellEnd"/>
            <w:r w:rsidRPr="005B5F81">
              <w:rPr>
                <w:i/>
                <w:szCs w:val="18"/>
                <w:lang w:eastAsia="lv-LV"/>
              </w:rPr>
              <w:t xml:space="preserve"> tehniskajiem līdzekļiem” ietvaros iegādāto </w:t>
            </w:r>
            <w:proofErr w:type="spellStart"/>
            <w:r w:rsidRPr="005B5F81">
              <w:rPr>
                <w:i/>
                <w:szCs w:val="18"/>
                <w:lang w:eastAsia="lv-LV"/>
              </w:rPr>
              <w:t>robežuzraudzības</w:t>
            </w:r>
            <w:proofErr w:type="spellEnd"/>
            <w:r w:rsidRPr="005B5F81">
              <w:rPr>
                <w:i/>
                <w:szCs w:val="18"/>
                <w:lang w:eastAsia="lv-LV"/>
              </w:rPr>
              <w:t xml:space="preserve"> tehnisko līdzekļu (14 </w:t>
            </w:r>
            <w:proofErr w:type="spellStart"/>
            <w:r w:rsidRPr="005B5F81">
              <w:rPr>
                <w:i/>
                <w:szCs w:val="18"/>
                <w:lang w:eastAsia="lv-LV"/>
              </w:rPr>
              <w:t>videospektrālie</w:t>
            </w:r>
            <w:proofErr w:type="spellEnd"/>
            <w:r w:rsidRPr="005B5F81">
              <w:rPr>
                <w:i/>
                <w:szCs w:val="18"/>
                <w:lang w:eastAsia="lv-LV"/>
              </w:rPr>
              <w:t xml:space="preserve"> komparatori un 6 metāla neviendabīguma noteikšanas ierīces) uzturēšanai</w:t>
            </w:r>
          </w:p>
        </w:tc>
        <w:tc>
          <w:tcPr>
            <w:tcW w:w="1277" w:type="dxa"/>
            <w:tcBorders>
              <w:top w:val="nil"/>
              <w:left w:val="single" w:sz="4" w:space="0" w:color="auto"/>
              <w:bottom w:val="single" w:sz="4" w:space="0" w:color="auto"/>
              <w:right w:val="single" w:sz="4" w:space="0" w:color="auto"/>
            </w:tcBorders>
            <w:shd w:val="clear" w:color="auto" w:fill="auto"/>
          </w:tcPr>
          <w:p w14:paraId="464D37FC"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1B69A86C" w14:textId="77777777" w:rsidR="006F0213" w:rsidRPr="005B5F81" w:rsidRDefault="006F0213" w:rsidP="008E09BA">
            <w:pPr>
              <w:pStyle w:val="tabteksts"/>
              <w:jc w:val="right"/>
              <w:rPr>
                <w:color w:val="FF0000"/>
                <w:szCs w:val="18"/>
              </w:rPr>
            </w:pPr>
            <w:r w:rsidRPr="005B5F81">
              <w:rPr>
                <w:color w:val="000000"/>
                <w:szCs w:val="18"/>
              </w:rPr>
              <w:t>30 492</w:t>
            </w:r>
          </w:p>
        </w:tc>
        <w:tc>
          <w:tcPr>
            <w:tcW w:w="1277" w:type="dxa"/>
            <w:tcBorders>
              <w:top w:val="nil"/>
              <w:left w:val="nil"/>
              <w:bottom w:val="single" w:sz="4" w:space="0" w:color="auto"/>
              <w:right w:val="single" w:sz="4" w:space="0" w:color="auto"/>
            </w:tcBorders>
            <w:shd w:val="clear" w:color="auto" w:fill="auto"/>
          </w:tcPr>
          <w:p w14:paraId="3F6F03F6" w14:textId="77777777" w:rsidR="006F0213" w:rsidRPr="005B5F81" w:rsidRDefault="006F0213" w:rsidP="008E09BA">
            <w:pPr>
              <w:pStyle w:val="tabteksts"/>
              <w:jc w:val="right"/>
              <w:rPr>
                <w:color w:val="FF0000"/>
                <w:szCs w:val="18"/>
              </w:rPr>
            </w:pPr>
            <w:r w:rsidRPr="005B5F81">
              <w:rPr>
                <w:color w:val="000000"/>
                <w:szCs w:val="18"/>
              </w:rPr>
              <w:t>30 492</w:t>
            </w:r>
          </w:p>
        </w:tc>
      </w:tr>
      <w:tr w:rsidR="006F0213" w:rsidRPr="00C8166B" w14:paraId="7B3AC811" w14:textId="77777777" w:rsidTr="008E09BA">
        <w:trPr>
          <w:trHeight w:val="142"/>
          <w:jc w:val="center"/>
        </w:trPr>
        <w:tc>
          <w:tcPr>
            <w:tcW w:w="5241" w:type="dxa"/>
          </w:tcPr>
          <w:p w14:paraId="5DAE98ED" w14:textId="32822428" w:rsidR="006F0213" w:rsidRPr="00C8166B" w:rsidRDefault="006F0213" w:rsidP="0085770E">
            <w:pPr>
              <w:pStyle w:val="tabteksts"/>
              <w:rPr>
                <w:i/>
                <w:szCs w:val="18"/>
                <w:lang w:eastAsia="lv-LV"/>
              </w:rPr>
            </w:pPr>
            <w:r w:rsidRPr="00C8166B">
              <w:rPr>
                <w:i/>
                <w:szCs w:val="18"/>
                <w:lang w:eastAsia="lv-LV"/>
              </w:rPr>
              <w:t xml:space="preserve">Izdevumu samazinājums sertifikācijas pakalpojumu apmaksai VAS "Latvijas Valsts radio un televīzijas centrs" </w:t>
            </w:r>
            <w:r w:rsidR="007D2BD1" w:rsidRPr="00C8166B">
              <w:rPr>
                <w:i/>
                <w:szCs w:val="18"/>
                <w:lang w:eastAsia="lv-LV"/>
              </w:rPr>
              <w:t xml:space="preserve">atbilstoši MK 28.08.2018. prot. Nr.40 21.§ 3.1.p. </w:t>
            </w:r>
          </w:p>
        </w:tc>
        <w:tc>
          <w:tcPr>
            <w:tcW w:w="1277" w:type="dxa"/>
            <w:tcBorders>
              <w:top w:val="nil"/>
              <w:left w:val="single" w:sz="4" w:space="0" w:color="auto"/>
              <w:bottom w:val="single" w:sz="4" w:space="0" w:color="auto"/>
              <w:right w:val="single" w:sz="4" w:space="0" w:color="auto"/>
            </w:tcBorders>
            <w:shd w:val="clear" w:color="auto" w:fill="auto"/>
          </w:tcPr>
          <w:p w14:paraId="0E2D957E" w14:textId="77777777" w:rsidR="006F0213" w:rsidRPr="00C8166B" w:rsidRDefault="006F0213" w:rsidP="008E09BA">
            <w:pPr>
              <w:pStyle w:val="tabteksts"/>
              <w:jc w:val="right"/>
              <w:rPr>
                <w:color w:val="FF0000"/>
                <w:szCs w:val="18"/>
              </w:rPr>
            </w:pPr>
            <w:r w:rsidRPr="00C8166B">
              <w:rPr>
                <w:color w:val="000000"/>
                <w:szCs w:val="18"/>
              </w:rPr>
              <w:t>74</w:t>
            </w:r>
          </w:p>
        </w:tc>
        <w:tc>
          <w:tcPr>
            <w:tcW w:w="1277" w:type="dxa"/>
            <w:tcBorders>
              <w:top w:val="nil"/>
              <w:left w:val="nil"/>
              <w:bottom w:val="single" w:sz="4" w:space="0" w:color="auto"/>
              <w:right w:val="single" w:sz="4" w:space="0" w:color="auto"/>
            </w:tcBorders>
            <w:shd w:val="clear" w:color="auto" w:fill="auto"/>
          </w:tcPr>
          <w:p w14:paraId="05CCAAA4"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17BAFAF8" w14:textId="77777777" w:rsidR="006F0213" w:rsidRPr="00C8166B" w:rsidRDefault="006F0213" w:rsidP="008E09BA">
            <w:pPr>
              <w:pStyle w:val="tabteksts"/>
              <w:jc w:val="right"/>
              <w:rPr>
                <w:color w:val="FF0000"/>
                <w:szCs w:val="18"/>
              </w:rPr>
            </w:pPr>
            <w:r w:rsidRPr="00C8166B">
              <w:rPr>
                <w:color w:val="000000"/>
                <w:szCs w:val="18"/>
              </w:rPr>
              <w:t>-74</w:t>
            </w:r>
          </w:p>
        </w:tc>
      </w:tr>
      <w:tr w:rsidR="006F0213" w:rsidRPr="00C8166B" w14:paraId="70C77DC6" w14:textId="77777777" w:rsidTr="008E09BA">
        <w:trPr>
          <w:trHeight w:val="142"/>
          <w:jc w:val="center"/>
        </w:trPr>
        <w:tc>
          <w:tcPr>
            <w:tcW w:w="5241" w:type="dxa"/>
            <w:shd w:val="clear" w:color="auto" w:fill="auto"/>
          </w:tcPr>
          <w:p w14:paraId="191A3B6D" w14:textId="77777777" w:rsidR="006F0213" w:rsidRPr="00C8166B" w:rsidRDefault="006F0213" w:rsidP="008E09BA">
            <w:pPr>
              <w:pStyle w:val="tabteksts"/>
              <w:ind w:left="171"/>
              <w:rPr>
                <w:i/>
                <w:szCs w:val="18"/>
                <w:lang w:eastAsia="lv-LV"/>
              </w:rPr>
            </w:pPr>
            <w:r w:rsidRPr="00C8166B">
              <w:rPr>
                <w:i/>
                <w:szCs w:val="18"/>
                <w:lang w:eastAsia="lv-LV"/>
              </w:rPr>
              <w:t>t.sk. iekšējā līdzekļu pārdale starp budžeta programmām (apakšprogrammām)</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6672D5" w14:textId="77777777" w:rsidR="006F0213" w:rsidRPr="00C8166B" w:rsidRDefault="006F0213" w:rsidP="008E09BA">
            <w:pPr>
              <w:pStyle w:val="tabteksts"/>
              <w:jc w:val="right"/>
              <w:rPr>
                <w:szCs w:val="18"/>
              </w:rPr>
            </w:pPr>
            <w:r w:rsidRPr="00C8166B">
              <w:rPr>
                <w:szCs w:val="18"/>
              </w:rPr>
              <w:t>7467</w:t>
            </w:r>
          </w:p>
        </w:tc>
        <w:tc>
          <w:tcPr>
            <w:tcW w:w="1277" w:type="dxa"/>
            <w:tcBorders>
              <w:top w:val="single" w:sz="4" w:space="0" w:color="auto"/>
              <w:left w:val="nil"/>
              <w:bottom w:val="single" w:sz="4" w:space="0" w:color="auto"/>
              <w:right w:val="single" w:sz="4" w:space="0" w:color="auto"/>
            </w:tcBorders>
            <w:shd w:val="clear" w:color="auto" w:fill="auto"/>
          </w:tcPr>
          <w:p w14:paraId="5B500BA0" w14:textId="77777777" w:rsidR="006F0213" w:rsidRPr="00C8166B" w:rsidRDefault="006F0213" w:rsidP="008E09BA">
            <w:pPr>
              <w:pStyle w:val="tabteksts"/>
              <w:jc w:val="right"/>
              <w:rPr>
                <w:szCs w:val="18"/>
              </w:rPr>
            </w:pPr>
            <w:r w:rsidRPr="00C8166B">
              <w:rPr>
                <w:szCs w:val="18"/>
              </w:rPr>
              <w:t>4573</w:t>
            </w:r>
          </w:p>
        </w:tc>
        <w:tc>
          <w:tcPr>
            <w:tcW w:w="1277" w:type="dxa"/>
            <w:tcBorders>
              <w:top w:val="single" w:sz="4" w:space="0" w:color="auto"/>
              <w:left w:val="nil"/>
              <w:bottom w:val="single" w:sz="4" w:space="0" w:color="auto"/>
              <w:right w:val="single" w:sz="4" w:space="0" w:color="auto"/>
            </w:tcBorders>
            <w:shd w:val="clear" w:color="auto" w:fill="auto"/>
          </w:tcPr>
          <w:p w14:paraId="28DAE672" w14:textId="77777777" w:rsidR="006F0213" w:rsidRPr="00C8166B" w:rsidRDefault="006F0213" w:rsidP="008E09BA">
            <w:pPr>
              <w:pStyle w:val="tabteksts"/>
              <w:jc w:val="right"/>
              <w:rPr>
                <w:szCs w:val="18"/>
              </w:rPr>
            </w:pPr>
            <w:r w:rsidRPr="00C8166B">
              <w:rPr>
                <w:szCs w:val="18"/>
              </w:rPr>
              <w:t>-2894</w:t>
            </w:r>
          </w:p>
        </w:tc>
      </w:tr>
      <w:tr w:rsidR="006F0213" w:rsidRPr="005B5F81" w14:paraId="674CCABA" w14:textId="77777777" w:rsidTr="008E09BA">
        <w:trPr>
          <w:trHeight w:val="142"/>
          <w:jc w:val="center"/>
        </w:trPr>
        <w:tc>
          <w:tcPr>
            <w:tcW w:w="5241" w:type="dxa"/>
            <w:shd w:val="clear" w:color="auto" w:fill="auto"/>
          </w:tcPr>
          <w:p w14:paraId="30311762" w14:textId="63295A4E" w:rsidR="006F0213" w:rsidRPr="00C8166B" w:rsidRDefault="006F0213" w:rsidP="00CE680B">
            <w:pPr>
              <w:pStyle w:val="tabteksts"/>
              <w:rPr>
                <w:i/>
                <w:szCs w:val="18"/>
                <w:lang w:eastAsia="lv-LV"/>
              </w:rPr>
            </w:pPr>
            <w:r w:rsidRPr="00C8166B">
              <w:rPr>
                <w:i/>
                <w:szCs w:val="18"/>
                <w:lang w:eastAsia="lv-LV"/>
              </w:rPr>
              <w:t>Iekšējā līdzekļu pārdale no budžeta programmas 10.00.00 “Valsts robežsardzes darbība” neatliekamā pasākuma “25 amata vietu ieviešana un uzturēšana Valsts robežsardzē” neatliekam</w:t>
            </w:r>
            <w:r w:rsidR="00384F49" w:rsidRPr="00C8166B">
              <w:rPr>
                <w:i/>
                <w:szCs w:val="18"/>
                <w:lang w:eastAsia="lv-LV"/>
              </w:rPr>
              <w:t>ajam</w:t>
            </w:r>
            <w:r w:rsidR="00A65C8A" w:rsidRPr="00C8166B">
              <w:rPr>
                <w:i/>
                <w:szCs w:val="18"/>
                <w:lang w:eastAsia="lv-LV"/>
              </w:rPr>
              <w:t xml:space="preserve"> </w:t>
            </w:r>
            <w:r w:rsidRPr="00C8166B">
              <w:rPr>
                <w:i/>
                <w:szCs w:val="18"/>
                <w:lang w:eastAsia="lv-LV"/>
              </w:rPr>
              <w:t>pasākuma</w:t>
            </w:r>
            <w:r w:rsidR="00384F49" w:rsidRPr="00C8166B">
              <w:rPr>
                <w:i/>
                <w:szCs w:val="18"/>
                <w:lang w:eastAsia="lv-LV"/>
              </w:rPr>
              <w:t>m</w:t>
            </w:r>
            <w:r w:rsidRPr="00C8166B">
              <w:rPr>
                <w:i/>
                <w:szCs w:val="18"/>
                <w:lang w:eastAsia="lv-LV"/>
              </w:rPr>
              <w:t xml:space="preserve"> “PMIC “Mucenieki” telpu pielāgošana lielāka patvēruma meklētāju skaita izmitināšanai (tehniskā pārplānošana, rekonstrukcija, remonts)” un “PMIC “Mucenieki”</w:t>
            </w:r>
            <w:r w:rsidR="00384F49" w:rsidRPr="00C8166B">
              <w:t xml:space="preserve"> </w:t>
            </w:r>
            <w:r w:rsidR="00384F49" w:rsidRPr="00C8166B">
              <w:rPr>
                <w:i/>
                <w:szCs w:val="18"/>
                <w:lang w:eastAsia="lv-LV"/>
              </w:rPr>
              <w:t xml:space="preserve">ēku un katlu mājas (ar gāzes </w:t>
            </w:r>
            <w:proofErr w:type="spellStart"/>
            <w:r w:rsidR="00384F49" w:rsidRPr="00C8166B">
              <w:rPr>
                <w:i/>
                <w:szCs w:val="18"/>
                <w:lang w:eastAsia="lv-LV"/>
              </w:rPr>
              <w:t>pieslēguma</w:t>
            </w:r>
            <w:proofErr w:type="spellEnd"/>
            <w:r w:rsidR="00384F49" w:rsidRPr="00C8166B">
              <w:rPr>
                <w:i/>
                <w:szCs w:val="18"/>
                <w:lang w:eastAsia="lv-LV"/>
              </w:rPr>
              <w:t xml:space="preserve"> izveidi) pārbūve, papildu resursu piesaiste aizturēto patvēruma meklētāju un nelegālo imigrantu izmitināšanai”” </w:t>
            </w:r>
            <w:r w:rsidRPr="00C8166B">
              <w:rPr>
                <w:i/>
                <w:szCs w:val="18"/>
                <w:lang w:eastAsia="lv-LV"/>
              </w:rPr>
              <w:t xml:space="preserve"> </w:t>
            </w:r>
            <w:r w:rsidR="00CE680B" w:rsidRPr="00C8166B">
              <w:rPr>
                <w:i/>
                <w:szCs w:val="18"/>
                <w:lang w:eastAsia="lv-LV"/>
              </w:rPr>
              <w:t>sakaru pakalpojumu nodrošināšanai</w:t>
            </w:r>
            <w:r w:rsidRPr="00C8166B">
              <w:rPr>
                <w:i/>
                <w:szCs w:val="18"/>
                <w:lang w:eastAsia="lv-LV"/>
              </w:rPr>
              <w:t xml:space="preserve"> saskaņā ar Ministru kabineta 2017.gada 5.septembra rīkojumu Nr.481</w:t>
            </w:r>
          </w:p>
        </w:tc>
        <w:tc>
          <w:tcPr>
            <w:tcW w:w="1277" w:type="dxa"/>
            <w:tcBorders>
              <w:top w:val="nil"/>
              <w:left w:val="single" w:sz="4" w:space="0" w:color="auto"/>
              <w:bottom w:val="single" w:sz="4" w:space="0" w:color="auto"/>
              <w:right w:val="single" w:sz="4" w:space="0" w:color="auto"/>
            </w:tcBorders>
            <w:shd w:val="clear" w:color="auto" w:fill="auto"/>
          </w:tcPr>
          <w:p w14:paraId="665AC737" w14:textId="77777777" w:rsidR="006F0213" w:rsidRPr="00C8166B" w:rsidRDefault="006F0213" w:rsidP="008E09BA">
            <w:pPr>
              <w:pStyle w:val="tabteksts"/>
              <w:jc w:val="right"/>
              <w:rPr>
                <w:szCs w:val="18"/>
              </w:rPr>
            </w:pPr>
            <w:r w:rsidRPr="00C8166B">
              <w:rPr>
                <w:szCs w:val="18"/>
              </w:rPr>
              <w:t>7467</w:t>
            </w:r>
          </w:p>
        </w:tc>
        <w:tc>
          <w:tcPr>
            <w:tcW w:w="1277" w:type="dxa"/>
            <w:tcBorders>
              <w:top w:val="nil"/>
              <w:left w:val="nil"/>
              <w:bottom w:val="single" w:sz="4" w:space="0" w:color="auto"/>
              <w:right w:val="single" w:sz="4" w:space="0" w:color="auto"/>
            </w:tcBorders>
            <w:shd w:val="clear" w:color="auto" w:fill="auto"/>
          </w:tcPr>
          <w:p w14:paraId="43998729" w14:textId="77777777" w:rsidR="006F0213" w:rsidRPr="00C8166B" w:rsidRDefault="006F0213" w:rsidP="008E09BA">
            <w:pPr>
              <w:pStyle w:val="tabteksts"/>
              <w:jc w:val="right"/>
              <w:rPr>
                <w:szCs w:val="18"/>
              </w:rPr>
            </w:pPr>
            <w:r w:rsidRPr="00C8166B">
              <w:rPr>
                <w:szCs w:val="18"/>
              </w:rPr>
              <w:t>4573</w:t>
            </w:r>
          </w:p>
        </w:tc>
        <w:tc>
          <w:tcPr>
            <w:tcW w:w="1277" w:type="dxa"/>
            <w:tcBorders>
              <w:top w:val="nil"/>
              <w:left w:val="nil"/>
              <w:bottom w:val="single" w:sz="4" w:space="0" w:color="auto"/>
              <w:right w:val="single" w:sz="4" w:space="0" w:color="auto"/>
            </w:tcBorders>
            <w:shd w:val="clear" w:color="auto" w:fill="auto"/>
          </w:tcPr>
          <w:p w14:paraId="73E3053C" w14:textId="77777777" w:rsidR="006F0213" w:rsidRPr="005B5F81" w:rsidRDefault="006F0213" w:rsidP="008E09BA">
            <w:pPr>
              <w:pStyle w:val="tabteksts"/>
              <w:jc w:val="right"/>
              <w:rPr>
                <w:szCs w:val="18"/>
              </w:rPr>
            </w:pPr>
            <w:r w:rsidRPr="00C8166B">
              <w:rPr>
                <w:szCs w:val="18"/>
              </w:rPr>
              <w:t>-2894</w:t>
            </w:r>
          </w:p>
        </w:tc>
      </w:tr>
    </w:tbl>
    <w:p w14:paraId="0A8817E0" w14:textId="3EBB1CBC" w:rsidR="00CA780D" w:rsidRDefault="00CA780D" w:rsidP="00C86FBD">
      <w:pPr>
        <w:widowControl w:val="0"/>
        <w:spacing w:before="240"/>
        <w:ind w:firstLine="0"/>
        <w:rPr>
          <w:b/>
        </w:rPr>
      </w:pPr>
    </w:p>
    <w:p w14:paraId="080A2C32" w14:textId="17AE087B" w:rsidR="006F0213" w:rsidRPr="005B5F81" w:rsidRDefault="006F0213" w:rsidP="006F0213">
      <w:pPr>
        <w:widowControl w:val="0"/>
        <w:spacing w:before="240"/>
        <w:ind w:firstLine="0"/>
        <w:jc w:val="center"/>
        <w:rPr>
          <w:b/>
        </w:rPr>
      </w:pPr>
      <w:r w:rsidRPr="005B5F81">
        <w:rPr>
          <w:b/>
        </w:rPr>
        <w:t>06.00.00 Valsts policijas darbība</w:t>
      </w:r>
    </w:p>
    <w:p w14:paraId="094E3FDA" w14:textId="77777777" w:rsidR="006F0213" w:rsidRPr="005B5F81" w:rsidRDefault="006F0213" w:rsidP="006F0213">
      <w:pPr>
        <w:spacing w:before="360" w:after="360"/>
        <w:ind w:firstLine="0"/>
        <w:rPr>
          <w:lang w:eastAsia="lv-LV"/>
        </w:rPr>
      </w:pPr>
      <w:r w:rsidRPr="005B5F81">
        <w:rPr>
          <w:lang w:eastAsia="lv-LV"/>
        </w:rPr>
        <w:t>Budžeta programmai ir viena apakšprogramma.</w:t>
      </w:r>
    </w:p>
    <w:p w14:paraId="19F43ED4" w14:textId="77777777" w:rsidR="006F0213" w:rsidRPr="005B5F81" w:rsidRDefault="006F0213" w:rsidP="006F0213">
      <w:pPr>
        <w:widowControl w:val="0"/>
        <w:spacing w:before="240"/>
        <w:ind w:firstLine="0"/>
        <w:jc w:val="center"/>
        <w:rPr>
          <w:b/>
        </w:rPr>
      </w:pPr>
      <w:r w:rsidRPr="005B5F81">
        <w:rPr>
          <w:b/>
        </w:rPr>
        <w:t>06.01.00 Valsts policija</w:t>
      </w:r>
    </w:p>
    <w:p w14:paraId="4A1AFA12" w14:textId="77777777" w:rsidR="006F0213" w:rsidRPr="005B5F81" w:rsidRDefault="006F0213" w:rsidP="006F0213">
      <w:pPr>
        <w:ind w:firstLine="0"/>
        <w:rPr>
          <w:u w:val="single"/>
        </w:rPr>
      </w:pPr>
      <w:r w:rsidRPr="005B5F81">
        <w:rPr>
          <w:u w:val="single"/>
        </w:rPr>
        <w:t>Apakšprogrammas mērķis:</w:t>
      </w:r>
    </w:p>
    <w:p w14:paraId="07F86114" w14:textId="77777777" w:rsidR="006F0213" w:rsidRPr="005B5F81" w:rsidRDefault="006F0213" w:rsidP="006F0213">
      <w:pPr>
        <w:pStyle w:val="funkcijas"/>
        <w:ind w:firstLine="720"/>
        <w:rPr>
          <w:strike/>
          <w:u w:val="none"/>
        </w:rPr>
      </w:pPr>
      <w:r w:rsidRPr="005B5F81">
        <w:rPr>
          <w:u w:val="none"/>
        </w:rPr>
        <w:t xml:space="preserve">aizsargāt personu un valsts intereses no noziedzīgiem nodarījumiem un citiem prettiesiskiem apdraudējumiem, novērst, atklāt un pārtraukt noziedzīgos nodarījumus, pazemināt noziedzības līmeni valstī, garantēt sabiedrībai drošu vidi, kā arī meklēt personas un veikt ekspertīzes un izpētes. </w:t>
      </w:r>
    </w:p>
    <w:p w14:paraId="5EB0FC41" w14:textId="77777777" w:rsidR="006F0213" w:rsidRPr="005B5F81" w:rsidRDefault="006F0213" w:rsidP="006F0213">
      <w:pPr>
        <w:pStyle w:val="funkcijas"/>
      </w:pPr>
      <w:r w:rsidRPr="005B5F81">
        <w:t>Galvenās aktivitātes un izpildītāji:</w:t>
      </w:r>
    </w:p>
    <w:p w14:paraId="46CA2819" w14:textId="77777777" w:rsidR="006F0213" w:rsidRPr="005B5F81" w:rsidRDefault="006F0213" w:rsidP="006F0213">
      <w:pPr>
        <w:pStyle w:val="ListParagraph"/>
        <w:numPr>
          <w:ilvl w:val="0"/>
          <w:numId w:val="26"/>
        </w:numPr>
        <w:spacing w:after="0"/>
        <w:ind w:left="709" w:hanging="426"/>
        <w:jc w:val="left"/>
      </w:pPr>
      <w:r w:rsidRPr="005B5F81">
        <w:t>garantēt personu un sabiedrības drošību;</w:t>
      </w:r>
    </w:p>
    <w:p w14:paraId="547122CB" w14:textId="77777777" w:rsidR="006F0213" w:rsidRPr="005B5F81" w:rsidRDefault="006F0213" w:rsidP="006F0213">
      <w:pPr>
        <w:pStyle w:val="ListParagraph"/>
        <w:numPr>
          <w:ilvl w:val="0"/>
          <w:numId w:val="26"/>
        </w:numPr>
        <w:spacing w:after="0"/>
        <w:ind w:left="709" w:hanging="426"/>
      </w:pPr>
      <w:r w:rsidRPr="005B5F81">
        <w:t>novērst noziedzīgus nodarījumus un citus likumpārkāpumus;</w:t>
      </w:r>
    </w:p>
    <w:p w14:paraId="1350AC2D" w14:textId="77777777" w:rsidR="006F0213" w:rsidRPr="005B5F81" w:rsidRDefault="006F0213" w:rsidP="006F0213">
      <w:pPr>
        <w:pStyle w:val="ListParagraph"/>
        <w:numPr>
          <w:ilvl w:val="0"/>
          <w:numId w:val="26"/>
        </w:numPr>
        <w:spacing w:after="0"/>
        <w:ind w:left="709" w:hanging="426"/>
      </w:pPr>
      <w:r w:rsidRPr="005B5F81">
        <w:t>meklēt personas, kas izdarījušas noziedzīgus nodarījumus;</w:t>
      </w:r>
    </w:p>
    <w:p w14:paraId="18E9F971" w14:textId="77777777" w:rsidR="006F0213" w:rsidRPr="005B5F81" w:rsidRDefault="006F0213" w:rsidP="006F0213">
      <w:pPr>
        <w:pStyle w:val="ListParagraph"/>
        <w:numPr>
          <w:ilvl w:val="0"/>
          <w:numId w:val="26"/>
        </w:numPr>
        <w:spacing w:after="0"/>
        <w:ind w:left="709" w:hanging="426"/>
      </w:pPr>
      <w:r w:rsidRPr="005B5F81">
        <w:t>nodrošināt satiksmes uzraudzību, tai skaitā, nodrošināt ceļu satiksmes drošību;</w:t>
      </w:r>
    </w:p>
    <w:p w14:paraId="63131547" w14:textId="77777777" w:rsidR="006F0213" w:rsidRPr="005B5F81" w:rsidRDefault="006F0213" w:rsidP="006F0213">
      <w:pPr>
        <w:pStyle w:val="ListParagraph"/>
        <w:numPr>
          <w:ilvl w:val="0"/>
          <w:numId w:val="26"/>
        </w:numPr>
        <w:spacing w:after="0"/>
        <w:ind w:left="709" w:hanging="426"/>
      </w:pPr>
      <w:r w:rsidRPr="005B5F81">
        <w:t>izmeklēt noziedzīgus nodarījumus;</w:t>
      </w:r>
    </w:p>
    <w:p w14:paraId="6E242B98" w14:textId="77777777" w:rsidR="006F0213" w:rsidRPr="005B5F81" w:rsidRDefault="006F0213" w:rsidP="006F0213">
      <w:pPr>
        <w:pStyle w:val="ListParagraph"/>
        <w:numPr>
          <w:ilvl w:val="0"/>
          <w:numId w:val="26"/>
        </w:numPr>
        <w:spacing w:after="0"/>
        <w:ind w:left="709" w:hanging="426"/>
      </w:pPr>
      <w:r w:rsidRPr="005B5F81">
        <w:t>veikt profilaktisko darbu, lai novērstu nepilngadīgo izdarītos noziedzīgos nodarījumus;</w:t>
      </w:r>
    </w:p>
    <w:p w14:paraId="7CA94826" w14:textId="77777777" w:rsidR="006F0213" w:rsidRPr="005B5F81" w:rsidRDefault="006F0213" w:rsidP="006F0213">
      <w:pPr>
        <w:pStyle w:val="ListParagraph"/>
        <w:numPr>
          <w:ilvl w:val="0"/>
          <w:numId w:val="26"/>
        </w:numPr>
        <w:spacing w:after="0"/>
        <w:ind w:left="709" w:hanging="426"/>
      </w:pPr>
      <w:r w:rsidRPr="005B5F81">
        <w:t>apsargāt un konvojēt aizturētās un apcietinātās personas;</w:t>
      </w:r>
    </w:p>
    <w:p w14:paraId="0541C33C" w14:textId="77777777" w:rsidR="006F0213" w:rsidRPr="005B5F81" w:rsidRDefault="006F0213" w:rsidP="006F0213">
      <w:pPr>
        <w:pStyle w:val="ListParagraph"/>
        <w:numPr>
          <w:ilvl w:val="0"/>
          <w:numId w:val="26"/>
        </w:numPr>
        <w:spacing w:after="0"/>
        <w:ind w:left="709" w:hanging="426"/>
      </w:pPr>
      <w:r w:rsidRPr="005B5F81">
        <w:t>apsargāt ārvalstu un LR diplomātiskās pārstāvniecības, kā arī valsts stratēģiskos objektus;</w:t>
      </w:r>
    </w:p>
    <w:p w14:paraId="46EB77CA" w14:textId="77777777" w:rsidR="006F0213" w:rsidRPr="005B5F81" w:rsidRDefault="006F0213" w:rsidP="006F0213">
      <w:pPr>
        <w:pStyle w:val="ListParagraph"/>
        <w:numPr>
          <w:ilvl w:val="0"/>
          <w:numId w:val="26"/>
        </w:numPr>
        <w:spacing w:after="0"/>
        <w:ind w:left="709" w:hanging="426"/>
      </w:pPr>
      <w:r w:rsidRPr="005B5F81">
        <w:lastRenderedPageBreak/>
        <w:t>kontrolēt noteikumu ievērošanu ieroču aprites, apsardzes darbības un detektīvdarbības jomā;</w:t>
      </w:r>
    </w:p>
    <w:p w14:paraId="525F538D" w14:textId="77777777" w:rsidR="006F0213" w:rsidRPr="005B5F81" w:rsidRDefault="006F0213" w:rsidP="006F0213">
      <w:pPr>
        <w:pStyle w:val="ListParagraph"/>
        <w:numPr>
          <w:ilvl w:val="0"/>
          <w:numId w:val="26"/>
        </w:numPr>
        <w:spacing w:after="0"/>
        <w:ind w:left="709" w:hanging="426"/>
      </w:pPr>
      <w:r w:rsidRPr="005B5F81">
        <w:t>kontrolēt ūdens satiksmes drošības noteikumu ievērošanu iekšējos ūdeņos, kā arī atpūtas kuģu reģistrācijas noteikumu ievērošanu;</w:t>
      </w:r>
    </w:p>
    <w:p w14:paraId="2E1539E4" w14:textId="77777777" w:rsidR="006F0213" w:rsidRPr="005B5F81" w:rsidRDefault="006F0213" w:rsidP="006F0213">
      <w:pPr>
        <w:pStyle w:val="ListParagraph"/>
        <w:numPr>
          <w:ilvl w:val="0"/>
          <w:numId w:val="26"/>
        </w:numPr>
        <w:spacing w:after="0"/>
        <w:ind w:left="709" w:hanging="426"/>
      </w:pPr>
      <w:r w:rsidRPr="005B5F81">
        <w:t>veikt nepieciešamās ekspertīzes kriminālprocesu izmeklēšanas nodrošināšanai;</w:t>
      </w:r>
    </w:p>
    <w:p w14:paraId="7F5AA85B" w14:textId="77777777" w:rsidR="006F0213" w:rsidRPr="005B5F81" w:rsidRDefault="006F0213" w:rsidP="002D1D4E">
      <w:pPr>
        <w:pStyle w:val="ListParagraph"/>
        <w:numPr>
          <w:ilvl w:val="0"/>
          <w:numId w:val="26"/>
        </w:numPr>
        <w:ind w:left="709" w:hanging="426"/>
      </w:pPr>
      <w:r w:rsidRPr="005B5F81">
        <w:t>nodrošināt attīstības plānošanas un citas administratīvās funkcijas.</w:t>
      </w:r>
    </w:p>
    <w:p w14:paraId="53F9A4AB" w14:textId="77777777" w:rsidR="006F0213" w:rsidRPr="005B5F81" w:rsidRDefault="006F0213" w:rsidP="006F0213">
      <w:pPr>
        <w:ind w:firstLine="0"/>
      </w:pPr>
      <w:r w:rsidRPr="005B5F81">
        <w:rPr>
          <w:u w:val="single"/>
        </w:rPr>
        <w:t>Apakšprogrammas izpildītāji:</w:t>
      </w:r>
      <w:r w:rsidRPr="005B5F81">
        <w:t xml:space="preserve"> Valsts policija, Valsts policijas koledža, Nodrošinājuma valsts aģentūra, </w:t>
      </w:r>
      <w:proofErr w:type="spellStart"/>
      <w:r w:rsidRPr="005B5F81">
        <w:t>Iekšlietu</w:t>
      </w:r>
      <w:proofErr w:type="spellEnd"/>
      <w:r w:rsidRPr="005B5F81">
        <w:t xml:space="preserve"> ministrijas Informācijas centrs.</w:t>
      </w:r>
    </w:p>
    <w:p w14:paraId="2B2F0678" w14:textId="77777777" w:rsidR="006F0213" w:rsidRPr="005B5F81" w:rsidRDefault="006F0213" w:rsidP="002D1D4E">
      <w:pPr>
        <w:pStyle w:val="Tabuluvirsraksti"/>
        <w:spacing w:before="240" w:after="240"/>
        <w:rPr>
          <w:b/>
          <w:lang w:eastAsia="lv-LV"/>
        </w:rPr>
      </w:pPr>
      <w:r w:rsidRPr="005B5F81">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6F0213" w:rsidRPr="005B5F81" w14:paraId="78FBC746" w14:textId="77777777" w:rsidTr="008E09BA">
        <w:trPr>
          <w:tblHeader/>
          <w:jc w:val="center"/>
        </w:trPr>
        <w:tc>
          <w:tcPr>
            <w:tcW w:w="4248" w:type="dxa"/>
          </w:tcPr>
          <w:p w14:paraId="4617F4F9" w14:textId="77777777" w:rsidR="006F0213" w:rsidRPr="005B5F81" w:rsidRDefault="006F0213" w:rsidP="008E09BA">
            <w:pPr>
              <w:pStyle w:val="tabteksts"/>
              <w:jc w:val="center"/>
              <w:rPr>
                <w:szCs w:val="18"/>
              </w:rPr>
            </w:pPr>
          </w:p>
        </w:tc>
        <w:tc>
          <w:tcPr>
            <w:tcW w:w="964" w:type="dxa"/>
          </w:tcPr>
          <w:p w14:paraId="201DC3F5" w14:textId="4071D9B5" w:rsidR="006F0213" w:rsidRPr="005B5F81" w:rsidRDefault="0040394D" w:rsidP="008E09BA">
            <w:pPr>
              <w:pStyle w:val="tabteksts"/>
              <w:jc w:val="center"/>
              <w:rPr>
                <w:szCs w:val="18"/>
                <w:lang w:eastAsia="lv-LV"/>
              </w:rPr>
            </w:pPr>
            <w:r>
              <w:rPr>
                <w:szCs w:val="18"/>
                <w:lang w:eastAsia="lv-LV"/>
              </w:rPr>
              <w:t>2017.</w:t>
            </w:r>
            <w:r w:rsidR="006F0213" w:rsidRPr="005B5F81">
              <w:rPr>
                <w:szCs w:val="18"/>
                <w:lang w:eastAsia="lv-LV"/>
              </w:rPr>
              <w:t>gads</w:t>
            </w:r>
            <w:r w:rsidR="006F0213" w:rsidRPr="005B5F81">
              <w:rPr>
                <w:szCs w:val="18"/>
                <w:lang w:eastAsia="lv-LV"/>
              </w:rPr>
              <w:br/>
              <w:t>(izpilde)</w:t>
            </w:r>
          </w:p>
        </w:tc>
        <w:tc>
          <w:tcPr>
            <w:tcW w:w="965" w:type="dxa"/>
          </w:tcPr>
          <w:p w14:paraId="30F35D21" w14:textId="71FE7401" w:rsidR="006F0213" w:rsidRPr="005B5F81" w:rsidRDefault="0040394D" w:rsidP="008E09BA">
            <w:pPr>
              <w:pStyle w:val="tabteksts"/>
              <w:jc w:val="center"/>
              <w:rPr>
                <w:szCs w:val="18"/>
                <w:lang w:eastAsia="lv-LV"/>
              </w:rPr>
            </w:pPr>
            <w:r>
              <w:rPr>
                <w:lang w:eastAsia="lv-LV"/>
              </w:rPr>
              <w:t>2018.</w:t>
            </w:r>
            <w:r w:rsidR="006F0213" w:rsidRPr="005B5F81">
              <w:rPr>
                <w:lang w:eastAsia="lv-LV"/>
              </w:rPr>
              <w:t>gada     plāns</w:t>
            </w:r>
          </w:p>
        </w:tc>
        <w:tc>
          <w:tcPr>
            <w:tcW w:w="965" w:type="dxa"/>
          </w:tcPr>
          <w:p w14:paraId="03488DA3" w14:textId="49EF1A86" w:rsidR="006F0213" w:rsidRPr="005B5F81" w:rsidRDefault="0040394D" w:rsidP="008E09BA">
            <w:pPr>
              <w:pStyle w:val="tabteksts"/>
              <w:jc w:val="center"/>
              <w:rPr>
                <w:szCs w:val="18"/>
                <w:lang w:eastAsia="lv-LV"/>
              </w:rPr>
            </w:pPr>
            <w:r>
              <w:rPr>
                <w:szCs w:val="18"/>
                <w:lang w:eastAsia="lv-LV"/>
              </w:rPr>
              <w:t>2019.</w:t>
            </w:r>
            <w:r w:rsidRPr="0040394D">
              <w:rPr>
                <w:szCs w:val="18"/>
                <w:lang w:eastAsia="lv-LV"/>
              </w:rPr>
              <w:t>gada plāns</w:t>
            </w:r>
          </w:p>
        </w:tc>
        <w:tc>
          <w:tcPr>
            <w:tcW w:w="965" w:type="dxa"/>
          </w:tcPr>
          <w:p w14:paraId="116E671B" w14:textId="544FA95B" w:rsidR="006F0213" w:rsidRPr="005B5F81" w:rsidRDefault="0040394D" w:rsidP="008E09BA">
            <w:pPr>
              <w:pStyle w:val="tabteksts"/>
              <w:jc w:val="center"/>
              <w:rPr>
                <w:szCs w:val="18"/>
                <w:lang w:eastAsia="lv-LV"/>
              </w:rPr>
            </w:pPr>
            <w:r>
              <w:rPr>
                <w:szCs w:val="18"/>
                <w:lang w:eastAsia="lv-LV"/>
              </w:rPr>
              <w:t>2020.</w:t>
            </w:r>
            <w:r w:rsidR="006F0213" w:rsidRPr="005B5F81">
              <w:rPr>
                <w:szCs w:val="18"/>
                <w:lang w:eastAsia="lv-LV"/>
              </w:rPr>
              <w:t xml:space="preserve">gada </w:t>
            </w:r>
            <w:r w:rsidR="006F0213" w:rsidRPr="005B5F81">
              <w:rPr>
                <w:lang w:eastAsia="lv-LV"/>
              </w:rPr>
              <w:t>prognoze</w:t>
            </w:r>
          </w:p>
        </w:tc>
        <w:tc>
          <w:tcPr>
            <w:tcW w:w="965" w:type="dxa"/>
          </w:tcPr>
          <w:p w14:paraId="537635D3" w14:textId="7CA0B98D" w:rsidR="006F0213" w:rsidRPr="005B5F81" w:rsidRDefault="0040394D" w:rsidP="008E09BA">
            <w:pPr>
              <w:pStyle w:val="tabteksts"/>
              <w:jc w:val="center"/>
              <w:rPr>
                <w:szCs w:val="18"/>
                <w:lang w:eastAsia="lv-LV"/>
              </w:rPr>
            </w:pPr>
            <w:r>
              <w:rPr>
                <w:szCs w:val="18"/>
                <w:lang w:eastAsia="lv-LV"/>
              </w:rPr>
              <w:t>2021.</w:t>
            </w:r>
            <w:r w:rsidR="006F0213" w:rsidRPr="005B5F81">
              <w:rPr>
                <w:szCs w:val="18"/>
                <w:lang w:eastAsia="lv-LV"/>
              </w:rPr>
              <w:t>gada prognoze</w:t>
            </w:r>
          </w:p>
        </w:tc>
      </w:tr>
      <w:tr w:rsidR="006F0213" w:rsidRPr="005B5F81" w14:paraId="490952D6" w14:textId="77777777" w:rsidTr="008E09BA">
        <w:trPr>
          <w:jc w:val="center"/>
        </w:trPr>
        <w:tc>
          <w:tcPr>
            <w:tcW w:w="9072" w:type="dxa"/>
            <w:gridSpan w:val="6"/>
            <w:shd w:val="clear" w:color="auto" w:fill="D9D9D9" w:themeFill="background1" w:themeFillShade="D9"/>
            <w:vAlign w:val="center"/>
          </w:tcPr>
          <w:p w14:paraId="6E18D0A6" w14:textId="77777777" w:rsidR="006F0213" w:rsidRPr="002D1D4E" w:rsidRDefault="006F0213" w:rsidP="008E09BA">
            <w:pPr>
              <w:pStyle w:val="tabteksts"/>
              <w:jc w:val="center"/>
              <w:rPr>
                <w:szCs w:val="18"/>
              </w:rPr>
            </w:pPr>
            <w:r w:rsidRPr="002D1D4E">
              <w:t>Novērsti, atklāti un pārtraukti noziegumi un likumpārkāpumi, veiktas ekspertīzes</w:t>
            </w:r>
          </w:p>
        </w:tc>
      </w:tr>
      <w:tr w:rsidR="006F0213" w:rsidRPr="005B5F81" w14:paraId="3343C8D4" w14:textId="77777777" w:rsidTr="008E09BA">
        <w:trPr>
          <w:jc w:val="center"/>
        </w:trPr>
        <w:tc>
          <w:tcPr>
            <w:tcW w:w="4248" w:type="dxa"/>
          </w:tcPr>
          <w:p w14:paraId="05BBB031" w14:textId="77777777" w:rsidR="006F0213" w:rsidRPr="005B5F81" w:rsidRDefault="006F0213" w:rsidP="008E09BA">
            <w:pPr>
              <w:pStyle w:val="tabteksts"/>
              <w:rPr>
                <w:szCs w:val="18"/>
              </w:rPr>
            </w:pPr>
            <w:r w:rsidRPr="005B5F81">
              <w:rPr>
                <w:rFonts w:eastAsia="Calibri"/>
                <w:szCs w:val="18"/>
              </w:rPr>
              <w:t>Kriminālvajāšanas uzsākšanai nosūtīti kriminālprocesi (skaits)</w:t>
            </w:r>
          </w:p>
        </w:tc>
        <w:tc>
          <w:tcPr>
            <w:tcW w:w="964" w:type="dxa"/>
          </w:tcPr>
          <w:p w14:paraId="0C62F01E" w14:textId="77777777" w:rsidR="006F0213" w:rsidRPr="005B5F81" w:rsidRDefault="006F0213" w:rsidP="008E09BA">
            <w:pPr>
              <w:pStyle w:val="tabteksts"/>
              <w:jc w:val="center"/>
              <w:rPr>
                <w:szCs w:val="18"/>
              </w:rPr>
            </w:pPr>
            <w:r w:rsidRPr="005B5F81">
              <w:rPr>
                <w:szCs w:val="18"/>
              </w:rPr>
              <w:t>11 506</w:t>
            </w:r>
          </w:p>
        </w:tc>
        <w:tc>
          <w:tcPr>
            <w:tcW w:w="965" w:type="dxa"/>
          </w:tcPr>
          <w:p w14:paraId="4AA257BC" w14:textId="77777777" w:rsidR="006F0213" w:rsidRPr="005B5F81" w:rsidRDefault="006F0213" w:rsidP="008E09BA">
            <w:pPr>
              <w:pStyle w:val="tabteksts"/>
              <w:jc w:val="center"/>
              <w:rPr>
                <w:szCs w:val="18"/>
              </w:rPr>
            </w:pPr>
            <w:r w:rsidRPr="005B5F81">
              <w:rPr>
                <w:szCs w:val="18"/>
              </w:rPr>
              <w:t>12 500</w:t>
            </w:r>
          </w:p>
        </w:tc>
        <w:tc>
          <w:tcPr>
            <w:tcW w:w="965" w:type="dxa"/>
          </w:tcPr>
          <w:p w14:paraId="510CA0E9" w14:textId="77777777" w:rsidR="006F0213" w:rsidRPr="005B5F81" w:rsidRDefault="006F0213" w:rsidP="008E09BA">
            <w:pPr>
              <w:pStyle w:val="tabteksts"/>
              <w:jc w:val="center"/>
              <w:rPr>
                <w:szCs w:val="18"/>
              </w:rPr>
            </w:pPr>
            <w:r w:rsidRPr="005B5F81">
              <w:rPr>
                <w:szCs w:val="18"/>
              </w:rPr>
              <w:t>11 000</w:t>
            </w:r>
          </w:p>
        </w:tc>
        <w:tc>
          <w:tcPr>
            <w:tcW w:w="965" w:type="dxa"/>
          </w:tcPr>
          <w:p w14:paraId="6C85EDC6" w14:textId="77777777" w:rsidR="006F0213" w:rsidRPr="005B5F81" w:rsidRDefault="006F0213" w:rsidP="008E09BA">
            <w:pPr>
              <w:pStyle w:val="tabteksts"/>
              <w:jc w:val="center"/>
              <w:rPr>
                <w:szCs w:val="18"/>
              </w:rPr>
            </w:pPr>
            <w:r w:rsidRPr="005B5F81">
              <w:rPr>
                <w:szCs w:val="18"/>
              </w:rPr>
              <w:t>10 500</w:t>
            </w:r>
          </w:p>
        </w:tc>
        <w:tc>
          <w:tcPr>
            <w:tcW w:w="965" w:type="dxa"/>
          </w:tcPr>
          <w:p w14:paraId="68FFAAAE" w14:textId="77777777" w:rsidR="006F0213" w:rsidRPr="005B5F81" w:rsidRDefault="006F0213" w:rsidP="008E09BA">
            <w:pPr>
              <w:pStyle w:val="tabteksts"/>
              <w:jc w:val="center"/>
              <w:rPr>
                <w:szCs w:val="18"/>
              </w:rPr>
            </w:pPr>
            <w:r w:rsidRPr="005B5F81">
              <w:rPr>
                <w:szCs w:val="18"/>
              </w:rPr>
              <w:t>10 000</w:t>
            </w:r>
          </w:p>
        </w:tc>
      </w:tr>
      <w:tr w:rsidR="006F0213" w:rsidRPr="005B5F81" w14:paraId="6A12EA04" w14:textId="77777777" w:rsidTr="008E09BA">
        <w:trPr>
          <w:jc w:val="center"/>
        </w:trPr>
        <w:tc>
          <w:tcPr>
            <w:tcW w:w="4248" w:type="dxa"/>
            <w:vAlign w:val="center"/>
          </w:tcPr>
          <w:p w14:paraId="4A7C2AE8" w14:textId="77777777" w:rsidR="006F0213" w:rsidRPr="005B5F81" w:rsidRDefault="006F0213" w:rsidP="008E09BA">
            <w:pPr>
              <w:pStyle w:val="tabteksts"/>
              <w:rPr>
                <w:szCs w:val="18"/>
              </w:rPr>
            </w:pPr>
            <w:r w:rsidRPr="005B5F81">
              <w:rPr>
                <w:szCs w:val="18"/>
              </w:rPr>
              <w:t>Sastādīti administratīvie protokoli (skaits)</w:t>
            </w:r>
          </w:p>
        </w:tc>
        <w:tc>
          <w:tcPr>
            <w:tcW w:w="964" w:type="dxa"/>
          </w:tcPr>
          <w:p w14:paraId="1886E179" w14:textId="77777777" w:rsidR="006F0213" w:rsidRPr="005B5F81" w:rsidRDefault="006F0213" w:rsidP="008E09BA">
            <w:pPr>
              <w:pStyle w:val="tabteksts"/>
              <w:jc w:val="center"/>
              <w:rPr>
                <w:szCs w:val="18"/>
              </w:rPr>
            </w:pPr>
            <w:r w:rsidRPr="005B5F81">
              <w:rPr>
                <w:szCs w:val="18"/>
              </w:rPr>
              <w:t>346 947</w:t>
            </w:r>
          </w:p>
        </w:tc>
        <w:tc>
          <w:tcPr>
            <w:tcW w:w="965" w:type="dxa"/>
          </w:tcPr>
          <w:p w14:paraId="0984949C" w14:textId="77777777" w:rsidR="006F0213" w:rsidRPr="005B5F81" w:rsidRDefault="006F0213" w:rsidP="008E09BA">
            <w:pPr>
              <w:pStyle w:val="tabteksts"/>
              <w:jc w:val="center"/>
              <w:rPr>
                <w:szCs w:val="18"/>
              </w:rPr>
            </w:pPr>
            <w:r w:rsidRPr="005B5F81">
              <w:rPr>
                <w:szCs w:val="18"/>
              </w:rPr>
              <w:t>350 000</w:t>
            </w:r>
          </w:p>
        </w:tc>
        <w:tc>
          <w:tcPr>
            <w:tcW w:w="965" w:type="dxa"/>
          </w:tcPr>
          <w:p w14:paraId="3E45DA3F" w14:textId="77777777" w:rsidR="006F0213" w:rsidRPr="005B5F81" w:rsidRDefault="006F0213" w:rsidP="008E09BA">
            <w:pPr>
              <w:pStyle w:val="tabteksts"/>
              <w:jc w:val="center"/>
              <w:rPr>
                <w:szCs w:val="18"/>
              </w:rPr>
            </w:pPr>
            <w:r w:rsidRPr="005B5F81">
              <w:rPr>
                <w:szCs w:val="18"/>
              </w:rPr>
              <w:t>270 000</w:t>
            </w:r>
          </w:p>
        </w:tc>
        <w:tc>
          <w:tcPr>
            <w:tcW w:w="965" w:type="dxa"/>
          </w:tcPr>
          <w:p w14:paraId="18D277DC" w14:textId="77777777" w:rsidR="006F0213" w:rsidRPr="005B5F81" w:rsidRDefault="006F0213" w:rsidP="008E09BA">
            <w:pPr>
              <w:pStyle w:val="tabteksts"/>
              <w:jc w:val="center"/>
              <w:rPr>
                <w:szCs w:val="18"/>
              </w:rPr>
            </w:pPr>
            <w:r w:rsidRPr="005B5F81">
              <w:rPr>
                <w:szCs w:val="18"/>
              </w:rPr>
              <w:t>270 000</w:t>
            </w:r>
          </w:p>
        </w:tc>
        <w:tc>
          <w:tcPr>
            <w:tcW w:w="965" w:type="dxa"/>
          </w:tcPr>
          <w:p w14:paraId="5D4CE5A6" w14:textId="77777777" w:rsidR="006F0213" w:rsidRPr="005B5F81" w:rsidRDefault="006F0213" w:rsidP="008E09BA">
            <w:pPr>
              <w:pStyle w:val="tabteksts"/>
              <w:jc w:val="center"/>
              <w:rPr>
                <w:szCs w:val="18"/>
              </w:rPr>
            </w:pPr>
            <w:r w:rsidRPr="005B5F81">
              <w:rPr>
                <w:szCs w:val="18"/>
              </w:rPr>
              <w:t>270 000</w:t>
            </w:r>
          </w:p>
        </w:tc>
      </w:tr>
      <w:tr w:rsidR="006F0213" w:rsidRPr="005B5F81" w14:paraId="0AE46F56"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72A89E0D" w14:textId="77777777" w:rsidR="006F0213" w:rsidRPr="005B5F81" w:rsidRDefault="006F0213" w:rsidP="008E09BA">
            <w:pPr>
              <w:pStyle w:val="tabteksts"/>
              <w:rPr>
                <w:szCs w:val="18"/>
              </w:rPr>
            </w:pPr>
            <w:r w:rsidRPr="005B5F81">
              <w:rPr>
                <w:szCs w:val="18"/>
              </w:rPr>
              <w:t>Valstī reģistrēti noziedzīgi nodarījumi (skaits)</w:t>
            </w:r>
          </w:p>
        </w:tc>
        <w:tc>
          <w:tcPr>
            <w:tcW w:w="964" w:type="dxa"/>
            <w:tcBorders>
              <w:top w:val="single" w:sz="4" w:space="0" w:color="000000"/>
              <w:left w:val="single" w:sz="4" w:space="0" w:color="000000"/>
              <w:bottom w:val="single" w:sz="4" w:space="0" w:color="000000"/>
              <w:right w:val="single" w:sz="4" w:space="0" w:color="000000"/>
            </w:tcBorders>
          </w:tcPr>
          <w:p w14:paraId="49C44990" w14:textId="77777777" w:rsidR="006F0213" w:rsidRPr="005B5F81" w:rsidRDefault="006F0213" w:rsidP="008E09BA">
            <w:pPr>
              <w:pStyle w:val="tabteksts"/>
              <w:jc w:val="center"/>
              <w:rPr>
                <w:szCs w:val="18"/>
              </w:rPr>
            </w:pPr>
            <w:r w:rsidRPr="005B5F81">
              <w:rPr>
                <w:szCs w:val="18"/>
              </w:rPr>
              <w:t>44 250</w:t>
            </w:r>
          </w:p>
        </w:tc>
        <w:tc>
          <w:tcPr>
            <w:tcW w:w="965" w:type="dxa"/>
            <w:tcBorders>
              <w:top w:val="single" w:sz="4" w:space="0" w:color="000000"/>
              <w:left w:val="single" w:sz="4" w:space="0" w:color="000000"/>
              <w:bottom w:val="single" w:sz="4" w:space="0" w:color="000000"/>
              <w:right w:val="single" w:sz="4" w:space="0" w:color="000000"/>
            </w:tcBorders>
          </w:tcPr>
          <w:p w14:paraId="0A47086F" w14:textId="77777777" w:rsidR="006F0213" w:rsidRPr="005B5F81" w:rsidRDefault="006F0213" w:rsidP="008E09BA">
            <w:pPr>
              <w:pStyle w:val="tabteksts"/>
              <w:jc w:val="center"/>
              <w:rPr>
                <w:szCs w:val="18"/>
              </w:rPr>
            </w:pPr>
            <w:r w:rsidRPr="005B5F81">
              <w:rPr>
                <w:szCs w:val="18"/>
              </w:rPr>
              <w:t>47 500</w:t>
            </w:r>
          </w:p>
        </w:tc>
        <w:tc>
          <w:tcPr>
            <w:tcW w:w="965" w:type="dxa"/>
            <w:tcBorders>
              <w:top w:val="single" w:sz="4" w:space="0" w:color="000000"/>
              <w:left w:val="single" w:sz="4" w:space="0" w:color="000000"/>
              <w:bottom w:val="single" w:sz="4" w:space="0" w:color="000000"/>
              <w:right w:val="single" w:sz="4" w:space="0" w:color="000000"/>
            </w:tcBorders>
          </w:tcPr>
          <w:p w14:paraId="621B4C1C" w14:textId="77777777" w:rsidR="006F0213" w:rsidRPr="005B5F81" w:rsidRDefault="006F0213" w:rsidP="008E09BA">
            <w:pPr>
              <w:pStyle w:val="tabteksts"/>
              <w:jc w:val="center"/>
              <w:rPr>
                <w:szCs w:val="18"/>
              </w:rPr>
            </w:pPr>
            <w:r w:rsidRPr="005B5F81">
              <w:rPr>
                <w:szCs w:val="18"/>
              </w:rPr>
              <w:t>42 000</w:t>
            </w:r>
          </w:p>
        </w:tc>
        <w:tc>
          <w:tcPr>
            <w:tcW w:w="965" w:type="dxa"/>
            <w:tcBorders>
              <w:top w:val="single" w:sz="4" w:space="0" w:color="000000"/>
              <w:left w:val="single" w:sz="4" w:space="0" w:color="000000"/>
              <w:bottom w:val="single" w:sz="4" w:space="0" w:color="000000"/>
              <w:right w:val="single" w:sz="4" w:space="0" w:color="000000"/>
            </w:tcBorders>
          </w:tcPr>
          <w:p w14:paraId="4C43BA71" w14:textId="77777777" w:rsidR="006F0213" w:rsidRPr="005B5F81" w:rsidRDefault="006F0213" w:rsidP="008E09BA">
            <w:pPr>
              <w:pStyle w:val="tabteksts"/>
              <w:jc w:val="center"/>
              <w:rPr>
                <w:szCs w:val="18"/>
              </w:rPr>
            </w:pPr>
            <w:r w:rsidRPr="005B5F81">
              <w:rPr>
                <w:szCs w:val="18"/>
              </w:rPr>
              <w:t>41 000</w:t>
            </w:r>
          </w:p>
        </w:tc>
        <w:tc>
          <w:tcPr>
            <w:tcW w:w="965" w:type="dxa"/>
            <w:tcBorders>
              <w:top w:val="single" w:sz="4" w:space="0" w:color="000000"/>
              <w:left w:val="single" w:sz="4" w:space="0" w:color="000000"/>
              <w:bottom w:val="single" w:sz="4" w:space="0" w:color="000000"/>
              <w:right w:val="single" w:sz="4" w:space="0" w:color="000000"/>
            </w:tcBorders>
          </w:tcPr>
          <w:p w14:paraId="5D546CF2" w14:textId="77777777" w:rsidR="006F0213" w:rsidRPr="005B5F81" w:rsidRDefault="006F0213" w:rsidP="008E09BA">
            <w:pPr>
              <w:pStyle w:val="tabteksts"/>
              <w:jc w:val="center"/>
              <w:rPr>
                <w:szCs w:val="18"/>
              </w:rPr>
            </w:pPr>
            <w:r w:rsidRPr="005B5F81">
              <w:rPr>
                <w:szCs w:val="18"/>
              </w:rPr>
              <w:t>40 000</w:t>
            </w:r>
          </w:p>
        </w:tc>
      </w:tr>
      <w:tr w:rsidR="006F0213" w:rsidRPr="005B5F81" w14:paraId="78217A75"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788FED89" w14:textId="77777777" w:rsidR="006F0213" w:rsidRPr="005B5F81" w:rsidRDefault="006F0213" w:rsidP="008E09BA">
            <w:pPr>
              <w:pStyle w:val="tabteksts"/>
              <w:rPr>
                <w:szCs w:val="18"/>
              </w:rPr>
            </w:pPr>
            <w:r w:rsidRPr="005B5F81">
              <w:rPr>
                <w:szCs w:val="18"/>
              </w:rPr>
              <w:t>Uzsākti kriminālprocesi (skaits)</w:t>
            </w:r>
          </w:p>
        </w:tc>
        <w:tc>
          <w:tcPr>
            <w:tcW w:w="964" w:type="dxa"/>
            <w:tcBorders>
              <w:top w:val="single" w:sz="4" w:space="0" w:color="000000"/>
              <w:left w:val="single" w:sz="4" w:space="0" w:color="000000"/>
              <w:bottom w:val="single" w:sz="4" w:space="0" w:color="000000"/>
              <w:right w:val="single" w:sz="4" w:space="0" w:color="000000"/>
            </w:tcBorders>
          </w:tcPr>
          <w:p w14:paraId="4498A2EC" w14:textId="77777777" w:rsidR="006F0213" w:rsidRPr="005B5F81" w:rsidRDefault="006F0213" w:rsidP="008E09BA">
            <w:pPr>
              <w:pStyle w:val="tabteksts"/>
              <w:jc w:val="center"/>
              <w:rPr>
                <w:szCs w:val="18"/>
              </w:rPr>
            </w:pPr>
            <w:r w:rsidRPr="005B5F81">
              <w:rPr>
                <w:szCs w:val="18"/>
              </w:rPr>
              <w:t>42 737</w:t>
            </w:r>
          </w:p>
        </w:tc>
        <w:tc>
          <w:tcPr>
            <w:tcW w:w="965" w:type="dxa"/>
            <w:tcBorders>
              <w:top w:val="single" w:sz="4" w:space="0" w:color="000000"/>
              <w:left w:val="single" w:sz="4" w:space="0" w:color="000000"/>
              <w:bottom w:val="single" w:sz="4" w:space="0" w:color="000000"/>
              <w:right w:val="single" w:sz="4" w:space="0" w:color="000000"/>
            </w:tcBorders>
          </w:tcPr>
          <w:p w14:paraId="2EAEFED8" w14:textId="77777777" w:rsidR="006F0213" w:rsidRPr="005B5F81" w:rsidRDefault="006F0213" w:rsidP="008E09BA">
            <w:pPr>
              <w:pStyle w:val="tabteksts"/>
              <w:jc w:val="center"/>
              <w:rPr>
                <w:szCs w:val="18"/>
              </w:rPr>
            </w:pPr>
            <w:r w:rsidRPr="005B5F81">
              <w:rPr>
                <w:szCs w:val="18"/>
              </w:rPr>
              <w:t>44 000</w:t>
            </w:r>
          </w:p>
        </w:tc>
        <w:tc>
          <w:tcPr>
            <w:tcW w:w="965" w:type="dxa"/>
            <w:tcBorders>
              <w:top w:val="single" w:sz="4" w:space="0" w:color="000000"/>
              <w:left w:val="single" w:sz="4" w:space="0" w:color="000000"/>
              <w:bottom w:val="single" w:sz="4" w:space="0" w:color="000000"/>
              <w:right w:val="single" w:sz="4" w:space="0" w:color="000000"/>
            </w:tcBorders>
          </w:tcPr>
          <w:p w14:paraId="0A736669" w14:textId="77777777" w:rsidR="006F0213" w:rsidRPr="005B5F81" w:rsidRDefault="006F0213" w:rsidP="008E09BA">
            <w:pPr>
              <w:pStyle w:val="tabteksts"/>
              <w:jc w:val="center"/>
              <w:rPr>
                <w:szCs w:val="18"/>
              </w:rPr>
            </w:pPr>
            <w:r w:rsidRPr="005B5F81">
              <w:rPr>
                <w:szCs w:val="18"/>
              </w:rPr>
              <w:t>38 000</w:t>
            </w:r>
          </w:p>
        </w:tc>
        <w:tc>
          <w:tcPr>
            <w:tcW w:w="965" w:type="dxa"/>
            <w:tcBorders>
              <w:top w:val="single" w:sz="4" w:space="0" w:color="000000"/>
              <w:left w:val="single" w:sz="4" w:space="0" w:color="000000"/>
              <w:bottom w:val="single" w:sz="4" w:space="0" w:color="000000"/>
              <w:right w:val="single" w:sz="4" w:space="0" w:color="000000"/>
            </w:tcBorders>
          </w:tcPr>
          <w:p w14:paraId="082C77A1" w14:textId="77777777" w:rsidR="006F0213" w:rsidRPr="005B5F81" w:rsidRDefault="006F0213" w:rsidP="008E09BA">
            <w:pPr>
              <w:pStyle w:val="tabteksts"/>
              <w:jc w:val="center"/>
              <w:rPr>
                <w:szCs w:val="18"/>
              </w:rPr>
            </w:pPr>
            <w:r w:rsidRPr="005B5F81">
              <w:rPr>
                <w:szCs w:val="18"/>
              </w:rPr>
              <w:t>37 000</w:t>
            </w:r>
          </w:p>
        </w:tc>
        <w:tc>
          <w:tcPr>
            <w:tcW w:w="965" w:type="dxa"/>
            <w:tcBorders>
              <w:top w:val="single" w:sz="4" w:space="0" w:color="000000"/>
              <w:left w:val="single" w:sz="4" w:space="0" w:color="000000"/>
              <w:bottom w:val="single" w:sz="4" w:space="0" w:color="000000"/>
              <w:right w:val="single" w:sz="4" w:space="0" w:color="000000"/>
            </w:tcBorders>
          </w:tcPr>
          <w:p w14:paraId="2CF618C8" w14:textId="77777777" w:rsidR="006F0213" w:rsidRPr="005B5F81" w:rsidRDefault="006F0213" w:rsidP="008E09BA">
            <w:pPr>
              <w:pStyle w:val="tabteksts"/>
              <w:jc w:val="center"/>
              <w:rPr>
                <w:szCs w:val="18"/>
              </w:rPr>
            </w:pPr>
            <w:r w:rsidRPr="005B5F81">
              <w:rPr>
                <w:szCs w:val="18"/>
              </w:rPr>
              <w:t>36 000</w:t>
            </w:r>
          </w:p>
        </w:tc>
      </w:tr>
      <w:tr w:rsidR="006F0213" w:rsidRPr="005B5F81" w14:paraId="65D32D47"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3763D77C" w14:textId="77777777" w:rsidR="006F0213" w:rsidRPr="005B5F81" w:rsidRDefault="006F0213" w:rsidP="008E09BA">
            <w:pPr>
              <w:pStyle w:val="tabteksts"/>
              <w:rPr>
                <w:szCs w:val="18"/>
              </w:rPr>
            </w:pPr>
            <w:r w:rsidRPr="005B5F81">
              <w:rPr>
                <w:szCs w:val="18"/>
              </w:rPr>
              <w:t>Pieņemti lēmumi par atteikšanos uzsākt kriminālprocesu (skaits)</w:t>
            </w:r>
          </w:p>
        </w:tc>
        <w:tc>
          <w:tcPr>
            <w:tcW w:w="964" w:type="dxa"/>
            <w:tcBorders>
              <w:top w:val="single" w:sz="4" w:space="0" w:color="000000"/>
              <w:left w:val="single" w:sz="4" w:space="0" w:color="000000"/>
              <w:bottom w:val="single" w:sz="4" w:space="0" w:color="000000"/>
              <w:right w:val="single" w:sz="4" w:space="0" w:color="000000"/>
            </w:tcBorders>
          </w:tcPr>
          <w:p w14:paraId="0C4E88FE" w14:textId="77777777" w:rsidR="006F0213" w:rsidRPr="005B5F81" w:rsidRDefault="006F0213" w:rsidP="008E09BA">
            <w:pPr>
              <w:pStyle w:val="tabteksts"/>
              <w:jc w:val="center"/>
              <w:rPr>
                <w:szCs w:val="18"/>
              </w:rPr>
            </w:pPr>
            <w:r w:rsidRPr="005B5F81">
              <w:rPr>
                <w:szCs w:val="18"/>
              </w:rPr>
              <w:t>75 294</w:t>
            </w:r>
          </w:p>
        </w:tc>
        <w:tc>
          <w:tcPr>
            <w:tcW w:w="965" w:type="dxa"/>
            <w:tcBorders>
              <w:top w:val="single" w:sz="4" w:space="0" w:color="000000"/>
              <w:left w:val="single" w:sz="4" w:space="0" w:color="000000"/>
              <w:bottom w:val="single" w:sz="4" w:space="0" w:color="000000"/>
              <w:right w:val="single" w:sz="4" w:space="0" w:color="000000"/>
            </w:tcBorders>
          </w:tcPr>
          <w:p w14:paraId="3BEA1CB0" w14:textId="77777777" w:rsidR="006F0213" w:rsidRPr="005B5F81" w:rsidRDefault="006F0213" w:rsidP="008E09BA">
            <w:pPr>
              <w:pStyle w:val="tabteksts"/>
              <w:jc w:val="center"/>
              <w:rPr>
                <w:szCs w:val="18"/>
              </w:rPr>
            </w:pPr>
            <w:r w:rsidRPr="005B5F81">
              <w:rPr>
                <w:szCs w:val="18"/>
              </w:rPr>
              <w:t>73 000</w:t>
            </w:r>
          </w:p>
        </w:tc>
        <w:tc>
          <w:tcPr>
            <w:tcW w:w="965" w:type="dxa"/>
            <w:tcBorders>
              <w:top w:val="single" w:sz="4" w:space="0" w:color="000000"/>
              <w:left w:val="single" w:sz="4" w:space="0" w:color="000000"/>
              <w:bottom w:val="single" w:sz="4" w:space="0" w:color="000000"/>
              <w:right w:val="single" w:sz="4" w:space="0" w:color="000000"/>
            </w:tcBorders>
          </w:tcPr>
          <w:p w14:paraId="1F5B706B" w14:textId="77777777" w:rsidR="006F0213" w:rsidRPr="005B5F81" w:rsidRDefault="006F0213" w:rsidP="008E09BA">
            <w:pPr>
              <w:pStyle w:val="tabteksts"/>
              <w:jc w:val="center"/>
              <w:rPr>
                <w:szCs w:val="18"/>
              </w:rPr>
            </w:pPr>
            <w:r w:rsidRPr="005B5F81">
              <w:rPr>
                <w:szCs w:val="18"/>
              </w:rPr>
              <w:t>74 500</w:t>
            </w:r>
          </w:p>
        </w:tc>
        <w:tc>
          <w:tcPr>
            <w:tcW w:w="965" w:type="dxa"/>
            <w:tcBorders>
              <w:top w:val="single" w:sz="4" w:space="0" w:color="000000"/>
              <w:left w:val="single" w:sz="4" w:space="0" w:color="000000"/>
              <w:bottom w:val="single" w:sz="4" w:space="0" w:color="000000"/>
              <w:right w:val="single" w:sz="4" w:space="0" w:color="000000"/>
            </w:tcBorders>
          </w:tcPr>
          <w:p w14:paraId="11F4829B" w14:textId="77777777" w:rsidR="006F0213" w:rsidRPr="005B5F81" w:rsidRDefault="006F0213" w:rsidP="008E09BA">
            <w:pPr>
              <w:pStyle w:val="tabteksts"/>
              <w:jc w:val="center"/>
              <w:rPr>
                <w:szCs w:val="18"/>
              </w:rPr>
            </w:pPr>
            <w:r w:rsidRPr="005B5F81">
              <w:rPr>
                <w:szCs w:val="18"/>
              </w:rPr>
              <w:t>74 000</w:t>
            </w:r>
          </w:p>
        </w:tc>
        <w:tc>
          <w:tcPr>
            <w:tcW w:w="965" w:type="dxa"/>
            <w:tcBorders>
              <w:top w:val="single" w:sz="4" w:space="0" w:color="000000"/>
              <w:left w:val="single" w:sz="4" w:space="0" w:color="000000"/>
              <w:bottom w:val="single" w:sz="4" w:space="0" w:color="000000"/>
              <w:right w:val="single" w:sz="4" w:space="0" w:color="000000"/>
            </w:tcBorders>
          </w:tcPr>
          <w:p w14:paraId="6C431D97" w14:textId="77777777" w:rsidR="006F0213" w:rsidRPr="005B5F81" w:rsidRDefault="006F0213" w:rsidP="008E09BA">
            <w:pPr>
              <w:pStyle w:val="tabteksts"/>
              <w:jc w:val="center"/>
              <w:rPr>
                <w:szCs w:val="18"/>
              </w:rPr>
            </w:pPr>
            <w:r w:rsidRPr="005B5F81">
              <w:rPr>
                <w:szCs w:val="18"/>
              </w:rPr>
              <w:t>73 500</w:t>
            </w:r>
          </w:p>
        </w:tc>
      </w:tr>
      <w:tr w:rsidR="006F0213" w:rsidRPr="005B5F81" w14:paraId="6BCA7C60"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717CEDB5" w14:textId="77777777" w:rsidR="006F0213" w:rsidRPr="005B5F81" w:rsidRDefault="006F0213" w:rsidP="008E09BA">
            <w:pPr>
              <w:pStyle w:val="tabteksts"/>
              <w:rPr>
                <w:szCs w:val="18"/>
              </w:rPr>
            </w:pPr>
            <w:r w:rsidRPr="005B5F81">
              <w:rPr>
                <w:szCs w:val="18"/>
              </w:rPr>
              <w:t>Izpildītas ekspertīzes (skaits)</w:t>
            </w:r>
          </w:p>
        </w:tc>
        <w:tc>
          <w:tcPr>
            <w:tcW w:w="964" w:type="dxa"/>
            <w:tcBorders>
              <w:top w:val="single" w:sz="4" w:space="0" w:color="000000"/>
              <w:left w:val="single" w:sz="4" w:space="0" w:color="000000"/>
              <w:bottom w:val="single" w:sz="4" w:space="0" w:color="000000"/>
              <w:right w:val="single" w:sz="4" w:space="0" w:color="000000"/>
            </w:tcBorders>
          </w:tcPr>
          <w:p w14:paraId="60B82EB0" w14:textId="77777777" w:rsidR="006F0213" w:rsidRPr="005B5F81" w:rsidRDefault="006F0213" w:rsidP="008E09BA">
            <w:pPr>
              <w:pStyle w:val="tabteksts"/>
              <w:jc w:val="center"/>
              <w:rPr>
                <w:szCs w:val="18"/>
              </w:rPr>
            </w:pPr>
            <w:r w:rsidRPr="005B5F81">
              <w:rPr>
                <w:szCs w:val="18"/>
              </w:rPr>
              <w:t>12 165</w:t>
            </w:r>
          </w:p>
        </w:tc>
        <w:tc>
          <w:tcPr>
            <w:tcW w:w="965" w:type="dxa"/>
            <w:tcBorders>
              <w:top w:val="single" w:sz="4" w:space="0" w:color="000000"/>
              <w:left w:val="single" w:sz="4" w:space="0" w:color="000000"/>
              <w:bottom w:val="single" w:sz="4" w:space="0" w:color="000000"/>
              <w:right w:val="single" w:sz="4" w:space="0" w:color="000000"/>
            </w:tcBorders>
          </w:tcPr>
          <w:p w14:paraId="14E4128C" w14:textId="77777777" w:rsidR="006F0213" w:rsidRPr="005B5F81" w:rsidRDefault="006F0213" w:rsidP="008E09BA">
            <w:pPr>
              <w:pStyle w:val="tabteksts"/>
              <w:jc w:val="center"/>
              <w:rPr>
                <w:szCs w:val="18"/>
              </w:rPr>
            </w:pPr>
            <w:r w:rsidRPr="005B5F81">
              <w:rPr>
                <w:szCs w:val="18"/>
              </w:rPr>
              <w:t>17 200</w:t>
            </w:r>
          </w:p>
        </w:tc>
        <w:tc>
          <w:tcPr>
            <w:tcW w:w="965" w:type="dxa"/>
            <w:tcBorders>
              <w:top w:val="single" w:sz="4" w:space="0" w:color="000000"/>
              <w:left w:val="single" w:sz="4" w:space="0" w:color="000000"/>
              <w:bottom w:val="single" w:sz="4" w:space="0" w:color="000000"/>
              <w:right w:val="single" w:sz="4" w:space="0" w:color="000000"/>
            </w:tcBorders>
          </w:tcPr>
          <w:p w14:paraId="0CA83AF6" w14:textId="77777777" w:rsidR="006F0213" w:rsidRPr="005B5F81" w:rsidRDefault="006F0213" w:rsidP="008E09BA">
            <w:pPr>
              <w:pStyle w:val="tabteksts"/>
              <w:jc w:val="center"/>
              <w:rPr>
                <w:szCs w:val="18"/>
              </w:rPr>
            </w:pPr>
            <w:r w:rsidRPr="005B5F81">
              <w:rPr>
                <w:szCs w:val="18"/>
              </w:rPr>
              <w:t>11 800</w:t>
            </w:r>
          </w:p>
        </w:tc>
        <w:tc>
          <w:tcPr>
            <w:tcW w:w="965" w:type="dxa"/>
            <w:tcBorders>
              <w:top w:val="single" w:sz="4" w:space="0" w:color="000000"/>
              <w:left w:val="single" w:sz="4" w:space="0" w:color="000000"/>
              <w:bottom w:val="single" w:sz="4" w:space="0" w:color="000000"/>
              <w:right w:val="single" w:sz="4" w:space="0" w:color="000000"/>
            </w:tcBorders>
          </w:tcPr>
          <w:p w14:paraId="2CEAA864" w14:textId="77777777" w:rsidR="006F0213" w:rsidRPr="005B5F81" w:rsidRDefault="006F0213" w:rsidP="008E09BA">
            <w:pPr>
              <w:pStyle w:val="tabteksts"/>
              <w:jc w:val="center"/>
              <w:rPr>
                <w:szCs w:val="18"/>
              </w:rPr>
            </w:pPr>
            <w:r w:rsidRPr="005B5F81">
              <w:rPr>
                <w:szCs w:val="18"/>
              </w:rPr>
              <w:t>11 900</w:t>
            </w:r>
          </w:p>
        </w:tc>
        <w:tc>
          <w:tcPr>
            <w:tcW w:w="965" w:type="dxa"/>
            <w:tcBorders>
              <w:top w:val="single" w:sz="4" w:space="0" w:color="000000"/>
              <w:left w:val="single" w:sz="4" w:space="0" w:color="000000"/>
              <w:bottom w:val="single" w:sz="4" w:space="0" w:color="000000"/>
              <w:right w:val="single" w:sz="4" w:space="0" w:color="000000"/>
            </w:tcBorders>
          </w:tcPr>
          <w:p w14:paraId="414AC092" w14:textId="77777777" w:rsidR="006F0213" w:rsidRPr="005B5F81" w:rsidRDefault="006F0213" w:rsidP="008E09BA">
            <w:pPr>
              <w:pStyle w:val="tabteksts"/>
              <w:jc w:val="center"/>
              <w:rPr>
                <w:szCs w:val="18"/>
              </w:rPr>
            </w:pPr>
            <w:r w:rsidRPr="005B5F81">
              <w:rPr>
                <w:szCs w:val="18"/>
              </w:rPr>
              <w:t>12 000</w:t>
            </w:r>
          </w:p>
        </w:tc>
      </w:tr>
      <w:tr w:rsidR="006F0213" w:rsidRPr="005B5F81" w14:paraId="14FDB924"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521258D3" w14:textId="77777777" w:rsidR="006F0213" w:rsidRPr="005B5F81" w:rsidRDefault="006F0213" w:rsidP="008E09BA">
            <w:pPr>
              <w:pStyle w:val="tabteksts"/>
              <w:rPr>
                <w:szCs w:val="18"/>
              </w:rPr>
            </w:pPr>
            <w:proofErr w:type="spellStart"/>
            <w:r w:rsidRPr="005B5F81">
              <w:rPr>
                <w:szCs w:val="18"/>
              </w:rPr>
              <w:t>Ekspertēti</w:t>
            </w:r>
            <w:proofErr w:type="spellEnd"/>
            <w:r w:rsidRPr="005B5F81">
              <w:rPr>
                <w:szCs w:val="18"/>
              </w:rPr>
              <w:t xml:space="preserve"> objekti (skaits)</w:t>
            </w:r>
          </w:p>
        </w:tc>
        <w:tc>
          <w:tcPr>
            <w:tcW w:w="964" w:type="dxa"/>
            <w:tcBorders>
              <w:top w:val="single" w:sz="4" w:space="0" w:color="000000"/>
              <w:left w:val="single" w:sz="4" w:space="0" w:color="000000"/>
              <w:bottom w:val="single" w:sz="4" w:space="0" w:color="000000"/>
              <w:right w:val="single" w:sz="4" w:space="0" w:color="000000"/>
            </w:tcBorders>
          </w:tcPr>
          <w:p w14:paraId="24E66A80" w14:textId="77777777" w:rsidR="006F0213" w:rsidRPr="005B5F81" w:rsidRDefault="006F0213" w:rsidP="008E09BA">
            <w:pPr>
              <w:pStyle w:val="tabteksts"/>
              <w:jc w:val="center"/>
              <w:rPr>
                <w:szCs w:val="18"/>
              </w:rPr>
            </w:pPr>
            <w:r w:rsidRPr="005B5F81">
              <w:rPr>
                <w:szCs w:val="18"/>
              </w:rPr>
              <w:t>154 210</w:t>
            </w:r>
          </w:p>
        </w:tc>
        <w:tc>
          <w:tcPr>
            <w:tcW w:w="965" w:type="dxa"/>
            <w:tcBorders>
              <w:top w:val="single" w:sz="4" w:space="0" w:color="000000"/>
              <w:left w:val="single" w:sz="4" w:space="0" w:color="000000"/>
              <w:bottom w:val="single" w:sz="4" w:space="0" w:color="000000"/>
              <w:right w:val="single" w:sz="4" w:space="0" w:color="000000"/>
            </w:tcBorders>
          </w:tcPr>
          <w:p w14:paraId="36906DCB" w14:textId="77777777" w:rsidR="006F0213" w:rsidRPr="005B5F81" w:rsidRDefault="006F0213" w:rsidP="008E09BA">
            <w:pPr>
              <w:pStyle w:val="tabteksts"/>
              <w:jc w:val="center"/>
              <w:rPr>
                <w:szCs w:val="18"/>
              </w:rPr>
            </w:pPr>
            <w:r w:rsidRPr="005B5F81">
              <w:rPr>
                <w:szCs w:val="18"/>
              </w:rPr>
              <w:t>173 000</w:t>
            </w:r>
          </w:p>
        </w:tc>
        <w:tc>
          <w:tcPr>
            <w:tcW w:w="965" w:type="dxa"/>
            <w:tcBorders>
              <w:top w:val="single" w:sz="4" w:space="0" w:color="000000"/>
              <w:left w:val="single" w:sz="4" w:space="0" w:color="000000"/>
              <w:bottom w:val="single" w:sz="4" w:space="0" w:color="000000"/>
              <w:right w:val="single" w:sz="4" w:space="0" w:color="000000"/>
            </w:tcBorders>
          </w:tcPr>
          <w:p w14:paraId="5DD0CE8D" w14:textId="77777777" w:rsidR="006F0213" w:rsidRPr="005B5F81" w:rsidRDefault="006F0213" w:rsidP="008E09BA">
            <w:pPr>
              <w:pStyle w:val="tabteksts"/>
              <w:jc w:val="center"/>
              <w:rPr>
                <w:szCs w:val="18"/>
              </w:rPr>
            </w:pPr>
            <w:r w:rsidRPr="005B5F81">
              <w:rPr>
                <w:szCs w:val="18"/>
              </w:rPr>
              <w:t>215 000</w:t>
            </w:r>
          </w:p>
        </w:tc>
        <w:tc>
          <w:tcPr>
            <w:tcW w:w="965" w:type="dxa"/>
            <w:tcBorders>
              <w:top w:val="single" w:sz="4" w:space="0" w:color="000000"/>
              <w:left w:val="single" w:sz="4" w:space="0" w:color="000000"/>
              <w:bottom w:val="single" w:sz="4" w:space="0" w:color="000000"/>
              <w:right w:val="single" w:sz="4" w:space="0" w:color="000000"/>
            </w:tcBorders>
          </w:tcPr>
          <w:p w14:paraId="2E90CDD7" w14:textId="77777777" w:rsidR="006F0213" w:rsidRPr="005B5F81" w:rsidRDefault="006F0213" w:rsidP="008E09BA">
            <w:pPr>
              <w:pStyle w:val="tabteksts"/>
              <w:jc w:val="center"/>
              <w:rPr>
                <w:szCs w:val="18"/>
              </w:rPr>
            </w:pPr>
            <w:r w:rsidRPr="005B5F81">
              <w:rPr>
                <w:szCs w:val="18"/>
              </w:rPr>
              <w:t>215 200</w:t>
            </w:r>
          </w:p>
        </w:tc>
        <w:tc>
          <w:tcPr>
            <w:tcW w:w="965" w:type="dxa"/>
            <w:tcBorders>
              <w:top w:val="single" w:sz="4" w:space="0" w:color="000000"/>
              <w:left w:val="single" w:sz="4" w:space="0" w:color="000000"/>
              <w:bottom w:val="single" w:sz="4" w:space="0" w:color="000000"/>
              <w:right w:val="single" w:sz="4" w:space="0" w:color="000000"/>
            </w:tcBorders>
          </w:tcPr>
          <w:p w14:paraId="04358A0D" w14:textId="77777777" w:rsidR="006F0213" w:rsidRPr="005B5F81" w:rsidRDefault="006F0213" w:rsidP="008E09BA">
            <w:pPr>
              <w:pStyle w:val="tabteksts"/>
              <w:jc w:val="center"/>
              <w:rPr>
                <w:szCs w:val="18"/>
              </w:rPr>
            </w:pPr>
            <w:r w:rsidRPr="005B5F81">
              <w:rPr>
                <w:szCs w:val="18"/>
              </w:rPr>
              <w:t>215 400</w:t>
            </w:r>
          </w:p>
        </w:tc>
      </w:tr>
      <w:tr w:rsidR="006F0213" w:rsidRPr="005B5F81" w14:paraId="75A83FE4" w14:textId="77777777" w:rsidTr="008E09BA">
        <w:trPr>
          <w:jc w:val="center"/>
        </w:trPr>
        <w:tc>
          <w:tcPr>
            <w:tcW w:w="9072" w:type="dxa"/>
            <w:gridSpan w:val="6"/>
            <w:shd w:val="clear" w:color="auto" w:fill="D9D9D9" w:themeFill="background1" w:themeFillShade="D9"/>
            <w:vAlign w:val="center"/>
          </w:tcPr>
          <w:p w14:paraId="64B45831" w14:textId="77777777" w:rsidR="006F0213" w:rsidRPr="005B5F81" w:rsidRDefault="006F0213" w:rsidP="008E09BA">
            <w:pPr>
              <w:pStyle w:val="tabteksts"/>
              <w:jc w:val="center"/>
              <w:rPr>
                <w:szCs w:val="18"/>
              </w:rPr>
            </w:pPr>
            <w:r w:rsidRPr="005B5F81">
              <w:rPr>
                <w:bCs/>
                <w:szCs w:val="18"/>
              </w:rPr>
              <w:t xml:space="preserve">Nodrošināta sabiedriskā kārtība un drošība, veikti </w:t>
            </w:r>
            <w:proofErr w:type="spellStart"/>
            <w:r w:rsidRPr="005B5F81">
              <w:rPr>
                <w:bCs/>
                <w:szCs w:val="18"/>
              </w:rPr>
              <w:t>prevencijas</w:t>
            </w:r>
            <w:proofErr w:type="spellEnd"/>
            <w:r w:rsidRPr="005B5F81">
              <w:rPr>
                <w:bCs/>
                <w:szCs w:val="18"/>
              </w:rPr>
              <w:t xml:space="preserve"> pasākumi</w:t>
            </w:r>
          </w:p>
        </w:tc>
      </w:tr>
      <w:tr w:rsidR="006F0213" w:rsidRPr="005B5F81" w14:paraId="592B14ED" w14:textId="77777777" w:rsidTr="008E09BA">
        <w:trPr>
          <w:jc w:val="center"/>
        </w:trPr>
        <w:tc>
          <w:tcPr>
            <w:tcW w:w="4248" w:type="dxa"/>
            <w:vAlign w:val="center"/>
          </w:tcPr>
          <w:p w14:paraId="52A803D7" w14:textId="77777777" w:rsidR="006F0213" w:rsidRPr="005B5F81" w:rsidRDefault="006F0213" w:rsidP="008E09BA">
            <w:pPr>
              <w:pStyle w:val="tabteksts"/>
              <w:rPr>
                <w:szCs w:val="18"/>
              </w:rPr>
            </w:pPr>
            <w:r w:rsidRPr="005B5F81">
              <w:rPr>
                <w:rFonts w:eastAsia="Calibri"/>
                <w:szCs w:val="18"/>
              </w:rPr>
              <w:t>Latvijas teritorijā veikta kravas un pasažieru autopārvadājumu kontrole (skaits)</w:t>
            </w:r>
          </w:p>
        </w:tc>
        <w:tc>
          <w:tcPr>
            <w:tcW w:w="964" w:type="dxa"/>
          </w:tcPr>
          <w:p w14:paraId="12A82C3F" w14:textId="77777777" w:rsidR="006F0213" w:rsidRPr="005B5F81" w:rsidRDefault="006F0213" w:rsidP="008E09BA">
            <w:pPr>
              <w:pStyle w:val="tabteksts"/>
              <w:jc w:val="center"/>
              <w:rPr>
                <w:szCs w:val="18"/>
              </w:rPr>
            </w:pPr>
            <w:r w:rsidRPr="005B5F81">
              <w:rPr>
                <w:szCs w:val="18"/>
              </w:rPr>
              <w:t>14 307</w:t>
            </w:r>
          </w:p>
        </w:tc>
        <w:tc>
          <w:tcPr>
            <w:tcW w:w="965" w:type="dxa"/>
          </w:tcPr>
          <w:p w14:paraId="58B617E5" w14:textId="77777777" w:rsidR="006F0213" w:rsidRPr="005B5F81" w:rsidRDefault="006F0213" w:rsidP="008E09BA">
            <w:pPr>
              <w:pStyle w:val="tabteksts"/>
              <w:jc w:val="center"/>
              <w:rPr>
                <w:szCs w:val="18"/>
              </w:rPr>
            </w:pPr>
            <w:r w:rsidRPr="005B5F81">
              <w:rPr>
                <w:szCs w:val="18"/>
              </w:rPr>
              <w:t>13 500</w:t>
            </w:r>
          </w:p>
        </w:tc>
        <w:tc>
          <w:tcPr>
            <w:tcW w:w="965" w:type="dxa"/>
          </w:tcPr>
          <w:p w14:paraId="5CBF9012" w14:textId="77777777" w:rsidR="006F0213" w:rsidRPr="005B5F81" w:rsidRDefault="006F0213" w:rsidP="008E09BA">
            <w:pPr>
              <w:pStyle w:val="tabteksts"/>
              <w:jc w:val="center"/>
              <w:rPr>
                <w:szCs w:val="18"/>
              </w:rPr>
            </w:pPr>
            <w:r w:rsidRPr="005B5F81">
              <w:rPr>
                <w:szCs w:val="18"/>
              </w:rPr>
              <w:t>13 550</w:t>
            </w:r>
          </w:p>
        </w:tc>
        <w:tc>
          <w:tcPr>
            <w:tcW w:w="965" w:type="dxa"/>
          </w:tcPr>
          <w:p w14:paraId="3C06E140" w14:textId="77777777" w:rsidR="006F0213" w:rsidRPr="005B5F81" w:rsidRDefault="006F0213" w:rsidP="008E09BA">
            <w:pPr>
              <w:pStyle w:val="tabteksts"/>
              <w:jc w:val="center"/>
              <w:rPr>
                <w:szCs w:val="18"/>
              </w:rPr>
            </w:pPr>
            <w:r w:rsidRPr="005B5F81">
              <w:rPr>
                <w:szCs w:val="18"/>
              </w:rPr>
              <w:t>13 600</w:t>
            </w:r>
          </w:p>
        </w:tc>
        <w:tc>
          <w:tcPr>
            <w:tcW w:w="965" w:type="dxa"/>
          </w:tcPr>
          <w:p w14:paraId="6EFC1E80" w14:textId="77777777" w:rsidR="006F0213" w:rsidRPr="005B5F81" w:rsidRDefault="006F0213" w:rsidP="008E09BA">
            <w:pPr>
              <w:pStyle w:val="tabteksts"/>
              <w:jc w:val="center"/>
              <w:rPr>
                <w:szCs w:val="18"/>
              </w:rPr>
            </w:pPr>
            <w:r w:rsidRPr="005B5F81">
              <w:rPr>
                <w:szCs w:val="18"/>
              </w:rPr>
              <w:t>13 600</w:t>
            </w:r>
          </w:p>
        </w:tc>
      </w:tr>
      <w:tr w:rsidR="006F0213" w:rsidRPr="005B5F81" w14:paraId="7B34F33F" w14:textId="77777777" w:rsidTr="008E09BA">
        <w:trPr>
          <w:jc w:val="center"/>
        </w:trPr>
        <w:tc>
          <w:tcPr>
            <w:tcW w:w="4248" w:type="dxa"/>
            <w:vAlign w:val="center"/>
          </w:tcPr>
          <w:p w14:paraId="64CEAED3" w14:textId="77777777" w:rsidR="006F0213" w:rsidRPr="005B5F81" w:rsidRDefault="006F0213" w:rsidP="008E09BA">
            <w:pPr>
              <w:pStyle w:val="tabteksts"/>
              <w:rPr>
                <w:szCs w:val="18"/>
              </w:rPr>
            </w:pPr>
            <w:r w:rsidRPr="005B5F81">
              <w:rPr>
                <w:szCs w:val="18"/>
              </w:rPr>
              <w:t>Publiskie pasākumi, kuros nodrošināta sabiedriskā kārtība un drošība (skaits)</w:t>
            </w:r>
          </w:p>
        </w:tc>
        <w:tc>
          <w:tcPr>
            <w:tcW w:w="964" w:type="dxa"/>
          </w:tcPr>
          <w:p w14:paraId="6815AF9D" w14:textId="77777777" w:rsidR="006F0213" w:rsidRPr="005B5F81" w:rsidRDefault="006F0213" w:rsidP="008E09BA">
            <w:pPr>
              <w:pStyle w:val="tabteksts"/>
              <w:jc w:val="center"/>
              <w:rPr>
                <w:szCs w:val="18"/>
              </w:rPr>
            </w:pPr>
            <w:r w:rsidRPr="005B5F81">
              <w:rPr>
                <w:szCs w:val="18"/>
              </w:rPr>
              <w:t>5202</w:t>
            </w:r>
          </w:p>
        </w:tc>
        <w:tc>
          <w:tcPr>
            <w:tcW w:w="965" w:type="dxa"/>
          </w:tcPr>
          <w:p w14:paraId="22FF0782" w14:textId="77777777" w:rsidR="006F0213" w:rsidRPr="005B5F81" w:rsidRDefault="006F0213" w:rsidP="008E09BA">
            <w:pPr>
              <w:pStyle w:val="tabteksts"/>
              <w:jc w:val="center"/>
              <w:rPr>
                <w:szCs w:val="18"/>
              </w:rPr>
            </w:pPr>
            <w:r w:rsidRPr="005B5F81">
              <w:rPr>
                <w:szCs w:val="18"/>
              </w:rPr>
              <w:t>6000</w:t>
            </w:r>
          </w:p>
        </w:tc>
        <w:tc>
          <w:tcPr>
            <w:tcW w:w="965" w:type="dxa"/>
          </w:tcPr>
          <w:p w14:paraId="2CCFC82A" w14:textId="77777777" w:rsidR="006F0213" w:rsidRPr="005B5F81" w:rsidRDefault="006F0213" w:rsidP="008E09BA">
            <w:pPr>
              <w:pStyle w:val="tabteksts"/>
              <w:jc w:val="center"/>
              <w:rPr>
                <w:szCs w:val="18"/>
              </w:rPr>
            </w:pPr>
            <w:r w:rsidRPr="005B5F81">
              <w:rPr>
                <w:szCs w:val="18"/>
              </w:rPr>
              <w:t>5300</w:t>
            </w:r>
          </w:p>
        </w:tc>
        <w:tc>
          <w:tcPr>
            <w:tcW w:w="965" w:type="dxa"/>
          </w:tcPr>
          <w:p w14:paraId="3A3EC71A" w14:textId="77777777" w:rsidR="006F0213" w:rsidRPr="005B5F81" w:rsidRDefault="006F0213" w:rsidP="008E09BA">
            <w:pPr>
              <w:pStyle w:val="tabteksts"/>
              <w:jc w:val="center"/>
              <w:rPr>
                <w:szCs w:val="18"/>
              </w:rPr>
            </w:pPr>
            <w:r w:rsidRPr="005B5F81">
              <w:rPr>
                <w:szCs w:val="18"/>
              </w:rPr>
              <w:t>5300</w:t>
            </w:r>
          </w:p>
        </w:tc>
        <w:tc>
          <w:tcPr>
            <w:tcW w:w="965" w:type="dxa"/>
          </w:tcPr>
          <w:p w14:paraId="1569141A" w14:textId="77777777" w:rsidR="006F0213" w:rsidRPr="005B5F81" w:rsidRDefault="006F0213" w:rsidP="008E09BA">
            <w:pPr>
              <w:pStyle w:val="tabteksts"/>
              <w:jc w:val="center"/>
              <w:rPr>
                <w:szCs w:val="18"/>
              </w:rPr>
            </w:pPr>
            <w:r w:rsidRPr="005B5F81">
              <w:rPr>
                <w:szCs w:val="18"/>
              </w:rPr>
              <w:t>5300</w:t>
            </w:r>
          </w:p>
        </w:tc>
      </w:tr>
      <w:tr w:rsidR="006F0213" w:rsidRPr="005B5F81" w14:paraId="67B26BD9" w14:textId="77777777" w:rsidTr="008E09BA">
        <w:trPr>
          <w:jc w:val="center"/>
        </w:trPr>
        <w:tc>
          <w:tcPr>
            <w:tcW w:w="4248" w:type="dxa"/>
            <w:vAlign w:val="center"/>
          </w:tcPr>
          <w:p w14:paraId="3964B4DE" w14:textId="77777777" w:rsidR="006F0213" w:rsidRPr="005B5F81" w:rsidRDefault="006F0213" w:rsidP="008E09BA">
            <w:pPr>
              <w:pStyle w:val="tabteksts"/>
              <w:rPr>
                <w:szCs w:val="18"/>
              </w:rPr>
            </w:pPr>
            <w:r w:rsidRPr="005B5F81">
              <w:rPr>
                <w:szCs w:val="18"/>
              </w:rPr>
              <w:t xml:space="preserve">Ceļu satiksmes noteikumu pārkāpumu fiksēšana ar VP rīcībā esošajiem </w:t>
            </w:r>
            <w:proofErr w:type="spellStart"/>
            <w:r w:rsidRPr="005B5F81">
              <w:rPr>
                <w:szCs w:val="18"/>
              </w:rPr>
              <w:t>fotoradariem</w:t>
            </w:r>
            <w:proofErr w:type="spellEnd"/>
            <w:r w:rsidRPr="005B5F81">
              <w:rPr>
                <w:szCs w:val="18"/>
              </w:rPr>
              <w:t xml:space="preserve"> (administratīvo protokolu skaits)</w:t>
            </w:r>
          </w:p>
        </w:tc>
        <w:tc>
          <w:tcPr>
            <w:tcW w:w="964" w:type="dxa"/>
          </w:tcPr>
          <w:p w14:paraId="677B8196" w14:textId="77777777" w:rsidR="006F0213" w:rsidRPr="005B5F81" w:rsidRDefault="006F0213" w:rsidP="008E09BA">
            <w:pPr>
              <w:pStyle w:val="tabteksts"/>
              <w:jc w:val="center"/>
              <w:rPr>
                <w:szCs w:val="18"/>
              </w:rPr>
            </w:pPr>
            <w:r w:rsidRPr="005B5F81">
              <w:rPr>
                <w:szCs w:val="18"/>
              </w:rPr>
              <w:t>35 738</w:t>
            </w:r>
          </w:p>
        </w:tc>
        <w:tc>
          <w:tcPr>
            <w:tcW w:w="965" w:type="dxa"/>
          </w:tcPr>
          <w:p w14:paraId="082748A3" w14:textId="77777777" w:rsidR="006F0213" w:rsidRPr="005B5F81" w:rsidRDefault="006F0213" w:rsidP="008E09BA">
            <w:pPr>
              <w:pStyle w:val="tabteksts"/>
              <w:jc w:val="center"/>
              <w:rPr>
                <w:szCs w:val="18"/>
              </w:rPr>
            </w:pPr>
            <w:r w:rsidRPr="005B5F81">
              <w:rPr>
                <w:szCs w:val="18"/>
              </w:rPr>
              <w:t>129 600</w:t>
            </w:r>
          </w:p>
        </w:tc>
        <w:tc>
          <w:tcPr>
            <w:tcW w:w="965" w:type="dxa"/>
          </w:tcPr>
          <w:p w14:paraId="661A5354" w14:textId="77777777" w:rsidR="006F0213" w:rsidRPr="005B5F81" w:rsidRDefault="006F0213" w:rsidP="008E09BA">
            <w:pPr>
              <w:pStyle w:val="tabteksts"/>
              <w:jc w:val="center"/>
              <w:rPr>
                <w:szCs w:val="18"/>
              </w:rPr>
            </w:pPr>
            <w:r w:rsidRPr="005B5F81">
              <w:rPr>
                <w:szCs w:val="18"/>
              </w:rPr>
              <w:t>77 940</w:t>
            </w:r>
          </w:p>
        </w:tc>
        <w:tc>
          <w:tcPr>
            <w:tcW w:w="965" w:type="dxa"/>
          </w:tcPr>
          <w:p w14:paraId="1AFBAD9C" w14:textId="77777777" w:rsidR="006F0213" w:rsidRPr="005B5F81" w:rsidRDefault="006F0213" w:rsidP="008E09BA">
            <w:pPr>
              <w:pStyle w:val="tabteksts"/>
              <w:jc w:val="center"/>
              <w:rPr>
                <w:szCs w:val="18"/>
              </w:rPr>
            </w:pPr>
            <w:r w:rsidRPr="005B5F81">
              <w:rPr>
                <w:szCs w:val="18"/>
              </w:rPr>
              <w:t>70 146</w:t>
            </w:r>
          </w:p>
        </w:tc>
        <w:tc>
          <w:tcPr>
            <w:tcW w:w="965" w:type="dxa"/>
          </w:tcPr>
          <w:p w14:paraId="44400952" w14:textId="77777777" w:rsidR="006F0213" w:rsidRPr="005B5F81" w:rsidRDefault="006F0213" w:rsidP="008E09BA">
            <w:pPr>
              <w:pStyle w:val="tabteksts"/>
              <w:jc w:val="center"/>
              <w:rPr>
                <w:szCs w:val="18"/>
              </w:rPr>
            </w:pPr>
            <w:r w:rsidRPr="005B5F81">
              <w:rPr>
                <w:szCs w:val="18"/>
              </w:rPr>
              <w:t>63 131</w:t>
            </w:r>
          </w:p>
        </w:tc>
      </w:tr>
      <w:tr w:rsidR="006F0213" w:rsidRPr="005B5F81" w14:paraId="1EFE7D4F" w14:textId="77777777" w:rsidTr="008E09BA">
        <w:trPr>
          <w:jc w:val="center"/>
        </w:trPr>
        <w:tc>
          <w:tcPr>
            <w:tcW w:w="4248" w:type="dxa"/>
            <w:vAlign w:val="center"/>
          </w:tcPr>
          <w:p w14:paraId="42E05499" w14:textId="77777777" w:rsidR="006F0213" w:rsidRPr="005B5F81" w:rsidRDefault="006F0213" w:rsidP="008E09BA">
            <w:pPr>
              <w:pStyle w:val="tabteksts"/>
              <w:rPr>
                <w:szCs w:val="18"/>
              </w:rPr>
            </w:pPr>
            <w:r w:rsidRPr="005B5F81">
              <w:rPr>
                <w:szCs w:val="18"/>
              </w:rPr>
              <w:t>Profilaktiskie reidi ceļu satiksmes jomā (skaits)</w:t>
            </w:r>
          </w:p>
        </w:tc>
        <w:tc>
          <w:tcPr>
            <w:tcW w:w="964" w:type="dxa"/>
          </w:tcPr>
          <w:p w14:paraId="331A5995" w14:textId="77777777" w:rsidR="006F0213" w:rsidRPr="005B5F81" w:rsidRDefault="006F0213" w:rsidP="008E09BA">
            <w:pPr>
              <w:pStyle w:val="tabteksts"/>
              <w:jc w:val="center"/>
              <w:rPr>
                <w:szCs w:val="18"/>
              </w:rPr>
            </w:pPr>
            <w:r w:rsidRPr="005B5F81">
              <w:rPr>
                <w:szCs w:val="18"/>
              </w:rPr>
              <w:t>85</w:t>
            </w:r>
          </w:p>
        </w:tc>
        <w:tc>
          <w:tcPr>
            <w:tcW w:w="965" w:type="dxa"/>
          </w:tcPr>
          <w:p w14:paraId="14EB8777" w14:textId="77777777" w:rsidR="006F0213" w:rsidRPr="005B5F81" w:rsidRDefault="006F0213" w:rsidP="008E09BA">
            <w:pPr>
              <w:pStyle w:val="tabteksts"/>
              <w:jc w:val="center"/>
              <w:rPr>
                <w:szCs w:val="18"/>
              </w:rPr>
            </w:pPr>
            <w:r w:rsidRPr="005B5F81">
              <w:rPr>
                <w:szCs w:val="18"/>
              </w:rPr>
              <w:t>25</w:t>
            </w:r>
          </w:p>
        </w:tc>
        <w:tc>
          <w:tcPr>
            <w:tcW w:w="965" w:type="dxa"/>
          </w:tcPr>
          <w:p w14:paraId="2AB8AE02" w14:textId="77777777" w:rsidR="006F0213" w:rsidRPr="005B5F81" w:rsidRDefault="006F0213" w:rsidP="008E09BA">
            <w:pPr>
              <w:pStyle w:val="tabteksts"/>
              <w:jc w:val="center"/>
              <w:rPr>
                <w:szCs w:val="18"/>
              </w:rPr>
            </w:pPr>
            <w:r w:rsidRPr="005B5F81">
              <w:rPr>
                <w:szCs w:val="18"/>
              </w:rPr>
              <w:t>25</w:t>
            </w:r>
          </w:p>
        </w:tc>
        <w:tc>
          <w:tcPr>
            <w:tcW w:w="965" w:type="dxa"/>
          </w:tcPr>
          <w:p w14:paraId="09F84B09" w14:textId="77777777" w:rsidR="006F0213" w:rsidRPr="005B5F81" w:rsidRDefault="006F0213" w:rsidP="008E09BA">
            <w:pPr>
              <w:pStyle w:val="tabteksts"/>
              <w:jc w:val="center"/>
              <w:rPr>
                <w:szCs w:val="18"/>
              </w:rPr>
            </w:pPr>
            <w:r w:rsidRPr="005B5F81">
              <w:rPr>
                <w:szCs w:val="18"/>
              </w:rPr>
              <w:t>25</w:t>
            </w:r>
          </w:p>
        </w:tc>
        <w:tc>
          <w:tcPr>
            <w:tcW w:w="965" w:type="dxa"/>
          </w:tcPr>
          <w:p w14:paraId="1563569D" w14:textId="77777777" w:rsidR="006F0213" w:rsidRPr="005B5F81" w:rsidRDefault="006F0213" w:rsidP="008E09BA">
            <w:pPr>
              <w:pStyle w:val="tabteksts"/>
              <w:jc w:val="center"/>
              <w:rPr>
                <w:szCs w:val="18"/>
              </w:rPr>
            </w:pPr>
            <w:r w:rsidRPr="005B5F81">
              <w:rPr>
                <w:szCs w:val="18"/>
              </w:rPr>
              <w:t>25</w:t>
            </w:r>
          </w:p>
        </w:tc>
      </w:tr>
      <w:tr w:rsidR="006F0213" w:rsidRPr="005B5F81" w14:paraId="6C6BB83A" w14:textId="77777777" w:rsidTr="008E09BA">
        <w:trPr>
          <w:jc w:val="center"/>
        </w:trPr>
        <w:tc>
          <w:tcPr>
            <w:tcW w:w="4248" w:type="dxa"/>
            <w:vAlign w:val="center"/>
          </w:tcPr>
          <w:p w14:paraId="241A02FD" w14:textId="77777777" w:rsidR="006F0213" w:rsidRPr="005B5F81" w:rsidRDefault="006F0213" w:rsidP="008E09BA">
            <w:pPr>
              <w:pStyle w:val="tabteksts"/>
              <w:rPr>
                <w:szCs w:val="18"/>
              </w:rPr>
            </w:pPr>
            <w:proofErr w:type="spellStart"/>
            <w:r w:rsidRPr="005B5F81">
              <w:rPr>
                <w:szCs w:val="18"/>
              </w:rPr>
              <w:t>Preventējamo</w:t>
            </w:r>
            <w:proofErr w:type="spellEnd"/>
            <w:r w:rsidRPr="005B5F81">
              <w:rPr>
                <w:szCs w:val="18"/>
              </w:rPr>
              <w:t xml:space="preserve"> personu skaits valstī (policijas uzskaite, tiesas vai procesa virzītāju nolēmumi, nepilngadīgās personas, ieroču īpašnieki, mednieki, personas, pret kurām pieņemts lēmums par nošķiršanu, personas, kurām pieņemti tiesas lēmumi par pagaidu aizsardzību pret vardarbību) (skaits)</w:t>
            </w:r>
          </w:p>
        </w:tc>
        <w:tc>
          <w:tcPr>
            <w:tcW w:w="964" w:type="dxa"/>
          </w:tcPr>
          <w:p w14:paraId="14F15BBC" w14:textId="77777777" w:rsidR="006F0213" w:rsidRPr="005B5F81" w:rsidRDefault="006F0213" w:rsidP="008E09BA">
            <w:pPr>
              <w:pStyle w:val="tabteksts"/>
              <w:jc w:val="center"/>
              <w:rPr>
                <w:szCs w:val="18"/>
              </w:rPr>
            </w:pPr>
            <w:r w:rsidRPr="005B5F81">
              <w:rPr>
                <w:szCs w:val="18"/>
              </w:rPr>
              <w:t>42 371</w:t>
            </w:r>
          </w:p>
        </w:tc>
        <w:tc>
          <w:tcPr>
            <w:tcW w:w="965" w:type="dxa"/>
          </w:tcPr>
          <w:p w14:paraId="0A58FB24" w14:textId="77777777" w:rsidR="006F0213" w:rsidRPr="005B5F81" w:rsidRDefault="006F0213" w:rsidP="008E09BA">
            <w:pPr>
              <w:pStyle w:val="tabteksts"/>
              <w:jc w:val="center"/>
              <w:rPr>
                <w:szCs w:val="18"/>
              </w:rPr>
            </w:pPr>
            <w:r w:rsidRPr="005B5F81">
              <w:rPr>
                <w:szCs w:val="18"/>
              </w:rPr>
              <w:t>50 000</w:t>
            </w:r>
          </w:p>
        </w:tc>
        <w:tc>
          <w:tcPr>
            <w:tcW w:w="965" w:type="dxa"/>
          </w:tcPr>
          <w:p w14:paraId="12A73E44" w14:textId="77777777" w:rsidR="006F0213" w:rsidRPr="005B5F81" w:rsidRDefault="006F0213" w:rsidP="008E09BA">
            <w:pPr>
              <w:pStyle w:val="tabteksts"/>
              <w:jc w:val="center"/>
              <w:rPr>
                <w:szCs w:val="18"/>
              </w:rPr>
            </w:pPr>
            <w:r w:rsidRPr="005B5F81">
              <w:rPr>
                <w:szCs w:val="18"/>
              </w:rPr>
              <w:t xml:space="preserve">50 000 </w:t>
            </w:r>
          </w:p>
        </w:tc>
        <w:tc>
          <w:tcPr>
            <w:tcW w:w="965" w:type="dxa"/>
          </w:tcPr>
          <w:p w14:paraId="350C744C" w14:textId="77777777" w:rsidR="006F0213" w:rsidRPr="005B5F81" w:rsidRDefault="006F0213" w:rsidP="008E09BA">
            <w:pPr>
              <w:pStyle w:val="tabteksts"/>
              <w:jc w:val="center"/>
              <w:rPr>
                <w:szCs w:val="18"/>
              </w:rPr>
            </w:pPr>
            <w:r w:rsidRPr="005B5F81">
              <w:rPr>
                <w:szCs w:val="18"/>
              </w:rPr>
              <w:t>50 000</w:t>
            </w:r>
          </w:p>
        </w:tc>
        <w:tc>
          <w:tcPr>
            <w:tcW w:w="965" w:type="dxa"/>
          </w:tcPr>
          <w:p w14:paraId="39D646ED" w14:textId="77777777" w:rsidR="006F0213" w:rsidRPr="005B5F81" w:rsidRDefault="006F0213" w:rsidP="008E09BA">
            <w:pPr>
              <w:pStyle w:val="tabteksts"/>
              <w:jc w:val="center"/>
              <w:rPr>
                <w:szCs w:val="18"/>
              </w:rPr>
            </w:pPr>
            <w:r w:rsidRPr="005B5F81">
              <w:rPr>
                <w:szCs w:val="18"/>
              </w:rPr>
              <w:t>50 000</w:t>
            </w:r>
          </w:p>
        </w:tc>
      </w:tr>
      <w:tr w:rsidR="006F0213" w:rsidRPr="005B5F81" w14:paraId="1CA36B98" w14:textId="77777777" w:rsidTr="008E09BA">
        <w:trPr>
          <w:jc w:val="center"/>
        </w:trPr>
        <w:tc>
          <w:tcPr>
            <w:tcW w:w="4248" w:type="dxa"/>
            <w:vAlign w:val="center"/>
          </w:tcPr>
          <w:p w14:paraId="7B8789DE" w14:textId="77777777" w:rsidR="006F0213" w:rsidRPr="005B5F81" w:rsidRDefault="006F0213" w:rsidP="008E09BA">
            <w:pPr>
              <w:pStyle w:val="tabteksts"/>
              <w:rPr>
                <w:szCs w:val="18"/>
              </w:rPr>
            </w:pPr>
            <w:r w:rsidRPr="005B5F81">
              <w:rPr>
                <w:szCs w:val="18"/>
              </w:rPr>
              <w:t>Pasākumi nepilngadīgo noziedzības novēršanai un informēšanai par drošības jautājumiem (skaits)</w:t>
            </w:r>
          </w:p>
        </w:tc>
        <w:tc>
          <w:tcPr>
            <w:tcW w:w="964" w:type="dxa"/>
          </w:tcPr>
          <w:p w14:paraId="19C11325" w14:textId="77777777" w:rsidR="006F0213" w:rsidRPr="005B5F81" w:rsidRDefault="006F0213" w:rsidP="008E09BA">
            <w:pPr>
              <w:pStyle w:val="tabteksts"/>
              <w:jc w:val="center"/>
              <w:rPr>
                <w:szCs w:val="18"/>
              </w:rPr>
            </w:pPr>
            <w:r w:rsidRPr="005B5F81">
              <w:rPr>
                <w:szCs w:val="18"/>
              </w:rPr>
              <w:t>5703</w:t>
            </w:r>
          </w:p>
        </w:tc>
        <w:tc>
          <w:tcPr>
            <w:tcW w:w="965" w:type="dxa"/>
          </w:tcPr>
          <w:p w14:paraId="1F0831E8" w14:textId="77777777" w:rsidR="006F0213" w:rsidRPr="005B5F81" w:rsidRDefault="006F0213" w:rsidP="008E09BA">
            <w:pPr>
              <w:pStyle w:val="tabteksts"/>
              <w:jc w:val="center"/>
              <w:rPr>
                <w:szCs w:val="18"/>
              </w:rPr>
            </w:pPr>
            <w:r w:rsidRPr="005B5F81">
              <w:rPr>
                <w:szCs w:val="18"/>
              </w:rPr>
              <w:t>3000</w:t>
            </w:r>
          </w:p>
        </w:tc>
        <w:tc>
          <w:tcPr>
            <w:tcW w:w="965" w:type="dxa"/>
          </w:tcPr>
          <w:p w14:paraId="186F655B" w14:textId="77777777" w:rsidR="006F0213" w:rsidRPr="005B5F81" w:rsidRDefault="006F0213" w:rsidP="008E09BA">
            <w:pPr>
              <w:pStyle w:val="tabteksts"/>
              <w:jc w:val="center"/>
              <w:rPr>
                <w:szCs w:val="18"/>
              </w:rPr>
            </w:pPr>
            <w:r w:rsidRPr="005B5F81">
              <w:rPr>
                <w:szCs w:val="18"/>
              </w:rPr>
              <w:t>3000</w:t>
            </w:r>
          </w:p>
        </w:tc>
        <w:tc>
          <w:tcPr>
            <w:tcW w:w="965" w:type="dxa"/>
          </w:tcPr>
          <w:p w14:paraId="048FFFE5" w14:textId="77777777" w:rsidR="006F0213" w:rsidRPr="005B5F81" w:rsidRDefault="006F0213" w:rsidP="008E09BA">
            <w:pPr>
              <w:pStyle w:val="tabteksts"/>
              <w:jc w:val="center"/>
              <w:rPr>
                <w:szCs w:val="18"/>
              </w:rPr>
            </w:pPr>
            <w:r w:rsidRPr="005B5F81">
              <w:rPr>
                <w:szCs w:val="18"/>
              </w:rPr>
              <w:t>3000</w:t>
            </w:r>
          </w:p>
        </w:tc>
        <w:tc>
          <w:tcPr>
            <w:tcW w:w="965" w:type="dxa"/>
          </w:tcPr>
          <w:p w14:paraId="2358B1A2" w14:textId="77777777" w:rsidR="006F0213" w:rsidRPr="005B5F81" w:rsidRDefault="006F0213" w:rsidP="008E09BA">
            <w:pPr>
              <w:pStyle w:val="tabteksts"/>
              <w:jc w:val="center"/>
              <w:rPr>
                <w:szCs w:val="18"/>
              </w:rPr>
            </w:pPr>
            <w:r w:rsidRPr="005B5F81">
              <w:rPr>
                <w:szCs w:val="18"/>
              </w:rPr>
              <w:t>3000</w:t>
            </w:r>
          </w:p>
        </w:tc>
      </w:tr>
      <w:tr w:rsidR="006F0213" w:rsidRPr="005B5F81" w14:paraId="0C414C1F" w14:textId="77777777" w:rsidTr="008E09BA">
        <w:trPr>
          <w:jc w:val="center"/>
        </w:trPr>
        <w:tc>
          <w:tcPr>
            <w:tcW w:w="4248" w:type="dxa"/>
            <w:vAlign w:val="center"/>
          </w:tcPr>
          <w:p w14:paraId="44637498" w14:textId="77777777" w:rsidR="006F0213" w:rsidRPr="005B5F81" w:rsidRDefault="006F0213" w:rsidP="008E09BA">
            <w:pPr>
              <w:pStyle w:val="tabteksts"/>
              <w:rPr>
                <w:szCs w:val="18"/>
              </w:rPr>
            </w:pPr>
            <w:r w:rsidRPr="005B5F81">
              <w:rPr>
                <w:szCs w:val="18"/>
              </w:rPr>
              <w:t>Kontroles pasākumi ieroču aprites un medību noteikumu ievērošanas jomā (skaits)</w:t>
            </w:r>
          </w:p>
        </w:tc>
        <w:tc>
          <w:tcPr>
            <w:tcW w:w="964" w:type="dxa"/>
          </w:tcPr>
          <w:p w14:paraId="367CC4E9" w14:textId="77777777" w:rsidR="006F0213" w:rsidRPr="005B5F81" w:rsidRDefault="006F0213" w:rsidP="008E09BA">
            <w:pPr>
              <w:pStyle w:val="tabteksts"/>
              <w:jc w:val="center"/>
              <w:rPr>
                <w:szCs w:val="18"/>
              </w:rPr>
            </w:pPr>
            <w:r w:rsidRPr="005B5F81">
              <w:rPr>
                <w:szCs w:val="18"/>
              </w:rPr>
              <w:t>214</w:t>
            </w:r>
          </w:p>
        </w:tc>
        <w:tc>
          <w:tcPr>
            <w:tcW w:w="965" w:type="dxa"/>
          </w:tcPr>
          <w:p w14:paraId="6B9AE261" w14:textId="77777777" w:rsidR="006F0213" w:rsidRPr="005B5F81" w:rsidRDefault="006F0213" w:rsidP="008E09BA">
            <w:pPr>
              <w:pStyle w:val="tabteksts"/>
              <w:jc w:val="center"/>
              <w:rPr>
                <w:szCs w:val="18"/>
              </w:rPr>
            </w:pPr>
            <w:r w:rsidRPr="005B5F81">
              <w:rPr>
                <w:szCs w:val="18"/>
              </w:rPr>
              <w:t>200</w:t>
            </w:r>
          </w:p>
        </w:tc>
        <w:tc>
          <w:tcPr>
            <w:tcW w:w="965" w:type="dxa"/>
          </w:tcPr>
          <w:p w14:paraId="2FEB84DF" w14:textId="77777777" w:rsidR="006F0213" w:rsidRPr="005B5F81" w:rsidRDefault="006F0213" w:rsidP="008E09BA">
            <w:pPr>
              <w:pStyle w:val="tabteksts"/>
              <w:jc w:val="center"/>
              <w:rPr>
                <w:szCs w:val="18"/>
              </w:rPr>
            </w:pPr>
            <w:r w:rsidRPr="005B5F81">
              <w:rPr>
                <w:szCs w:val="18"/>
              </w:rPr>
              <w:t>200</w:t>
            </w:r>
          </w:p>
        </w:tc>
        <w:tc>
          <w:tcPr>
            <w:tcW w:w="965" w:type="dxa"/>
          </w:tcPr>
          <w:p w14:paraId="79552C8F" w14:textId="77777777" w:rsidR="006F0213" w:rsidRPr="005B5F81" w:rsidRDefault="006F0213" w:rsidP="008E09BA">
            <w:pPr>
              <w:pStyle w:val="tabteksts"/>
              <w:jc w:val="center"/>
              <w:rPr>
                <w:szCs w:val="18"/>
              </w:rPr>
            </w:pPr>
            <w:r w:rsidRPr="005B5F81">
              <w:rPr>
                <w:szCs w:val="18"/>
              </w:rPr>
              <w:t>200</w:t>
            </w:r>
          </w:p>
        </w:tc>
        <w:tc>
          <w:tcPr>
            <w:tcW w:w="965" w:type="dxa"/>
          </w:tcPr>
          <w:p w14:paraId="539B6A13" w14:textId="77777777" w:rsidR="006F0213" w:rsidRPr="005B5F81" w:rsidRDefault="006F0213" w:rsidP="008E09BA">
            <w:pPr>
              <w:pStyle w:val="tabteksts"/>
              <w:jc w:val="center"/>
              <w:rPr>
                <w:szCs w:val="18"/>
              </w:rPr>
            </w:pPr>
            <w:r w:rsidRPr="005B5F81">
              <w:rPr>
                <w:szCs w:val="18"/>
              </w:rPr>
              <w:t>200</w:t>
            </w:r>
          </w:p>
        </w:tc>
      </w:tr>
      <w:tr w:rsidR="006F0213" w:rsidRPr="005B5F81" w14:paraId="42AAE313" w14:textId="77777777" w:rsidTr="008E09BA">
        <w:trPr>
          <w:jc w:val="center"/>
        </w:trPr>
        <w:tc>
          <w:tcPr>
            <w:tcW w:w="4248" w:type="dxa"/>
            <w:vAlign w:val="center"/>
          </w:tcPr>
          <w:p w14:paraId="40120659" w14:textId="77777777" w:rsidR="006F0213" w:rsidRPr="005B5F81" w:rsidRDefault="006F0213" w:rsidP="008E09BA">
            <w:pPr>
              <w:pStyle w:val="tabteksts"/>
              <w:rPr>
                <w:szCs w:val="18"/>
              </w:rPr>
            </w:pPr>
            <w:r w:rsidRPr="005B5F81">
              <w:rPr>
                <w:szCs w:val="18"/>
              </w:rPr>
              <w:t>Mērķtiecīgas pārbaudes nelegālā alkohola aprites un ar akcīzes nodokli apliekamo preču jomā (skaits)</w:t>
            </w:r>
          </w:p>
        </w:tc>
        <w:tc>
          <w:tcPr>
            <w:tcW w:w="964" w:type="dxa"/>
          </w:tcPr>
          <w:p w14:paraId="0E8A49F2" w14:textId="77777777" w:rsidR="006F0213" w:rsidRPr="005B5F81" w:rsidRDefault="006F0213" w:rsidP="008E09BA">
            <w:pPr>
              <w:pStyle w:val="tabteksts"/>
              <w:jc w:val="center"/>
              <w:rPr>
                <w:szCs w:val="18"/>
              </w:rPr>
            </w:pPr>
            <w:r w:rsidRPr="005B5F81">
              <w:rPr>
                <w:szCs w:val="18"/>
              </w:rPr>
              <w:t>4513</w:t>
            </w:r>
          </w:p>
        </w:tc>
        <w:tc>
          <w:tcPr>
            <w:tcW w:w="965" w:type="dxa"/>
          </w:tcPr>
          <w:p w14:paraId="6A437292" w14:textId="77777777" w:rsidR="006F0213" w:rsidRPr="005B5F81" w:rsidRDefault="006F0213" w:rsidP="008E09BA">
            <w:pPr>
              <w:pStyle w:val="tabteksts"/>
              <w:jc w:val="center"/>
              <w:rPr>
                <w:szCs w:val="18"/>
              </w:rPr>
            </w:pPr>
            <w:r w:rsidRPr="005B5F81">
              <w:rPr>
                <w:szCs w:val="18"/>
              </w:rPr>
              <w:t>5000</w:t>
            </w:r>
          </w:p>
        </w:tc>
        <w:tc>
          <w:tcPr>
            <w:tcW w:w="965" w:type="dxa"/>
          </w:tcPr>
          <w:p w14:paraId="388F4AF1" w14:textId="77777777" w:rsidR="006F0213" w:rsidRPr="005B5F81" w:rsidRDefault="006F0213" w:rsidP="008E09BA">
            <w:pPr>
              <w:pStyle w:val="tabteksts"/>
              <w:jc w:val="center"/>
              <w:rPr>
                <w:szCs w:val="18"/>
              </w:rPr>
            </w:pPr>
            <w:r w:rsidRPr="005B5F81">
              <w:rPr>
                <w:szCs w:val="18"/>
              </w:rPr>
              <w:t>4000</w:t>
            </w:r>
          </w:p>
        </w:tc>
        <w:tc>
          <w:tcPr>
            <w:tcW w:w="965" w:type="dxa"/>
          </w:tcPr>
          <w:p w14:paraId="6C3ADBB6" w14:textId="77777777" w:rsidR="006F0213" w:rsidRPr="005B5F81" w:rsidRDefault="006F0213" w:rsidP="008E09BA">
            <w:pPr>
              <w:pStyle w:val="tabteksts"/>
              <w:jc w:val="center"/>
              <w:rPr>
                <w:szCs w:val="18"/>
              </w:rPr>
            </w:pPr>
            <w:r w:rsidRPr="005B5F81">
              <w:rPr>
                <w:szCs w:val="18"/>
              </w:rPr>
              <w:t>4000</w:t>
            </w:r>
          </w:p>
        </w:tc>
        <w:tc>
          <w:tcPr>
            <w:tcW w:w="965" w:type="dxa"/>
          </w:tcPr>
          <w:p w14:paraId="290BBEFE" w14:textId="77777777" w:rsidR="006F0213" w:rsidRPr="005B5F81" w:rsidRDefault="006F0213" w:rsidP="008E09BA">
            <w:pPr>
              <w:pStyle w:val="tabteksts"/>
              <w:jc w:val="center"/>
              <w:rPr>
                <w:szCs w:val="18"/>
              </w:rPr>
            </w:pPr>
            <w:r w:rsidRPr="005B5F81">
              <w:rPr>
                <w:szCs w:val="18"/>
              </w:rPr>
              <w:t>4000</w:t>
            </w:r>
          </w:p>
        </w:tc>
      </w:tr>
      <w:tr w:rsidR="006F0213" w:rsidRPr="005B5F81" w14:paraId="40E74A3D" w14:textId="77777777" w:rsidTr="008E09BA">
        <w:trPr>
          <w:jc w:val="center"/>
        </w:trPr>
        <w:tc>
          <w:tcPr>
            <w:tcW w:w="4248" w:type="dxa"/>
            <w:vAlign w:val="center"/>
          </w:tcPr>
          <w:p w14:paraId="30D630B6" w14:textId="77777777" w:rsidR="006F0213" w:rsidRPr="005B5F81" w:rsidRDefault="006F0213" w:rsidP="008E09BA">
            <w:pPr>
              <w:pStyle w:val="tabteksts"/>
              <w:rPr>
                <w:szCs w:val="18"/>
              </w:rPr>
            </w:pPr>
            <w:proofErr w:type="spellStart"/>
            <w:r w:rsidRPr="005B5F81">
              <w:rPr>
                <w:szCs w:val="18"/>
              </w:rPr>
              <w:t>Resoriskās</w:t>
            </w:r>
            <w:proofErr w:type="spellEnd"/>
            <w:r w:rsidRPr="005B5F81">
              <w:rPr>
                <w:szCs w:val="18"/>
              </w:rPr>
              <w:t xml:space="preserve"> un profilaktiskās pārbaudes ekonomisko noziegumu novēršanas jomā (izņemot nelegālā alkohola un akcīzes preču jomas) (skaits)</w:t>
            </w:r>
          </w:p>
        </w:tc>
        <w:tc>
          <w:tcPr>
            <w:tcW w:w="964" w:type="dxa"/>
          </w:tcPr>
          <w:p w14:paraId="241783AC" w14:textId="77777777" w:rsidR="006F0213" w:rsidRPr="005B5F81" w:rsidRDefault="006F0213" w:rsidP="008E09BA">
            <w:pPr>
              <w:pStyle w:val="tabteksts"/>
              <w:jc w:val="center"/>
              <w:rPr>
                <w:szCs w:val="18"/>
              </w:rPr>
            </w:pPr>
            <w:r w:rsidRPr="005B5F81">
              <w:rPr>
                <w:szCs w:val="18"/>
              </w:rPr>
              <w:t>126</w:t>
            </w:r>
          </w:p>
        </w:tc>
        <w:tc>
          <w:tcPr>
            <w:tcW w:w="965" w:type="dxa"/>
          </w:tcPr>
          <w:p w14:paraId="352310E3" w14:textId="77777777" w:rsidR="006F0213" w:rsidRPr="005B5F81" w:rsidRDefault="006F0213" w:rsidP="008E09BA">
            <w:pPr>
              <w:pStyle w:val="tabteksts"/>
              <w:jc w:val="center"/>
              <w:rPr>
                <w:szCs w:val="18"/>
              </w:rPr>
            </w:pPr>
            <w:r w:rsidRPr="005B5F81">
              <w:rPr>
                <w:szCs w:val="18"/>
              </w:rPr>
              <w:t>177</w:t>
            </w:r>
          </w:p>
        </w:tc>
        <w:tc>
          <w:tcPr>
            <w:tcW w:w="965" w:type="dxa"/>
          </w:tcPr>
          <w:p w14:paraId="1D4B9F2C" w14:textId="77777777" w:rsidR="006F0213" w:rsidRPr="005B5F81" w:rsidRDefault="006F0213" w:rsidP="008E09BA">
            <w:pPr>
              <w:pStyle w:val="tabteksts"/>
              <w:jc w:val="center"/>
              <w:rPr>
                <w:szCs w:val="18"/>
              </w:rPr>
            </w:pPr>
            <w:r w:rsidRPr="005B5F81">
              <w:rPr>
                <w:szCs w:val="18"/>
              </w:rPr>
              <w:t>400</w:t>
            </w:r>
          </w:p>
        </w:tc>
        <w:tc>
          <w:tcPr>
            <w:tcW w:w="965" w:type="dxa"/>
          </w:tcPr>
          <w:p w14:paraId="79261221" w14:textId="77777777" w:rsidR="006F0213" w:rsidRPr="005B5F81" w:rsidRDefault="006F0213" w:rsidP="008E09BA">
            <w:pPr>
              <w:pStyle w:val="tabteksts"/>
              <w:jc w:val="center"/>
              <w:rPr>
                <w:szCs w:val="18"/>
              </w:rPr>
            </w:pPr>
            <w:r w:rsidRPr="005B5F81">
              <w:rPr>
                <w:szCs w:val="18"/>
              </w:rPr>
              <w:t>400</w:t>
            </w:r>
          </w:p>
        </w:tc>
        <w:tc>
          <w:tcPr>
            <w:tcW w:w="965" w:type="dxa"/>
          </w:tcPr>
          <w:p w14:paraId="44927034" w14:textId="77777777" w:rsidR="006F0213" w:rsidRPr="005B5F81" w:rsidRDefault="006F0213" w:rsidP="008E09BA">
            <w:pPr>
              <w:pStyle w:val="tabteksts"/>
              <w:jc w:val="center"/>
              <w:rPr>
                <w:szCs w:val="18"/>
              </w:rPr>
            </w:pPr>
            <w:r w:rsidRPr="005B5F81">
              <w:rPr>
                <w:szCs w:val="18"/>
              </w:rPr>
              <w:t>400</w:t>
            </w:r>
          </w:p>
        </w:tc>
      </w:tr>
      <w:tr w:rsidR="006F0213" w:rsidRPr="005B5F81" w14:paraId="53FD4483" w14:textId="77777777" w:rsidTr="008E09BA">
        <w:trPr>
          <w:jc w:val="center"/>
        </w:trPr>
        <w:tc>
          <w:tcPr>
            <w:tcW w:w="4248" w:type="dxa"/>
            <w:vAlign w:val="center"/>
          </w:tcPr>
          <w:p w14:paraId="0417EDB7" w14:textId="77777777" w:rsidR="006F0213" w:rsidRPr="005B5F81" w:rsidRDefault="006F0213" w:rsidP="008E09BA">
            <w:pPr>
              <w:pStyle w:val="tabteksts"/>
              <w:rPr>
                <w:szCs w:val="18"/>
              </w:rPr>
            </w:pPr>
            <w:r w:rsidRPr="005B5F81">
              <w:rPr>
                <w:szCs w:val="18"/>
              </w:rPr>
              <w:t>Elektroniskajā notikumu žurnālā reģistrētie notikumi (skaits)</w:t>
            </w:r>
          </w:p>
        </w:tc>
        <w:tc>
          <w:tcPr>
            <w:tcW w:w="964" w:type="dxa"/>
            <w:tcBorders>
              <w:top w:val="single" w:sz="4" w:space="0" w:color="000000"/>
              <w:left w:val="single" w:sz="4" w:space="0" w:color="000000"/>
              <w:bottom w:val="single" w:sz="4" w:space="0" w:color="000000"/>
              <w:right w:val="single" w:sz="4" w:space="0" w:color="000000"/>
            </w:tcBorders>
          </w:tcPr>
          <w:p w14:paraId="25073A02" w14:textId="77777777" w:rsidR="006F0213" w:rsidRPr="005B5F81" w:rsidRDefault="006F0213" w:rsidP="008E09BA">
            <w:pPr>
              <w:pStyle w:val="tabteksts"/>
              <w:jc w:val="center"/>
              <w:rPr>
                <w:szCs w:val="18"/>
              </w:rPr>
            </w:pPr>
            <w:r w:rsidRPr="005B5F81">
              <w:rPr>
                <w:szCs w:val="18"/>
              </w:rPr>
              <w:t>250 300</w:t>
            </w:r>
          </w:p>
        </w:tc>
        <w:tc>
          <w:tcPr>
            <w:tcW w:w="965" w:type="dxa"/>
            <w:tcBorders>
              <w:top w:val="single" w:sz="4" w:space="0" w:color="000000"/>
              <w:left w:val="single" w:sz="4" w:space="0" w:color="000000"/>
              <w:bottom w:val="single" w:sz="4" w:space="0" w:color="000000"/>
              <w:right w:val="single" w:sz="4" w:space="0" w:color="000000"/>
            </w:tcBorders>
          </w:tcPr>
          <w:p w14:paraId="21491EDE" w14:textId="77777777" w:rsidR="006F0213" w:rsidRPr="005B5F81" w:rsidRDefault="006F0213" w:rsidP="008E09BA">
            <w:pPr>
              <w:pStyle w:val="tabteksts"/>
              <w:jc w:val="center"/>
              <w:rPr>
                <w:szCs w:val="18"/>
              </w:rPr>
            </w:pPr>
            <w:r w:rsidRPr="005B5F81">
              <w:rPr>
                <w:szCs w:val="18"/>
              </w:rPr>
              <w:t>270 000</w:t>
            </w:r>
          </w:p>
        </w:tc>
        <w:tc>
          <w:tcPr>
            <w:tcW w:w="965" w:type="dxa"/>
            <w:tcBorders>
              <w:top w:val="single" w:sz="4" w:space="0" w:color="000000"/>
              <w:left w:val="single" w:sz="4" w:space="0" w:color="000000"/>
              <w:bottom w:val="single" w:sz="4" w:space="0" w:color="000000"/>
              <w:right w:val="single" w:sz="4" w:space="0" w:color="000000"/>
            </w:tcBorders>
          </w:tcPr>
          <w:p w14:paraId="0D31F0B6" w14:textId="77777777" w:rsidR="006F0213" w:rsidRPr="005B5F81" w:rsidRDefault="006F0213" w:rsidP="008E09BA">
            <w:pPr>
              <w:pStyle w:val="tabteksts"/>
              <w:jc w:val="center"/>
              <w:rPr>
                <w:szCs w:val="18"/>
              </w:rPr>
            </w:pPr>
            <w:r w:rsidRPr="005B5F81">
              <w:rPr>
                <w:szCs w:val="18"/>
              </w:rPr>
              <w:t>247 000</w:t>
            </w:r>
          </w:p>
        </w:tc>
        <w:tc>
          <w:tcPr>
            <w:tcW w:w="965" w:type="dxa"/>
            <w:tcBorders>
              <w:top w:val="single" w:sz="4" w:space="0" w:color="000000"/>
              <w:left w:val="single" w:sz="4" w:space="0" w:color="000000"/>
              <w:bottom w:val="single" w:sz="4" w:space="0" w:color="000000"/>
              <w:right w:val="single" w:sz="4" w:space="0" w:color="000000"/>
            </w:tcBorders>
          </w:tcPr>
          <w:p w14:paraId="4FEC2339" w14:textId="77777777" w:rsidR="006F0213" w:rsidRPr="005B5F81" w:rsidRDefault="006F0213" w:rsidP="008E09BA">
            <w:pPr>
              <w:pStyle w:val="tabteksts"/>
              <w:jc w:val="center"/>
              <w:rPr>
                <w:szCs w:val="18"/>
              </w:rPr>
            </w:pPr>
            <w:r w:rsidRPr="005B5F81">
              <w:rPr>
                <w:szCs w:val="18"/>
              </w:rPr>
              <w:t>246 000</w:t>
            </w:r>
          </w:p>
        </w:tc>
        <w:tc>
          <w:tcPr>
            <w:tcW w:w="965" w:type="dxa"/>
            <w:tcBorders>
              <w:top w:val="single" w:sz="4" w:space="0" w:color="000000"/>
              <w:left w:val="single" w:sz="4" w:space="0" w:color="000000"/>
              <w:bottom w:val="single" w:sz="4" w:space="0" w:color="000000"/>
              <w:right w:val="single" w:sz="4" w:space="0" w:color="000000"/>
            </w:tcBorders>
          </w:tcPr>
          <w:p w14:paraId="311028E2" w14:textId="77777777" w:rsidR="006F0213" w:rsidRPr="005B5F81" w:rsidRDefault="006F0213" w:rsidP="008E09BA">
            <w:pPr>
              <w:pStyle w:val="tabteksts"/>
              <w:jc w:val="center"/>
              <w:rPr>
                <w:szCs w:val="18"/>
              </w:rPr>
            </w:pPr>
            <w:r w:rsidRPr="005B5F81">
              <w:rPr>
                <w:szCs w:val="18"/>
              </w:rPr>
              <w:t>245 000</w:t>
            </w:r>
          </w:p>
        </w:tc>
      </w:tr>
      <w:tr w:rsidR="006F0213" w:rsidRPr="005B5F81" w14:paraId="7076E96D" w14:textId="77777777" w:rsidTr="008E09BA">
        <w:trPr>
          <w:jc w:val="center"/>
        </w:trPr>
        <w:tc>
          <w:tcPr>
            <w:tcW w:w="9072" w:type="dxa"/>
            <w:gridSpan w:val="6"/>
            <w:shd w:val="clear" w:color="auto" w:fill="D9D9D9" w:themeFill="background1" w:themeFillShade="D9"/>
          </w:tcPr>
          <w:p w14:paraId="363A2A56" w14:textId="77777777" w:rsidR="006F0213" w:rsidRPr="005B5F81" w:rsidRDefault="006F0213" w:rsidP="008E09BA">
            <w:pPr>
              <w:pStyle w:val="tabteksts"/>
              <w:jc w:val="center"/>
              <w:rPr>
                <w:szCs w:val="18"/>
              </w:rPr>
            </w:pPr>
            <w:r w:rsidRPr="005B5F81">
              <w:rPr>
                <w:bCs/>
                <w:szCs w:val="18"/>
              </w:rPr>
              <w:t>Izglītoti un apmācīti speciālisti un policijas amatpersonas</w:t>
            </w:r>
          </w:p>
        </w:tc>
      </w:tr>
      <w:tr w:rsidR="006F0213" w:rsidRPr="005B5F81" w14:paraId="4157DD72" w14:textId="77777777" w:rsidTr="008E09BA">
        <w:trPr>
          <w:jc w:val="center"/>
        </w:trPr>
        <w:tc>
          <w:tcPr>
            <w:tcW w:w="4248" w:type="dxa"/>
            <w:vAlign w:val="center"/>
          </w:tcPr>
          <w:p w14:paraId="1CE5DFAE" w14:textId="77777777" w:rsidR="006F0213" w:rsidRPr="005B5F81" w:rsidRDefault="006F0213" w:rsidP="008E09BA">
            <w:pPr>
              <w:pStyle w:val="tabteksts"/>
              <w:rPr>
                <w:szCs w:val="18"/>
              </w:rPr>
            </w:pPr>
            <w:r w:rsidRPr="005B5F81">
              <w:rPr>
                <w:szCs w:val="18"/>
              </w:rPr>
              <w:t>Speciālisti, kuri apguvuši Valsts policijas koledžas profesionālās pilnveides programmas (skaits)</w:t>
            </w:r>
          </w:p>
        </w:tc>
        <w:tc>
          <w:tcPr>
            <w:tcW w:w="964" w:type="dxa"/>
          </w:tcPr>
          <w:p w14:paraId="39C2CB09" w14:textId="77777777" w:rsidR="006F0213" w:rsidRPr="005B5F81" w:rsidRDefault="006F0213" w:rsidP="008E09BA">
            <w:pPr>
              <w:pStyle w:val="tabteksts"/>
              <w:jc w:val="center"/>
              <w:rPr>
                <w:szCs w:val="18"/>
              </w:rPr>
            </w:pPr>
            <w:r w:rsidRPr="005B5F81">
              <w:rPr>
                <w:szCs w:val="18"/>
              </w:rPr>
              <w:t>3698</w:t>
            </w:r>
          </w:p>
        </w:tc>
        <w:tc>
          <w:tcPr>
            <w:tcW w:w="965" w:type="dxa"/>
          </w:tcPr>
          <w:p w14:paraId="00F3F449" w14:textId="77777777" w:rsidR="006F0213" w:rsidRPr="005B5F81" w:rsidRDefault="006F0213" w:rsidP="008E09BA">
            <w:pPr>
              <w:pStyle w:val="tabteksts"/>
              <w:jc w:val="center"/>
              <w:rPr>
                <w:szCs w:val="18"/>
              </w:rPr>
            </w:pPr>
            <w:r w:rsidRPr="005B5F81">
              <w:rPr>
                <w:szCs w:val="18"/>
              </w:rPr>
              <w:t>3000</w:t>
            </w:r>
          </w:p>
        </w:tc>
        <w:tc>
          <w:tcPr>
            <w:tcW w:w="965" w:type="dxa"/>
          </w:tcPr>
          <w:p w14:paraId="29EF4A18" w14:textId="77777777" w:rsidR="006F0213" w:rsidRPr="005B5F81" w:rsidRDefault="006F0213" w:rsidP="008E09BA">
            <w:pPr>
              <w:pStyle w:val="tabteksts"/>
              <w:jc w:val="center"/>
              <w:rPr>
                <w:szCs w:val="18"/>
              </w:rPr>
            </w:pPr>
            <w:r w:rsidRPr="005B5F81">
              <w:rPr>
                <w:szCs w:val="18"/>
              </w:rPr>
              <w:t>3500</w:t>
            </w:r>
          </w:p>
        </w:tc>
        <w:tc>
          <w:tcPr>
            <w:tcW w:w="965" w:type="dxa"/>
          </w:tcPr>
          <w:p w14:paraId="5BFA4FB0" w14:textId="77777777" w:rsidR="006F0213" w:rsidRPr="005B5F81" w:rsidRDefault="006F0213" w:rsidP="008E09BA">
            <w:pPr>
              <w:pStyle w:val="tabteksts"/>
              <w:jc w:val="center"/>
              <w:rPr>
                <w:szCs w:val="18"/>
              </w:rPr>
            </w:pPr>
            <w:r w:rsidRPr="005B5F81">
              <w:rPr>
                <w:szCs w:val="18"/>
              </w:rPr>
              <w:t>3500</w:t>
            </w:r>
          </w:p>
        </w:tc>
        <w:tc>
          <w:tcPr>
            <w:tcW w:w="965" w:type="dxa"/>
          </w:tcPr>
          <w:p w14:paraId="2CCFF788" w14:textId="77777777" w:rsidR="006F0213" w:rsidRPr="005B5F81" w:rsidRDefault="006F0213" w:rsidP="008E09BA">
            <w:pPr>
              <w:pStyle w:val="tabteksts"/>
              <w:jc w:val="center"/>
              <w:rPr>
                <w:szCs w:val="18"/>
              </w:rPr>
            </w:pPr>
            <w:r w:rsidRPr="005B5F81">
              <w:rPr>
                <w:szCs w:val="18"/>
              </w:rPr>
              <w:t>3500</w:t>
            </w:r>
          </w:p>
        </w:tc>
      </w:tr>
      <w:tr w:rsidR="006F0213" w:rsidRPr="005B5F81" w14:paraId="75F2F61E" w14:textId="77777777" w:rsidTr="008E09BA">
        <w:trPr>
          <w:jc w:val="center"/>
        </w:trPr>
        <w:tc>
          <w:tcPr>
            <w:tcW w:w="4248" w:type="dxa"/>
          </w:tcPr>
          <w:p w14:paraId="62D72B5D" w14:textId="77777777" w:rsidR="006F0213" w:rsidRPr="005B5F81" w:rsidRDefault="006F0213" w:rsidP="008E09BA">
            <w:pPr>
              <w:pStyle w:val="tabteksts"/>
              <w:rPr>
                <w:szCs w:val="18"/>
              </w:rPr>
            </w:pPr>
            <w:r w:rsidRPr="005B5F81">
              <w:rPr>
                <w:szCs w:val="18"/>
              </w:rPr>
              <w:t>Speciālisti, kuri ieguvuši 1.līmeņa profesionālo augstāko izglītību Valsts policijas koledžas augstākās izglītības programmā “Policijas darbs” (skaits)</w:t>
            </w:r>
          </w:p>
        </w:tc>
        <w:tc>
          <w:tcPr>
            <w:tcW w:w="964" w:type="dxa"/>
          </w:tcPr>
          <w:p w14:paraId="73A77D87" w14:textId="77777777" w:rsidR="006F0213" w:rsidRPr="005B5F81" w:rsidRDefault="006F0213" w:rsidP="008E09BA">
            <w:pPr>
              <w:pStyle w:val="tabteksts"/>
              <w:jc w:val="center"/>
              <w:rPr>
                <w:szCs w:val="18"/>
              </w:rPr>
            </w:pPr>
            <w:r w:rsidRPr="005B5F81">
              <w:rPr>
                <w:szCs w:val="18"/>
              </w:rPr>
              <w:t>96</w:t>
            </w:r>
          </w:p>
        </w:tc>
        <w:tc>
          <w:tcPr>
            <w:tcW w:w="965" w:type="dxa"/>
          </w:tcPr>
          <w:p w14:paraId="7B878FB6" w14:textId="77777777" w:rsidR="006F0213" w:rsidRPr="005B5F81" w:rsidRDefault="006F0213" w:rsidP="008E09BA">
            <w:pPr>
              <w:pStyle w:val="tabteksts"/>
              <w:jc w:val="center"/>
              <w:rPr>
                <w:szCs w:val="18"/>
              </w:rPr>
            </w:pPr>
            <w:r w:rsidRPr="005B5F81">
              <w:rPr>
                <w:szCs w:val="18"/>
              </w:rPr>
              <w:t>94</w:t>
            </w:r>
          </w:p>
        </w:tc>
        <w:tc>
          <w:tcPr>
            <w:tcW w:w="965" w:type="dxa"/>
          </w:tcPr>
          <w:p w14:paraId="1AA13A12" w14:textId="77777777" w:rsidR="006F0213" w:rsidRPr="005B5F81" w:rsidRDefault="006F0213" w:rsidP="008E09BA">
            <w:pPr>
              <w:pStyle w:val="tabteksts"/>
              <w:jc w:val="center"/>
              <w:rPr>
                <w:szCs w:val="18"/>
              </w:rPr>
            </w:pPr>
            <w:r w:rsidRPr="005B5F81">
              <w:rPr>
                <w:szCs w:val="18"/>
              </w:rPr>
              <w:t>98</w:t>
            </w:r>
          </w:p>
        </w:tc>
        <w:tc>
          <w:tcPr>
            <w:tcW w:w="965" w:type="dxa"/>
          </w:tcPr>
          <w:p w14:paraId="363D8F3E" w14:textId="77777777" w:rsidR="006F0213" w:rsidRPr="005B5F81" w:rsidRDefault="006F0213" w:rsidP="008E09BA">
            <w:pPr>
              <w:pStyle w:val="tabteksts"/>
              <w:jc w:val="center"/>
              <w:rPr>
                <w:szCs w:val="18"/>
              </w:rPr>
            </w:pPr>
            <w:r w:rsidRPr="005B5F81">
              <w:rPr>
                <w:szCs w:val="18"/>
              </w:rPr>
              <w:t>122</w:t>
            </w:r>
          </w:p>
        </w:tc>
        <w:tc>
          <w:tcPr>
            <w:tcW w:w="965" w:type="dxa"/>
          </w:tcPr>
          <w:p w14:paraId="72AD1B08" w14:textId="77777777" w:rsidR="006F0213" w:rsidRPr="005B5F81" w:rsidRDefault="006F0213" w:rsidP="008E09BA">
            <w:pPr>
              <w:pStyle w:val="tabteksts"/>
              <w:jc w:val="center"/>
              <w:rPr>
                <w:szCs w:val="18"/>
              </w:rPr>
            </w:pPr>
            <w:r w:rsidRPr="005B5F81">
              <w:rPr>
                <w:szCs w:val="18"/>
              </w:rPr>
              <w:t>116</w:t>
            </w:r>
          </w:p>
        </w:tc>
      </w:tr>
      <w:tr w:rsidR="006F0213" w:rsidRPr="005B5F81" w14:paraId="6834ED11" w14:textId="77777777" w:rsidTr="008E09BA">
        <w:trPr>
          <w:jc w:val="center"/>
        </w:trPr>
        <w:tc>
          <w:tcPr>
            <w:tcW w:w="4248" w:type="dxa"/>
            <w:vAlign w:val="center"/>
          </w:tcPr>
          <w:p w14:paraId="04D8D29D" w14:textId="77777777" w:rsidR="006F0213" w:rsidRPr="005B5F81" w:rsidRDefault="006F0213" w:rsidP="008E09BA">
            <w:pPr>
              <w:pStyle w:val="tabteksts"/>
              <w:rPr>
                <w:szCs w:val="18"/>
              </w:rPr>
            </w:pPr>
            <w:r w:rsidRPr="005B5F81">
              <w:rPr>
                <w:szCs w:val="18"/>
              </w:rPr>
              <w:t>Speciālisti, kuri apguvuši Valsts policijas koledžas arodizglītības programmu “Policijas darbs” (skaits)</w:t>
            </w:r>
          </w:p>
        </w:tc>
        <w:tc>
          <w:tcPr>
            <w:tcW w:w="964" w:type="dxa"/>
          </w:tcPr>
          <w:p w14:paraId="0D14924D" w14:textId="77777777" w:rsidR="006F0213" w:rsidRPr="005B5F81" w:rsidRDefault="006F0213" w:rsidP="008E09BA">
            <w:pPr>
              <w:pStyle w:val="tabteksts"/>
              <w:jc w:val="center"/>
              <w:rPr>
                <w:szCs w:val="18"/>
              </w:rPr>
            </w:pPr>
            <w:r w:rsidRPr="005B5F81">
              <w:rPr>
                <w:szCs w:val="18"/>
              </w:rPr>
              <w:t>150</w:t>
            </w:r>
          </w:p>
        </w:tc>
        <w:tc>
          <w:tcPr>
            <w:tcW w:w="965" w:type="dxa"/>
          </w:tcPr>
          <w:p w14:paraId="693D4F77" w14:textId="77777777" w:rsidR="006F0213" w:rsidRPr="005B5F81" w:rsidRDefault="006F0213" w:rsidP="008E09BA">
            <w:pPr>
              <w:pStyle w:val="tabteksts"/>
              <w:jc w:val="center"/>
              <w:rPr>
                <w:szCs w:val="18"/>
              </w:rPr>
            </w:pPr>
            <w:r w:rsidRPr="005B5F81">
              <w:rPr>
                <w:szCs w:val="18"/>
              </w:rPr>
              <w:t>150</w:t>
            </w:r>
          </w:p>
        </w:tc>
        <w:tc>
          <w:tcPr>
            <w:tcW w:w="965" w:type="dxa"/>
          </w:tcPr>
          <w:p w14:paraId="701E6A9C" w14:textId="77777777" w:rsidR="006F0213" w:rsidRPr="005B5F81" w:rsidRDefault="006F0213" w:rsidP="008E09BA">
            <w:pPr>
              <w:pStyle w:val="tabteksts"/>
              <w:jc w:val="center"/>
              <w:rPr>
                <w:szCs w:val="18"/>
              </w:rPr>
            </w:pPr>
            <w:r w:rsidRPr="005B5F81">
              <w:rPr>
                <w:szCs w:val="18"/>
              </w:rPr>
              <w:t>150</w:t>
            </w:r>
          </w:p>
        </w:tc>
        <w:tc>
          <w:tcPr>
            <w:tcW w:w="965" w:type="dxa"/>
          </w:tcPr>
          <w:p w14:paraId="59ECCF77" w14:textId="77777777" w:rsidR="006F0213" w:rsidRPr="005B5F81" w:rsidRDefault="006F0213" w:rsidP="008E09BA">
            <w:pPr>
              <w:pStyle w:val="tabteksts"/>
              <w:jc w:val="center"/>
              <w:rPr>
                <w:szCs w:val="18"/>
              </w:rPr>
            </w:pPr>
            <w:r w:rsidRPr="005B5F81">
              <w:rPr>
                <w:szCs w:val="18"/>
              </w:rPr>
              <w:t>150</w:t>
            </w:r>
          </w:p>
        </w:tc>
        <w:tc>
          <w:tcPr>
            <w:tcW w:w="965" w:type="dxa"/>
          </w:tcPr>
          <w:p w14:paraId="6CDFFE8A" w14:textId="77777777" w:rsidR="006F0213" w:rsidRPr="005B5F81" w:rsidRDefault="006F0213" w:rsidP="008E09BA">
            <w:pPr>
              <w:pStyle w:val="tabteksts"/>
              <w:jc w:val="center"/>
              <w:rPr>
                <w:szCs w:val="18"/>
              </w:rPr>
            </w:pPr>
            <w:r w:rsidRPr="005B5F81">
              <w:rPr>
                <w:szCs w:val="18"/>
              </w:rPr>
              <w:t>150</w:t>
            </w:r>
          </w:p>
        </w:tc>
      </w:tr>
      <w:tr w:rsidR="006F0213" w:rsidRPr="005B5F81" w14:paraId="37340D6F" w14:textId="77777777" w:rsidTr="008E09BA">
        <w:trPr>
          <w:jc w:val="center"/>
        </w:trPr>
        <w:tc>
          <w:tcPr>
            <w:tcW w:w="4248" w:type="dxa"/>
            <w:vAlign w:val="center"/>
          </w:tcPr>
          <w:p w14:paraId="5177859C" w14:textId="77777777" w:rsidR="006F0213" w:rsidRPr="005B5F81" w:rsidRDefault="006F0213" w:rsidP="008E09BA">
            <w:pPr>
              <w:pStyle w:val="tabteksts"/>
              <w:rPr>
                <w:szCs w:val="18"/>
              </w:rPr>
            </w:pPr>
            <w:r w:rsidRPr="005B5F81">
              <w:rPr>
                <w:szCs w:val="18"/>
              </w:rPr>
              <w:t>Speciālisti, kuri apguvuši Valsts policijas koledžas profesionālās pilnveides izglītības programmu “Policijas darba pamati” (skaits)</w:t>
            </w:r>
          </w:p>
        </w:tc>
        <w:tc>
          <w:tcPr>
            <w:tcW w:w="964" w:type="dxa"/>
          </w:tcPr>
          <w:p w14:paraId="714D82BE" w14:textId="77777777" w:rsidR="006F0213" w:rsidRPr="005B5F81" w:rsidRDefault="006F0213" w:rsidP="008E09BA">
            <w:pPr>
              <w:pStyle w:val="tabteksts"/>
              <w:jc w:val="center"/>
              <w:rPr>
                <w:szCs w:val="18"/>
              </w:rPr>
            </w:pPr>
            <w:r w:rsidRPr="005B5F81">
              <w:rPr>
                <w:szCs w:val="18"/>
              </w:rPr>
              <w:t>57</w:t>
            </w:r>
          </w:p>
        </w:tc>
        <w:tc>
          <w:tcPr>
            <w:tcW w:w="965" w:type="dxa"/>
          </w:tcPr>
          <w:p w14:paraId="459DA165" w14:textId="77777777" w:rsidR="006F0213" w:rsidRPr="005B5F81" w:rsidRDefault="006F0213" w:rsidP="008E09BA">
            <w:pPr>
              <w:pStyle w:val="tabteksts"/>
              <w:jc w:val="center"/>
              <w:rPr>
                <w:szCs w:val="18"/>
              </w:rPr>
            </w:pPr>
            <w:r w:rsidRPr="005B5F81">
              <w:rPr>
                <w:szCs w:val="18"/>
              </w:rPr>
              <w:t>62</w:t>
            </w:r>
          </w:p>
        </w:tc>
        <w:tc>
          <w:tcPr>
            <w:tcW w:w="965" w:type="dxa"/>
          </w:tcPr>
          <w:p w14:paraId="4B456899" w14:textId="77777777" w:rsidR="006F0213" w:rsidRPr="005B5F81" w:rsidRDefault="006F0213" w:rsidP="008E09BA">
            <w:pPr>
              <w:pStyle w:val="tabteksts"/>
              <w:jc w:val="center"/>
              <w:rPr>
                <w:szCs w:val="18"/>
              </w:rPr>
            </w:pPr>
            <w:r w:rsidRPr="005B5F81">
              <w:rPr>
                <w:szCs w:val="18"/>
              </w:rPr>
              <w:t>75</w:t>
            </w:r>
          </w:p>
        </w:tc>
        <w:tc>
          <w:tcPr>
            <w:tcW w:w="965" w:type="dxa"/>
          </w:tcPr>
          <w:p w14:paraId="40CA854E" w14:textId="77777777" w:rsidR="006F0213" w:rsidRPr="005B5F81" w:rsidRDefault="006F0213" w:rsidP="008E09BA">
            <w:pPr>
              <w:pStyle w:val="tabteksts"/>
              <w:jc w:val="center"/>
              <w:rPr>
                <w:szCs w:val="18"/>
              </w:rPr>
            </w:pPr>
            <w:r w:rsidRPr="005B5F81">
              <w:rPr>
                <w:szCs w:val="18"/>
              </w:rPr>
              <w:t>120</w:t>
            </w:r>
          </w:p>
        </w:tc>
        <w:tc>
          <w:tcPr>
            <w:tcW w:w="965" w:type="dxa"/>
          </w:tcPr>
          <w:p w14:paraId="3468E55E" w14:textId="77777777" w:rsidR="006F0213" w:rsidRPr="005B5F81" w:rsidRDefault="006F0213" w:rsidP="008E09BA">
            <w:pPr>
              <w:pStyle w:val="tabteksts"/>
              <w:jc w:val="center"/>
              <w:rPr>
                <w:szCs w:val="18"/>
              </w:rPr>
            </w:pPr>
            <w:r w:rsidRPr="005B5F81">
              <w:rPr>
                <w:szCs w:val="18"/>
              </w:rPr>
              <w:t>120</w:t>
            </w:r>
          </w:p>
        </w:tc>
      </w:tr>
      <w:tr w:rsidR="006F0213" w:rsidRPr="005B5F81" w14:paraId="73E9A83A" w14:textId="77777777" w:rsidTr="008E09BA">
        <w:trPr>
          <w:jc w:val="center"/>
        </w:trPr>
        <w:tc>
          <w:tcPr>
            <w:tcW w:w="4248" w:type="dxa"/>
            <w:vAlign w:val="center"/>
          </w:tcPr>
          <w:p w14:paraId="62F41D56" w14:textId="77777777" w:rsidR="006F0213" w:rsidRPr="005B5F81" w:rsidRDefault="006F0213" w:rsidP="008E09BA">
            <w:pPr>
              <w:pStyle w:val="tabteksts"/>
              <w:rPr>
                <w:szCs w:val="18"/>
              </w:rPr>
            </w:pPr>
            <w:r w:rsidRPr="005B5F81">
              <w:rPr>
                <w:szCs w:val="18"/>
              </w:rPr>
              <w:t>Nodarbinātie, kuri piedalījušies profesionālās kvalifikācijas paaugstināšanas pasākumos Latvijā un ārvalstīs (skaits)</w:t>
            </w:r>
          </w:p>
        </w:tc>
        <w:tc>
          <w:tcPr>
            <w:tcW w:w="964" w:type="dxa"/>
          </w:tcPr>
          <w:p w14:paraId="4A16470E" w14:textId="77777777" w:rsidR="006F0213" w:rsidRPr="005B5F81" w:rsidRDefault="006F0213" w:rsidP="008E09BA">
            <w:pPr>
              <w:pStyle w:val="tabteksts"/>
              <w:jc w:val="center"/>
              <w:rPr>
                <w:szCs w:val="18"/>
              </w:rPr>
            </w:pPr>
            <w:r w:rsidRPr="005B5F81">
              <w:rPr>
                <w:szCs w:val="18"/>
              </w:rPr>
              <w:t>1 123</w:t>
            </w:r>
          </w:p>
        </w:tc>
        <w:tc>
          <w:tcPr>
            <w:tcW w:w="965" w:type="dxa"/>
          </w:tcPr>
          <w:p w14:paraId="53B0C39E" w14:textId="77777777" w:rsidR="006F0213" w:rsidRPr="005B5F81" w:rsidRDefault="006F0213" w:rsidP="008E09BA">
            <w:pPr>
              <w:pStyle w:val="tabteksts"/>
              <w:jc w:val="center"/>
              <w:rPr>
                <w:szCs w:val="18"/>
              </w:rPr>
            </w:pPr>
            <w:r w:rsidRPr="005B5F81">
              <w:rPr>
                <w:szCs w:val="18"/>
              </w:rPr>
              <w:t>700</w:t>
            </w:r>
          </w:p>
        </w:tc>
        <w:tc>
          <w:tcPr>
            <w:tcW w:w="965" w:type="dxa"/>
          </w:tcPr>
          <w:p w14:paraId="3F4D74F1" w14:textId="77777777" w:rsidR="006F0213" w:rsidRPr="005B5F81" w:rsidRDefault="006F0213" w:rsidP="008E09BA">
            <w:pPr>
              <w:pStyle w:val="tabteksts"/>
              <w:jc w:val="center"/>
              <w:rPr>
                <w:szCs w:val="18"/>
              </w:rPr>
            </w:pPr>
            <w:r w:rsidRPr="005B5F81">
              <w:rPr>
                <w:szCs w:val="18"/>
              </w:rPr>
              <w:t>850</w:t>
            </w:r>
          </w:p>
        </w:tc>
        <w:tc>
          <w:tcPr>
            <w:tcW w:w="965" w:type="dxa"/>
          </w:tcPr>
          <w:p w14:paraId="198C14A6" w14:textId="77777777" w:rsidR="006F0213" w:rsidRPr="005B5F81" w:rsidRDefault="006F0213" w:rsidP="008E09BA">
            <w:pPr>
              <w:pStyle w:val="tabteksts"/>
              <w:jc w:val="center"/>
              <w:rPr>
                <w:szCs w:val="18"/>
              </w:rPr>
            </w:pPr>
            <w:r w:rsidRPr="005B5F81">
              <w:rPr>
                <w:szCs w:val="18"/>
              </w:rPr>
              <w:t>900</w:t>
            </w:r>
          </w:p>
        </w:tc>
        <w:tc>
          <w:tcPr>
            <w:tcW w:w="965" w:type="dxa"/>
          </w:tcPr>
          <w:p w14:paraId="2E00E8A4" w14:textId="77777777" w:rsidR="006F0213" w:rsidRPr="005B5F81" w:rsidRDefault="006F0213" w:rsidP="008E09BA">
            <w:pPr>
              <w:pStyle w:val="tabteksts"/>
              <w:jc w:val="center"/>
              <w:rPr>
                <w:szCs w:val="18"/>
              </w:rPr>
            </w:pPr>
            <w:r w:rsidRPr="005B5F81">
              <w:rPr>
                <w:szCs w:val="18"/>
              </w:rPr>
              <w:t>900</w:t>
            </w:r>
          </w:p>
        </w:tc>
      </w:tr>
      <w:tr w:rsidR="006F0213" w:rsidRPr="005B5F81" w14:paraId="37E4386A" w14:textId="77777777" w:rsidTr="008E09BA">
        <w:trPr>
          <w:jc w:val="center"/>
        </w:trPr>
        <w:tc>
          <w:tcPr>
            <w:tcW w:w="4248" w:type="dxa"/>
            <w:vAlign w:val="center"/>
          </w:tcPr>
          <w:p w14:paraId="65E7B24D" w14:textId="77777777" w:rsidR="006F0213" w:rsidRPr="005B5F81" w:rsidRDefault="006F0213" w:rsidP="008E09BA">
            <w:pPr>
              <w:pStyle w:val="tabteksts"/>
              <w:rPr>
                <w:szCs w:val="18"/>
              </w:rPr>
            </w:pPr>
            <w:r w:rsidRPr="005B5F81">
              <w:rPr>
                <w:szCs w:val="18"/>
              </w:rPr>
              <w:lastRenderedPageBreak/>
              <w:t>Speciālisti, kuri ieguvuši 2.līmeņa profesionālo augstāko izglītību Rīgas Stradiņa universitātē (skaits)</w:t>
            </w:r>
          </w:p>
        </w:tc>
        <w:tc>
          <w:tcPr>
            <w:tcW w:w="964" w:type="dxa"/>
          </w:tcPr>
          <w:p w14:paraId="04B03048" w14:textId="77777777" w:rsidR="006F0213" w:rsidRPr="005B5F81" w:rsidRDefault="006F0213" w:rsidP="008E09BA">
            <w:pPr>
              <w:pStyle w:val="tabteksts"/>
              <w:jc w:val="center"/>
              <w:rPr>
                <w:szCs w:val="18"/>
              </w:rPr>
            </w:pPr>
            <w:r w:rsidRPr="005B5F81">
              <w:rPr>
                <w:szCs w:val="18"/>
              </w:rPr>
              <w:t>38</w:t>
            </w:r>
          </w:p>
        </w:tc>
        <w:tc>
          <w:tcPr>
            <w:tcW w:w="965" w:type="dxa"/>
          </w:tcPr>
          <w:p w14:paraId="7638FABE" w14:textId="77777777" w:rsidR="006F0213" w:rsidRPr="005B5F81" w:rsidRDefault="006F0213" w:rsidP="008E09BA">
            <w:pPr>
              <w:pStyle w:val="tabteksts"/>
              <w:jc w:val="center"/>
              <w:rPr>
                <w:szCs w:val="18"/>
              </w:rPr>
            </w:pPr>
            <w:r w:rsidRPr="005B5F81">
              <w:rPr>
                <w:szCs w:val="18"/>
              </w:rPr>
              <w:t>102</w:t>
            </w:r>
          </w:p>
        </w:tc>
        <w:tc>
          <w:tcPr>
            <w:tcW w:w="965" w:type="dxa"/>
          </w:tcPr>
          <w:p w14:paraId="02F83AE5" w14:textId="77777777" w:rsidR="006F0213" w:rsidRPr="005B5F81" w:rsidRDefault="006F0213" w:rsidP="008E09BA">
            <w:pPr>
              <w:pStyle w:val="tabteksts"/>
              <w:jc w:val="center"/>
              <w:rPr>
                <w:szCs w:val="18"/>
              </w:rPr>
            </w:pPr>
            <w:r w:rsidRPr="005B5F81">
              <w:rPr>
                <w:szCs w:val="18"/>
              </w:rPr>
              <w:t>0</w:t>
            </w:r>
          </w:p>
        </w:tc>
        <w:tc>
          <w:tcPr>
            <w:tcW w:w="965" w:type="dxa"/>
          </w:tcPr>
          <w:p w14:paraId="07F81E04" w14:textId="77777777" w:rsidR="006F0213" w:rsidRPr="005B5F81" w:rsidRDefault="006F0213" w:rsidP="008E09BA">
            <w:pPr>
              <w:pStyle w:val="tabteksts"/>
              <w:jc w:val="center"/>
              <w:rPr>
                <w:szCs w:val="18"/>
              </w:rPr>
            </w:pPr>
            <w:r w:rsidRPr="005B5F81">
              <w:rPr>
                <w:szCs w:val="18"/>
              </w:rPr>
              <w:t>32</w:t>
            </w:r>
          </w:p>
        </w:tc>
        <w:tc>
          <w:tcPr>
            <w:tcW w:w="965" w:type="dxa"/>
          </w:tcPr>
          <w:p w14:paraId="54A4231F" w14:textId="77777777" w:rsidR="006F0213" w:rsidRPr="005B5F81" w:rsidRDefault="006F0213" w:rsidP="008E09BA">
            <w:pPr>
              <w:pStyle w:val="tabteksts"/>
              <w:jc w:val="center"/>
              <w:rPr>
                <w:szCs w:val="18"/>
              </w:rPr>
            </w:pPr>
            <w:r w:rsidRPr="005B5F81">
              <w:rPr>
                <w:szCs w:val="18"/>
              </w:rPr>
              <w:t>43</w:t>
            </w:r>
          </w:p>
        </w:tc>
      </w:tr>
    </w:tbl>
    <w:p w14:paraId="60E24662" w14:textId="77777777" w:rsidR="00CA780D" w:rsidRDefault="00CA780D" w:rsidP="00254A6B">
      <w:pPr>
        <w:pStyle w:val="Tabuluvirsraksti"/>
        <w:spacing w:after="240"/>
        <w:rPr>
          <w:b/>
          <w:lang w:eastAsia="lv-LV"/>
        </w:rPr>
      </w:pPr>
    </w:p>
    <w:p w14:paraId="60172AB5" w14:textId="5DBE196D" w:rsidR="006F0213" w:rsidRPr="005B5F81" w:rsidRDefault="006F0213" w:rsidP="00254A6B">
      <w:pPr>
        <w:pStyle w:val="Tabuluvirsraksti"/>
        <w:spacing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0394D" w:rsidRPr="005B5F81" w14:paraId="308E30FC" w14:textId="77777777" w:rsidTr="00E210A2">
        <w:trPr>
          <w:trHeight w:val="283"/>
          <w:tblHeader/>
          <w:jc w:val="center"/>
        </w:trPr>
        <w:tc>
          <w:tcPr>
            <w:tcW w:w="3378" w:type="dxa"/>
            <w:vAlign w:val="center"/>
          </w:tcPr>
          <w:p w14:paraId="73CE5EA8" w14:textId="77777777" w:rsidR="0040394D" w:rsidRPr="005B5F81" w:rsidRDefault="0040394D" w:rsidP="0040394D">
            <w:pPr>
              <w:pStyle w:val="tabteksts"/>
              <w:jc w:val="center"/>
              <w:rPr>
                <w:szCs w:val="24"/>
              </w:rPr>
            </w:pPr>
          </w:p>
        </w:tc>
        <w:tc>
          <w:tcPr>
            <w:tcW w:w="1131" w:type="dxa"/>
          </w:tcPr>
          <w:p w14:paraId="4F124B5E" w14:textId="77777777" w:rsidR="0040394D" w:rsidRPr="005B5F81" w:rsidRDefault="0040394D" w:rsidP="0040394D">
            <w:pPr>
              <w:pStyle w:val="tabteksts"/>
              <w:jc w:val="center"/>
              <w:rPr>
                <w:szCs w:val="24"/>
                <w:lang w:eastAsia="lv-LV"/>
              </w:rPr>
            </w:pPr>
            <w:r w:rsidRPr="005B5F81">
              <w:rPr>
                <w:szCs w:val="18"/>
                <w:lang w:eastAsia="lv-LV"/>
              </w:rPr>
              <w:t>2017.gads (izpilde)</w:t>
            </w:r>
          </w:p>
        </w:tc>
        <w:tc>
          <w:tcPr>
            <w:tcW w:w="1132" w:type="dxa"/>
            <w:vAlign w:val="center"/>
          </w:tcPr>
          <w:p w14:paraId="0BE22434" w14:textId="77777777" w:rsidR="0040394D" w:rsidRPr="005B5F81" w:rsidRDefault="0040394D" w:rsidP="0040394D">
            <w:pPr>
              <w:pStyle w:val="tabteksts"/>
              <w:jc w:val="center"/>
              <w:rPr>
                <w:szCs w:val="24"/>
                <w:lang w:eastAsia="lv-LV"/>
              </w:rPr>
            </w:pPr>
            <w:r w:rsidRPr="005B5F81">
              <w:rPr>
                <w:szCs w:val="18"/>
                <w:lang w:eastAsia="lv-LV"/>
              </w:rPr>
              <w:t>2018.gada plāns</w:t>
            </w:r>
          </w:p>
        </w:tc>
        <w:tc>
          <w:tcPr>
            <w:tcW w:w="1132" w:type="dxa"/>
            <w:shd w:val="clear" w:color="auto" w:fill="auto"/>
          </w:tcPr>
          <w:p w14:paraId="7D938434" w14:textId="0E16090B" w:rsidR="0040394D" w:rsidRPr="005B5F81" w:rsidRDefault="0040394D" w:rsidP="0040394D">
            <w:pPr>
              <w:pStyle w:val="tabteksts"/>
              <w:jc w:val="center"/>
              <w:rPr>
                <w:szCs w:val="24"/>
                <w:lang w:eastAsia="lv-LV"/>
              </w:rPr>
            </w:pPr>
            <w:r>
              <w:rPr>
                <w:szCs w:val="18"/>
                <w:lang w:eastAsia="lv-LV"/>
              </w:rPr>
              <w:t>2019.</w:t>
            </w:r>
            <w:r w:rsidRPr="005B5F81">
              <w:rPr>
                <w:szCs w:val="18"/>
                <w:lang w:eastAsia="lv-LV"/>
              </w:rPr>
              <w:t>gada p</w:t>
            </w:r>
            <w:r>
              <w:rPr>
                <w:szCs w:val="18"/>
                <w:lang w:eastAsia="lv-LV"/>
              </w:rPr>
              <w:t>lāns</w:t>
            </w:r>
          </w:p>
        </w:tc>
        <w:tc>
          <w:tcPr>
            <w:tcW w:w="1132" w:type="dxa"/>
          </w:tcPr>
          <w:p w14:paraId="1F43AA44" w14:textId="77777777" w:rsidR="0040394D" w:rsidRPr="005B5F81" w:rsidRDefault="0040394D" w:rsidP="0040394D">
            <w:pPr>
              <w:pStyle w:val="tabteksts"/>
              <w:jc w:val="center"/>
              <w:rPr>
                <w:szCs w:val="24"/>
                <w:lang w:eastAsia="lv-LV"/>
              </w:rPr>
            </w:pPr>
            <w:r w:rsidRPr="005B5F81">
              <w:rPr>
                <w:szCs w:val="18"/>
                <w:lang w:eastAsia="lv-LV"/>
              </w:rPr>
              <w:t>2020.gada prognoze</w:t>
            </w:r>
          </w:p>
        </w:tc>
        <w:tc>
          <w:tcPr>
            <w:tcW w:w="1132" w:type="dxa"/>
          </w:tcPr>
          <w:p w14:paraId="01E7B16C" w14:textId="77777777" w:rsidR="0040394D" w:rsidRPr="005B5F81" w:rsidRDefault="0040394D" w:rsidP="0040394D">
            <w:pPr>
              <w:pStyle w:val="tabteksts"/>
              <w:jc w:val="center"/>
              <w:rPr>
                <w:szCs w:val="24"/>
                <w:lang w:eastAsia="lv-LV"/>
              </w:rPr>
            </w:pPr>
            <w:r w:rsidRPr="005B5F81">
              <w:rPr>
                <w:szCs w:val="18"/>
                <w:lang w:eastAsia="lv-LV"/>
              </w:rPr>
              <w:t>2021.gada prognoze</w:t>
            </w:r>
          </w:p>
        </w:tc>
      </w:tr>
      <w:tr w:rsidR="006F0213" w:rsidRPr="005B5F81" w14:paraId="74466332" w14:textId="77777777" w:rsidTr="008E09BA">
        <w:trPr>
          <w:trHeight w:val="142"/>
          <w:jc w:val="center"/>
        </w:trPr>
        <w:tc>
          <w:tcPr>
            <w:tcW w:w="3378" w:type="dxa"/>
            <w:shd w:val="clear" w:color="auto" w:fill="D9D9D9" w:themeFill="background1" w:themeFillShade="D9"/>
            <w:vAlign w:val="center"/>
          </w:tcPr>
          <w:p w14:paraId="59FA0897"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87FEA" w14:textId="77777777" w:rsidR="006F0213" w:rsidRPr="005B5F81" w:rsidRDefault="006F0213" w:rsidP="008E09BA">
            <w:pPr>
              <w:pStyle w:val="tabteksts"/>
              <w:jc w:val="right"/>
            </w:pPr>
            <w:r w:rsidRPr="005B5F81">
              <w:rPr>
                <w:szCs w:val="18"/>
              </w:rPr>
              <w:t>147 931 948</w:t>
            </w:r>
          </w:p>
        </w:tc>
        <w:tc>
          <w:tcPr>
            <w:tcW w:w="1132" w:type="dxa"/>
            <w:tcBorders>
              <w:top w:val="single" w:sz="4" w:space="0" w:color="auto"/>
              <w:left w:val="nil"/>
              <w:bottom w:val="single" w:sz="4" w:space="0" w:color="auto"/>
              <w:right w:val="single" w:sz="4" w:space="0" w:color="auto"/>
            </w:tcBorders>
            <w:shd w:val="clear" w:color="000000" w:fill="D9D9D9"/>
          </w:tcPr>
          <w:p w14:paraId="74C025E5" w14:textId="77777777" w:rsidR="006F0213" w:rsidRPr="005B5F81" w:rsidRDefault="006F0213" w:rsidP="008E09BA">
            <w:pPr>
              <w:pStyle w:val="tabteksts"/>
              <w:jc w:val="right"/>
            </w:pPr>
            <w:r w:rsidRPr="005B5F81">
              <w:rPr>
                <w:szCs w:val="18"/>
              </w:rPr>
              <w:t>150 651 779</w:t>
            </w:r>
          </w:p>
        </w:tc>
        <w:tc>
          <w:tcPr>
            <w:tcW w:w="1132" w:type="dxa"/>
            <w:tcBorders>
              <w:top w:val="single" w:sz="4" w:space="0" w:color="auto"/>
              <w:left w:val="nil"/>
              <w:bottom w:val="single" w:sz="4" w:space="0" w:color="auto"/>
              <w:right w:val="single" w:sz="4" w:space="0" w:color="auto"/>
            </w:tcBorders>
            <w:shd w:val="clear" w:color="000000" w:fill="D9D9D9"/>
          </w:tcPr>
          <w:p w14:paraId="0A7AC5FE" w14:textId="77777777" w:rsidR="006F0213" w:rsidRPr="005B5F81" w:rsidRDefault="006F0213" w:rsidP="008E09BA">
            <w:pPr>
              <w:pStyle w:val="tabteksts"/>
              <w:jc w:val="right"/>
            </w:pPr>
            <w:r w:rsidRPr="005B5F81">
              <w:rPr>
                <w:szCs w:val="18"/>
              </w:rPr>
              <w:t>171 903 444</w:t>
            </w:r>
          </w:p>
        </w:tc>
        <w:tc>
          <w:tcPr>
            <w:tcW w:w="1132" w:type="dxa"/>
            <w:tcBorders>
              <w:top w:val="single" w:sz="4" w:space="0" w:color="auto"/>
              <w:left w:val="nil"/>
              <w:bottom w:val="single" w:sz="4" w:space="0" w:color="auto"/>
              <w:right w:val="single" w:sz="4" w:space="0" w:color="auto"/>
            </w:tcBorders>
            <w:shd w:val="clear" w:color="000000" w:fill="D9D9D9"/>
          </w:tcPr>
          <w:p w14:paraId="230A683C" w14:textId="77777777" w:rsidR="006F0213" w:rsidRPr="005B5F81" w:rsidRDefault="006F0213" w:rsidP="008E09BA">
            <w:pPr>
              <w:pStyle w:val="tabteksts"/>
              <w:jc w:val="right"/>
            </w:pPr>
            <w:r w:rsidRPr="005B5F81">
              <w:rPr>
                <w:szCs w:val="18"/>
              </w:rPr>
              <w:t>151 685 695</w:t>
            </w:r>
          </w:p>
        </w:tc>
        <w:tc>
          <w:tcPr>
            <w:tcW w:w="1132" w:type="dxa"/>
            <w:tcBorders>
              <w:top w:val="single" w:sz="4" w:space="0" w:color="auto"/>
              <w:left w:val="nil"/>
              <w:bottom w:val="single" w:sz="4" w:space="0" w:color="auto"/>
              <w:right w:val="single" w:sz="4" w:space="0" w:color="auto"/>
            </w:tcBorders>
            <w:shd w:val="clear" w:color="000000" w:fill="D9D9D9"/>
          </w:tcPr>
          <w:p w14:paraId="614D79CC" w14:textId="77777777" w:rsidR="006F0213" w:rsidRPr="005B5F81" w:rsidRDefault="006F0213" w:rsidP="008E09BA">
            <w:pPr>
              <w:pStyle w:val="tabteksts"/>
              <w:jc w:val="right"/>
            </w:pPr>
            <w:r w:rsidRPr="005B5F81">
              <w:rPr>
                <w:szCs w:val="18"/>
              </w:rPr>
              <w:t>149 080 213</w:t>
            </w:r>
          </w:p>
        </w:tc>
      </w:tr>
      <w:tr w:rsidR="006F0213" w:rsidRPr="005B5F81" w14:paraId="4BF76208" w14:textId="77777777" w:rsidTr="008E09BA">
        <w:trPr>
          <w:trHeight w:val="283"/>
          <w:jc w:val="center"/>
        </w:trPr>
        <w:tc>
          <w:tcPr>
            <w:tcW w:w="3378" w:type="dxa"/>
            <w:vAlign w:val="center"/>
          </w:tcPr>
          <w:p w14:paraId="4B585812"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Pr>
          <w:p w14:paraId="17377B64" w14:textId="77777777" w:rsidR="006F0213" w:rsidRPr="005B5F81" w:rsidRDefault="006F0213" w:rsidP="008E09BA">
            <w:pPr>
              <w:pStyle w:val="tabteksts"/>
              <w:jc w:val="cente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6855E6E" w14:textId="77777777" w:rsidR="006F0213" w:rsidRPr="005B5F81" w:rsidRDefault="006F0213" w:rsidP="008E09BA">
            <w:pPr>
              <w:pStyle w:val="tabteksts"/>
              <w:jc w:val="right"/>
            </w:pPr>
            <w:r w:rsidRPr="005B5F81">
              <w:rPr>
                <w:color w:val="000000"/>
                <w:szCs w:val="18"/>
              </w:rPr>
              <w:t>2 719 831</w:t>
            </w:r>
          </w:p>
        </w:tc>
        <w:tc>
          <w:tcPr>
            <w:tcW w:w="1132" w:type="dxa"/>
            <w:tcBorders>
              <w:top w:val="single" w:sz="4" w:space="0" w:color="auto"/>
              <w:left w:val="nil"/>
              <w:bottom w:val="single" w:sz="4" w:space="0" w:color="auto"/>
              <w:right w:val="single" w:sz="4" w:space="0" w:color="auto"/>
            </w:tcBorders>
            <w:shd w:val="clear" w:color="auto" w:fill="auto"/>
            <w:vAlign w:val="center"/>
          </w:tcPr>
          <w:p w14:paraId="05847729" w14:textId="77777777" w:rsidR="006F0213" w:rsidRPr="005B5F81" w:rsidRDefault="006F0213" w:rsidP="008E09BA">
            <w:pPr>
              <w:pStyle w:val="tabteksts"/>
              <w:jc w:val="right"/>
            </w:pPr>
            <w:r w:rsidRPr="005B5F81">
              <w:rPr>
                <w:color w:val="000000"/>
                <w:szCs w:val="18"/>
              </w:rPr>
              <w:t>21 251 665</w:t>
            </w:r>
          </w:p>
        </w:tc>
        <w:tc>
          <w:tcPr>
            <w:tcW w:w="1132" w:type="dxa"/>
            <w:tcBorders>
              <w:top w:val="single" w:sz="4" w:space="0" w:color="auto"/>
              <w:left w:val="nil"/>
              <w:bottom w:val="single" w:sz="4" w:space="0" w:color="auto"/>
              <w:right w:val="single" w:sz="4" w:space="0" w:color="auto"/>
            </w:tcBorders>
            <w:shd w:val="clear" w:color="auto" w:fill="auto"/>
            <w:vAlign w:val="center"/>
          </w:tcPr>
          <w:p w14:paraId="45DC012A" w14:textId="77777777" w:rsidR="006F0213" w:rsidRPr="005B5F81" w:rsidRDefault="006F0213" w:rsidP="008E09BA">
            <w:pPr>
              <w:pStyle w:val="tabteksts"/>
              <w:jc w:val="right"/>
            </w:pPr>
            <w:r w:rsidRPr="005B5F81">
              <w:rPr>
                <w:color w:val="000000"/>
                <w:szCs w:val="18"/>
              </w:rPr>
              <w:t>-20 217 749</w:t>
            </w:r>
          </w:p>
        </w:tc>
        <w:tc>
          <w:tcPr>
            <w:tcW w:w="1132" w:type="dxa"/>
            <w:tcBorders>
              <w:top w:val="single" w:sz="4" w:space="0" w:color="auto"/>
              <w:left w:val="nil"/>
              <w:bottom w:val="single" w:sz="4" w:space="0" w:color="auto"/>
              <w:right w:val="single" w:sz="4" w:space="0" w:color="auto"/>
            </w:tcBorders>
            <w:shd w:val="clear" w:color="auto" w:fill="auto"/>
            <w:vAlign w:val="center"/>
          </w:tcPr>
          <w:p w14:paraId="2425749D" w14:textId="77777777" w:rsidR="006F0213" w:rsidRPr="005B5F81" w:rsidRDefault="006F0213" w:rsidP="008E09BA">
            <w:pPr>
              <w:pStyle w:val="tabteksts"/>
              <w:jc w:val="right"/>
            </w:pPr>
            <w:r w:rsidRPr="005B5F81">
              <w:rPr>
                <w:color w:val="000000"/>
                <w:szCs w:val="18"/>
              </w:rPr>
              <w:t>-2 605 482</w:t>
            </w:r>
          </w:p>
        </w:tc>
      </w:tr>
      <w:tr w:rsidR="006F0213" w:rsidRPr="005B5F81" w14:paraId="73126ABD" w14:textId="77777777" w:rsidTr="008E09BA">
        <w:trPr>
          <w:trHeight w:val="283"/>
          <w:jc w:val="center"/>
        </w:trPr>
        <w:tc>
          <w:tcPr>
            <w:tcW w:w="3378" w:type="dxa"/>
            <w:vAlign w:val="center"/>
          </w:tcPr>
          <w:p w14:paraId="6C78B32E"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Pr>
          <w:p w14:paraId="6D7EE997" w14:textId="77777777" w:rsidR="006F0213" w:rsidRPr="005B5F81" w:rsidRDefault="006F0213" w:rsidP="008E09BA">
            <w:pPr>
              <w:pStyle w:val="tabteksts"/>
              <w:jc w:val="center"/>
            </w:pPr>
            <w:r w:rsidRPr="005B5F81">
              <w:rPr>
                <w:b/>
                <w:bCs/>
              </w:rPr>
              <w:t>×</w:t>
            </w:r>
          </w:p>
        </w:tc>
        <w:tc>
          <w:tcPr>
            <w:tcW w:w="1132" w:type="dxa"/>
            <w:tcBorders>
              <w:top w:val="nil"/>
              <w:left w:val="single" w:sz="4" w:space="0" w:color="auto"/>
              <w:bottom w:val="single" w:sz="4" w:space="0" w:color="auto"/>
              <w:right w:val="single" w:sz="4" w:space="0" w:color="auto"/>
            </w:tcBorders>
            <w:shd w:val="clear" w:color="auto" w:fill="auto"/>
            <w:vAlign w:val="center"/>
          </w:tcPr>
          <w:p w14:paraId="38D425B1" w14:textId="77777777" w:rsidR="006F0213" w:rsidRPr="005B5F81" w:rsidRDefault="006F0213" w:rsidP="008E09BA">
            <w:pPr>
              <w:pStyle w:val="tabteksts"/>
              <w:jc w:val="right"/>
            </w:pPr>
            <w:r w:rsidRPr="005B5F81">
              <w:rPr>
                <w:color w:val="000000"/>
                <w:szCs w:val="18"/>
              </w:rPr>
              <w:t>1,8</w:t>
            </w:r>
          </w:p>
        </w:tc>
        <w:tc>
          <w:tcPr>
            <w:tcW w:w="1132" w:type="dxa"/>
            <w:tcBorders>
              <w:top w:val="nil"/>
              <w:left w:val="nil"/>
              <w:bottom w:val="single" w:sz="4" w:space="0" w:color="auto"/>
              <w:right w:val="single" w:sz="4" w:space="0" w:color="auto"/>
            </w:tcBorders>
            <w:shd w:val="clear" w:color="auto" w:fill="auto"/>
            <w:vAlign w:val="center"/>
          </w:tcPr>
          <w:p w14:paraId="3DB6B711" w14:textId="77777777" w:rsidR="006F0213" w:rsidRPr="005B5F81" w:rsidRDefault="006F0213" w:rsidP="008E09BA">
            <w:pPr>
              <w:pStyle w:val="tabteksts"/>
              <w:jc w:val="right"/>
            </w:pPr>
            <w:r w:rsidRPr="005B5F81">
              <w:rPr>
                <w:color w:val="000000"/>
                <w:szCs w:val="18"/>
              </w:rPr>
              <w:t>14,1</w:t>
            </w:r>
          </w:p>
        </w:tc>
        <w:tc>
          <w:tcPr>
            <w:tcW w:w="1132" w:type="dxa"/>
            <w:tcBorders>
              <w:top w:val="nil"/>
              <w:left w:val="nil"/>
              <w:bottom w:val="single" w:sz="4" w:space="0" w:color="auto"/>
              <w:right w:val="single" w:sz="4" w:space="0" w:color="auto"/>
            </w:tcBorders>
            <w:shd w:val="clear" w:color="auto" w:fill="auto"/>
            <w:vAlign w:val="center"/>
          </w:tcPr>
          <w:p w14:paraId="2599D0C2" w14:textId="77777777" w:rsidR="006F0213" w:rsidRPr="005B5F81" w:rsidRDefault="006F0213" w:rsidP="008E09BA">
            <w:pPr>
              <w:pStyle w:val="tabteksts"/>
              <w:jc w:val="right"/>
            </w:pPr>
            <w:r w:rsidRPr="005B5F81">
              <w:rPr>
                <w:color w:val="000000"/>
                <w:szCs w:val="18"/>
              </w:rPr>
              <w:t>-11,8</w:t>
            </w:r>
          </w:p>
        </w:tc>
        <w:tc>
          <w:tcPr>
            <w:tcW w:w="1132" w:type="dxa"/>
            <w:tcBorders>
              <w:top w:val="nil"/>
              <w:left w:val="nil"/>
              <w:bottom w:val="single" w:sz="4" w:space="0" w:color="auto"/>
              <w:right w:val="single" w:sz="4" w:space="0" w:color="auto"/>
            </w:tcBorders>
            <w:shd w:val="clear" w:color="auto" w:fill="auto"/>
            <w:vAlign w:val="center"/>
          </w:tcPr>
          <w:p w14:paraId="18EA6431" w14:textId="77777777" w:rsidR="006F0213" w:rsidRPr="005B5F81" w:rsidRDefault="006F0213" w:rsidP="008E09BA">
            <w:pPr>
              <w:pStyle w:val="tabteksts"/>
              <w:jc w:val="right"/>
            </w:pPr>
            <w:r w:rsidRPr="005B5F81">
              <w:rPr>
                <w:color w:val="000000"/>
                <w:szCs w:val="18"/>
              </w:rPr>
              <w:t>-1,7</w:t>
            </w:r>
          </w:p>
        </w:tc>
      </w:tr>
      <w:tr w:rsidR="006F0213" w:rsidRPr="005B5F81" w14:paraId="1D1D8373" w14:textId="77777777" w:rsidTr="008E09BA">
        <w:trPr>
          <w:trHeight w:val="142"/>
          <w:jc w:val="center"/>
        </w:trPr>
        <w:tc>
          <w:tcPr>
            <w:tcW w:w="3378" w:type="dxa"/>
          </w:tcPr>
          <w:p w14:paraId="2495C4AE"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20A70FF8" w14:textId="77777777" w:rsidR="006F0213" w:rsidRPr="005B5F81" w:rsidRDefault="006F0213" w:rsidP="008E09BA">
            <w:pPr>
              <w:pStyle w:val="tabteksts"/>
              <w:jc w:val="right"/>
              <w:rPr>
                <w:szCs w:val="18"/>
              </w:rPr>
            </w:pPr>
            <w:r w:rsidRPr="005B5F81">
              <w:rPr>
                <w:szCs w:val="18"/>
              </w:rPr>
              <w:t>119 741 293</w:t>
            </w:r>
          </w:p>
        </w:tc>
        <w:tc>
          <w:tcPr>
            <w:tcW w:w="1132" w:type="dxa"/>
            <w:tcBorders>
              <w:top w:val="single" w:sz="4" w:space="0" w:color="auto"/>
              <w:left w:val="nil"/>
              <w:bottom w:val="single" w:sz="4" w:space="0" w:color="auto"/>
              <w:right w:val="single" w:sz="4" w:space="0" w:color="auto"/>
            </w:tcBorders>
            <w:shd w:val="clear" w:color="auto" w:fill="auto"/>
          </w:tcPr>
          <w:p w14:paraId="441C5EE2" w14:textId="77777777" w:rsidR="006F0213" w:rsidRPr="005B5F81" w:rsidRDefault="006F0213" w:rsidP="008E09BA">
            <w:pPr>
              <w:pStyle w:val="tabteksts"/>
              <w:jc w:val="right"/>
              <w:rPr>
                <w:szCs w:val="18"/>
              </w:rPr>
            </w:pPr>
            <w:r w:rsidRPr="005B5F81">
              <w:rPr>
                <w:szCs w:val="18"/>
              </w:rPr>
              <w:t>120 986 787</w:t>
            </w:r>
          </w:p>
        </w:tc>
        <w:tc>
          <w:tcPr>
            <w:tcW w:w="1132" w:type="dxa"/>
            <w:tcBorders>
              <w:top w:val="single" w:sz="4" w:space="0" w:color="auto"/>
              <w:left w:val="nil"/>
              <w:bottom w:val="single" w:sz="4" w:space="0" w:color="auto"/>
              <w:right w:val="single" w:sz="4" w:space="0" w:color="auto"/>
            </w:tcBorders>
            <w:shd w:val="clear" w:color="auto" w:fill="auto"/>
          </w:tcPr>
          <w:p w14:paraId="0F70CA03" w14:textId="77777777" w:rsidR="006F0213" w:rsidRPr="005B5F81" w:rsidRDefault="006F0213" w:rsidP="008E09BA">
            <w:pPr>
              <w:pStyle w:val="tabteksts"/>
              <w:jc w:val="right"/>
              <w:rPr>
                <w:szCs w:val="18"/>
              </w:rPr>
            </w:pPr>
            <w:r w:rsidRPr="005B5F81">
              <w:rPr>
                <w:szCs w:val="18"/>
              </w:rPr>
              <w:t>140 553 462</w:t>
            </w:r>
          </w:p>
        </w:tc>
        <w:tc>
          <w:tcPr>
            <w:tcW w:w="1132" w:type="dxa"/>
            <w:tcBorders>
              <w:top w:val="single" w:sz="4" w:space="0" w:color="auto"/>
              <w:left w:val="nil"/>
              <w:bottom w:val="single" w:sz="4" w:space="0" w:color="auto"/>
              <w:right w:val="single" w:sz="4" w:space="0" w:color="auto"/>
            </w:tcBorders>
            <w:shd w:val="clear" w:color="auto" w:fill="auto"/>
          </w:tcPr>
          <w:p w14:paraId="75029A9F" w14:textId="77777777" w:rsidR="006F0213" w:rsidRPr="005B5F81" w:rsidRDefault="006F0213" w:rsidP="008E09BA">
            <w:pPr>
              <w:pStyle w:val="tabteksts"/>
              <w:jc w:val="right"/>
              <w:rPr>
                <w:szCs w:val="18"/>
              </w:rPr>
            </w:pPr>
            <w:r w:rsidRPr="005B5F81">
              <w:rPr>
                <w:szCs w:val="18"/>
              </w:rPr>
              <w:t>122 338 389</w:t>
            </w:r>
          </w:p>
        </w:tc>
        <w:tc>
          <w:tcPr>
            <w:tcW w:w="1132" w:type="dxa"/>
            <w:tcBorders>
              <w:top w:val="single" w:sz="4" w:space="0" w:color="auto"/>
              <w:left w:val="nil"/>
              <w:bottom w:val="single" w:sz="4" w:space="0" w:color="auto"/>
              <w:right w:val="single" w:sz="4" w:space="0" w:color="auto"/>
            </w:tcBorders>
            <w:shd w:val="clear" w:color="auto" w:fill="auto"/>
          </w:tcPr>
          <w:p w14:paraId="7FF2B52D" w14:textId="77777777" w:rsidR="006F0213" w:rsidRPr="005B5F81" w:rsidRDefault="006F0213" w:rsidP="008E09BA">
            <w:pPr>
              <w:pStyle w:val="tabteksts"/>
              <w:jc w:val="right"/>
              <w:rPr>
                <w:szCs w:val="18"/>
              </w:rPr>
            </w:pPr>
            <w:r w:rsidRPr="005B5F81">
              <w:rPr>
                <w:szCs w:val="18"/>
              </w:rPr>
              <w:t>122 393 143</w:t>
            </w:r>
          </w:p>
        </w:tc>
      </w:tr>
      <w:tr w:rsidR="006F0213" w:rsidRPr="005B5F81" w14:paraId="6D7C0720" w14:textId="77777777" w:rsidTr="008E09BA">
        <w:trPr>
          <w:trHeight w:val="283"/>
          <w:jc w:val="center"/>
        </w:trPr>
        <w:tc>
          <w:tcPr>
            <w:tcW w:w="3378" w:type="dxa"/>
          </w:tcPr>
          <w:p w14:paraId="10488F3F" w14:textId="77777777" w:rsidR="006F0213" w:rsidRPr="005B5F81" w:rsidRDefault="006F0213" w:rsidP="008E09BA">
            <w:pPr>
              <w:pStyle w:val="tabteksts"/>
              <w:rPr>
                <w:szCs w:val="18"/>
                <w:lang w:eastAsia="lv-LV"/>
              </w:rPr>
            </w:pPr>
            <w:r w:rsidRPr="005B5F81">
              <w:rPr>
                <w:szCs w:val="18"/>
              </w:rPr>
              <w:t>Vidējais amata vietu skaits gadā, neskaitot pedagogu amata vietas</w:t>
            </w:r>
          </w:p>
        </w:tc>
        <w:tc>
          <w:tcPr>
            <w:tcW w:w="1131" w:type="dxa"/>
          </w:tcPr>
          <w:p w14:paraId="4AAC2DC4" w14:textId="77777777" w:rsidR="006F0213" w:rsidRPr="005B5F81" w:rsidRDefault="006F0213" w:rsidP="008E09BA">
            <w:pPr>
              <w:pStyle w:val="tabteksts"/>
              <w:jc w:val="right"/>
              <w:rPr>
                <w:szCs w:val="18"/>
              </w:rPr>
            </w:pPr>
            <w:r w:rsidRPr="005B5F81">
              <w:rPr>
                <w:szCs w:val="18"/>
              </w:rPr>
              <w:t>7788</w:t>
            </w:r>
          </w:p>
        </w:tc>
        <w:tc>
          <w:tcPr>
            <w:tcW w:w="1132" w:type="dxa"/>
          </w:tcPr>
          <w:p w14:paraId="4A6495CA" w14:textId="77777777" w:rsidR="006F0213" w:rsidRPr="005B5F81" w:rsidRDefault="006F0213" w:rsidP="008E09BA">
            <w:pPr>
              <w:pStyle w:val="tabteksts"/>
              <w:jc w:val="right"/>
              <w:rPr>
                <w:szCs w:val="18"/>
              </w:rPr>
            </w:pPr>
            <w:r w:rsidRPr="005B5F81">
              <w:rPr>
                <w:szCs w:val="18"/>
              </w:rPr>
              <w:t>7811</w:t>
            </w:r>
          </w:p>
        </w:tc>
        <w:tc>
          <w:tcPr>
            <w:tcW w:w="1132" w:type="dxa"/>
          </w:tcPr>
          <w:p w14:paraId="0FD33B34" w14:textId="5C4A8280" w:rsidR="006F0213" w:rsidRPr="005B5F81" w:rsidRDefault="006F0213" w:rsidP="00CA780D">
            <w:pPr>
              <w:pStyle w:val="tabteksts"/>
              <w:jc w:val="right"/>
              <w:rPr>
                <w:szCs w:val="18"/>
              </w:rPr>
            </w:pPr>
            <w:r w:rsidRPr="005B5F81">
              <w:rPr>
                <w:szCs w:val="18"/>
              </w:rPr>
              <w:t>7818</w:t>
            </w:r>
            <w:r w:rsidR="00CA780D">
              <w:rPr>
                <w:szCs w:val="18"/>
                <w:vertAlign w:val="superscript"/>
              </w:rPr>
              <w:t>9</w:t>
            </w:r>
          </w:p>
        </w:tc>
        <w:tc>
          <w:tcPr>
            <w:tcW w:w="1132" w:type="dxa"/>
          </w:tcPr>
          <w:p w14:paraId="3593050B" w14:textId="77777777" w:rsidR="006F0213" w:rsidRPr="005B5F81" w:rsidRDefault="006F0213" w:rsidP="008E09BA">
            <w:pPr>
              <w:pStyle w:val="tabteksts"/>
              <w:jc w:val="right"/>
              <w:rPr>
                <w:szCs w:val="18"/>
              </w:rPr>
            </w:pPr>
            <w:r w:rsidRPr="005B5F81">
              <w:rPr>
                <w:szCs w:val="18"/>
              </w:rPr>
              <w:t>7824</w:t>
            </w:r>
          </w:p>
        </w:tc>
        <w:tc>
          <w:tcPr>
            <w:tcW w:w="1132" w:type="dxa"/>
          </w:tcPr>
          <w:p w14:paraId="643557F4" w14:textId="77777777" w:rsidR="006F0213" w:rsidRPr="005B5F81" w:rsidRDefault="006F0213" w:rsidP="008E09BA">
            <w:pPr>
              <w:pStyle w:val="tabteksts"/>
              <w:jc w:val="right"/>
              <w:rPr>
                <w:szCs w:val="18"/>
              </w:rPr>
            </w:pPr>
            <w:r w:rsidRPr="005B5F81">
              <w:rPr>
                <w:szCs w:val="18"/>
              </w:rPr>
              <w:t>7824</w:t>
            </w:r>
          </w:p>
        </w:tc>
      </w:tr>
      <w:tr w:rsidR="006F0213" w:rsidRPr="005B5F81" w14:paraId="6CEFBBA3" w14:textId="77777777" w:rsidTr="008E09BA">
        <w:trPr>
          <w:trHeight w:val="283"/>
          <w:jc w:val="center"/>
        </w:trPr>
        <w:tc>
          <w:tcPr>
            <w:tcW w:w="3378" w:type="dxa"/>
          </w:tcPr>
          <w:p w14:paraId="4A2A4E83" w14:textId="77777777" w:rsidR="006F0213" w:rsidRPr="005B5F81" w:rsidRDefault="006F0213" w:rsidP="008E09BA">
            <w:pPr>
              <w:pStyle w:val="tabteksts"/>
              <w:rPr>
                <w:szCs w:val="18"/>
                <w:lang w:eastAsia="lv-LV"/>
              </w:rPr>
            </w:pPr>
            <w:r w:rsidRPr="005B5F81">
              <w:rPr>
                <w:szCs w:val="18"/>
              </w:rPr>
              <w:t xml:space="preserve">Vidējā atlīdzība amata vietai </w:t>
            </w:r>
            <w:r w:rsidRPr="005B5F81">
              <w:rPr>
                <w:szCs w:val="18"/>
                <w:lang w:eastAsia="lv-LV"/>
              </w:rPr>
              <w:t>(mēnesī)</w:t>
            </w:r>
            <w:r w:rsidRPr="005B5F81">
              <w:rPr>
                <w:szCs w:val="18"/>
              </w:rPr>
              <w:t xml:space="preserve">, neskaitot pedagogu amata vietas, </w:t>
            </w:r>
            <w:proofErr w:type="spellStart"/>
            <w:r w:rsidRPr="005B5F81">
              <w:rPr>
                <w:i/>
                <w:szCs w:val="18"/>
              </w:rPr>
              <w:t>euro</w:t>
            </w:r>
            <w:proofErr w:type="spellEnd"/>
          </w:p>
        </w:tc>
        <w:tc>
          <w:tcPr>
            <w:tcW w:w="1131" w:type="dxa"/>
          </w:tcPr>
          <w:p w14:paraId="5412C30B" w14:textId="77777777" w:rsidR="006F0213" w:rsidRPr="005B5F81" w:rsidRDefault="006F0213" w:rsidP="008E09BA">
            <w:pPr>
              <w:pStyle w:val="tabteksts"/>
              <w:jc w:val="right"/>
              <w:rPr>
                <w:szCs w:val="18"/>
              </w:rPr>
            </w:pPr>
            <w:r w:rsidRPr="005B5F81">
              <w:rPr>
                <w:szCs w:val="18"/>
              </w:rPr>
              <w:t>1276</w:t>
            </w:r>
          </w:p>
        </w:tc>
        <w:tc>
          <w:tcPr>
            <w:tcW w:w="1132" w:type="dxa"/>
          </w:tcPr>
          <w:p w14:paraId="6ED15376" w14:textId="77777777" w:rsidR="006F0213" w:rsidRPr="005B5F81" w:rsidRDefault="006F0213" w:rsidP="008E09BA">
            <w:pPr>
              <w:pStyle w:val="tabteksts"/>
              <w:jc w:val="right"/>
              <w:rPr>
                <w:szCs w:val="18"/>
              </w:rPr>
            </w:pPr>
            <w:r w:rsidRPr="005B5F81">
              <w:rPr>
                <w:szCs w:val="18"/>
              </w:rPr>
              <w:t>1283</w:t>
            </w:r>
          </w:p>
        </w:tc>
        <w:tc>
          <w:tcPr>
            <w:tcW w:w="1132" w:type="dxa"/>
          </w:tcPr>
          <w:p w14:paraId="6F7BC73B" w14:textId="77777777" w:rsidR="006F0213" w:rsidRPr="005B5F81" w:rsidRDefault="006F0213" w:rsidP="008E09BA">
            <w:pPr>
              <w:pStyle w:val="tabteksts"/>
              <w:jc w:val="right"/>
              <w:rPr>
                <w:szCs w:val="18"/>
              </w:rPr>
            </w:pPr>
            <w:r w:rsidRPr="005B5F81">
              <w:rPr>
                <w:szCs w:val="18"/>
              </w:rPr>
              <w:t>1492</w:t>
            </w:r>
          </w:p>
        </w:tc>
        <w:tc>
          <w:tcPr>
            <w:tcW w:w="1132" w:type="dxa"/>
          </w:tcPr>
          <w:p w14:paraId="7A971BE4" w14:textId="77777777" w:rsidR="006F0213" w:rsidRPr="005B5F81" w:rsidRDefault="006F0213" w:rsidP="008E09BA">
            <w:pPr>
              <w:pStyle w:val="tabteksts"/>
              <w:jc w:val="right"/>
              <w:rPr>
                <w:szCs w:val="18"/>
              </w:rPr>
            </w:pPr>
            <w:r w:rsidRPr="005B5F81">
              <w:rPr>
                <w:szCs w:val="18"/>
              </w:rPr>
              <w:t>1297</w:t>
            </w:r>
          </w:p>
        </w:tc>
        <w:tc>
          <w:tcPr>
            <w:tcW w:w="1132" w:type="dxa"/>
          </w:tcPr>
          <w:p w14:paraId="1215E49B" w14:textId="77777777" w:rsidR="006F0213" w:rsidRPr="005B5F81" w:rsidRDefault="006F0213" w:rsidP="008E09BA">
            <w:pPr>
              <w:pStyle w:val="tabteksts"/>
              <w:jc w:val="right"/>
              <w:rPr>
                <w:szCs w:val="18"/>
              </w:rPr>
            </w:pPr>
            <w:r w:rsidRPr="005B5F81">
              <w:rPr>
                <w:szCs w:val="18"/>
              </w:rPr>
              <w:t>1297</w:t>
            </w:r>
          </w:p>
        </w:tc>
      </w:tr>
      <w:tr w:rsidR="006F0213" w:rsidRPr="005B5F81" w14:paraId="50E2B633" w14:textId="77777777" w:rsidTr="008E09BA">
        <w:trPr>
          <w:trHeight w:val="567"/>
          <w:jc w:val="center"/>
        </w:trPr>
        <w:tc>
          <w:tcPr>
            <w:tcW w:w="3378" w:type="dxa"/>
            <w:vAlign w:val="center"/>
          </w:tcPr>
          <w:p w14:paraId="43FE584C" w14:textId="77777777" w:rsidR="006F0213" w:rsidRPr="005B5F81" w:rsidRDefault="006F0213" w:rsidP="008E09BA">
            <w:pPr>
              <w:pStyle w:val="tabteksts"/>
              <w:rPr>
                <w:szCs w:val="18"/>
                <w:lang w:eastAsia="lv-LV"/>
              </w:rPr>
            </w:pPr>
            <w:r w:rsidRPr="005B5F81">
              <w:rPr>
                <w:szCs w:val="18"/>
                <w:lang w:eastAsia="lv-LV"/>
              </w:rPr>
              <w:t xml:space="preserve">Kopējā atlīdzība gadā par ārštata darbinieku un uz līgumattiecību pamata nodarbināto, kas nav amatu sarakstā, pakalpojumiem, </w:t>
            </w:r>
            <w:proofErr w:type="spellStart"/>
            <w:r w:rsidRPr="005B5F81">
              <w:rPr>
                <w:i/>
                <w:szCs w:val="18"/>
                <w:lang w:eastAsia="lv-LV"/>
              </w:rPr>
              <w:t>euro</w:t>
            </w:r>
            <w:proofErr w:type="spellEnd"/>
          </w:p>
        </w:tc>
        <w:tc>
          <w:tcPr>
            <w:tcW w:w="1131" w:type="dxa"/>
          </w:tcPr>
          <w:p w14:paraId="0F8E2DA9" w14:textId="77777777" w:rsidR="006F0213" w:rsidRPr="005B5F81" w:rsidRDefault="006F0213" w:rsidP="008E09BA">
            <w:pPr>
              <w:pStyle w:val="tabteksts"/>
              <w:jc w:val="right"/>
              <w:rPr>
                <w:szCs w:val="18"/>
              </w:rPr>
            </w:pPr>
            <w:r w:rsidRPr="005B5F81">
              <w:rPr>
                <w:szCs w:val="18"/>
              </w:rPr>
              <w:t>6865</w:t>
            </w:r>
          </w:p>
        </w:tc>
        <w:tc>
          <w:tcPr>
            <w:tcW w:w="1132" w:type="dxa"/>
          </w:tcPr>
          <w:p w14:paraId="5C7A5BE6" w14:textId="77777777" w:rsidR="006F0213" w:rsidRPr="005B5F81" w:rsidRDefault="006F0213" w:rsidP="008E09BA">
            <w:pPr>
              <w:pStyle w:val="tabteksts"/>
              <w:jc w:val="right"/>
              <w:rPr>
                <w:szCs w:val="18"/>
              </w:rPr>
            </w:pPr>
            <w:r w:rsidRPr="005B5F81">
              <w:rPr>
                <w:szCs w:val="18"/>
              </w:rPr>
              <w:t>14 349</w:t>
            </w:r>
          </w:p>
        </w:tc>
        <w:tc>
          <w:tcPr>
            <w:tcW w:w="1132" w:type="dxa"/>
          </w:tcPr>
          <w:p w14:paraId="5D246689" w14:textId="77777777" w:rsidR="006F0213" w:rsidRPr="005B5F81" w:rsidRDefault="006F0213" w:rsidP="008E09BA">
            <w:pPr>
              <w:pStyle w:val="tabteksts"/>
              <w:jc w:val="right"/>
              <w:rPr>
                <w:szCs w:val="18"/>
              </w:rPr>
            </w:pPr>
            <w:r w:rsidRPr="005B5F81">
              <w:rPr>
                <w:szCs w:val="18"/>
              </w:rPr>
              <w:t>6837</w:t>
            </w:r>
          </w:p>
        </w:tc>
        <w:tc>
          <w:tcPr>
            <w:tcW w:w="1132" w:type="dxa"/>
          </w:tcPr>
          <w:p w14:paraId="587E89C2" w14:textId="77777777" w:rsidR="006F0213" w:rsidRPr="005B5F81" w:rsidRDefault="006F0213" w:rsidP="008E09BA">
            <w:pPr>
              <w:pStyle w:val="tabteksts"/>
              <w:jc w:val="right"/>
              <w:rPr>
                <w:szCs w:val="18"/>
              </w:rPr>
            </w:pPr>
            <w:r w:rsidRPr="005B5F81">
              <w:rPr>
                <w:szCs w:val="18"/>
              </w:rPr>
              <w:t>15 044</w:t>
            </w:r>
          </w:p>
        </w:tc>
        <w:tc>
          <w:tcPr>
            <w:tcW w:w="1132" w:type="dxa"/>
          </w:tcPr>
          <w:p w14:paraId="0977B836" w14:textId="77777777" w:rsidR="006F0213" w:rsidRPr="005B5F81" w:rsidRDefault="006F0213" w:rsidP="008E09BA">
            <w:pPr>
              <w:pStyle w:val="tabteksts"/>
              <w:jc w:val="right"/>
              <w:rPr>
                <w:szCs w:val="18"/>
              </w:rPr>
            </w:pPr>
            <w:r w:rsidRPr="005B5F81">
              <w:rPr>
                <w:szCs w:val="18"/>
              </w:rPr>
              <w:t>15 044</w:t>
            </w:r>
          </w:p>
        </w:tc>
      </w:tr>
      <w:tr w:rsidR="006F0213" w:rsidRPr="005B5F81" w14:paraId="157935C5" w14:textId="77777777" w:rsidTr="008E09BA">
        <w:trPr>
          <w:trHeight w:val="142"/>
          <w:jc w:val="center"/>
        </w:trPr>
        <w:tc>
          <w:tcPr>
            <w:tcW w:w="3378" w:type="dxa"/>
            <w:vAlign w:val="center"/>
          </w:tcPr>
          <w:p w14:paraId="2474A06A" w14:textId="77777777" w:rsidR="006F0213" w:rsidRPr="005B5F81" w:rsidRDefault="006F0213" w:rsidP="008E09BA">
            <w:pPr>
              <w:pStyle w:val="tabteksts"/>
              <w:rPr>
                <w:szCs w:val="18"/>
                <w:lang w:eastAsia="lv-LV"/>
              </w:rPr>
            </w:pPr>
            <w:r w:rsidRPr="005B5F81">
              <w:rPr>
                <w:szCs w:val="18"/>
                <w:lang w:eastAsia="lv-LV"/>
              </w:rPr>
              <w:t>Vidējais pedagogu darba slodžu skaits gadā</w:t>
            </w:r>
          </w:p>
        </w:tc>
        <w:tc>
          <w:tcPr>
            <w:tcW w:w="1131" w:type="dxa"/>
          </w:tcPr>
          <w:p w14:paraId="293ACCD7" w14:textId="77777777" w:rsidR="006F0213" w:rsidRPr="005B5F81" w:rsidRDefault="006F0213" w:rsidP="008E09BA">
            <w:pPr>
              <w:pStyle w:val="tabteksts"/>
              <w:jc w:val="right"/>
              <w:rPr>
                <w:szCs w:val="18"/>
              </w:rPr>
            </w:pPr>
            <w:r w:rsidRPr="005B5F81">
              <w:rPr>
                <w:szCs w:val="18"/>
              </w:rPr>
              <w:t>35</w:t>
            </w:r>
          </w:p>
        </w:tc>
        <w:tc>
          <w:tcPr>
            <w:tcW w:w="1132" w:type="dxa"/>
          </w:tcPr>
          <w:p w14:paraId="4FD10EC6" w14:textId="77777777" w:rsidR="006F0213" w:rsidRPr="005B5F81" w:rsidRDefault="006F0213" w:rsidP="008E09BA">
            <w:pPr>
              <w:pStyle w:val="tabteksts"/>
              <w:jc w:val="right"/>
              <w:rPr>
                <w:szCs w:val="18"/>
              </w:rPr>
            </w:pPr>
            <w:r w:rsidRPr="005B5F81">
              <w:rPr>
                <w:szCs w:val="18"/>
              </w:rPr>
              <w:t>35</w:t>
            </w:r>
          </w:p>
        </w:tc>
        <w:tc>
          <w:tcPr>
            <w:tcW w:w="1132" w:type="dxa"/>
          </w:tcPr>
          <w:p w14:paraId="2230A463" w14:textId="77777777" w:rsidR="006F0213" w:rsidRPr="005B5F81" w:rsidRDefault="006F0213" w:rsidP="008E09BA">
            <w:pPr>
              <w:pStyle w:val="tabteksts"/>
              <w:jc w:val="right"/>
              <w:rPr>
                <w:szCs w:val="18"/>
              </w:rPr>
            </w:pPr>
            <w:r w:rsidRPr="005B5F81">
              <w:rPr>
                <w:szCs w:val="18"/>
              </w:rPr>
              <w:t>35</w:t>
            </w:r>
          </w:p>
        </w:tc>
        <w:tc>
          <w:tcPr>
            <w:tcW w:w="1132" w:type="dxa"/>
          </w:tcPr>
          <w:p w14:paraId="3F1F375E" w14:textId="77777777" w:rsidR="006F0213" w:rsidRPr="005B5F81" w:rsidRDefault="006F0213" w:rsidP="008E09BA">
            <w:pPr>
              <w:pStyle w:val="tabteksts"/>
              <w:jc w:val="right"/>
              <w:rPr>
                <w:szCs w:val="18"/>
              </w:rPr>
            </w:pPr>
            <w:r w:rsidRPr="005B5F81">
              <w:rPr>
                <w:szCs w:val="18"/>
              </w:rPr>
              <w:t>35</w:t>
            </w:r>
          </w:p>
        </w:tc>
        <w:tc>
          <w:tcPr>
            <w:tcW w:w="1132" w:type="dxa"/>
          </w:tcPr>
          <w:p w14:paraId="2B9BDCFA" w14:textId="77777777" w:rsidR="006F0213" w:rsidRPr="005B5F81" w:rsidRDefault="006F0213" w:rsidP="008E09BA">
            <w:pPr>
              <w:pStyle w:val="tabteksts"/>
              <w:jc w:val="right"/>
              <w:rPr>
                <w:szCs w:val="18"/>
              </w:rPr>
            </w:pPr>
            <w:r w:rsidRPr="005B5F81">
              <w:rPr>
                <w:szCs w:val="18"/>
              </w:rPr>
              <w:t>35</w:t>
            </w:r>
          </w:p>
        </w:tc>
      </w:tr>
      <w:tr w:rsidR="006F0213" w:rsidRPr="005B5F81" w14:paraId="72782957" w14:textId="77777777" w:rsidTr="008E09BA">
        <w:trPr>
          <w:trHeight w:val="283"/>
          <w:jc w:val="center"/>
        </w:trPr>
        <w:tc>
          <w:tcPr>
            <w:tcW w:w="3378" w:type="dxa"/>
            <w:vAlign w:val="center"/>
          </w:tcPr>
          <w:p w14:paraId="66107CF6" w14:textId="77777777" w:rsidR="006F0213" w:rsidRPr="005B5F81" w:rsidRDefault="006F0213" w:rsidP="008E09BA">
            <w:pPr>
              <w:pStyle w:val="tabteksts"/>
              <w:rPr>
                <w:szCs w:val="18"/>
                <w:lang w:eastAsia="lv-LV"/>
              </w:rPr>
            </w:pPr>
            <w:r w:rsidRPr="005B5F81">
              <w:rPr>
                <w:szCs w:val="18"/>
                <w:lang w:eastAsia="lv-LV"/>
              </w:rPr>
              <w:t xml:space="preserve">Vidējā atlīdzība pedagogu darba slodzei (mēnesī), </w:t>
            </w:r>
            <w:proofErr w:type="spellStart"/>
            <w:r w:rsidRPr="005B5F81">
              <w:rPr>
                <w:i/>
                <w:szCs w:val="18"/>
              </w:rPr>
              <w:t>euro</w:t>
            </w:r>
            <w:proofErr w:type="spellEnd"/>
          </w:p>
        </w:tc>
        <w:tc>
          <w:tcPr>
            <w:tcW w:w="1131" w:type="dxa"/>
          </w:tcPr>
          <w:p w14:paraId="2196E4A0" w14:textId="77777777" w:rsidR="006F0213" w:rsidRPr="005B5F81" w:rsidRDefault="006F0213" w:rsidP="008E09BA">
            <w:pPr>
              <w:pStyle w:val="tabteksts"/>
              <w:jc w:val="right"/>
              <w:rPr>
                <w:szCs w:val="18"/>
              </w:rPr>
            </w:pPr>
            <w:r w:rsidRPr="005B5F81">
              <w:rPr>
                <w:szCs w:val="18"/>
              </w:rPr>
              <w:t>990</w:t>
            </w:r>
          </w:p>
        </w:tc>
        <w:tc>
          <w:tcPr>
            <w:tcW w:w="1132" w:type="dxa"/>
          </w:tcPr>
          <w:p w14:paraId="34CDA03F" w14:textId="77777777" w:rsidR="006F0213" w:rsidRPr="005B5F81" w:rsidRDefault="006F0213" w:rsidP="008E09BA">
            <w:pPr>
              <w:pStyle w:val="tabteksts"/>
              <w:jc w:val="right"/>
              <w:rPr>
                <w:szCs w:val="18"/>
              </w:rPr>
            </w:pPr>
            <w:r w:rsidRPr="005B5F81">
              <w:rPr>
                <w:szCs w:val="18"/>
              </w:rPr>
              <w:t>1402</w:t>
            </w:r>
          </w:p>
        </w:tc>
        <w:tc>
          <w:tcPr>
            <w:tcW w:w="1132" w:type="dxa"/>
          </w:tcPr>
          <w:p w14:paraId="4F896DB9" w14:textId="77777777" w:rsidR="006F0213" w:rsidRPr="005B5F81" w:rsidRDefault="006F0213" w:rsidP="008E09BA">
            <w:pPr>
              <w:pStyle w:val="tabteksts"/>
              <w:jc w:val="right"/>
              <w:rPr>
                <w:szCs w:val="18"/>
              </w:rPr>
            </w:pPr>
            <w:r w:rsidRPr="005B5F81">
              <w:rPr>
                <w:szCs w:val="18"/>
              </w:rPr>
              <w:t>1157</w:t>
            </w:r>
          </w:p>
        </w:tc>
        <w:tc>
          <w:tcPr>
            <w:tcW w:w="1132" w:type="dxa"/>
          </w:tcPr>
          <w:p w14:paraId="66432E11" w14:textId="77777777" w:rsidR="006F0213" w:rsidRPr="005B5F81" w:rsidRDefault="006F0213" w:rsidP="008E09BA">
            <w:pPr>
              <w:pStyle w:val="tabteksts"/>
              <w:jc w:val="right"/>
              <w:rPr>
                <w:szCs w:val="18"/>
              </w:rPr>
            </w:pPr>
            <w:r w:rsidRPr="005B5F81">
              <w:rPr>
                <w:szCs w:val="18"/>
              </w:rPr>
              <w:t>1157</w:t>
            </w:r>
          </w:p>
        </w:tc>
        <w:tc>
          <w:tcPr>
            <w:tcW w:w="1132" w:type="dxa"/>
          </w:tcPr>
          <w:p w14:paraId="3A4B368A" w14:textId="77777777" w:rsidR="006F0213" w:rsidRPr="005B5F81" w:rsidRDefault="006F0213" w:rsidP="008E09BA">
            <w:pPr>
              <w:pStyle w:val="tabteksts"/>
              <w:jc w:val="right"/>
              <w:rPr>
                <w:szCs w:val="18"/>
              </w:rPr>
            </w:pPr>
            <w:r w:rsidRPr="005B5F81">
              <w:rPr>
                <w:szCs w:val="18"/>
              </w:rPr>
              <w:t>1157</w:t>
            </w:r>
          </w:p>
        </w:tc>
      </w:tr>
      <w:tr w:rsidR="006F0213" w:rsidRPr="005B5F81" w14:paraId="1E09D494" w14:textId="77777777" w:rsidTr="008E09BA">
        <w:trPr>
          <w:trHeight w:val="142"/>
          <w:jc w:val="center"/>
        </w:trPr>
        <w:tc>
          <w:tcPr>
            <w:tcW w:w="3378" w:type="dxa"/>
            <w:vAlign w:val="center"/>
          </w:tcPr>
          <w:p w14:paraId="06D6ED50" w14:textId="77777777" w:rsidR="006F0213" w:rsidRPr="005B5F81" w:rsidRDefault="006F0213" w:rsidP="008E09BA">
            <w:pPr>
              <w:pStyle w:val="tabteksts"/>
              <w:rPr>
                <w:szCs w:val="18"/>
                <w:lang w:eastAsia="lv-LV"/>
              </w:rPr>
            </w:pPr>
            <w:r w:rsidRPr="005B5F81">
              <w:rPr>
                <w:szCs w:val="18"/>
                <w:lang w:eastAsia="lv-LV"/>
              </w:rPr>
              <w:t>Vidējais pedagogu amata vietu skaits gadā</w:t>
            </w:r>
          </w:p>
        </w:tc>
        <w:tc>
          <w:tcPr>
            <w:tcW w:w="1131" w:type="dxa"/>
          </w:tcPr>
          <w:p w14:paraId="7E5ACF87" w14:textId="77777777" w:rsidR="006F0213" w:rsidRPr="005B5F81" w:rsidRDefault="006F0213" w:rsidP="008E09BA">
            <w:pPr>
              <w:pStyle w:val="tabteksts"/>
              <w:jc w:val="right"/>
              <w:rPr>
                <w:szCs w:val="18"/>
              </w:rPr>
            </w:pPr>
            <w:r w:rsidRPr="005B5F81">
              <w:rPr>
                <w:szCs w:val="18"/>
              </w:rPr>
              <w:t>45</w:t>
            </w:r>
          </w:p>
        </w:tc>
        <w:tc>
          <w:tcPr>
            <w:tcW w:w="1132" w:type="dxa"/>
          </w:tcPr>
          <w:p w14:paraId="7CD87A75" w14:textId="77777777" w:rsidR="006F0213" w:rsidRPr="005B5F81" w:rsidRDefault="006F0213" w:rsidP="008E09BA">
            <w:pPr>
              <w:pStyle w:val="tabteksts"/>
              <w:jc w:val="right"/>
              <w:rPr>
                <w:szCs w:val="18"/>
              </w:rPr>
            </w:pPr>
            <w:r w:rsidRPr="005B5F81">
              <w:rPr>
                <w:szCs w:val="18"/>
              </w:rPr>
              <w:t>45</w:t>
            </w:r>
          </w:p>
        </w:tc>
        <w:tc>
          <w:tcPr>
            <w:tcW w:w="1132" w:type="dxa"/>
          </w:tcPr>
          <w:p w14:paraId="17DEC3A2" w14:textId="77777777" w:rsidR="006F0213" w:rsidRPr="005B5F81" w:rsidRDefault="006F0213" w:rsidP="008E09BA">
            <w:pPr>
              <w:pStyle w:val="tabteksts"/>
              <w:jc w:val="right"/>
              <w:rPr>
                <w:szCs w:val="18"/>
              </w:rPr>
            </w:pPr>
            <w:r w:rsidRPr="005B5F81">
              <w:rPr>
                <w:szCs w:val="18"/>
              </w:rPr>
              <w:t>45</w:t>
            </w:r>
          </w:p>
        </w:tc>
        <w:tc>
          <w:tcPr>
            <w:tcW w:w="1132" w:type="dxa"/>
          </w:tcPr>
          <w:p w14:paraId="5803CB55" w14:textId="77777777" w:rsidR="006F0213" w:rsidRPr="005B5F81" w:rsidRDefault="006F0213" w:rsidP="008E09BA">
            <w:pPr>
              <w:pStyle w:val="tabteksts"/>
              <w:jc w:val="right"/>
              <w:rPr>
                <w:szCs w:val="18"/>
              </w:rPr>
            </w:pPr>
            <w:r w:rsidRPr="005B5F81">
              <w:rPr>
                <w:szCs w:val="18"/>
              </w:rPr>
              <w:t>45</w:t>
            </w:r>
          </w:p>
        </w:tc>
        <w:tc>
          <w:tcPr>
            <w:tcW w:w="1132" w:type="dxa"/>
          </w:tcPr>
          <w:p w14:paraId="249C5F89" w14:textId="77777777" w:rsidR="006F0213" w:rsidRPr="005B5F81" w:rsidRDefault="006F0213" w:rsidP="008E09BA">
            <w:pPr>
              <w:pStyle w:val="tabteksts"/>
              <w:jc w:val="right"/>
              <w:rPr>
                <w:szCs w:val="18"/>
              </w:rPr>
            </w:pPr>
            <w:r w:rsidRPr="005B5F81">
              <w:rPr>
                <w:szCs w:val="18"/>
              </w:rPr>
              <w:t>45</w:t>
            </w:r>
          </w:p>
        </w:tc>
      </w:tr>
      <w:tr w:rsidR="006F0213" w:rsidRPr="005B5F81" w14:paraId="6FD25C06" w14:textId="77777777" w:rsidTr="008E09BA">
        <w:trPr>
          <w:trHeight w:val="283"/>
          <w:jc w:val="center"/>
        </w:trPr>
        <w:tc>
          <w:tcPr>
            <w:tcW w:w="3378" w:type="dxa"/>
            <w:vAlign w:val="center"/>
          </w:tcPr>
          <w:p w14:paraId="7A2CE204" w14:textId="77777777" w:rsidR="006F0213" w:rsidRPr="005B5F81" w:rsidRDefault="006F0213" w:rsidP="0040394D">
            <w:pPr>
              <w:pStyle w:val="tabteksts"/>
              <w:rPr>
                <w:szCs w:val="18"/>
                <w:lang w:eastAsia="lv-LV"/>
              </w:rPr>
            </w:pPr>
            <w:r w:rsidRPr="005B5F81">
              <w:rPr>
                <w:szCs w:val="18"/>
                <w:lang w:eastAsia="lv-LV"/>
              </w:rPr>
              <w:t xml:space="preserve">Vidējā atlīdzība pedagogu amata vietai (mēnesī), </w:t>
            </w:r>
            <w:proofErr w:type="spellStart"/>
            <w:r w:rsidRPr="005B5F81">
              <w:rPr>
                <w:i/>
                <w:szCs w:val="18"/>
                <w:lang w:eastAsia="lv-LV"/>
              </w:rPr>
              <w:t>euro</w:t>
            </w:r>
            <w:proofErr w:type="spellEnd"/>
            <w:r w:rsidRPr="005B5F81">
              <w:rPr>
                <w:szCs w:val="18"/>
                <w:lang w:eastAsia="lv-LV"/>
              </w:rPr>
              <w:t xml:space="preserve"> </w:t>
            </w:r>
          </w:p>
        </w:tc>
        <w:tc>
          <w:tcPr>
            <w:tcW w:w="1131" w:type="dxa"/>
          </w:tcPr>
          <w:p w14:paraId="26E7B2C2" w14:textId="77777777" w:rsidR="006F0213" w:rsidRPr="005B5F81" w:rsidRDefault="006F0213" w:rsidP="0040394D">
            <w:pPr>
              <w:pStyle w:val="tabteksts"/>
              <w:jc w:val="right"/>
              <w:rPr>
                <w:szCs w:val="18"/>
              </w:rPr>
            </w:pPr>
            <w:r w:rsidRPr="005B5F81">
              <w:rPr>
                <w:szCs w:val="18"/>
              </w:rPr>
              <w:t>951</w:t>
            </w:r>
          </w:p>
        </w:tc>
        <w:tc>
          <w:tcPr>
            <w:tcW w:w="1132" w:type="dxa"/>
          </w:tcPr>
          <w:p w14:paraId="21C18755" w14:textId="77777777" w:rsidR="006F0213" w:rsidRPr="005B5F81" w:rsidRDefault="006F0213" w:rsidP="0040394D">
            <w:pPr>
              <w:pStyle w:val="tabteksts"/>
              <w:jc w:val="right"/>
              <w:rPr>
                <w:szCs w:val="18"/>
              </w:rPr>
            </w:pPr>
            <w:r w:rsidRPr="005B5F81">
              <w:rPr>
                <w:szCs w:val="18"/>
              </w:rPr>
              <w:t>1370</w:t>
            </w:r>
          </w:p>
        </w:tc>
        <w:tc>
          <w:tcPr>
            <w:tcW w:w="1132" w:type="dxa"/>
          </w:tcPr>
          <w:p w14:paraId="18718CF7" w14:textId="77777777" w:rsidR="006F0213" w:rsidRPr="005B5F81" w:rsidRDefault="006F0213" w:rsidP="0040394D">
            <w:pPr>
              <w:pStyle w:val="tabteksts"/>
              <w:jc w:val="right"/>
              <w:rPr>
                <w:szCs w:val="18"/>
              </w:rPr>
            </w:pPr>
            <w:r w:rsidRPr="005B5F81">
              <w:rPr>
                <w:szCs w:val="18"/>
              </w:rPr>
              <w:t>1126</w:t>
            </w:r>
          </w:p>
        </w:tc>
        <w:tc>
          <w:tcPr>
            <w:tcW w:w="1132" w:type="dxa"/>
          </w:tcPr>
          <w:p w14:paraId="5739A556" w14:textId="77777777" w:rsidR="006F0213" w:rsidRPr="005B5F81" w:rsidRDefault="006F0213" w:rsidP="0040394D">
            <w:pPr>
              <w:pStyle w:val="tabteksts"/>
              <w:jc w:val="right"/>
              <w:rPr>
                <w:szCs w:val="18"/>
              </w:rPr>
            </w:pPr>
            <w:r w:rsidRPr="005B5F81">
              <w:rPr>
                <w:szCs w:val="18"/>
              </w:rPr>
              <w:t>1126</w:t>
            </w:r>
          </w:p>
        </w:tc>
        <w:tc>
          <w:tcPr>
            <w:tcW w:w="1132" w:type="dxa"/>
          </w:tcPr>
          <w:p w14:paraId="5988CAA1" w14:textId="77777777" w:rsidR="006F0213" w:rsidRPr="005B5F81" w:rsidRDefault="006F0213" w:rsidP="0040394D">
            <w:pPr>
              <w:pStyle w:val="tabteksts"/>
              <w:jc w:val="right"/>
              <w:rPr>
                <w:szCs w:val="18"/>
              </w:rPr>
            </w:pPr>
            <w:r w:rsidRPr="005B5F81">
              <w:rPr>
                <w:szCs w:val="18"/>
              </w:rPr>
              <w:t>1126</w:t>
            </w:r>
          </w:p>
        </w:tc>
      </w:tr>
    </w:tbl>
    <w:p w14:paraId="742154B4" w14:textId="304A052D" w:rsidR="006F0213" w:rsidRPr="005B5F81" w:rsidRDefault="00CA780D" w:rsidP="0040394D">
      <w:pPr>
        <w:spacing w:before="60" w:after="0"/>
        <w:ind w:left="142" w:firstLine="0"/>
        <w:rPr>
          <w:sz w:val="16"/>
          <w:szCs w:val="16"/>
          <w:lang w:eastAsia="lv-LV"/>
        </w:rPr>
      </w:pPr>
      <w:r>
        <w:rPr>
          <w:sz w:val="16"/>
          <w:szCs w:val="16"/>
          <w:vertAlign w:val="superscript"/>
          <w:lang w:eastAsia="lv-LV"/>
        </w:rPr>
        <w:t>9</w:t>
      </w:r>
      <w:r w:rsidR="006F0213" w:rsidRPr="00C8166B">
        <w:rPr>
          <w:sz w:val="16"/>
          <w:szCs w:val="16"/>
          <w:lang w:eastAsia="lv-LV"/>
        </w:rPr>
        <w:t xml:space="preserve">2019.gadā prioritārā pasākuma "Pasākumu plāna noziedzīgi iegūtu līdzekļu legalizācijas un terorisma finansēšanas novēršanai laika periodam līdz 2019.gada 31.decembrim īstenošana" ietvaros ieviestas </w:t>
      </w:r>
      <w:r w:rsidR="00424C5B" w:rsidRPr="00C8166B">
        <w:rPr>
          <w:sz w:val="16"/>
          <w:szCs w:val="16"/>
          <w:lang w:eastAsia="lv-LV"/>
        </w:rPr>
        <w:t>14</w:t>
      </w:r>
      <w:r w:rsidR="006F0213" w:rsidRPr="00C8166B">
        <w:rPr>
          <w:sz w:val="16"/>
          <w:szCs w:val="16"/>
          <w:lang w:eastAsia="lv-LV"/>
        </w:rPr>
        <w:t xml:space="preserve"> amata vietas </w:t>
      </w:r>
      <w:r w:rsidR="00424C5B" w:rsidRPr="00C8166B">
        <w:rPr>
          <w:sz w:val="16"/>
          <w:szCs w:val="16"/>
          <w:lang w:eastAsia="lv-LV"/>
        </w:rPr>
        <w:t>(</w:t>
      </w:r>
      <w:r w:rsidR="00946ECC" w:rsidRPr="00C8166B">
        <w:rPr>
          <w:sz w:val="16"/>
          <w:szCs w:val="16"/>
          <w:lang w:eastAsia="lv-LV"/>
        </w:rPr>
        <w:t>v</w:t>
      </w:r>
      <w:r w:rsidR="00424C5B" w:rsidRPr="00C8166B">
        <w:rPr>
          <w:sz w:val="16"/>
          <w:szCs w:val="16"/>
          <w:lang w:eastAsia="lv-LV"/>
        </w:rPr>
        <w:t xml:space="preserve">idēji </w:t>
      </w:r>
      <w:r w:rsidR="00D97686" w:rsidRPr="00C8166B">
        <w:rPr>
          <w:sz w:val="16"/>
          <w:szCs w:val="16"/>
          <w:lang w:eastAsia="lv-LV"/>
        </w:rPr>
        <w:t>gadā 8 amata vietas</w:t>
      </w:r>
      <w:r w:rsidR="00424C5B" w:rsidRPr="00C8166B">
        <w:rPr>
          <w:sz w:val="16"/>
          <w:szCs w:val="16"/>
          <w:lang w:eastAsia="lv-LV"/>
        </w:rPr>
        <w:t xml:space="preserve">) </w:t>
      </w:r>
      <w:r w:rsidR="006F0213" w:rsidRPr="00C8166B">
        <w:rPr>
          <w:sz w:val="16"/>
          <w:szCs w:val="16"/>
          <w:lang w:eastAsia="lv-LV"/>
        </w:rPr>
        <w:t>un likvidēta 1 ārsta amata vieta Valsts policijas koledžā.</w:t>
      </w:r>
      <w:r w:rsidR="006F0213" w:rsidRPr="005B5F81">
        <w:rPr>
          <w:sz w:val="16"/>
          <w:szCs w:val="16"/>
          <w:lang w:eastAsia="lv-LV"/>
        </w:rPr>
        <w:t xml:space="preserve"> </w:t>
      </w:r>
    </w:p>
    <w:p w14:paraId="3DBB676A" w14:textId="77777777" w:rsidR="006F0213" w:rsidRPr="005B5F81" w:rsidRDefault="006F0213" w:rsidP="006F0213">
      <w:pPr>
        <w:pStyle w:val="Tabuluvirsraksti"/>
        <w:spacing w:after="0"/>
        <w:jc w:val="both"/>
        <w:rPr>
          <w:color w:val="FF0000"/>
          <w:lang w:eastAsia="lv-LV"/>
        </w:rPr>
      </w:pPr>
    </w:p>
    <w:p w14:paraId="597B283F" w14:textId="7F6AFD36" w:rsidR="006F0213" w:rsidRPr="005B5F81" w:rsidRDefault="006F0213" w:rsidP="00C0754C">
      <w:pPr>
        <w:spacing w:before="120"/>
        <w:ind w:firstLine="0"/>
        <w:jc w:val="center"/>
        <w:rPr>
          <w:b/>
          <w:lang w:eastAsia="lv-LV"/>
        </w:rPr>
      </w:pPr>
      <w:r w:rsidRPr="005B5F81">
        <w:rPr>
          <w:b/>
          <w:lang w:eastAsia="lv-LV"/>
        </w:rPr>
        <w:t>Izmaiņas izdevumos, salīdzinot 2019. gada p</w:t>
      </w:r>
      <w:r w:rsidR="0040394D">
        <w:rPr>
          <w:b/>
          <w:lang w:eastAsia="lv-LV"/>
        </w:rPr>
        <w:t>lānu</w:t>
      </w:r>
      <w:r w:rsidRPr="005B5F81">
        <w:rPr>
          <w:b/>
          <w:lang w:eastAsia="lv-LV"/>
        </w:rPr>
        <w:t xml:space="preserve"> ar 2018. gada plānu</w:t>
      </w:r>
    </w:p>
    <w:p w14:paraId="64C3D173"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1B0831F1" w14:textId="77777777" w:rsidTr="008E09BA">
        <w:trPr>
          <w:trHeight w:val="142"/>
          <w:tblHeader/>
          <w:jc w:val="center"/>
        </w:trPr>
        <w:tc>
          <w:tcPr>
            <w:tcW w:w="5241" w:type="dxa"/>
            <w:vAlign w:val="center"/>
          </w:tcPr>
          <w:p w14:paraId="47471D71"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0E414AC6"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79DE55C8"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618DE146"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1CCEE3D6" w14:textId="77777777" w:rsidTr="008E09BA">
        <w:trPr>
          <w:trHeight w:val="142"/>
          <w:jc w:val="center"/>
        </w:trPr>
        <w:tc>
          <w:tcPr>
            <w:tcW w:w="5241" w:type="dxa"/>
            <w:shd w:val="clear" w:color="auto" w:fill="D9D9D9" w:themeFill="background1" w:themeFillShade="D9"/>
          </w:tcPr>
          <w:p w14:paraId="2470B987"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138A34C1" w14:textId="77777777" w:rsidR="006F0213" w:rsidRPr="005B5F81" w:rsidRDefault="006F0213" w:rsidP="008E09BA">
            <w:pPr>
              <w:pStyle w:val="tabteksts"/>
              <w:jc w:val="right"/>
              <w:rPr>
                <w:szCs w:val="18"/>
              </w:rPr>
            </w:pPr>
            <w:r w:rsidRPr="005B5F81">
              <w:rPr>
                <w:b/>
                <w:bCs/>
                <w:szCs w:val="18"/>
              </w:rPr>
              <w:t>12</w:t>
            </w:r>
            <w:r>
              <w:rPr>
                <w:b/>
                <w:bCs/>
                <w:szCs w:val="18"/>
              </w:rPr>
              <w:t> 569 106</w:t>
            </w:r>
          </w:p>
        </w:tc>
        <w:tc>
          <w:tcPr>
            <w:tcW w:w="1277" w:type="dxa"/>
            <w:tcBorders>
              <w:top w:val="single" w:sz="4" w:space="0" w:color="auto"/>
              <w:left w:val="nil"/>
              <w:bottom w:val="single" w:sz="4" w:space="0" w:color="auto"/>
              <w:right w:val="single" w:sz="4" w:space="0" w:color="auto"/>
            </w:tcBorders>
            <w:shd w:val="clear" w:color="000000" w:fill="D9D9D9"/>
          </w:tcPr>
          <w:p w14:paraId="3816993E" w14:textId="77777777" w:rsidR="006F0213" w:rsidRPr="005B5F81" w:rsidRDefault="006F0213" w:rsidP="008E09BA">
            <w:pPr>
              <w:pStyle w:val="tabteksts"/>
              <w:jc w:val="right"/>
              <w:rPr>
                <w:szCs w:val="18"/>
              </w:rPr>
            </w:pPr>
            <w:r w:rsidRPr="005B5F81">
              <w:rPr>
                <w:b/>
                <w:bCs/>
                <w:szCs w:val="18"/>
              </w:rPr>
              <w:t>33</w:t>
            </w:r>
            <w:r>
              <w:rPr>
                <w:b/>
                <w:bCs/>
                <w:szCs w:val="18"/>
              </w:rPr>
              <w:t> 820 771</w:t>
            </w:r>
          </w:p>
        </w:tc>
        <w:tc>
          <w:tcPr>
            <w:tcW w:w="1277" w:type="dxa"/>
            <w:tcBorders>
              <w:top w:val="single" w:sz="4" w:space="0" w:color="auto"/>
              <w:left w:val="nil"/>
              <w:bottom w:val="single" w:sz="4" w:space="0" w:color="auto"/>
              <w:right w:val="single" w:sz="4" w:space="0" w:color="auto"/>
            </w:tcBorders>
            <w:shd w:val="clear" w:color="000000" w:fill="D9D9D9"/>
          </w:tcPr>
          <w:p w14:paraId="5601C427" w14:textId="77777777" w:rsidR="006F0213" w:rsidRPr="005B5F81" w:rsidRDefault="006F0213" w:rsidP="008E09BA">
            <w:pPr>
              <w:pStyle w:val="tabteksts"/>
              <w:jc w:val="right"/>
              <w:rPr>
                <w:szCs w:val="18"/>
              </w:rPr>
            </w:pPr>
            <w:r w:rsidRPr="005B5F81">
              <w:rPr>
                <w:b/>
                <w:bCs/>
                <w:szCs w:val="18"/>
              </w:rPr>
              <w:t>21 251 665</w:t>
            </w:r>
          </w:p>
        </w:tc>
      </w:tr>
      <w:tr w:rsidR="006F0213" w:rsidRPr="005B5F81" w14:paraId="5B9A9F9D" w14:textId="77777777" w:rsidTr="008E09BA">
        <w:trPr>
          <w:jc w:val="center"/>
        </w:trPr>
        <w:tc>
          <w:tcPr>
            <w:tcW w:w="9072" w:type="dxa"/>
            <w:gridSpan w:val="4"/>
          </w:tcPr>
          <w:p w14:paraId="48075026"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621D12CC" w14:textId="77777777" w:rsidTr="008E09BA">
        <w:trPr>
          <w:trHeight w:val="142"/>
          <w:jc w:val="center"/>
        </w:trPr>
        <w:tc>
          <w:tcPr>
            <w:tcW w:w="5241" w:type="dxa"/>
            <w:shd w:val="clear" w:color="auto" w:fill="F2F2F2" w:themeFill="background1" w:themeFillShade="F2"/>
          </w:tcPr>
          <w:p w14:paraId="55EA33C2" w14:textId="77777777" w:rsidR="006F0213" w:rsidRPr="005B5F81" w:rsidRDefault="006F0213" w:rsidP="008E09BA">
            <w:pPr>
              <w:pStyle w:val="tabteksts"/>
              <w:rPr>
                <w:b/>
                <w:bCs/>
                <w:szCs w:val="18"/>
                <w:u w:val="single"/>
                <w:lang w:eastAsia="lv-LV"/>
              </w:rPr>
            </w:pPr>
            <w:r w:rsidRPr="005B5F81">
              <w:rPr>
                <w:szCs w:val="18"/>
                <w:u w:val="single"/>
                <w:lang w:eastAsia="lv-LV"/>
              </w:rPr>
              <w:t>Prioritāri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14D07EA2" w14:textId="77777777" w:rsidR="006F0213" w:rsidRPr="005B5F81" w:rsidRDefault="006F0213" w:rsidP="008E09BA">
            <w:pPr>
              <w:pStyle w:val="tabteksts"/>
              <w:jc w:val="center"/>
              <w:rPr>
                <w:szCs w:val="18"/>
                <w:lang w:eastAsia="lv-LV"/>
              </w:rPr>
            </w:pPr>
            <w:r w:rsidRPr="005B5F81">
              <w:rPr>
                <w:szCs w:val="18"/>
                <w:lang w:eastAsia="lv-LV"/>
              </w:rPr>
              <w:t>-</w:t>
            </w:r>
          </w:p>
        </w:tc>
        <w:tc>
          <w:tcPr>
            <w:tcW w:w="1277" w:type="dxa"/>
            <w:tcBorders>
              <w:top w:val="single" w:sz="4" w:space="0" w:color="auto"/>
              <w:left w:val="nil"/>
              <w:bottom w:val="single" w:sz="4" w:space="0" w:color="auto"/>
              <w:right w:val="single" w:sz="4" w:space="0" w:color="auto"/>
            </w:tcBorders>
            <w:shd w:val="clear" w:color="000000" w:fill="F2F2F2"/>
          </w:tcPr>
          <w:p w14:paraId="1D96C892" w14:textId="77777777" w:rsidR="006F0213" w:rsidRPr="005B5F81" w:rsidRDefault="006F0213" w:rsidP="008E09BA">
            <w:pPr>
              <w:pStyle w:val="tabteksts"/>
              <w:jc w:val="right"/>
              <w:rPr>
                <w:szCs w:val="18"/>
                <w:u w:val="single"/>
                <w:lang w:eastAsia="lv-LV"/>
              </w:rPr>
            </w:pPr>
            <w:r w:rsidRPr="005B5F81">
              <w:rPr>
                <w:szCs w:val="18"/>
                <w:u w:val="single"/>
                <w:lang w:eastAsia="lv-LV"/>
              </w:rPr>
              <w:t>463 084</w:t>
            </w:r>
          </w:p>
        </w:tc>
        <w:tc>
          <w:tcPr>
            <w:tcW w:w="1277" w:type="dxa"/>
            <w:tcBorders>
              <w:top w:val="single" w:sz="4" w:space="0" w:color="auto"/>
              <w:left w:val="nil"/>
              <w:bottom w:val="single" w:sz="4" w:space="0" w:color="auto"/>
              <w:right w:val="single" w:sz="4" w:space="0" w:color="auto"/>
            </w:tcBorders>
            <w:shd w:val="clear" w:color="000000" w:fill="F2F2F2"/>
          </w:tcPr>
          <w:p w14:paraId="3C9959F6" w14:textId="77777777" w:rsidR="006F0213" w:rsidRPr="005B5F81" w:rsidRDefault="006F0213" w:rsidP="008E09BA">
            <w:pPr>
              <w:pStyle w:val="tabteksts"/>
              <w:jc w:val="right"/>
              <w:rPr>
                <w:szCs w:val="18"/>
                <w:u w:val="single"/>
                <w:lang w:eastAsia="lv-LV"/>
              </w:rPr>
            </w:pPr>
            <w:r w:rsidRPr="005B5F81">
              <w:rPr>
                <w:szCs w:val="18"/>
                <w:u w:val="single"/>
                <w:lang w:eastAsia="lv-LV"/>
              </w:rPr>
              <w:t>463 084</w:t>
            </w:r>
          </w:p>
        </w:tc>
      </w:tr>
      <w:tr w:rsidR="006F0213" w:rsidRPr="005B5F81" w14:paraId="2B642DD7" w14:textId="77777777" w:rsidTr="008E09BA">
        <w:trPr>
          <w:trHeight w:val="142"/>
          <w:jc w:val="center"/>
        </w:trPr>
        <w:tc>
          <w:tcPr>
            <w:tcW w:w="5241" w:type="dxa"/>
          </w:tcPr>
          <w:p w14:paraId="1067138C" w14:textId="5D532858" w:rsidR="006F0213" w:rsidRPr="00C8166B" w:rsidRDefault="006F0213" w:rsidP="00424C5B">
            <w:pPr>
              <w:pStyle w:val="tabteksts"/>
              <w:rPr>
                <w:i/>
                <w:szCs w:val="18"/>
                <w:lang w:eastAsia="lv-LV"/>
              </w:rPr>
            </w:pPr>
            <w:r w:rsidRPr="00C8166B">
              <w:rPr>
                <w:i/>
                <w:szCs w:val="18"/>
                <w:lang w:eastAsia="lv-LV"/>
              </w:rPr>
              <w:t xml:space="preserve">Izdevumu palielinājums prioritārā pasākuma "Pasākumu plāna noziedzīgi iegūtu līdzekļu legalizācijas un terorisma finansēšanas novēršanai laika periodam līdz 2019.gada 31.decembrim īstenošana" īstenošanai, </w:t>
            </w:r>
            <w:r w:rsidR="00D97686" w:rsidRPr="00C8166B">
              <w:rPr>
                <w:i/>
                <w:iCs/>
                <w:szCs w:val="18"/>
              </w:rPr>
              <w:t>tai skaitā 14 (vidēji gadā 8) amata vietu ieviešanai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65A9DD" w14:textId="77777777" w:rsidR="006F0213" w:rsidRPr="00C8166B" w:rsidRDefault="006F0213" w:rsidP="008E09BA">
            <w:pPr>
              <w:pStyle w:val="tabteksts"/>
              <w:jc w:val="center"/>
              <w:rPr>
                <w:szCs w:val="18"/>
              </w:rPr>
            </w:pPr>
            <w:r w:rsidRPr="00C8166B">
              <w:rPr>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2032727B" w14:textId="77777777" w:rsidR="006F0213" w:rsidRPr="00C8166B" w:rsidRDefault="006F0213" w:rsidP="008E09BA">
            <w:pPr>
              <w:pStyle w:val="tabteksts"/>
              <w:jc w:val="right"/>
              <w:rPr>
                <w:szCs w:val="18"/>
              </w:rPr>
            </w:pPr>
            <w:r w:rsidRPr="00C8166B">
              <w:rPr>
                <w:szCs w:val="18"/>
              </w:rPr>
              <w:t>463 084</w:t>
            </w:r>
          </w:p>
        </w:tc>
        <w:tc>
          <w:tcPr>
            <w:tcW w:w="1277" w:type="dxa"/>
            <w:tcBorders>
              <w:top w:val="single" w:sz="4" w:space="0" w:color="auto"/>
              <w:left w:val="nil"/>
              <w:bottom w:val="single" w:sz="4" w:space="0" w:color="auto"/>
              <w:right w:val="single" w:sz="4" w:space="0" w:color="auto"/>
            </w:tcBorders>
            <w:shd w:val="clear" w:color="auto" w:fill="auto"/>
          </w:tcPr>
          <w:p w14:paraId="4A5EA170" w14:textId="77777777" w:rsidR="006F0213" w:rsidRPr="005B5F81" w:rsidRDefault="006F0213" w:rsidP="008E09BA">
            <w:pPr>
              <w:pStyle w:val="tabteksts"/>
              <w:jc w:val="right"/>
              <w:rPr>
                <w:szCs w:val="18"/>
              </w:rPr>
            </w:pPr>
            <w:r w:rsidRPr="00C8166B">
              <w:rPr>
                <w:szCs w:val="18"/>
              </w:rPr>
              <w:t>463 084</w:t>
            </w:r>
          </w:p>
        </w:tc>
      </w:tr>
      <w:tr w:rsidR="006F0213" w:rsidRPr="005B5F81" w14:paraId="4942341D" w14:textId="77777777" w:rsidTr="008E09BA">
        <w:trPr>
          <w:trHeight w:val="142"/>
          <w:jc w:val="center"/>
        </w:trPr>
        <w:tc>
          <w:tcPr>
            <w:tcW w:w="5241" w:type="dxa"/>
            <w:shd w:val="clear" w:color="auto" w:fill="F2F2F2" w:themeFill="background1" w:themeFillShade="F2"/>
          </w:tcPr>
          <w:p w14:paraId="3D3F5704" w14:textId="77777777" w:rsidR="006F0213" w:rsidRPr="005B5F81" w:rsidRDefault="006F0213" w:rsidP="008E09BA">
            <w:pPr>
              <w:pStyle w:val="tabteksts"/>
              <w:rPr>
                <w:b/>
                <w:bCs/>
                <w:szCs w:val="18"/>
                <w:u w:val="single"/>
                <w:lang w:eastAsia="lv-LV"/>
              </w:rPr>
            </w:pPr>
            <w:r w:rsidRPr="005B5F81">
              <w:rPr>
                <w:szCs w:val="18"/>
                <w:u w:val="single"/>
                <w:lang w:eastAsia="lv-LV"/>
              </w:rPr>
              <w:t>Vienreizēji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41F9F9FD" w14:textId="77777777" w:rsidR="006F0213" w:rsidRPr="005B5F81" w:rsidRDefault="006F0213" w:rsidP="008E09BA">
            <w:pPr>
              <w:pStyle w:val="tabteksts"/>
              <w:jc w:val="right"/>
              <w:rPr>
                <w:szCs w:val="18"/>
                <w:u w:val="single"/>
                <w:lang w:eastAsia="lv-LV"/>
              </w:rPr>
            </w:pPr>
            <w:r w:rsidRPr="005B5F81">
              <w:rPr>
                <w:szCs w:val="18"/>
                <w:u w:val="single"/>
                <w:lang w:eastAsia="lv-LV"/>
              </w:rPr>
              <w:t>160 800</w:t>
            </w:r>
          </w:p>
        </w:tc>
        <w:tc>
          <w:tcPr>
            <w:tcW w:w="1277" w:type="dxa"/>
            <w:tcBorders>
              <w:top w:val="single" w:sz="4" w:space="0" w:color="auto"/>
              <w:left w:val="nil"/>
              <w:bottom w:val="single" w:sz="4" w:space="0" w:color="auto"/>
              <w:right w:val="single" w:sz="4" w:space="0" w:color="auto"/>
            </w:tcBorders>
            <w:shd w:val="clear" w:color="000000" w:fill="F2F2F2"/>
          </w:tcPr>
          <w:p w14:paraId="2DF827F7" w14:textId="77777777" w:rsidR="006F0213" w:rsidRPr="005B5F81" w:rsidRDefault="006F0213" w:rsidP="008E09BA">
            <w:pPr>
              <w:pStyle w:val="tabteksts"/>
              <w:jc w:val="right"/>
              <w:rPr>
                <w:szCs w:val="18"/>
                <w:u w:val="single"/>
                <w:lang w:eastAsia="lv-LV"/>
              </w:rPr>
            </w:pPr>
            <w:r w:rsidRPr="005B5F81">
              <w:rPr>
                <w:szCs w:val="18"/>
                <w:u w:val="single"/>
                <w:lang w:eastAsia="lv-LV"/>
              </w:rPr>
              <w:t>851 736</w:t>
            </w:r>
          </w:p>
        </w:tc>
        <w:tc>
          <w:tcPr>
            <w:tcW w:w="1277" w:type="dxa"/>
            <w:tcBorders>
              <w:top w:val="single" w:sz="4" w:space="0" w:color="auto"/>
              <w:left w:val="nil"/>
              <w:bottom w:val="single" w:sz="4" w:space="0" w:color="auto"/>
              <w:right w:val="single" w:sz="4" w:space="0" w:color="auto"/>
            </w:tcBorders>
            <w:shd w:val="clear" w:color="000000" w:fill="F2F2F2"/>
          </w:tcPr>
          <w:p w14:paraId="24220C65" w14:textId="77777777" w:rsidR="006F0213" w:rsidRPr="005B5F81" w:rsidRDefault="006F0213" w:rsidP="008E09BA">
            <w:pPr>
              <w:pStyle w:val="tabteksts"/>
              <w:jc w:val="right"/>
              <w:rPr>
                <w:szCs w:val="18"/>
                <w:u w:val="single"/>
                <w:lang w:eastAsia="lv-LV"/>
              </w:rPr>
            </w:pPr>
            <w:r w:rsidRPr="005B5F81">
              <w:rPr>
                <w:szCs w:val="18"/>
                <w:u w:val="single"/>
                <w:lang w:eastAsia="lv-LV"/>
              </w:rPr>
              <w:t>690 936</w:t>
            </w:r>
          </w:p>
        </w:tc>
      </w:tr>
      <w:tr w:rsidR="006F0213" w:rsidRPr="005B5F81" w14:paraId="2B18C662" w14:textId="77777777" w:rsidTr="008E09BA">
        <w:trPr>
          <w:trHeight w:val="142"/>
          <w:jc w:val="center"/>
        </w:trPr>
        <w:tc>
          <w:tcPr>
            <w:tcW w:w="5241" w:type="dxa"/>
          </w:tcPr>
          <w:p w14:paraId="0BD629EF" w14:textId="77777777" w:rsidR="006F0213" w:rsidRPr="005B5F81" w:rsidRDefault="006F0213" w:rsidP="008E09BA">
            <w:pPr>
              <w:pStyle w:val="tabteksts"/>
              <w:rPr>
                <w:i/>
                <w:szCs w:val="18"/>
                <w:lang w:eastAsia="lv-LV"/>
              </w:rPr>
            </w:pPr>
            <w:r w:rsidRPr="005B5F81">
              <w:rPr>
                <w:i/>
                <w:szCs w:val="18"/>
                <w:lang w:eastAsia="lv-LV"/>
              </w:rPr>
              <w:t>Samazināti ieņēmumi no maksas pakalpojumiem un citi pašu ieņēmumi (LTAB līdzekļi) un izdevumi 3D lineālu, mācību klases izveidi un izdales materiālu iegādei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1370CB" w14:textId="77777777" w:rsidR="006F0213" w:rsidRPr="005B5F81" w:rsidRDefault="006F0213" w:rsidP="008E09BA">
            <w:pPr>
              <w:pStyle w:val="tabteksts"/>
              <w:jc w:val="right"/>
              <w:rPr>
                <w:szCs w:val="18"/>
              </w:rPr>
            </w:pPr>
            <w:r w:rsidRPr="005B5F81">
              <w:rPr>
                <w:szCs w:val="18"/>
              </w:rPr>
              <w:t>152 500</w:t>
            </w:r>
          </w:p>
        </w:tc>
        <w:tc>
          <w:tcPr>
            <w:tcW w:w="1277" w:type="dxa"/>
            <w:tcBorders>
              <w:top w:val="single" w:sz="4" w:space="0" w:color="auto"/>
              <w:left w:val="nil"/>
              <w:bottom w:val="single" w:sz="4" w:space="0" w:color="auto"/>
              <w:right w:val="single" w:sz="4" w:space="0" w:color="auto"/>
            </w:tcBorders>
            <w:shd w:val="clear" w:color="auto" w:fill="auto"/>
          </w:tcPr>
          <w:p w14:paraId="2EDAF3B7"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20C47066" w14:textId="77777777" w:rsidR="006F0213" w:rsidRPr="005B5F81" w:rsidRDefault="006F0213" w:rsidP="008E09BA">
            <w:pPr>
              <w:pStyle w:val="tabteksts"/>
              <w:jc w:val="right"/>
              <w:rPr>
                <w:szCs w:val="18"/>
              </w:rPr>
            </w:pPr>
            <w:r w:rsidRPr="005B5F81">
              <w:rPr>
                <w:szCs w:val="18"/>
              </w:rPr>
              <w:t>-152 500</w:t>
            </w:r>
          </w:p>
        </w:tc>
      </w:tr>
      <w:tr w:rsidR="006F0213" w:rsidRPr="005B5F81" w14:paraId="1CB48D91" w14:textId="77777777" w:rsidTr="008E09BA">
        <w:trPr>
          <w:trHeight w:val="142"/>
          <w:jc w:val="center"/>
        </w:trPr>
        <w:tc>
          <w:tcPr>
            <w:tcW w:w="5241" w:type="dxa"/>
          </w:tcPr>
          <w:p w14:paraId="707F6275" w14:textId="77777777" w:rsidR="006F0213" w:rsidRPr="005B5F81" w:rsidRDefault="006F0213" w:rsidP="008E09BA">
            <w:pPr>
              <w:pStyle w:val="tabteksts"/>
              <w:rPr>
                <w:i/>
                <w:szCs w:val="18"/>
                <w:lang w:eastAsia="lv-LV"/>
              </w:rPr>
            </w:pPr>
            <w:r w:rsidRPr="005B5F81">
              <w:rPr>
                <w:i/>
                <w:szCs w:val="18"/>
                <w:lang w:eastAsia="lv-LV"/>
              </w:rPr>
              <w:t xml:space="preserve">Samazināti izdevumi Valsts policijas amatpersonas ar speciālo dienesta pakāpi dalības Eiropas Savienības novērošanas misijā Gruzijā (EUMM </w:t>
            </w:r>
            <w:proofErr w:type="spellStart"/>
            <w:r w:rsidRPr="005B5F81">
              <w:rPr>
                <w:i/>
                <w:szCs w:val="18"/>
                <w:lang w:eastAsia="lv-LV"/>
              </w:rPr>
              <w:t>Georgia</w:t>
            </w:r>
            <w:proofErr w:type="spellEnd"/>
            <w:r w:rsidRPr="005B5F81">
              <w:rPr>
                <w:i/>
                <w:szCs w:val="18"/>
                <w:lang w:eastAsia="lv-LV"/>
              </w:rPr>
              <w:t>) nodrošināšanai (MK 21.02.2017. rīk. Nr.92 3.2.p.)</w:t>
            </w:r>
          </w:p>
        </w:tc>
        <w:tc>
          <w:tcPr>
            <w:tcW w:w="1277" w:type="dxa"/>
            <w:tcBorders>
              <w:top w:val="nil"/>
              <w:left w:val="single" w:sz="4" w:space="0" w:color="auto"/>
              <w:bottom w:val="single" w:sz="4" w:space="0" w:color="auto"/>
              <w:right w:val="single" w:sz="4" w:space="0" w:color="auto"/>
            </w:tcBorders>
            <w:shd w:val="clear" w:color="auto" w:fill="auto"/>
          </w:tcPr>
          <w:p w14:paraId="61F11FEF" w14:textId="77777777" w:rsidR="006F0213" w:rsidRPr="005B5F81" w:rsidRDefault="006F0213" w:rsidP="008E09BA">
            <w:pPr>
              <w:pStyle w:val="tabteksts"/>
              <w:jc w:val="right"/>
              <w:rPr>
                <w:szCs w:val="18"/>
              </w:rPr>
            </w:pPr>
            <w:r w:rsidRPr="005B5F81">
              <w:rPr>
                <w:szCs w:val="18"/>
              </w:rPr>
              <w:t>8300</w:t>
            </w:r>
          </w:p>
        </w:tc>
        <w:tc>
          <w:tcPr>
            <w:tcW w:w="1277" w:type="dxa"/>
            <w:tcBorders>
              <w:top w:val="nil"/>
              <w:left w:val="nil"/>
              <w:bottom w:val="single" w:sz="4" w:space="0" w:color="auto"/>
              <w:right w:val="single" w:sz="4" w:space="0" w:color="auto"/>
            </w:tcBorders>
            <w:shd w:val="clear" w:color="auto" w:fill="auto"/>
          </w:tcPr>
          <w:p w14:paraId="7A62F05B"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auto" w:fill="auto"/>
          </w:tcPr>
          <w:p w14:paraId="40ABDFC6" w14:textId="77777777" w:rsidR="006F0213" w:rsidRPr="005B5F81" w:rsidRDefault="006F0213" w:rsidP="008E09BA">
            <w:pPr>
              <w:pStyle w:val="tabteksts"/>
              <w:jc w:val="right"/>
              <w:rPr>
                <w:szCs w:val="18"/>
              </w:rPr>
            </w:pPr>
            <w:r w:rsidRPr="005B5F81">
              <w:rPr>
                <w:szCs w:val="18"/>
              </w:rPr>
              <w:t>-8300</w:t>
            </w:r>
          </w:p>
        </w:tc>
      </w:tr>
      <w:tr w:rsidR="006F0213" w:rsidRPr="005B5F81" w14:paraId="5550A308" w14:textId="77777777" w:rsidTr="008E09BA">
        <w:trPr>
          <w:trHeight w:val="142"/>
          <w:jc w:val="center"/>
        </w:trPr>
        <w:tc>
          <w:tcPr>
            <w:tcW w:w="5241" w:type="dxa"/>
          </w:tcPr>
          <w:p w14:paraId="781D7D5E" w14:textId="77777777" w:rsidR="006F0213" w:rsidRPr="005B5F81" w:rsidRDefault="006F0213" w:rsidP="008E09BA">
            <w:pPr>
              <w:pStyle w:val="tabteksts"/>
              <w:rPr>
                <w:i/>
                <w:szCs w:val="18"/>
                <w:lang w:eastAsia="lv-LV"/>
              </w:rPr>
            </w:pPr>
            <w:r w:rsidRPr="005B5F81">
              <w:rPr>
                <w:i/>
                <w:szCs w:val="18"/>
                <w:lang w:eastAsia="lv-LV"/>
              </w:rPr>
              <w:t>Palielināti izdevumi no maksas pakalpojumu un citu pašu ieņēmumu atlikuma uz 2019.gada 1.janvāri alkohola, narkotisko vai citu apreibinošo vielu ietekmes pārbaužu veikšanai un papīra iegādei</w:t>
            </w:r>
          </w:p>
        </w:tc>
        <w:tc>
          <w:tcPr>
            <w:tcW w:w="1277" w:type="dxa"/>
            <w:tcBorders>
              <w:top w:val="nil"/>
              <w:left w:val="single" w:sz="4" w:space="0" w:color="auto"/>
              <w:bottom w:val="single" w:sz="4" w:space="0" w:color="auto"/>
              <w:right w:val="single" w:sz="4" w:space="0" w:color="auto"/>
            </w:tcBorders>
            <w:shd w:val="clear" w:color="auto" w:fill="auto"/>
          </w:tcPr>
          <w:p w14:paraId="1E5F6BA6"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auto" w:fill="auto"/>
          </w:tcPr>
          <w:p w14:paraId="4DB17361" w14:textId="77777777" w:rsidR="006F0213" w:rsidRPr="005B5F81" w:rsidRDefault="006F0213" w:rsidP="008E09BA">
            <w:pPr>
              <w:pStyle w:val="tabteksts"/>
              <w:jc w:val="right"/>
              <w:rPr>
                <w:szCs w:val="18"/>
              </w:rPr>
            </w:pPr>
            <w:r w:rsidRPr="005B5F81">
              <w:rPr>
                <w:szCs w:val="18"/>
              </w:rPr>
              <w:t>2097</w:t>
            </w:r>
          </w:p>
        </w:tc>
        <w:tc>
          <w:tcPr>
            <w:tcW w:w="1277" w:type="dxa"/>
            <w:tcBorders>
              <w:top w:val="nil"/>
              <w:left w:val="nil"/>
              <w:bottom w:val="single" w:sz="4" w:space="0" w:color="auto"/>
              <w:right w:val="single" w:sz="4" w:space="0" w:color="auto"/>
            </w:tcBorders>
            <w:shd w:val="clear" w:color="auto" w:fill="auto"/>
          </w:tcPr>
          <w:p w14:paraId="2BA4334C" w14:textId="77777777" w:rsidR="006F0213" w:rsidRPr="005B5F81" w:rsidRDefault="006F0213" w:rsidP="008E09BA">
            <w:pPr>
              <w:pStyle w:val="tabteksts"/>
              <w:jc w:val="right"/>
              <w:rPr>
                <w:szCs w:val="18"/>
              </w:rPr>
            </w:pPr>
            <w:r w:rsidRPr="005B5F81">
              <w:rPr>
                <w:szCs w:val="18"/>
              </w:rPr>
              <w:t>2097</w:t>
            </w:r>
          </w:p>
        </w:tc>
      </w:tr>
      <w:tr w:rsidR="006F0213" w:rsidRPr="00C8166B" w14:paraId="4067B732" w14:textId="77777777" w:rsidTr="008E09BA">
        <w:trPr>
          <w:trHeight w:val="142"/>
          <w:jc w:val="center"/>
        </w:trPr>
        <w:tc>
          <w:tcPr>
            <w:tcW w:w="5241" w:type="dxa"/>
            <w:shd w:val="clear" w:color="auto" w:fill="auto"/>
          </w:tcPr>
          <w:p w14:paraId="118B3B22" w14:textId="710574F5" w:rsidR="006F0213" w:rsidRPr="00C8166B" w:rsidRDefault="005E3DA8" w:rsidP="008E09BA">
            <w:pPr>
              <w:pStyle w:val="tabteksts"/>
              <w:rPr>
                <w:i/>
                <w:szCs w:val="18"/>
                <w:lang w:eastAsia="lv-LV"/>
              </w:rPr>
            </w:pPr>
            <w:r w:rsidRPr="00C8166B">
              <w:rPr>
                <w:i/>
                <w:szCs w:val="18"/>
                <w:lang w:eastAsia="lv-LV"/>
              </w:rPr>
              <w:t xml:space="preserve">Palielināti izdevumi </w:t>
            </w:r>
            <w:r w:rsidR="006F0213" w:rsidRPr="00C8166B">
              <w:rPr>
                <w:i/>
                <w:szCs w:val="18"/>
                <w:lang w:eastAsia="lv-LV"/>
              </w:rPr>
              <w:t xml:space="preserve">Valsts policijas amatpersonas ar speciālo dienesta pakāpi dalības Eiropas Savienības novērošanas misijā Gruzijā (EUMM </w:t>
            </w:r>
            <w:proofErr w:type="spellStart"/>
            <w:r w:rsidR="006F0213" w:rsidRPr="00C8166B">
              <w:rPr>
                <w:i/>
                <w:szCs w:val="18"/>
                <w:lang w:eastAsia="lv-LV"/>
              </w:rPr>
              <w:t>Georgia</w:t>
            </w:r>
            <w:proofErr w:type="spellEnd"/>
            <w:r w:rsidR="006F0213" w:rsidRPr="00C8166B">
              <w:rPr>
                <w:i/>
                <w:szCs w:val="18"/>
                <w:lang w:eastAsia="lv-LV"/>
              </w:rPr>
              <w:t>) nodrošināšanai (MK 22.02.2018. rīk. Nr.68 4.2.p.)</w:t>
            </w:r>
            <w:r w:rsidRPr="00C8166B">
              <w:rPr>
                <w:i/>
                <w:szCs w:val="18"/>
                <w:lang w:eastAsia="lv-LV"/>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6836EF" w14:textId="77777777" w:rsidR="006F0213" w:rsidRPr="00C8166B" w:rsidRDefault="006F0213" w:rsidP="008E09BA">
            <w:pPr>
              <w:pStyle w:val="tabteksts"/>
              <w:jc w:val="center"/>
              <w:rPr>
                <w:szCs w:val="18"/>
                <w:lang w:eastAsia="lv-LV"/>
              </w:rPr>
            </w:pPr>
            <w:r w:rsidRPr="00C8166B">
              <w:rPr>
                <w:szCs w:val="18"/>
                <w:lang w:eastAsia="lv-LV"/>
              </w:rPr>
              <w:t>-</w:t>
            </w:r>
          </w:p>
        </w:tc>
        <w:tc>
          <w:tcPr>
            <w:tcW w:w="1277" w:type="dxa"/>
            <w:tcBorders>
              <w:top w:val="single" w:sz="4" w:space="0" w:color="auto"/>
              <w:left w:val="nil"/>
              <w:bottom w:val="single" w:sz="4" w:space="0" w:color="auto"/>
              <w:right w:val="single" w:sz="4" w:space="0" w:color="auto"/>
            </w:tcBorders>
            <w:shd w:val="clear" w:color="auto" w:fill="auto"/>
          </w:tcPr>
          <w:p w14:paraId="2A102F6A" w14:textId="77777777" w:rsidR="006F0213" w:rsidRPr="00C8166B" w:rsidRDefault="006F0213" w:rsidP="008E09BA">
            <w:pPr>
              <w:pStyle w:val="tabteksts"/>
              <w:jc w:val="right"/>
              <w:rPr>
                <w:szCs w:val="18"/>
                <w:u w:val="single"/>
                <w:lang w:eastAsia="lv-LV"/>
              </w:rPr>
            </w:pPr>
            <w:r w:rsidRPr="00C8166B">
              <w:rPr>
                <w:szCs w:val="18"/>
              </w:rPr>
              <w:t>8 944</w:t>
            </w:r>
          </w:p>
        </w:tc>
        <w:tc>
          <w:tcPr>
            <w:tcW w:w="1277" w:type="dxa"/>
            <w:tcBorders>
              <w:top w:val="single" w:sz="4" w:space="0" w:color="auto"/>
              <w:left w:val="nil"/>
              <w:bottom w:val="single" w:sz="4" w:space="0" w:color="auto"/>
              <w:right w:val="single" w:sz="4" w:space="0" w:color="auto"/>
            </w:tcBorders>
            <w:shd w:val="clear" w:color="auto" w:fill="auto"/>
          </w:tcPr>
          <w:p w14:paraId="49F7BF03" w14:textId="77777777" w:rsidR="006F0213" w:rsidRPr="00C8166B" w:rsidRDefault="006F0213" w:rsidP="008E09BA">
            <w:pPr>
              <w:pStyle w:val="tabteksts"/>
              <w:jc w:val="right"/>
              <w:rPr>
                <w:szCs w:val="18"/>
                <w:u w:val="single"/>
                <w:lang w:eastAsia="lv-LV"/>
              </w:rPr>
            </w:pPr>
            <w:r w:rsidRPr="00C8166B">
              <w:rPr>
                <w:szCs w:val="18"/>
              </w:rPr>
              <w:t>8 944</w:t>
            </w:r>
          </w:p>
        </w:tc>
      </w:tr>
      <w:tr w:rsidR="006F0213" w:rsidRPr="00C8166B" w14:paraId="130FF645" w14:textId="77777777" w:rsidTr="008E09BA">
        <w:trPr>
          <w:trHeight w:val="142"/>
          <w:jc w:val="center"/>
        </w:trPr>
        <w:tc>
          <w:tcPr>
            <w:tcW w:w="5241" w:type="dxa"/>
            <w:shd w:val="clear" w:color="auto" w:fill="auto"/>
          </w:tcPr>
          <w:p w14:paraId="65EBE296" w14:textId="2B629705" w:rsidR="006F0213" w:rsidRPr="00C8166B" w:rsidRDefault="005E3DA8" w:rsidP="008E09BA">
            <w:pPr>
              <w:pStyle w:val="tabteksts"/>
              <w:rPr>
                <w:i/>
                <w:szCs w:val="18"/>
                <w:lang w:eastAsia="lv-LV"/>
              </w:rPr>
            </w:pPr>
            <w:r w:rsidRPr="00C8166B">
              <w:rPr>
                <w:i/>
                <w:szCs w:val="18"/>
                <w:lang w:eastAsia="lv-LV"/>
              </w:rPr>
              <w:t xml:space="preserve">Palielināti izdevumi </w:t>
            </w:r>
            <w:r w:rsidR="006F0213" w:rsidRPr="00C8166B">
              <w:rPr>
                <w:i/>
                <w:szCs w:val="18"/>
                <w:lang w:eastAsia="lv-LV"/>
              </w:rPr>
              <w:t xml:space="preserve">Valsts policijas amatpersonas ar speciālo dienesta pakāpi dalības Eiropas Savienības novērošanas misijā Gruzijā (EUMM </w:t>
            </w:r>
            <w:proofErr w:type="spellStart"/>
            <w:r w:rsidR="006F0213" w:rsidRPr="00C8166B">
              <w:rPr>
                <w:i/>
                <w:szCs w:val="18"/>
                <w:lang w:eastAsia="lv-LV"/>
              </w:rPr>
              <w:t>Georgia</w:t>
            </w:r>
            <w:proofErr w:type="spellEnd"/>
            <w:r w:rsidR="006F0213" w:rsidRPr="00C8166B">
              <w:rPr>
                <w:i/>
                <w:szCs w:val="18"/>
                <w:lang w:eastAsia="lv-LV"/>
              </w:rPr>
              <w:t>) nodrošināšanai (MK 21.02.2018. rīk. Nr.62 3.2.p.)</w:t>
            </w:r>
            <w:r w:rsidRPr="00C8166B">
              <w:rPr>
                <w:i/>
                <w:szCs w:val="18"/>
                <w:lang w:eastAsia="lv-LV"/>
              </w:rPr>
              <w:t xml:space="preserve"> </w:t>
            </w:r>
          </w:p>
        </w:tc>
        <w:tc>
          <w:tcPr>
            <w:tcW w:w="1277" w:type="dxa"/>
            <w:tcBorders>
              <w:top w:val="nil"/>
              <w:left w:val="single" w:sz="4" w:space="0" w:color="auto"/>
              <w:bottom w:val="single" w:sz="4" w:space="0" w:color="auto"/>
              <w:right w:val="single" w:sz="4" w:space="0" w:color="auto"/>
            </w:tcBorders>
            <w:shd w:val="clear" w:color="auto" w:fill="auto"/>
          </w:tcPr>
          <w:p w14:paraId="25608423" w14:textId="77777777" w:rsidR="006F0213" w:rsidRPr="00C8166B" w:rsidRDefault="006F0213" w:rsidP="008E09BA">
            <w:pPr>
              <w:pStyle w:val="tabteksts"/>
              <w:jc w:val="center"/>
              <w:rPr>
                <w:szCs w:val="18"/>
                <w:lang w:eastAsia="lv-LV"/>
              </w:rPr>
            </w:pPr>
            <w:r w:rsidRPr="00C8166B">
              <w:rPr>
                <w:szCs w:val="18"/>
                <w:lang w:eastAsia="lv-LV"/>
              </w:rPr>
              <w:t>-</w:t>
            </w:r>
          </w:p>
        </w:tc>
        <w:tc>
          <w:tcPr>
            <w:tcW w:w="1277" w:type="dxa"/>
            <w:tcBorders>
              <w:top w:val="nil"/>
              <w:left w:val="nil"/>
              <w:bottom w:val="single" w:sz="4" w:space="0" w:color="auto"/>
              <w:right w:val="single" w:sz="4" w:space="0" w:color="auto"/>
            </w:tcBorders>
            <w:shd w:val="clear" w:color="auto" w:fill="auto"/>
          </w:tcPr>
          <w:p w14:paraId="02B9FEEC" w14:textId="77777777" w:rsidR="006F0213" w:rsidRPr="00C8166B" w:rsidRDefault="006F0213" w:rsidP="008E09BA">
            <w:pPr>
              <w:pStyle w:val="tabteksts"/>
              <w:jc w:val="right"/>
              <w:rPr>
                <w:szCs w:val="18"/>
                <w:u w:val="single"/>
                <w:lang w:eastAsia="lv-LV"/>
              </w:rPr>
            </w:pPr>
            <w:r w:rsidRPr="00C8166B">
              <w:rPr>
                <w:szCs w:val="18"/>
              </w:rPr>
              <w:t>8 320</w:t>
            </w:r>
          </w:p>
        </w:tc>
        <w:tc>
          <w:tcPr>
            <w:tcW w:w="1277" w:type="dxa"/>
            <w:tcBorders>
              <w:top w:val="nil"/>
              <w:left w:val="nil"/>
              <w:bottom w:val="single" w:sz="4" w:space="0" w:color="auto"/>
              <w:right w:val="single" w:sz="4" w:space="0" w:color="auto"/>
            </w:tcBorders>
            <w:shd w:val="clear" w:color="auto" w:fill="auto"/>
          </w:tcPr>
          <w:p w14:paraId="34754CCC" w14:textId="77777777" w:rsidR="006F0213" w:rsidRPr="00C8166B" w:rsidRDefault="006F0213" w:rsidP="008E09BA">
            <w:pPr>
              <w:pStyle w:val="tabteksts"/>
              <w:jc w:val="right"/>
              <w:rPr>
                <w:szCs w:val="18"/>
                <w:u w:val="single"/>
                <w:lang w:eastAsia="lv-LV"/>
              </w:rPr>
            </w:pPr>
            <w:r w:rsidRPr="00C8166B">
              <w:rPr>
                <w:szCs w:val="18"/>
              </w:rPr>
              <w:t>8 320</w:t>
            </w:r>
          </w:p>
        </w:tc>
      </w:tr>
      <w:tr w:rsidR="006F0213" w:rsidRPr="00C8166B" w14:paraId="17D05D55" w14:textId="77777777" w:rsidTr="008E09BA">
        <w:trPr>
          <w:trHeight w:val="142"/>
          <w:jc w:val="center"/>
        </w:trPr>
        <w:tc>
          <w:tcPr>
            <w:tcW w:w="5241" w:type="dxa"/>
            <w:shd w:val="clear" w:color="auto" w:fill="auto"/>
          </w:tcPr>
          <w:p w14:paraId="66677C79" w14:textId="163EC7B2" w:rsidR="006F0213" w:rsidRPr="00C8166B" w:rsidRDefault="006F0213" w:rsidP="005E3DA8">
            <w:pPr>
              <w:pStyle w:val="tabteksts"/>
              <w:rPr>
                <w:i/>
                <w:szCs w:val="18"/>
                <w:lang w:eastAsia="lv-LV"/>
              </w:rPr>
            </w:pPr>
            <w:r w:rsidRPr="00C8166B">
              <w:rPr>
                <w:i/>
                <w:szCs w:val="18"/>
                <w:lang w:eastAsia="lv-LV"/>
              </w:rPr>
              <w:lastRenderedPageBreak/>
              <w:t>Ieņēmumu no cit</w:t>
            </w:r>
            <w:r w:rsidR="005E3DA8" w:rsidRPr="00C8166B">
              <w:rPr>
                <w:i/>
                <w:szCs w:val="18"/>
                <w:lang w:eastAsia="lv-LV"/>
              </w:rPr>
              <w:t>iem</w:t>
            </w:r>
            <w:r w:rsidRPr="00C8166B">
              <w:rPr>
                <w:i/>
                <w:szCs w:val="18"/>
                <w:lang w:eastAsia="lv-LV"/>
              </w:rPr>
              <w:t xml:space="preserve"> pašu ieņēmum</w:t>
            </w:r>
            <w:r w:rsidR="005E3DA8" w:rsidRPr="00C8166B">
              <w:rPr>
                <w:i/>
                <w:szCs w:val="18"/>
                <w:lang w:eastAsia="lv-LV"/>
              </w:rPr>
              <w:t>iem</w:t>
            </w:r>
            <w:r w:rsidRPr="00C8166B">
              <w:rPr>
                <w:i/>
                <w:szCs w:val="18"/>
                <w:lang w:eastAsia="lv-LV"/>
              </w:rPr>
              <w:t xml:space="preserve"> un izdevumu palielinājums, lai nodrošinātu CSDP 31.01.2018. prot. 6.4.1.p. noteikto pasākumu apmaksu</w:t>
            </w:r>
          </w:p>
        </w:tc>
        <w:tc>
          <w:tcPr>
            <w:tcW w:w="1277" w:type="dxa"/>
            <w:tcBorders>
              <w:top w:val="nil"/>
              <w:left w:val="single" w:sz="4" w:space="0" w:color="auto"/>
              <w:bottom w:val="single" w:sz="4" w:space="0" w:color="auto"/>
              <w:right w:val="single" w:sz="4" w:space="0" w:color="auto"/>
            </w:tcBorders>
            <w:shd w:val="clear" w:color="auto" w:fill="auto"/>
          </w:tcPr>
          <w:p w14:paraId="2B1F0BC5" w14:textId="77777777" w:rsidR="006F0213" w:rsidRPr="00C8166B" w:rsidRDefault="006F0213" w:rsidP="008E09BA">
            <w:pPr>
              <w:pStyle w:val="tabteksts"/>
              <w:jc w:val="center"/>
              <w:rPr>
                <w:szCs w:val="18"/>
                <w:lang w:eastAsia="lv-LV"/>
              </w:rPr>
            </w:pPr>
            <w:r w:rsidRPr="00C8166B">
              <w:rPr>
                <w:szCs w:val="18"/>
                <w:lang w:eastAsia="lv-LV"/>
              </w:rPr>
              <w:t>-</w:t>
            </w:r>
          </w:p>
        </w:tc>
        <w:tc>
          <w:tcPr>
            <w:tcW w:w="1277" w:type="dxa"/>
            <w:tcBorders>
              <w:top w:val="nil"/>
              <w:left w:val="nil"/>
              <w:bottom w:val="single" w:sz="4" w:space="0" w:color="auto"/>
              <w:right w:val="single" w:sz="4" w:space="0" w:color="auto"/>
            </w:tcBorders>
            <w:shd w:val="clear" w:color="auto" w:fill="auto"/>
          </w:tcPr>
          <w:p w14:paraId="611347ED" w14:textId="77777777" w:rsidR="006F0213" w:rsidRPr="00C8166B" w:rsidRDefault="006F0213" w:rsidP="008E09BA">
            <w:pPr>
              <w:pStyle w:val="tabteksts"/>
              <w:jc w:val="right"/>
              <w:rPr>
                <w:szCs w:val="18"/>
                <w:u w:val="single"/>
                <w:lang w:eastAsia="lv-LV"/>
              </w:rPr>
            </w:pPr>
            <w:r w:rsidRPr="00C8166B">
              <w:rPr>
                <w:color w:val="000000"/>
                <w:szCs w:val="18"/>
              </w:rPr>
              <w:t>183 700</w:t>
            </w:r>
          </w:p>
        </w:tc>
        <w:tc>
          <w:tcPr>
            <w:tcW w:w="1277" w:type="dxa"/>
            <w:tcBorders>
              <w:top w:val="nil"/>
              <w:left w:val="nil"/>
              <w:bottom w:val="single" w:sz="4" w:space="0" w:color="auto"/>
              <w:right w:val="single" w:sz="4" w:space="0" w:color="auto"/>
            </w:tcBorders>
            <w:shd w:val="clear" w:color="auto" w:fill="auto"/>
          </w:tcPr>
          <w:p w14:paraId="3BBB3440" w14:textId="77777777" w:rsidR="006F0213" w:rsidRPr="00C8166B" w:rsidRDefault="006F0213" w:rsidP="008E09BA">
            <w:pPr>
              <w:pStyle w:val="tabteksts"/>
              <w:jc w:val="right"/>
              <w:rPr>
                <w:szCs w:val="18"/>
                <w:u w:val="single"/>
                <w:lang w:eastAsia="lv-LV"/>
              </w:rPr>
            </w:pPr>
            <w:r w:rsidRPr="00C8166B">
              <w:rPr>
                <w:szCs w:val="18"/>
              </w:rPr>
              <w:t>183 700</w:t>
            </w:r>
          </w:p>
        </w:tc>
      </w:tr>
      <w:tr w:rsidR="006F0213" w:rsidRPr="00C8166B" w14:paraId="304A5F02" w14:textId="77777777" w:rsidTr="008E09BA">
        <w:trPr>
          <w:trHeight w:val="142"/>
          <w:jc w:val="center"/>
        </w:trPr>
        <w:tc>
          <w:tcPr>
            <w:tcW w:w="5241" w:type="dxa"/>
            <w:shd w:val="clear" w:color="auto" w:fill="auto"/>
          </w:tcPr>
          <w:p w14:paraId="2F9956CE" w14:textId="01E19338" w:rsidR="006F0213" w:rsidRPr="00C8166B" w:rsidRDefault="006F0213" w:rsidP="005E3DA8">
            <w:pPr>
              <w:pStyle w:val="tabteksts"/>
              <w:rPr>
                <w:i/>
                <w:szCs w:val="18"/>
                <w:lang w:eastAsia="lv-LV"/>
              </w:rPr>
            </w:pPr>
            <w:r w:rsidRPr="00C8166B">
              <w:rPr>
                <w:i/>
                <w:szCs w:val="18"/>
                <w:lang w:eastAsia="lv-LV"/>
              </w:rPr>
              <w:t xml:space="preserve">Ieņēmumu no </w:t>
            </w:r>
            <w:r w:rsidR="005E3DA8" w:rsidRPr="00C8166B">
              <w:rPr>
                <w:i/>
                <w:szCs w:val="18"/>
                <w:lang w:eastAsia="lv-LV"/>
              </w:rPr>
              <w:t xml:space="preserve">citiem </w:t>
            </w:r>
            <w:r w:rsidRPr="00C8166B">
              <w:rPr>
                <w:i/>
                <w:szCs w:val="18"/>
                <w:lang w:eastAsia="lv-LV"/>
              </w:rPr>
              <w:t>pašu ieņēmum</w:t>
            </w:r>
            <w:r w:rsidR="005E3DA8" w:rsidRPr="00C8166B">
              <w:rPr>
                <w:i/>
                <w:szCs w:val="18"/>
                <w:lang w:eastAsia="lv-LV"/>
              </w:rPr>
              <w:t xml:space="preserve">iem </w:t>
            </w:r>
            <w:r w:rsidRPr="00C8166B">
              <w:rPr>
                <w:i/>
                <w:szCs w:val="18"/>
                <w:lang w:eastAsia="lv-LV"/>
              </w:rPr>
              <w:t>un izdevumu palielinājums, lai nodrošinātu CSDP 10.03.2017. prot. noteikto pasākumu apmaksu</w:t>
            </w:r>
          </w:p>
        </w:tc>
        <w:tc>
          <w:tcPr>
            <w:tcW w:w="1277" w:type="dxa"/>
            <w:tcBorders>
              <w:top w:val="nil"/>
              <w:left w:val="single" w:sz="4" w:space="0" w:color="auto"/>
              <w:bottom w:val="single" w:sz="4" w:space="0" w:color="auto"/>
              <w:right w:val="single" w:sz="4" w:space="0" w:color="auto"/>
            </w:tcBorders>
            <w:shd w:val="clear" w:color="auto" w:fill="auto"/>
          </w:tcPr>
          <w:p w14:paraId="28A3D6E8" w14:textId="77777777" w:rsidR="006F0213" w:rsidRPr="00C8166B" w:rsidRDefault="006F0213" w:rsidP="008E09BA">
            <w:pPr>
              <w:pStyle w:val="tabteksts"/>
              <w:jc w:val="center"/>
              <w:rPr>
                <w:szCs w:val="18"/>
                <w:lang w:eastAsia="lv-LV"/>
              </w:rPr>
            </w:pPr>
            <w:r w:rsidRPr="00C8166B">
              <w:rPr>
                <w:szCs w:val="18"/>
                <w:lang w:eastAsia="lv-LV"/>
              </w:rPr>
              <w:t>-</w:t>
            </w:r>
          </w:p>
        </w:tc>
        <w:tc>
          <w:tcPr>
            <w:tcW w:w="1277" w:type="dxa"/>
            <w:tcBorders>
              <w:top w:val="nil"/>
              <w:left w:val="nil"/>
              <w:bottom w:val="single" w:sz="4" w:space="0" w:color="auto"/>
              <w:right w:val="single" w:sz="4" w:space="0" w:color="auto"/>
            </w:tcBorders>
            <w:shd w:val="clear" w:color="auto" w:fill="auto"/>
          </w:tcPr>
          <w:p w14:paraId="3078535B" w14:textId="77777777" w:rsidR="006F0213" w:rsidRPr="00C8166B" w:rsidRDefault="006F0213" w:rsidP="008E09BA">
            <w:pPr>
              <w:pStyle w:val="tabteksts"/>
              <w:jc w:val="right"/>
              <w:rPr>
                <w:szCs w:val="18"/>
                <w:u w:val="single"/>
                <w:lang w:eastAsia="lv-LV"/>
              </w:rPr>
            </w:pPr>
            <w:r w:rsidRPr="00C8166B">
              <w:rPr>
                <w:color w:val="000000"/>
                <w:szCs w:val="18"/>
              </w:rPr>
              <w:t>22 500</w:t>
            </w:r>
          </w:p>
        </w:tc>
        <w:tc>
          <w:tcPr>
            <w:tcW w:w="1277" w:type="dxa"/>
            <w:tcBorders>
              <w:top w:val="nil"/>
              <w:left w:val="nil"/>
              <w:bottom w:val="single" w:sz="4" w:space="0" w:color="auto"/>
              <w:right w:val="single" w:sz="4" w:space="0" w:color="auto"/>
            </w:tcBorders>
            <w:shd w:val="clear" w:color="auto" w:fill="auto"/>
          </w:tcPr>
          <w:p w14:paraId="13229211" w14:textId="77777777" w:rsidR="006F0213" w:rsidRPr="00C8166B" w:rsidRDefault="006F0213" w:rsidP="008E09BA">
            <w:pPr>
              <w:pStyle w:val="tabteksts"/>
              <w:jc w:val="right"/>
              <w:rPr>
                <w:szCs w:val="18"/>
                <w:u w:val="single"/>
                <w:lang w:eastAsia="lv-LV"/>
              </w:rPr>
            </w:pPr>
            <w:r w:rsidRPr="00C8166B">
              <w:rPr>
                <w:szCs w:val="18"/>
              </w:rPr>
              <w:t>22 500</w:t>
            </w:r>
          </w:p>
        </w:tc>
      </w:tr>
      <w:tr w:rsidR="00553B97" w:rsidRPr="005B5F81" w14:paraId="7C904915" w14:textId="77777777" w:rsidTr="00C84E4B">
        <w:trPr>
          <w:trHeight w:val="142"/>
          <w:jc w:val="center"/>
        </w:trPr>
        <w:tc>
          <w:tcPr>
            <w:tcW w:w="5241" w:type="dxa"/>
          </w:tcPr>
          <w:p w14:paraId="0F240488" w14:textId="061D15D7" w:rsidR="00553B97" w:rsidRPr="00C8166B" w:rsidRDefault="00553B97" w:rsidP="00553B97">
            <w:pPr>
              <w:pStyle w:val="tabteksts"/>
              <w:rPr>
                <w:i/>
                <w:szCs w:val="18"/>
                <w:lang w:eastAsia="lv-LV"/>
              </w:rPr>
            </w:pPr>
            <w:r w:rsidRPr="00C8166B">
              <w:rPr>
                <w:i/>
                <w:szCs w:val="18"/>
                <w:lang w:eastAsia="lv-LV"/>
              </w:rPr>
              <w:t>Palielināti izdevumi no maksas pakalpojumu un citu pašu ieņēmumu atlikuma uz 2019.gada 1.janvāri daļējai tehnoloģisko iekārtu iegādei, lai nodrošinātu finansējumu Noziedzības novēršanas padomes 2018.gada 26.oktobra sēdē atbalstīto IeM pasākumu īstenošanai</w:t>
            </w:r>
          </w:p>
        </w:tc>
        <w:tc>
          <w:tcPr>
            <w:tcW w:w="1277" w:type="dxa"/>
            <w:tcBorders>
              <w:top w:val="nil"/>
              <w:left w:val="single" w:sz="4" w:space="0" w:color="auto"/>
              <w:bottom w:val="single" w:sz="4" w:space="0" w:color="auto"/>
              <w:right w:val="single" w:sz="4" w:space="0" w:color="auto"/>
            </w:tcBorders>
            <w:shd w:val="clear" w:color="auto" w:fill="auto"/>
          </w:tcPr>
          <w:p w14:paraId="73CE9B03" w14:textId="77777777" w:rsidR="00553B97" w:rsidRPr="00C8166B" w:rsidRDefault="00553B97" w:rsidP="00C84E4B">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auto" w:fill="auto"/>
          </w:tcPr>
          <w:p w14:paraId="581DB87A" w14:textId="77777777" w:rsidR="00553B97" w:rsidRPr="00C8166B" w:rsidRDefault="00553B97" w:rsidP="00C84E4B">
            <w:pPr>
              <w:pStyle w:val="tabteksts"/>
              <w:jc w:val="right"/>
              <w:rPr>
                <w:szCs w:val="18"/>
              </w:rPr>
            </w:pPr>
            <w:r w:rsidRPr="00C8166B">
              <w:rPr>
                <w:szCs w:val="18"/>
              </w:rPr>
              <w:t>726</w:t>
            </w:r>
          </w:p>
        </w:tc>
        <w:tc>
          <w:tcPr>
            <w:tcW w:w="1277" w:type="dxa"/>
            <w:tcBorders>
              <w:top w:val="nil"/>
              <w:left w:val="nil"/>
              <w:bottom w:val="single" w:sz="4" w:space="0" w:color="auto"/>
              <w:right w:val="single" w:sz="4" w:space="0" w:color="auto"/>
            </w:tcBorders>
            <w:shd w:val="clear" w:color="auto" w:fill="auto"/>
          </w:tcPr>
          <w:p w14:paraId="073AF9DD" w14:textId="77777777" w:rsidR="00553B97" w:rsidRPr="005B5F81" w:rsidRDefault="00553B97" w:rsidP="00C84E4B">
            <w:pPr>
              <w:pStyle w:val="tabteksts"/>
              <w:jc w:val="right"/>
              <w:rPr>
                <w:szCs w:val="18"/>
              </w:rPr>
            </w:pPr>
            <w:r w:rsidRPr="00C8166B">
              <w:rPr>
                <w:szCs w:val="18"/>
              </w:rPr>
              <w:t>726</w:t>
            </w:r>
          </w:p>
        </w:tc>
      </w:tr>
      <w:tr w:rsidR="006F0213" w:rsidRPr="005B5F81" w14:paraId="309344F2" w14:textId="77777777" w:rsidTr="008E09BA">
        <w:trPr>
          <w:trHeight w:val="142"/>
          <w:jc w:val="center"/>
        </w:trPr>
        <w:tc>
          <w:tcPr>
            <w:tcW w:w="5241" w:type="dxa"/>
            <w:shd w:val="clear" w:color="auto" w:fill="auto"/>
          </w:tcPr>
          <w:p w14:paraId="302B987C" w14:textId="53047A57" w:rsidR="006F0213" w:rsidRPr="00C8166B" w:rsidRDefault="005E3DA8" w:rsidP="008E09BA">
            <w:pPr>
              <w:pStyle w:val="tabteksts"/>
              <w:rPr>
                <w:i/>
                <w:szCs w:val="18"/>
                <w:lang w:eastAsia="lv-LV"/>
              </w:rPr>
            </w:pPr>
            <w:r w:rsidRPr="00C8166B">
              <w:rPr>
                <w:i/>
                <w:szCs w:val="18"/>
                <w:lang w:eastAsia="lv-LV"/>
              </w:rPr>
              <w:t xml:space="preserve">Palielināti izdevumi </w:t>
            </w:r>
            <w:r w:rsidR="006F0213" w:rsidRPr="00C8166B">
              <w:rPr>
                <w:i/>
                <w:szCs w:val="18"/>
                <w:lang w:eastAsia="lv-LV"/>
              </w:rPr>
              <w:t>no maksas pakalpojumu un citu pašu ieņēmumu naudas līdzekļu atlikuma uz 2019.gada 1.janvāri, lai nodrošinātu finansējumu Noziedzības novēršanas padomes 2018.gada 26.oktobra sēdē atbalstīto IeM pasākumu īstenošanai</w:t>
            </w:r>
          </w:p>
        </w:tc>
        <w:tc>
          <w:tcPr>
            <w:tcW w:w="1277" w:type="dxa"/>
            <w:tcBorders>
              <w:top w:val="nil"/>
              <w:left w:val="single" w:sz="4" w:space="0" w:color="auto"/>
              <w:bottom w:val="single" w:sz="4" w:space="0" w:color="auto"/>
              <w:right w:val="single" w:sz="4" w:space="0" w:color="auto"/>
            </w:tcBorders>
            <w:shd w:val="clear" w:color="auto" w:fill="auto"/>
          </w:tcPr>
          <w:p w14:paraId="13858ED6" w14:textId="77777777" w:rsidR="006F0213" w:rsidRPr="00C8166B" w:rsidRDefault="006F0213" w:rsidP="008E09BA">
            <w:pPr>
              <w:pStyle w:val="tabteksts"/>
              <w:jc w:val="center"/>
              <w:rPr>
                <w:szCs w:val="18"/>
                <w:lang w:eastAsia="lv-LV"/>
              </w:rPr>
            </w:pPr>
            <w:r w:rsidRPr="00C8166B">
              <w:rPr>
                <w:szCs w:val="18"/>
                <w:lang w:eastAsia="lv-LV"/>
              </w:rPr>
              <w:t>-</w:t>
            </w:r>
          </w:p>
        </w:tc>
        <w:tc>
          <w:tcPr>
            <w:tcW w:w="1277" w:type="dxa"/>
            <w:tcBorders>
              <w:top w:val="nil"/>
              <w:left w:val="nil"/>
              <w:bottom w:val="single" w:sz="4" w:space="0" w:color="auto"/>
              <w:right w:val="single" w:sz="4" w:space="0" w:color="auto"/>
            </w:tcBorders>
            <w:shd w:val="clear" w:color="auto" w:fill="auto"/>
          </w:tcPr>
          <w:p w14:paraId="05C56DA7" w14:textId="77777777" w:rsidR="006F0213" w:rsidRPr="00C8166B" w:rsidRDefault="006F0213" w:rsidP="008E09BA">
            <w:pPr>
              <w:pStyle w:val="tabteksts"/>
              <w:jc w:val="right"/>
              <w:rPr>
                <w:szCs w:val="18"/>
                <w:u w:val="single"/>
                <w:lang w:eastAsia="lv-LV"/>
              </w:rPr>
            </w:pPr>
            <w:r w:rsidRPr="00C8166B">
              <w:rPr>
                <w:color w:val="000000"/>
                <w:szCs w:val="18"/>
              </w:rPr>
              <w:t>625 449</w:t>
            </w:r>
          </w:p>
        </w:tc>
        <w:tc>
          <w:tcPr>
            <w:tcW w:w="1277" w:type="dxa"/>
            <w:tcBorders>
              <w:top w:val="nil"/>
              <w:left w:val="nil"/>
              <w:bottom w:val="single" w:sz="4" w:space="0" w:color="auto"/>
              <w:right w:val="single" w:sz="4" w:space="0" w:color="auto"/>
            </w:tcBorders>
            <w:shd w:val="clear" w:color="auto" w:fill="auto"/>
          </w:tcPr>
          <w:p w14:paraId="020C6535" w14:textId="77777777" w:rsidR="006F0213" w:rsidRPr="005B5F81" w:rsidRDefault="006F0213" w:rsidP="008E09BA">
            <w:pPr>
              <w:pStyle w:val="tabteksts"/>
              <w:jc w:val="right"/>
              <w:rPr>
                <w:szCs w:val="18"/>
                <w:u w:val="single"/>
                <w:lang w:eastAsia="lv-LV"/>
              </w:rPr>
            </w:pPr>
            <w:r w:rsidRPr="00C8166B">
              <w:rPr>
                <w:szCs w:val="18"/>
              </w:rPr>
              <w:t>625 449</w:t>
            </w:r>
          </w:p>
        </w:tc>
      </w:tr>
      <w:tr w:rsidR="006F0213" w:rsidRPr="005B5F81" w14:paraId="63DB4A7B" w14:textId="77777777" w:rsidTr="008E09BA">
        <w:trPr>
          <w:trHeight w:val="142"/>
          <w:jc w:val="center"/>
        </w:trPr>
        <w:tc>
          <w:tcPr>
            <w:tcW w:w="5241" w:type="dxa"/>
            <w:shd w:val="clear" w:color="auto" w:fill="F2F2F2" w:themeFill="background1" w:themeFillShade="F2"/>
          </w:tcPr>
          <w:p w14:paraId="1CC8D594" w14:textId="77777777" w:rsidR="006F0213" w:rsidRPr="005B5F81" w:rsidRDefault="006F0213" w:rsidP="008E09BA">
            <w:pPr>
              <w:pStyle w:val="tabteksts"/>
              <w:rPr>
                <w:szCs w:val="18"/>
                <w:u w:val="single"/>
                <w:lang w:eastAsia="lv-LV"/>
              </w:rPr>
            </w:pPr>
            <w:r w:rsidRPr="005B5F81">
              <w:rPr>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5FB65B31" w14:textId="77777777" w:rsidR="006F0213" w:rsidRPr="005B5F81" w:rsidRDefault="006F0213" w:rsidP="008E09BA">
            <w:pPr>
              <w:pStyle w:val="tabteksts"/>
              <w:jc w:val="right"/>
              <w:rPr>
                <w:szCs w:val="18"/>
                <w:u w:val="single"/>
                <w:lang w:eastAsia="lv-LV"/>
              </w:rPr>
            </w:pPr>
            <w:r w:rsidRPr="005B5F81">
              <w:rPr>
                <w:szCs w:val="18"/>
                <w:u w:val="single"/>
                <w:lang w:eastAsia="lv-LV"/>
              </w:rPr>
              <w:t>8 919 374</w:t>
            </w:r>
          </w:p>
        </w:tc>
        <w:tc>
          <w:tcPr>
            <w:tcW w:w="1277" w:type="dxa"/>
            <w:tcBorders>
              <w:top w:val="single" w:sz="4" w:space="0" w:color="auto"/>
              <w:left w:val="nil"/>
              <w:bottom w:val="single" w:sz="4" w:space="0" w:color="auto"/>
              <w:right w:val="single" w:sz="4" w:space="0" w:color="auto"/>
            </w:tcBorders>
            <w:shd w:val="clear" w:color="000000" w:fill="F2F2F2"/>
          </w:tcPr>
          <w:p w14:paraId="71D54B21" w14:textId="77777777" w:rsidR="006F0213" w:rsidRPr="005B5F81" w:rsidRDefault="006F0213" w:rsidP="008E09BA">
            <w:pPr>
              <w:pStyle w:val="tabteksts"/>
              <w:jc w:val="right"/>
              <w:rPr>
                <w:szCs w:val="18"/>
                <w:u w:val="single"/>
                <w:lang w:eastAsia="lv-LV"/>
              </w:rPr>
            </w:pPr>
            <w:r w:rsidRPr="005B5F81">
              <w:rPr>
                <w:szCs w:val="18"/>
                <w:u w:val="single"/>
                <w:lang w:eastAsia="lv-LV"/>
              </w:rPr>
              <w:t>9 732 400</w:t>
            </w:r>
          </w:p>
        </w:tc>
        <w:tc>
          <w:tcPr>
            <w:tcW w:w="1277" w:type="dxa"/>
            <w:tcBorders>
              <w:top w:val="single" w:sz="4" w:space="0" w:color="auto"/>
              <w:left w:val="nil"/>
              <w:bottom w:val="single" w:sz="4" w:space="0" w:color="auto"/>
              <w:right w:val="single" w:sz="4" w:space="0" w:color="auto"/>
            </w:tcBorders>
            <w:shd w:val="clear" w:color="000000" w:fill="F2F2F2"/>
          </w:tcPr>
          <w:p w14:paraId="1EB01326" w14:textId="77777777" w:rsidR="006F0213" w:rsidRPr="005B5F81" w:rsidRDefault="006F0213" w:rsidP="008E09BA">
            <w:pPr>
              <w:pStyle w:val="tabteksts"/>
              <w:jc w:val="right"/>
              <w:rPr>
                <w:szCs w:val="18"/>
                <w:u w:val="single"/>
                <w:lang w:eastAsia="lv-LV"/>
              </w:rPr>
            </w:pPr>
            <w:r w:rsidRPr="005B5F81">
              <w:rPr>
                <w:szCs w:val="18"/>
                <w:u w:val="single"/>
                <w:lang w:eastAsia="lv-LV"/>
              </w:rPr>
              <w:t>813 026</w:t>
            </w:r>
          </w:p>
        </w:tc>
      </w:tr>
      <w:tr w:rsidR="006F0213" w:rsidRPr="005B5F81" w14:paraId="210697CD" w14:textId="77777777" w:rsidTr="008E09BA">
        <w:trPr>
          <w:trHeight w:val="142"/>
          <w:jc w:val="center"/>
        </w:trPr>
        <w:tc>
          <w:tcPr>
            <w:tcW w:w="5241" w:type="dxa"/>
          </w:tcPr>
          <w:p w14:paraId="6EC53AEE" w14:textId="77777777" w:rsidR="006F0213" w:rsidRPr="005B5F81" w:rsidRDefault="006F0213" w:rsidP="008E09BA">
            <w:pPr>
              <w:pStyle w:val="tabteksts"/>
              <w:tabs>
                <w:tab w:val="left" w:pos="1520"/>
              </w:tabs>
              <w:rPr>
                <w:i/>
                <w:szCs w:val="18"/>
                <w:lang w:eastAsia="lv-LV"/>
              </w:rPr>
            </w:pPr>
            <w:r w:rsidRPr="005B5F81">
              <w:rPr>
                <w:i/>
                <w:szCs w:val="18"/>
                <w:lang w:eastAsia="lv-LV"/>
              </w:rPr>
              <w:t>Iemaksu veikšana starptautiskajās organizācijās (starptautiskajai sadarbībai), tajā skaitā:</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72AC08" w14:textId="77777777" w:rsidR="006F0213" w:rsidRPr="005B5F81" w:rsidRDefault="006F0213" w:rsidP="008E09BA">
            <w:pPr>
              <w:pStyle w:val="tabteksts"/>
              <w:jc w:val="right"/>
              <w:rPr>
                <w:szCs w:val="18"/>
              </w:rPr>
            </w:pPr>
            <w:r w:rsidRPr="005B5F81">
              <w:rPr>
                <w:szCs w:val="18"/>
              </w:rPr>
              <w:t>32 530</w:t>
            </w:r>
          </w:p>
        </w:tc>
        <w:tc>
          <w:tcPr>
            <w:tcW w:w="1277" w:type="dxa"/>
            <w:tcBorders>
              <w:top w:val="single" w:sz="4" w:space="0" w:color="auto"/>
              <w:left w:val="nil"/>
              <w:bottom w:val="single" w:sz="4" w:space="0" w:color="auto"/>
              <w:right w:val="single" w:sz="4" w:space="0" w:color="auto"/>
            </w:tcBorders>
            <w:shd w:val="clear" w:color="auto" w:fill="auto"/>
          </w:tcPr>
          <w:p w14:paraId="0D3E7438" w14:textId="77777777" w:rsidR="006F0213" w:rsidRPr="005B5F81" w:rsidRDefault="006F0213" w:rsidP="008E09BA">
            <w:pPr>
              <w:pStyle w:val="tabteksts"/>
              <w:jc w:val="right"/>
              <w:rPr>
                <w:szCs w:val="18"/>
              </w:rPr>
            </w:pPr>
            <w:r w:rsidRPr="005B5F81">
              <w:rPr>
                <w:szCs w:val="18"/>
              </w:rPr>
              <w:t>41 042</w:t>
            </w:r>
          </w:p>
        </w:tc>
        <w:tc>
          <w:tcPr>
            <w:tcW w:w="1277" w:type="dxa"/>
            <w:tcBorders>
              <w:top w:val="single" w:sz="4" w:space="0" w:color="auto"/>
              <w:left w:val="nil"/>
              <w:bottom w:val="single" w:sz="4" w:space="0" w:color="auto"/>
              <w:right w:val="single" w:sz="4" w:space="0" w:color="auto"/>
            </w:tcBorders>
            <w:shd w:val="clear" w:color="auto" w:fill="auto"/>
          </w:tcPr>
          <w:p w14:paraId="2FFD3C7F" w14:textId="77777777" w:rsidR="006F0213" w:rsidRPr="005B5F81" w:rsidRDefault="006F0213" w:rsidP="008E09BA">
            <w:pPr>
              <w:pStyle w:val="tabteksts"/>
              <w:jc w:val="right"/>
              <w:rPr>
                <w:szCs w:val="18"/>
              </w:rPr>
            </w:pPr>
            <w:r w:rsidRPr="005B5F81">
              <w:rPr>
                <w:szCs w:val="18"/>
              </w:rPr>
              <w:t>8 512</w:t>
            </w:r>
          </w:p>
        </w:tc>
      </w:tr>
      <w:tr w:rsidR="006F0213" w:rsidRPr="005B5F81" w14:paraId="5BFD4125" w14:textId="77777777" w:rsidTr="008E09BA">
        <w:trPr>
          <w:trHeight w:val="142"/>
          <w:jc w:val="center"/>
        </w:trPr>
        <w:tc>
          <w:tcPr>
            <w:tcW w:w="5241" w:type="dxa"/>
          </w:tcPr>
          <w:p w14:paraId="14FA47C7" w14:textId="77777777" w:rsidR="006F0213" w:rsidRPr="005B5F81" w:rsidRDefault="006F0213" w:rsidP="008E09BA">
            <w:pPr>
              <w:pStyle w:val="tabteksts"/>
              <w:tabs>
                <w:tab w:val="left" w:pos="930"/>
              </w:tabs>
              <w:jc w:val="right"/>
              <w:rPr>
                <w:i/>
                <w:szCs w:val="18"/>
                <w:lang w:eastAsia="lv-LV"/>
              </w:rPr>
            </w:pPr>
            <w:r w:rsidRPr="005B5F81">
              <w:rPr>
                <w:i/>
                <w:szCs w:val="18"/>
                <w:lang w:eastAsia="lv-LV"/>
              </w:rPr>
              <w:tab/>
              <w:t>Iemaksas ICPO-INTERPOL</w:t>
            </w:r>
          </w:p>
        </w:tc>
        <w:tc>
          <w:tcPr>
            <w:tcW w:w="1277" w:type="dxa"/>
            <w:tcBorders>
              <w:top w:val="nil"/>
              <w:left w:val="single" w:sz="4" w:space="0" w:color="auto"/>
              <w:bottom w:val="single" w:sz="4" w:space="0" w:color="auto"/>
              <w:right w:val="single" w:sz="4" w:space="0" w:color="auto"/>
            </w:tcBorders>
            <w:shd w:val="clear" w:color="auto" w:fill="auto"/>
          </w:tcPr>
          <w:p w14:paraId="60A04886" w14:textId="77777777" w:rsidR="006F0213" w:rsidRPr="005B5F81" w:rsidRDefault="006F0213" w:rsidP="008E09BA">
            <w:pPr>
              <w:pStyle w:val="tabteksts"/>
              <w:jc w:val="right"/>
              <w:rPr>
                <w:szCs w:val="18"/>
              </w:rPr>
            </w:pPr>
            <w:r w:rsidRPr="005B5F81">
              <w:rPr>
                <w:szCs w:val="18"/>
              </w:rPr>
              <w:t>21 280</w:t>
            </w:r>
          </w:p>
        </w:tc>
        <w:tc>
          <w:tcPr>
            <w:tcW w:w="1277" w:type="dxa"/>
            <w:tcBorders>
              <w:top w:val="nil"/>
              <w:left w:val="nil"/>
              <w:bottom w:val="single" w:sz="4" w:space="0" w:color="auto"/>
              <w:right w:val="single" w:sz="4" w:space="0" w:color="auto"/>
            </w:tcBorders>
            <w:shd w:val="clear" w:color="auto" w:fill="auto"/>
          </w:tcPr>
          <w:p w14:paraId="000B3578" w14:textId="77777777" w:rsidR="006F0213" w:rsidRPr="005B5F81" w:rsidRDefault="006F0213" w:rsidP="008E09BA">
            <w:pPr>
              <w:pStyle w:val="tabteksts"/>
              <w:jc w:val="right"/>
              <w:rPr>
                <w:szCs w:val="18"/>
              </w:rPr>
            </w:pPr>
            <w:r w:rsidRPr="005B5F81">
              <w:rPr>
                <w:szCs w:val="18"/>
              </w:rPr>
              <w:t>29 792</w:t>
            </w:r>
          </w:p>
        </w:tc>
        <w:tc>
          <w:tcPr>
            <w:tcW w:w="1277" w:type="dxa"/>
            <w:tcBorders>
              <w:top w:val="nil"/>
              <w:left w:val="nil"/>
              <w:bottom w:val="single" w:sz="4" w:space="0" w:color="auto"/>
              <w:right w:val="single" w:sz="4" w:space="0" w:color="auto"/>
            </w:tcBorders>
            <w:shd w:val="clear" w:color="auto" w:fill="auto"/>
          </w:tcPr>
          <w:p w14:paraId="490EE894" w14:textId="77777777" w:rsidR="006F0213" w:rsidRPr="005B5F81" w:rsidRDefault="006F0213" w:rsidP="008E09BA">
            <w:pPr>
              <w:pStyle w:val="tabteksts"/>
              <w:jc w:val="right"/>
              <w:rPr>
                <w:szCs w:val="18"/>
              </w:rPr>
            </w:pPr>
            <w:r w:rsidRPr="005B5F81">
              <w:rPr>
                <w:szCs w:val="18"/>
              </w:rPr>
              <w:t>8 512</w:t>
            </w:r>
          </w:p>
        </w:tc>
      </w:tr>
      <w:tr w:rsidR="006F0213" w:rsidRPr="005B5F81" w14:paraId="24EF27B8" w14:textId="77777777" w:rsidTr="008E09BA">
        <w:trPr>
          <w:trHeight w:val="142"/>
          <w:jc w:val="center"/>
        </w:trPr>
        <w:tc>
          <w:tcPr>
            <w:tcW w:w="5241" w:type="dxa"/>
          </w:tcPr>
          <w:p w14:paraId="1DB90594" w14:textId="77777777" w:rsidR="006F0213" w:rsidRPr="005B5F81" w:rsidRDefault="006F0213" w:rsidP="008E09BA">
            <w:pPr>
              <w:pStyle w:val="tabteksts"/>
              <w:jc w:val="right"/>
              <w:rPr>
                <w:i/>
                <w:szCs w:val="18"/>
                <w:lang w:eastAsia="lv-LV"/>
              </w:rPr>
            </w:pPr>
            <w:r w:rsidRPr="005B5F81">
              <w:rPr>
                <w:i/>
                <w:szCs w:val="18"/>
                <w:lang w:eastAsia="lv-LV"/>
              </w:rPr>
              <w:t>Eiropas tiesu ekspertīžu asociācijā (ENFSI)</w:t>
            </w:r>
          </w:p>
        </w:tc>
        <w:tc>
          <w:tcPr>
            <w:tcW w:w="1277" w:type="dxa"/>
            <w:tcBorders>
              <w:top w:val="nil"/>
              <w:left w:val="single" w:sz="4" w:space="0" w:color="auto"/>
              <w:bottom w:val="single" w:sz="4" w:space="0" w:color="auto"/>
              <w:right w:val="single" w:sz="4" w:space="0" w:color="auto"/>
            </w:tcBorders>
            <w:shd w:val="clear" w:color="auto" w:fill="auto"/>
          </w:tcPr>
          <w:p w14:paraId="5E17D023" w14:textId="77777777" w:rsidR="006F0213" w:rsidRPr="005B5F81" w:rsidRDefault="006F0213" w:rsidP="008E09BA">
            <w:pPr>
              <w:pStyle w:val="tabteksts"/>
              <w:jc w:val="right"/>
              <w:rPr>
                <w:szCs w:val="18"/>
              </w:rPr>
            </w:pPr>
            <w:r w:rsidRPr="005B5F81">
              <w:rPr>
                <w:szCs w:val="18"/>
              </w:rPr>
              <w:t>3750</w:t>
            </w:r>
          </w:p>
        </w:tc>
        <w:tc>
          <w:tcPr>
            <w:tcW w:w="1277" w:type="dxa"/>
            <w:tcBorders>
              <w:top w:val="nil"/>
              <w:left w:val="nil"/>
              <w:bottom w:val="single" w:sz="4" w:space="0" w:color="auto"/>
              <w:right w:val="single" w:sz="4" w:space="0" w:color="auto"/>
            </w:tcBorders>
            <w:shd w:val="clear" w:color="auto" w:fill="auto"/>
          </w:tcPr>
          <w:p w14:paraId="5298B298" w14:textId="77777777" w:rsidR="006F0213" w:rsidRPr="005B5F81" w:rsidRDefault="006F0213" w:rsidP="008E09BA">
            <w:pPr>
              <w:pStyle w:val="tabteksts"/>
              <w:jc w:val="right"/>
              <w:rPr>
                <w:szCs w:val="18"/>
              </w:rPr>
            </w:pPr>
            <w:r w:rsidRPr="005B5F81">
              <w:rPr>
                <w:szCs w:val="18"/>
              </w:rPr>
              <w:t>3750</w:t>
            </w:r>
          </w:p>
        </w:tc>
        <w:tc>
          <w:tcPr>
            <w:tcW w:w="1277" w:type="dxa"/>
            <w:tcBorders>
              <w:top w:val="nil"/>
              <w:left w:val="nil"/>
              <w:bottom w:val="single" w:sz="4" w:space="0" w:color="auto"/>
              <w:right w:val="single" w:sz="4" w:space="0" w:color="auto"/>
            </w:tcBorders>
            <w:shd w:val="clear" w:color="auto" w:fill="auto"/>
          </w:tcPr>
          <w:p w14:paraId="47084FEE" w14:textId="77777777" w:rsidR="006F0213" w:rsidRPr="005B5F81" w:rsidRDefault="006F0213" w:rsidP="008E09BA">
            <w:pPr>
              <w:pStyle w:val="tabteksts"/>
              <w:jc w:val="right"/>
              <w:rPr>
                <w:szCs w:val="18"/>
              </w:rPr>
            </w:pPr>
            <w:r w:rsidRPr="005B5F81">
              <w:rPr>
                <w:szCs w:val="18"/>
              </w:rPr>
              <w:t>0</w:t>
            </w:r>
          </w:p>
        </w:tc>
      </w:tr>
      <w:tr w:rsidR="006F0213" w:rsidRPr="005B5F81" w14:paraId="0BAE56D4" w14:textId="77777777" w:rsidTr="008E09BA">
        <w:trPr>
          <w:trHeight w:val="142"/>
          <w:jc w:val="center"/>
        </w:trPr>
        <w:tc>
          <w:tcPr>
            <w:tcW w:w="5241" w:type="dxa"/>
          </w:tcPr>
          <w:p w14:paraId="05D3718C" w14:textId="77777777" w:rsidR="006F0213" w:rsidRPr="005B5F81" w:rsidRDefault="006F0213" w:rsidP="008E09BA">
            <w:pPr>
              <w:pStyle w:val="tabteksts"/>
              <w:jc w:val="right"/>
              <w:rPr>
                <w:i/>
                <w:szCs w:val="18"/>
                <w:lang w:eastAsia="lv-LV"/>
              </w:rPr>
            </w:pPr>
            <w:r w:rsidRPr="005B5F81">
              <w:rPr>
                <w:i/>
                <w:szCs w:val="18"/>
                <w:lang w:eastAsia="lv-LV"/>
              </w:rPr>
              <w:t>Dalības maksa Autotransporta tiesībaizsardzības organizāciju konfederācijā (CORTE)</w:t>
            </w:r>
          </w:p>
        </w:tc>
        <w:tc>
          <w:tcPr>
            <w:tcW w:w="1277" w:type="dxa"/>
            <w:tcBorders>
              <w:top w:val="nil"/>
              <w:left w:val="single" w:sz="4" w:space="0" w:color="auto"/>
              <w:bottom w:val="single" w:sz="4" w:space="0" w:color="auto"/>
              <w:right w:val="single" w:sz="4" w:space="0" w:color="auto"/>
            </w:tcBorders>
            <w:shd w:val="clear" w:color="auto" w:fill="auto"/>
          </w:tcPr>
          <w:p w14:paraId="1BB7C813" w14:textId="77777777" w:rsidR="006F0213" w:rsidRPr="005B5F81" w:rsidRDefault="006F0213" w:rsidP="008E09BA">
            <w:pPr>
              <w:pStyle w:val="tabteksts"/>
              <w:jc w:val="right"/>
              <w:rPr>
                <w:szCs w:val="18"/>
              </w:rPr>
            </w:pPr>
            <w:r w:rsidRPr="005B5F81">
              <w:rPr>
                <w:szCs w:val="18"/>
              </w:rPr>
              <w:t>2500</w:t>
            </w:r>
          </w:p>
        </w:tc>
        <w:tc>
          <w:tcPr>
            <w:tcW w:w="1277" w:type="dxa"/>
            <w:tcBorders>
              <w:top w:val="nil"/>
              <w:left w:val="nil"/>
              <w:bottom w:val="single" w:sz="4" w:space="0" w:color="auto"/>
              <w:right w:val="single" w:sz="4" w:space="0" w:color="auto"/>
            </w:tcBorders>
            <w:shd w:val="clear" w:color="auto" w:fill="auto"/>
          </w:tcPr>
          <w:p w14:paraId="74834DED" w14:textId="77777777" w:rsidR="006F0213" w:rsidRPr="005B5F81" w:rsidRDefault="006F0213" w:rsidP="008E09BA">
            <w:pPr>
              <w:pStyle w:val="tabteksts"/>
              <w:jc w:val="right"/>
              <w:rPr>
                <w:szCs w:val="18"/>
              </w:rPr>
            </w:pPr>
            <w:r w:rsidRPr="005B5F81">
              <w:rPr>
                <w:szCs w:val="18"/>
              </w:rPr>
              <w:t>2500</w:t>
            </w:r>
          </w:p>
        </w:tc>
        <w:tc>
          <w:tcPr>
            <w:tcW w:w="1277" w:type="dxa"/>
            <w:tcBorders>
              <w:top w:val="nil"/>
              <w:left w:val="nil"/>
              <w:bottom w:val="single" w:sz="4" w:space="0" w:color="auto"/>
              <w:right w:val="single" w:sz="4" w:space="0" w:color="auto"/>
            </w:tcBorders>
            <w:shd w:val="clear" w:color="auto" w:fill="auto"/>
          </w:tcPr>
          <w:p w14:paraId="6C5172CF" w14:textId="77777777" w:rsidR="006F0213" w:rsidRPr="005B5F81" w:rsidRDefault="006F0213" w:rsidP="008E09BA">
            <w:pPr>
              <w:pStyle w:val="tabteksts"/>
              <w:jc w:val="right"/>
              <w:rPr>
                <w:szCs w:val="18"/>
              </w:rPr>
            </w:pPr>
            <w:r w:rsidRPr="005B5F81">
              <w:rPr>
                <w:szCs w:val="18"/>
              </w:rPr>
              <w:t>0</w:t>
            </w:r>
          </w:p>
        </w:tc>
      </w:tr>
      <w:tr w:rsidR="006F0213" w:rsidRPr="005B5F81" w14:paraId="6A45D96A" w14:textId="77777777" w:rsidTr="008E09BA">
        <w:trPr>
          <w:trHeight w:val="142"/>
          <w:jc w:val="center"/>
        </w:trPr>
        <w:tc>
          <w:tcPr>
            <w:tcW w:w="5241" w:type="dxa"/>
          </w:tcPr>
          <w:p w14:paraId="3A45BE96" w14:textId="77777777" w:rsidR="006F0213" w:rsidRPr="005B5F81" w:rsidRDefault="006F0213" w:rsidP="008E09BA">
            <w:pPr>
              <w:pStyle w:val="tabteksts"/>
              <w:jc w:val="right"/>
              <w:rPr>
                <w:i/>
                <w:szCs w:val="18"/>
                <w:lang w:eastAsia="lv-LV"/>
              </w:rPr>
            </w:pPr>
            <w:r w:rsidRPr="005B5F81">
              <w:rPr>
                <w:i/>
                <w:szCs w:val="18"/>
                <w:lang w:eastAsia="lv-LV"/>
              </w:rPr>
              <w:t>Dalības maksa Eiropas ceļu policijas tīklā (TISPOL)</w:t>
            </w:r>
          </w:p>
        </w:tc>
        <w:tc>
          <w:tcPr>
            <w:tcW w:w="1277" w:type="dxa"/>
            <w:tcBorders>
              <w:top w:val="nil"/>
              <w:left w:val="single" w:sz="4" w:space="0" w:color="auto"/>
              <w:bottom w:val="single" w:sz="4" w:space="0" w:color="auto"/>
              <w:right w:val="single" w:sz="4" w:space="0" w:color="auto"/>
            </w:tcBorders>
            <w:shd w:val="clear" w:color="auto" w:fill="auto"/>
          </w:tcPr>
          <w:p w14:paraId="20AD437B" w14:textId="77777777" w:rsidR="006F0213" w:rsidRPr="005B5F81" w:rsidRDefault="006F0213" w:rsidP="008E09BA">
            <w:pPr>
              <w:pStyle w:val="tabteksts"/>
              <w:jc w:val="right"/>
              <w:rPr>
                <w:szCs w:val="18"/>
              </w:rPr>
            </w:pPr>
            <w:r w:rsidRPr="005B5F81">
              <w:rPr>
                <w:szCs w:val="18"/>
              </w:rPr>
              <w:t>5000</w:t>
            </w:r>
          </w:p>
        </w:tc>
        <w:tc>
          <w:tcPr>
            <w:tcW w:w="1277" w:type="dxa"/>
            <w:tcBorders>
              <w:top w:val="nil"/>
              <w:left w:val="nil"/>
              <w:bottom w:val="single" w:sz="4" w:space="0" w:color="auto"/>
              <w:right w:val="single" w:sz="4" w:space="0" w:color="auto"/>
            </w:tcBorders>
            <w:shd w:val="clear" w:color="auto" w:fill="auto"/>
          </w:tcPr>
          <w:p w14:paraId="320287FF" w14:textId="77777777" w:rsidR="006F0213" w:rsidRPr="005B5F81" w:rsidRDefault="006F0213" w:rsidP="008E09BA">
            <w:pPr>
              <w:pStyle w:val="tabteksts"/>
              <w:jc w:val="right"/>
              <w:rPr>
                <w:szCs w:val="18"/>
              </w:rPr>
            </w:pPr>
            <w:r w:rsidRPr="005B5F81">
              <w:rPr>
                <w:szCs w:val="18"/>
              </w:rPr>
              <w:t>5000</w:t>
            </w:r>
          </w:p>
        </w:tc>
        <w:tc>
          <w:tcPr>
            <w:tcW w:w="1277" w:type="dxa"/>
            <w:tcBorders>
              <w:top w:val="nil"/>
              <w:left w:val="nil"/>
              <w:bottom w:val="single" w:sz="4" w:space="0" w:color="auto"/>
              <w:right w:val="single" w:sz="4" w:space="0" w:color="auto"/>
            </w:tcBorders>
            <w:shd w:val="clear" w:color="auto" w:fill="auto"/>
          </w:tcPr>
          <w:p w14:paraId="262811F6" w14:textId="77777777" w:rsidR="006F0213" w:rsidRPr="005B5F81" w:rsidRDefault="006F0213" w:rsidP="008E09BA">
            <w:pPr>
              <w:pStyle w:val="tabteksts"/>
              <w:jc w:val="right"/>
              <w:rPr>
                <w:szCs w:val="18"/>
              </w:rPr>
            </w:pPr>
            <w:r w:rsidRPr="005B5F81">
              <w:rPr>
                <w:szCs w:val="18"/>
              </w:rPr>
              <w:t>0</w:t>
            </w:r>
          </w:p>
        </w:tc>
      </w:tr>
      <w:tr w:rsidR="006F0213" w:rsidRPr="005B5F81" w14:paraId="6B27838B" w14:textId="77777777" w:rsidTr="008E09BA">
        <w:trPr>
          <w:trHeight w:val="142"/>
          <w:jc w:val="center"/>
        </w:trPr>
        <w:tc>
          <w:tcPr>
            <w:tcW w:w="5241" w:type="dxa"/>
          </w:tcPr>
          <w:p w14:paraId="14B2A98D" w14:textId="77777777" w:rsidR="006F0213" w:rsidRPr="005B5F81" w:rsidRDefault="006F0213" w:rsidP="008E09BA">
            <w:pPr>
              <w:pStyle w:val="tabteksts"/>
              <w:spacing w:after="60"/>
              <w:rPr>
                <w:i/>
                <w:szCs w:val="18"/>
                <w:lang w:eastAsia="lv-LV"/>
              </w:rPr>
            </w:pPr>
            <w:r w:rsidRPr="005B5F81">
              <w:rPr>
                <w:i/>
                <w:szCs w:val="18"/>
                <w:lang w:eastAsia="lv-LV"/>
              </w:rPr>
              <w:t>Transportlīdzekļu noma</w:t>
            </w:r>
          </w:p>
        </w:tc>
        <w:tc>
          <w:tcPr>
            <w:tcW w:w="1277" w:type="dxa"/>
            <w:tcBorders>
              <w:top w:val="nil"/>
              <w:left w:val="single" w:sz="4" w:space="0" w:color="auto"/>
              <w:bottom w:val="single" w:sz="4" w:space="0" w:color="auto"/>
              <w:right w:val="single" w:sz="4" w:space="0" w:color="auto"/>
            </w:tcBorders>
            <w:shd w:val="clear" w:color="auto" w:fill="auto"/>
          </w:tcPr>
          <w:p w14:paraId="251F4B3C" w14:textId="77777777" w:rsidR="006F0213" w:rsidRPr="005B5F81" w:rsidRDefault="006F0213" w:rsidP="008E09BA">
            <w:pPr>
              <w:pStyle w:val="tabteksts"/>
              <w:jc w:val="right"/>
              <w:rPr>
                <w:szCs w:val="18"/>
              </w:rPr>
            </w:pPr>
            <w:r w:rsidRPr="005B5F81">
              <w:rPr>
                <w:szCs w:val="18"/>
              </w:rPr>
              <w:t>5 643 403</w:t>
            </w:r>
          </w:p>
        </w:tc>
        <w:tc>
          <w:tcPr>
            <w:tcW w:w="1277" w:type="dxa"/>
            <w:tcBorders>
              <w:top w:val="nil"/>
              <w:left w:val="nil"/>
              <w:bottom w:val="single" w:sz="4" w:space="0" w:color="auto"/>
              <w:right w:val="single" w:sz="4" w:space="0" w:color="auto"/>
            </w:tcBorders>
            <w:shd w:val="clear" w:color="auto" w:fill="auto"/>
          </w:tcPr>
          <w:p w14:paraId="3C95FB70" w14:textId="77777777" w:rsidR="006F0213" w:rsidRPr="005B5F81" w:rsidRDefault="006F0213" w:rsidP="008E09BA">
            <w:pPr>
              <w:pStyle w:val="tabteksts"/>
              <w:jc w:val="right"/>
              <w:rPr>
                <w:szCs w:val="18"/>
              </w:rPr>
            </w:pPr>
            <w:r w:rsidRPr="005B5F81">
              <w:rPr>
                <w:szCs w:val="18"/>
              </w:rPr>
              <w:t>5 644 480</w:t>
            </w:r>
          </w:p>
        </w:tc>
        <w:tc>
          <w:tcPr>
            <w:tcW w:w="1277" w:type="dxa"/>
            <w:tcBorders>
              <w:top w:val="nil"/>
              <w:left w:val="nil"/>
              <w:bottom w:val="single" w:sz="4" w:space="0" w:color="auto"/>
              <w:right w:val="single" w:sz="4" w:space="0" w:color="auto"/>
            </w:tcBorders>
            <w:shd w:val="clear" w:color="auto" w:fill="auto"/>
          </w:tcPr>
          <w:p w14:paraId="60DBCBD5" w14:textId="77777777" w:rsidR="006F0213" w:rsidRPr="005B5F81" w:rsidRDefault="006F0213" w:rsidP="008E09BA">
            <w:pPr>
              <w:pStyle w:val="tabteksts"/>
              <w:jc w:val="right"/>
              <w:rPr>
                <w:szCs w:val="18"/>
              </w:rPr>
            </w:pPr>
            <w:r w:rsidRPr="005B5F81">
              <w:rPr>
                <w:szCs w:val="18"/>
              </w:rPr>
              <w:t>1 077</w:t>
            </w:r>
          </w:p>
        </w:tc>
      </w:tr>
      <w:tr w:rsidR="006F0213" w:rsidRPr="005B5F81" w14:paraId="23CE89E6" w14:textId="77777777" w:rsidTr="008E09BA">
        <w:trPr>
          <w:trHeight w:val="142"/>
          <w:jc w:val="center"/>
        </w:trPr>
        <w:tc>
          <w:tcPr>
            <w:tcW w:w="5241" w:type="dxa"/>
          </w:tcPr>
          <w:p w14:paraId="65EE4B2D" w14:textId="77777777" w:rsidR="006F0213" w:rsidRPr="005B5F81" w:rsidRDefault="006F0213" w:rsidP="008E09BA">
            <w:pPr>
              <w:pStyle w:val="tabteksts"/>
              <w:rPr>
                <w:i/>
                <w:szCs w:val="18"/>
                <w:lang w:eastAsia="lv-LV"/>
              </w:rPr>
            </w:pPr>
            <w:r w:rsidRPr="005B5F81">
              <w:rPr>
                <w:i/>
                <w:szCs w:val="18"/>
                <w:lang w:eastAsia="lv-LV"/>
              </w:rPr>
              <w:t>Transportlīdzekļu noma ceļu satiksmes uzraudzības uzlabošanai</w:t>
            </w:r>
          </w:p>
        </w:tc>
        <w:tc>
          <w:tcPr>
            <w:tcW w:w="1277" w:type="dxa"/>
            <w:tcBorders>
              <w:top w:val="nil"/>
              <w:left w:val="single" w:sz="4" w:space="0" w:color="auto"/>
              <w:bottom w:val="single" w:sz="4" w:space="0" w:color="auto"/>
              <w:right w:val="single" w:sz="4" w:space="0" w:color="auto"/>
            </w:tcBorders>
            <w:shd w:val="clear" w:color="auto" w:fill="auto"/>
          </w:tcPr>
          <w:p w14:paraId="01C6FBE8" w14:textId="77777777" w:rsidR="006F0213" w:rsidRPr="005B5F81" w:rsidRDefault="006F0213" w:rsidP="008E09BA">
            <w:pPr>
              <w:pStyle w:val="tabteksts"/>
              <w:jc w:val="right"/>
              <w:rPr>
                <w:szCs w:val="18"/>
              </w:rPr>
            </w:pPr>
            <w:r w:rsidRPr="005B5F81">
              <w:rPr>
                <w:szCs w:val="18"/>
              </w:rPr>
              <w:t>643 960</w:t>
            </w:r>
          </w:p>
        </w:tc>
        <w:tc>
          <w:tcPr>
            <w:tcW w:w="1277" w:type="dxa"/>
            <w:tcBorders>
              <w:top w:val="nil"/>
              <w:left w:val="nil"/>
              <w:bottom w:val="single" w:sz="4" w:space="0" w:color="auto"/>
              <w:right w:val="single" w:sz="4" w:space="0" w:color="auto"/>
            </w:tcBorders>
            <w:shd w:val="clear" w:color="auto" w:fill="auto"/>
          </w:tcPr>
          <w:p w14:paraId="49BA9EBD" w14:textId="77777777" w:rsidR="006F0213" w:rsidRPr="005B5F81" w:rsidRDefault="006F0213" w:rsidP="008E09BA">
            <w:pPr>
              <w:pStyle w:val="tabteksts"/>
              <w:jc w:val="right"/>
              <w:rPr>
                <w:szCs w:val="18"/>
              </w:rPr>
            </w:pPr>
            <w:r w:rsidRPr="005B5F81">
              <w:rPr>
                <w:szCs w:val="18"/>
              </w:rPr>
              <w:t>653 799</w:t>
            </w:r>
          </w:p>
        </w:tc>
        <w:tc>
          <w:tcPr>
            <w:tcW w:w="1277" w:type="dxa"/>
            <w:tcBorders>
              <w:top w:val="nil"/>
              <w:left w:val="nil"/>
              <w:bottom w:val="single" w:sz="4" w:space="0" w:color="auto"/>
              <w:right w:val="single" w:sz="4" w:space="0" w:color="auto"/>
            </w:tcBorders>
            <w:shd w:val="clear" w:color="auto" w:fill="auto"/>
          </w:tcPr>
          <w:p w14:paraId="17689FFE" w14:textId="77777777" w:rsidR="006F0213" w:rsidRPr="005B5F81" w:rsidRDefault="006F0213" w:rsidP="008E09BA">
            <w:pPr>
              <w:pStyle w:val="tabteksts"/>
              <w:jc w:val="right"/>
              <w:rPr>
                <w:szCs w:val="18"/>
              </w:rPr>
            </w:pPr>
            <w:r w:rsidRPr="005B5F81">
              <w:rPr>
                <w:szCs w:val="18"/>
              </w:rPr>
              <w:t>9 839</w:t>
            </w:r>
          </w:p>
        </w:tc>
      </w:tr>
      <w:tr w:rsidR="006F0213" w:rsidRPr="005B5F81" w14:paraId="65CAAEE6" w14:textId="77777777" w:rsidTr="008E09BA">
        <w:trPr>
          <w:trHeight w:val="142"/>
          <w:jc w:val="center"/>
        </w:trPr>
        <w:tc>
          <w:tcPr>
            <w:tcW w:w="5241" w:type="dxa"/>
          </w:tcPr>
          <w:p w14:paraId="458CFFFD" w14:textId="77777777" w:rsidR="006F0213" w:rsidRPr="005B5F81" w:rsidRDefault="006F0213" w:rsidP="008E09BA">
            <w:pPr>
              <w:pStyle w:val="tabteksts"/>
              <w:rPr>
                <w:i/>
                <w:szCs w:val="18"/>
                <w:lang w:eastAsia="lv-LV"/>
              </w:rPr>
            </w:pPr>
            <w:r w:rsidRPr="005B5F81">
              <w:rPr>
                <w:i/>
                <w:szCs w:val="18"/>
                <w:lang w:eastAsia="lv-LV"/>
              </w:rPr>
              <w:t>Ceļu satiksmes pārkāpumu fiksēšanas tehnisko līdzekļu (</w:t>
            </w:r>
            <w:proofErr w:type="spellStart"/>
            <w:r w:rsidRPr="005B5F81">
              <w:rPr>
                <w:i/>
                <w:szCs w:val="18"/>
                <w:lang w:eastAsia="lv-LV"/>
              </w:rPr>
              <w:t>fotoradaru</w:t>
            </w:r>
            <w:proofErr w:type="spellEnd"/>
            <w:r w:rsidRPr="005B5F81">
              <w:rPr>
                <w:i/>
                <w:szCs w:val="18"/>
                <w:lang w:eastAsia="lv-LV"/>
              </w:rPr>
              <w:t>) darbības nodrošināšana</w:t>
            </w:r>
          </w:p>
        </w:tc>
        <w:tc>
          <w:tcPr>
            <w:tcW w:w="1277" w:type="dxa"/>
            <w:tcBorders>
              <w:top w:val="nil"/>
              <w:left w:val="single" w:sz="4" w:space="0" w:color="auto"/>
              <w:bottom w:val="single" w:sz="4" w:space="0" w:color="auto"/>
              <w:right w:val="single" w:sz="4" w:space="0" w:color="auto"/>
            </w:tcBorders>
            <w:shd w:val="clear" w:color="auto" w:fill="auto"/>
          </w:tcPr>
          <w:p w14:paraId="4D457908" w14:textId="77777777" w:rsidR="006F0213" w:rsidRPr="005B5F81" w:rsidRDefault="006F0213" w:rsidP="008E09BA">
            <w:pPr>
              <w:pStyle w:val="tabteksts"/>
              <w:jc w:val="right"/>
              <w:rPr>
                <w:szCs w:val="18"/>
              </w:rPr>
            </w:pPr>
            <w:r w:rsidRPr="005B5F81">
              <w:rPr>
                <w:szCs w:val="18"/>
              </w:rPr>
              <w:t>2 599 481</w:t>
            </w:r>
          </w:p>
        </w:tc>
        <w:tc>
          <w:tcPr>
            <w:tcW w:w="1277" w:type="dxa"/>
            <w:tcBorders>
              <w:top w:val="nil"/>
              <w:left w:val="nil"/>
              <w:bottom w:val="single" w:sz="4" w:space="0" w:color="auto"/>
              <w:right w:val="single" w:sz="4" w:space="0" w:color="auto"/>
            </w:tcBorders>
            <w:shd w:val="clear" w:color="auto" w:fill="auto"/>
          </w:tcPr>
          <w:p w14:paraId="7D4105DD" w14:textId="77777777" w:rsidR="006F0213" w:rsidRPr="005B5F81" w:rsidRDefault="006F0213" w:rsidP="008E09BA">
            <w:pPr>
              <w:pStyle w:val="tabteksts"/>
              <w:jc w:val="right"/>
              <w:rPr>
                <w:szCs w:val="18"/>
              </w:rPr>
            </w:pPr>
            <w:r w:rsidRPr="005B5F81">
              <w:rPr>
                <w:szCs w:val="18"/>
              </w:rPr>
              <w:t>3 287 929</w:t>
            </w:r>
          </w:p>
        </w:tc>
        <w:tc>
          <w:tcPr>
            <w:tcW w:w="1277" w:type="dxa"/>
            <w:tcBorders>
              <w:top w:val="nil"/>
              <w:left w:val="nil"/>
              <w:bottom w:val="single" w:sz="4" w:space="0" w:color="auto"/>
              <w:right w:val="single" w:sz="4" w:space="0" w:color="auto"/>
            </w:tcBorders>
            <w:shd w:val="clear" w:color="auto" w:fill="auto"/>
          </w:tcPr>
          <w:p w14:paraId="428AE6F2" w14:textId="77777777" w:rsidR="006F0213" w:rsidRPr="005B5F81" w:rsidRDefault="006F0213" w:rsidP="008E09BA">
            <w:pPr>
              <w:pStyle w:val="tabteksts"/>
              <w:jc w:val="right"/>
              <w:rPr>
                <w:szCs w:val="18"/>
              </w:rPr>
            </w:pPr>
            <w:r w:rsidRPr="005B5F81">
              <w:rPr>
                <w:szCs w:val="18"/>
              </w:rPr>
              <w:t>688 448</w:t>
            </w:r>
          </w:p>
        </w:tc>
      </w:tr>
      <w:tr w:rsidR="006F0213" w:rsidRPr="005B5F81" w14:paraId="0F13ACC1" w14:textId="77777777" w:rsidTr="008E09BA">
        <w:trPr>
          <w:trHeight w:val="142"/>
          <w:jc w:val="center"/>
        </w:trPr>
        <w:tc>
          <w:tcPr>
            <w:tcW w:w="5241" w:type="dxa"/>
          </w:tcPr>
          <w:p w14:paraId="2BA4975B" w14:textId="77777777" w:rsidR="006F0213" w:rsidRPr="005B5F81" w:rsidRDefault="006F0213" w:rsidP="008E09BA">
            <w:pPr>
              <w:pStyle w:val="tabteksts"/>
              <w:rPr>
                <w:i/>
                <w:szCs w:val="18"/>
                <w:lang w:eastAsia="lv-LV"/>
              </w:rPr>
            </w:pPr>
            <w:proofErr w:type="spellStart"/>
            <w:r>
              <w:rPr>
                <w:i/>
                <w:szCs w:val="18"/>
                <w:lang w:eastAsia="lv-LV"/>
              </w:rPr>
              <w:t>Twinning</w:t>
            </w:r>
            <w:proofErr w:type="spellEnd"/>
            <w:r>
              <w:rPr>
                <w:i/>
                <w:szCs w:val="18"/>
                <w:lang w:eastAsia="lv-LV"/>
              </w:rPr>
              <w:t xml:space="preserve"> </w:t>
            </w:r>
            <w:proofErr w:type="spellStart"/>
            <w:r>
              <w:rPr>
                <w:i/>
                <w:szCs w:val="18"/>
                <w:lang w:eastAsia="lv-LV"/>
              </w:rPr>
              <w:t>P</w:t>
            </w:r>
            <w:r w:rsidRPr="005B5F81">
              <w:rPr>
                <w:i/>
                <w:szCs w:val="18"/>
                <w:lang w:eastAsia="lv-LV"/>
              </w:rPr>
              <w:t>roposal</w:t>
            </w:r>
            <w:proofErr w:type="spellEnd"/>
            <w:r w:rsidRPr="005B5F81">
              <w:rPr>
                <w:i/>
                <w:szCs w:val="18"/>
                <w:lang w:eastAsia="lv-LV"/>
              </w:rPr>
              <w:t xml:space="preserve"> projekts “Nozieguma vietas izmeklēšanas kapacitātes turpmākā attīstība”</w:t>
            </w:r>
          </w:p>
        </w:tc>
        <w:tc>
          <w:tcPr>
            <w:tcW w:w="1277" w:type="dxa"/>
            <w:tcBorders>
              <w:top w:val="nil"/>
              <w:left w:val="single" w:sz="4" w:space="0" w:color="auto"/>
              <w:bottom w:val="single" w:sz="4" w:space="0" w:color="auto"/>
              <w:right w:val="single" w:sz="4" w:space="0" w:color="auto"/>
            </w:tcBorders>
            <w:shd w:val="clear" w:color="auto" w:fill="auto"/>
          </w:tcPr>
          <w:p w14:paraId="644F43D1"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auto" w:fill="auto"/>
          </w:tcPr>
          <w:p w14:paraId="4FE986E3" w14:textId="77777777" w:rsidR="006F0213" w:rsidRPr="005B5F81" w:rsidRDefault="006F0213" w:rsidP="008E09BA">
            <w:pPr>
              <w:pStyle w:val="tabteksts"/>
              <w:jc w:val="right"/>
              <w:rPr>
                <w:szCs w:val="18"/>
              </w:rPr>
            </w:pPr>
            <w:r w:rsidRPr="005B5F81">
              <w:rPr>
                <w:szCs w:val="18"/>
              </w:rPr>
              <w:t>105 150</w:t>
            </w:r>
          </w:p>
        </w:tc>
        <w:tc>
          <w:tcPr>
            <w:tcW w:w="1277" w:type="dxa"/>
            <w:tcBorders>
              <w:top w:val="nil"/>
              <w:left w:val="nil"/>
              <w:bottom w:val="single" w:sz="4" w:space="0" w:color="auto"/>
              <w:right w:val="single" w:sz="4" w:space="0" w:color="auto"/>
            </w:tcBorders>
            <w:shd w:val="clear" w:color="000000" w:fill="FFFFFF"/>
          </w:tcPr>
          <w:p w14:paraId="4CE883C3" w14:textId="77777777" w:rsidR="006F0213" w:rsidRPr="005B5F81" w:rsidRDefault="006F0213" w:rsidP="008E09BA">
            <w:pPr>
              <w:pStyle w:val="tabteksts"/>
              <w:jc w:val="right"/>
              <w:rPr>
                <w:szCs w:val="18"/>
              </w:rPr>
            </w:pPr>
            <w:r w:rsidRPr="005B5F81">
              <w:rPr>
                <w:szCs w:val="18"/>
              </w:rPr>
              <w:t>105 150</w:t>
            </w:r>
          </w:p>
        </w:tc>
      </w:tr>
      <w:tr w:rsidR="006F0213" w:rsidRPr="005B5F81" w14:paraId="5F885677" w14:textId="77777777" w:rsidTr="008E09BA">
        <w:trPr>
          <w:trHeight w:val="142"/>
          <w:jc w:val="center"/>
        </w:trPr>
        <w:tc>
          <w:tcPr>
            <w:tcW w:w="5241" w:type="dxa"/>
            <w:shd w:val="clear" w:color="auto" w:fill="F2F2F2" w:themeFill="background1" w:themeFillShade="F2"/>
            <w:vAlign w:val="center"/>
          </w:tcPr>
          <w:p w14:paraId="00D72496" w14:textId="77777777" w:rsidR="006F0213" w:rsidRPr="005B5F81" w:rsidRDefault="006F0213" w:rsidP="008E09BA">
            <w:pPr>
              <w:pStyle w:val="tabteksts"/>
              <w:rPr>
                <w:i/>
                <w:szCs w:val="18"/>
                <w:u w:val="single"/>
                <w:lang w:eastAsia="lv-LV"/>
              </w:rPr>
            </w:pPr>
            <w:r w:rsidRPr="005B5F81">
              <w:rPr>
                <w:i/>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58A33202" w14:textId="77777777" w:rsidR="006F0213" w:rsidRPr="005B5F81" w:rsidRDefault="006F0213" w:rsidP="008E09BA">
            <w:pPr>
              <w:pStyle w:val="tabteksts"/>
              <w:jc w:val="right"/>
              <w:rPr>
                <w:szCs w:val="18"/>
                <w:u w:val="single"/>
                <w:lang w:eastAsia="lv-LV"/>
              </w:rPr>
            </w:pPr>
            <w:r w:rsidRPr="005B5F81">
              <w:rPr>
                <w:szCs w:val="18"/>
                <w:u w:val="single"/>
                <w:lang w:eastAsia="lv-LV"/>
              </w:rPr>
              <w:t>3</w:t>
            </w:r>
            <w:r>
              <w:rPr>
                <w:szCs w:val="18"/>
                <w:u w:val="single"/>
                <w:lang w:eastAsia="lv-LV"/>
              </w:rPr>
              <w:t> 488 932</w:t>
            </w:r>
          </w:p>
        </w:tc>
        <w:tc>
          <w:tcPr>
            <w:tcW w:w="1277" w:type="dxa"/>
            <w:tcBorders>
              <w:top w:val="single" w:sz="4" w:space="0" w:color="auto"/>
              <w:left w:val="nil"/>
              <w:bottom w:val="single" w:sz="4" w:space="0" w:color="auto"/>
              <w:right w:val="single" w:sz="4" w:space="0" w:color="auto"/>
            </w:tcBorders>
            <w:shd w:val="clear" w:color="000000" w:fill="F2F2F2"/>
          </w:tcPr>
          <w:p w14:paraId="07C25451" w14:textId="77777777" w:rsidR="006F0213" w:rsidRPr="005B5F81" w:rsidRDefault="006F0213" w:rsidP="008E09BA">
            <w:pPr>
              <w:pStyle w:val="tabteksts"/>
              <w:jc w:val="right"/>
              <w:rPr>
                <w:szCs w:val="18"/>
                <w:u w:val="single"/>
                <w:lang w:eastAsia="lv-LV"/>
              </w:rPr>
            </w:pPr>
            <w:r w:rsidRPr="005B5F81">
              <w:rPr>
                <w:szCs w:val="18"/>
                <w:u w:val="single"/>
                <w:lang w:eastAsia="lv-LV"/>
              </w:rPr>
              <w:t>22</w:t>
            </w:r>
            <w:r>
              <w:rPr>
                <w:szCs w:val="18"/>
                <w:u w:val="single"/>
                <w:lang w:eastAsia="lv-LV"/>
              </w:rPr>
              <w:t> 773 551</w:t>
            </w:r>
          </w:p>
        </w:tc>
        <w:tc>
          <w:tcPr>
            <w:tcW w:w="1277" w:type="dxa"/>
            <w:tcBorders>
              <w:top w:val="single" w:sz="4" w:space="0" w:color="auto"/>
              <w:left w:val="nil"/>
              <w:bottom w:val="single" w:sz="4" w:space="0" w:color="auto"/>
              <w:right w:val="single" w:sz="4" w:space="0" w:color="auto"/>
            </w:tcBorders>
            <w:shd w:val="clear" w:color="000000" w:fill="F2F2F2"/>
          </w:tcPr>
          <w:p w14:paraId="45296158" w14:textId="77777777" w:rsidR="006F0213" w:rsidRPr="005B5F81" w:rsidRDefault="006F0213" w:rsidP="008E09BA">
            <w:pPr>
              <w:pStyle w:val="tabteksts"/>
              <w:jc w:val="right"/>
              <w:rPr>
                <w:szCs w:val="18"/>
                <w:u w:val="single"/>
                <w:lang w:eastAsia="lv-LV"/>
              </w:rPr>
            </w:pPr>
            <w:r w:rsidRPr="005B5F81">
              <w:rPr>
                <w:szCs w:val="18"/>
                <w:u w:val="single"/>
                <w:lang w:eastAsia="lv-LV"/>
              </w:rPr>
              <w:t>19 284 619</w:t>
            </w:r>
          </w:p>
        </w:tc>
      </w:tr>
      <w:tr w:rsidR="006F0213" w:rsidRPr="005B5F81" w14:paraId="2DB42617" w14:textId="77777777" w:rsidTr="008E09BA">
        <w:trPr>
          <w:trHeight w:val="142"/>
          <w:jc w:val="center"/>
        </w:trPr>
        <w:tc>
          <w:tcPr>
            <w:tcW w:w="5241" w:type="dxa"/>
          </w:tcPr>
          <w:p w14:paraId="0C6A09D8" w14:textId="77777777" w:rsidR="006F0213" w:rsidRPr="005B5F81" w:rsidRDefault="006F0213" w:rsidP="008E09BA">
            <w:pPr>
              <w:spacing w:after="0"/>
              <w:ind w:firstLine="0"/>
              <w:jc w:val="left"/>
              <w:rPr>
                <w:i/>
                <w:color w:val="000000"/>
                <w:sz w:val="18"/>
                <w:szCs w:val="18"/>
              </w:rPr>
            </w:pPr>
            <w:r w:rsidRPr="005B5F81">
              <w:rPr>
                <w:i/>
                <w:color w:val="000000"/>
                <w:sz w:val="18"/>
                <w:szCs w:val="18"/>
              </w:rPr>
              <w:t>Samazināti izdevumi 2018.gada prioritārā pasākuma "Bērnu noziedzības novēršanas un bērnu aizsardzības pret noziedzīgu nodarījumu pamatnostādnēs 2013-2019 paredzēto pasākumu īstenošana" īstenošanai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086B8C" w14:textId="77777777" w:rsidR="006F0213" w:rsidRPr="005B5F81" w:rsidRDefault="006F0213" w:rsidP="008E09BA">
            <w:pPr>
              <w:pStyle w:val="tabteksts"/>
              <w:jc w:val="right"/>
              <w:rPr>
                <w:color w:val="FF0000"/>
                <w:szCs w:val="18"/>
              </w:rPr>
            </w:pPr>
            <w:r w:rsidRPr="005B5F81">
              <w:rPr>
                <w:color w:val="000000"/>
                <w:szCs w:val="18"/>
              </w:rPr>
              <w:t>118 461</w:t>
            </w:r>
          </w:p>
        </w:tc>
        <w:tc>
          <w:tcPr>
            <w:tcW w:w="1277" w:type="dxa"/>
            <w:tcBorders>
              <w:top w:val="single" w:sz="4" w:space="0" w:color="auto"/>
              <w:left w:val="nil"/>
              <w:bottom w:val="single" w:sz="4" w:space="0" w:color="auto"/>
              <w:right w:val="single" w:sz="4" w:space="0" w:color="auto"/>
            </w:tcBorders>
            <w:shd w:val="clear" w:color="auto" w:fill="auto"/>
          </w:tcPr>
          <w:p w14:paraId="6D12D005"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05C33AD1" w14:textId="77777777" w:rsidR="006F0213" w:rsidRPr="005B5F81" w:rsidRDefault="006F0213" w:rsidP="008E09BA">
            <w:pPr>
              <w:pStyle w:val="tabteksts"/>
              <w:jc w:val="right"/>
              <w:rPr>
                <w:color w:val="FF0000"/>
                <w:szCs w:val="18"/>
              </w:rPr>
            </w:pPr>
            <w:r w:rsidRPr="005B5F81">
              <w:rPr>
                <w:szCs w:val="18"/>
              </w:rPr>
              <w:t>-118 461</w:t>
            </w:r>
          </w:p>
        </w:tc>
      </w:tr>
      <w:tr w:rsidR="006F0213" w:rsidRPr="00C8166B" w14:paraId="59D8E6E9" w14:textId="77777777" w:rsidTr="008E09BA">
        <w:trPr>
          <w:trHeight w:val="142"/>
          <w:jc w:val="center"/>
        </w:trPr>
        <w:tc>
          <w:tcPr>
            <w:tcW w:w="5241" w:type="dxa"/>
          </w:tcPr>
          <w:p w14:paraId="732602BD" w14:textId="5A018458" w:rsidR="006F0213" w:rsidRPr="00C8166B" w:rsidRDefault="006F0213" w:rsidP="00896E43">
            <w:pPr>
              <w:pStyle w:val="tabteksts"/>
              <w:rPr>
                <w:i/>
                <w:szCs w:val="18"/>
                <w:lang w:eastAsia="lv-LV"/>
              </w:rPr>
            </w:pPr>
            <w:r w:rsidRPr="00C8166B">
              <w:rPr>
                <w:i/>
                <w:szCs w:val="18"/>
                <w:lang w:eastAsia="lv-LV"/>
              </w:rPr>
              <w:t xml:space="preserve">Samazināti izdevumi </w:t>
            </w:r>
            <w:r w:rsidR="00896E43" w:rsidRPr="00C8166B">
              <w:rPr>
                <w:i/>
                <w:szCs w:val="18"/>
                <w:lang w:eastAsia="lv-LV"/>
              </w:rPr>
              <w:t>transportlīdzekļu izpirkšanai pēc nomas termiņa beigām saskaņā ar Ministru kabineta 2016.gada 11.augusta rīkojumu Nr.440</w:t>
            </w:r>
            <w:r w:rsidRPr="00C8166B">
              <w:rPr>
                <w:i/>
                <w:szCs w:val="18"/>
                <w:lang w:eastAsia="lv-LV"/>
              </w:rPr>
              <w:t xml:space="preserve"> </w:t>
            </w:r>
            <w:r w:rsidR="00896E43" w:rsidRPr="00C8166B">
              <w:rPr>
                <w:i/>
                <w:szCs w:val="18"/>
                <w:lang w:eastAsia="lv-LV"/>
              </w:rPr>
              <w:t xml:space="preserve"> – autobusa, transportlīdzekļa  piekabes vilkšanai un piekabes zirgu pārvadāšanai iegādei un palielināti izdevumi transportlīdzekļa suņu pārvadāšanai iegādei</w:t>
            </w:r>
          </w:p>
        </w:tc>
        <w:tc>
          <w:tcPr>
            <w:tcW w:w="1277" w:type="dxa"/>
            <w:tcBorders>
              <w:top w:val="nil"/>
              <w:left w:val="single" w:sz="4" w:space="0" w:color="auto"/>
              <w:bottom w:val="single" w:sz="4" w:space="0" w:color="auto"/>
              <w:right w:val="single" w:sz="4" w:space="0" w:color="auto"/>
            </w:tcBorders>
            <w:shd w:val="clear" w:color="auto" w:fill="auto"/>
          </w:tcPr>
          <w:p w14:paraId="14440A51" w14:textId="77777777" w:rsidR="006F0213" w:rsidRPr="00C8166B" w:rsidRDefault="006F0213" w:rsidP="008E09BA">
            <w:pPr>
              <w:pStyle w:val="tabteksts"/>
              <w:jc w:val="right"/>
              <w:rPr>
                <w:szCs w:val="18"/>
              </w:rPr>
            </w:pPr>
            <w:r w:rsidRPr="00C8166B">
              <w:rPr>
                <w:szCs w:val="18"/>
              </w:rPr>
              <w:t>151 337</w:t>
            </w:r>
          </w:p>
        </w:tc>
        <w:tc>
          <w:tcPr>
            <w:tcW w:w="1277" w:type="dxa"/>
            <w:tcBorders>
              <w:top w:val="nil"/>
              <w:left w:val="nil"/>
              <w:bottom w:val="single" w:sz="4" w:space="0" w:color="auto"/>
              <w:right w:val="single" w:sz="4" w:space="0" w:color="auto"/>
            </w:tcBorders>
            <w:shd w:val="clear" w:color="auto" w:fill="auto"/>
          </w:tcPr>
          <w:p w14:paraId="114C906F" w14:textId="77777777" w:rsidR="006F0213" w:rsidRPr="00C8166B" w:rsidRDefault="006F0213" w:rsidP="008E09BA">
            <w:pPr>
              <w:pStyle w:val="tabteksts"/>
              <w:jc w:val="right"/>
              <w:rPr>
                <w:szCs w:val="18"/>
              </w:rPr>
            </w:pPr>
            <w:r w:rsidRPr="00C8166B">
              <w:rPr>
                <w:szCs w:val="18"/>
              </w:rPr>
              <w:t>35 435</w:t>
            </w:r>
          </w:p>
        </w:tc>
        <w:tc>
          <w:tcPr>
            <w:tcW w:w="1277" w:type="dxa"/>
            <w:tcBorders>
              <w:top w:val="nil"/>
              <w:left w:val="nil"/>
              <w:bottom w:val="single" w:sz="4" w:space="0" w:color="auto"/>
              <w:right w:val="single" w:sz="4" w:space="0" w:color="auto"/>
            </w:tcBorders>
            <w:shd w:val="clear" w:color="auto" w:fill="auto"/>
          </w:tcPr>
          <w:p w14:paraId="414D9EFB" w14:textId="77777777" w:rsidR="006F0213" w:rsidRPr="00C8166B" w:rsidRDefault="006F0213" w:rsidP="008E09BA">
            <w:pPr>
              <w:pStyle w:val="tabteksts"/>
              <w:jc w:val="right"/>
              <w:rPr>
                <w:szCs w:val="18"/>
              </w:rPr>
            </w:pPr>
            <w:r w:rsidRPr="00C8166B">
              <w:rPr>
                <w:szCs w:val="18"/>
              </w:rPr>
              <w:t>-115 902</w:t>
            </w:r>
          </w:p>
        </w:tc>
      </w:tr>
      <w:tr w:rsidR="006F0213" w:rsidRPr="00C8166B" w14:paraId="5085E519" w14:textId="77777777" w:rsidTr="008E09BA">
        <w:trPr>
          <w:trHeight w:val="142"/>
          <w:jc w:val="center"/>
        </w:trPr>
        <w:tc>
          <w:tcPr>
            <w:tcW w:w="5241" w:type="dxa"/>
          </w:tcPr>
          <w:p w14:paraId="711F6FC7" w14:textId="77777777" w:rsidR="006F0213" w:rsidRPr="00C8166B" w:rsidRDefault="006F0213" w:rsidP="008E09BA">
            <w:pPr>
              <w:pStyle w:val="tabteksts"/>
              <w:rPr>
                <w:i/>
                <w:szCs w:val="18"/>
                <w:lang w:eastAsia="lv-LV"/>
              </w:rPr>
            </w:pPr>
            <w:r w:rsidRPr="00C8166B">
              <w:rPr>
                <w:i/>
                <w:szCs w:val="18"/>
                <w:lang w:eastAsia="lv-LV"/>
              </w:rPr>
              <w:t>Palielināti izdevumi Eiropas Ekonomikas zonas un Norvēģijas finanšu instrumentu finansētā projekta “Valsts policijas īslaicīgās aizturēšanas vietu standartu uzlabošana” ietvaros renovēto un aprīkoto Valsts policijas objektu noslēguma nosacījumu izpildes prasību nodrošināšanai</w:t>
            </w:r>
          </w:p>
        </w:tc>
        <w:tc>
          <w:tcPr>
            <w:tcW w:w="1277" w:type="dxa"/>
            <w:tcBorders>
              <w:top w:val="nil"/>
              <w:left w:val="single" w:sz="4" w:space="0" w:color="auto"/>
              <w:bottom w:val="single" w:sz="4" w:space="0" w:color="auto"/>
              <w:right w:val="single" w:sz="4" w:space="0" w:color="auto"/>
            </w:tcBorders>
            <w:shd w:val="clear" w:color="auto" w:fill="auto"/>
          </w:tcPr>
          <w:p w14:paraId="5E101E27" w14:textId="77777777" w:rsidR="006F0213" w:rsidRPr="00C8166B" w:rsidRDefault="006F0213" w:rsidP="008E09BA">
            <w:pPr>
              <w:pStyle w:val="tabteksts"/>
              <w:jc w:val="right"/>
              <w:rPr>
                <w:szCs w:val="18"/>
              </w:rPr>
            </w:pPr>
            <w:r w:rsidRPr="00C8166B">
              <w:rPr>
                <w:szCs w:val="18"/>
              </w:rPr>
              <w:t>6678</w:t>
            </w:r>
          </w:p>
        </w:tc>
        <w:tc>
          <w:tcPr>
            <w:tcW w:w="1277" w:type="dxa"/>
            <w:tcBorders>
              <w:top w:val="nil"/>
              <w:left w:val="nil"/>
              <w:bottom w:val="single" w:sz="4" w:space="0" w:color="auto"/>
              <w:right w:val="single" w:sz="4" w:space="0" w:color="auto"/>
            </w:tcBorders>
            <w:shd w:val="clear" w:color="auto" w:fill="auto"/>
          </w:tcPr>
          <w:p w14:paraId="2B61978F" w14:textId="77777777" w:rsidR="006F0213" w:rsidRPr="00C8166B" w:rsidRDefault="006F0213" w:rsidP="008E09BA">
            <w:pPr>
              <w:pStyle w:val="tabteksts"/>
              <w:jc w:val="right"/>
              <w:rPr>
                <w:szCs w:val="18"/>
              </w:rPr>
            </w:pPr>
            <w:r w:rsidRPr="00C8166B">
              <w:rPr>
                <w:szCs w:val="18"/>
              </w:rPr>
              <w:t>8658</w:t>
            </w:r>
          </w:p>
        </w:tc>
        <w:tc>
          <w:tcPr>
            <w:tcW w:w="1277" w:type="dxa"/>
            <w:tcBorders>
              <w:top w:val="nil"/>
              <w:left w:val="nil"/>
              <w:bottom w:val="single" w:sz="4" w:space="0" w:color="auto"/>
              <w:right w:val="single" w:sz="4" w:space="0" w:color="auto"/>
            </w:tcBorders>
            <w:shd w:val="clear" w:color="auto" w:fill="auto"/>
          </w:tcPr>
          <w:p w14:paraId="5A00172C" w14:textId="77777777" w:rsidR="006F0213" w:rsidRPr="00C8166B" w:rsidRDefault="006F0213" w:rsidP="008E09BA">
            <w:pPr>
              <w:pStyle w:val="tabteksts"/>
              <w:jc w:val="right"/>
              <w:rPr>
                <w:szCs w:val="18"/>
              </w:rPr>
            </w:pPr>
            <w:r w:rsidRPr="00C8166B">
              <w:rPr>
                <w:szCs w:val="18"/>
              </w:rPr>
              <w:t>1980</w:t>
            </w:r>
          </w:p>
        </w:tc>
      </w:tr>
      <w:tr w:rsidR="006F0213" w:rsidRPr="005B5F81" w14:paraId="177C3609" w14:textId="77777777" w:rsidTr="008E09BA">
        <w:trPr>
          <w:trHeight w:val="142"/>
          <w:jc w:val="center"/>
        </w:trPr>
        <w:tc>
          <w:tcPr>
            <w:tcW w:w="5241" w:type="dxa"/>
          </w:tcPr>
          <w:p w14:paraId="3BB2E26C" w14:textId="057AF39B" w:rsidR="00C93B1A" w:rsidRPr="00C8166B" w:rsidRDefault="006F0213" w:rsidP="008E09BA">
            <w:pPr>
              <w:pStyle w:val="tabteksts"/>
              <w:rPr>
                <w:i/>
                <w:szCs w:val="18"/>
                <w:lang w:eastAsia="lv-LV"/>
              </w:rPr>
            </w:pPr>
            <w:r w:rsidRPr="00C8166B">
              <w:rPr>
                <w:i/>
                <w:szCs w:val="18"/>
                <w:lang w:eastAsia="lv-LV"/>
              </w:rPr>
              <w:t>Samazināti izdevumi saskaņā ar Ministru kabineta 2017. gada 13. septembra rīkojumu Nr.504 – 10 motociklu, tehnisko līdzekļu un aprīkojuma iegādes un uzturēšanas izdevumu (tai skaitā 12 pārvietojamo tehnisko līdzekļu (</w:t>
            </w:r>
            <w:proofErr w:type="spellStart"/>
            <w:r w:rsidRPr="00C8166B">
              <w:rPr>
                <w:i/>
                <w:szCs w:val="18"/>
                <w:lang w:eastAsia="lv-LV"/>
              </w:rPr>
              <w:t>fotoradaru</w:t>
            </w:r>
            <w:proofErr w:type="spellEnd"/>
            <w:r w:rsidRPr="00C8166B">
              <w:rPr>
                <w:i/>
                <w:szCs w:val="18"/>
                <w:lang w:eastAsia="lv-LV"/>
              </w:rPr>
              <w:t>)), kā arī citu ar satiksmes uzraudzību saistītu izdevumu segšanai</w:t>
            </w:r>
            <w:r w:rsidR="004016EB" w:rsidRPr="00C8166B">
              <w:rPr>
                <w:i/>
                <w:szCs w:val="18"/>
                <w:lang w:eastAsia="lv-LV"/>
              </w:rPr>
              <w:t xml:space="preserve"> un palielināti </w:t>
            </w:r>
            <w:proofErr w:type="spellStart"/>
            <w:r w:rsidR="004016EB" w:rsidRPr="00C8166B">
              <w:rPr>
                <w:i/>
                <w:szCs w:val="18"/>
                <w:lang w:eastAsia="lv-LV"/>
              </w:rPr>
              <w:t>trafarēto</w:t>
            </w:r>
            <w:proofErr w:type="spellEnd"/>
            <w:r w:rsidR="004016EB" w:rsidRPr="00C8166B">
              <w:rPr>
                <w:i/>
                <w:szCs w:val="18"/>
                <w:lang w:eastAsia="lv-LV"/>
              </w:rPr>
              <w:t xml:space="preserve"> mikroautobusu, mērinstrumentu un tehnisko līdzekļu ceļu satiksmes uzraudzībai</w:t>
            </w:r>
            <w:r w:rsidR="00310E94" w:rsidRPr="00C8166B">
              <w:rPr>
                <w:i/>
                <w:szCs w:val="18"/>
                <w:lang w:eastAsia="lv-LV"/>
              </w:rPr>
              <w:t xml:space="preserve">, </w:t>
            </w:r>
            <w:r w:rsidR="004016EB" w:rsidRPr="00C8166B">
              <w:rPr>
                <w:i/>
                <w:szCs w:val="18"/>
                <w:lang w:eastAsia="lv-LV"/>
              </w:rPr>
              <w:t>tehnisko iekāru iegādei</w:t>
            </w:r>
            <w:r w:rsidR="00310E94" w:rsidRPr="00C8166B">
              <w:rPr>
                <w:i/>
                <w:szCs w:val="18"/>
                <w:lang w:eastAsia="lv-LV"/>
              </w:rPr>
              <w:t xml:space="preserve"> un izdevumu CSDD protokolu-lēmumu un paziņojumu nosūtīšanai</w:t>
            </w:r>
          </w:p>
        </w:tc>
        <w:tc>
          <w:tcPr>
            <w:tcW w:w="1277" w:type="dxa"/>
            <w:tcBorders>
              <w:top w:val="nil"/>
              <w:left w:val="single" w:sz="4" w:space="0" w:color="auto"/>
              <w:bottom w:val="single" w:sz="4" w:space="0" w:color="auto"/>
              <w:right w:val="single" w:sz="4" w:space="0" w:color="auto"/>
            </w:tcBorders>
            <w:shd w:val="clear" w:color="auto" w:fill="auto"/>
          </w:tcPr>
          <w:p w14:paraId="58A52A1E" w14:textId="77777777" w:rsidR="006F0213" w:rsidRPr="00C8166B" w:rsidRDefault="006F0213" w:rsidP="008E09BA">
            <w:pPr>
              <w:pStyle w:val="tabteksts"/>
              <w:jc w:val="right"/>
              <w:rPr>
                <w:szCs w:val="18"/>
              </w:rPr>
            </w:pPr>
            <w:r w:rsidRPr="00C8166B">
              <w:rPr>
                <w:szCs w:val="18"/>
              </w:rPr>
              <w:t>1 316 998</w:t>
            </w:r>
          </w:p>
        </w:tc>
        <w:tc>
          <w:tcPr>
            <w:tcW w:w="1277" w:type="dxa"/>
            <w:tcBorders>
              <w:top w:val="nil"/>
              <w:left w:val="nil"/>
              <w:bottom w:val="single" w:sz="4" w:space="0" w:color="auto"/>
              <w:right w:val="single" w:sz="4" w:space="0" w:color="auto"/>
            </w:tcBorders>
            <w:shd w:val="clear" w:color="auto" w:fill="auto"/>
          </w:tcPr>
          <w:p w14:paraId="534D956B" w14:textId="77777777" w:rsidR="006F0213" w:rsidRPr="00C8166B" w:rsidRDefault="006F0213" w:rsidP="008E09BA">
            <w:pPr>
              <w:pStyle w:val="tabteksts"/>
              <w:jc w:val="right"/>
              <w:rPr>
                <w:szCs w:val="18"/>
              </w:rPr>
            </w:pPr>
            <w:r w:rsidRPr="00C8166B">
              <w:rPr>
                <w:szCs w:val="18"/>
              </w:rPr>
              <w:t>1 014 053</w:t>
            </w:r>
          </w:p>
        </w:tc>
        <w:tc>
          <w:tcPr>
            <w:tcW w:w="1277" w:type="dxa"/>
            <w:tcBorders>
              <w:top w:val="nil"/>
              <w:left w:val="nil"/>
              <w:bottom w:val="single" w:sz="4" w:space="0" w:color="auto"/>
              <w:right w:val="single" w:sz="4" w:space="0" w:color="auto"/>
            </w:tcBorders>
            <w:shd w:val="clear" w:color="auto" w:fill="auto"/>
          </w:tcPr>
          <w:p w14:paraId="6269FF83" w14:textId="77777777" w:rsidR="006F0213" w:rsidRPr="00310E94" w:rsidRDefault="006F0213" w:rsidP="008E09BA">
            <w:pPr>
              <w:pStyle w:val="tabteksts"/>
              <w:jc w:val="right"/>
              <w:rPr>
                <w:szCs w:val="18"/>
              </w:rPr>
            </w:pPr>
            <w:r w:rsidRPr="00C8166B">
              <w:rPr>
                <w:szCs w:val="18"/>
              </w:rPr>
              <w:t>-302 945</w:t>
            </w:r>
          </w:p>
        </w:tc>
      </w:tr>
      <w:tr w:rsidR="006F0213" w:rsidRPr="005B5F81" w14:paraId="74381C3D" w14:textId="77777777" w:rsidTr="008E09BA">
        <w:trPr>
          <w:trHeight w:val="142"/>
          <w:jc w:val="center"/>
        </w:trPr>
        <w:tc>
          <w:tcPr>
            <w:tcW w:w="5241" w:type="dxa"/>
          </w:tcPr>
          <w:p w14:paraId="1331AAE6" w14:textId="77777777" w:rsidR="006F0213" w:rsidRPr="005B5F81" w:rsidRDefault="006F0213" w:rsidP="008E09BA">
            <w:pPr>
              <w:pStyle w:val="tabteksts"/>
              <w:rPr>
                <w:i/>
                <w:szCs w:val="18"/>
                <w:lang w:eastAsia="lv-LV"/>
              </w:rPr>
            </w:pPr>
            <w:r w:rsidRPr="005B5F81">
              <w:rPr>
                <w:i/>
                <w:szCs w:val="18"/>
                <w:lang w:eastAsia="lv-LV"/>
              </w:rPr>
              <w:t>Samazināti izdevumi darba devēja valsts sociālās apdrošināšanas obligāto iemaksu palielinājumam par 0,5% punktiem obligātās veselības apdrošināšanas ieviešanai (MK 22.08.2017. prot.Nr.40 43.§, 8.p.)</w:t>
            </w:r>
          </w:p>
        </w:tc>
        <w:tc>
          <w:tcPr>
            <w:tcW w:w="1277" w:type="dxa"/>
            <w:tcBorders>
              <w:top w:val="nil"/>
              <w:left w:val="single" w:sz="4" w:space="0" w:color="auto"/>
              <w:bottom w:val="single" w:sz="4" w:space="0" w:color="auto"/>
              <w:right w:val="single" w:sz="4" w:space="0" w:color="auto"/>
            </w:tcBorders>
            <w:shd w:val="clear" w:color="auto" w:fill="auto"/>
          </w:tcPr>
          <w:p w14:paraId="7375F2CC" w14:textId="77777777" w:rsidR="006F0213" w:rsidRPr="005B5F81" w:rsidRDefault="006F0213" w:rsidP="008E09BA">
            <w:pPr>
              <w:pStyle w:val="tabteksts"/>
              <w:jc w:val="right"/>
              <w:rPr>
                <w:szCs w:val="18"/>
              </w:rPr>
            </w:pPr>
            <w:r w:rsidRPr="005B5F81">
              <w:rPr>
                <w:szCs w:val="18"/>
              </w:rPr>
              <w:t>468 373</w:t>
            </w:r>
          </w:p>
        </w:tc>
        <w:tc>
          <w:tcPr>
            <w:tcW w:w="1277" w:type="dxa"/>
            <w:tcBorders>
              <w:top w:val="nil"/>
              <w:left w:val="nil"/>
              <w:bottom w:val="single" w:sz="4" w:space="0" w:color="auto"/>
              <w:right w:val="single" w:sz="4" w:space="0" w:color="auto"/>
            </w:tcBorders>
            <w:shd w:val="clear" w:color="auto" w:fill="auto"/>
          </w:tcPr>
          <w:p w14:paraId="0EF073A0" w14:textId="77777777" w:rsidR="006F0213" w:rsidRPr="005B5F81" w:rsidRDefault="006F0213" w:rsidP="008E09BA">
            <w:pPr>
              <w:pStyle w:val="tabteksts"/>
              <w:jc w:val="right"/>
              <w:rPr>
                <w:szCs w:val="18"/>
              </w:rPr>
            </w:pPr>
            <w:r w:rsidRPr="005B5F81">
              <w:rPr>
                <w:szCs w:val="18"/>
              </w:rPr>
              <w:t>468 025</w:t>
            </w:r>
          </w:p>
        </w:tc>
        <w:tc>
          <w:tcPr>
            <w:tcW w:w="1277" w:type="dxa"/>
            <w:tcBorders>
              <w:top w:val="nil"/>
              <w:left w:val="nil"/>
              <w:bottom w:val="single" w:sz="4" w:space="0" w:color="auto"/>
              <w:right w:val="single" w:sz="4" w:space="0" w:color="auto"/>
            </w:tcBorders>
            <w:shd w:val="clear" w:color="auto" w:fill="auto"/>
          </w:tcPr>
          <w:p w14:paraId="399069D0" w14:textId="77777777" w:rsidR="006F0213" w:rsidRPr="005B5F81" w:rsidRDefault="006F0213" w:rsidP="008E09BA">
            <w:pPr>
              <w:pStyle w:val="tabteksts"/>
              <w:jc w:val="right"/>
              <w:rPr>
                <w:szCs w:val="18"/>
              </w:rPr>
            </w:pPr>
            <w:r w:rsidRPr="005B5F81">
              <w:rPr>
                <w:szCs w:val="18"/>
              </w:rPr>
              <w:t>-348</w:t>
            </w:r>
          </w:p>
        </w:tc>
      </w:tr>
      <w:tr w:rsidR="006F0213" w:rsidRPr="005B5F81" w14:paraId="3D4DC53F" w14:textId="77777777" w:rsidTr="008E09BA">
        <w:trPr>
          <w:trHeight w:val="142"/>
          <w:jc w:val="center"/>
        </w:trPr>
        <w:tc>
          <w:tcPr>
            <w:tcW w:w="5241" w:type="dxa"/>
          </w:tcPr>
          <w:p w14:paraId="27A03B89" w14:textId="77777777" w:rsidR="006F0213" w:rsidRPr="005B5F81" w:rsidRDefault="006F0213" w:rsidP="008E09BA">
            <w:pPr>
              <w:pStyle w:val="tabteksts"/>
              <w:rPr>
                <w:i/>
                <w:szCs w:val="18"/>
                <w:lang w:eastAsia="lv-LV"/>
              </w:rPr>
            </w:pPr>
            <w:r w:rsidRPr="005B5F81">
              <w:rPr>
                <w:i/>
                <w:szCs w:val="18"/>
                <w:lang w:eastAsia="lv-LV"/>
              </w:rPr>
              <w:t>Samazināti izdevumi saskaņā ar Ministru kabineta 2017. gada 16. oktobra sēdē nolemto (prot. Nr.50 4.§) – Valsts policijas esošo transportlīdzekļu apkopes un remonta izdevumu segšanai</w:t>
            </w:r>
          </w:p>
        </w:tc>
        <w:tc>
          <w:tcPr>
            <w:tcW w:w="1277" w:type="dxa"/>
            <w:tcBorders>
              <w:top w:val="nil"/>
              <w:left w:val="single" w:sz="4" w:space="0" w:color="auto"/>
              <w:bottom w:val="single" w:sz="4" w:space="0" w:color="auto"/>
              <w:right w:val="single" w:sz="4" w:space="0" w:color="auto"/>
            </w:tcBorders>
            <w:shd w:val="clear" w:color="auto" w:fill="auto"/>
          </w:tcPr>
          <w:p w14:paraId="4918B57C" w14:textId="77777777" w:rsidR="006F0213" w:rsidRPr="005B5F81" w:rsidRDefault="006F0213" w:rsidP="008E09BA">
            <w:pPr>
              <w:pStyle w:val="tabteksts"/>
              <w:jc w:val="right"/>
              <w:rPr>
                <w:szCs w:val="18"/>
              </w:rPr>
            </w:pPr>
            <w:r w:rsidRPr="005B5F81">
              <w:rPr>
                <w:szCs w:val="18"/>
              </w:rPr>
              <w:t>14 202</w:t>
            </w:r>
          </w:p>
        </w:tc>
        <w:tc>
          <w:tcPr>
            <w:tcW w:w="1277" w:type="dxa"/>
            <w:tcBorders>
              <w:top w:val="nil"/>
              <w:left w:val="nil"/>
              <w:bottom w:val="single" w:sz="4" w:space="0" w:color="auto"/>
              <w:right w:val="single" w:sz="4" w:space="0" w:color="auto"/>
            </w:tcBorders>
            <w:shd w:val="clear" w:color="auto" w:fill="auto"/>
          </w:tcPr>
          <w:p w14:paraId="53F73129" w14:textId="77777777" w:rsidR="006F0213" w:rsidRPr="005B5F81" w:rsidRDefault="006F0213" w:rsidP="008E09BA">
            <w:pPr>
              <w:pStyle w:val="tabteksts"/>
              <w:jc w:val="right"/>
              <w:rPr>
                <w:szCs w:val="18"/>
              </w:rPr>
            </w:pPr>
            <w:r w:rsidRPr="005B5F81">
              <w:rPr>
                <w:szCs w:val="18"/>
              </w:rPr>
              <w:t>8027</w:t>
            </w:r>
          </w:p>
        </w:tc>
        <w:tc>
          <w:tcPr>
            <w:tcW w:w="1277" w:type="dxa"/>
            <w:tcBorders>
              <w:top w:val="nil"/>
              <w:left w:val="nil"/>
              <w:bottom w:val="single" w:sz="4" w:space="0" w:color="auto"/>
              <w:right w:val="single" w:sz="4" w:space="0" w:color="auto"/>
            </w:tcBorders>
            <w:shd w:val="clear" w:color="000000" w:fill="FFFFFF"/>
          </w:tcPr>
          <w:p w14:paraId="4D25C6F0" w14:textId="77777777" w:rsidR="006F0213" w:rsidRPr="005B5F81" w:rsidRDefault="006F0213" w:rsidP="008E09BA">
            <w:pPr>
              <w:pStyle w:val="tabteksts"/>
              <w:jc w:val="right"/>
              <w:rPr>
                <w:szCs w:val="18"/>
              </w:rPr>
            </w:pPr>
            <w:r w:rsidRPr="005B5F81">
              <w:rPr>
                <w:szCs w:val="18"/>
              </w:rPr>
              <w:t>-6175</w:t>
            </w:r>
          </w:p>
        </w:tc>
      </w:tr>
      <w:tr w:rsidR="006F0213" w:rsidRPr="005B5F81" w14:paraId="4D88A3B8" w14:textId="77777777" w:rsidTr="008E09BA">
        <w:trPr>
          <w:trHeight w:val="142"/>
          <w:jc w:val="center"/>
        </w:trPr>
        <w:tc>
          <w:tcPr>
            <w:tcW w:w="5241" w:type="dxa"/>
          </w:tcPr>
          <w:p w14:paraId="6B94D67A" w14:textId="6210ABD3" w:rsidR="006F0213" w:rsidRPr="005B5F81" w:rsidRDefault="006F0213" w:rsidP="008E09BA">
            <w:pPr>
              <w:pStyle w:val="tabteksts"/>
              <w:rPr>
                <w:i/>
                <w:szCs w:val="18"/>
                <w:lang w:eastAsia="lv-LV"/>
              </w:rPr>
            </w:pPr>
            <w:r w:rsidRPr="005B5F81">
              <w:rPr>
                <w:i/>
                <w:szCs w:val="18"/>
                <w:lang w:eastAsia="lv-LV"/>
              </w:rPr>
              <w:t>Samazināti izdevumi 2018.gada prioritārā pasākuma "Valsts policijas pasākumi kibernoziegumu apkarošanas jomā" īstenošanai</w:t>
            </w:r>
            <w:r w:rsidR="008B0741">
              <w:rPr>
                <w:i/>
                <w:szCs w:val="18"/>
                <w:lang w:eastAsia="lv-LV"/>
              </w:rPr>
              <w:t xml:space="preserve"> </w:t>
            </w:r>
          </w:p>
        </w:tc>
        <w:tc>
          <w:tcPr>
            <w:tcW w:w="1277" w:type="dxa"/>
            <w:tcBorders>
              <w:top w:val="nil"/>
              <w:left w:val="single" w:sz="4" w:space="0" w:color="auto"/>
              <w:bottom w:val="single" w:sz="4" w:space="0" w:color="auto"/>
              <w:right w:val="single" w:sz="4" w:space="0" w:color="auto"/>
            </w:tcBorders>
            <w:shd w:val="clear" w:color="auto" w:fill="auto"/>
          </w:tcPr>
          <w:p w14:paraId="47F5094B" w14:textId="77777777" w:rsidR="006F0213" w:rsidRPr="005B5F81" w:rsidRDefault="006F0213" w:rsidP="008E09BA">
            <w:pPr>
              <w:pStyle w:val="tabteksts"/>
              <w:jc w:val="right"/>
              <w:rPr>
                <w:szCs w:val="18"/>
              </w:rPr>
            </w:pPr>
            <w:r w:rsidRPr="005B5F81">
              <w:rPr>
                <w:szCs w:val="18"/>
              </w:rPr>
              <w:t>525 342</w:t>
            </w:r>
          </w:p>
        </w:tc>
        <w:tc>
          <w:tcPr>
            <w:tcW w:w="1277" w:type="dxa"/>
            <w:tcBorders>
              <w:top w:val="nil"/>
              <w:left w:val="nil"/>
              <w:bottom w:val="single" w:sz="4" w:space="0" w:color="auto"/>
              <w:right w:val="single" w:sz="4" w:space="0" w:color="auto"/>
            </w:tcBorders>
            <w:shd w:val="clear" w:color="auto" w:fill="auto"/>
          </w:tcPr>
          <w:p w14:paraId="1E726F92" w14:textId="77777777" w:rsidR="006F0213" w:rsidRPr="005B5F81" w:rsidRDefault="006F0213" w:rsidP="008E09BA">
            <w:pPr>
              <w:pStyle w:val="tabteksts"/>
              <w:jc w:val="right"/>
              <w:rPr>
                <w:szCs w:val="18"/>
              </w:rPr>
            </w:pPr>
            <w:r w:rsidRPr="005B5F81">
              <w:rPr>
                <w:szCs w:val="18"/>
              </w:rPr>
              <w:t>239 279</w:t>
            </w:r>
          </w:p>
        </w:tc>
        <w:tc>
          <w:tcPr>
            <w:tcW w:w="1277" w:type="dxa"/>
            <w:tcBorders>
              <w:top w:val="nil"/>
              <w:left w:val="nil"/>
              <w:bottom w:val="single" w:sz="4" w:space="0" w:color="auto"/>
              <w:right w:val="single" w:sz="4" w:space="0" w:color="auto"/>
            </w:tcBorders>
            <w:shd w:val="clear" w:color="000000" w:fill="FFFFFF"/>
          </w:tcPr>
          <w:p w14:paraId="272EE80B" w14:textId="77777777" w:rsidR="006F0213" w:rsidRPr="005B5F81" w:rsidRDefault="006F0213" w:rsidP="008E09BA">
            <w:pPr>
              <w:pStyle w:val="tabteksts"/>
              <w:jc w:val="right"/>
              <w:rPr>
                <w:szCs w:val="18"/>
              </w:rPr>
            </w:pPr>
            <w:r w:rsidRPr="005B5F81">
              <w:rPr>
                <w:szCs w:val="18"/>
              </w:rPr>
              <w:t>-286 063</w:t>
            </w:r>
          </w:p>
        </w:tc>
      </w:tr>
      <w:tr w:rsidR="006F0213" w:rsidRPr="005B5F81" w14:paraId="70A82537" w14:textId="77777777" w:rsidTr="008E09BA">
        <w:trPr>
          <w:trHeight w:val="142"/>
          <w:jc w:val="center"/>
        </w:trPr>
        <w:tc>
          <w:tcPr>
            <w:tcW w:w="5241" w:type="dxa"/>
          </w:tcPr>
          <w:p w14:paraId="0DFDACC1" w14:textId="77777777" w:rsidR="006F0213" w:rsidRPr="005B5F81" w:rsidRDefault="006F0213" w:rsidP="008E09BA">
            <w:pPr>
              <w:pStyle w:val="tabteksts"/>
              <w:rPr>
                <w:i/>
                <w:szCs w:val="18"/>
                <w:lang w:eastAsia="lv-LV"/>
              </w:rPr>
            </w:pPr>
            <w:r w:rsidRPr="005B5F81">
              <w:rPr>
                <w:i/>
                <w:szCs w:val="18"/>
                <w:lang w:eastAsia="lv-LV"/>
              </w:rPr>
              <w:t>Samazināti izdevumi 2018.gada prioritārā pasākuma "Valsts policijas pretterorisma vienības "OMEGA" darbības nodrošinājums" īstenošanai</w:t>
            </w:r>
          </w:p>
        </w:tc>
        <w:tc>
          <w:tcPr>
            <w:tcW w:w="1277" w:type="dxa"/>
            <w:tcBorders>
              <w:top w:val="nil"/>
              <w:left w:val="single" w:sz="4" w:space="0" w:color="auto"/>
              <w:bottom w:val="single" w:sz="4" w:space="0" w:color="auto"/>
              <w:right w:val="single" w:sz="4" w:space="0" w:color="auto"/>
            </w:tcBorders>
            <w:shd w:val="clear" w:color="auto" w:fill="auto"/>
          </w:tcPr>
          <w:p w14:paraId="57D91299" w14:textId="77777777" w:rsidR="006F0213" w:rsidRPr="005B5F81" w:rsidRDefault="006F0213" w:rsidP="008E09BA">
            <w:pPr>
              <w:pStyle w:val="tabteksts"/>
              <w:jc w:val="right"/>
              <w:rPr>
                <w:szCs w:val="18"/>
              </w:rPr>
            </w:pPr>
            <w:r w:rsidRPr="005B5F81">
              <w:rPr>
                <w:szCs w:val="18"/>
              </w:rPr>
              <w:t>150 000</w:t>
            </w:r>
          </w:p>
        </w:tc>
        <w:tc>
          <w:tcPr>
            <w:tcW w:w="1277" w:type="dxa"/>
            <w:tcBorders>
              <w:top w:val="nil"/>
              <w:left w:val="nil"/>
              <w:bottom w:val="single" w:sz="4" w:space="0" w:color="auto"/>
              <w:right w:val="single" w:sz="4" w:space="0" w:color="auto"/>
            </w:tcBorders>
            <w:shd w:val="clear" w:color="auto" w:fill="auto"/>
          </w:tcPr>
          <w:p w14:paraId="3DAB510C"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000000" w:fill="FFFFFF"/>
          </w:tcPr>
          <w:p w14:paraId="70510E8D" w14:textId="77777777" w:rsidR="006F0213" w:rsidRPr="005B5F81" w:rsidRDefault="006F0213" w:rsidP="008E09BA">
            <w:pPr>
              <w:pStyle w:val="tabteksts"/>
              <w:jc w:val="right"/>
              <w:rPr>
                <w:szCs w:val="18"/>
              </w:rPr>
            </w:pPr>
            <w:r w:rsidRPr="005B5F81">
              <w:rPr>
                <w:szCs w:val="18"/>
              </w:rPr>
              <w:t>-150 000</w:t>
            </w:r>
          </w:p>
        </w:tc>
      </w:tr>
      <w:tr w:rsidR="006F0213" w:rsidRPr="005B5F81" w14:paraId="436288BE" w14:textId="77777777" w:rsidTr="008E09BA">
        <w:trPr>
          <w:trHeight w:val="142"/>
          <w:jc w:val="center"/>
        </w:trPr>
        <w:tc>
          <w:tcPr>
            <w:tcW w:w="5241" w:type="dxa"/>
          </w:tcPr>
          <w:p w14:paraId="7DA8A1B1" w14:textId="77777777" w:rsidR="006F0213" w:rsidRPr="005B5F81" w:rsidRDefault="006F0213" w:rsidP="008E09BA">
            <w:pPr>
              <w:pStyle w:val="tabteksts"/>
              <w:rPr>
                <w:i/>
                <w:szCs w:val="18"/>
                <w:lang w:eastAsia="lv-LV"/>
              </w:rPr>
            </w:pPr>
            <w:r w:rsidRPr="005B5F81">
              <w:rPr>
                <w:i/>
                <w:szCs w:val="18"/>
                <w:lang w:eastAsia="lv-LV"/>
              </w:rPr>
              <w:t xml:space="preserve">Palielināti izdevumi 2018.gada prioritārā pasākuma “Pedagogu darba samaksas palielinājums </w:t>
            </w:r>
            <w:proofErr w:type="spellStart"/>
            <w:r w:rsidRPr="005B5F81">
              <w:rPr>
                <w:i/>
                <w:szCs w:val="18"/>
                <w:lang w:eastAsia="lv-LV"/>
              </w:rPr>
              <w:t>Iekšlietu</w:t>
            </w:r>
            <w:proofErr w:type="spellEnd"/>
            <w:r w:rsidRPr="005B5F81">
              <w:rPr>
                <w:i/>
                <w:szCs w:val="18"/>
                <w:lang w:eastAsia="lv-LV"/>
              </w:rPr>
              <w:t xml:space="preserve"> ministrijas sistēmas koledžās” īstenošanai</w:t>
            </w:r>
          </w:p>
        </w:tc>
        <w:tc>
          <w:tcPr>
            <w:tcW w:w="1277" w:type="dxa"/>
            <w:tcBorders>
              <w:top w:val="nil"/>
              <w:left w:val="single" w:sz="4" w:space="0" w:color="auto"/>
              <w:bottom w:val="single" w:sz="4" w:space="0" w:color="auto"/>
              <w:right w:val="single" w:sz="4" w:space="0" w:color="auto"/>
            </w:tcBorders>
            <w:shd w:val="clear" w:color="auto" w:fill="auto"/>
          </w:tcPr>
          <w:p w14:paraId="49500719" w14:textId="77777777" w:rsidR="006F0213" w:rsidRPr="005B5F81" w:rsidRDefault="006F0213" w:rsidP="008E09BA">
            <w:pPr>
              <w:pStyle w:val="tabteksts"/>
              <w:jc w:val="right"/>
              <w:rPr>
                <w:szCs w:val="18"/>
              </w:rPr>
            </w:pPr>
            <w:r w:rsidRPr="005B5F81">
              <w:rPr>
                <w:szCs w:val="18"/>
              </w:rPr>
              <w:t>2983</w:t>
            </w:r>
          </w:p>
        </w:tc>
        <w:tc>
          <w:tcPr>
            <w:tcW w:w="1277" w:type="dxa"/>
            <w:tcBorders>
              <w:top w:val="nil"/>
              <w:left w:val="nil"/>
              <w:bottom w:val="single" w:sz="4" w:space="0" w:color="auto"/>
              <w:right w:val="single" w:sz="4" w:space="0" w:color="auto"/>
            </w:tcBorders>
            <w:shd w:val="clear" w:color="auto" w:fill="auto"/>
          </w:tcPr>
          <w:p w14:paraId="1E2D3768" w14:textId="77777777" w:rsidR="006F0213" w:rsidRPr="005B5F81" w:rsidRDefault="006F0213" w:rsidP="008E09BA">
            <w:pPr>
              <w:pStyle w:val="tabteksts"/>
              <w:jc w:val="right"/>
              <w:rPr>
                <w:szCs w:val="18"/>
              </w:rPr>
            </w:pPr>
            <w:r w:rsidRPr="005B5F81">
              <w:rPr>
                <w:szCs w:val="18"/>
              </w:rPr>
              <w:t>19 725</w:t>
            </w:r>
          </w:p>
        </w:tc>
        <w:tc>
          <w:tcPr>
            <w:tcW w:w="1277" w:type="dxa"/>
            <w:tcBorders>
              <w:top w:val="nil"/>
              <w:left w:val="nil"/>
              <w:bottom w:val="single" w:sz="4" w:space="0" w:color="auto"/>
              <w:right w:val="single" w:sz="4" w:space="0" w:color="auto"/>
            </w:tcBorders>
            <w:shd w:val="clear" w:color="000000" w:fill="FFFFFF"/>
          </w:tcPr>
          <w:p w14:paraId="47B344C8" w14:textId="77777777" w:rsidR="006F0213" w:rsidRPr="005B5F81" w:rsidRDefault="006F0213" w:rsidP="008E09BA">
            <w:pPr>
              <w:pStyle w:val="tabteksts"/>
              <w:jc w:val="right"/>
              <w:rPr>
                <w:szCs w:val="18"/>
              </w:rPr>
            </w:pPr>
            <w:r w:rsidRPr="005B5F81">
              <w:rPr>
                <w:szCs w:val="18"/>
              </w:rPr>
              <w:t>16 742</w:t>
            </w:r>
          </w:p>
        </w:tc>
      </w:tr>
      <w:tr w:rsidR="006F0213" w:rsidRPr="005B5F81" w14:paraId="3FA593C6" w14:textId="77777777" w:rsidTr="008E09BA">
        <w:trPr>
          <w:trHeight w:val="142"/>
          <w:jc w:val="center"/>
        </w:trPr>
        <w:tc>
          <w:tcPr>
            <w:tcW w:w="5241" w:type="dxa"/>
          </w:tcPr>
          <w:p w14:paraId="3624C3EE" w14:textId="77777777" w:rsidR="006F0213" w:rsidRPr="005B5F81" w:rsidRDefault="006F0213" w:rsidP="008E09BA">
            <w:pPr>
              <w:pStyle w:val="tabteksts"/>
              <w:rPr>
                <w:i/>
                <w:szCs w:val="18"/>
                <w:lang w:eastAsia="lv-LV"/>
              </w:rPr>
            </w:pPr>
            <w:r w:rsidRPr="005B5F81">
              <w:rPr>
                <w:i/>
                <w:szCs w:val="18"/>
                <w:lang w:eastAsia="lv-LV"/>
              </w:rPr>
              <w:lastRenderedPageBreak/>
              <w:t>Samazināti izdevumi 2016.gada neatliekamā pasākuma "Valsts policijas pretterorisma vienības "OMEGA" nodrošinājums un apmācības" īstenošanai</w:t>
            </w:r>
          </w:p>
        </w:tc>
        <w:tc>
          <w:tcPr>
            <w:tcW w:w="1277" w:type="dxa"/>
            <w:tcBorders>
              <w:top w:val="nil"/>
              <w:left w:val="single" w:sz="4" w:space="0" w:color="auto"/>
              <w:bottom w:val="single" w:sz="4" w:space="0" w:color="auto"/>
              <w:right w:val="single" w:sz="4" w:space="0" w:color="auto"/>
            </w:tcBorders>
            <w:shd w:val="clear" w:color="auto" w:fill="auto"/>
          </w:tcPr>
          <w:p w14:paraId="3B7D524F" w14:textId="77777777" w:rsidR="006F0213" w:rsidRPr="005B5F81" w:rsidRDefault="006F0213" w:rsidP="008E09BA">
            <w:pPr>
              <w:pStyle w:val="tabteksts"/>
              <w:jc w:val="right"/>
              <w:rPr>
                <w:szCs w:val="18"/>
              </w:rPr>
            </w:pPr>
            <w:r w:rsidRPr="005B5F81">
              <w:rPr>
                <w:szCs w:val="18"/>
              </w:rPr>
              <w:t>150 000</w:t>
            </w:r>
          </w:p>
        </w:tc>
        <w:tc>
          <w:tcPr>
            <w:tcW w:w="1277" w:type="dxa"/>
            <w:tcBorders>
              <w:top w:val="nil"/>
              <w:left w:val="nil"/>
              <w:bottom w:val="single" w:sz="4" w:space="0" w:color="auto"/>
              <w:right w:val="single" w:sz="4" w:space="0" w:color="auto"/>
            </w:tcBorders>
            <w:shd w:val="clear" w:color="auto" w:fill="auto"/>
          </w:tcPr>
          <w:p w14:paraId="51CB7A2A"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000000" w:fill="FFFFFF"/>
          </w:tcPr>
          <w:p w14:paraId="061A7275" w14:textId="77777777" w:rsidR="006F0213" w:rsidRPr="005B5F81" w:rsidRDefault="006F0213" w:rsidP="008E09BA">
            <w:pPr>
              <w:pStyle w:val="tabteksts"/>
              <w:jc w:val="right"/>
              <w:rPr>
                <w:szCs w:val="18"/>
              </w:rPr>
            </w:pPr>
            <w:r w:rsidRPr="005B5F81">
              <w:rPr>
                <w:szCs w:val="18"/>
              </w:rPr>
              <w:t>-150 000</w:t>
            </w:r>
          </w:p>
        </w:tc>
      </w:tr>
      <w:tr w:rsidR="006F0213" w:rsidRPr="005B5F81" w14:paraId="4223701C" w14:textId="77777777" w:rsidTr="008E09BA">
        <w:trPr>
          <w:trHeight w:val="142"/>
          <w:jc w:val="center"/>
        </w:trPr>
        <w:tc>
          <w:tcPr>
            <w:tcW w:w="5241" w:type="dxa"/>
          </w:tcPr>
          <w:p w14:paraId="4E22DF48" w14:textId="77777777" w:rsidR="006F0213" w:rsidRPr="005B5F81" w:rsidRDefault="006F0213" w:rsidP="008E09BA">
            <w:pPr>
              <w:pStyle w:val="tabteksts"/>
              <w:rPr>
                <w:i/>
                <w:szCs w:val="18"/>
                <w:lang w:eastAsia="lv-LV"/>
              </w:rPr>
            </w:pPr>
            <w:r w:rsidRPr="005B5F81">
              <w:rPr>
                <w:i/>
                <w:szCs w:val="18"/>
                <w:lang w:eastAsia="lv-LV"/>
              </w:rPr>
              <w:t>Palielināti izdevumi tehnisko līdzekļu un aprīkojuma iegādes un uzturēšanas izdevumu segšanai</w:t>
            </w:r>
          </w:p>
        </w:tc>
        <w:tc>
          <w:tcPr>
            <w:tcW w:w="1277" w:type="dxa"/>
            <w:tcBorders>
              <w:top w:val="nil"/>
              <w:left w:val="single" w:sz="4" w:space="0" w:color="auto"/>
              <w:bottom w:val="single" w:sz="4" w:space="0" w:color="auto"/>
              <w:right w:val="single" w:sz="4" w:space="0" w:color="auto"/>
            </w:tcBorders>
            <w:shd w:val="clear" w:color="000000" w:fill="FFFFFF"/>
          </w:tcPr>
          <w:p w14:paraId="2ADCAA85"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auto" w:fill="auto"/>
          </w:tcPr>
          <w:p w14:paraId="6E86703A" w14:textId="77777777" w:rsidR="006F0213" w:rsidRPr="005B5F81" w:rsidRDefault="006F0213" w:rsidP="008E09BA">
            <w:pPr>
              <w:pStyle w:val="tabteksts"/>
              <w:jc w:val="right"/>
              <w:rPr>
                <w:szCs w:val="18"/>
              </w:rPr>
            </w:pPr>
            <w:r w:rsidRPr="005B5F81">
              <w:rPr>
                <w:szCs w:val="18"/>
              </w:rPr>
              <w:t>508 580</w:t>
            </w:r>
          </w:p>
        </w:tc>
        <w:tc>
          <w:tcPr>
            <w:tcW w:w="1277" w:type="dxa"/>
            <w:tcBorders>
              <w:top w:val="nil"/>
              <w:left w:val="nil"/>
              <w:bottom w:val="single" w:sz="4" w:space="0" w:color="auto"/>
              <w:right w:val="single" w:sz="4" w:space="0" w:color="auto"/>
            </w:tcBorders>
            <w:shd w:val="clear" w:color="000000" w:fill="FFFFFF"/>
          </w:tcPr>
          <w:p w14:paraId="368C5EF3" w14:textId="77777777" w:rsidR="006F0213" w:rsidRPr="005B5F81" w:rsidRDefault="006F0213" w:rsidP="008E09BA">
            <w:pPr>
              <w:pStyle w:val="tabteksts"/>
              <w:jc w:val="right"/>
              <w:rPr>
                <w:szCs w:val="18"/>
              </w:rPr>
            </w:pPr>
            <w:r w:rsidRPr="005B5F81">
              <w:rPr>
                <w:szCs w:val="18"/>
              </w:rPr>
              <w:t>508 580</w:t>
            </w:r>
          </w:p>
        </w:tc>
      </w:tr>
      <w:tr w:rsidR="006F0213" w:rsidRPr="005B5F81" w14:paraId="786C234A" w14:textId="77777777" w:rsidTr="008E09BA">
        <w:trPr>
          <w:trHeight w:val="142"/>
          <w:jc w:val="center"/>
        </w:trPr>
        <w:tc>
          <w:tcPr>
            <w:tcW w:w="5241" w:type="dxa"/>
          </w:tcPr>
          <w:p w14:paraId="6490C839" w14:textId="77777777" w:rsidR="006F0213" w:rsidRPr="005B5F81" w:rsidRDefault="006F0213" w:rsidP="008E09BA">
            <w:pPr>
              <w:pStyle w:val="tabteksts"/>
              <w:rPr>
                <w:i/>
                <w:szCs w:val="18"/>
                <w:lang w:eastAsia="lv-LV"/>
              </w:rPr>
            </w:pPr>
            <w:r w:rsidRPr="005B5F81">
              <w:rPr>
                <w:i/>
                <w:szCs w:val="18"/>
                <w:lang w:eastAsia="lv-LV"/>
              </w:rPr>
              <w:t>Finansējuma pārdale no budžeta resora 74 "Gadskārtējā valsts budžeta izpildes procesā pārdalāmais finansējums" budžeta programmas 08.00.00 "Veselības aprūpes sistēmas reformas ieviešanas finansējums" atlīdzības pieauguma nodrošināšanai veselības aprūpes nozares darbiniekiem (MK 05.12.2017. sēdes prot.Nr.60 30.§ 3.2.2.p.)</w:t>
            </w:r>
          </w:p>
        </w:tc>
        <w:tc>
          <w:tcPr>
            <w:tcW w:w="1277" w:type="dxa"/>
            <w:tcBorders>
              <w:top w:val="nil"/>
              <w:left w:val="single" w:sz="4" w:space="0" w:color="auto"/>
              <w:bottom w:val="single" w:sz="4" w:space="0" w:color="auto"/>
              <w:right w:val="single" w:sz="4" w:space="0" w:color="auto"/>
            </w:tcBorders>
            <w:shd w:val="clear" w:color="auto" w:fill="auto"/>
          </w:tcPr>
          <w:p w14:paraId="215E1BAF"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auto" w:fill="auto"/>
          </w:tcPr>
          <w:p w14:paraId="3258CE69" w14:textId="77777777" w:rsidR="006F0213" w:rsidRPr="005B5F81" w:rsidRDefault="006F0213" w:rsidP="008E09BA">
            <w:pPr>
              <w:pStyle w:val="tabteksts"/>
              <w:jc w:val="right"/>
              <w:rPr>
                <w:szCs w:val="18"/>
              </w:rPr>
            </w:pPr>
            <w:r w:rsidRPr="005B5F81">
              <w:rPr>
                <w:szCs w:val="18"/>
              </w:rPr>
              <w:t>26 322</w:t>
            </w:r>
          </w:p>
        </w:tc>
        <w:tc>
          <w:tcPr>
            <w:tcW w:w="1277" w:type="dxa"/>
            <w:tcBorders>
              <w:top w:val="nil"/>
              <w:left w:val="nil"/>
              <w:bottom w:val="single" w:sz="4" w:space="0" w:color="auto"/>
              <w:right w:val="single" w:sz="4" w:space="0" w:color="auto"/>
            </w:tcBorders>
            <w:shd w:val="clear" w:color="000000" w:fill="FFFFFF"/>
          </w:tcPr>
          <w:p w14:paraId="13F350B6" w14:textId="77777777" w:rsidR="006F0213" w:rsidRPr="005B5F81" w:rsidRDefault="006F0213" w:rsidP="008E09BA">
            <w:pPr>
              <w:pStyle w:val="tabteksts"/>
              <w:jc w:val="right"/>
              <w:rPr>
                <w:szCs w:val="18"/>
              </w:rPr>
            </w:pPr>
            <w:r w:rsidRPr="005B5F81">
              <w:rPr>
                <w:szCs w:val="18"/>
              </w:rPr>
              <w:t>26 322</w:t>
            </w:r>
          </w:p>
        </w:tc>
      </w:tr>
      <w:tr w:rsidR="006F0213" w:rsidRPr="005B5F81" w14:paraId="520C6BD6" w14:textId="77777777" w:rsidTr="008E09BA">
        <w:trPr>
          <w:trHeight w:val="142"/>
          <w:jc w:val="center"/>
        </w:trPr>
        <w:tc>
          <w:tcPr>
            <w:tcW w:w="5241" w:type="dxa"/>
          </w:tcPr>
          <w:p w14:paraId="6792D188" w14:textId="77777777" w:rsidR="006F0213" w:rsidRPr="005B5F81" w:rsidRDefault="006F0213" w:rsidP="008E09BA">
            <w:pPr>
              <w:pStyle w:val="tabteksts"/>
              <w:rPr>
                <w:i/>
                <w:szCs w:val="18"/>
                <w:lang w:eastAsia="lv-LV"/>
              </w:rPr>
            </w:pPr>
            <w:r w:rsidRPr="005B5F81">
              <w:rPr>
                <w:i/>
                <w:szCs w:val="18"/>
                <w:lang w:eastAsia="lv-LV"/>
              </w:rPr>
              <w:t>Veselības aprūpes darbinieku darba samaksas paaugstināšanai atbilstoši 19.12.2018. izsludinātajam likumam "Grozījums Veselības aprūpes finansēšanas likumā" un MK 18.12.18. sēdes prot. Nr.60 88.§ 6.2.punktam</w:t>
            </w:r>
          </w:p>
        </w:tc>
        <w:tc>
          <w:tcPr>
            <w:tcW w:w="1277" w:type="dxa"/>
            <w:tcBorders>
              <w:top w:val="nil"/>
              <w:left w:val="single" w:sz="4" w:space="0" w:color="auto"/>
              <w:bottom w:val="single" w:sz="4" w:space="0" w:color="auto"/>
              <w:right w:val="single" w:sz="4" w:space="0" w:color="auto"/>
            </w:tcBorders>
            <w:shd w:val="clear" w:color="auto" w:fill="auto"/>
          </w:tcPr>
          <w:p w14:paraId="067D2DCB"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auto" w:fill="auto"/>
          </w:tcPr>
          <w:p w14:paraId="0B5280FE" w14:textId="77777777" w:rsidR="006F0213" w:rsidRPr="005B5F81" w:rsidRDefault="006F0213" w:rsidP="008E09BA">
            <w:pPr>
              <w:pStyle w:val="tabteksts"/>
              <w:jc w:val="right"/>
              <w:rPr>
                <w:szCs w:val="18"/>
              </w:rPr>
            </w:pPr>
            <w:r w:rsidRPr="005B5F81">
              <w:rPr>
                <w:szCs w:val="18"/>
              </w:rPr>
              <w:t>10 153</w:t>
            </w:r>
          </w:p>
        </w:tc>
        <w:tc>
          <w:tcPr>
            <w:tcW w:w="1277" w:type="dxa"/>
            <w:tcBorders>
              <w:top w:val="nil"/>
              <w:left w:val="nil"/>
              <w:bottom w:val="single" w:sz="4" w:space="0" w:color="auto"/>
              <w:right w:val="single" w:sz="4" w:space="0" w:color="auto"/>
            </w:tcBorders>
            <w:shd w:val="clear" w:color="auto" w:fill="auto"/>
          </w:tcPr>
          <w:p w14:paraId="772B453F" w14:textId="77777777" w:rsidR="006F0213" w:rsidRPr="005B5F81" w:rsidRDefault="006F0213" w:rsidP="008E09BA">
            <w:pPr>
              <w:pStyle w:val="tabteksts"/>
              <w:jc w:val="right"/>
              <w:rPr>
                <w:szCs w:val="18"/>
              </w:rPr>
            </w:pPr>
            <w:r w:rsidRPr="005B5F81">
              <w:rPr>
                <w:szCs w:val="18"/>
              </w:rPr>
              <w:t>10 153</w:t>
            </w:r>
          </w:p>
        </w:tc>
      </w:tr>
      <w:tr w:rsidR="006F0213" w:rsidRPr="005B5F81" w14:paraId="53B957D2" w14:textId="77777777" w:rsidTr="008E09BA">
        <w:trPr>
          <w:trHeight w:val="142"/>
          <w:jc w:val="center"/>
        </w:trPr>
        <w:tc>
          <w:tcPr>
            <w:tcW w:w="5241" w:type="dxa"/>
          </w:tcPr>
          <w:p w14:paraId="4191C496" w14:textId="77777777" w:rsidR="006F0213" w:rsidRPr="005B5F81" w:rsidRDefault="006F0213" w:rsidP="008E09BA">
            <w:pPr>
              <w:pStyle w:val="tabteksts"/>
              <w:rPr>
                <w:i/>
                <w:szCs w:val="18"/>
                <w:lang w:eastAsia="lv-LV"/>
              </w:rPr>
            </w:pPr>
            <w:r w:rsidRPr="005B5F81">
              <w:rPr>
                <w:i/>
                <w:szCs w:val="18"/>
                <w:lang w:eastAsia="lv-LV"/>
              </w:rPr>
              <w:t>Izdevumu samazinājums komandējumu, kas saistīti ar personu konvojēšanu, izdevumu segšanai</w:t>
            </w:r>
          </w:p>
        </w:tc>
        <w:tc>
          <w:tcPr>
            <w:tcW w:w="1277" w:type="dxa"/>
            <w:tcBorders>
              <w:top w:val="nil"/>
              <w:left w:val="single" w:sz="4" w:space="0" w:color="auto"/>
              <w:bottom w:val="single" w:sz="4" w:space="0" w:color="auto"/>
              <w:right w:val="single" w:sz="4" w:space="0" w:color="auto"/>
            </w:tcBorders>
            <w:shd w:val="clear" w:color="auto" w:fill="auto"/>
          </w:tcPr>
          <w:p w14:paraId="102F9226" w14:textId="77777777" w:rsidR="006F0213" w:rsidRPr="005B5F81" w:rsidRDefault="006F0213" w:rsidP="008E09BA">
            <w:pPr>
              <w:pStyle w:val="tabteksts"/>
              <w:jc w:val="right"/>
              <w:rPr>
                <w:szCs w:val="18"/>
              </w:rPr>
            </w:pPr>
            <w:r w:rsidRPr="005B5F81">
              <w:rPr>
                <w:szCs w:val="18"/>
              </w:rPr>
              <w:t>125 037</w:t>
            </w:r>
          </w:p>
        </w:tc>
        <w:tc>
          <w:tcPr>
            <w:tcW w:w="1277" w:type="dxa"/>
            <w:tcBorders>
              <w:top w:val="nil"/>
              <w:left w:val="nil"/>
              <w:bottom w:val="single" w:sz="4" w:space="0" w:color="auto"/>
              <w:right w:val="single" w:sz="4" w:space="0" w:color="auto"/>
            </w:tcBorders>
            <w:shd w:val="clear" w:color="auto" w:fill="auto"/>
          </w:tcPr>
          <w:p w14:paraId="0C06859D"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000000" w:fill="FFFFFF"/>
          </w:tcPr>
          <w:p w14:paraId="71408849" w14:textId="77777777" w:rsidR="006F0213" w:rsidRPr="005B5F81" w:rsidRDefault="006F0213" w:rsidP="008E09BA">
            <w:pPr>
              <w:pStyle w:val="tabteksts"/>
              <w:jc w:val="right"/>
              <w:rPr>
                <w:szCs w:val="18"/>
              </w:rPr>
            </w:pPr>
            <w:r w:rsidRPr="005B5F81">
              <w:rPr>
                <w:szCs w:val="18"/>
              </w:rPr>
              <w:t>-125 037</w:t>
            </w:r>
          </w:p>
        </w:tc>
      </w:tr>
      <w:tr w:rsidR="006F0213" w:rsidRPr="00C8166B" w14:paraId="65AEA8C4" w14:textId="77777777" w:rsidTr="008E09BA">
        <w:trPr>
          <w:trHeight w:val="142"/>
          <w:jc w:val="center"/>
        </w:trPr>
        <w:tc>
          <w:tcPr>
            <w:tcW w:w="5241" w:type="dxa"/>
          </w:tcPr>
          <w:p w14:paraId="086B0482" w14:textId="1514B1FE" w:rsidR="006F0213" w:rsidRPr="00C8166B" w:rsidRDefault="006F0213" w:rsidP="005B0E69">
            <w:pPr>
              <w:pStyle w:val="tabteksts"/>
              <w:rPr>
                <w:i/>
                <w:szCs w:val="18"/>
                <w:lang w:eastAsia="lv-LV"/>
              </w:rPr>
            </w:pPr>
            <w:r w:rsidRPr="00C8166B">
              <w:rPr>
                <w:i/>
                <w:szCs w:val="18"/>
                <w:lang w:eastAsia="lv-LV"/>
              </w:rPr>
              <w:t xml:space="preserve">Ieņēmumu no sniegtajiem maksas pakalpojumiem un citu pašu ieņēmumu un tiem atbilstošu izdevumu </w:t>
            </w:r>
            <w:r w:rsidR="005B0E69" w:rsidRPr="00C8166B">
              <w:rPr>
                <w:i/>
                <w:szCs w:val="18"/>
                <w:lang w:eastAsia="lv-LV"/>
              </w:rPr>
              <w:t>izmaiņas</w:t>
            </w:r>
            <w:r w:rsidRPr="00C8166B">
              <w:rPr>
                <w:i/>
                <w:szCs w:val="18"/>
                <w:lang w:eastAsia="lv-LV"/>
              </w:rPr>
              <w:t xml:space="preserve"> saskaņā ar grozījumiem MK 2013.gada 24.septembra noteikumos Nr.903 - izslēgti divi maksas pakalpojumu veidi</w:t>
            </w:r>
            <w:r w:rsidR="005B0E69" w:rsidRPr="00C8166B">
              <w:rPr>
                <w:i/>
                <w:szCs w:val="18"/>
                <w:lang w:eastAsia="lv-LV"/>
              </w:rPr>
              <w:t>, kā arī precizēts sniegto maksas pakalpojumu izcenojums un iekļauti jauni maksas pakalpojumi</w:t>
            </w:r>
          </w:p>
        </w:tc>
        <w:tc>
          <w:tcPr>
            <w:tcW w:w="1277" w:type="dxa"/>
            <w:tcBorders>
              <w:top w:val="nil"/>
              <w:left w:val="single" w:sz="4" w:space="0" w:color="auto"/>
              <w:bottom w:val="single" w:sz="4" w:space="0" w:color="auto"/>
              <w:right w:val="single" w:sz="4" w:space="0" w:color="auto"/>
            </w:tcBorders>
            <w:shd w:val="clear" w:color="auto" w:fill="auto"/>
          </w:tcPr>
          <w:p w14:paraId="0C98B450" w14:textId="77777777" w:rsidR="006F0213" w:rsidRPr="00C8166B" w:rsidRDefault="006F0213" w:rsidP="008E09BA">
            <w:pPr>
              <w:pStyle w:val="tabteksts"/>
              <w:jc w:val="right"/>
              <w:rPr>
                <w:szCs w:val="18"/>
              </w:rPr>
            </w:pPr>
            <w:r w:rsidRPr="00C8166B">
              <w:rPr>
                <w:szCs w:val="18"/>
              </w:rPr>
              <w:t>168 088</w:t>
            </w:r>
          </w:p>
        </w:tc>
        <w:tc>
          <w:tcPr>
            <w:tcW w:w="1277" w:type="dxa"/>
            <w:tcBorders>
              <w:top w:val="nil"/>
              <w:left w:val="nil"/>
              <w:bottom w:val="single" w:sz="4" w:space="0" w:color="auto"/>
              <w:right w:val="single" w:sz="4" w:space="0" w:color="auto"/>
            </w:tcBorders>
            <w:shd w:val="clear" w:color="auto" w:fill="auto"/>
          </w:tcPr>
          <w:p w14:paraId="594A26AB" w14:textId="77777777" w:rsidR="006F0213" w:rsidRPr="00C8166B" w:rsidRDefault="006F0213" w:rsidP="008E09BA">
            <w:pPr>
              <w:pStyle w:val="tabteksts"/>
              <w:jc w:val="right"/>
              <w:rPr>
                <w:szCs w:val="18"/>
              </w:rPr>
            </w:pPr>
            <w:r w:rsidRPr="00C8166B">
              <w:rPr>
                <w:szCs w:val="18"/>
              </w:rPr>
              <w:t>149 968</w:t>
            </w:r>
          </w:p>
        </w:tc>
        <w:tc>
          <w:tcPr>
            <w:tcW w:w="1277" w:type="dxa"/>
            <w:tcBorders>
              <w:top w:val="nil"/>
              <w:left w:val="nil"/>
              <w:bottom w:val="single" w:sz="4" w:space="0" w:color="auto"/>
              <w:right w:val="single" w:sz="4" w:space="0" w:color="auto"/>
            </w:tcBorders>
            <w:shd w:val="clear" w:color="000000" w:fill="FFFFFF"/>
          </w:tcPr>
          <w:p w14:paraId="0CBA6483" w14:textId="77777777" w:rsidR="006F0213" w:rsidRPr="00C8166B" w:rsidRDefault="006F0213" w:rsidP="008E09BA">
            <w:pPr>
              <w:pStyle w:val="tabteksts"/>
              <w:jc w:val="right"/>
              <w:rPr>
                <w:szCs w:val="18"/>
              </w:rPr>
            </w:pPr>
            <w:r w:rsidRPr="00C8166B">
              <w:rPr>
                <w:szCs w:val="18"/>
              </w:rPr>
              <w:t>-18 120</w:t>
            </w:r>
          </w:p>
        </w:tc>
      </w:tr>
      <w:tr w:rsidR="006F0213" w:rsidRPr="00C8166B" w14:paraId="4B725402" w14:textId="77777777" w:rsidTr="008E09BA">
        <w:trPr>
          <w:trHeight w:val="142"/>
          <w:jc w:val="center"/>
        </w:trPr>
        <w:tc>
          <w:tcPr>
            <w:tcW w:w="5241" w:type="dxa"/>
          </w:tcPr>
          <w:p w14:paraId="788D435D" w14:textId="297CD260" w:rsidR="006F0213" w:rsidRPr="00C8166B" w:rsidRDefault="006F0213" w:rsidP="007D2BD1">
            <w:pPr>
              <w:pStyle w:val="tabteksts"/>
              <w:rPr>
                <w:i/>
                <w:szCs w:val="18"/>
                <w:lang w:eastAsia="lv-LV"/>
              </w:rPr>
            </w:pPr>
            <w:r w:rsidRPr="00C8166B">
              <w:rPr>
                <w:i/>
                <w:szCs w:val="18"/>
                <w:lang w:eastAsia="lv-LV"/>
              </w:rPr>
              <w:t xml:space="preserve">Izdevumu samazinājums sertifikācijas pakalpojumu apmaksai VAS "Latvijas Valsts radio un televīzijas centrs" atbilstoši MK 28.08.2018. prot. Nr.40 21.§ 3.1.p. </w:t>
            </w:r>
          </w:p>
        </w:tc>
        <w:tc>
          <w:tcPr>
            <w:tcW w:w="1277" w:type="dxa"/>
            <w:tcBorders>
              <w:top w:val="nil"/>
              <w:left w:val="single" w:sz="4" w:space="0" w:color="auto"/>
              <w:bottom w:val="single" w:sz="4" w:space="0" w:color="auto"/>
              <w:right w:val="single" w:sz="4" w:space="0" w:color="auto"/>
            </w:tcBorders>
            <w:shd w:val="clear" w:color="auto" w:fill="auto"/>
          </w:tcPr>
          <w:p w14:paraId="5E5E30A8" w14:textId="77777777" w:rsidR="006F0213" w:rsidRPr="00C8166B" w:rsidRDefault="006F0213" w:rsidP="008E09BA">
            <w:pPr>
              <w:pStyle w:val="tabteksts"/>
              <w:jc w:val="right"/>
              <w:rPr>
                <w:szCs w:val="18"/>
              </w:rPr>
            </w:pPr>
            <w:r w:rsidRPr="00C8166B">
              <w:rPr>
                <w:szCs w:val="18"/>
              </w:rPr>
              <w:t>5616</w:t>
            </w:r>
          </w:p>
        </w:tc>
        <w:tc>
          <w:tcPr>
            <w:tcW w:w="1277" w:type="dxa"/>
            <w:tcBorders>
              <w:top w:val="nil"/>
              <w:left w:val="nil"/>
              <w:bottom w:val="single" w:sz="4" w:space="0" w:color="auto"/>
              <w:right w:val="single" w:sz="4" w:space="0" w:color="auto"/>
            </w:tcBorders>
            <w:shd w:val="clear" w:color="auto" w:fill="auto"/>
          </w:tcPr>
          <w:p w14:paraId="5E7D9032"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000000" w:fill="FFFFFF"/>
          </w:tcPr>
          <w:p w14:paraId="1211AEF9" w14:textId="77777777" w:rsidR="006F0213" w:rsidRPr="00C8166B" w:rsidRDefault="006F0213" w:rsidP="008E09BA">
            <w:pPr>
              <w:pStyle w:val="tabteksts"/>
              <w:jc w:val="right"/>
              <w:rPr>
                <w:szCs w:val="18"/>
              </w:rPr>
            </w:pPr>
            <w:r w:rsidRPr="00C8166B">
              <w:rPr>
                <w:szCs w:val="18"/>
              </w:rPr>
              <w:t>-5616</w:t>
            </w:r>
          </w:p>
        </w:tc>
      </w:tr>
      <w:tr w:rsidR="006F0213" w:rsidRPr="00C8166B" w14:paraId="0162789A" w14:textId="77777777" w:rsidTr="008E09BA">
        <w:trPr>
          <w:trHeight w:val="142"/>
          <w:jc w:val="center"/>
        </w:trPr>
        <w:tc>
          <w:tcPr>
            <w:tcW w:w="5241" w:type="dxa"/>
          </w:tcPr>
          <w:p w14:paraId="7C0DAA7D" w14:textId="77777777" w:rsidR="006F0213" w:rsidRPr="00C8166B" w:rsidRDefault="006F0213" w:rsidP="008E09BA">
            <w:pPr>
              <w:pStyle w:val="tabteksts"/>
              <w:rPr>
                <w:i/>
                <w:szCs w:val="18"/>
                <w:lang w:eastAsia="lv-LV"/>
              </w:rPr>
            </w:pPr>
            <w:r w:rsidRPr="00C8166B">
              <w:rPr>
                <w:i/>
                <w:szCs w:val="18"/>
                <w:lang w:eastAsia="lv-LV"/>
              </w:rPr>
              <w:t>Ieņēmumu no maksas pakalpojumiem un izdevumu palielinājums atbilstoši MK 2018.gada 3.maija noteikumos Nr.256 "Valsts policijas koledžas maksas pakalpojumu cenrādis" aktualizētajiem maksas pakalpojumu izcenojumiem</w:t>
            </w:r>
          </w:p>
        </w:tc>
        <w:tc>
          <w:tcPr>
            <w:tcW w:w="1277" w:type="dxa"/>
            <w:tcBorders>
              <w:top w:val="nil"/>
              <w:left w:val="single" w:sz="4" w:space="0" w:color="auto"/>
              <w:bottom w:val="single" w:sz="4" w:space="0" w:color="auto"/>
              <w:right w:val="single" w:sz="4" w:space="0" w:color="auto"/>
            </w:tcBorders>
            <w:shd w:val="clear" w:color="auto" w:fill="auto"/>
          </w:tcPr>
          <w:p w14:paraId="33526E7A"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auto" w:fill="auto"/>
          </w:tcPr>
          <w:p w14:paraId="7C651BE7" w14:textId="77777777" w:rsidR="006F0213" w:rsidRPr="00C8166B" w:rsidRDefault="006F0213" w:rsidP="008E09BA">
            <w:pPr>
              <w:pStyle w:val="tabteksts"/>
              <w:jc w:val="right"/>
              <w:rPr>
                <w:szCs w:val="18"/>
              </w:rPr>
            </w:pPr>
            <w:r w:rsidRPr="00C8166B">
              <w:rPr>
                <w:szCs w:val="18"/>
              </w:rPr>
              <w:t>9750</w:t>
            </w:r>
          </w:p>
        </w:tc>
        <w:tc>
          <w:tcPr>
            <w:tcW w:w="1277" w:type="dxa"/>
            <w:tcBorders>
              <w:top w:val="nil"/>
              <w:left w:val="nil"/>
              <w:bottom w:val="single" w:sz="4" w:space="0" w:color="auto"/>
              <w:right w:val="single" w:sz="4" w:space="0" w:color="auto"/>
            </w:tcBorders>
            <w:shd w:val="clear" w:color="000000" w:fill="FFFFFF"/>
          </w:tcPr>
          <w:p w14:paraId="4DEC6819" w14:textId="77777777" w:rsidR="006F0213" w:rsidRPr="00C8166B" w:rsidRDefault="006F0213" w:rsidP="008E09BA">
            <w:pPr>
              <w:pStyle w:val="tabteksts"/>
              <w:jc w:val="right"/>
              <w:rPr>
                <w:szCs w:val="18"/>
              </w:rPr>
            </w:pPr>
            <w:r w:rsidRPr="00C8166B">
              <w:rPr>
                <w:szCs w:val="18"/>
              </w:rPr>
              <w:t>9750</w:t>
            </w:r>
          </w:p>
        </w:tc>
      </w:tr>
      <w:tr w:rsidR="006F0213" w:rsidRPr="00C8166B" w14:paraId="7754DF31" w14:textId="77777777" w:rsidTr="008E09BA">
        <w:trPr>
          <w:trHeight w:val="142"/>
          <w:jc w:val="center"/>
        </w:trPr>
        <w:tc>
          <w:tcPr>
            <w:tcW w:w="5241" w:type="dxa"/>
          </w:tcPr>
          <w:p w14:paraId="39B9668A" w14:textId="77777777" w:rsidR="006F0213" w:rsidRPr="00C8166B" w:rsidRDefault="006F0213" w:rsidP="008E09BA">
            <w:pPr>
              <w:pStyle w:val="tabteksts"/>
              <w:rPr>
                <w:i/>
                <w:szCs w:val="18"/>
                <w:lang w:eastAsia="lv-LV"/>
              </w:rPr>
            </w:pPr>
            <w:r w:rsidRPr="00C8166B">
              <w:rPr>
                <w:i/>
                <w:szCs w:val="18"/>
                <w:lang w:eastAsia="lv-LV"/>
              </w:rPr>
              <w:t>Izdevumu palielinājums pabalsta pēc  katriem pieciem nepārtrauktas izdienas gadiem izmaksai IeM amatpersonām ar speciālajām dienesta pakāpēm (Valsts un pašvaldību institūciju amatpersonu un darbinieku atlīdzības likuma 25.p. ceturtā daļa)</w:t>
            </w:r>
            <w:r w:rsidRPr="00C8166B">
              <w:t xml:space="preserve"> (</w:t>
            </w:r>
            <w:r w:rsidRPr="00C8166B">
              <w:rPr>
                <w:i/>
                <w:szCs w:val="18"/>
                <w:lang w:eastAsia="lv-LV"/>
              </w:rPr>
              <w:t>MK 05.02.2019. prot. Nr.5 30.§ 14.1.p.)</w:t>
            </w:r>
          </w:p>
        </w:tc>
        <w:tc>
          <w:tcPr>
            <w:tcW w:w="1277" w:type="dxa"/>
            <w:tcBorders>
              <w:top w:val="nil"/>
              <w:left w:val="single" w:sz="4" w:space="0" w:color="auto"/>
              <w:bottom w:val="single" w:sz="4" w:space="0" w:color="auto"/>
              <w:right w:val="single" w:sz="4" w:space="0" w:color="auto"/>
            </w:tcBorders>
            <w:shd w:val="clear" w:color="auto" w:fill="auto"/>
          </w:tcPr>
          <w:p w14:paraId="189F97A0"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auto" w:fill="auto"/>
          </w:tcPr>
          <w:p w14:paraId="3D888BC0" w14:textId="77777777" w:rsidR="006F0213" w:rsidRPr="00C8166B" w:rsidRDefault="006F0213" w:rsidP="008E09BA">
            <w:pPr>
              <w:pStyle w:val="tabteksts"/>
              <w:jc w:val="right"/>
              <w:rPr>
                <w:szCs w:val="18"/>
              </w:rPr>
            </w:pPr>
            <w:r w:rsidRPr="00C8166B">
              <w:rPr>
                <w:szCs w:val="18"/>
              </w:rPr>
              <w:t>20 054 253</w:t>
            </w:r>
          </w:p>
        </w:tc>
        <w:tc>
          <w:tcPr>
            <w:tcW w:w="1277" w:type="dxa"/>
            <w:tcBorders>
              <w:top w:val="nil"/>
              <w:left w:val="nil"/>
              <w:bottom w:val="single" w:sz="4" w:space="0" w:color="auto"/>
              <w:right w:val="single" w:sz="4" w:space="0" w:color="auto"/>
            </w:tcBorders>
            <w:shd w:val="clear" w:color="000000" w:fill="FFFFFF"/>
          </w:tcPr>
          <w:p w14:paraId="3A660830" w14:textId="77777777" w:rsidR="006F0213" w:rsidRPr="00C8166B" w:rsidRDefault="006F0213" w:rsidP="008E09BA">
            <w:pPr>
              <w:pStyle w:val="tabteksts"/>
              <w:jc w:val="right"/>
              <w:rPr>
                <w:szCs w:val="18"/>
              </w:rPr>
            </w:pPr>
            <w:r w:rsidRPr="00C8166B">
              <w:rPr>
                <w:szCs w:val="18"/>
              </w:rPr>
              <w:t>20 054 253</w:t>
            </w:r>
          </w:p>
        </w:tc>
      </w:tr>
      <w:tr w:rsidR="006F0213" w:rsidRPr="00C8166B" w14:paraId="5675E74A" w14:textId="77777777" w:rsidTr="008E09BA">
        <w:trPr>
          <w:trHeight w:val="142"/>
          <w:jc w:val="center"/>
        </w:trPr>
        <w:tc>
          <w:tcPr>
            <w:tcW w:w="5241" w:type="dxa"/>
            <w:shd w:val="clear" w:color="auto" w:fill="auto"/>
          </w:tcPr>
          <w:p w14:paraId="0E035F21" w14:textId="77777777" w:rsidR="006F0213" w:rsidRPr="00C8166B" w:rsidRDefault="006F0213" w:rsidP="008E09BA">
            <w:pPr>
              <w:pStyle w:val="tabteksts"/>
              <w:ind w:left="171"/>
              <w:rPr>
                <w:i/>
                <w:szCs w:val="18"/>
                <w:lang w:eastAsia="lv-LV"/>
              </w:rPr>
            </w:pPr>
            <w:r w:rsidRPr="00C8166B">
              <w:rPr>
                <w:i/>
                <w:szCs w:val="18"/>
                <w:lang w:eastAsia="lv-LV"/>
              </w:rPr>
              <w:t>t.sk. iekšējā līdzekļu pārdale starp budžeta programmām (apakšprogrammām)</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652013" w14:textId="77777777" w:rsidR="006F0213" w:rsidRPr="00C8166B" w:rsidRDefault="006F0213" w:rsidP="008E09BA">
            <w:pPr>
              <w:pStyle w:val="tabteksts"/>
              <w:jc w:val="right"/>
              <w:rPr>
                <w:szCs w:val="18"/>
              </w:rPr>
            </w:pPr>
            <w:r w:rsidRPr="00C8166B">
              <w:rPr>
                <w:szCs w:val="18"/>
              </w:rPr>
              <w:t>285 817</w:t>
            </w:r>
          </w:p>
        </w:tc>
        <w:tc>
          <w:tcPr>
            <w:tcW w:w="1277" w:type="dxa"/>
            <w:tcBorders>
              <w:top w:val="single" w:sz="4" w:space="0" w:color="auto"/>
              <w:left w:val="nil"/>
              <w:bottom w:val="single" w:sz="4" w:space="0" w:color="auto"/>
              <w:right w:val="single" w:sz="4" w:space="0" w:color="auto"/>
            </w:tcBorders>
            <w:shd w:val="clear" w:color="auto" w:fill="auto"/>
          </w:tcPr>
          <w:p w14:paraId="6C8C3D62" w14:textId="77777777" w:rsidR="006F0213" w:rsidRPr="00C8166B" w:rsidRDefault="006F0213" w:rsidP="008E09BA">
            <w:pPr>
              <w:pStyle w:val="tabteksts"/>
              <w:jc w:val="right"/>
              <w:rPr>
                <w:szCs w:val="18"/>
              </w:rPr>
            </w:pPr>
            <w:r w:rsidRPr="00C8166B">
              <w:rPr>
                <w:szCs w:val="18"/>
              </w:rPr>
              <w:t>221 323</w:t>
            </w:r>
          </w:p>
        </w:tc>
        <w:tc>
          <w:tcPr>
            <w:tcW w:w="1277" w:type="dxa"/>
            <w:tcBorders>
              <w:top w:val="single" w:sz="4" w:space="0" w:color="auto"/>
              <w:left w:val="nil"/>
              <w:bottom w:val="single" w:sz="4" w:space="0" w:color="auto"/>
              <w:right w:val="single" w:sz="4" w:space="0" w:color="auto"/>
            </w:tcBorders>
            <w:shd w:val="clear" w:color="auto" w:fill="auto"/>
          </w:tcPr>
          <w:p w14:paraId="5B1BD98D" w14:textId="77777777" w:rsidR="006F0213" w:rsidRPr="00C8166B" w:rsidRDefault="006F0213" w:rsidP="008E09BA">
            <w:pPr>
              <w:pStyle w:val="tabteksts"/>
              <w:jc w:val="right"/>
              <w:rPr>
                <w:szCs w:val="18"/>
              </w:rPr>
            </w:pPr>
            <w:r w:rsidRPr="00C8166B">
              <w:rPr>
                <w:szCs w:val="18"/>
              </w:rPr>
              <w:t>-64 494</w:t>
            </w:r>
          </w:p>
        </w:tc>
      </w:tr>
      <w:tr w:rsidR="006F0213" w:rsidRPr="00C8166B" w14:paraId="13EE58D1" w14:textId="77777777" w:rsidTr="008E09BA">
        <w:trPr>
          <w:trHeight w:val="142"/>
          <w:jc w:val="center"/>
        </w:trPr>
        <w:tc>
          <w:tcPr>
            <w:tcW w:w="5241" w:type="dxa"/>
          </w:tcPr>
          <w:p w14:paraId="0436DF66" w14:textId="72C58AD2" w:rsidR="006F0213" w:rsidRPr="00C8166B" w:rsidRDefault="006F0213" w:rsidP="00296316">
            <w:pPr>
              <w:pStyle w:val="tabteksts"/>
              <w:rPr>
                <w:i/>
                <w:szCs w:val="18"/>
                <w:lang w:eastAsia="lv-LV"/>
              </w:rPr>
            </w:pPr>
            <w:r w:rsidRPr="00C8166B">
              <w:rPr>
                <w:i/>
                <w:szCs w:val="18"/>
                <w:lang w:eastAsia="lv-LV"/>
              </w:rPr>
              <w:t xml:space="preserve">Iekšējā līdzekļu pārdale no budžeta programmas 10.00.00 “Valsts robežsardzes darbība” neatliekamā pasākuma “25 amata vietu ieviešana un uzturēšana Valsts robežsardzē” </w:t>
            </w:r>
            <w:r w:rsidR="00296316" w:rsidRPr="00C8166B">
              <w:rPr>
                <w:i/>
                <w:szCs w:val="18"/>
                <w:lang w:eastAsia="lv-LV"/>
              </w:rPr>
              <w:t xml:space="preserve">neatliekamajam pasākumam </w:t>
            </w:r>
            <w:r w:rsidRPr="00C8166B">
              <w:rPr>
                <w:i/>
                <w:szCs w:val="18"/>
                <w:lang w:eastAsia="lv-LV"/>
              </w:rPr>
              <w:t xml:space="preserve">“PMIC “Mucenieki” telpu pielāgošana lielāka patvēruma meklētāju skaita izmitināšanai (tehniskā pārplānošana, rekonstrukcija, remonts)” un “PMIC “Mucenieki” </w:t>
            </w:r>
            <w:r w:rsidR="00296316" w:rsidRPr="00C8166B">
              <w:rPr>
                <w:i/>
                <w:szCs w:val="18"/>
                <w:lang w:eastAsia="lv-LV"/>
              </w:rPr>
              <w:t xml:space="preserve">ēku un katlu mājas (ar gāzes </w:t>
            </w:r>
            <w:proofErr w:type="spellStart"/>
            <w:r w:rsidR="00296316" w:rsidRPr="00C8166B">
              <w:rPr>
                <w:i/>
                <w:szCs w:val="18"/>
                <w:lang w:eastAsia="lv-LV"/>
              </w:rPr>
              <w:t>pieslēguma</w:t>
            </w:r>
            <w:proofErr w:type="spellEnd"/>
            <w:r w:rsidR="00296316" w:rsidRPr="00C8166B">
              <w:rPr>
                <w:i/>
                <w:szCs w:val="18"/>
                <w:lang w:eastAsia="lv-LV"/>
              </w:rPr>
              <w:t xml:space="preserve"> izveidi) pārbūve, papildu resursu piesaiste aizturēto patvēruma meklētāju un nelegālo imigrantu izmitināšanai””  </w:t>
            </w:r>
            <w:r w:rsidRPr="00C8166B">
              <w:rPr>
                <w:i/>
                <w:szCs w:val="18"/>
                <w:lang w:eastAsia="lv-LV"/>
              </w:rPr>
              <w:t>divu amata vietu uzturēšanai, nepalielinot kopējo Valsts policijas amata vietu skaitu saskaņā ar Ministru kabineta 2017.gada 5.septembra rīkojumu Nr.481</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4824F38B" w14:textId="77777777" w:rsidR="006F0213" w:rsidRPr="00C8166B" w:rsidRDefault="006F0213" w:rsidP="008E09BA">
            <w:pPr>
              <w:pStyle w:val="tabteksts"/>
              <w:jc w:val="right"/>
              <w:rPr>
                <w:szCs w:val="18"/>
              </w:rPr>
            </w:pPr>
            <w:r w:rsidRPr="00C8166B">
              <w:rPr>
                <w:szCs w:val="18"/>
              </w:rPr>
              <w:t>35 370</w:t>
            </w:r>
          </w:p>
        </w:tc>
        <w:tc>
          <w:tcPr>
            <w:tcW w:w="1277" w:type="dxa"/>
            <w:tcBorders>
              <w:top w:val="single" w:sz="4" w:space="0" w:color="auto"/>
              <w:left w:val="nil"/>
              <w:bottom w:val="single" w:sz="4" w:space="0" w:color="auto"/>
              <w:right w:val="single" w:sz="4" w:space="0" w:color="auto"/>
            </w:tcBorders>
            <w:shd w:val="clear" w:color="000000" w:fill="FFFFFF"/>
          </w:tcPr>
          <w:p w14:paraId="4C9FEAC5" w14:textId="77777777" w:rsidR="006F0213" w:rsidRPr="00C8166B" w:rsidRDefault="006F0213" w:rsidP="008E09BA">
            <w:pPr>
              <w:pStyle w:val="tabteksts"/>
              <w:jc w:val="right"/>
              <w:rPr>
                <w:szCs w:val="18"/>
              </w:rPr>
            </w:pPr>
            <w:r w:rsidRPr="00C8166B">
              <w:rPr>
                <w:szCs w:val="18"/>
              </w:rPr>
              <w:t>41 616</w:t>
            </w:r>
          </w:p>
        </w:tc>
        <w:tc>
          <w:tcPr>
            <w:tcW w:w="1277" w:type="dxa"/>
            <w:tcBorders>
              <w:top w:val="single" w:sz="4" w:space="0" w:color="auto"/>
              <w:left w:val="nil"/>
              <w:bottom w:val="single" w:sz="4" w:space="0" w:color="auto"/>
              <w:right w:val="single" w:sz="4" w:space="0" w:color="auto"/>
            </w:tcBorders>
            <w:shd w:val="clear" w:color="000000" w:fill="FFFFFF"/>
          </w:tcPr>
          <w:p w14:paraId="2DFE6827" w14:textId="77777777" w:rsidR="006F0213" w:rsidRPr="00C8166B" w:rsidRDefault="006F0213" w:rsidP="008E09BA">
            <w:pPr>
              <w:pStyle w:val="tabteksts"/>
              <w:jc w:val="right"/>
              <w:rPr>
                <w:szCs w:val="18"/>
              </w:rPr>
            </w:pPr>
            <w:r w:rsidRPr="00C8166B">
              <w:rPr>
                <w:szCs w:val="18"/>
              </w:rPr>
              <w:t>6246</w:t>
            </w:r>
          </w:p>
        </w:tc>
      </w:tr>
      <w:tr w:rsidR="006F0213" w:rsidRPr="00C8166B" w14:paraId="1922994E" w14:textId="77777777" w:rsidTr="008E09BA">
        <w:trPr>
          <w:trHeight w:val="142"/>
          <w:jc w:val="center"/>
        </w:trPr>
        <w:tc>
          <w:tcPr>
            <w:tcW w:w="5241" w:type="dxa"/>
          </w:tcPr>
          <w:p w14:paraId="39D209B1" w14:textId="77777777" w:rsidR="006F0213" w:rsidRPr="00C8166B" w:rsidRDefault="006F0213" w:rsidP="008E09BA">
            <w:pPr>
              <w:pStyle w:val="tabteksts"/>
              <w:rPr>
                <w:i/>
                <w:szCs w:val="18"/>
                <w:lang w:eastAsia="lv-LV"/>
              </w:rPr>
            </w:pPr>
            <w:r w:rsidRPr="00C8166B">
              <w:rPr>
                <w:i/>
                <w:szCs w:val="18"/>
                <w:lang w:eastAsia="lv-LV"/>
              </w:rPr>
              <w:t xml:space="preserve">Iekšējā līdzekļu pārdale budžeta apakšprogrammai 40.02.00 “Nekustamais īpašums un centralizētais iepirkums” Centralizēto kapitālieguldījumu programmai, lai nodrošinātu </w:t>
            </w:r>
            <w:proofErr w:type="spellStart"/>
            <w:r w:rsidRPr="00C8166B">
              <w:rPr>
                <w:i/>
                <w:szCs w:val="18"/>
                <w:lang w:eastAsia="lv-LV"/>
              </w:rPr>
              <w:t>Iekšlietu</w:t>
            </w:r>
            <w:proofErr w:type="spellEnd"/>
            <w:r w:rsidRPr="00C8166B">
              <w:rPr>
                <w:i/>
                <w:szCs w:val="18"/>
                <w:lang w:eastAsia="lv-LV"/>
              </w:rPr>
              <w:t xml:space="preserve"> ministrijas būtisku pasākumu, kuros paredzēti kapitālie izdevumi, īstenošanu</w:t>
            </w:r>
          </w:p>
        </w:tc>
        <w:tc>
          <w:tcPr>
            <w:tcW w:w="1277" w:type="dxa"/>
            <w:tcBorders>
              <w:top w:val="nil"/>
              <w:left w:val="single" w:sz="4" w:space="0" w:color="auto"/>
              <w:bottom w:val="single" w:sz="4" w:space="0" w:color="auto"/>
              <w:right w:val="single" w:sz="4" w:space="0" w:color="auto"/>
            </w:tcBorders>
            <w:shd w:val="clear" w:color="000000" w:fill="FFFFFF"/>
          </w:tcPr>
          <w:p w14:paraId="49CA94E1" w14:textId="77777777" w:rsidR="006F0213" w:rsidRPr="00C8166B" w:rsidRDefault="006F0213" w:rsidP="008E09BA">
            <w:pPr>
              <w:pStyle w:val="tabteksts"/>
              <w:jc w:val="right"/>
              <w:rPr>
                <w:szCs w:val="18"/>
              </w:rPr>
            </w:pPr>
            <w:r w:rsidRPr="00C8166B">
              <w:rPr>
                <w:szCs w:val="18"/>
              </w:rPr>
              <w:t>220 033</w:t>
            </w:r>
          </w:p>
        </w:tc>
        <w:tc>
          <w:tcPr>
            <w:tcW w:w="1277" w:type="dxa"/>
            <w:tcBorders>
              <w:top w:val="nil"/>
              <w:left w:val="nil"/>
              <w:bottom w:val="single" w:sz="4" w:space="0" w:color="auto"/>
              <w:right w:val="single" w:sz="4" w:space="0" w:color="auto"/>
            </w:tcBorders>
            <w:shd w:val="clear" w:color="000000" w:fill="FFFFFF"/>
          </w:tcPr>
          <w:p w14:paraId="7BBE63CF" w14:textId="77777777" w:rsidR="006F0213" w:rsidRPr="00C8166B" w:rsidRDefault="006F0213" w:rsidP="008E09BA">
            <w:pPr>
              <w:pStyle w:val="tabteksts"/>
              <w:jc w:val="right"/>
              <w:rPr>
                <w:szCs w:val="18"/>
              </w:rPr>
            </w:pPr>
            <w:r w:rsidRPr="00C8166B">
              <w:rPr>
                <w:szCs w:val="18"/>
              </w:rPr>
              <w:t>179 707</w:t>
            </w:r>
          </w:p>
        </w:tc>
        <w:tc>
          <w:tcPr>
            <w:tcW w:w="1277" w:type="dxa"/>
            <w:tcBorders>
              <w:top w:val="nil"/>
              <w:left w:val="nil"/>
              <w:bottom w:val="single" w:sz="4" w:space="0" w:color="auto"/>
              <w:right w:val="single" w:sz="4" w:space="0" w:color="auto"/>
            </w:tcBorders>
            <w:shd w:val="clear" w:color="000000" w:fill="FFFFFF"/>
          </w:tcPr>
          <w:p w14:paraId="520807DD" w14:textId="77777777" w:rsidR="006F0213" w:rsidRPr="00C8166B" w:rsidRDefault="006F0213" w:rsidP="008E09BA">
            <w:pPr>
              <w:pStyle w:val="tabteksts"/>
              <w:jc w:val="right"/>
              <w:rPr>
                <w:szCs w:val="18"/>
              </w:rPr>
            </w:pPr>
            <w:r w:rsidRPr="00C8166B">
              <w:rPr>
                <w:szCs w:val="18"/>
              </w:rPr>
              <w:t>-40 326</w:t>
            </w:r>
          </w:p>
        </w:tc>
      </w:tr>
      <w:tr w:rsidR="006F0213" w:rsidRPr="00C8166B" w14:paraId="70984CF0" w14:textId="77777777" w:rsidTr="008E09BA">
        <w:trPr>
          <w:trHeight w:val="142"/>
          <w:jc w:val="center"/>
        </w:trPr>
        <w:tc>
          <w:tcPr>
            <w:tcW w:w="5241" w:type="dxa"/>
          </w:tcPr>
          <w:p w14:paraId="5F600E04" w14:textId="5E5CD4BE" w:rsidR="006F0213" w:rsidRPr="00C8166B" w:rsidRDefault="006F0213" w:rsidP="008E09BA">
            <w:pPr>
              <w:pStyle w:val="tabteksts"/>
              <w:rPr>
                <w:i/>
                <w:szCs w:val="18"/>
                <w:lang w:eastAsia="lv-LV"/>
              </w:rPr>
            </w:pPr>
            <w:r w:rsidRPr="00C8166B">
              <w:rPr>
                <w:i/>
                <w:szCs w:val="18"/>
                <w:lang w:eastAsia="lv-LV"/>
              </w:rPr>
              <w:t xml:space="preserve">Iekšējā līdzekļu pārdale </w:t>
            </w:r>
            <w:r w:rsidR="00296316" w:rsidRPr="00C8166B">
              <w:rPr>
                <w:i/>
                <w:szCs w:val="18"/>
                <w:lang w:eastAsia="lv-LV"/>
              </w:rPr>
              <w:t xml:space="preserve">budžeta </w:t>
            </w:r>
            <w:r w:rsidRPr="00C8166B">
              <w:rPr>
                <w:i/>
                <w:szCs w:val="18"/>
                <w:lang w:eastAsia="lv-LV"/>
              </w:rPr>
              <w:t xml:space="preserve">apakšprogrammai 38.05.00 "Veselības aprūpe un fiziskā sagatavotība", lai nodrošinātu VSAOI veikšanu par profesionālajiem sportistiem, kas dienē </w:t>
            </w:r>
            <w:proofErr w:type="spellStart"/>
            <w:r w:rsidRPr="00C8166B">
              <w:rPr>
                <w:i/>
                <w:szCs w:val="18"/>
                <w:lang w:eastAsia="lv-LV"/>
              </w:rPr>
              <w:t>iekšlietu</w:t>
            </w:r>
            <w:proofErr w:type="spellEnd"/>
            <w:r w:rsidRPr="00C8166B">
              <w:rPr>
                <w:i/>
                <w:szCs w:val="18"/>
                <w:lang w:eastAsia="lv-LV"/>
              </w:rPr>
              <w:t xml:space="preserve"> sistēmā</w:t>
            </w:r>
          </w:p>
        </w:tc>
        <w:tc>
          <w:tcPr>
            <w:tcW w:w="1277" w:type="dxa"/>
            <w:tcBorders>
              <w:top w:val="nil"/>
              <w:left w:val="single" w:sz="4" w:space="0" w:color="auto"/>
              <w:bottom w:val="single" w:sz="4" w:space="0" w:color="auto"/>
              <w:right w:val="single" w:sz="4" w:space="0" w:color="auto"/>
            </w:tcBorders>
            <w:shd w:val="clear" w:color="000000" w:fill="FFFFFF"/>
          </w:tcPr>
          <w:p w14:paraId="030690A4" w14:textId="77777777" w:rsidR="006F0213" w:rsidRPr="00C8166B" w:rsidRDefault="006F0213" w:rsidP="008E09BA">
            <w:pPr>
              <w:pStyle w:val="tabteksts"/>
              <w:jc w:val="right"/>
              <w:rPr>
                <w:szCs w:val="18"/>
              </w:rPr>
            </w:pPr>
            <w:r w:rsidRPr="00C8166B">
              <w:rPr>
                <w:szCs w:val="18"/>
              </w:rPr>
              <w:t>21 238</w:t>
            </w:r>
          </w:p>
        </w:tc>
        <w:tc>
          <w:tcPr>
            <w:tcW w:w="1277" w:type="dxa"/>
            <w:tcBorders>
              <w:top w:val="nil"/>
              <w:left w:val="nil"/>
              <w:bottom w:val="single" w:sz="4" w:space="0" w:color="auto"/>
              <w:right w:val="single" w:sz="4" w:space="0" w:color="auto"/>
            </w:tcBorders>
            <w:shd w:val="clear" w:color="000000" w:fill="FFFFFF"/>
          </w:tcPr>
          <w:p w14:paraId="2DE7873F"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000000" w:fill="FFFFFF"/>
          </w:tcPr>
          <w:p w14:paraId="263C410D" w14:textId="77777777" w:rsidR="006F0213" w:rsidRPr="00C8166B" w:rsidRDefault="006F0213" w:rsidP="008E09BA">
            <w:pPr>
              <w:pStyle w:val="tabteksts"/>
              <w:jc w:val="right"/>
              <w:rPr>
                <w:szCs w:val="18"/>
              </w:rPr>
            </w:pPr>
            <w:r w:rsidRPr="00C8166B">
              <w:rPr>
                <w:szCs w:val="18"/>
              </w:rPr>
              <w:t>-21 238</w:t>
            </w:r>
          </w:p>
        </w:tc>
      </w:tr>
      <w:tr w:rsidR="006F0213" w:rsidRPr="005B5F81" w14:paraId="4F439922" w14:textId="77777777" w:rsidTr="008E09BA">
        <w:trPr>
          <w:trHeight w:val="142"/>
          <w:jc w:val="center"/>
        </w:trPr>
        <w:tc>
          <w:tcPr>
            <w:tcW w:w="5241" w:type="dxa"/>
          </w:tcPr>
          <w:p w14:paraId="1DCC7C64" w14:textId="54735C79" w:rsidR="006F0213" w:rsidRPr="00C8166B" w:rsidRDefault="006F0213" w:rsidP="005B0E69">
            <w:pPr>
              <w:pStyle w:val="tabteksts"/>
              <w:rPr>
                <w:i/>
                <w:szCs w:val="18"/>
                <w:lang w:eastAsia="lv-LV"/>
              </w:rPr>
            </w:pPr>
            <w:r w:rsidRPr="00C8166B">
              <w:rPr>
                <w:i/>
                <w:szCs w:val="18"/>
                <w:lang w:eastAsia="lv-LV"/>
              </w:rPr>
              <w:t xml:space="preserve">Iekšējā līdzekļu pārdale </w:t>
            </w:r>
            <w:r w:rsidR="00296316" w:rsidRPr="00C8166B">
              <w:rPr>
                <w:i/>
                <w:szCs w:val="18"/>
                <w:lang w:eastAsia="lv-LV"/>
              </w:rPr>
              <w:t xml:space="preserve">budžeta </w:t>
            </w:r>
            <w:r w:rsidRPr="00C8166B">
              <w:rPr>
                <w:i/>
                <w:szCs w:val="18"/>
                <w:lang w:eastAsia="lv-LV"/>
              </w:rPr>
              <w:t>apakšprogramm</w:t>
            </w:r>
            <w:r w:rsidR="005B0E69" w:rsidRPr="00C8166B">
              <w:rPr>
                <w:i/>
                <w:szCs w:val="18"/>
                <w:lang w:eastAsia="lv-LV"/>
              </w:rPr>
              <w:t>ai</w:t>
            </w:r>
            <w:r w:rsidRPr="00C8166B">
              <w:rPr>
                <w:i/>
                <w:szCs w:val="18"/>
                <w:lang w:eastAsia="lv-LV"/>
              </w:rPr>
              <w:t xml:space="preserve"> 40.02.00 "Nekustamais īpašums un centralizētais iepirkums", lai viesnīcā Ezermalas ielā 8A, Rīgā rezervētu un atbilstoši VP darbinieku vajadzībām nodrošinātu 27 gultasvietas, gultas veļas maiņu un istabu uzkopšanu pēc atbrīvošanas</w:t>
            </w:r>
          </w:p>
        </w:tc>
        <w:tc>
          <w:tcPr>
            <w:tcW w:w="1277" w:type="dxa"/>
            <w:tcBorders>
              <w:top w:val="nil"/>
              <w:left w:val="single" w:sz="4" w:space="0" w:color="auto"/>
              <w:bottom w:val="single" w:sz="4" w:space="0" w:color="auto"/>
              <w:right w:val="single" w:sz="4" w:space="0" w:color="auto"/>
            </w:tcBorders>
            <w:shd w:val="clear" w:color="auto" w:fill="auto"/>
          </w:tcPr>
          <w:p w14:paraId="48CCBCB4" w14:textId="77777777" w:rsidR="006F0213" w:rsidRPr="00C8166B" w:rsidRDefault="006F0213" w:rsidP="008E09BA">
            <w:pPr>
              <w:pStyle w:val="tabteksts"/>
              <w:jc w:val="right"/>
              <w:rPr>
                <w:szCs w:val="18"/>
              </w:rPr>
            </w:pPr>
            <w:r w:rsidRPr="00C8166B">
              <w:rPr>
                <w:szCs w:val="18"/>
              </w:rPr>
              <w:t>9176</w:t>
            </w:r>
          </w:p>
        </w:tc>
        <w:tc>
          <w:tcPr>
            <w:tcW w:w="1277" w:type="dxa"/>
            <w:tcBorders>
              <w:top w:val="nil"/>
              <w:left w:val="nil"/>
              <w:bottom w:val="single" w:sz="4" w:space="0" w:color="auto"/>
              <w:right w:val="single" w:sz="4" w:space="0" w:color="auto"/>
            </w:tcBorders>
            <w:shd w:val="clear" w:color="auto" w:fill="auto"/>
          </w:tcPr>
          <w:p w14:paraId="71701DF4"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auto" w:fill="auto"/>
          </w:tcPr>
          <w:p w14:paraId="753A0E4D" w14:textId="77777777" w:rsidR="006F0213" w:rsidRPr="00A9059C" w:rsidRDefault="006F0213" w:rsidP="008E09BA">
            <w:pPr>
              <w:pStyle w:val="tabteksts"/>
              <w:jc w:val="right"/>
              <w:rPr>
                <w:szCs w:val="18"/>
              </w:rPr>
            </w:pPr>
            <w:r w:rsidRPr="00C8166B">
              <w:rPr>
                <w:szCs w:val="18"/>
              </w:rPr>
              <w:t>-9176</w:t>
            </w:r>
          </w:p>
        </w:tc>
      </w:tr>
    </w:tbl>
    <w:p w14:paraId="09484E13" w14:textId="77777777" w:rsidR="00C0754C" w:rsidRDefault="00C0754C" w:rsidP="00CA780D">
      <w:pPr>
        <w:widowControl w:val="0"/>
        <w:spacing w:before="240"/>
        <w:ind w:firstLine="0"/>
        <w:jc w:val="center"/>
        <w:rPr>
          <w:b/>
        </w:rPr>
      </w:pPr>
    </w:p>
    <w:p w14:paraId="61BF5D83" w14:textId="77777777" w:rsidR="00C0754C" w:rsidRDefault="00C0754C" w:rsidP="00CA780D">
      <w:pPr>
        <w:widowControl w:val="0"/>
        <w:spacing w:before="240"/>
        <w:ind w:firstLine="0"/>
        <w:jc w:val="center"/>
        <w:rPr>
          <w:b/>
        </w:rPr>
      </w:pPr>
    </w:p>
    <w:p w14:paraId="6F567C40" w14:textId="12C66FE5" w:rsidR="006F0213" w:rsidRPr="005B5F81" w:rsidRDefault="006F0213" w:rsidP="00CA780D">
      <w:pPr>
        <w:widowControl w:val="0"/>
        <w:spacing w:before="240"/>
        <w:ind w:firstLine="0"/>
        <w:jc w:val="center"/>
        <w:rPr>
          <w:b/>
        </w:rPr>
      </w:pPr>
      <w:r w:rsidRPr="005B5F81">
        <w:rPr>
          <w:b/>
        </w:rPr>
        <w:lastRenderedPageBreak/>
        <w:t>07.00.00 Ugunsdrošība, glābšana un civilā aizsardzība</w:t>
      </w:r>
    </w:p>
    <w:p w14:paraId="63E9875A" w14:textId="77777777" w:rsidR="006F0213" w:rsidRPr="005B5F81" w:rsidRDefault="006F0213" w:rsidP="006F0213">
      <w:pPr>
        <w:ind w:firstLine="0"/>
        <w:rPr>
          <w:u w:val="single"/>
        </w:rPr>
      </w:pPr>
      <w:r w:rsidRPr="005B5F81">
        <w:rPr>
          <w:u w:val="single"/>
        </w:rPr>
        <w:t>Programmas mērķis:</w:t>
      </w:r>
    </w:p>
    <w:p w14:paraId="10FA7B50" w14:textId="77777777" w:rsidR="006F0213" w:rsidRPr="005B5F81" w:rsidRDefault="006F0213" w:rsidP="006F0213">
      <w:pPr>
        <w:ind w:firstLine="720"/>
      </w:pPr>
      <w:r w:rsidRPr="005B5F81">
        <w:t>nodrošināt savlaicīgu un kvalitatīvu ugunsdzēsības un glābšanas darbu veikšanu, uzraudzīt un koordinēt ugunsdrošības un civilās aizsardzības prasību ievērošanu valstī, nodrošināt vienotā ārkārtas palīdzības izsaukumu numura “112” zvanu saņemšanu, apstrādi un, ja nepieciešams, to pāradresēšanu citiem operatīvajiem dienestiem, kā arī veikt profesionālās tālākizglītības un profesionālās pilnveides programmu īstenošanu.</w:t>
      </w:r>
    </w:p>
    <w:p w14:paraId="745969F3" w14:textId="77777777" w:rsidR="006F0213" w:rsidRPr="005B5F81" w:rsidRDefault="006F0213" w:rsidP="002D1D4E">
      <w:pPr>
        <w:ind w:firstLine="0"/>
        <w:rPr>
          <w:u w:val="single"/>
        </w:rPr>
      </w:pPr>
      <w:r w:rsidRPr="005B5F81">
        <w:rPr>
          <w:u w:val="single"/>
        </w:rPr>
        <w:t>Galvenās aktivitātes:</w:t>
      </w:r>
    </w:p>
    <w:p w14:paraId="254290D5" w14:textId="77777777" w:rsidR="006F0213" w:rsidRPr="005B5F81" w:rsidRDefault="006F0213" w:rsidP="006F0213">
      <w:pPr>
        <w:numPr>
          <w:ilvl w:val="0"/>
          <w:numId w:val="24"/>
        </w:numPr>
        <w:spacing w:after="0"/>
        <w:ind w:left="709" w:hanging="426"/>
      </w:pPr>
      <w:r w:rsidRPr="005B5F81">
        <w:t xml:space="preserve">organizēt un veikt ugunsdrošības pārbaudes, īpašu uzmanību pievēršot dzīvojamajam sektoram. Lai to īstenotu tiks pārstrādāts iekšējais regulējums valsts ugunsdrošības uzraudzības jomā; </w:t>
      </w:r>
    </w:p>
    <w:p w14:paraId="05BAF11B" w14:textId="77777777" w:rsidR="006F0213" w:rsidRPr="005B5F81" w:rsidRDefault="006F0213" w:rsidP="006F0213">
      <w:pPr>
        <w:numPr>
          <w:ilvl w:val="0"/>
          <w:numId w:val="24"/>
        </w:numPr>
        <w:spacing w:after="0"/>
        <w:ind w:left="709" w:hanging="426"/>
      </w:pPr>
      <w:r w:rsidRPr="005B5F81">
        <w:t xml:space="preserve"> piedalīties rūpniecisko avāriju riska objektu pārbaudēs inspekcijas komisijas sastāvā un objektu riska </w:t>
      </w:r>
      <w:proofErr w:type="spellStart"/>
      <w:r w:rsidRPr="005B5F81">
        <w:t>izvērtējuma</w:t>
      </w:r>
      <w:proofErr w:type="spellEnd"/>
      <w:r w:rsidRPr="005B5F81">
        <w:t xml:space="preserve"> komisijas sēdēs;</w:t>
      </w:r>
    </w:p>
    <w:p w14:paraId="6FC05559" w14:textId="77777777" w:rsidR="006F0213" w:rsidRPr="005B5F81" w:rsidRDefault="006F0213" w:rsidP="006F0213">
      <w:pPr>
        <w:numPr>
          <w:ilvl w:val="0"/>
          <w:numId w:val="24"/>
        </w:numPr>
        <w:spacing w:after="0"/>
        <w:ind w:left="709" w:hanging="426"/>
      </w:pPr>
      <w:r w:rsidRPr="005B5F81">
        <w:t xml:space="preserve">vadīt un veikt ugunsgrēku dzēšanas un glābšanas darbus; </w:t>
      </w:r>
    </w:p>
    <w:p w14:paraId="40972E8B" w14:textId="77777777" w:rsidR="006F0213" w:rsidRPr="005B5F81" w:rsidRDefault="006F0213" w:rsidP="006F0213">
      <w:pPr>
        <w:numPr>
          <w:ilvl w:val="0"/>
          <w:numId w:val="24"/>
        </w:numPr>
        <w:spacing w:after="0"/>
        <w:ind w:left="709" w:hanging="426"/>
      </w:pPr>
      <w:r w:rsidRPr="005B5F81">
        <w:t xml:space="preserve">organizēt ugunsdrošības nodarbības izglītības un ārstniecības iestādēs; </w:t>
      </w:r>
    </w:p>
    <w:p w14:paraId="02E1640A" w14:textId="77777777" w:rsidR="006F0213" w:rsidRPr="005B5F81" w:rsidRDefault="006F0213" w:rsidP="006F0213">
      <w:pPr>
        <w:numPr>
          <w:ilvl w:val="0"/>
          <w:numId w:val="24"/>
        </w:numPr>
        <w:spacing w:after="0"/>
        <w:ind w:left="709" w:hanging="426"/>
      </w:pPr>
      <w:r w:rsidRPr="005B5F81">
        <w:t>pilnveidot vienotā ārkārtas palīdzības izsaukumu numura „112” zvanu saņemšanas, apstrādes un resursu izsūtīšanas uz notikuma vietu efektivitāti;</w:t>
      </w:r>
    </w:p>
    <w:p w14:paraId="1BC7896F" w14:textId="77777777" w:rsidR="006F0213" w:rsidRPr="005B5F81" w:rsidRDefault="006F0213" w:rsidP="006F0213">
      <w:pPr>
        <w:numPr>
          <w:ilvl w:val="0"/>
          <w:numId w:val="24"/>
        </w:numPr>
        <w:spacing w:after="0"/>
        <w:ind w:left="709" w:hanging="426"/>
      </w:pPr>
      <w:r w:rsidRPr="005B5F81">
        <w:t xml:space="preserve">īstenot pasākumus atbilstoši kompetencei ar mērķi ieviest Latvijā </w:t>
      </w:r>
      <w:proofErr w:type="spellStart"/>
      <w:r w:rsidRPr="005B5F81">
        <w:t>eCall</w:t>
      </w:r>
      <w:proofErr w:type="spellEnd"/>
      <w:r w:rsidRPr="005B5F81">
        <w:t xml:space="preserve"> pakalpojumu atbilstoši Eiropas Parlamenta un Padomes Lēmumam Nr.585/2014/ES (2014.gada 15.maijs); </w:t>
      </w:r>
    </w:p>
    <w:p w14:paraId="50F02AD6" w14:textId="77777777" w:rsidR="006F0213" w:rsidRPr="005B5F81" w:rsidRDefault="006F0213" w:rsidP="006F0213">
      <w:pPr>
        <w:numPr>
          <w:ilvl w:val="0"/>
          <w:numId w:val="24"/>
        </w:numPr>
        <w:spacing w:after="0"/>
        <w:ind w:left="709" w:hanging="426"/>
      </w:pPr>
      <w:r w:rsidRPr="005B5F81">
        <w:t>sadarbībā ar citām institūcijām veikt un vadīt neatliekamos avāriju seku likvidēšanas pasākumus;</w:t>
      </w:r>
    </w:p>
    <w:p w14:paraId="28A83779" w14:textId="77777777" w:rsidR="006F0213" w:rsidRPr="005B5F81" w:rsidRDefault="006F0213" w:rsidP="006F0213">
      <w:pPr>
        <w:numPr>
          <w:ilvl w:val="0"/>
          <w:numId w:val="24"/>
        </w:numPr>
        <w:spacing w:after="0"/>
        <w:ind w:left="709" w:hanging="426"/>
      </w:pPr>
      <w:r w:rsidRPr="005B5F81">
        <w:t>turpināt uzlabot iestādes materiāltehnisko bāzi noteikto funkciju efektīvai veikšanai, kā arī drošu darba apstākļu nodrošināšanu personālām;</w:t>
      </w:r>
    </w:p>
    <w:p w14:paraId="5864EDBB" w14:textId="77777777" w:rsidR="006F0213" w:rsidRPr="005B5F81" w:rsidRDefault="006F0213" w:rsidP="006F0213">
      <w:pPr>
        <w:numPr>
          <w:ilvl w:val="0"/>
          <w:numId w:val="24"/>
        </w:numPr>
        <w:spacing w:after="0"/>
        <w:ind w:left="709" w:hanging="426"/>
      </w:pPr>
      <w:r w:rsidRPr="005B5F81">
        <w:t>uzsākt darbu pie informācijas sistēmas “Ugunsdrošības uzraudzības un civilās aizsardzības darba vadības un kontroles sistēma” izveidošanas;</w:t>
      </w:r>
    </w:p>
    <w:p w14:paraId="3300F16E" w14:textId="77777777" w:rsidR="006F0213" w:rsidRPr="005B5F81" w:rsidRDefault="006F0213" w:rsidP="006F0213">
      <w:pPr>
        <w:numPr>
          <w:ilvl w:val="0"/>
          <w:numId w:val="24"/>
        </w:numPr>
        <w:spacing w:after="0"/>
        <w:ind w:left="709" w:hanging="426"/>
      </w:pPr>
      <w:r w:rsidRPr="005B5F81">
        <w:t>pilnveidot iestādes komunikācijas sistēmu, sabiedrības izpratnes un zināšanu veicināšanai par drošības jautājumiem, lai samazinātu ugunsgrēku un citu negadījumu skaitu un iepazīstināt sabiedrību ar ugunsdrošības, ugunsdzēsības un glābšanas, civilās aizsardzības sistēmas principiem;</w:t>
      </w:r>
    </w:p>
    <w:p w14:paraId="463AE247" w14:textId="77777777" w:rsidR="006F0213" w:rsidRPr="005B5F81" w:rsidRDefault="006F0213" w:rsidP="006F0213">
      <w:pPr>
        <w:numPr>
          <w:ilvl w:val="0"/>
          <w:numId w:val="24"/>
        </w:numPr>
        <w:spacing w:after="0"/>
        <w:ind w:left="709" w:hanging="426"/>
      </w:pPr>
      <w:r w:rsidRPr="005B5F81">
        <w:t>uzsākt darbu pie e-pakalpojuma “Ugunsdrošības deklarēšanas sistēma” izveidošanas;</w:t>
      </w:r>
    </w:p>
    <w:p w14:paraId="5C07850C" w14:textId="77777777" w:rsidR="006F0213" w:rsidRPr="005B5F81" w:rsidRDefault="006F0213" w:rsidP="006F0213">
      <w:pPr>
        <w:numPr>
          <w:ilvl w:val="0"/>
          <w:numId w:val="24"/>
        </w:numPr>
        <w:spacing w:after="0"/>
        <w:ind w:left="709" w:hanging="426"/>
      </w:pPr>
      <w:r w:rsidRPr="005B5F81">
        <w:t>izvērtēt iespējas iesaistīt brīvprātīgo ugunsdzēsēju organizāciju, pašvaldību un citu institūciju ugunsdzēsības dienestus ugunsdrošības un ugunsdzēsības jomās, nosakot to uzdevumus, kā arī izvērtēt iespējas brīvprātīgo ugunsdzēsēju organizāciju darbības atbalstam;</w:t>
      </w:r>
    </w:p>
    <w:p w14:paraId="27881399" w14:textId="77777777" w:rsidR="006F0213" w:rsidRPr="005B5F81" w:rsidRDefault="006F0213" w:rsidP="006F0213">
      <w:pPr>
        <w:numPr>
          <w:ilvl w:val="0"/>
          <w:numId w:val="24"/>
        </w:numPr>
        <w:spacing w:after="0"/>
        <w:ind w:left="709" w:hanging="426"/>
      </w:pPr>
      <w:r w:rsidRPr="005B5F81">
        <w:t xml:space="preserve">atbilstoši kompetencei izstrādāt ugunsdrošību, ugunsdzēsību, glābšanu un civilo aizsardzību reglamentējošo normatīvo aktu projektus, kā arī piedalīties atzinumu sagatavošanā par normatīvo aktu projektiem, kurus izstrādā citas institūcijas;  </w:t>
      </w:r>
    </w:p>
    <w:p w14:paraId="2A64A030" w14:textId="77777777" w:rsidR="006F0213" w:rsidRPr="005B5F81" w:rsidRDefault="006F0213" w:rsidP="006F0213">
      <w:pPr>
        <w:numPr>
          <w:ilvl w:val="0"/>
          <w:numId w:val="24"/>
        </w:numPr>
        <w:spacing w:after="0"/>
        <w:ind w:left="709" w:hanging="426"/>
      </w:pPr>
      <w:r w:rsidRPr="005B5F81">
        <w:t xml:space="preserve"> </w:t>
      </w:r>
      <w:r w:rsidRPr="005B5F81">
        <w:rPr>
          <w:iCs/>
        </w:rPr>
        <w:t>nodrošināt amatpersonas ar prasībām atbilstošiem darba aizsardzības un moderniem individuālajiem aizsardzības līdzekļiem, pilnveidojot darba vidi</w:t>
      </w:r>
      <w:r w:rsidRPr="005B5F81">
        <w:t>;</w:t>
      </w:r>
    </w:p>
    <w:p w14:paraId="71620F7A" w14:textId="77777777" w:rsidR="006F0213" w:rsidRPr="005B5F81" w:rsidRDefault="006F0213" w:rsidP="006F0213">
      <w:pPr>
        <w:numPr>
          <w:ilvl w:val="0"/>
          <w:numId w:val="24"/>
        </w:numPr>
        <w:spacing w:after="0"/>
        <w:ind w:left="709" w:hanging="426"/>
      </w:pPr>
      <w:r w:rsidRPr="005B5F81">
        <w:t>vākt, saglabāt un popularizēt sabiedrībā ar Latvijas ugunsdzēsības vēsturi un mūsdienām saistītās vērtības, kā arī sekmēt to izmantošanu sabiedrības izglītošanai;</w:t>
      </w:r>
    </w:p>
    <w:p w14:paraId="59F8A472" w14:textId="77777777" w:rsidR="006F0213" w:rsidRPr="005B5F81" w:rsidRDefault="006F0213" w:rsidP="002D1D4E">
      <w:pPr>
        <w:numPr>
          <w:ilvl w:val="0"/>
          <w:numId w:val="24"/>
        </w:numPr>
        <w:ind w:left="709" w:hanging="426"/>
      </w:pPr>
      <w:r w:rsidRPr="005B5F81">
        <w:t>nodrošināt iespēju amatpersonām novērtēt ārpus formālas izglītības apgūto profesionālo kompetenci atbilstoši normatīvajā aktā noteiktai kārtībai.</w:t>
      </w:r>
    </w:p>
    <w:p w14:paraId="6BD0363E" w14:textId="3E35AB03" w:rsidR="00254A6B" w:rsidRPr="00CA780D" w:rsidRDefault="006F0213" w:rsidP="00CA780D">
      <w:pPr>
        <w:ind w:firstLine="0"/>
        <w:rPr>
          <w:szCs w:val="24"/>
          <w:lang w:eastAsia="lv-LV"/>
        </w:rPr>
      </w:pPr>
      <w:r w:rsidRPr="005B5F81">
        <w:rPr>
          <w:u w:val="single"/>
        </w:rPr>
        <w:t>Programmas izpildītāji:</w:t>
      </w:r>
      <w:r w:rsidRPr="005B5F81">
        <w:t xml:space="preserve"> Valsts ugunsdzēsības un glābšanas dienests, Ugunsdrošības un civilās aizsardzības koledža.   </w:t>
      </w:r>
    </w:p>
    <w:p w14:paraId="32D13C13" w14:textId="77777777" w:rsidR="00C0754C" w:rsidRDefault="00C0754C" w:rsidP="002D1D4E">
      <w:pPr>
        <w:pStyle w:val="Tabuluvirsraksti"/>
        <w:spacing w:before="240" w:after="240"/>
        <w:rPr>
          <w:b/>
          <w:lang w:eastAsia="lv-LV"/>
        </w:rPr>
      </w:pPr>
    </w:p>
    <w:p w14:paraId="76D730A1" w14:textId="43D739CD" w:rsidR="006F0213" w:rsidRPr="005B5F81" w:rsidRDefault="006F0213" w:rsidP="002D1D4E">
      <w:pPr>
        <w:pStyle w:val="Tabuluvirsraksti"/>
        <w:spacing w:before="240" w:after="240"/>
        <w:rPr>
          <w:b/>
          <w:lang w:eastAsia="lv-LV"/>
        </w:rPr>
      </w:pPr>
      <w:r w:rsidRPr="005B5F81">
        <w:rPr>
          <w:b/>
          <w:lang w:eastAsia="lv-LV"/>
        </w:rPr>
        <w:lastRenderedPageBreak/>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28"/>
        <w:gridCol w:w="937"/>
        <w:gridCol w:w="55"/>
        <w:gridCol w:w="851"/>
        <w:gridCol w:w="59"/>
        <w:gridCol w:w="933"/>
        <w:gridCol w:w="32"/>
        <w:gridCol w:w="965"/>
      </w:tblGrid>
      <w:tr w:rsidR="006F0213" w:rsidRPr="005B5F81" w14:paraId="117C9B63" w14:textId="77777777" w:rsidTr="008E09BA">
        <w:trPr>
          <w:tblHeader/>
          <w:jc w:val="center"/>
        </w:trPr>
        <w:tc>
          <w:tcPr>
            <w:tcW w:w="4248" w:type="dxa"/>
          </w:tcPr>
          <w:p w14:paraId="387180A8" w14:textId="77777777" w:rsidR="006F0213" w:rsidRPr="005B5F81" w:rsidRDefault="006F0213" w:rsidP="008E09BA">
            <w:pPr>
              <w:pStyle w:val="tabteksts"/>
              <w:jc w:val="center"/>
              <w:rPr>
                <w:szCs w:val="18"/>
              </w:rPr>
            </w:pPr>
          </w:p>
        </w:tc>
        <w:tc>
          <w:tcPr>
            <w:tcW w:w="964" w:type="dxa"/>
          </w:tcPr>
          <w:p w14:paraId="756183B8" w14:textId="77777777" w:rsidR="006F0213" w:rsidRPr="005B5F81" w:rsidRDefault="006F0213" w:rsidP="008E09BA">
            <w:pPr>
              <w:pStyle w:val="tabteksts"/>
              <w:jc w:val="center"/>
              <w:rPr>
                <w:szCs w:val="18"/>
                <w:lang w:eastAsia="lv-LV"/>
              </w:rPr>
            </w:pPr>
            <w:r w:rsidRPr="005B5F81">
              <w:rPr>
                <w:szCs w:val="18"/>
                <w:lang w:eastAsia="lv-LV"/>
              </w:rPr>
              <w:t>2017.gads (izpilde)</w:t>
            </w:r>
          </w:p>
        </w:tc>
        <w:tc>
          <w:tcPr>
            <w:tcW w:w="965" w:type="dxa"/>
            <w:gridSpan w:val="2"/>
            <w:vAlign w:val="center"/>
          </w:tcPr>
          <w:p w14:paraId="3907301E" w14:textId="77777777" w:rsidR="006F0213" w:rsidRPr="005B5F81" w:rsidRDefault="006F0213" w:rsidP="008E09BA">
            <w:pPr>
              <w:pStyle w:val="tabteksts"/>
              <w:jc w:val="center"/>
              <w:rPr>
                <w:szCs w:val="18"/>
                <w:lang w:eastAsia="lv-LV"/>
              </w:rPr>
            </w:pPr>
            <w:r w:rsidRPr="005B5F81">
              <w:rPr>
                <w:szCs w:val="18"/>
                <w:lang w:eastAsia="lv-LV"/>
              </w:rPr>
              <w:t>2018.gada plāns</w:t>
            </w:r>
          </w:p>
        </w:tc>
        <w:tc>
          <w:tcPr>
            <w:tcW w:w="965" w:type="dxa"/>
            <w:gridSpan w:val="3"/>
          </w:tcPr>
          <w:p w14:paraId="63CDB58E" w14:textId="273488EE" w:rsidR="006F0213" w:rsidRPr="005B5F81" w:rsidRDefault="0040394D" w:rsidP="008E09BA">
            <w:pPr>
              <w:pStyle w:val="tabteksts"/>
              <w:jc w:val="center"/>
              <w:rPr>
                <w:szCs w:val="18"/>
                <w:lang w:eastAsia="lv-LV"/>
              </w:rPr>
            </w:pPr>
            <w:r>
              <w:rPr>
                <w:szCs w:val="18"/>
                <w:lang w:eastAsia="lv-LV"/>
              </w:rPr>
              <w:t>2019.</w:t>
            </w:r>
            <w:r w:rsidRPr="0040394D">
              <w:rPr>
                <w:szCs w:val="18"/>
                <w:lang w:eastAsia="lv-LV"/>
              </w:rPr>
              <w:t>gada plāns</w:t>
            </w:r>
          </w:p>
        </w:tc>
        <w:tc>
          <w:tcPr>
            <w:tcW w:w="965" w:type="dxa"/>
            <w:gridSpan w:val="2"/>
          </w:tcPr>
          <w:p w14:paraId="65BAED70" w14:textId="77777777" w:rsidR="006F0213" w:rsidRPr="005B5F81" w:rsidRDefault="006F0213" w:rsidP="008E09BA">
            <w:pPr>
              <w:pStyle w:val="tabteksts"/>
              <w:jc w:val="center"/>
              <w:rPr>
                <w:szCs w:val="18"/>
                <w:lang w:eastAsia="lv-LV"/>
              </w:rPr>
            </w:pPr>
            <w:r w:rsidRPr="005B5F81">
              <w:rPr>
                <w:szCs w:val="18"/>
                <w:lang w:eastAsia="lv-LV"/>
              </w:rPr>
              <w:t xml:space="preserve">2020.gada </w:t>
            </w:r>
            <w:r w:rsidRPr="005B5F81">
              <w:rPr>
                <w:lang w:eastAsia="lv-LV"/>
              </w:rPr>
              <w:t>prognoze</w:t>
            </w:r>
          </w:p>
        </w:tc>
        <w:tc>
          <w:tcPr>
            <w:tcW w:w="965" w:type="dxa"/>
          </w:tcPr>
          <w:p w14:paraId="4F33CE42" w14:textId="77777777" w:rsidR="006F0213" w:rsidRPr="005B5F81" w:rsidRDefault="006F0213" w:rsidP="008E09BA">
            <w:pPr>
              <w:pStyle w:val="tabteksts"/>
              <w:jc w:val="center"/>
              <w:rPr>
                <w:szCs w:val="18"/>
                <w:lang w:eastAsia="lv-LV"/>
              </w:rPr>
            </w:pPr>
            <w:r w:rsidRPr="005B5F81">
              <w:rPr>
                <w:szCs w:val="18"/>
                <w:lang w:eastAsia="lv-LV"/>
              </w:rPr>
              <w:t xml:space="preserve">2021.gada </w:t>
            </w:r>
            <w:r w:rsidRPr="005B5F81">
              <w:rPr>
                <w:lang w:eastAsia="lv-LV"/>
              </w:rPr>
              <w:t>prognoze</w:t>
            </w:r>
          </w:p>
        </w:tc>
      </w:tr>
      <w:tr w:rsidR="006F0213" w:rsidRPr="005B5F81" w14:paraId="697CAFED" w14:textId="77777777" w:rsidTr="008E09BA">
        <w:trPr>
          <w:jc w:val="center"/>
        </w:trPr>
        <w:tc>
          <w:tcPr>
            <w:tcW w:w="9072" w:type="dxa"/>
            <w:gridSpan w:val="10"/>
            <w:shd w:val="clear" w:color="auto" w:fill="D9D9D9" w:themeFill="background1" w:themeFillShade="D9"/>
            <w:vAlign w:val="center"/>
          </w:tcPr>
          <w:p w14:paraId="7461DD88" w14:textId="77777777" w:rsidR="006F0213" w:rsidRPr="005B5F81" w:rsidRDefault="006F0213" w:rsidP="008E09BA">
            <w:pPr>
              <w:pStyle w:val="tabteksts"/>
              <w:jc w:val="center"/>
              <w:rPr>
                <w:szCs w:val="18"/>
              </w:rPr>
            </w:pPr>
            <w:r w:rsidRPr="005B5F81">
              <w:rPr>
                <w:szCs w:val="18"/>
                <w:lang w:eastAsia="lv-LV"/>
              </w:rPr>
              <w:t xml:space="preserve">Nodrošināta ugunsgrēku dzēšana, glābšanas darbu veikšana </w:t>
            </w:r>
          </w:p>
        </w:tc>
      </w:tr>
      <w:tr w:rsidR="006F0213" w:rsidRPr="005B5F81" w14:paraId="1ABBD1FB" w14:textId="77777777" w:rsidTr="008E09BA">
        <w:trPr>
          <w:trHeight w:val="228"/>
          <w:jc w:val="center"/>
        </w:trPr>
        <w:tc>
          <w:tcPr>
            <w:tcW w:w="4248" w:type="dxa"/>
          </w:tcPr>
          <w:p w14:paraId="6F760B4F" w14:textId="77777777" w:rsidR="006F0213" w:rsidRPr="005B5F81" w:rsidRDefault="006F0213" w:rsidP="008E09BA">
            <w:pPr>
              <w:pStyle w:val="tabteksts"/>
            </w:pPr>
            <w:r w:rsidRPr="005B5F81">
              <w:rPr>
                <w:bCs/>
              </w:rPr>
              <w:t>Ugunsgrēki (bez kūlas ugunsgrēkiem) (skaits)</w:t>
            </w:r>
          </w:p>
        </w:tc>
        <w:tc>
          <w:tcPr>
            <w:tcW w:w="964" w:type="dxa"/>
          </w:tcPr>
          <w:p w14:paraId="1E9CCB57" w14:textId="77777777" w:rsidR="006F0213" w:rsidRPr="005B5F81" w:rsidRDefault="006F0213" w:rsidP="008E09BA">
            <w:pPr>
              <w:pStyle w:val="tabteksts"/>
              <w:jc w:val="center"/>
            </w:pPr>
            <w:r w:rsidRPr="005B5F81">
              <w:t>-</w:t>
            </w:r>
          </w:p>
        </w:tc>
        <w:tc>
          <w:tcPr>
            <w:tcW w:w="965" w:type="dxa"/>
            <w:gridSpan w:val="2"/>
          </w:tcPr>
          <w:p w14:paraId="003182FB" w14:textId="77777777" w:rsidR="006F0213" w:rsidRPr="005B5F81" w:rsidRDefault="006F0213" w:rsidP="008E09BA">
            <w:pPr>
              <w:pStyle w:val="tabteksts"/>
              <w:jc w:val="center"/>
              <w:rPr>
                <w:szCs w:val="18"/>
              </w:rPr>
            </w:pPr>
            <w:r w:rsidRPr="005B5F81">
              <w:rPr>
                <w:szCs w:val="18"/>
              </w:rPr>
              <w:t xml:space="preserve">7450 </w:t>
            </w:r>
          </w:p>
        </w:tc>
        <w:tc>
          <w:tcPr>
            <w:tcW w:w="965" w:type="dxa"/>
            <w:gridSpan w:val="3"/>
          </w:tcPr>
          <w:p w14:paraId="067A7768" w14:textId="77777777" w:rsidR="006F0213" w:rsidRPr="005B5F81" w:rsidRDefault="006F0213" w:rsidP="008E09BA">
            <w:pPr>
              <w:pStyle w:val="tabteksts"/>
              <w:jc w:val="center"/>
              <w:rPr>
                <w:szCs w:val="18"/>
              </w:rPr>
            </w:pPr>
            <w:r w:rsidRPr="005B5F81">
              <w:rPr>
                <w:szCs w:val="18"/>
              </w:rPr>
              <w:t xml:space="preserve">7400 </w:t>
            </w:r>
          </w:p>
        </w:tc>
        <w:tc>
          <w:tcPr>
            <w:tcW w:w="965" w:type="dxa"/>
            <w:gridSpan w:val="2"/>
          </w:tcPr>
          <w:p w14:paraId="2343884F" w14:textId="77777777" w:rsidR="006F0213" w:rsidRPr="005B5F81" w:rsidRDefault="006F0213" w:rsidP="008E09BA">
            <w:pPr>
              <w:pStyle w:val="tabteksts"/>
              <w:jc w:val="center"/>
              <w:rPr>
                <w:szCs w:val="18"/>
              </w:rPr>
            </w:pPr>
            <w:r w:rsidRPr="005B5F81">
              <w:rPr>
                <w:szCs w:val="18"/>
              </w:rPr>
              <w:t xml:space="preserve">7400 </w:t>
            </w:r>
          </w:p>
        </w:tc>
        <w:tc>
          <w:tcPr>
            <w:tcW w:w="965" w:type="dxa"/>
          </w:tcPr>
          <w:p w14:paraId="70D0F109" w14:textId="77777777" w:rsidR="006F0213" w:rsidRPr="005B5F81" w:rsidRDefault="006F0213" w:rsidP="008E09BA">
            <w:pPr>
              <w:pStyle w:val="tabteksts"/>
              <w:jc w:val="center"/>
            </w:pPr>
            <w:r w:rsidRPr="005B5F81">
              <w:t xml:space="preserve">7400 </w:t>
            </w:r>
          </w:p>
        </w:tc>
      </w:tr>
      <w:tr w:rsidR="006F0213" w:rsidRPr="005B5F81" w14:paraId="71448DF0"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3273550A" w14:textId="77777777" w:rsidR="006F0213" w:rsidRPr="005B5F81" w:rsidRDefault="006F0213" w:rsidP="008E09BA">
            <w:pPr>
              <w:pStyle w:val="tabteksts"/>
            </w:pPr>
            <w:r w:rsidRPr="005B5F81">
              <w:rPr>
                <w:bCs/>
                <w:szCs w:val="18"/>
              </w:rPr>
              <w:t>Ugunsgrēki dzīvojamās</w:t>
            </w:r>
            <w:r w:rsidRPr="005B5F81">
              <w:rPr>
                <w:b/>
                <w:bCs/>
                <w:szCs w:val="18"/>
              </w:rPr>
              <w:t xml:space="preserve"> </w:t>
            </w:r>
            <w:r w:rsidRPr="005B5F81">
              <w:rPr>
                <w:bCs/>
                <w:szCs w:val="18"/>
              </w:rPr>
              <w:t>mājās (skaits)</w:t>
            </w:r>
          </w:p>
        </w:tc>
        <w:tc>
          <w:tcPr>
            <w:tcW w:w="964" w:type="dxa"/>
            <w:tcBorders>
              <w:top w:val="single" w:sz="4" w:space="0" w:color="000000"/>
              <w:left w:val="single" w:sz="4" w:space="0" w:color="000000"/>
              <w:bottom w:val="single" w:sz="4" w:space="0" w:color="000000"/>
              <w:right w:val="single" w:sz="4" w:space="0" w:color="000000"/>
            </w:tcBorders>
          </w:tcPr>
          <w:p w14:paraId="0D9225B8" w14:textId="77777777" w:rsidR="006F0213" w:rsidRPr="005B5F81" w:rsidRDefault="006F0213" w:rsidP="008E09BA">
            <w:pPr>
              <w:pStyle w:val="tabteksts"/>
              <w:jc w:val="center"/>
            </w:pPr>
            <w:r w:rsidRPr="005B5F81">
              <w:t>-</w:t>
            </w:r>
          </w:p>
        </w:tc>
        <w:tc>
          <w:tcPr>
            <w:tcW w:w="965" w:type="dxa"/>
            <w:gridSpan w:val="2"/>
            <w:tcBorders>
              <w:top w:val="single" w:sz="4" w:space="0" w:color="000000"/>
              <w:left w:val="single" w:sz="4" w:space="0" w:color="000000"/>
              <w:bottom w:val="single" w:sz="4" w:space="0" w:color="000000"/>
              <w:right w:val="single" w:sz="4" w:space="0" w:color="000000"/>
            </w:tcBorders>
          </w:tcPr>
          <w:p w14:paraId="3ABDC974" w14:textId="77777777" w:rsidR="006F0213" w:rsidRPr="005B5F81" w:rsidRDefault="006F0213" w:rsidP="008E09BA">
            <w:pPr>
              <w:pStyle w:val="tabteksts"/>
              <w:jc w:val="center"/>
              <w:rPr>
                <w:szCs w:val="18"/>
              </w:rPr>
            </w:pPr>
            <w:r w:rsidRPr="005B5F81">
              <w:rPr>
                <w:szCs w:val="18"/>
              </w:rPr>
              <w:t xml:space="preserve"> 2700</w:t>
            </w:r>
          </w:p>
        </w:tc>
        <w:tc>
          <w:tcPr>
            <w:tcW w:w="965" w:type="dxa"/>
            <w:gridSpan w:val="3"/>
            <w:tcBorders>
              <w:top w:val="single" w:sz="4" w:space="0" w:color="000000"/>
              <w:left w:val="single" w:sz="4" w:space="0" w:color="000000"/>
              <w:bottom w:val="single" w:sz="4" w:space="0" w:color="000000"/>
              <w:right w:val="single" w:sz="4" w:space="0" w:color="000000"/>
            </w:tcBorders>
          </w:tcPr>
          <w:p w14:paraId="1DE6372B" w14:textId="77777777" w:rsidR="006F0213" w:rsidRPr="005B5F81" w:rsidRDefault="006F0213" w:rsidP="008E09BA">
            <w:pPr>
              <w:pStyle w:val="tabteksts"/>
              <w:jc w:val="center"/>
              <w:rPr>
                <w:szCs w:val="18"/>
              </w:rPr>
            </w:pPr>
            <w:r w:rsidRPr="005B5F81">
              <w:rPr>
                <w:szCs w:val="18"/>
              </w:rPr>
              <w:t xml:space="preserve"> 2650</w:t>
            </w:r>
          </w:p>
        </w:tc>
        <w:tc>
          <w:tcPr>
            <w:tcW w:w="965" w:type="dxa"/>
            <w:gridSpan w:val="2"/>
            <w:tcBorders>
              <w:top w:val="single" w:sz="4" w:space="0" w:color="000000"/>
              <w:left w:val="single" w:sz="4" w:space="0" w:color="000000"/>
              <w:bottom w:val="single" w:sz="4" w:space="0" w:color="000000"/>
              <w:right w:val="single" w:sz="4" w:space="0" w:color="000000"/>
            </w:tcBorders>
          </w:tcPr>
          <w:p w14:paraId="23DF1FCD" w14:textId="77777777" w:rsidR="006F0213" w:rsidRPr="005B5F81" w:rsidRDefault="006F0213" w:rsidP="008E09BA">
            <w:pPr>
              <w:pStyle w:val="tabteksts"/>
              <w:jc w:val="center"/>
              <w:rPr>
                <w:szCs w:val="18"/>
              </w:rPr>
            </w:pPr>
            <w:r w:rsidRPr="005B5F81">
              <w:rPr>
                <w:szCs w:val="18"/>
              </w:rPr>
              <w:t xml:space="preserve"> 2650</w:t>
            </w:r>
          </w:p>
        </w:tc>
        <w:tc>
          <w:tcPr>
            <w:tcW w:w="965" w:type="dxa"/>
            <w:tcBorders>
              <w:top w:val="single" w:sz="4" w:space="0" w:color="000000"/>
              <w:left w:val="single" w:sz="4" w:space="0" w:color="000000"/>
              <w:bottom w:val="single" w:sz="4" w:space="0" w:color="000000"/>
              <w:right w:val="single" w:sz="4" w:space="0" w:color="000000"/>
            </w:tcBorders>
          </w:tcPr>
          <w:p w14:paraId="41D3B145" w14:textId="77777777" w:rsidR="006F0213" w:rsidRPr="005B5F81" w:rsidRDefault="006F0213" w:rsidP="008E09BA">
            <w:pPr>
              <w:pStyle w:val="tabteksts"/>
              <w:jc w:val="center"/>
            </w:pPr>
            <w:r w:rsidRPr="005B5F81">
              <w:t xml:space="preserve"> 2650</w:t>
            </w:r>
          </w:p>
        </w:tc>
      </w:tr>
      <w:tr w:rsidR="006F0213" w:rsidRPr="005B5F81" w14:paraId="1AB73899"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6E062346" w14:textId="77777777" w:rsidR="006F0213" w:rsidRPr="005B5F81" w:rsidRDefault="006F0213" w:rsidP="008E09BA">
            <w:pPr>
              <w:pStyle w:val="tabteksts"/>
            </w:pPr>
            <w:r w:rsidRPr="005B5F81">
              <w:t>Glābšanas darbi (skaits)</w:t>
            </w:r>
          </w:p>
        </w:tc>
        <w:tc>
          <w:tcPr>
            <w:tcW w:w="964" w:type="dxa"/>
            <w:tcBorders>
              <w:top w:val="single" w:sz="4" w:space="0" w:color="000000"/>
              <w:left w:val="single" w:sz="4" w:space="0" w:color="000000"/>
              <w:bottom w:val="single" w:sz="4" w:space="0" w:color="000000"/>
              <w:right w:val="single" w:sz="4" w:space="0" w:color="000000"/>
            </w:tcBorders>
          </w:tcPr>
          <w:p w14:paraId="7C8434A1" w14:textId="77777777" w:rsidR="006F0213" w:rsidRPr="005B5F81" w:rsidRDefault="006F0213" w:rsidP="008E09BA">
            <w:pPr>
              <w:pStyle w:val="tabteksts"/>
              <w:jc w:val="center"/>
            </w:pPr>
            <w:r w:rsidRPr="005B5F81">
              <w:t>-</w:t>
            </w:r>
          </w:p>
        </w:tc>
        <w:tc>
          <w:tcPr>
            <w:tcW w:w="965" w:type="dxa"/>
            <w:gridSpan w:val="2"/>
            <w:tcBorders>
              <w:top w:val="single" w:sz="4" w:space="0" w:color="000000"/>
              <w:left w:val="single" w:sz="4" w:space="0" w:color="000000"/>
              <w:bottom w:val="single" w:sz="4" w:space="0" w:color="000000"/>
              <w:right w:val="single" w:sz="4" w:space="0" w:color="000000"/>
            </w:tcBorders>
          </w:tcPr>
          <w:p w14:paraId="76E3FC98" w14:textId="77777777" w:rsidR="006F0213" w:rsidRPr="005B5F81" w:rsidRDefault="006F0213" w:rsidP="008E09BA">
            <w:pPr>
              <w:pStyle w:val="tabteksts"/>
              <w:jc w:val="center"/>
              <w:rPr>
                <w:szCs w:val="18"/>
              </w:rPr>
            </w:pPr>
            <w:r w:rsidRPr="005B5F81">
              <w:rPr>
                <w:szCs w:val="18"/>
              </w:rPr>
              <w:t>6500</w:t>
            </w:r>
          </w:p>
        </w:tc>
        <w:tc>
          <w:tcPr>
            <w:tcW w:w="965" w:type="dxa"/>
            <w:gridSpan w:val="3"/>
            <w:tcBorders>
              <w:top w:val="single" w:sz="4" w:space="0" w:color="000000"/>
              <w:left w:val="single" w:sz="4" w:space="0" w:color="000000"/>
              <w:bottom w:val="single" w:sz="4" w:space="0" w:color="000000"/>
              <w:right w:val="single" w:sz="4" w:space="0" w:color="000000"/>
            </w:tcBorders>
          </w:tcPr>
          <w:p w14:paraId="235E5A04" w14:textId="77777777" w:rsidR="006F0213" w:rsidRPr="005B5F81" w:rsidRDefault="006F0213" w:rsidP="008E09BA">
            <w:pPr>
              <w:pStyle w:val="tabteksts"/>
              <w:jc w:val="center"/>
              <w:rPr>
                <w:szCs w:val="18"/>
              </w:rPr>
            </w:pPr>
            <w:r w:rsidRPr="005B5F81">
              <w:rPr>
                <w:szCs w:val="18"/>
              </w:rPr>
              <w:t>6500</w:t>
            </w:r>
          </w:p>
        </w:tc>
        <w:tc>
          <w:tcPr>
            <w:tcW w:w="965" w:type="dxa"/>
            <w:gridSpan w:val="2"/>
            <w:tcBorders>
              <w:top w:val="single" w:sz="4" w:space="0" w:color="000000"/>
              <w:left w:val="single" w:sz="4" w:space="0" w:color="000000"/>
              <w:bottom w:val="single" w:sz="4" w:space="0" w:color="000000"/>
              <w:right w:val="single" w:sz="4" w:space="0" w:color="000000"/>
            </w:tcBorders>
          </w:tcPr>
          <w:p w14:paraId="75B01C99" w14:textId="77777777" w:rsidR="006F0213" w:rsidRPr="005B5F81" w:rsidRDefault="006F0213" w:rsidP="008E09BA">
            <w:pPr>
              <w:pStyle w:val="tabteksts"/>
              <w:jc w:val="center"/>
              <w:rPr>
                <w:szCs w:val="18"/>
              </w:rPr>
            </w:pPr>
            <w:r w:rsidRPr="005B5F81">
              <w:rPr>
                <w:szCs w:val="18"/>
              </w:rPr>
              <w:t>6500</w:t>
            </w:r>
          </w:p>
        </w:tc>
        <w:tc>
          <w:tcPr>
            <w:tcW w:w="965" w:type="dxa"/>
            <w:tcBorders>
              <w:top w:val="single" w:sz="4" w:space="0" w:color="000000"/>
              <w:left w:val="single" w:sz="4" w:space="0" w:color="000000"/>
              <w:bottom w:val="single" w:sz="4" w:space="0" w:color="000000"/>
              <w:right w:val="single" w:sz="4" w:space="0" w:color="000000"/>
            </w:tcBorders>
          </w:tcPr>
          <w:p w14:paraId="00460EED" w14:textId="77777777" w:rsidR="006F0213" w:rsidRPr="005B5F81" w:rsidRDefault="006F0213" w:rsidP="008E09BA">
            <w:pPr>
              <w:pStyle w:val="tabteksts"/>
              <w:jc w:val="center"/>
            </w:pPr>
            <w:r w:rsidRPr="005B5F81">
              <w:t>6500</w:t>
            </w:r>
          </w:p>
        </w:tc>
      </w:tr>
      <w:tr w:rsidR="006F0213" w:rsidRPr="005B5F81" w14:paraId="46AF394B" w14:textId="77777777" w:rsidTr="008E09BA">
        <w:trPr>
          <w:jc w:val="center"/>
        </w:trPr>
        <w:tc>
          <w:tcPr>
            <w:tcW w:w="9072" w:type="dxa"/>
            <w:gridSpan w:val="10"/>
            <w:shd w:val="clear" w:color="auto" w:fill="D9D9D9" w:themeFill="background1" w:themeFillShade="D9"/>
            <w:vAlign w:val="center"/>
          </w:tcPr>
          <w:p w14:paraId="0202F64A" w14:textId="77777777" w:rsidR="006F0213" w:rsidRPr="005B5F81" w:rsidRDefault="006F0213" w:rsidP="008E09BA">
            <w:pPr>
              <w:pStyle w:val="tabteksts"/>
              <w:jc w:val="center"/>
              <w:rPr>
                <w:szCs w:val="18"/>
              </w:rPr>
            </w:pPr>
            <w:r w:rsidRPr="005B5F81">
              <w:rPr>
                <w:color w:val="000000"/>
                <w:szCs w:val="18"/>
                <w:lang w:eastAsia="lv-LV"/>
              </w:rPr>
              <w:t xml:space="preserve"> Nodrošināta ugunsdrošības un civilās aizsardzības prasību ievērošanas kontrole</w:t>
            </w:r>
            <w:r w:rsidRPr="005B5F81">
              <w:rPr>
                <w:szCs w:val="18"/>
              </w:rPr>
              <w:t xml:space="preserve">  </w:t>
            </w:r>
            <w:r w:rsidRPr="005B5F81">
              <w:rPr>
                <w:szCs w:val="18"/>
                <w:lang w:eastAsia="lv-LV"/>
              </w:rPr>
              <w:t xml:space="preserve"> </w:t>
            </w:r>
          </w:p>
        </w:tc>
      </w:tr>
      <w:tr w:rsidR="006F0213" w:rsidRPr="005B5F81" w14:paraId="343BC5DA" w14:textId="77777777" w:rsidTr="008E09BA">
        <w:trPr>
          <w:jc w:val="center"/>
        </w:trPr>
        <w:tc>
          <w:tcPr>
            <w:tcW w:w="4248" w:type="dxa"/>
          </w:tcPr>
          <w:p w14:paraId="4B35C5DE" w14:textId="77777777" w:rsidR="006F0213" w:rsidRPr="005B5F81" w:rsidRDefault="006F0213" w:rsidP="008E09BA">
            <w:pPr>
              <w:pStyle w:val="tabteksts"/>
            </w:pPr>
            <w:r w:rsidRPr="005B5F81">
              <w:rPr>
                <w:szCs w:val="18"/>
              </w:rPr>
              <w:t>Veiktas ugunsdrošības pārbaudes paaugstināta rūpniecisko avāriju riska objektos (skaits)</w:t>
            </w:r>
          </w:p>
        </w:tc>
        <w:tc>
          <w:tcPr>
            <w:tcW w:w="964" w:type="dxa"/>
          </w:tcPr>
          <w:p w14:paraId="68F4BB66" w14:textId="77777777" w:rsidR="006F0213" w:rsidRPr="005B5F81" w:rsidRDefault="006F0213" w:rsidP="008E09BA">
            <w:pPr>
              <w:pStyle w:val="tabteksts"/>
              <w:jc w:val="center"/>
              <w:rPr>
                <w:color w:val="000000" w:themeColor="text1"/>
              </w:rPr>
            </w:pPr>
            <w:r w:rsidRPr="005B5F81">
              <w:rPr>
                <w:color w:val="000000" w:themeColor="text1"/>
              </w:rPr>
              <w:t>67</w:t>
            </w:r>
          </w:p>
        </w:tc>
        <w:tc>
          <w:tcPr>
            <w:tcW w:w="965" w:type="dxa"/>
            <w:gridSpan w:val="2"/>
          </w:tcPr>
          <w:p w14:paraId="0FC62B86" w14:textId="77777777" w:rsidR="006F0213" w:rsidRPr="005B5F81" w:rsidRDefault="006F0213" w:rsidP="008E09BA">
            <w:pPr>
              <w:pStyle w:val="tabteksts"/>
              <w:jc w:val="center"/>
              <w:rPr>
                <w:szCs w:val="18"/>
              </w:rPr>
            </w:pPr>
            <w:r w:rsidRPr="005B5F81">
              <w:rPr>
                <w:bCs/>
                <w:iCs/>
                <w:szCs w:val="18"/>
              </w:rPr>
              <w:t>50</w:t>
            </w:r>
            <w:r w:rsidRPr="005B5F81">
              <w:rPr>
                <w:szCs w:val="18"/>
              </w:rPr>
              <w:t xml:space="preserve"> </w:t>
            </w:r>
          </w:p>
        </w:tc>
        <w:tc>
          <w:tcPr>
            <w:tcW w:w="965" w:type="dxa"/>
            <w:gridSpan w:val="3"/>
          </w:tcPr>
          <w:p w14:paraId="408063A2" w14:textId="77777777" w:rsidR="006F0213" w:rsidRPr="005B5F81" w:rsidRDefault="006F0213" w:rsidP="008E09BA">
            <w:pPr>
              <w:pStyle w:val="tabteksts"/>
              <w:jc w:val="center"/>
              <w:rPr>
                <w:szCs w:val="18"/>
              </w:rPr>
            </w:pPr>
            <w:r w:rsidRPr="005B5F81">
              <w:rPr>
                <w:szCs w:val="18"/>
              </w:rPr>
              <w:t xml:space="preserve"> </w:t>
            </w:r>
            <w:r w:rsidRPr="005B5F81">
              <w:rPr>
                <w:bCs/>
                <w:iCs/>
                <w:szCs w:val="18"/>
              </w:rPr>
              <w:t>50</w:t>
            </w:r>
          </w:p>
        </w:tc>
        <w:tc>
          <w:tcPr>
            <w:tcW w:w="965" w:type="dxa"/>
            <w:gridSpan w:val="2"/>
          </w:tcPr>
          <w:p w14:paraId="187B2149" w14:textId="77777777" w:rsidR="006F0213" w:rsidRPr="005B5F81" w:rsidRDefault="006F0213" w:rsidP="008E09BA">
            <w:pPr>
              <w:pStyle w:val="tabteksts"/>
              <w:jc w:val="center"/>
              <w:rPr>
                <w:szCs w:val="18"/>
              </w:rPr>
            </w:pPr>
            <w:r w:rsidRPr="005B5F81">
              <w:rPr>
                <w:szCs w:val="18"/>
              </w:rPr>
              <w:t xml:space="preserve"> </w:t>
            </w:r>
            <w:r w:rsidRPr="005B5F81">
              <w:rPr>
                <w:bCs/>
                <w:iCs/>
                <w:szCs w:val="18"/>
              </w:rPr>
              <w:t>50</w:t>
            </w:r>
          </w:p>
        </w:tc>
        <w:tc>
          <w:tcPr>
            <w:tcW w:w="965" w:type="dxa"/>
          </w:tcPr>
          <w:p w14:paraId="46B8A26B" w14:textId="77777777" w:rsidR="006F0213" w:rsidRPr="005B5F81" w:rsidRDefault="006F0213" w:rsidP="008E09BA">
            <w:pPr>
              <w:pStyle w:val="tabteksts"/>
              <w:jc w:val="center"/>
            </w:pPr>
            <w:r w:rsidRPr="005B5F81">
              <w:t xml:space="preserve"> </w:t>
            </w:r>
            <w:r w:rsidRPr="005B5F81">
              <w:rPr>
                <w:bCs/>
                <w:iCs/>
              </w:rPr>
              <w:t>50</w:t>
            </w:r>
          </w:p>
        </w:tc>
      </w:tr>
      <w:tr w:rsidR="006F0213" w:rsidRPr="005B5F81" w14:paraId="2EE8DBF5" w14:textId="77777777" w:rsidTr="008E09BA">
        <w:trPr>
          <w:jc w:val="center"/>
        </w:trPr>
        <w:tc>
          <w:tcPr>
            <w:tcW w:w="4248" w:type="dxa"/>
          </w:tcPr>
          <w:p w14:paraId="74221402" w14:textId="77777777" w:rsidR="006F0213" w:rsidRPr="005B5F81" w:rsidRDefault="006F0213" w:rsidP="008E09BA">
            <w:pPr>
              <w:pStyle w:val="tabteksts"/>
              <w:rPr>
                <w:bCs/>
                <w:szCs w:val="18"/>
                <w:lang w:eastAsia="lv-LV"/>
              </w:rPr>
            </w:pPr>
            <w:r w:rsidRPr="005B5F81">
              <w:rPr>
                <w:bCs/>
                <w:szCs w:val="18"/>
                <w:lang w:eastAsia="lv-LV"/>
              </w:rPr>
              <w:t>Veiktas valsts ugunsdrošības uzraudzības un civilās aizsardzības pārbaudes (skaits)</w:t>
            </w:r>
          </w:p>
        </w:tc>
        <w:tc>
          <w:tcPr>
            <w:tcW w:w="964" w:type="dxa"/>
            <w:vMerge w:val="restart"/>
          </w:tcPr>
          <w:p w14:paraId="5A668C6F" w14:textId="77777777" w:rsidR="006F0213" w:rsidRPr="005B5F81" w:rsidRDefault="006F0213" w:rsidP="008E09BA">
            <w:pPr>
              <w:pStyle w:val="tabteksts"/>
              <w:jc w:val="center"/>
              <w:rPr>
                <w:bCs/>
                <w:iCs/>
                <w:color w:val="000000" w:themeColor="text1"/>
              </w:rPr>
            </w:pPr>
            <w:r w:rsidRPr="005B5F81">
              <w:rPr>
                <w:bCs/>
                <w:iCs/>
                <w:color w:val="000000" w:themeColor="text1"/>
              </w:rPr>
              <w:t>9152</w:t>
            </w:r>
          </w:p>
          <w:p w14:paraId="2B2653F8" w14:textId="77777777" w:rsidR="006F0213" w:rsidRPr="005B5F81" w:rsidRDefault="006F0213" w:rsidP="008E09BA">
            <w:pPr>
              <w:pStyle w:val="tabteksts"/>
              <w:jc w:val="center"/>
              <w:rPr>
                <w:bCs/>
                <w:iCs/>
                <w:color w:val="000000" w:themeColor="text1"/>
              </w:rPr>
            </w:pPr>
          </w:p>
          <w:p w14:paraId="78701C2B" w14:textId="77777777" w:rsidR="006F0213" w:rsidRPr="005B5F81" w:rsidRDefault="006F0213" w:rsidP="008E09BA">
            <w:pPr>
              <w:pStyle w:val="tabteksts"/>
              <w:jc w:val="center"/>
              <w:rPr>
                <w:bCs/>
                <w:iCs/>
                <w:color w:val="000000" w:themeColor="text1"/>
              </w:rPr>
            </w:pPr>
            <w:r w:rsidRPr="005B5F81">
              <w:rPr>
                <w:bCs/>
                <w:iCs/>
                <w:color w:val="000000" w:themeColor="text1"/>
              </w:rPr>
              <w:t>-</w:t>
            </w:r>
          </w:p>
        </w:tc>
        <w:tc>
          <w:tcPr>
            <w:tcW w:w="965" w:type="dxa"/>
            <w:gridSpan w:val="2"/>
            <w:vMerge w:val="restart"/>
          </w:tcPr>
          <w:p w14:paraId="7FF59DF8" w14:textId="77777777" w:rsidR="006F0213" w:rsidRPr="005B5F81" w:rsidRDefault="006F0213" w:rsidP="008E09BA">
            <w:pPr>
              <w:pStyle w:val="tabteksts"/>
              <w:jc w:val="center"/>
              <w:rPr>
                <w:bCs/>
                <w:iCs/>
                <w:szCs w:val="18"/>
              </w:rPr>
            </w:pPr>
            <w:r w:rsidRPr="005B5F81">
              <w:rPr>
                <w:bCs/>
                <w:iCs/>
                <w:szCs w:val="18"/>
              </w:rPr>
              <w:t xml:space="preserve">    -</w:t>
            </w:r>
          </w:p>
          <w:p w14:paraId="0CBA3925" w14:textId="77777777" w:rsidR="006F0213" w:rsidRPr="005B5F81" w:rsidRDefault="006F0213" w:rsidP="008E09BA">
            <w:pPr>
              <w:pStyle w:val="tabteksts"/>
              <w:jc w:val="center"/>
              <w:rPr>
                <w:bCs/>
                <w:iCs/>
                <w:szCs w:val="18"/>
              </w:rPr>
            </w:pPr>
          </w:p>
          <w:p w14:paraId="5F2EF244" w14:textId="77777777" w:rsidR="006F0213" w:rsidRPr="005B5F81" w:rsidRDefault="006F0213" w:rsidP="008E09BA">
            <w:pPr>
              <w:pStyle w:val="tabteksts"/>
              <w:jc w:val="center"/>
              <w:rPr>
                <w:bCs/>
                <w:iCs/>
                <w:szCs w:val="18"/>
              </w:rPr>
            </w:pPr>
            <w:r w:rsidRPr="005B5F81">
              <w:rPr>
                <w:bCs/>
                <w:iCs/>
                <w:szCs w:val="18"/>
              </w:rPr>
              <w:t>7200/</w:t>
            </w:r>
          </w:p>
          <w:p w14:paraId="271112E4" w14:textId="77777777" w:rsidR="006F0213" w:rsidRPr="005B5F81" w:rsidRDefault="006F0213" w:rsidP="008E09BA">
            <w:pPr>
              <w:pStyle w:val="tabteksts"/>
              <w:jc w:val="center"/>
              <w:rPr>
                <w:szCs w:val="18"/>
              </w:rPr>
            </w:pPr>
            <w:r w:rsidRPr="005B5F81">
              <w:rPr>
                <w:bCs/>
                <w:iCs/>
                <w:szCs w:val="18"/>
              </w:rPr>
              <w:t xml:space="preserve">(600) </w:t>
            </w:r>
            <w:r w:rsidRPr="005B5F81">
              <w:rPr>
                <w:szCs w:val="18"/>
              </w:rPr>
              <w:t xml:space="preserve"> </w:t>
            </w:r>
          </w:p>
        </w:tc>
        <w:tc>
          <w:tcPr>
            <w:tcW w:w="965" w:type="dxa"/>
            <w:gridSpan w:val="3"/>
            <w:vMerge w:val="restart"/>
          </w:tcPr>
          <w:p w14:paraId="550E75CA" w14:textId="77777777" w:rsidR="006F0213" w:rsidRPr="005B5F81" w:rsidRDefault="006F0213" w:rsidP="008E09BA">
            <w:pPr>
              <w:pStyle w:val="tabteksts"/>
              <w:jc w:val="center"/>
              <w:rPr>
                <w:bCs/>
                <w:iCs/>
                <w:szCs w:val="18"/>
              </w:rPr>
            </w:pPr>
            <w:r w:rsidRPr="005B5F81">
              <w:rPr>
                <w:bCs/>
                <w:iCs/>
                <w:szCs w:val="18"/>
              </w:rPr>
              <w:t xml:space="preserve">  -</w:t>
            </w:r>
          </w:p>
          <w:p w14:paraId="26C9B2BB" w14:textId="77777777" w:rsidR="006F0213" w:rsidRPr="005B5F81" w:rsidRDefault="006F0213" w:rsidP="008E09BA">
            <w:pPr>
              <w:pStyle w:val="tabteksts"/>
              <w:jc w:val="center"/>
              <w:rPr>
                <w:bCs/>
                <w:iCs/>
                <w:szCs w:val="18"/>
              </w:rPr>
            </w:pPr>
            <w:r w:rsidRPr="005B5F81">
              <w:rPr>
                <w:bCs/>
                <w:iCs/>
                <w:szCs w:val="18"/>
              </w:rPr>
              <w:t xml:space="preserve">   </w:t>
            </w:r>
          </w:p>
          <w:p w14:paraId="22DA7C70" w14:textId="77777777" w:rsidR="006F0213" w:rsidRPr="005B5F81" w:rsidRDefault="006F0213" w:rsidP="008E09BA">
            <w:pPr>
              <w:pStyle w:val="tabteksts"/>
              <w:jc w:val="center"/>
              <w:rPr>
                <w:bCs/>
                <w:iCs/>
                <w:szCs w:val="18"/>
              </w:rPr>
            </w:pPr>
            <w:r w:rsidRPr="005B5F81">
              <w:rPr>
                <w:bCs/>
                <w:iCs/>
                <w:szCs w:val="18"/>
              </w:rPr>
              <w:t>7500/</w:t>
            </w:r>
          </w:p>
          <w:p w14:paraId="32E4999F" w14:textId="77777777" w:rsidR="006F0213" w:rsidRPr="005B5F81" w:rsidRDefault="006F0213" w:rsidP="008E09BA">
            <w:pPr>
              <w:pStyle w:val="tabteksts"/>
              <w:jc w:val="center"/>
              <w:rPr>
                <w:bCs/>
                <w:iCs/>
                <w:szCs w:val="18"/>
              </w:rPr>
            </w:pPr>
            <w:r w:rsidRPr="005B5F81">
              <w:rPr>
                <w:bCs/>
                <w:iCs/>
                <w:szCs w:val="18"/>
              </w:rPr>
              <w:t xml:space="preserve">(700)  </w:t>
            </w:r>
          </w:p>
        </w:tc>
        <w:tc>
          <w:tcPr>
            <w:tcW w:w="965" w:type="dxa"/>
            <w:gridSpan w:val="2"/>
            <w:vMerge w:val="restart"/>
          </w:tcPr>
          <w:p w14:paraId="06E646CD" w14:textId="77777777" w:rsidR="006F0213" w:rsidRPr="005B5F81" w:rsidRDefault="006F0213" w:rsidP="008E09BA">
            <w:pPr>
              <w:pStyle w:val="tabteksts"/>
              <w:jc w:val="center"/>
              <w:rPr>
                <w:bCs/>
                <w:iCs/>
                <w:szCs w:val="18"/>
              </w:rPr>
            </w:pPr>
            <w:r w:rsidRPr="005B5F81">
              <w:rPr>
                <w:bCs/>
                <w:iCs/>
                <w:szCs w:val="18"/>
              </w:rPr>
              <w:t xml:space="preserve">  -</w:t>
            </w:r>
          </w:p>
          <w:p w14:paraId="4B36D860" w14:textId="77777777" w:rsidR="006F0213" w:rsidRPr="005B5F81" w:rsidRDefault="006F0213" w:rsidP="008E09BA">
            <w:pPr>
              <w:pStyle w:val="tabteksts"/>
              <w:jc w:val="center"/>
              <w:rPr>
                <w:bCs/>
                <w:iCs/>
                <w:szCs w:val="18"/>
              </w:rPr>
            </w:pPr>
            <w:r w:rsidRPr="005B5F81">
              <w:rPr>
                <w:bCs/>
                <w:iCs/>
                <w:szCs w:val="18"/>
              </w:rPr>
              <w:t xml:space="preserve">   </w:t>
            </w:r>
          </w:p>
          <w:p w14:paraId="1217B3AB" w14:textId="77777777" w:rsidR="006F0213" w:rsidRPr="005B5F81" w:rsidRDefault="006F0213" w:rsidP="008E09BA">
            <w:pPr>
              <w:pStyle w:val="tabteksts"/>
              <w:jc w:val="center"/>
              <w:rPr>
                <w:bCs/>
                <w:iCs/>
                <w:szCs w:val="18"/>
              </w:rPr>
            </w:pPr>
            <w:r w:rsidRPr="005B5F81">
              <w:rPr>
                <w:bCs/>
                <w:iCs/>
                <w:szCs w:val="18"/>
              </w:rPr>
              <w:t>7500/</w:t>
            </w:r>
          </w:p>
          <w:p w14:paraId="325463F7" w14:textId="77777777" w:rsidR="006F0213" w:rsidRPr="005B5F81" w:rsidRDefault="006F0213" w:rsidP="008E09BA">
            <w:pPr>
              <w:pStyle w:val="tabteksts"/>
              <w:jc w:val="center"/>
              <w:rPr>
                <w:bCs/>
                <w:iCs/>
                <w:szCs w:val="18"/>
              </w:rPr>
            </w:pPr>
            <w:r w:rsidRPr="005B5F81">
              <w:rPr>
                <w:bCs/>
                <w:iCs/>
                <w:szCs w:val="18"/>
              </w:rPr>
              <w:t xml:space="preserve">(700)  </w:t>
            </w:r>
          </w:p>
        </w:tc>
        <w:tc>
          <w:tcPr>
            <w:tcW w:w="965" w:type="dxa"/>
            <w:vMerge w:val="restart"/>
          </w:tcPr>
          <w:p w14:paraId="6A8BC116" w14:textId="77777777" w:rsidR="006F0213" w:rsidRPr="005B5F81" w:rsidRDefault="006F0213" w:rsidP="008E09BA">
            <w:pPr>
              <w:pStyle w:val="tabteksts"/>
              <w:jc w:val="center"/>
              <w:rPr>
                <w:bCs/>
                <w:iCs/>
              </w:rPr>
            </w:pPr>
            <w:r w:rsidRPr="005B5F81">
              <w:rPr>
                <w:bCs/>
                <w:iCs/>
              </w:rPr>
              <w:t xml:space="preserve">  -</w:t>
            </w:r>
          </w:p>
          <w:p w14:paraId="0E7B5857" w14:textId="77777777" w:rsidR="006F0213" w:rsidRPr="005B5F81" w:rsidRDefault="006F0213" w:rsidP="008E09BA">
            <w:pPr>
              <w:pStyle w:val="tabteksts"/>
              <w:jc w:val="center"/>
              <w:rPr>
                <w:bCs/>
                <w:iCs/>
              </w:rPr>
            </w:pPr>
            <w:r w:rsidRPr="005B5F81">
              <w:rPr>
                <w:bCs/>
                <w:iCs/>
              </w:rPr>
              <w:t xml:space="preserve">   </w:t>
            </w:r>
          </w:p>
          <w:p w14:paraId="2CF8B1F0" w14:textId="77777777" w:rsidR="006F0213" w:rsidRPr="005B5F81" w:rsidRDefault="006F0213" w:rsidP="008E09BA">
            <w:pPr>
              <w:pStyle w:val="tabteksts"/>
              <w:jc w:val="center"/>
              <w:rPr>
                <w:bCs/>
                <w:iCs/>
              </w:rPr>
            </w:pPr>
            <w:r w:rsidRPr="005B5F81">
              <w:rPr>
                <w:bCs/>
                <w:iCs/>
              </w:rPr>
              <w:t>7500/</w:t>
            </w:r>
          </w:p>
          <w:p w14:paraId="5BCEFDBB" w14:textId="77777777" w:rsidR="006F0213" w:rsidRPr="005B5F81" w:rsidRDefault="006F0213" w:rsidP="008E09BA">
            <w:pPr>
              <w:pStyle w:val="tabteksts"/>
              <w:jc w:val="center"/>
              <w:rPr>
                <w:bCs/>
                <w:iCs/>
              </w:rPr>
            </w:pPr>
            <w:r w:rsidRPr="005B5F81">
              <w:rPr>
                <w:bCs/>
                <w:iCs/>
              </w:rPr>
              <w:t xml:space="preserve">(700)  </w:t>
            </w:r>
          </w:p>
        </w:tc>
      </w:tr>
      <w:tr w:rsidR="006F0213" w:rsidRPr="005B5F81" w14:paraId="31AAABF7" w14:textId="77777777" w:rsidTr="008E09BA">
        <w:trPr>
          <w:jc w:val="center"/>
        </w:trPr>
        <w:tc>
          <w:tcPr>
            <w:tcW w:w="4248" w:type="dxa"/>
          </w:tcPr>
          <w:p w14:paraId="364B047F" w14:textId="16721423" w:rsidR="006F0213" w:rsidRPr="005B5F81" w:rsidRDefault="006F0213" w:rsidP="00CA780D">
            <w:pPr>
              <w:pStyle w:val="tabteksts"/>
              <w:rPr>
                <w:vertAlign w:val="superscript"/>
              </w:rPr>
            </w:pPr>
            <w:r w:rsidRPr="005B5F81">
              <w:rPr>
                <w:bCs/>
                <w:color w:val="000000" w:themeColor="text1"/>
                <w:szCs w:val="18"/>
                <w:lang w:eastAsia="lv-LV"/>
              </w:rPr>
              <w:t>Veiktas valsts ugunsdrošības uzraudzības un civilās aizsardzības pārbaudes (skaits)/ (tai skaitā daudzīvokļu dzīvojamās mājas) (skaits)</w:t>
            </w:r>
            <w:r w:rsidR="00CA780D">
              <w:rPr>
                <w:bCs/>
                <w:color w:val="000000" w:themeColor="text1"/>
                <w:szCs w:val="18"/>
                <w:vertAlign w:val="superscript"/>
                <w:lang w:eastAsia="lv-LV"/>
              </w:rPr>
              <w:t>10</w:t>
            </w:r>
          </w:p>
        </w:tc>
        <w:tc>
          <w:tcPr>
            <w:tcW w:w="964" w:type="dxa"/>
            <w:vMerge/>
          </w:tcPr>
          <w:p w14:paraId="76F84257" w14:textId="77777777" w:rsidR="006F0213" w:rsidRPr="005B5F81" w:rsidRDefault="006F0213" w:rsidP="008E09BA">
            <w:pPr>
              <w:pStyle w:val="tabteksts"/>
              <w:jc w:val="center"/>
            </w:pPr>
          </w:p>
        </w:tc>
        <w:tc>
          <w:tcPr>
            <w:tcW w:w="965" w:type="dxa"/>
            <w:gridSpan w:val="2"/>
            <w:vMerge/>
          </w:tcPr>
          <w:p w14:paraId="2D160B61" w14:textId="77777777" w:rsidR="006F0213" w:rsidRPr="005B5F81" w:rsidRDefault="006F0213" w:rsidP="008E09BA">
            <w:pPr>
              <w:pStyle w:val="tabteksts"/>
              <w:jc w:val="center"/>
              <w:rPr>
                <w:szCs w:val="18"/>
              </w:rPr>
            </w:pPr>
          </w:p>
        </w:tc>
        <w:tc>
          <w:tcPr>
            <w:tcW w:w="965" w:type="dxa"/>
            <w:gridSpan w:val="3"/>
            <w:vMerge/>
          </w:tcPr>
          <w:p w14:paraId="41BF40CF" w14:textId="77777777" w:rsidR="006F0213" w:rsidRPr="005B5F81" w:rsidRDefault="006F0213" w:rsidP="008E09BA">
            <w:pPr>
              <w:pStyle w:val="tabteksts"/>
              <w:jc w:val="center"/>
              <w:rPr>
                <w:szCs w:val="18"/>
              </w:rPr>
            </w:pPr>
          </w:p>
        </w:tc>
        <w:tc>
          <w:tcPr>
            <w:tcW w:w="965" w:type="dxa"/>
            <w:gridSpan w:val="2"/>
            <w:vMerge/>
          </w:tcPr>
          <w:p w14:paraId="6126245B" w14:textId="77777777" w:rsidR="006F0213" w:rsidRPr="005B5F81" w:rsidRDefault="006F0213" w:rsidP="008E09BA">
            <w:pPr>
              <w:pStyle w:val="tabteksts"/>
              <w:jc w:val="center"/>
              <w:rPr>
                <w:szCs w:val="18"/>
              </w:rPr>
            </w:pPr>
          </w:p>
        </w:tc>
        <w:tc>
          <w:tcPr>
            <w:tcW w:w="965" w:type="dxa"/>
            <w:vMerge/>
          </w:tcPr>
          <w:p w14:paraId="0F4DAB20" w14:textId="77777777" w:rsidR="006F0213" w:rsidRPr="005B5F81" w:rsidRDefault="006F0213" w:rsidP="008E09BA">
            <w:pPr>
              <w:pStyle w:val="tabteksts"/>
              <w:jc w:val="center"/>
            </w:pPr>
          </w:p>
        </w:tc>
      </w:tr>
      <w:tr w:rsidR="006F0213" w:rsidRPr="005B5F81" w14:paraId="199B2142" w14:textId="77777777" w:rsidTr="008E09BA">
        <w:trPr>
          <w:jc w:val="center"/>
        </w:trPr>
        <w:tc>
          <w:tcPr>
            <w:tcW w:w="4248" w:type="dxa"/>
          </w:tcPr>
          <w:p w14:paraId="7B93E530" w14:textId="77777777" w:rsidR="006F0213" w:rsidRPr="005B5F81" w:rsidRDefault="006F0213" w:rsidP="008E09BA">
            <w:pPr>
              <w:pStyle w:val="tabteksts"/>
              <w:rPr>
                <w:szCs w:val="18"/>
              </w:rPr>
            </w:pPr>
            <w:r w:rsidRPr="005B5F81">
              <w:rPr>
                <w:szCs w:val="18"/>
              </w:rPr>
              <w:t>Organizētas praktiskas mācības augstākā riska līmeņa objektos (skaits)</w:t>
            </w:r>
          </w:p>
        </w:tc>
        <w:tc>
          <w:tcPr>
            <w:tcW w:w="964" w:type="dxa"/>
          </w:tcPr>
          <w:p w14:paraId="73CC670F" w14:textId="77777777" w:rsidR="006F0213" w:rsidRPr="005B5F81" w:rsidRDefault="006F0213" w:rsidP="008E09BA">
            <w:pPr>
              <w:pStyle w:val="tabteksts"/>
              <w:jc w:val="center"/>
              <w:rPr>
                <w:bCs/>
                <w:iCs/>
              </w:rPr>
            </w:pPr>
            <w:r w:rsidRPr="005B5F81">
              <w:rPr>
                <w:bCs/>
                <w:iCs/>
                <w:color w:val="000000" w:themeColor="text1"/>
              </w:rPr>
              <w:t>11</w:t>
            </w:r>
          </w:p>
        </w:tc>
        <w:tc>
          <w:tcPr>
            <w:tcW w:w="965" w:type="dxa"/>
            <w:gridSpan w:val="2"/>
          </w:tcPr>
          <w:p w14:paraId="039A97C6" w14:textId="77777777" w:rsidR="006F0213" w:rsidRPr="005B5F81" w:rsidRDefault="006F0213" w:rsidP="008E09BA">
            <w:pPr>
              <w:pStyle w:val="tabteksts"/>
              <w:jc w:val="center"/>
              <w:rPr>
                <w:bCs/>
                <w:iCs/>
                <w:szCs w:val="18"/>
              </w:rPr>
            </w:pPr>
            <w:r w:rsidRPr="005B5F81">
              <w:rPr>
                <w:bCs/>
                <w:iCs/>
                <w:szCs w:val="18"/>
              </w:rPr>
              <w:t>11</w:t>
            </w:r>
          </w:p>
        </w:tc>
        <w:tc>
          <w:tcPr>
            <w:tcW w:w="965" w:type="dxa"/>
            <w:gridSpan w:val="3"/>
          </w:tcPr>
          <w:p w14:paraId="5CBD3B01" w14:textId="77777777" w:rsidR="006F0213" w:rsidRPr="005B5F81" w:rsidRDefault="006F0213" w:rsidP="008E09BA">
            <w:pPr>
              <w:pStyle w:val="tabteksts"/>
              <w:jc w:val="center"/>
              <w:rPr>
                <w:bCs/>
                <w:iCs/>
                <w:szCs w:val="18"/>
              </w:rPr>
            </w:pPr>
            <w:r w:rsidRPr="005B5F81">
              <w:rPr>
                <w:szCs w:val="18"/>
              </w:rPr>
              <w:t>8</w:t>
            </w:r>
          </w:p>
        </w:tc>
        <w:tc>
          <w:tcPr>
            <w:tcW w:w="965" w:type="dxa"/>
            <w:gridSpan w:val="2"/>
          </w:tcPr>
          <w:p w14:paraId="628D786B" w14:textId="77777777" w:rsidR="006F0213" w:rsidRPr="005B5F81" w:rsidRDefault="006F0213" w:rsidP="008E09BA">
            <w:pPr>
              <w:pStyle w:val="tabteksts"/>
              <w:jc w:val="center"/>
              <w:rPr>
                <w:szCs w:val="18"/>
              </w:rPr>
            </w:pPr>
            <w:r w:rsidRPr="005B5F81">
              <w:rPr>
                <w:szCs w:val="18"/>
              </w:rPr>
              <w:t>8</w:t>
            </w:r>
          </w:p>
        </w:tc>
        <w:tc>
          <w:tcPr>
            <w:tcW w:w="965" w:type="dxa"/>
          </w:tcPr>
          <w:p w14:paraId="68517FA7" w14:textId="77777777" w:rsidR="006F0213" w:rsidRPr="005B5F81" w:rsidRDefault="006F0213" w:rsidP="008E09BA">
            <w:pPr>
              <w:pStyle w:val="tabteksts"/>
              <w:jc w:val="center"/>
            </w:pPr>
            <w:r w:rsidRPr="005B5F81">
              <w:t>8</w:t>
            </w:r>
          </w:p>
        </w:tc>
      </w:tr>
      <w:tr w:rsidR="006F0213" w:rsidRPr="005B5F81" w14:paraId="514D6E47" w14:textId="77777777" w:rsidTr="008E09BA">
        <w:trPr>
          <w:jc w:val="center"/>
        </w:trPr>
        <w:tc>
          <w:tcPr>
            <w:tcW w:w="4248" w:type="dxa"/>
          </w:tcPr>
          <w:p w14:paraId="6F57908E" w14:textId="77777777" w:rsidR="006F0213" w:rsidRPr="005B5F81" w:rsidRDefault="006F0213" w:rsidP="008E09BA">
            <w:pPr>
              <w:pStyle w:val="tabteksts"/>
              <w:rPr>
                <w:szCs w:val="18"/>
              </w:rPr>
            </w:pPr>
            <w:r w:rsidRPr="005B5F81">
              <w:rPr>
                <w:szCs w:val="18"/>
              </w:rPr>
              <w:t xml:space="preserve">Veiktas pašvaldību sadarbības teritoriju civilās aizsardzības komisiju apmācības (skaits) </w:t>
            </w:r>
          </w:p>
        </w:tc>
        <w:tc>
          <w:tcPr>
            <w:tcW w:w="964" w:type="dxa"/>
          </w:tcPr>
          <w:p w14:paraId="0D517E8A" w14:textId="77777777" w:rsidR="006F0213" w:rsidRPr="005B5F81" w:rsidRDefault="006F0213" w:rsidP="008E09BA">
            <w:pPr>
              <w:pStyle w:val="tabteksts"/>
              <w:jc w:val="center"/>
              <w:rPr>
                <w:bCs/>
                <w:iCs/>
              </w:rPr>
            </w:pPr>
            <w:r w:rsidRPr="005B5F81">
              <w:rPr>
                <w:bCs/>
                <w:iCs/>
              </w:rPr>
              <w:t>-</w:t>
            </w:r>
          </w:p>
        </w:tc>
        <w:tc>
          <w:tcPr>
            <w:tcW w:w="965" w:type="dxa"/>
            <w:gridSpan w:val="2"/>
          </w:tcPr>
          <w:p w14:paraId="0A703DCA" w14:textId="77777777" w:rsidR="006F0213" w:rsidRPr="005B5F81" w:rsidRDefault="006F0213" w:rsidP="008E09BA">
            <w:pPr>
              <w:pStyle w:val="tabteksts"/>
              <w:jc w:val="center"/>
              <w:rPr>
                <w:bCs/>
                <w:iCs/>
                <w:szCs w:val="18"/>
              </w:rPr>
            </w:pPr>
            <w:r w:rsidRPr="005B5F81">
              <w:rPr>
                <w:bCs/>
                <w:iCs/>
                <w:szCs w:val="18"/>
              </w:rPr>
              <w:t>15</w:t>
            </w:r>
          </w:p>
        </w:tc>
        <w:tc>
          <w:tcPr>
            <w:tcW w:w="965" w:type="dxa"/>
            <w:gridSpan w:val="3"/>
          </w:tcPr>
          <w:p w14:paraId="0EFF3711" w14:textId="77777777" w:rsidR="006F0213" w:rsidRPr="005B5F81" w:rsidRDefault="006F0213" w:rsidP="008E09BA">
            <w:pPr>
              <w:pStyle w:val="tabteksts"/>
              <w:jc w:val="center"/>
              <w:rPr>
                <w:bCs/>
                <w:iCs/>
                <w:szCs w:val="18"/>
              </w:rPr>
            </w:pPr>
            <w:r w:rsidRPr="005B5F81">
              <w:rPr>
                <w:szCs w:val="18"/>
              </w:rPr>
              <w:t>14</w:t>
            </w:r>
          </w:p>
        </w:tc>
        <w:tc>
          <w:tcPr>
            <w:tcW w:w="965" w:type="dxa"/>
            <w:gridSpan w:val="2"/>
          </w:tcPr>
          <w:p w14:paraId="6FF041FE" w14:textId="77777777" w:rsidR="006F0213" w:rsidRPr="005B5F81" w:rsidRDefault="006F0213" w:rsidP="008E09BA">
            <w:pPr>
              <w:pStyle w:val="tabteksts"/>
              <w:jc w:val="center"/>
              <w:rPr>
                <w:szCs w:val="18"/>
              </w:rPr>
            </w:pPr>
            <w:r w:rsidRPr="005B5F81">
              <w:rPr>
                <w:szCs w:val="18"/>
              </w:rPr>
              <w:t>14</w:t>
            </w:r>
          </w:p>
        </w:tc>
        <w:tc>
          <w:tcPr>
            <w:tcW w:w="965" w:type="dxa"/>
          </w:tcPr>
          <w:p w14:paraId="6F209DAA" w14:textId="77777777" w:rsidR="006F0213" w:rsidRPr="005B5F81" w:rsidRDefault="006F0213" w:rsidP="008E09BA">
            <w:pPr>
              <w:pStyle w:val="tabteksts"/>
              <w:jc w:val="center"/>
            </w:pPr>
            <w:r w:rsidRPr="005B5F81">
              <w:t>14</w:t>
            </w:r>
          </w:p>
        </w:tc>
      </w:tr>
      <w:tr w:rsidR="006F0213" w:rsidRPr="005B5F81" w14:paraId="0502B413" w14:textId="77777777" w:rsidTr="008E09BA">
        <w:trPr>
          <w:jc w:val="center"/>
        </w:trPr>
        <w:tc>
          <w:tcPr>
            <w:tcW w:w="9072" w:type="dxa"/>
            <w:gridSpan w:val="10"/>
            <w:shd w:val="clear" w:color="auto" w:fill="D9D9D9" w:themeFill="background1" w:themeFillShade="D9"/>
          </w:tcPr>
          <w:p w14:paraId="228C8CCF" w14:textId="77777777" w:rsidR="006F0213" w:rsidRPr="005B5F81" w:rsidRDefault="006F0213" w:rsidP="008E09BA">
            <w:pPr>
              <w:pStyle w:val="tabteksts"/>
              <w:jc w:val="center"/>
              <w:rPr>
                <w:szCs w:val="18"/>
              </w:rPr>
            </w:pPr>
            <w:r w:rsidRPr="005B5F81">
              <w:rPr>
                <w:szCs w:val="18"/>
              </w:rPr>
              <w:t xml:space="preserve">Nodrošināta sabiedrības informēšana par ugunsdrošību un rīcību ārkārtas gadījumos  </w:t>
            </w:r>
            <w:r w:rsidRPr="005B5F81">
              <w:rPr>
                <w:szCs w:val="18"/>
                <w:lang w:eastAsia="lv-LV"/>
              </w:rPr>
              <w:t xml:space="preserve"> </w:t>
            </w:r>
          </w:p>
        </w:tc>
      </w:tr>
      <w:tr w:rsidR="006F0213" w:rsidRPr="005B5F81" w14:paraId="66C28378" w14:textId="77777777" w:rsidTr="008E09BA">
        <w:trPr>
          <w:jc w:val="center"/>
        </w:trPr>
        <w:tc>
          <w:tcPr>
            <w:tcW w:w="4248" w:type="dxa"/>
          </w:tcPr>
          <w:p w14:paraId="53C2EC55" w14:textId="77777777" w:rsidR="006F0213" w:rsidRPr="005B5F81" w:rsidRDefault="006F0213" w:rsidP="008E09BA">
            <w:pPr>
              <w:pStyle w:val="tabteksts"/>
              <w:rPr>
                <w:szCs w:val="18"/>
              </w:rPr>
            </w:pPr>
            <w:r w:rsidRPr="005B5F81">
              <w:rPr>
                <w:bCs/>
                <w:szCs w:val="18"/>
                <w:lang w:eastAsia="lv-LV"/>
              </w:rPr>
              <w:t xml:space="preserve">Veikta </w:t>
            </w:r>
            <w:r w:rsidRPr="005B5F81">
              <w:rPr>
                <w:bCs/>
                <w:iCs/>
                <w:szCs w:val="18"/>
                <w:lang w:eastAsia="lv-LV"/>
              </w:rPr>
              <w:t>izglītojošu pasākumu rīkošana un dalība trešo pušu organizētajos informatīvi izglītojošajos pasākumos (skaits)</w:t>
            </w:r>
          </w:p>
        </w:tc>
        <w:tc>
          <w:tcPr>
            <w:tcW w:w="964" w:type="dxa"/>
            <w:tcBorders>
              <w:top w:val="single" w:sz="4" w:space="0" w:color="auto"/>
            </w:tcBorders>
          </w:tcPr>
          <w:p w14:paraId="77F151E4" w14:textId="77777777" w:rsidR="006F0213" w:rsidRPr="005B5F81" w:rsidRDefault="006F0213" w:rsidP="008E09BA">
            <w:pPr>
              <w:pStyle w:val="tabteksts"/>
              <w:jc w:val="center"/>
              <w:rPr>
                <w:szCs w:val="18"/>
                <w:lang w:eastAsia="lv-LV"/>
              </w:rPr>
            </w:pPr>
            <w:r w:rsidRPr="005B5F81">
              <w:rPr>
                <w:szCs w:val="18"/>
              </w:rPr>
              <w:t>-</w:t>
            </w:r>
          </w:p>
        </w:tc>
        <w:tc>
          <w:tcPr>
            <w:tcW w:w="965" w:type="dxa"/>
            <w:gridSpan w:val="2"/>
            <w:tcBorders>
              <w:top w:val="single" w:sz="4" w:space="0" w:color="auto"/>
            </w:tcBorders>
          </w:tcPr>
          <w:p w14:paraId="7FDF8FEF" w14:textId="77777777" w:rsidR="006F0213" w:rsidRPr="005B5F81" w:rsidRDefault="006F0213" w:rsidP="008E09BA">
            <w:pPr>
              <w:pStyle w:val="Default"/>
              <w:jc w:val="center"/>
              <w:rPr>
                <w:sz w:val="18"/>
                <w:szCs w:val="18"/>
              </w:rPr>
            </w:pPr>
            <w:r w:rsidRPr="005B5F81">
              <w:rPr>
                <w:sz w:val="18"/>
                <w:szCs w:val="18"/>
              </w:rPr>
              <w:t>22</w:t>
            </w:r>
          </w:p>
        </w:tc>
        <w:tc>
          <w:tcPr>
            <w:tcW w:w="965" w:type="dxa"/>
            <w:gridSpan w:val="3"/>
            <w:tcBorders>
              <w:top w:val="single" w:sz="4" w:space="0" w:color="auto"/>
            </w:tcBorders>
          </w:tcPr>
          <w:p w14:paraId="3EA1CA9F" w14:textId="77777777" w:rsidR="006F0213" w:rsidRPr="005B5F81" w:rsidRDefault="006F0213" w:rsidP="008E09BA">
            <w:pPr>
              <w:pStyle w:val="tabteksts"/>
              <w:jc w:val="center"/>
              <w:rPr>
                <w:szCs w:val="18"/>
              </w:rPr>
            </w:pPr>
            <w:r w:rsidRPr="005B5F81">
              <w:rPr>
                <w:szCs w:val="18"/>
              </w:rPr>
              <w:t>25</w:t>
            </w:r>
          </w:p>
        </w:tc>
        <w:tc>
          <w:tcPr>
            <w:tcW w:w="965" w:type="dxa"/>
            <w:gridSpan w:val="2"/>
            <w:tcBorders>
              <w:top w:val="single" w:sz="4" w:space="0" w:color="auto"/>
            </w:tcBorders>
          </w:tcPr>
          <w:p w14:paraId="5FE706E8" w14:textId="77777777" w:rsidR="006F0213" w:rsidRPr="005B5F81" w:rsidRDefault="006F0213" w:rsidP="008E09BA">
            <w:pPr>
              <w:pStyle w:val="tabteksts"/>
              <w:jc w:val="center"/>
              <w:rPr>
                <w:szCs w:val="18"/>
              </w:rPr>
            </w:pPr>
            <w:r w:rsidRPr="005B5F81">
              <w:rPr>
                <w:szCs w:val="18"/>
              </w:rPr>
              <w:t>25</w:t>
            </w:r>
          </w:p>
        </w:tc>
        <w:tc>
          <w:tcPr>
            <w:tcW w:w="965" w:type="dxa"/>
            <w:tcBorders>
              <w:top w:val="single" w:sz="4" w:space="0" w:color="auto"/>
            </w:tcBorders>
          </w:tcPr>
          <w:p w14:paraId="3D00E79F" w14:textId="77777777" w:rsidR="006F0213" w:rsidRPr="005B5F81" w:rsidRDefault="006F0213" w:rsidP="008E09BA">
            <w:pPr>
              <w:pStyle w:val="tabteksts"/>
              <w:jc w:val="center"/>
            </w:pPr>
            <w:r w:rsidRPr="005B5F81">
              <w:rPr>
                <w:szCs w:val="18"/>
              </w:rPr>
              <w:t>25</w:t>
            </w:r>
          </w:p>
        </w:tc>
      </w:tr>
      <w:tr w:rsidR="006F0213" w:rsidRPr="005B5F81" w14:paraId="1CB9BBCD" w14:textId="77777777" w:rsidTr="008E09BA">
        <w:trPr>
          <w:jc w:val="center"/>
        </w:trPr>
        <w:tc>
          <w:tcPr>
            <w:tcW w:w="4248" w:type="dxa"/>
            <w:tcBorders>
              <w:bottom w:val="single" w:sz="4" w:space="0" w:color="000000"/>
              <w:right w:val="single" w:sz="4" w:space="0" w:color="auto"/>
            </w:tcBorders>
          </w:tcPr>
          <w:p w14:paraId="4F3A8216" w14:textId="77777777" w:rsidR="006F0213" w:rsidRPr="005B5F81" w:rsidRDefault="006F0213" w:rsidP="008E09BA">
            <w:pPr>
              <w:pStyle w:val="tabteksts"/>
              <w:rPr>
                <w:bCs/>
                <w:szCs w:val="18"/>
                <w:lang w:eastAsia="lv-LV"/>
              </w:rPr>
            </w:pPr>
            <w:r w:rsidRPr="005B5F81">
              <w:rPr>
                <w:bCs/>
                <w:szCs w:val="18"/>
                <w:lang w:eastAsia="lv-LV"/>
              </w:rPr>
              <w:t>Organizētas tematiskas informatīvas kampaņas (skaits)</w:t>
            </w:r>
          </w:p>
        </w:tc>
        <w:tc>
          <w:tcPr>
            <w:tcW w:w="964" w:type="dxa"/>
            <w:tcBorders>
              <w:top w:val="nil"/>
              <w:left w:val="single" w:sz="4" w:space="0" w:color="auto"/>
              <w:bottom w:val="nil"/>
              <w:right w:val="single" w:sz="4" w:space="0" w:color="auto"/>
            </w:tcBorders>
          </w:tcPr>
          <w:p w14:paraId="129D6AA0" w14:textId="77777777" w:rsidR="006F0213" w:rsidRPr="005B5F81" w:rsidRDefault="006F0213" w:rsidP="008E09BA">
            <w:pPr>
              <w:pStyle w:val="tabteksts"/>
              <w:jc w:val="center"/>
              <w:rPr>
                <w:strike/>
                <w:color w:val="FF0000"/>
                <w:szCs w:val="18"/>
                <w:lang w:eastAsia="lv-LV"/>
              </w:rPr>
            </w:pPr>
            <w:r w:rsidRPr="005B5F81">
              <w:rPr>
                <w:color w:val="000000" w:themeColor="text1"/>
                <w:szCs w:val="18"/>
              </w:rPr>
              <w:t xml:space="preserve">  4</w:t>
            </w:r>
          </w:p>
        </w:tc>
        <w:tc>
          <w:tcPr>
            <w:tcW w:w="965" w:type="dxa"/>
            <w:gridSpan w:val="2"/>
            <w:tcBorders>
              <w:top w:val="nil"/>
              <w:left w:val="single" w:sz="4" w:space="0" w:color="auto"/>
              <w:bottom w:val="nil"/>
              <w:right w:val="single" w:sz="4" w:space="0" w:color="auto"/>
            </w:tcBorders>
          </w:tcPr>
          <w:p w14:paraId="3C102D6E" w14:textId="77777777" w:rsidR="006F0213" w:rsidRPr="005B5F81" w:rsidRDefault="006F0213" w:rsidP="008E09BA">
            <w:pPr>
              <w:pStyle w:val="Default"/>
              <w:jc w:val="center"/>
              <w:rPr>
                <w:sz w:val="18"/>
                <w:szCs w:val="18"/>
              </w:rPr>
            </w:pPr>
          </w:p>
        </w:tc>
        <w:tc>
          <w:tcPr>
            <w:tcW w:w="965" w:type="dxa"/>
            <w:gridSpan w:val="3"/>
            <w:tcBorders>
              <w:top w:val="nil"/>
              <w:left w:val="single" w:sz="4" w:space="0" w:color="auto"/>
              <w:bottom w:val="nil"/>
              <w:right w:val="single" w:sz="4" w:space="0" w:color="auto"/>
            </w:tcBorders>
          </w:tcPr>
          <w:p w14:paraId="53AB9C5E" w14:textId="77777777" w:rsidR="006F0213" w:rsidRPr="005B5F81" w:rsidRDefault="006F0213" w:rsidP="008E09BA">
            <w:pPr>
              <w:pStyle w:val="tabteksts"/>
              <w:jc w:val="center"/>
              <w:rPr>
                <w:szCs w:val="18"/>
              </w:rPr>
            </w:pPr>
          </w:p>
        </w:tc>
        <w:tc>
          <w:tcPr>
            <w:tcW w:w="965" w:type="dxa"/>
            <w:gridSpan w:val="2"/>
            <w:tcBorders>
              <w:top w:val="nil"/>
              <w:left w:val="single" w:sz="4" w:space="0" w:color="auto"/>
              <w:bottom w:val="nil"/>
              <w:right w:val="single" w:sz="4" w:space="0" w:color="auto"/>
            </w:tcBorders>
          </w:tcPr>
          <w:p w14:paraId="799A9FF5" w14:textId="77777777" w:rsidR="006F0213" w:rsidRPr="005B5F81" w:rsidRDefault="006F0213" w:rsidP="008E09BA">
            <w:pPr>
              <w:pStyle w:val="tabteksts"/>
              <w:jc w:val="center"/>
              <w:rPr>
                <w:szCs w:val="18"/>
              </w:rPr>
            </w:pPr>
          </w:p>
        </w:tc>
        <w:tc>
          <w:tcPr>
            <w:tcW w:w="965" w:type="dxa"/>
            <w:tcBorders>
              <w:top w:val="nil"/>
              <w:left w:val="single" w:sz="4" w:space="0" w:color="auto"/>
              <w:bottom w:val="nil"/>
              <w:right w:val="single" w:sz="4" w:space="0" w:color="auto"/>
            </w:tcBorders>
          </w:tcPr>
          <w:p w14:paraId="3BF763BA" w14:textId="77777777" w:rsidR="006F0213" w:rsidRPr="005B5F81" w:rsidRDefault="006F0213" w:rsidP="008E09BA">
            <w:pPr>
              <w:pStyle w:val="tabteksts"/>
              <w:jc w:val="center"/>
              <w:rPr>
                <w:szCs w:val="18"/>
              </w:rPr>
            </w:pPr>
          </w:p>
        </w:tc>
      </w:tr>
      <w:tr w:rsidR="006F0213" w:rsidRPr="005B5F81" w14:paraId="196AB955" w14:textId="77777777" w:rsidTr="008E09BA">
        <w:trPr>
          <w:jc w:val="center"/>
        </w:trPr>
        <w:tc>
          <w:tcPr>
            <w:tcW w:w="4248" w:type="dxa"/>
            <w:tcBorders>
              <w:right w:val="single" w:sz="4" w:space="0" w:color="auto"/>
            </w:tcBorders>
          </w:tcPr>
          <w:p w14:paraId="1C666A29" w14:textId="494EC359" w:rsidR="006F0213" w:rsidRPr="005B5F81" w:rsidRDefault="006F0213" w:rsidP="00CA780D">
            <w:pPr>
              <w:pStyle w:val="tabteksts"/>
              <w:rPr>
                <w:szCs w:val="18"/>
                <w:vertAlign w:val="superscript"/>
              </w:rPr>
            </w:pPr>
            <w:r w:rsidRPr="005B5F81">
              <w:rPr>
                <w:bCs/>
                <w:iCs/>
                <w:szCs w:val="18"/>
                <w:lang w:eastAsia="lv-LV"/>
              </w:rPr>
              <w:t>Organizētas nacionāla un lokāla mēroga tematiskās informatīvās kampaņas par rīcību dažādās krīzes situācijās (skaits)</w:t>
            </w:r>
            <w:r w:rsidR="00CA780D">
              <w:rPr>
                <w:bCs/>
                <w:iCs/>
                <w:szCs w:val="18"/>
                <w:vertAlign w:val="superscript"/>
                <w:lang w:eastAsia="lv-LV"/>
              </w:rPr>
              <w:t>11</w:t>
            </w:r>
          </w:p>
        </w:tc>
        <w:tc>
          <w:tcPr>
            <w:tcW w:w="964" w:type="dxa"/>
            <w:tcBorders>
              <w:top w:val="nil"/>
              <w:left w:val="single" w:sz="4" w:space="0" w:color="auto"/>
              <w:bottom w:val="single" w:sz="4" w:space="0" w:color="auto"/>
              <w:right w:val="single" w:sz="4" w:space="0" w:color="auto"/>
            </w:tcBorders>
          </w:tcPr>
          <w:p w14:paraId="200373B3" w14:textId="77777777" w:rsidR="006F0213" w:rsidRPr="005B5F81" w:rsidRDefault="006F0213" w:rsidP="008E09BA">
            <w:pPr>
              <w:pStyle w:val="tabteksts"/>
              <w:jc w:val="center"/>
              <w:rPr>
                <w:szCs w:val="18"/>
                <w:lang w:eastAsia="lv-LV"/>
              </w:rPr>
            </w:pPr>
            <w:r w:rsidRPr="005B5F81">
              <w:rPr>
                <w:szCs w:val="18"/>
              </w:rPr>
              <w:t>-</w:t>
            </w:r>
          </w:p>
        </w:tc>
        <w:tc>
          <w:tcPr>
            <w:tcW w:w="965" w:type="dxa"/>
            <w:gridSpan w:val="2"/>
            <w:tcBorders>
              <w:top w:val="nil"/>
              <w:left w:val="single" w:sz="4" w:space="0" w:color="auto"/>
              <w:bottom w:val="single" w:sz="4" w:space="0" w:color="auto"/>
              <w:right w:val="single" w:sz="4" w:space="0" w:color="auto"/>
            </w:tcBorders>
          </w:tcPr>
          <w:p w14:paraId="3F7A5479" w14:textId="77777777" w:rsidR="006F0213" w:rsidRPr="005B5F81" w:rsidRDefault="006F0213" w:rsidP="008E09BA">
            <w:pPr>
              <w:pStyle w:val="Default"/>
              <w:jc w:val="center"/>
              <w:rPr>
                <w:sz w:val="18"/>
                <w:szCs w:val="18"/>
              </w:rPr>
            </w:pPr>
            <w:r w:rsidRPr="005B5F81">
              <w:rPr>
                <w:sz w:val="18"/>
                <w:szCs w:val="18"/>
              </w:rPr>
              <w:t>4</w:t>
            </w:r>
          </w:p>
        </w:tc>
        <w:tc>
          <w:tcPr>
            <w:tcW w:w="965" w:type="dxa"/>
            <w:gridSpan w:val="3"/>
            <w:tcBorders>
              <w:top w:val="nil"/>
              <w:left w:val="single" w:sz="4" w:space="0" w:color="auto"/>
              <w:bottom w:val="single" w:sz="4" w:space="0" w:color="auto"/>
              <w:right w:val="single" w:sz="4" w:space="0" w:color="auto"/>
            </w:tcBorders>
          </w:tcPr>
          <w:p w14:paraId="53077382" w14:textId="77777777" w:rsidR="006F0213" w:rsidRPr="005B5F81" w:rsidRDefault="006F0213" w:rsidP="008E09BA">
            <w:pPr>
              <w:pStyle w:val="tabteksts"/>
              <w:jc w:val="center"/>
              <w:rPr>
                <w:szCs w:val="18"/>
              </w:rPr>
            </w:pPr>
            <w:r w:rsidRPr="005B5F81">
              <w:rPr>
                <w:szCs w:val="18"/>
              </w:rPr>
              <w:t>5</w:t>
            </w:r>
          </w:p>
        </w:tc>
        <w:tc>
          <w:tcPr>
            <w:tcW w:w="965" w:type="dxa"/>
            <w:gridSpan w:val="2"/>
            <w:tcBorders>
              <w:top w:val="nil"/>
              <w:left w:val="single" w:sz="4" w:space="0" w:color="auto"/>
              <w:bottom w:val="single" w:sz="4" w:space="0" w:color="auto"/>
              <w:right w:val="single" w:sz="4" w:space="0" w:color="auto"/>
            </w:tcBorders>
          </w:tcPr>
          <w:p w14:paraId="5FE71BFD" w14:textId="77777777" w:rsidR="006F0213" w:rsidRPr="005B5F81" w:rsidRDefault="006F0213" w:rsidP="008E09BA">
            <w:pPr>
              <w:pStyle w:val="tabteksts"/>
              <w:jc w:val="center"/>
              <w:rPr>
                <w:szCs w:val="18"/>
              </w:rPr>
            </w:pPr>
            <w:r w:rsidRPr="005B5F81">
              <w:rPr>
                <w:szCs w:val="18"/>
              </w:rPr>
              <w:t>5</w:t>
            </w:r>
          </w:p>
        </w:tc>
        <w:tc>
          <w:tcPr>
            <w:tcW w:w="965" w:type="dxa"/>
            <w:tcBorders>
              <w:top w:val="nil"/>
              <w:left w:val="single" w:sz="4" w:space="0" w:color="auto"/>
              <w:bottom w:val="single" w:sz="4" w:space="0" w:color="auto"/>
              <w:right w:val="single" w:sz="4" w:space="0" w:color="auto"/>
            </w:tcBorders>
          </w:tcPr>
          <w:p w14:paraId="4029A9FA" w14:textId="77777777" w:rsidR="006F0213" w:rsidRPr="005B5F81" w:rsidRDefault="006F0213" w:rsidP="008E09BA">
            <w:pPr>
              <w:pStyle w:val="tabteksts"/>
              <w:jc w:val="center"/>
            </w:pPr>
            <w:r w:rsidRPr="005B5F81">
              <w:rPr>
                <w:szCs w:val="18"/>
              </w:rPr>
              <w:t>5</w:t>
            </w:r>
          </w:p>
        </w:tc>
      </w:tr>
      <w:tr w:rsidR="006F0213" w:rsidRPr="005B5F81" w14:paraId="044C3836" w14:textId="77777777" w:rsidTr="002D1D4E">
        <w:trPr>
          <w:jc w:val="center"/>
        </w:trPr>
        <w:tc>
          <w:tcPr>
            <w:tcW w:w="9072" w:type="dxa"/>
            <w:gridSpan w:val="10"/>
            <w:shd w:val="clear" w:color="auto" w:fill="D9D9D9" w:themeFill="background1" w:themeFillShade="D9"/>
          </w:tcPr>
          <w:p w14:paraId="2E54BFBB" w14:textId="77777777" w:rsidR="006F0213" w:rsidRPr="002D1D4E" w:rsidRDefault="006F0213" w:rsidP="008E09BA">
            <w:pPr>
              <w:pStyle w:val="tabteksts"/>
              <w:jc w:val="center"/>
              <w:rPr>
                <w:szCs w:val="18"/>
                <w:highlight w:val="lightGray"/>
              </w:rPr>
            </w:pPr>
            <w:r w:rsidRPr="002D1D4E">
              <w:rPr>
                <w:szCs w:val="18"/>
                <w:highlight w:val="lightGray"/>
              </w:rPr>
              <w:t xml:space="preserve"> Izglītoti un apmācīti speciālisti ugunsdrošības, ugunsdzēsības un civilās aizsardzības jomā  </w:t>
            </w:r>
          </w:p>
        </w:tc>
      </w:tr>
      <w:tr w:rsidR="006F0213" w:rsidRPr="005B5F81" w14:paraId="6FC01D74" w14:textId="77777777" w:rsidTr="008E09BA">
        <w:trPr>
          <w:jc w:val="center"/>
        </w:trPr>
        <w:tc>
          <w:tcPr>
            <w:tcW w:w="4248" w:type="dxa"/>
          </w:tcPr>
          <w:p w14:paraId="7B1529D5" w14:textId="77777777" w:rsidR="006F0213" w:rsidRPr="005B5F81" w:rsidRDefault="006F0213" w:rsidP="008E09BA">
            <w:pPr>
              <w:pStyle w:val="tabteksts"/>
              <w:rPr>
                <w:szCs w:val="18"/>
              </w:rPr>
            </w:pPr>
            <w:r w:rsidRPr="005B5F81">
              <w:rPr>
                <w:szCs w:val="18"/>
              </w:rPr>
              <w:t>Speciālisti, kuri ieguvuši 1.līmeņa profesionālo augstāko izglītību programmā „Ugunsdrošība un ugunsdzēsība” (skaits)</w:t>
            </w:r>
          </w:p>
        </w:tc>
        <w:tc>
          <w:tcPr>
            <w:tcW w:w="992" w:type="dxa"/>
            <w:gridSpan w:val="2"/>
          </w:tcPr>
          <w:p w14:paraId="75F2D5C0" w14:textId="77777777" w:rsidR="006F0213" w:rsidRPr="005B5F81" w:rsidRDefault="006F0213" w:rsidP="008E09BA">
            <w:pPr>
              <w:pStyle w:val="tabteksts"/>
              <w:jc w:val="center"/>
              <w:rPr>
                <w:szCs w:val="18"/>
              </w:rPr>
            </w:pPr>
            <w:r w:rsidRPr="005B5F81">
              <w:rPr>
                <w:color w:val="000000" w:themeColor="text1"/>
                <w:szCs w:val="18"/>
              </w:rPr>
              <w:t>35</w:t>
            </w:r>
          </w:p>
        </w:tc>
        <w:tc>
          <w:tcPr>
            <w:tcW w:w="992" w:type="dxa"/>
            <w:gridSpan w:val="2"/>
          </w:tcPr>
          <w:p w14:paraId="7FFF0CE0" w14:textId="77777777" w:rsidR="006F0213" w:rsidRPr="005B5F81" w:rsidRDefault="006F0213" w:rsidP="008E09BA">
            <w:pPr>
              <w:pStyle w:val="tabteksts"/>
              <w:jc w:val="center"/>
              <w:rPr>
                <w:szCs w:val="18"/>
              </w:rPr>
            </w:pPr>
            <w:r w:rsidRPr="005B5F81">
              <w:rPr>
                <w:szCs w:val="18"/>
              </w:rPr>
              <w:t>47</w:t>
            </w:r>
          </w:p>
        </w:tc>
        <w:tc>
          <w:tcPr>
            <w:tcW w:w="851" w:type="dxa"/>
          </w:tcPr>
          <w:p w14:paraId="769DDD64" w14:textId="77777777" w:rsidR="006F0213" w:rsidRPr="005B5F81" w:rsidRDefault="006F0213" w:rsidP="008E09BA">
            <w:pPr>
              <w:pStyle w:val="tabteksts"/>
              <w:jc w:val="center"/>
              <w:rPr>
                <w:szCs w:val="18"/>
              </w:rPr>
            </w:pPr>
            <w:r w:rsidRPr="005B5F81">
              <w:rPr>
                <w:szCs w:val="18"/>
              </w:rPr>
              <w:t>43</w:t>
            </w:r>
          </w:p>
        </w:tc>
        <w:tc>
          <w:tcPr>
            <w:tcW w:w="992" w:type="dxa"/>
            <w:gridSpan w:val="2"/>
          </w:tcPr>
          <w:p w14:paraId="21433473" w14:textId="77777777" w:rsidR="006F0213" w:rsidRPr="005B5F81" w:rsidRDefault="006F0213" w:rsidP="008E09BA">
            <w:pPr>
              <w:pStyle w:val="tabteksts"/>
              <w:jc w:val="center"/>
              <w:rPr>
                <w:szCs w:val="18"/>
              </w:rPr>
            </w:pPr>
            <w:r w:rsidRPr="005B5F81">
              <w:rPr>
                <w:szCs w:val="18"/>
              </w:rPr>
              <w:t>43</w:t>
            </w:r>
          </w:p>
        </w:tc>
        <w:tc>
          <w:tcPr>
            <w:tcW w:w="997" w:type="dxa"/>
            <w:gridSpan w:val="2"/>
          </w:tcPr>
          <w:p w14:paraId="2A3FE1A4" w14:textId="77777777" w:rsidR="006F0213" w:rsidRPr="005B5F81" w:rsidRDefault="006F0213" w:rsidP="008E09BA">
            <w:pPr>
              <w:pStyle w:val="tabteksts"/>
              <w:jc w:val="center"/>
              <w:rPr>
                <w:szCs w:val="18"/>
              </w:rPr>
            </w:pPr>
            <w:r w:rsidRPr="005B5F81">
              <w:rPr>
                <w:szCs w:val="18"/>
              </w:rPr>
              <w:t>43</w:t>
            </w:r>
          </w:p>
        </w:tc>
      </w:tr>
      <w:tr w:rsidR="006F0213" w:rsidRPr="005B5F81" w14:paraId="39191465" w14:textId="77777777" w:rsidTr="008E09BA">
        <w:trPr>
          <w:jc w:val="center"/>
        </w:trPr>
        <w:tc>
          <w:tcPr>
            <w:tcW w:w="4248" w:type="dxa"/>
          </w:tcPr>
          <w:p w14:paraId="3836D2EB" w14:textId="77777777" w:rsidR="006F0213" w:rsidRPr="005B5F81" w:rsidRDefault="006F0213" w:rsidP="008E09BA">
            <w:pPr>
              <w:pStyle w:val="tabteksts"/>
              <w:rPr>
                <w:szCs w:val="18"/>
              </w:rPr>
            </w:pPr>
            <w:r w:rsidRPr="005B5F81">
              <w:rPr>
                <w:szCs w:val="18"/>
              </w:rPr>
              <w:t xml:space="preserve"> Speciālisti, kuri apguvuši profesionālās tālākizglītības programmu „Ugunsdrošība un ugunsdzēsība” (skaits)</w:t>
            </w:r>
          </w:p>
        </w:tc>
        <w:tc>
          <w:tcPr>
            <w:tcW w:w="992" w:type="dxa"/>
            <w:gridSpan w:val="2"/>
          </w:tcPr>
          <w:p w14:paraId="2A464AE1" w14:textId="77777777" w:rsidR="006F0213" w:rsidRPr="005B5F81" w:rsidRDefault="006F0213" w:rsidP="008E09BA">
            <w:pPr>
              <w:pStyle w:val="tabteksts"/>
              <w:jc w:val="center"/>
              <w:rPr>
                <w:szCs w:val="18"/>
              </w:rPr>
            </w:pPr>
            <w:r w:rsidRPr="005B5F81">
              <w:rPr>
                <w:color w:val="000000" w:themeColor="text1"/>
                <w:szCs w:val="18"/>
              </w:rPr>
              <w:t>242</w:t>
            </w:r>
          </w:p>
        </w:tc>
        <w:tc>
          <w:tcPr>
            <w:tcW w:w="992" w:type="dxa"/>
            <w:gridSpan w:val="2"/>
          </w:tcPr>
          <w:p w14:paraId="65B3547B" w14:textId="77777777" w:rsidR="006F0213" w:rsidRPr="005B5F81" w:rsidRDefault="006F0213" w:rsidP="008E09BA">
            <w:pPr>
              <w:pStyle w:val="tabteksts"/>
              <w:jc w:val="center"/>
              <w:rPr>
                <w:szCs w:val="18"/>
              </w:rPr>
            </w:pPr>
            <w:r w:rsidRPr="005B5F81">
              <w:rPr>
                <w:szCs w:val="18"/>
              </w:rPr>
              <w:t>157</w:t>
            </w:r>
          </w:p>
        </w:tc>
        <w:tc>
          <w:tcPr>
            <w:tcW w:w="851" w:type="dxa"/>
          </w:tcPr>
          <w:p w14:paraId="2BBCDC1C" w14:textId="77777777" w:rsidR="006F0213" w:rsidRPr="005B5F81" w:rsidRDefault="006F0213" w:rsidP="008E09BA">
            <w:pPr>
              <w:pStyle w:val="tabteksts"/>
              <w:jc w:val="center"/>
              <w:rPr>
                <w:szCs w:val="18"/>
              </w:rPr>
            </w:pPr>
            <w:r w:rsidRPr="005B5F81">
              <w:rPr>
                <w:szCs w:val="18"/>
              </w:rPr>
              <w:t>157</w:t>
            </w:r>
          </w:p>
        </w:tc>
        <w:tc>
          <w:tcPr>
            <w:tcW w:w="992" w:type="dxa"/>
            <w:gridSpan w:val="2"/>
          </w:tcPr>
          <w:p w14:paraId="0754E775" w14:textId="77777777" w:rsidR="006F0213" w:rsidRPr="005B5F81" w:rsidRDefault="006F0213" w:rsidP="008E09BA">
            <w:pPr>
              <w:pStyle w:val="tabteksts"/>
              <w:jc w:val="center"/>
              <w:rPr>
                <w:szCs w:val="18"/>
              </w:rPr>
            </w:pPr>
            <w:r w:rsidRPr="005B5F81">
              <w:rPr>
                <w:szCs w:val="18"/>
              </w:rPr>
              <w:t>157</w:t>
            </w:r>
          </w:p>
        </w:tc>
        <w:tc>
          <w:tcPr>
            <w:tcW w:w="997" w:type="dxa"/>
            <w:gridSpan w:val="2"/>
          </w:tcPr>
          <w:p w14:paraId="5F401957" w14:textId="77777777" w:rsidR="006F0213" w:rsidRPr="005B5F81" w:rsidRDefault="006F0213" w:rsidP="008E09BA">
            <w:pPr>
              <w:pStyle w:val="tabteksts"/>
              <w:jc w:val="center"/>
              <w:rPr>
                <w:szCs w:val="18"/>
              </w:rPr>
            </w:pPr>
            <w:r w:rsidRPr="005B5F81">
              <w:rPr>
                <w:szCs w:val="18"/>
              </w:rPr>
              <w:t>157</w:t>
            </w:r>
          </w:p>
        </w:tc>
      </w:tr>
      <w:tr w:rsidR="006F0213" w:rsidRPr="005B5F81" w14:paraId="167EB114" w14:textId="77777777" w:rsidTr="008E09BA">
        <w:trPr>
          <w:jc w:val="center"/>
        </w:trPr>
        <w:tc>
          <w:tcPr>
            <w:tcW w:w="4248" w:type="dxa"/>
          </w:tcPr>
          <w:p w14:paraId="12302EDA" w14:textId="77777777" w:rsidR="006F0213" w:rsidRPr="005B5F81" w:rsidRDefault="006F0213" w:rsidP="008E09BA">
            <w:pPr>
              <w:pStyle w:val="tabteksts"/>
              <w:rPr>
                <w:szCs w:val="18"/>
              </w:rPr>
            </w:pPr>
            <w:r w:rsidRPr="005B5F81">
              <w:rPr>
                <w:szCs w:val="18"/>
              </w:rPr>
              <w:t xml:space="preserve"> Speciālisti, kuri apguvuši profesionālās pilnveides izglītības programmas un kvalifikācijas paaugstināšanas kursus (skaits)</w:t>
            </w:r>
          </w:p>
        </w:tc>
        <w:tc>
          <w:tcPr>
            <w:tcW w:w="992" w:type="dxa"/>
            <w:gridSpan w:val="2"/>
          </w:tcPr>
          <w:p w14:paraId="5D821199" w14:textId="77777777" w:rsidR="006F0213" w:rsidRPr="005B5F81" w:rsidRDefault="006F0213" w:rsidP="008E09BA">
            <w:pPr>
              <w:pStyle w:val="tabteksts"/>
              <w:jc w:val="center"/>
              <w:rPr>
                <w:color w:val="FF0000"/>
                <w:szCs w:val="18"/>
              </w:rPr>
            </w:pPr>
            <w:r w:rsidRPr="005B5F81">
              <w:rPr>
                <w:color w:val="000000" w:themeColor="text1"/>
                <w:szCs w:val="18"/>
              </w:rPr>
              <w:t>619</w:t>
            </w:r>
          </w:p>
        </w:tc>
        <w:tc>
          <w:tcPr>
            <w:tcW w:w="992" w:type="dxa"/>
            <w:gridSpan w:val="2"/>
          </w:tcPr>
          <w:p w14:paraId="61EA0175" w14:textId="77777777" w:rsidR="006F0213" w:rsidRPr="005B5F81" w:rsidRDefault="006F0213" w:rsidP="008E09BA">
            <w:pPr>
              <w:pStyle w:val="tabteksts"/>
              <w:jc w:val="center"/>
              <w:rPr>
                <w:szCs w:val="18"/>
              </w:rPr>
            </w:pPr>
            <w:r w:rsidRPr="005B5F81">
              <w:rPr>
                <w:szCs w:val="18"/>
              </w:rPr>
              <w:t>290</w:t>
            </w:r>
          </w:p>
        </w:tc>
        <w:tc>
          <w:tcPr>
            <w:tcW w:w="851" w:type="dxa"/>
          </w:tcPr>
          <w:p w14:paraId="6946CE67" w14:textId="77777777" w:rsidR="006F0213" w:rsidRPr="005B5F81" w:rsidRDefault="006F0213" w:rsidP="008E09BA">
            <w:pPr>
              <w:pStyle w:val="tabteksts"/>
              <w:jc w:val="center"/>
              <w:rPr>
                <w:szCs w:val="18"/>
              </w:rPr>
            </w:pPr>
            <w:r w:rsidRPr="005B5F81">
              <w:rPr>
                <w:szCs w:val="18"/>
              </w:rPr>
              <w:t>340</w:t>
            </w:r>
          </w:p>
        </w:tc>
        <w:tc>
          <w:tcPr>
            <w:tcW w:w="992" w:type="dxa"/>
            <w:gridSpan w:val="2"/>
          </w:tcPr>
          <w:p w14:paraId="5C692AA5" w14:textId="77777777" w:rsidR="006F0213" w:rsidRPr="005B5F81" w:rsidRDefault="006F0213" w:rsidP="008E09BA">
            <w:pPr>
              <w:pStyle w:val="tabteksts"/>
              <w:jc w:val="center"/>
              <w:rPr>
                <w:szCs w:val="18"/>
              </w:rPr>
            </w:pPr>
            <w:r w:rsidRPr="005B5F81">
              <w:rPr>
                <w:szCs w:val="18"/>
              </w:rPr>
              <w:t>340</w:t>
            </w:r>
          </w:p>
        </w:tc>
        <w:tc>
          <w:tcPr>
            <w:tcW w:w="997" w:type="dxa"/>
            <w:gridSpan w:val="2"/>
          </w:tcPr>
          <w:p w14:paraId="4995E4FE" w14:textId="77777777" w:rsidR="006F0213" w:rsidRPr="005B5F81" w:rsidRDefault="006F0213" w:rsidP="008E09BA">
            <w:pPr>
              <w:pStyle w:val="tabteksts"/>
              <w:jc w:val="center"/>
              <w:rPr>
                <w:szCs w:val="18"/>
              </w:rPr>
            </w:pPr>
            <w:r w:rsidRPr="005B5F81">
              <w:rPr>
                <w:szCs w:val="18"/>
              </w:rPr>
              <w:t>340</w:t>
            </w:r>
          </w:p>
        </w:tc>
      </w:tr>
    </w:tbl>
    <w:p w14:paraId="155C06B6" w14:textId="5D1281F8" w:rsidR="006F0213" w:rsidRPr="005B5F81" w:rsidRDefault="00CA780D" w:rsidP="006F0213">
      <w:pPr>
        <w:pStyle w:val="Tabuluvirsraksti"/>
        <w:spacing w:before="60" w:after="0"/>
        <w:ind w:left="142"/>
        <w:jc w:val="both"/>
        <w:rPr>
          <w:sz w:val="16"/>
          <w:szCs w:val="16"/>
          <w:lang w:eastAsia="lv-LV"/>
        </w:rPr>
      </w:pPr>
      <w:r>
        <w:rPr>
          <w:sz w:val="16"/>
          <w:szCs w:val="16"/>
          <w:vertAlign w:val="superscript"/>
        </w:rPr>
        <w:t>10</w:t>
      </w:r>
      <w:r w:rsidR="006F0213" w:rsidRPr="005B5F81">
        <w:rPr>
          <w:sz w:val="16"/>
          <w:szCs w:val="16"/>
        </w:rPr>
        <w:t xml:space="preserve"> </w:t>
      </w:r>
      <w:r w:rsidR="006F0213" w:rsidRPr="005B5F81">
        <w:rPr>
          <w:sz w:val="16"/>
          <w:szCs w:val="16"/>
          <w:lang w:eastAsia="lv-LV"/>
        </w:rPr>
        <w:t>Iepriekšējais nosaukums līdz 2018.gadam “</w:t>
      </w:r>
      <w:r w:rsidR="006F0213" w:rsidRPr="005B5F81">
        <w:rPr>
          <w:bCs/>
          <w:sz w:val="16"/>
          <w:szCs w:val="16"/>
          <w:lang w:eastAsia="lv-LV"/>
        </w:rPr>
        <w:t>Veiktas valsts ugunsdrošības uzraudzības un civilās aizsardzības pārbaudes (skaits)</w:t>
      </w:r>
      <w:r w:rsidR="006F0213" w:rsidRPr="005B5F81">
        <w:rPr>
          <w:sz w:val="16"/>
          <w:szCs w:val="16"/>
          <w:lang w:eastAsia="lv-LV"/>
        </w:rPr>
        <w:t>”;</w:t>
      </w:r>
    </w:p>
    <w:p w14:paraId="067A41AC" w14:textId="10466242" w:rsidR="006F0213" w:rsidRPr="005B5F81" w:rsidRDefault="00CA780D" w:rsidP="006F0213">
      <w:pPr>
        <w:spacing w:after="0"/>
        <w:ind w:left="142" w:firstLine="0"/>
        <w:rPr>
          <w:sz w:val="16"/>
          <w:szCs w:val="16"/>
        </w:rPr>
      </w:pPr>
      <w:r>
        <w:rPr>
          <w:sz w:val="16"/>
          <w:szCs w:val="16"/>
          <w:vertAlign w:val="superscript"/>
        </w:rPr>
        <w:t>11</w:t>
      </w:r>
      <w:r w:rsidR="006F0213" w:rsidRPr="005B5F81">
        <w:rPr>
          <w:sz w:val="16"/>
          <w:szCs w:val="16"/>
          <w:lang w:eastAsia="lv-LV"/>
        </w:rPr>
        <w:t>Iepriekšējais nosaukums līdz 2018.gadam</w:t>
      </w:r>
      <w:r w:rsidR="006F0213" w:rsidRPr="005B5F81">
        <w:rPr>
          <w:bCs/>
          <w:sz w:val="16"/>
          <w:szCs w:val="16"/>
          <w:lang w:eastAsia="lv-LV"/>
        </w:rPr>
        <w:t xml:space="preserve"> “</w:t>
      </w:r>
      <w:r w:rsidR="006F0213" w:rsidRPr="005B5F81">
        <w:rPr>
          <w:bCs/>
          <w:sz w:val="16"/>
          <w:szCs w:val="16"/>
        </w:rPr>
        <w:t>Organizētas tematiskas informatīvas kampaņas (skaits)</w:t>
      </w:r>
      <w:r w:rsidR="006F0213" w:rsidRPr="005B5F81">
        <w:rPr>
          <w:sz w:val="16"/>
          <w:szCs w:val="16"/>
        </w:rPr>
        <w:t>”</w:t>
      </w:r>
    </w:p>
    <w:p w14:paraId="1B3616E3" w14:textId="77777777" w:rsidR="006F0213" w:rsidRPr="005B5F81" w:rsidRDefault="006F0213" w:rsidP="006F0213">
      <w:pPr>
        <w:pStyle w:val="Tabuluvirsraksti"/>
        <w:spacing w:after="240"/>
        <w:rPr>
          <w:b/>
          <w:lang w:eastAsia="lv-LV"/>
        </w:rPr>
      </w:pPr>
    </w:p>
    <w:p w14:paraId="0518CD2C" w14:textId="77777777" w:rsidR="006F0213" w:rsidRPr="005B5F81" w:rsidRDefault="006F0213" w:rsidP="006F0213">
      <w:pPr>
        <w:pStyle w:val="Tabuluvirsraksti"/>
        <w:spacing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1128"/>
        <w:gridCol w:w="1124"/>
        <w:gridCol w:w="1167"/>
        <w:gridCol w:w="1167"/>
        <w:gridCol w:w="1167"/>
      </w:tblGrid>
      <w:tr w:rsidR="0040394D" w:rsidRPr="005B5F81" w14:paraId="49DE493A" w14:textId="77777777" w:rsidTr="00E210A2">
        <w:trPr>
          <w:trHeight w:val="283"/>
          <w:tblHeader/>
          <w:jc w:val="center"/>
        </w:trPr>
        <w:tc>
          <w:tcPr>
            <w:tcW w:w="3284" w:type="dxa"/>
            <w:vAlign w:val="center"/>
          </w:tcPr>
          <w:p w14:paraId="2383C822" w14:textId="77777777" w:rsidR="0040394D" w:rsidRPr="005B5F81" w:rsidRDefault="0040394D" w:rsidP="0040394D">
            <w:pPr>
              <w:pStyle w:val="tabteksts"/>
              <w:jc w:val="center"/>
              <w:rPr>
                <w:szCs w:val="24"/>
              </w:rPr>
            </w:pPr>
          </w:p>
        </w:tc>
        <w:tc>
          <w:tcPr>
            <w:tcW w:w="1128" w:type="dxa"/>
          </w:tcPr>
          <w:p w14:paraId="11A18E35" w14:textId="77777777" w:rsidR="0040394D" w:rsidRPr="005B5F81" w:rsidRDefault="0040394D" w:rsidP="0040394D">
            <w:pPr>
              <w:pStyle w:val="tabteksts"/>
              <w:jc w:val="center"/>
              <w:rPr>
                <w:szCs w:val="24"/>
                <w:lang w:eastAsia="lv-LV"/>
              </w:rPr>
            </w:pPr>
            <w:r w:rsidRPr="005B5F81">
              <w:rPr>
                <w:szCs w:val="18"/>
                <w:lang w:eastAsia="lv-LV"/>
              </w:rPr>
              <w:t>2017.gads (izpilde)</w:t>
            </w:r>
          </w:p>
        </w:tc>
        <w:tc>
          <w:tcPr>
            <w:tcW w:w="1124" w:type="dxa"/>
            <w:vAlign w:val="center"/>
          </w:tcPr>
          <w:p w14:paraId="7DD93029" w14:textId="77777777" w:rsidR="0040394D" w:rsidRPr="005B5F81" w:rsidRDefault="0040394D" w:rsidP="0040394D">
            <w:pPr>
              <w:pStyle w:val="tabteksts"/>
              <w:jc w:val="center"/>
              <w:rPr>
                <w:szCs w:val="24"/>
                <w:lang w:eastAsia="lv-LV"/>
              </w:rPr>
            </w:pPr>
            <w:r w:rsidRPr="005B5F81">
              <w:rPr>
                <w:szCs w:val="18"/>
                <w:lang w:eastAsia="lv-LV"/>
              </w:rPr>
              <w:t>2018.gada plāns</w:t>
            </w:r>
          </w:p>
        </w:tc>
        <w:tc>
          <w:tcPr>
            <w:tcW w:w="1167" w:type="dxa"/>
            <w:shd w:val="clear" w:color="auto" w:fill="auto"/>
          </w:tcPr>
          <w:p w14:paraId="10199BD8" w14:textId="3561F564" w:rsidR="0040394D" w:rsidRPr="005B5F81" w:rsidRDefault="0040394D" w:rsidP="0040394D">
            <w:pPr>
              <w:pStyle w:val="tabteksts"/>
              <w:jc w:val="center"/>
              <w:rPr>
                <w:szCs w:val="24"/>
                <w:lang w:eastAsia="lv-LV"/>
              </w:rPr>
            </w:pPr>
            <w:r>
              <w:rPr>
                <w:szCs w:val="18"/>
                <w:lang w:eastAsia="lv-LV"/>
              </w:rPr>
              <w:t>2019.</w:t>
            </w:r>
            <w:r w:rsidRPr="005B5F81">
              <w:rPr>
                <w:szCs w:val="18"/>
                <w:lang w:eastAsia="lv-LV"/>
              </w:rPr>
              <w:t>gada p</w:t>
            </w:r>
            <w:r>
              <w:rPr>
                <w:szCs w:val="18"/>
                <w:lang w:eastAsia="lv-LV"/>
              </w:rPr>
              <w:t>lāns</w:t>
            </w:r>
          </w:p>
        </w:tc>
        <w:tc>
          <w:tcPr>
            <w:tcW w:w="1167" w:type="dxa"/>
          </w:tcPr>
          <w:p w14:paraId="417C6631" w14:textId="77777777" w:rsidR="0040394D" w:rsidRPr="005B5F81" w:rsidRDefault="0040394D" w:rsidP="0040394D">
            <w:pPr>
              <w:pStyle w:val="tabteksts"/>
              <w:jc w:val="center"/>
              <w:rPr>
                <w:szCs w:val="24"/>
                <w:lang w:eastAsia="lv-LV"/>
              </w:rPr>
            </w:pPr>
            <w:r w:rsidRPr="005B5F81">
              <w:rPr>
                <w:szCs w:val="18"/>
                <w:lang w:eastAsia="lv-LV"/>
              </w:rPr>
              <w:t>2020.gada prognoze</w:t>
            </w:r>
          </w:p>
        </w:tc>
        <w:tc>
          <w:tcPr>
            <w:tcW w:w="1167" w:type="dxa"/>
          </w:tcPr>
          <w:p w14:paraId="5C692C88" w14:textId="77777777" w:rsidR="0040394D" w:rsidRPr="005B5F81" w:rsidRDefault="0040394D" w:rsidP="0040394D">
            <w:pPr>
              <w:pStyle w:val="tabteksts"/>
              <w:jc w:val="center"/>
              <w:rPr>
                <w:szCs w:val="24"/>
                <w:lang w:eastAsia="lv-LV"/>
              </w:rPr>
            </w:pPr>
            <w:r w:rsidRPr="005B5F81">
              <w:rPr>
                <w:szCs w:val="18"/>
                <w:lang w:eastAsia="lv-LV"/>
              </w:rPr>
              <w:t>2021.gada prognoze</w:t>
            </w:r>
          </w:p>
        </w:tc>
      </w:tr>
      <w:tr w:rsidR="006F0213" w:rsidRPr="005B5F81" w14:paraId="180CFB5C" w14:textId="77777777" w:rsidTr="008E09BA">
        <w:trPr>
          <w:trHeight w:val="142"/>
          <w:jc w:val="center"/>
        </w:trPr>
        <w:tc>
          <w:tcPr>
            <w:tcW w:w="3284" w:type="dxa"/>
            <w:shd w:val="clear" w:color="auto" w:fill="D9D9D9" w:themeFill="background1" w:themeFillShade="D9"/>
            <w:vAlign w:val="center"/>
          </w:tcPr>
          <w:p w14:paraId="6FAC1E85"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28" w:type="dxa"/>
            <w:tcBorders>
              <w:top w:val="single" w:sz="4" w:space="0" w:color="auto"/>
              <w:left w:val="single" w:sz="4" w:space="0" w:color="auto"/>
              <w:bottom w:val="single" w:sz="4" w:space="0" w:color="auto"/>
              <w:right w:val="single" w:sz="4" w:space="0" w:color="auto"/>
            </w:tcBorders>
            <w:shd w:val="clear" w:color="000000" w:fill="D9D9D9"/>
          </w:tcPr>
          <w:p w14:paraId="391BB619" w14:textId="77777777" w:rsidR="006F0213" w:rsidRPr="005B5F81" w:rsidRDefault="006F0213" w:rsidP="008E09BA">
            <w:pPr>
              <w:pStyle w:val="tabteksts"/>
              <w:jc w:val="right"/>
            </w:pPr>
            <w:r w:rsidRPr="005B5F81">
              <w:rPr>
                <w:szCs w:val="18"/>
              </w:rPr>
              <w:t>65 427 621</w:t>
            </w:r>
          </w:p>
        </w:tc>
        <w:tc>
          <w:tcPr>
            <w:tcW w:w="1124" w:type="dxa"/>
            <w:tcBorders>
              <w:top w:val="single" w:sz="4" w:space="0" w:color="auto"/>
              <w:left w:val="nil"/>
              <w:bottom w:val="single" w:sz="4" w:space="0" w:color="auto"/>
              <w:right w:val="single" w:sz="4" w:space="0" w:color="auto"/>
            </w:tcBorders>
            <w:shd w:val="clear" w:color="000000" w:fill="D9D9D9"/>
          </w:tcPr>
          <w:p w14:paraId="7725B891" w14:textId="77777777" w:rsidR="006F0213" w:rsidRPr="005B5F81" w:rsidRDefault="006F0213" w:rsidP="008E09BA">
            <w:pPr>
              <w:pStyle w:val="tabteksts"/>
              <w:jc w:val="right"/>
            </w:pPr>
            <w:r w:rsidRPr="005B5F81">
              <w:rPr>
                <w:szCs w:val="18"/>
              </w:rPr>
              <w:t>62 144 254</w:t>
            </w:r>
          </w:p>
        </w:tc>
        <w:tc>
          <w:tcPr>
            <w:tcW w:w="1167" w:type="dxa"/>
            <w:tcBorders>
              <w:top w:val="single" w:sz="4" w:space="0" w:color="auto"/>
              <w:left w:val="nil"/>
              <w:bottom w:val="single" w:sz="4" w:space="0" w:color="auto"/>
              <w:right w:val="single" w:sz="4" w:space="0" w:color="auto"/>
            </w:tcBorders>
            <w:shd w:val="clear" w:color="000000" w:fill="D9D9D9"/>
          </w:tcPr>
          <w:p w14:paraId="7D268A8F" w14:textId="77777777" w:rsidR="006F0213" w:rsidRPr="005B5F81" w:rsidRDefault="006F0213" w:rsidP="008E09BA">
            <w:pPr>
              <w:pStyle w:val="tabteksts"/>
              <w:jc w:val="right"/>
            </w:pPr>
            <w:r w:rsidRPr="005B5F81">
              <w:rPr>
                <w:szCs w:val="18"/>
              </w:rPr>
              <w:t>56 661 772</w:t>
            </w:r>
          </w:p>
        </w:tc>
        <w:tc>
          <w:tcPr>
            <w:tcW w:w="1167" w:type="dxa"/>
            <w:tcBorders>
              <w:top w:val="single" w:sz="4" w:space="0" w:color="auto"/>
              <w:left w:val="nil"/>
              <w:bottom w:val="single" w:sz="4" w:space="0" w:color="auto"/>
              <w:right w:val="single" w:sz="4" w:space="0" w:color="auto"/>
            </w:tcBorders>
            <w:shd w:val="clear" w:color="000000" w:fill="D9D9D9"/>
          </w:tcPr>
          <w:p w14:paraId="4A9E81C4" w14:textId="77777777" w:rsidR="006F0213" w:rsidRPr="005B5F81" w:rsidRDefault="006F0213" w:rsidP="008E09BA">
            <w:pPr>
              <w:pStyle w:val="tabteksts"/>
              <w:jc w:val="right"/>
            </w:pPr>
            <w:r w:rsidRPr="005B5F81">
              <w:rPr>
                <w:szCs w:val="18"/>
              </w:rPr>
              <w:t>50 107 126</w:t>
            </w:r>
          </w:p>
        </w:tc>
        <w:tc>
          <w:tcPr>
            <w:tcW w:w="1167" w:type="dxa"/>
            <w:tcBorders>
              <w:top w:val="single" w:sz="4" w:space="0" w:color="auto"/>
              <w:left w:val="nil"/>
              <w:bottom w:val="single" w:sz="4" w:space="0" w:color="auto"/>
              <w:right w:val="single" w:sz="4" w:space="0" w:color="auto"/>
            </w:tcBorders>
            <w:shd w:val="clear" w:color="000000" w:fill="D9D9D9"/>
          </w:tcPr>
          <w:p w14:paraId="3DE512BF" w14:textId="77777777" w:rsidR="006F0213" w:rsidRPr="005B5F81" w:rsidRDefault="006F0213" w:rsidP="008E09BA">
            <w:pPr>
              <w:pStyle w:val="tabteksts"/>
              <w:jc w:val="right"/>
            </w:pPr>
            <w:r w:rsidRPr="005B5F81">
              <w:rPr>
                <w:szCs w:val="18"/>
              </w:rPr>
              <w:t>52 113 897</w:t>
            </w:r>
          </w:p>
        </w:tc>
      </w:tr>
      <w:tr w:rsidR="006F0213" w:rsidRPr="005B5F81" w14:paraId="511F3E05" w14:textId="77777777" w:rsidTr="008E09BA">
        <w:trPr>
          <w:trHeight w:val="283"/>
          <w:jc w:val="center"/>
        </w:trPr>
        <w:tc>
          <w:tcPr>
            <w:tcW w:w="3284" w:type="dxa"/>
            <w:vAlign w:val="center"/>
          </w:tcPr>
          <w:p w14:paraId="4513C752"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28" w:type="dxa"/>
          </w:tcPr>
          <w:p w14:paraId="22D278E5" w14:textId="77777777" w:rsidR="006F0213" w:rsidRPr="005B5F81" w:rsidRDefault="006F0213" w:rsidP="008E09BA">
            <w:pPr>
              <w:pStyle w:val="tabteksts"/>
              <w:jc w:val="center"/>
            </w:pPr>
            <w:r w:rsidRPr="005B5F81">
              <w:rPr>
                <w:b/>
                <w:bCs/>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F74B670" w14:textId="77777777" w:rsidR="006F0213" w:rsidRPr="005B5F81" w:rsidRDefault="006F0213" w:rsidP="008E09BA">
            <w:pPr>
              <w:pStyle w:val="tabteksts"/>
              <w:jc w:val="right"/>
            </w:pPr>
            <w:r w:rsidRPr="005B5F81">
              <w:rPr>
                <w:szCs w:val="18"/>
              </w:rPr>
              <w:t>-3 283 367</w:t>
            </w:r>
          </w:p>
        </w:tc>
        <w:tc>
          <w:tcPr>
            <w:tcW w:w="1167" w:type="dxa"/>
            <w:tcBorders>
              <w:top w:val="single" w:sz="4" w:space="0" w:color="auto"/>
              <w:left w:val="nil"/>
              <w:bottom w:val="single" w:sz="4" w:space="0" w:color="auto"/>
              <w:right w:val="single" w:sz="4" w:space="0" w:color="auto"/>
            </w:tcBorders>
            <w:shd w:val="clear" w:color="auto" w:fill="auto"/>
            <w:vAlign w:val="center"/>
          </w:tcPr>
          <w:p w14:paraId="3B87F14E" w14:textId="77777777" w:rsidR="006F0213" w:rsidRPr="005B5F81" w:rsidRDefault="006F0213" w:rsidP="008E09BA">
            <w:pPr>
              <w:pStyle w:val="tabteksts"/>
              <w:jc w:val="right"/>
            </w:pPr>
            <w:r w:rsidRPr="005B5F81">
              <w:rPr>
                <w:szCs w:val="18"/>
              </w:rPr>
              <w:t>-5 482 482</w:t>
            </w:r>
          </w:p>
        </w:tc>
        <w:tc>
          <w:tcPr>
            <w:tcW w:w="1167" w:type="dxa"/>
            <w:tcBorders>
              <w:top w:val="single" w:sz="4" w:space="0" w:color="auto"/>
              <w:left w:val="nil"/>
              <w:bottom w:val="single" w:sz="4" w:space="0" w:color="auto"/>
              <w:right w:val="single" w:sz="4" w:space="0" w:color="auto"/>
            </w:tcBorders>
            <w:shd w:val="clear" w:color="auto" w:fill="auto"/>
            <w:vAlign w:val="center"/>
          </w:tcPr>
          <w:p w14:paraId="694118AC" w14:textId="77777777" w:rsidR="006F0213" w:rsidRPr="005B5F81" w:rsidRDefault="006F0213" w:rsidP="008E09BA">
            <w:pPr>
              <w:pStyle w:val="tabteksts"/>
              <w:jc w:val="right"/>
            </w:pPr>
            <w:r w:rsidRPr="005B5F81">
              <w:rPr>
                <w:szCs w:val="18"/>
              </w:rPr>
              <w:t>-6 554 646</w:t>
            </w:r>
          </w:p>
        </w:tc>
        <w:tc>
          <w:tcPr>
            <w:tcW w:w="1167" w:type="dxa"/>
            <w:tcBorders>
              <w:top w:val="single" w:sz="4" w:space="0" w:color="auto"/>
              <w:left w:val="nil"/>
              <w:bottom w:val="single" w:sz="4" w:space="0" w:color="auto"/>
              <w:right w:val="single" w:sz="4" w:space="0" w:color="auto"/>
            </w:tcBorders>
            <w:shd w:val="clear" w:color="auto" w:fill="auto"/>
            <w:vAlign w:val="center"/>
          </w:tcPr>
          <w:p w14:paraId="015C6870" w14:textId="77777777" w:rsidR="006F0213" w:rsidRPr="005B5F81" w:rsidRDefault="006F0213" w:rsidP="008E09BA">
            <w:pPr>
              <w:pStyle w:val="tabteksts"/>
              <w:jc w:val="right"/>
            </w:pPr>
            <w:r w:rsidRPr="005B5F81">
              <w:rPr>
                <w:szCs w:val="18"/>
              </w:rPr>
              <w:t>2 006 771</w:t>
            </w:r>
          </w:p>
        </w:tc>
      </w:tr>
      <w:tr w:rsidR="006F0213" w:rsidRPr="005B5F81" w14:paraId="22350DF0" w14:textId="77777777" w:rsidTr="008E09BA">
        <w:trPr>
          <w:trHeight w:val="283"/>
          <w:jc w:val="center"/>
        </w:trPr>
        <w:tc>
          <w:tcPr>
            <w:tcW w:w="3284" w:type="dxa"/>
            <w:vAlign w:val="center"/>
          </w:tcPr>
          <w:p w14:paraId="369B1B89" w14:textId="77777777" w:rsidR="006F0213" w:rsidRPr="005B5F81" w:rsidRDefault="006F0213" w:rsidP="008E09BA">
            <w:pPr>
              <w:pStyle w:val="tabteksts"/>
            </w:pPr>
            <w:r w:rsidRPr="005B5F81">
              <w:rPr>
                <w:lang w:eastAsia="lv-LV"/>
              </w:rPr>
              <w:t>Kopējie izdevumi</w:t>
            </w:r>
            <w:r w:rsidRPr="005B5F81">
              <w:t>, % (+/–) pret iepriekšējo gadu</w:t>
            </w:r>
          </w:p>
        </w:tc>
        <w:tc>
          <w:tcPr>
            <w:tcW w:w="1128" w:type="dxa"/>
          </w:tcPr>
          <w:p w14:paraId="777C3447" w14:textId="77777777" w:rsidR="006F0213" w:rsidRPr="005B5F81" w:rsidRDefault="006F0213" w:rsidP="008E09BA">
            <w:pPr>
              <w:pStyle w:val="tabteksts"/>
              <w:jc w:val="center"/>
            </w:pPr>
            <w:r w:rsidRPr="005B5F81">
              <w:rPr>
                <w:b/>
                <w:bCs/>
              </w:rPr>
              <w:t>×</w:t>
            </w:r>
          </w:p>
        </w:tc>
        <w:tc>
          <w:tcPr>
            <w:tcW w:w="1124" w:type="dxa"/>
            <w:tcBorders>
              <w:top w:val="nil"/>
              <w:left w:val="single" w:sz="4" w:space="0" w:color="auto"/>
              <w:bottom w:val="single" w:sz="4" w:space="0" w:color="auto"/>
              <w:right w:val="single" w:sz="4" w:space="0" w:color="auto"/>
            </w:tcBorders>
            <w:shd w:val="clear" w:color="auto" w:fill="auto"/>
            <w:vAlign w:val="center"/>
          </w:tcPr>
          <w:p w14:paraId="72EE7C01" w14:textId="77777777" w:rsidR="006F0213" w:rsidRPr="005B5F81" w:rsidRDefault="006F0213" w:rsidP="008E09BA">
            <w:pPr>
              <w:pStyle w:val="tabteksts"/>
              <w:jc w:val="right"/>
            </w:pPr>
            <w:r w:rsidRPr="005B5F81">
              <w:rPr>
                <w:szCs w:val="18"/>
              </w:rPr>
              <w:t>-5,0</w:t>
            </w:r>
          </w:p>
        </w:tc>
        <w:tc>
          <w:tcPr>
            <w:tcW w:w="1167" w:type="dxa"/>
            <w:tcBorders>
              <w:top w:val="nil"/>
              <w:left w:val="nil"/>
              <w:bottom w:val="single" w:sz="4" w:space="0" w:color="auto"/>
              <w:right w:val="single" w:sz="4" w:space="0" w:color="auto"/>
            </w:tcBorders>
            <w:shd w:val="clear" w:color="auto" w:fill="auto"/>
            <w:vAlign w:val="center"/>
          </w:tcPr>
          <w:p w14:paraId="42182813" w14:textId="77777777" w:rsidR="006F0213" w:rsidRPr="005B5F81" w:rsidRDefault="006F0213" w:rsidP="008E09BA">
            <w:pPr>
              <w:pStyle w:val="tabteksts"/>
              <w:jc w:val="right"/>
            </w:pPr>
            <w:r w:rsidRPr="005B5F81">
              <w:rPr>
                <w:szCs w:val="18"/>
              </w:rPr>
              <w:t>-8,8</w:t>
            </w:r>
          </w:p>
        </w:tc>
        <w:tc>
          <w:tcPr>
            <w:tcW w:w="1167" w:type="dxa"/>
            <w:tcBorders>
              <w:top w:val="nil"/>
              <w:left w:val="nil"/>
              <w:bottom w:val="single" w:sz="4" w:space="0" w:color="auto"/>
              <w:right w:val="single" w:sz="4" w:space="0" w:color="auto"/>
            </w:tcBorders>
            <w:shd w:val="clear" w:color="auto" w:fill="auto"/>
            <w:vAlign w:val="center"/>
          </w:tcPr>
          <w:p w14:paraId="33C64887" w14:textId="77777777" w:rsidR="006F0213" w:rsidRPr="005B5F81" w:rsidRDefault="006F0213" w:rsidP="008E09BA">
            <w:pPr>
              <w:pStyle w:val="tabteksts"/>
              <w:jc w:val="right"/>
            </w:pPr>
            <w:r w:rsidRPr="005B5F81">
              <w:rPr>
                <w:szCs w:val="18"/>
              </w:rPr>
              <w:t>-11,6</w:t>
            </w:r>
          </w:p>
        </w:tc>
        <w:tc>
          <w:tcPr>
            <w:tcW w:w="1167" w:type="dxa"/>
            <w:tcBorders>
              <w:top w:val="nil"/>
              <w:left w:val="nil"/>
              <w:bottom w:val="single" w:sz="4" w:space="0" w:color="auto"/>
              <w:right w:val="single" w:sz="4" w:space="0" w:color="auto"/>
            </w:tcBorders>
            <w:shd w:val="clear" w:color="auto" w:fill="auto"/>
            <w:vAlign w:val="center"/>
          </w:tcPr>
          <w:p w14:paraId="58D944E6" w14:textId="77777777" w:rsidR="006F0213" w:rsidRPr="005B5F81" w:rsidRDefault="006F0213" w:rsidP="008E09BA">
            <w:pPr>
              <w:pStyle w:val="tabteksts"/>
              <w:jc w:val="right"/>
            </w:pPr>
            <w:r w:rsidRPr="005B5F81">
              <w:rPr>
                <w:szCs w:val="18"/>
              </w:rPr>
              <w:t>4,0</w:t>
            </w:r>
          </w:p>
        </w:tc>
      </w:tr>
      <w:tr w:rsidR="006F0213" w:rsidRPr="005B5F81" w14:paraId="58076B54" w14:textId="77777777" w:rsidTr="008E09BA">
        <w:trPr>
          <w:trHeight w:val="142"/>
          <w:jc w:val="center"/>
        </w:trPr>
        <w:tc>
          <w:tcPr>
            <w:tcW w:w="3284" w:type="dxa"/>
          </w:tcPr>
          <w:p w14:paraId="6864769E"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12781B5" w14:textId="77777777" w:rsidR="006F0213" w:rsidRPr="005B5F81" w:rsidRDefault="006F0213" w:rsidP="008E09BA">
            <w:pPr>
              <w:pStyle w:val="tabteksts"/>
              <w:jc w:val="right"/>
              <w:rPr>
                <w:szCs w:val="18"/>
              </w:rPr>
            </w:pPr>
            <w:r w:rsidRPr="005B5F81">
              <w:rPr>
                <w:szCs w:val="18"/>
              </w:rPr>
              <w:t>50 129 041</w:t>
            </w:r>
          </w:p>
        </w:tc>
        <w:tc>
          <w:tcPr>
            <w:tcW w:w="1124" w:type="dxa"/>
            <w:tcBorders>
              <w:top w:val="single" w:sz="4" w:space="0" w:color="auto"/>
              <w:left w:val="nil"/>
              <w:bottom w:val="single" w:sz="4" w:space="0" w:color="auto"/>
              <w:right w:val="single" w:sz="4" w:space="0" w:color="auto"/>
            </w:tcBorders>
            <w:shd w:val="clear" w:color="auto" w:fill="auto"/>
          </w:tcPr>
          <w:p w14:paraId="13A7F5B1" w14:textId="77777777" w:rsidR="006F0213" w:rsidRPr="005B5F81" w:rsidRDefault="006F0213" w:rsidP="008E09BA">
            <w:pPr>
              <w:pStyle w:val="tabteksts"/>
              <w:jc w:val="right"/>
              <w:rPr>
                <w:szCs w:val="18"/>
              </w:rPr>
            </w:pPr>
            <w:r w:rsidRPr="005B5F81">
              <w:rPr>
                <w:szCs w:val="18"/>
              </w:rPr>
              <w:t>47 336 444</w:t>
            </w:r>
          </w:p>
        </w:tc>
        <w:tc>
          <w:tcPr>
            <w:tcW w:w="1167" w:type="dxa"/>
            <w:tcBorders>
              <w:top w:val="single" w:sz="4" w:space="0" w:color="auto"/>
              <w:left w:val="nil"/>
              <w:bottom w:val="single" w:sz="4" w:space="0" w:color="auto"/>
              <w:right w:val="single" w:sz="4" w:space="0" w:color="auto"/>
            </w:tcBorders>
            <w:shd w:val="clear" w:color="auto" w:fill="auto"/>
          </w:tcPr>
          <w:p w14:paraId="2D89415F" w14:textId="77777777" w:rsidR="006F0213" w:rsidRPr="005B5F81" w:rsidRDefault="006F0213" w:rsidP="008E09BA">
            <w:pPr>
              <w:pStyle w:val="tabteksts"/>
              <w:jc w:val="right"/>
              <w:rPr>
                <w:szCs w:val="18"/>
              </w:rPr>
            </w:pPr>
            <w:r w:rsidRPr="005B5F81">
              <w:rPr>
                <w:szCs w:val="18"/>
              </w:rPr>
              <w:t>52 915 185</w:t>
            </w:r>
          </w:p>
        </w:tc>
        <w:tc>
          <w:tcPr>
            <w:tcW w:w="1167" w:type="dxa"/>
            <w:tcBorders>
              <w:top w:val="single" w:sz="4" w:space="0" w:color="auto"/>
              <w:left w:val="nil"/>
              <w:bottom w:val="single" w:sz="4" w:space="0" w:color="auto"/>
              <w:right w:val="single" w:sz="4" w:space="0" w:color="auto"/>
            </w:tcBorders>
            <w:shd w:val="clear" w:color="auto" w:fill="auto"/>
          </w:tcPr>
          <w:p w14:paraId="059DAA97" w14:textId="77777777" w:rsidR="006F0213" w:rsidRPr="005B5F81" w:rsidRDefault="006F0213" w:rsidP="008E09BA">
            <w:pPr>
              <w:pStyle w:val="tabteksts"/>
              <w:jc w:val="right"/>
              <w:rPr>
                <w:szCs w:val="18"/>
              </w:rPr>
            </w:pPr>
            <w:r w:rsidRPr="005B5F81">
              <w:rPr>
                <w:szCs w:val="18"/>
              </w:rPr>
              <w:t>46 567 910</w:t>
            </w:r>
          </w:p>
        </w:tc>
        <w:tc>
          <w:tcPr>
            <w:tcW w:w="1167" w:type="dxa"/>
            <w:tcBorders>
              <w:top w:val="single" w:sz="4" w:space="0" w:color="auto"/>
              <w:left w:val="nil"/>
              <w:bottom w:val="single" w:sz="4" w:space="0" w:color="auto"/>
              <w:right w:val="single" w:sz="4" w:space="0" w:color="auto"/>
            </w:tcBorders>
            <w:shd w:val="clear" w:color="auto" w:fill="auto"/>
          </w:tcPr>
          <w:p w14:paraId="0CA60480" w14:textId="77777777" w:rsidR="006F0213" w:rsidRPr="005B5F81" w:rsidRDefault="006F0213" w:rsidP="008E09BA">
            <w:pPr>
              <w:pStyle w:val="tabteksts"/>
              <w:jc w:val="right"/>
              <w:rPr>
                <w:szCs w:val="18"/>
              </w:rPr>
            </w:pPr>
            <w:r w:rsidRPr="005B5F81">
              <w:rPr>
                <w:szCs w:val="18"/>
              </w:rPr>
              <w:t>46 745 386</w:t>
            </w:r>
          </w:p>
        </w:tc>
      </w:tr>
      <w:tr w:rsidR="006F0213" w:rsidRPr="005B5F81" w14:paraId="6D88C3DE" w14:textId="77777777" w:rsidTr="008E09BA">
        <w:trPr>
          <w:trHeight w:val="283"/>
          <w:jc w:val="center"/>
        </w:trPr>
        <w:tc>
          <w:tcPr>
            <w:tcW w:w="3284" w:type="dxa"/>
          </w:tcPr>
          <w:p w14:paraId="2FAD64A3" w14:textId="77777777" w:rsidR="006F0213" w:rsidRPr="005B5F81" w:rsidRDefault="006F0213" w:rsidP="008E09BA">
            <w:pPr>
              <w:pStyle w:val="tabteksts"/>
              <w:rPr>
                <w:szCs w:val="18"/>
                <w:lang w:eastAsia="lv-LV"/>
              </w:rPr>
            </w:pPr>
            <w:r w:rsidRPr="005B5F81">
              <w:rPr>
                <w:szCs w:val="18"/>
              </w:rPr>
              <w:t>Vidējais amata vietu skaits gadā, neskaitot pedagogu amata vietas</w:t>
            </w:r>
          </w:p>
        </w:tc>
        <w:tc>
          <w:tcPr>
            <w:tcW w:w="1128" w:type="dxa"/>
          </w:tcPr>
          <w:p w14:paraId="29FA8301" w14:textId="77777777" w:rsidR="006F0213" w:rsidRPr="005B5F81" w:rsidRDefault="006F0213" w:rsidP="008E09BA">
            <w:pPr>
              <w:pStyle w:val="tabteksts"/>
              <w:jc w:val="right"/>
              <w:rPr>
                <w:szCs w:val="18"/>
              </w:rPr>
            </w:pPr>
            <w:r w:rsidRPr="005B5F81">
              <w:rPr>
                <w:szCs w:val="18"/>
              </w:rPr>
              <w:t>3121</w:t>
            </w:r>
          </w:p>
        </w:tc>
        <w:tc>
          <w:tcPr>
            <w:tcW w:w="1124" w:type="dxa"/>
          </w:tcPr>
          <w:p w14:paraId="0A808346" w14:textId="77777777" w:rsidR="006F0213" w:rsidRPr="005B5F81" w:rsidRDefault="006F0213" w:rsidP="008E09BA">
            <w:pPr>
              <w:pStyle w:val="tabteksts"/>
              <w:jc w:val="right"/>
              <w:rPr>
                <w:szCs w:val="18"/>
              </w:rPr>
            </w:pPr>
            <w:r w:rsidRPr="005B5F81">
              <w:rPr>
                <w:szCs w:val="18"/>
              </w:rPr>
              <w:t>3121</w:t>
            </w:r>
          </w:p>
        </w:tc>
        <w:tc>
          <w:tcPr>
            <w:tcW w:w="1167" w:type="dxa"/>
          </w:tcPr>
          <w:p w14:paraId="7F38D9F6" w14:textId="77777777" w:rsidR="006F0213" w:rsidRPr="005B5F81" w:rsidRDefault="006F0213" w:rsidP="008E09BA">
            <w:pPr>
              <w:pStyle w:val="tabteksts"/>
              <w:jc w:val="right"/>
              <w:rPr>
                <w:szCs w:val="18"/>
              </w:rPr>
            </w:pPr>
            <w:r w:rsidRPr="005B5F81">
              <w:rPr>
                <w:szCs w:val="18"/>
              </w:rPr>
              <w:t>3121</w:t>
            </w:r>
          </w:p>
        </w:tc>
        <w:tc>
          <w:tcPr>
            <w:tcW w:w="1167" w:type="dxa"/>
          </w:tcPr>
          <w:p w14:paraId="430EA1C9" w14:textId="77777777" w:rsidR="006F0213" w:rsidRPr="005B5F81" w:rsidRDefault="006F0213" w:rsidP="008E09BA">
            <w:pPr>
              <w:pStyle w:val="tabteksts"/>
              <w:jc w:val="right"/>
              <w:rPr>
                <w:szCs w:val="18"/>
              </w:rPr>
            </w:pPr>
            <w:r w:rsidRPr="005B5F81">
              <w:rPr>
                <w:szCs w:val="18"/>
              </w:rPr>
              <w:t>3121</w:t>
            </w:r>
          </w:p>
        </w:tc>
        <w:tc>
          <w:tcPr>
            <w:tcW w:w="1167" w:type="dxa"/>
          </w:tcPr>
          <w:p w14:paraId="236179C2" w14:textId="77777777" w:rsidR="006F0213" w:rsidRPr="005B5F81" w:rsidRDefault="006F0213" w:rsidP="008E09BA">
            <w:pPr>
              <w:pStyle w:val="tabteksts"/>
              <w:jc w:val="right"/>
              <w:rPr>
                <w:szCs w:val="18"/>
              </w:rPr>
            </w:pPr>
            <w:r w:rsidRPr="005B5F81">
              <w:rPr>
                <w:szCs w:val="18"/>
              </w:rPr>
              <w:t>3121</w:t>
            </w:r>
          </w:p>
        </w:tc>
      </w:tr>
      <w:tr w:rsidR="006F0213" w:rsidRPr="005B5F81" w14:paraId="4288742D" w14:textId="77777777" w:rsidTr="008E09BA">
        <w:trPr>
          <w:trHeight w:val="283"/>
          <w:jc w:val="center"/>
        </w:trPr>
        <w:tc>
          <w:tcPr>
            <w:tcW w:w="3284" w:type="dxa"/>
          </w:tcPr>
          <w:p w14:paraId="32CF04EC" w14:textId="77777777" w:rsidR="006F0213" w:rsidRPr="005B5F81" w:rsidRDefault="006F0213" w:rsidP="008E09BA">
            <w:pPr>
              <w:pStyle w:val="tabteksts"/>
              <w:rPr>
                <w:szCs w:val="18"/>
                <w:lang w:eastAsia="lv-LV"/>
              </w:rPr>
            </w:pPr>
            <w:r w:rsidRPr="005B5F81">
              <w:rPr>
                <w:szCs w:val="18"/>
              </w:rPr>
              <w:t xml:space="preserve">Vidējā atlīdzība amata vietai </w:t>
            </w:r>
            <w:r w:rsidRPr="005B5F81">
              <w:rPr>
                <w:szCs w:val="18"/>
                <w:lang w:eastAsia="lv-LV"/>
              </w:rPr>
              <w:t>(mēnesī)</w:t>
            </w:r>
            <w:r w:rsidRPr="005B5F81">
              <w:rPr>
                <w:szCs w:val="18"/>
              </w:rPr>
              <w:t xml:space="preserve">, neskaitot pedagogu amata vietas, </w:t>
            </w:r>
            <w:proofErr w:type="spellStart"/>
            <w:r w:rsidRPr="005B5F81">
              <w:rPr>
                <w:i/>
                <w:szCs w:val="18"/>
              </w:rPr>
              <w:t>euro</w:t>
            </w:r>
            <w:proofErr w:type="spellEnd"/>
          </w:p>
        </w:tc>
        <w:tc>
          <w:tcPr>
            <w:tcW w:w="1128" w:type="dxa"/>
          </w:tcPr>
          <w:p w14:paraId="4AFCB384" w14:textId="17FA708D" w:rsidR="006F0213" w:rsidRPr="005B5F81" w:rsidRDefault="006F0213" w:rsidP="00674578">
            <w:pPr>
              <w:pStyle w:val="tabteksts"/>
              <w:jc w:val="right"/>
              <w:rPr>
                <w:szCs w:val="18"/>
              </w:rPr>
            </w:pPr>
            <w:r w:rsidRPr="005B5F81">
              <w:rPr>
                <w:szCs w:val="18"/>
              </w:rPr>
              <w:t>1340</w:t>
            </w:r>
            <w:r w:rsidR="00254A6B">
              <w:rPr>
                <w:szCs w:val="18"/>
                <w:vertAlign w:val="superscript"/>
              </w:rPr>
              <w:t>1</w:t>
            </w:r>
            <w:r w:rsidR="00674578">
              <w:rPr>
                <w:szCs w:val="18"/>
                <w:vertAlign w:val="superscript"/>
              </w:rPr>
              <w:t>2</w:t>
            </w:r>
            <w:r w:rsidRPr="005B5F81">
              <w:rPr>
                <w:szCs w:val="18"/>
              </w:rPr>
              <w:t>/1227</w:t>
            </w:r>
          </w:p>
        </w:tc>
        <w:tc>
          <w:tcPr>
            <w:tcW w:w="1124" w:type="dxa"/>
          </w:tcPr>
          <w:p w14:paraId="5B7FAA5D" w14:textId="77777777" w:rsidR="006F0213" w:rsidRPr="005B5F81" w:rsidRDefault="006F0213" w:rsidP="008E09BA">
            <w:pPr>
              <w:pStyle w:val="tabteksts"/>
              <w:jc w:val="right"/>
              <w:rPr>
                <w:szCs w:val="18"/>
              </w:rPr>
            </w:pPr>
            <w:r w:rsidRPr="005B5F81">
              <w:rPr>
                <w:szCs w:val="18"/>
              </w:rPr>
              <w:t>1255</w:t>
            </w:r>
          </w:p>
        </w:tc>
        <w:tc>
          <w:tcPr>
            <w:tcW w:w="1167" w:type="dxa"/>
          </w:tcPr>
          <w:p w14:paraId="4BB7A2B4" w14:textId="4CD55602" w:rsidR="006F0213" w:rsidRPr="005B5F81" w:rsidRDefault="006F0213" w:rsidP="00674578">
            <w:pPr>
              <w:pStyle w:val="tabteksts"/>
              <w:jc w:val="right"/>
              <w:rPr>
                <w:szCs w:val="18"/>
              </w:rPr>
            </w:pPr>
            <w:r w:rsidRPr="005B5F81">
              <w:rPr>
                <w:szCs w:val="18"/>
              </w:rPr>
              <w:t>1404</w:t>
            </w:r>
            <w:r w:rsidR="00254A6B">
              <w:rPr>
                <w:szCs w:val="18"/>
                <w:vertAlign w:val="superscript"/>
              </w:rPr>
              <w:t>1</w:t>
            </w:r>
            <w:r w:rsidR="00674578">
              <w:rPr>
                <w:szCs w:val="18"/>
                <w:vertAlign w:val="superscript"/>
              </w:rPr>
              <w:t>3</w:t>
            </w:r>
            <w:r w:rsidRPr="005B5F81">
              <w:rPr>
                <w:szCs w:val="18"/>
              </w:rPr>
              <w:t>/1214</w:t>
            </w:r>
          </w:p>
        </w:tc>
        <w:tc>
          <w:tcPr>
            <w:tcW w:w="1167" w:type="dxa"/>
          </w:tcPr>
          <w:p w14:paraId="5EE9A2F7" w14:textId="3525EE38" w:rsidR="006F0213" w:rsidRPr="005B5F81" w:rsidRDefault="006F0213" w:rsidP="00674578">
            <w:pPr>
              <w:pStyle w:val="tabteksts"/>
              <w:jc w:val="right"/>
              <w:rPr>
                <w:szCs w:val="18"/>
              </w:rPr>
            </w:pPr>
            <w:r w:rsidRPr="005B5F81">
              <w:rPr>
                <w:szCs w:val="18"/>
              </w:rPr>
              <w:t>1235</w:t>
            </w:r>
            <w:r w:rsidR="00254A6B">
              <w:rPr>
                <w:szCs w:val="18"/>
                <w:vertAlign w:val="superscript"/>
              </w:rPr>
              <w:t>1</w:t>
            </w:r>
            <w:r w:rsidR="00674578">
              <w:rPr>
                <w:szCs w:val="18"/>
                <w:vertAlign w:val="superscript"/>
              </w:rPr>
              <w:t>3</w:t>
            </w:r>
            <w:r w:rsidRPr="005B5F81">
              <w:rPr>
                <w:szCs w:val="18"/>
              </w:rPr>
              <w:t>/1223</w:t>
            </w:r>
          </w:p>
        </w:tc>
        <w:tc>
          <w:tcPr>
            <w:tcW w:w="1167" w:type="dxa"/>
          </w:tcPr>
          <w:p w14:paraId="441DB3D3" w14:textId="4CB6E0A5" w:rsidR="006F0213" w:rsidRPr="005B5F81" w:rsidRDefault="006F0213" w:rsidP="00674578">
            <w:pPr>
              <w:pStyle w:val="tabteksts"/>
              <w:jc w:val="right"/>
              <w:rPr>
                <w:szCs w:val="18"/>
              </w:rPr>
            </w:pPr>
            <w:r w:rsidRPr="005B5F81">
              <w:rPr>
                <w:szCs w:val="18"/>
              </w:rPr>
              <w:t>1240</w:t>
            </w:r>
            <w:r w:rsidR="00254A6B">
              <w:rPr>
                <w:szCs w:val="18"/>
                <w:vertAlign w:val="superscript"/>
              </w:rPr>
              <w:t>1</w:t>
            </w:r>
            <w:r w:rsidR="00674578">
              <w:rPr>
                <w:szCs w:val="18"/>
                <w:vertAlign w:val="superscript"/>
              </w:rPr>
              <w:t>3</w:t>
            </w:r>
            <w:r w:rsidRPr="005B5F81">
              <w:rPr>
                <w:szCs w:val="18"/>
              </w:rPr>
              <w:t>/1223</w:t>
            </w:r>
          </w:p>
        </w:tc>
      </w:tr>
      <w:tr w:rsidR="006F0213" w:rsidRPr="005B5F81" w14:paraId="153E653A" w14:textId="77777777" w:rsidTr="008E09BA">
        <w:trPr>
          <w:trHeight w:val="567"/>
          <w:jc w:val="center"/>
        </w:trPr>
        <w:tc>
          <w:tcPr>
            <w:tcW w:w="3284" w:type="dxa"/>
            <w:vAlign w:val="center"/>
          </w:tcPr>
          <w:p w14:paraId="07DDC9FA" w14:textId="77777777" w:rsidR="006F0213" w:rsidRPr="005B5F81" w:rsidRDefault="006F0213" w:rsidP="008E09BA">
            <w:pPr>
              <w:pStyle w:val="tabteksts"/>
              <w:rPr>
                <w:szCs w:val="18"/>
                <w:lang w:eastAsia="lv-LV"/>
              </w:rPr>
            </w:pPr>
            <w:r w:rsidRPr="005B5F81">
              <w:rPr>
                <w:szCs w:val="18"/>
                <w:lang w:eastAsia="lv-LV"/>
              </w:rPr>
              <w:t xml:space="preserve">Kopējā atlīdzība gadā par ārštata darbinieku un uz līgumattiecību pamata nodarbināto, kas nav amatu sarakstā, pakalpojumiem, </w:t>
            </w:r>
            <w:proofErr w:type="spellStart"/>
            <w:r w:rsidRPr="005B5F81">
              <w:rPr>
                <w:i/>
                <w:szCs w:val="18"/>
                <w:lang w:eastAsia="lv-LV"/>
              </w:rPr>
              <w:t>euro</w:t>
            </w:r>
            <w:proofErr w:type="spellEnd"/>
          </w:p>
        </w:tc>
        <w:tc>
          <w:tcPr>
            <w:tcW w:w="1128" w:type="dxa"/>
          </w:tcPr>
          <w:p w14:paraId="629A3750" w14:textId="77777777" w:rsidR="006F0213" w:rsidRPr="005B5F81" w:rsidRDefault="006F0213" w:rsidP="008E09BA">
            <w:pPr>
              <w:pStyle w:val="tabteksts"/>
              <w:jc w:val="right"/>
              <w:rPr>
                <w:szCs w:val="18"/>
              </w:rPr>
            </w:pPr>
            <w:r w:rsidRPr="005B5F81">
              <w:rPr>
                <w:szCs w:val="18"/>
              </w:rPr>
              <w:t>53 054</w:t>
            </w:r>
          </w:p>
        </w:tc>
        <w:tc>
          <w:tcPr>
            <w:tcW w:w="1124" w:type="dxa"/>
          </w:tcPr>
          <w:p w14:paraId="5148DA71" w14:textId="77777777" w:rsidR="006F0213" w:rsidRPr="005B5F81" w:rsidRDefault="006F0213" w:rsidP="008E09BA">
            <w:pPr>
              <w:pStyle w:val="tabteksts"/>
              <w:jc w:val="right"/>
              <w:rPr>
                <w:szCs w:val="18"/>
              </w:rPr>
            </w:pPr>
            <w:r w:rsidRPr="005B5F81">
              <w:rPr>
                <w:szCs w:val="18"/>
              </w:rPr>
              <w:t>45 274</w:t>
            </w:r>
          </w:p>
        </w:tc>
        <w:tc>
          <w:tcPr>
            <w:tcW w:w="1167" w:type="dxa"/>
          </w:tcPr>
          <w:p w14:paraId="72F10DD8" w14:textId="77777777" w:rsidR="006F0213" w:rsidRPr="005B5F81" w:rsidRDefault="006F0213" w:rsidP="008E09BA">
            <w:pPr>
              <w:pStyle w:val="tabteksts"/>
              <w:jc w:val="right"/>
              <w:rPr>
                <w:szCs w:val="18"/>
              </w:rPr>
            </w:pPr>
            <w:r w:rsidRPr="005B5F81">
              <w:rPr>
                <w:szCs w:val="18"/>
              </w:rPr>
              <w:t>46 685</w:t>
            </w:r>
          </w:p>
        </w:tc>
        <w:tc>
          <w:tcPr>
            <w:tcW w:w="1167" w:type="dxa"/>
          </w:tcPr>
          <w:p w14:paraId="24AD0DC8" w14:textId="77777777" w:rsidR="006F0213" w:rsidRPr="005B5F81" w:rsidRDefault="006F0213" w:rsidP="008E09BA">
            <w:pPr>
              <w:pStyle w:val="tabteksts"/>
              <w:jc w:val="right"/>
              <w:rPr>
                <w:szCs w:val="18"/>
              </w:rPr>
            </w:pPr>
            <w:r w:rsidRPr="005B5F81">
              <w:rPr>
                <w:szCs w:val="18"/>
              </w:rPr>
              <w:t>27 575</w:t>
            </w:r>
          </w:p>
        </w:tc>
        <w:tc>
          <w:tcPr>
            <w:tcW w:w="1167" w:type="dxa"/>
          </w:tcPr>
          <w:p w14:paraId="1DF6844E" w14:textId="77777777" w:rsidR="006F0213" w:rsidRPr="005B5F81" w:rsidRDefault="006F0213" w:rsidP="008E09BA">
            <w:pPr>
              <w:pStyle w:val="tabteksts"/>
              <w:jc w:val="right"/>
              <w:rPr>
                <w:szCs w:val="18"/>
              </w:rPr>
            </w:pPr>
            <w:r w:rsidRPr="005B5F81">
              <w:rPr>
                <w:szCs w:val="18"/>
              </w:rPr>
              <w:t>27 575</w:t>
            </w:r>
          </w:p>
        </w:tc>
      </w:tr>
      <w:tr w:rsidR="006F0213" w:rsidRPr="005B5F81" w14:paraId="091C7AB5" w14:textId="77777777" w:rsidTr="008E09BA">
        <w:trPr>
          <w:trHeight w:val="142"/>
          <w:jc w:val="center"/>
        </w:trPr>
        <w:tc>
          <w:tcPr>
            <w:tcW w:w="3284" w:type="dxa"/>
            <w:vAlign w:val="center"/>
          </w:tcPr>
          <w:p w14:paraId="15BE2117" w14:textId="77777777" w:rsidR="006F0213" w:rsidRPr="005B5F81" w:rsidRDefault="006F0213" w:rsidP="008E09BA">
            <w:pPr>
              <w:pStyle w:val="tabteksts"/>
              <w:rPr>
                <w:szCs w:val="18"/>
                <w:lang w:eastAsia="lv-LV"/>
              </w:rPr>
            </w:pPr>
            <w:r w:rsidRPr="005B5F81">
              <w:rPr>
                <w:szCs w:val="18"/>
                <w:lang w:eastAsia="lv-LV"/>
              </w:rPr>
              <w:t>Vidējais pedagogu darba slodžu skaits gadā</w:t>
            </w:r>
          </w:p>
        </w:tc>
        <w:tc>
          <w:tcPr>
            <w:tcW w:w="1128" w:type="dxa"/>
          </w:tcPr>
          <w:p w14:paraId="3A08199E" w14:textId="77777777" w:rsidR="006F0213" w:rsidRPr="005B5F81" w:rsidRDefault="006F0213" w:rsidP="008E09BA">
            <w:pPr>
              <w:pStyle w:val="tabteksts"/>
              <w:jc w:val="right"/>
              <w:rPr>
                <w:szCs w:val="18"/>
              </w:rPr>
            </w:pPr>
            <w:r w:rsidRPr="005B5F81">
              <w:rPr>
                <w:szCs w:val="18"/>
              </w:rPr>
              <w:t>7</w:t>
            </w:r>
          </w:p>
        </w:tc>
        <w:tc>
          <w:tcPr>
            <w:tcW w:w="1124" w:type="dxa"/>
          </w:tcPr>
          <w:p w14:paraId="63CB86F5" w14:textId="77777777" w:rsidR="006F0213" w:rsidRPr="005B5F81" w:rsidRDefault="006F0213" w:rsidP="008E09BA">
            <w:pPr>
              <w:pStyle w:val="tabteksts"/>
              <w:jc w:val="right"/>
              <w:rPr>
                <w:szCs w:val="18"/>
              </w:rPr>
            </w:pPr>
            <w:r w:rsidRPr="005B5F81">
              <w:rPr>
                <w:szCs w:val="18"/>
              </w:rPr>
              <w:t>8</w:t>
            </w:r>
          </w:p>
        </w:tc>
        <w:tc>
          <w:tcPr>
            <w:tcW w:w="1167" w:type="dxa"/>
          </w:tcPr>
          <w:p w14:paraId="12054690" w14:textId="77777777" w:rsidR="006F0213" w:rsidRPr="005B5F81" w:rsidRDefault="006F0213" w:rsidP="008E09BA">
            <w:pPr>
              <w:pStyle w:val="tabteksts"/>
              <w:jc w:val="right"/>
              <w:rPr>
                <w:szCs w:val="18"/>
              </w:rPr>
            </w:pPr>
            <w:r w:rsidRPr="005B5F81">
              <w:rPr>
                <w:szCs w:val="18"/>
              </w:rPr>
              <w:t>7</w:t>
            </w:r>
          </w:p>
        </w:tc>
        <w:tc>
          <w:tcPr>
            <w:tcW w:w="1167" w:type="dxa"/>
          </w:tcPr>
          <w:p w14:paraId="6F70C8D1" w14:textId="77777777" w:rsidR="006F0213" w:rsidRPr="005B5F81" w:rsidRDefault="006F0213" w:rsidP="008E09BA">
            <w:pPr>
              <w:pStyle w:val="tabteksts"/>
              <w:jc w:val="right"/>
              <w:rPr>
                <w:szCs w:val="18"/>
              </w:rPr>
            </w:pPr>
            <w:r w:rsidRPr="005B5F81">
              <w:rPr>
                <w:szCs w:val="18"/>
              </w:rPr>
              <w:t>7</w:t>
            </w:r>
          </w:p>
        </w:tc>
        <w:tc>
          <w:tcPr>
            <w:tcW w:w="1167" w:type="dxa"/>
          </w:tcPr>
          <w:p w14:paraId="54D4F734" w14:textId="77777777" w:rsidR="006F0213" w:rsidRPr="005B5F81" w:rsidRDefault="006F0213" w:rsidP="008E09BA">
            <w:pPr>
              <w:pStyle w:val="tabteksts"/>
              <w:jc w:val="right"/>
              <w:rPr>
                <w:szCs w:val="18"/>
              </w:rPr>
            </w:pPr>
            <w:r w:rsidRPr="005B5F81">
              <w:rPr>
                <w:szCs w:val="18"/>
              </w:rPr>
              <w:t>7</w:t>
            </w:r>
          </w:p>
        </w:tc>
      </w:tr>
      <w:tr w:rsidR="006F0213" w:rsidRPr="005B5F81" w14:paraId="27A0531B" w14:textId="77777777" w:rsidTr="008E09BA">
        <w:trPr>
          <w:trHeight w:val="283"/>
          <w:jc w:val="center"/>
        </w:trPr>
        <w:tc>
          <w:tcPr>
            <w:tcW w:w="3284" w:type="dxa"/>
            <w:vAlign w:val="center"/>
          </w:tcPr>
          <w:p w14:paraId="249C2C0D" w14:textId="77777777" w:rsidR="006F0213" w:rsidRPr="005B5F81" w:rsidRDefault="006F0213" w:rsidP="008E09BA">
            <w:pPr>
              <w:pStyle w:val="tabteksts"/>
              <w:rPr>
                <w:szCs w:val="18"/>
                <w:lang w:eastAsia="lv-LV"/>
              </w:rPr>
            </w:pPr>
            <w:r w:rsidRPr="005B5F81">
              <w:rPr>
                <w:szCs w:val="18"/>
                <w:lang w:eastAsia="lv-LV"/>
              </w:rPr>
              <w:t xml:space="preserve">Vidējā atlīdzība pedagogu darba slodzei (mēnesī), </w:t>
            </w:r>
            <w:proofErr w:type="spellStart"/>
            <w:r w:rsidRPr="005B5F81">
              <w:rPr>
                <w:i/>
                <w:szCs w:val="18"/>
              </w:rPr>
              <w:t>euro</w:t>
            </w:r>
            <w:proofErr w:type="spellEnd"/>
          </w:p>
        </w:tc>
        <w:tc>
          <w:tcPr>
            <w:tcW w:w="1128" w:type="dxa"/>
          </w:tcPr>
          <w:p w14:paraId="1652AE57" w14:textId="77777777" w:rsidR="006F0213" w:rsidRPr="005B5F81" w:rsidRDefault="006F0213" w:rsidP="008E09BA">
            <w:pPr>
              <w:pStyle w:val="tabteksts"/>
              <w:jc w:val="right"/>
              <w:rPr>
                <w:szCs w:val="18"/>
              </w:rPr>
            </w:pPr>
            <w:r w:rsidRPr="005B5F81">
              <w:rPr>
                <w:szCs w:val="18"/>
              </w:rPr>
              <w:t>982</w:t>
            </w:r>
          </w:p>
        </w:tc>
        <w:tc>
          <w:tcPr>
            <w:tcW w:w="1124" w:type="dxa"/>
          </w:tcPr>
          <w:p w14:paraId="7CF6FB3F" w14:textId="77777777" w:rsidR="006F0213" w:rsidRPr="005B5F81" w:rsidRDefault="006F0213" w:rsidP="008E09BA">
            <w:pPr>
              <w:pStyle w:val="tabteksts"/>
              <w:jc w:val="right"/>
              <w:rPr>
                <w:szCs w:val="18"/>
              </w:rPr>
            </w:pPr>
            <w:r w:rsidRPr="005B5F81">
              <w:rPr>
                <w:szCs w:val="18"/>
              </w:rPr>
              <w:t>1258</w:t>
            </w:r>
          </w:p>
        </w:tc>
        <w:tc>
          <w:tcPr>
            <w:tcW w:w="1167" w:type="dxa"/>
          </w:tcPr>
          <w:p w14:paraId="2A119035" w14:textId="77777777" w:rsidR="006F0213" w:rsidRPr="005B5F81" w:rsidRDefault="006F0213" w:rsidP="008E09BA">
            <w:pPr>
              <w:pStyle w:val="tabteksts"/>
              <w:jc w:val="right"/>
              <w:rPr>
                <w:szCs w:val="18"/>
              </w:rPr>
            </w:pPr>
            <w:r w:rsidRPr="005B5F81">
              <w:rPr>
                <w:szCs w:val="18"/>
              </w:rPr>
              <w:t>1330</w:t>
            </w:r>
          </w:p>
        </w:tc>
        <w:tc>
          <w:tcPr>
            <w:tcW w:w="1167" w:type="dxa"/>
          </w:tcPr>
          <w:p w14:paraId="7ED5FF84" w14:textId="77777777" w:rsidR="006F0213" w:rsidRPr="005B5F81" w:rsidRDefault="006F0213" w:rsidP="008E09BA">
            <w:pPr>
              <w:pStyle w:val="tabteksts"/>
              <w:jc w:val="right"/>
              <w:rPr>
                <w:szCs w:val="18"/>
              </w:rPr>
            </w:pPr>
            <w:r w:rsidRPr="005B5F81">
              <w:rPr>
                <w:szCs w:val="18"/>
              </w:rPr>
              <w:t>1330</w:t>
            </w:r>
          </w:p>
        </w:tc>
        <w:tc>
          <w:tcPr>
            <w:tcW w:w="1167" w:type="dxa"/>
          </w:tcPr>
          <w:p w14:paraId="72B868FB" w14:textId="77777777" w:rsidR="006F0213" w:rsidRPr="005B5F81" w:rsidRDefault="006F0213" w:rsidP="008E09BA">
            <w:pPr>
              <w:pStyle w:val="tabteksts"/>
              <w:jc w:val="right"/>
              <w:rPr>
                <w:szCs w:val="18"/>
              </w:rPr>
            </w:pPr>
            <w:r w:rsidRPr="005B5F81">
              <w:rPr>
                <w:szCs w:val="18"/>
              </w:rPr>
              <w:t>1330</w:t>
            </w:r>
          </w:p>
        </w:tc>
      </w:tr>
      <w:tr w:rsidR="006F0213" w:rsidRPr="005B5F81" w14:paraId="1605FA72" w14:textId="77777777" w:rsidTr="008E09BA">
        <w:trPr>
          <w:trHeight w:val="142"/>
          <w:jc w:val="center"/>
        </w:trPr>
        <w:tc>
          <w:tcPr>
            <w:tcW w:w="3284" w:type="dxa"/>
            <w:vAlign w:val="center"/>
          </w:tcPr>
          <w:p w14:paraId="4CA0F844" w14:textId="77777777" w:rsidR="006F0213" w:rsidRPr="005B5F81" w:rsidRDefault="006F0213" w:rsidP="008E09BA">
            <w:pPr>
              <w:pStyle w:val="tabteksts"/>
              <w:rPr>
                <w:szCs w:val="18"/>
                <w:lang w:eastAsia="lv-LV"/>
              </w:rPr>
            </w:pPr>
            <w:r w:rsidRPr="005B5F81">
              <w:rPr>
                <w:szCs w:val="18"/>
                <w:lang w:eastAsia="lv-LV"/>
              </w:rPr>
              <w:t>Vidējais pedagogu amata vietu skaits gadā</w:t>
            </w:r>
          </w:p>
        </w:tc>
        <w:tc>
          <w:tcPr>
            <w:tcW w:w="1128" w:type="dxa"/>
          </w:tcPr>
          <w:p w14:paraId="56613127" w14:textId="77777777" w:rsidR="006F0213" w:rsidRPr="005B5F81" w:rsidRDefault="006F0213" w:rsidP="008E09BA">
            <w:pPr>
              <w:pStyle w:val="tabteksts"/>
              <w:jc w:val="right"/>
              <w:rPr>
                <w:szCs w:val="18"/>
              </w:rPr>
            </w:pPr>
            <w:r w:rsidRPr="005B5F81">
              <w:rPr>
                <w:szCs w:val="18"/>
              </w:rPr>
              <w:t>15</w:t>
            </w:r>
          </w:p>
        </w:tc>
        <w:tc>
          <w:tcPr>
            <w:tcW w:w="1124" w:type="dxa"/>
          </w:tcPr>
          <w:p w14:paraId="69A786F2" w14:textId="77777777" w:rsidR="006F0213" w:rsidRPr="005B5F81" w:rsidRDefault="006F0213" w:rsidP="008E09BA">
            <w:pPr>
              <w:pStyle w:val="tabteksts"/>
              <w:jc w:val="right"/>
              <w:rPr>
                <w:szCs w:val="18"/>
              </w:rPr>
            </w:pPr>
            <w:r w:rsidRPr="005B5F81">
              <w:rPr>
                <w:szCs w:val="18"/>
              </w:rPr>
              <w:t>15</w:t>
            </w:r>
          </w:p>
        </w:tc>
        <w:tc>
          <w:tcPr>
            <w:tcW w:w="1167" w:type="dxa"/>
          </w:tcPr>
          <w:p w14:paraId="5AF0F3B0" w14:textId="77777777" w:rsidR="006F0213" w:rsidRPr="005B5F81" w:rsidRDefault="006F0213" w:rsidP="008E09BA">
            <w:pPr>
              <w:pStyle w:val="tabteksts"/>
              <w:jc w:val="right"/>
              <w:rPr>
                <w:szCs w:val="18"/>
              </w:rPr>
            </w:pPr>
            <w:r w:rsidRPr="005B5F81">
              <w:rPr>
                <w:szCs w:val="18"/>
              </w:rPr>
              <w:t>15</w:t>
            </w:r>
          </w:p>
        </w:tc>
        <w:tc>
          <w:tcPr>
            <w:tcW w:w="1167" w:type="dxa"/>
          </w:tcPr>
          <w:p w14:paraId="68C197DA" w14:textId="77777777" w:rsidR="006F0213" w:rsidRPr="005B5F81" w:rsidRDefault="006F0213" w:rsidP="008E09BA">
            <w:pPr>
              <w:pStyle w:val="tabteksts"/>
              <w:jc w:val="right"/>
              <w:rPr>
                <w:szCs w:val="18"/>
              </w:rPr>
            </w:pPr>
            <w:r w:rsidRPr="005B5F81">
              <w:rPr>
                <w:szCs w:val="18"/>
              </w:rPr>
              <w:t>15</w:t>
            </w:r>
          </w:p>
        </w:tc>
        <w:tc>
          <w:tcPr>
            <w:tcW w:w="1167" w:type="dxa"/>
          </w:tcPr>
          <w:p w14:paraId="65EB7C21" w14:textId="77777777" w:rsidR="006F0213" w:rsidRPr="005B5F81" w:rsidRDefault="006F0213" w:rsidP="008E09BA">
            <w:pPr>
              <w:pStyle w:val="tabteksts"/>
              <w:jc w:val="right"/>
              <w:rPr>
                <w:szCs w:val="18"/>
              </w:rPr>
            </w:pPr>
            <w:r w:rsidRPr="005B5F81">
              <w:rPr>
                <w:szCs w:val="18"/>
              </w:rPr>
              <w:t>15</w:t>
            </w:r>
          </w:p>
        </w:tc>
      </w:tr>
      <w:tr w:rsidR="006F0213" w:rsidRPr="005B5F81" w14:paraId="50F037A3" w14:textId="77777777" w:rsidTr="008E09BA">
        <w:trPr>
          <w:trHeight w:val="283"/>
          <w:jc w:val="center"/>
        </w:trPr>
        <w:tc>
          <w:tcPr>
            <w:tcW w:w="3284" w:type="dxa"/>
            <w:vAlign w:val="center"/>
          </w:tcPr>
          <w:p w14:paraId="7E65B5EF" w14:textId="77777777" w:rsidR="006F0213" w:rsidRPr="005B5F81" w:rsidRDefault="006F0213" w:rsidP="008E09BA">
            <w:pPr>
              <w:pStyle w:val="tabteksts"/>
              <w:rPr>
                <w:szCs w:val="18"/>
                <w:lang w:eastAsia="lv-LV"/>
              </w:rPr>
            </w:pPr>
            <w:r w:rsidRPr="005B5F81">
              <w:rPr>
                <w:szCs w:val="18"/>
                <w:lang w:eastAsia="lv-LV"/>
              </w:rPr>
              <w:lastRenderedPageBreak/>
              <w:t xml:space="preserve">Vidējā atlīdzība pedagogu amata vietai (mēnesī), </w:t>
            </w:r>
            <w:proofErr w:type="spellStart"/>
            <w:r w:rsidRPr="005B5F81">
              <w:rPr>
                <w:i/>
                <w:szCs w:val="18"/>
                <w:lang w:eastAsia="lv-LV"/>
              </w:rPr>
              <w:t>euro</w:t>
            </w:r>
            <w:proofErr w:type="spellEnd"/>
            <w:r w:rsidRPr="005B5F81">
              <w:rPr>
                <w:szCs w:val="18"/>
                <w:lang w:eastAsia="lv-LV"/>
              </w:rPr>
              <w:t xml:space="preserve"> </w:t>
            </w:r>
          </w:p>
        </w:tc>
        <w:tc>
          <w:tcPr>
            <w:tcW w:w="1128" w:type="dxa"/>
          </w:tcPr>
          <w:p w14:paraId="1F019FD1" w14:textId="77777777" w:rsidR="006F0213" w:rsidRPr="005B5F81" w:rsidRDefault="006F0213" w:rsidP="008E09BA">
            <w:pPr>
              <w:pStyle w:val="tabteksts"/>
              <w:jc w:val="right"/>
              <w:rPr>
                <w:szCs w:val="18"/>
              </w:rPr>
            </w:pPr>
            <w:r w:rsidRPr="005B5F81">
              <w:rPr>
                <w:szCs w:val="18"/>
              </w:rPr>
              <w:t>1095</w:t>
            </w:r>
          </w:p>
        </w:tc>
        <w:tc>
          <w:tcPr>
            <w:tcW w:w="1124" w:type="dxa"/>
          </w:tcPr>
          <w:p w14:paraId="1C5CD07F" w14:textId="77777777" w:rsidR="006F0213" w:rsidRPr="005B5F81" w:rsidRDefault="006F0213" w:rsidP="008E09BA">
            <w:pPr>
              <w:pStyle w:val="tabteksts"/>
              <w:jc w:val="right"/>
              <w:rPr>
                <w:szCs w:val="18"/>
              </w:rPr>
            </w:pPr>
            <w:r w:rsidRPr="005B5F81">
              <w:rPr>
                <w:szCs w:val="18"/>
              </w:rPr>
              <w:t>1520</w:t>
            </w:r>
          </w:p>
        </w:tc>
        <w:tc>
          <w:tcPr>
            <w:tcW w:w="1167" w:type="dxa"/>
          </w:tcPr>
          <w:p w14:paraId="2FB75B20" w14:textId="77777777" w:rsidR="006F0213" w:rsidRPr="005B5F81" w:rsidRDefault="006F0213" w:rsidP="008E09BA">
            <w:pPr>
              <w:pStyle w:val="tabteksts"/>
              <w:jc w:val="right"/>
              <w:rPr>
                <w:szCs w:val="18"/>
              </w:rPr>
            </w:pPr>
            <w:r w:rsidRPr="005B5F81">
              <w:rPr>
                <w:szCs w:val="18"/>
              </w:rPr>
              <w:t>1667</w:t>
            </w:r>
          </w:p>
        </w:tc>
        <w:tc>
          <w:tcPr>
            <w:tcW w:w="1167" w:type="dxa"/>
          </w:tcPr>
          <w:p w14:paraId="282F9CF0" w14:textId="77777777" w:rsidR="006F0213" w:rsidRPr="005B5F81" w:rsidRDefault="006F0213" w:rsidP="008E09BA">
            <w:pPr>
              <w:pStyle w:val="tabteksts"/>
              <w:jc w:val="right"/>
              <w:rPr>
                <w:szCs w:val="18"/>
              </w:rPr>
            </w:pPr>
            <w:r w:rsidRPr="005B5F81">
              <w:rPr>
                <w:szCs w:val="18"/>
              </w:rPr>
              <w:t>1667</w:t>
            </w:r>
          </w:p>
        </w:tc>
        <w:tc>
          <w:tcPr>
            <w:tcW w:w="1167" w:type="dxa"/>
          </w:tcPr>
          <w:p w14:paraId="45A47383" w14:textId="77777777" w:rsidR="006F0213" w:rsidRPr="005B5F81" w:rsidRDefault="006F0213" w:rsidP="008E09BA">
            <w:pPr>
              <w:pStyle w:val="tabteksts"/>
              <w:jc w:val="right"/>
              <w:rPr>
                <w:szCs w:val="18"/>
              </w:rPr>
            </w:pPr>
            <w:r w:rsidRPr="005B5F81">
              <w:rPr>
                <w:szCs w:val="18"/>
              </w:rPr>
              <w:t>1667</w:t>
            </w:r>
          </w:p>
        </w:tc>
      </w:tr>
    </w:tbl>
    <w:p w14:paraId="2A935A42" w14:textId="7B8AD0FF" w:rsidR="006F0213" w:rsidRPr="005B5F81" w:rsidRDefault="00254A6B" w:rsidP="006F0213">
      <w:pPr>
        <w:pStyle w:val="Tabuluvirsraksti"/>
        <w:tabs>
          <w:tab w:val="left" w:pos="1252"/>
        </w:tabs>
        <w:spacing w:before="60" w:after="0"/>
        <w:ind w:left="142"/>
        <w:jc w:val="both"/>
        <w:rPr>
          <w:color w:val="000000"/>
          <w:sz w:val="16"/>
          <w:szCs w:val="16"/>
        </w:rPr>
      </w:pPr>
      <w:r>
        <w:rPr>
          <w:sz w:val="16"/>
          <w:szCs w:val="16"/>
          <w:vertAlign w:val="superscript"/>
          <w:lang w:eastAsia="lv-LV"/>
        </w:rPr>
        <w:t>1</w:t>
      </w:r>
      <w:r w:rsidR="00674578">
        <w:rPr>
          <w:sz w:val="16"/>
          <w:szCs w:val="16"/>
          <w:vertAlign w:val="superscript"/>
          <w:lang w:eastAsia="lv-LV"/>
        </w:rPr>
        <w:t>2</w:t>
      </w:r>
      <w:r w:rsidR="006F0213" w:rsidRPr="005B5F81">
        <w:rPr>
          <w:sz w:val="16"/>
          <w:szCs w:val="16"/>
          <w:lang w:eastAsia="lv-LV"/>
        </w:rPr>
        <w:t xml:space="preserve">t.sk. </w:t>
      </w:r>
      <w:r w:rsidR="006F0213" w:rsidRPr="005B5F81">
        <w:rPr>
          <w:sz w:val="16"/>
          <w:szCs w:val="16"/>
          <w:lang w:eastAsia="zh-CN"/>
        </w:rPr>
        <w:t>dienesta pienākumu pildīšanas virs noteiktā dienesta pienākumu izpildes laika pārrēķins tām amatpersonām, kurām tika noteikts aizliegums pamest dienesta pienākumu izpildes vietu, i</w:t>
      </w:r>
      <w:r w:rsidR="006F0213" w:rsidRPr="005B5F81">
        <w:rPr>
          <w:sz w:val="16"/>
          <w:szCs w:val="16"/>
        </w:rPr>
        <w:t xml:space="preserve">zpildot Augstākās tiesas </w:t>
      </w:r>
      <w:r w:rsidR="006F0213" w:rsidRPr="005B5F81">
        <w:rPr>
          <w:color w:val="000000"/>
          <w:sz w:val="16"/>
          <w:szCs w:val="16"/>
        </w:rPr>
        <w:t>Administratīvo lietu departamenta 2016.gada 16.jūnija spriedumu.</w:t>
      </w:r>
    </w:p>
    <w:p w14:paraId="23596577" w14:textId="26559040" w:rsidR="00254A6B" w:rsidRDefault="00254A6B" w:rsidP="005B14E1">
      <w:pPr>
        <w:pStyle w:val="Tabuluvirsraksti"/>
        <w:tabs>
          <w:tab w:val="left" w:pos="1252"/>
        </w:tabs>
        <w:spacing w:after="0"/>
        <w:ind w:left="142"/>
        <w:jc w:val="both"/>
        <w:rPr>
          <w:sz w:val="16"/>
          <w:szCs w:val="16"/>
          <w:lang w:eastAsia="lv-LV"/>
        </w:rPr>
      </w:pPr>
      <w:r>
        <w:rPr>
          <w:i/>
          <w:sz w:val="16"/>
          <w:szCs w:val="16"/>
          <w:vertAlign w:val="superscript"/>
        </w:rPr>
        <w:t>1</w:t>
      </w:r>
      <w:r w:rsidR="00674578">
        <w:rPr>
          <w:i/>
          <w:sz w:val="16"/>
          <w:szCs w:val="16"/>
          <w:vertAlign w:val="superscript"/>
        </w:rPr>
        <w:t>3</w:t>
      </w:r>
      <w:r w:rsidR="006F0213" w:rsidRPr="005B5F81">
        <w:rPr>
          <w:sz w:val="16"/>
          <w:szCs w:val="16"/>
        </w:rPr>
        <w:t xml:space="preserve">t.sk. </w:t>
      </w:r>
      <w:r w:rsidR="006F0213" w:rsidRPr="005B5F81">
        <w:rPr>
          <w:sz w:val="16"/>
          <w:szCs w:val="16"/>
          <w:lang w:eastAsia="lv-LV"/>
        </w:rPr>
        <w:t>pabalsts pēc katriem pieciem nepārtrauktas izdienas gadiem izmaksai IeM amatpersonām ar speciālajām dienesta pakāpēm.</w:t>
      </w:r>
    </w:p>
    <w:p w14:paraId="3B8BA704" w14:textId="77777777" w:rsidR="005B14E1" w:rsidRPr="005B14E1" w:rsidRDefault="005B14E1" w:rsidP="005B14E1">
      <w:pPr>
        <w:pStyle w:val="Tabuluvirsraksti"/>
        <w:tabs>
          <w:tab w:val="left" w:pos="1252"/>
        </w:tabs>
        <w:spacing w:after="0"/>
        <w:ind w:left="142"/>
        <w:jc w:val="both"/>
        <w:rPr>
          <w:b/>
          <w:i/>
          <w:color w:val="000000" w:themeColor="text1"/>
          <w:sz w:val="16"/>
          <w:szCs w:val="16"/>
          <w:lang w:eastAsia="lv-LV"/>
        </w:rPr>
      </w:pPr>
    </w:p>
    <w:p w14:paraId="797BA75D" w14:textId="25D2CEEF" w:rsidR="006F0213" w:rsidRPr="005B5F81" w:rsidRDefault="006F0213" w:rsidP="006F0213">
      <w:pPr>
        <w:spacing w:before="120"/>
        <w:ind w:firstLine="720"/>
        <w:jc w:val="center"/>
        <w:rPr>
          <w:b/>
          <w:lang w:eastAsia="lv-LV"/>
        </w:rPr>
      </w:pPr>
      <w:r w:rsidRPr="005B5F81">
        <w:rPr>
          <w:b/>
          <w:lang w:eastAsia="lv-LV"/>
        </w:rPr>
        <w:t>Izmaiņas izdevumos, salīdzinot 2019. gada p</w:t>
      </w:r>
      <w:r w:rsidR="0040394D">
        <w:rPr>
          <w:b/>
          <w:lang w:eastAsia="lv-LV"/>
        </w:rPr>
        <w:t xml:space="preserve">lānu </w:t>
      </w:r>
      <w:r w:rsidRPr="005B5F81">
        <w:rPr>
          <w:b/>
          <w:lang w:eastAsia="lv-LV"/>
        </w:rPr>
        <w:t>ar 2018. gada plānu</w:t>
      </w:r>
    </w:p>
    <w:p w14:paraId="17D09A51"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31EC91CF" w14:textId="77777777" w:rsidTr="008E09BA">
        <w:trPr>
          <w:trHeight w:val="142"/>
          <w:tblHeader/>
          <w:jc w:val="center"/>
        </w:trPr>
        <w:tc>
          <w:tcPr>
            <w:tcW w:w="5241" w:type="dxa"/>
            <w:vAlign w:val="center"/>
          </w:tcPr>
          <w:p w14:paraId="38BCCEE6"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3E5A0D3F"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1FBAEC80"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610FB055"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6C727B80" w14:textId="77777777" w:rsidTr="008E09BA">
        <w:trPr>
          <w:trHeight w:val="142"/>
          <w:jc w:val="center"/>
        </w:trPr>
        <w:tc>
          <w:tcPr>
            <w:tcW w:w="5241" w:type="dxa"/>
            <w:shd w:val="clear" w:color="auto" w:fill="D9D9D9" w:themeFill="background1" w:themeFillShade="D9"/>
          </w:tcPr>
          <w:p w14:paraId="5BA27F60"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03FD632A" w14:textId="77777777" w:rsidR="006F0213" w:rsidRPr="005B5F81" w:rsidRDefault="006F0213" w:rsidP="008E09BA">
            <w:pPr>
              <w:pStyle w:val="tabteksts"/>
              <w:jc w:val="right"/>
              <w:rPr>
                <w:szCs w:val="18"/>
              </w:rPr>
            </w:pPr>
            <w:r w:rsidRPr="005B5F81">
              <w:rPr>
                <w:b/>
                <w:bCs/>
                <w:szCs w:val="18"/>
              </w:rPr>
              <w:t xml:space="preserve">13 </w:t>
            </w:r>
            <w:r>
              <w:rPr>
                <w:b/>
                <w:bCs/>
                <w:szCs w:val="18"/>
              </w:rPr>
              <w:t>741</w:t>
            </w:r>
            <w:r w:rsidRPr="005B5F81">
              <w:rPr>
                <w:b/>
                <w:bCs/>
                <w:szCs w:val="18"/>
              </w:rPr>
              <w:t xml:space="preserve"> </w:t>
            </w:r>
            <w:r>
              <w:rPr>
                <w:b/>
                <w:bCs/>
                <w:szCs w:val="18"/>
              </w:rPr>
              <w:t>415</w:t>
            </w:r>
          </w:p>
        </w:tc>
        <w:tc>
          <w:tcPr>
            <w:tcW w:w="1277" w:type="dxa"/>
            <w:tcBorders>
              <w:top w:val="single" w:sz="4" w:space="0" w:color="auto"/>
              <w:left w:val="nil"/>
              <w:bottom w:val="single" w:sz="4" w:space="0" w:color="auto"/>
              <w:right w:val="single" w:sz="4" w:space="0" w:color="auto"/>
            </w:tcBorders>
            <w:shd w:val="clear" w:color="000000" w:fill="D9D9D9"/>
          </w:tcPr>
          <w:p w14:paraId="2AD1FB34" w14:textId="77777777" w:rsidR="006F0213" w:rsidRPr="005B5F81" w:rsidRDefault="006F0213" w:rsidP="008E09BA">
            <w:pPr>
              <w:pStyle w:val="tabteksts"/>
              <w:jc w:val="right"/>
              <w:rPr>
                <w:szCs w:val="18"/>
              </w:rPr>
            </w:pPr>
            <w:r>
              <w:rPr>
                <w:b/>
                <w:bCs/>
                <w:szCs w:val="18"/>
              </w:rPr>
              <w:t>8 258 933</w:t>
            </w:r>
          </w:p>
        </w:tc>
        <w:tc>
          <w:tcPr>
            <w:tcW w:w="1277" w:type="dxa"/>
            <w:tcBorders>
              <w:top w:val="single" w:sz="4" w:space="0" w:color="auto"/>
              <w:left w:val="nil"/>
              <w:bottom w:val="single" w:sz="4" w:space="0" w:color="auto"/>
              <w:right w:val="single" w:sz="4" w:space="0" w:color="auto"/>
            </w:tcBorders>
            <w:shd w:val="clear" w:color="000000" w:fill="D9D9D9"/>
          </w:tcPr>
          <w:p w14:paraId="549ED587" w14:textId="77777777" w:rsidR="006F0213" w:rsidRPr="005B5F81" w:rsidRDefault="006F0213" w:rsidP="008E09BA">
            <w:pPr>
              <w:pStyle w:val="tabteksts"/>
              <w:jc w:val="right"/>
              <w:rPr>
                <w:szCs w:val="18"/>
              </w:rPr>
            </w:pPr>
            <w:r w:rsidRPr="005B5F81">
              <w:rPr>
                <w:b/>
                <w:bCs/>
                <w:szCs w:val="18"/>
              </w:rPr>
              <w:t>-5 482 482</w:t>
            </w:r>
          </w:p>
        </w:tc>
      </w:tr>
      <w:tr w:rsidR="006F0213" w:rsidRPr="005B5F81" w14:paraId="28F9FB32" w14:textId="77777777" w:rsidTr="008E09BA">
        <w:trPr>
          <w:jc w:val="center"/>
        </w:trPr>
        <w:tc>
          <w:tcPr>
            <w:tcW w:w="9072" w:type="dxa"/>
            <w:gridSpan w:val="4"/>
          </w:tcPr>
          <w:p w14:paraId="7EF8C712"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01563A67" w14:textId="77777777" w:rsidTr="008E09BA">
        <w:trPr>
          <w:trHeight w:val="142"/>
          <w:jc w:val="center"/>
        </w:trPr>
        <w:tc>
          <w:tcPr>
            <w:tcW w:w="5241" w:type="dxa"/>
            <w:shd w:val="clear" w:color="auto" w:fill="F2F2F2" w:themeFill="background1" w:themeFillShade="F2"/>
          </w:tcPr>
          <w:p w14:paraId="1926782C" w14:textId="77777777" w:rsidR="006F0213" w:rsidRPr="005B5F81" w:rsidRDefault="006F0213" w:rsidP="008E09BA">
            <w:pPr>
              <w:pStyle w:val="tabteksts"/>
              <w:rPr>
                <w:b/>
                <w:bCs/>
                <w:szCs w:val="18"/>
                <w:u w:val="single"/>
                <w:lang w:eastAsia="lv-LV"/>
              </w:rPr>
            </w:pPr>
            <w:r w:rsidRPr="005B5F81">
              <w:rPr>
                <w:szCs w:val="18"/>
                <w:u w:val="single"/>
                <w:lang w:eastAsia="lv-LV"/>
              </w:rPr>
              <w:t>Vienreizēji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73DCDCA4" w14:textId="77777777" w:rsidR="006F0213" w:rsidRPr="005B5F81" w:rsidRDefault="006F0213" w:rsidP="008E09BA">
            <w:pPr>
              <w:pStyle w:val="tabteksts"/>
              <w:jc w:val="right"/>
              <w:rPr>
                <w:szCs w:val="18"/>
                <w:u w:val="single"/>
              </w:rPr>
            </w:pPr>
            <w:r w:rsidRPr="005B5F81">
              <w:rPr>
                <w:szCs w:val="18"/>
                <w:u w:val="single"/>
              </w:rPr>
              <w:t>50 000</w:t>
            </w:r>
          </w:p>
        </w:tc>
        <w:tc>
          <w:tcPr>
            <w:tcW w:w="1277" w:type="dxa"/>
            <w:tcBorders>
              <w:top w:val="single" w:sz="4" w:space="0" w:color="auto"/>
              <w:left w:val="nil"/>
              <w:bottom w:val="single" w:sz="4" w:space="0" w:color="auto"/>
              <w:right w:val="single" w:sz="4" w:space="0" w:color="auto"/>
            </w:tcBorders>
            <w:shd w:val="clear" w:color="000000" w:fill="F2F2F2"/>
          </w:tcPr>
          <w:p w14:paraId="7B09634E"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F2F2F2"/>
          </w:tcPr>
          <w:p w14:paraId="32339E8C" w14:textId="77777777" w:rsidR="006F0213" w:rsidRPr="005B5F81" w:rsidRDefault="006F0213" w:rsidP="008E09BA">
            <w:pPr>
              <w:pStyle w:val="tabteksts"/>
              <w:jc w:val="right"/>
              <w:rPr>
                <w:szCs w:val="18"/>
                <w:u w:val="single"/>
              </w:rPr>
            </w:pPr>
            <w:r w:rsidRPr="005B5F81">
              <w:rPr>
                <w:szCs w:val="18"/>
              </w:rPr>
              <w:t>-50 000</w:t>
            </w:r>
          </w:p>
        </w:tc>
      </w:tr>
      <w:tr w:rsidR="006F0213" w:rsidRPr="005B5F81" w14:paraId="0C71FE5E" w14:textId="77777777" w:rsidTr="008E09BA">
        <w:trPr>
          <w:trHeight w:val="142"/>
          <w:jc w:val="center"/>
        </w:trPr>
        <w:tc>
          <w:tcPr>
            <w:tcW w:w="5241" w:type="dxa"/>
          </w:tcPr>
          <w:p w14:paraId="640B3737" w14:textId="7A079A0B" w:rsidR="006F0213" w:rsidRPr="00C8166B" w:rsidRDefault="0067243D" w:rsidP="008E09BA">
            <w:pPr>
              <w:pStyle w:val="tabteksts"/>
              <w:rPr>
                <w:i/>
                <w:szCs w:val="18"/>
                <w:lang w:eastAsia="lv-LV"/>
              </w:rPr>
            </w:pPr>
            <w:r w:rsidRPr="00C8166B">
              <w:rPr>
                <w:i/>
                <w:szCs w:val="18"/>
                <w:lang w:eastAsia="lv-LV"/>
              </w:rPr>
              <w:t xml:space="preserve">Samazināti izdevumi </w:t>
            </w:r>
            <w:r w:rsidR="006F0213" w:rsidRPr="00C8166B">
              <w:rPr>
                <w:i/>
                <w:szCs w:val="18"/>
                <w:lang w:eastAsia="lv-LV"/>
              </w:rPr>
              <w:t>Latvijas valsts simtgades pasākumu īstenošanai atbilstoši MK 13.12.2016. rīkojumam Nr.769</w:t>
            </w:r>
            <w:r w:rsidRPr="00C8166B">
              <w:rPr>
                <w:i/>
                <w:szCs w:val="18"/>
                <w:lang w:eastAsia="lv-LV"/>
              </w:rPr>
              <w:t xml:space="preserve"> (</w:t>
            </w:r>
            <w:proofErr w:type="spellStart"/>
            <w:r w:rsidRPr="00C8166B">
              <w:rPr>
                <w:i/>
                <w:szCs w:val="18"/>
                <w:lang w:eastAsia="lv-LV"/>
              </w:rPr>
              <w:t>transferts</w:t>
            </w:r>
            <w:proofErr w:type="spellEnd"/>
            <w:r w:rsidRPr="00C8166B">
              <w:rPr>
                <w:i/>
                <w:szCs w:val="18"/>
                <w:lang w:eastAsia="lv-LV"/>
              </w:rPr>
              <w:t xml:space="preserve"> no Kultūras ministrijas)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5222DC" w14:textId="77777777" w:rsidR="006F0213" w:rsidRPr="00C8166B" w:rsidRDefault="006F0213" w:rsidP="008E09BA">
            <w:pPr>
              <w:pStyle w:val="tabteksts"/>
              <w:jc w:val="right"/>
              <w:rPr>
                <w:color w:val="FF0000"/>
                <w:szCs w:val="18"/>
              </w:rPr>
            </w:pPr>
            <w:r w:rsidRPr="00C8166B">
              <w:rPr>
                <w:color w:val="000000"/>
                <w:szCs w:val="18"/>
              </w:rPr>
              <w:t>50 000</w:t>
            </w:r>
          </w:p>
        </w:tc>
        <w:tc>
          <w:tcPr>
            <w:tcW w:w="1277" w:type="dxa"/>
            <w:tcBorders>
              <w:top w:val="single" w:sz="4" w:space="0" w:color="auto"/>
              <w:left w:val="nil"/>
              <w:bottom w:val="single" w:sz="4" w:space="0" w:color="auto"/>
              <w:right w:val="single" w:sz="4" w:space="0" w:color="auto"/>
            </w:tcBorders>
            <w:shd w:val="clear" w:color="auto" w:fill="auto"/>
          </w:tcPr>
          <w:p w14:paraId="731003BF"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486CAE92" w14:textId="77777777" w:rsidR="006F0213" w:rsidRPr="005B5F81" w:rsidRDefault="006F0213" w:rsidP="008E09BA">
            <w:pPr>
              <w:pStyle w:val="tabteksts"/>
              <w:jc w:val="right"/>
              <w:rPr>
                <w:color w:val="FF0000"/>
                <w:szCs w:val="18"/>
              </w:rPr>
            </w:pPr>
            <w:r w:rsidRPr="00C8166B">
              <w:rPr>
                <w:color w:val="000000"/>
                <w:szCs w:val="18"/>
              </w:rPr>
              <w:t>-50 000</w:t>
            </w:r>
          </w:p>
        </w:tc>
      </w:tr>
      <w:tr w:rsidR="006F0213" w:rsidRPr="005B5F81" w14:paraId="51923C8A" w14:textId="77777777" w:rsidTr="008E09BA">
        <w:trPr>
          <w:trHeight w:val="142"/>
          <w:jc w:val="center"/>
        </w:trPr>
        <w:tc>
          <w:tcPr>
            <w:tcW w:w="5241" w:type="dxa"/>
            <w:shd w:val="clear" w:color="auto" w:fill="F2F2F2" w:themeFill="background1" w:themeFillShade="F2"/>
          </w:tcPr>
          <w:p w14:paraId="0C382223" w14:textId="77777777" w:rsidR="006F0213" w:rsidRPr="005B5F81" w:rsidRDefault="006F0213" w:rsidP="008E09BA">
            <w:pPr>
              <w:pStyle w:val="tabteksts"/>
              <w:rPr>
                <w:szCs w:val="18"/>
                <w:u w:val="single"/>
                <w:lang w:eastAsia="lv-LV"/>
              </w:rPr>
            </w:pPr>
            <w:r w:rsidRPr="005B5F81">
              <w:rPr>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60823EDA" w14:textId="77777777" w:rsidR="006F0213" w:rsidRPr="005B5F81" w:rsidRDefault="006F0213" w:rsidP="008E09BA">
            <w:pPr>
              <w:pStyle w:val="tabteksts"/>
              <w:jc w:val="right"/>
              <w:rPr>
                <w:szCs w:val="18"/>
                <w:u w:val="single"/>
              </w:rPr>
            </w:pPr>
            <w:r w:rsidRPr="005B5F81">
              <w:rPr>
                <w:szCs w:val="18"/>
                <w:u w:val="single"/>
              </w:rPr>
              <w:t>10 679 608</w:t>
            </w:r>
          </w:p>
        </w:tc>
        <w:tc>
          <w:tcPr>
            <w:tcW w:w="1277" w:type="dxa"/>
            <w:tcBorders>
              <w:top w:val="single" w:sz="4" w:space="0" w:color="auto"/>
              <w:left w:val="nil"/>
              <w:bottom w:val="single" w:sz="4" w:space="0" w:color="auto"/>
              <w:right w:val="single" w:sz="4" w:space="0" w:color="auto"/>
            </w:tcBorders>
            <w:shd w:val="clear" w:color="000000" w:fill="F2F2F2"/>
          </w:tcPr>
          <w:p w14:paraId="7FB21C7D" w14:textId="77777777" w:rsidR="006F0213" w:rsidRPr="005B5F81" w:rsidRDefault="006F0213" w:rsidP="008E09BA">
            <w:pPr>
              <w:pStyle w:val="tabteksts"/>
              <w:jc w:val="right"/>
              <w:rPr>
                <w:szCs w:val="18"/>
                <w:u w:val="single"/>
              </w:rPr>
            </w:pPr>
            <w:r w:rsidRPr="005B5F81">
              <w:rPr>
                <w:szCs w:val="18"/>
                <w:u w:val="single"/>
              </w:rPr>
              <w:t>6474</w:t>
            </w:r>
          </w:p>
        </w:tc>
        <w:tc>
          <w:tcPr>
            <w:tcW w:w="1277" w:type="dxa"/>
            <w:tcBorders>
              <w:top w:val="single" w:sz="4" w:space="0" w:color="auto"/>
              <w:left w:val="nil"/>
              <w:bottom w:val="single" w:sz="4" w:space="0" w:color="auto"/>
              <w:right w:val="single" w:sz="4" w:space="0" w:color="auto"/>
            </w:tcBorders>
            <w:shd w:val="clear" w:color="000000" w:fill="F2F2F2"/>
          </w:tcPr>
          <w:p w14:paraId="6EFBEBCE" w14:textId="77777777" w:rsidR="006F0213" w:rsidRPr="005B5F81" w:rsidRDefault="006F0213" w:rsidP="008E09BA">
            <w:pPr>
              <w:pStyle w:val="tabteksts"/>
              <w:jc w:val="right"/>
              <w:rPr>
                <w:szCs w:val="18"/>
                <w:u w:val="single"/>
              </w:rPr>
            </w:pPr>
            <w:r w:rsidRPr="005B5F81">
              <w:rPr>
                <w:szCs w:val="18"/>
                <w:u w:val="single"/>
              </w:rPr>
              <w:t>-10 673 134</w:t>
            </w:r>
          </w:p>
        </w:tc>
      </w:tr>
      <w:tr w:rsidR="006F0213" w:rsidRPr="005B5F81" w14:paraId="374B2D6F" w14:textId="77777777" w:rsidTr="008E09BA">
        <w:trPr>
          <w:trHeight w:val="142"/>
          <w:jc w:val="center"/>
        </w:trPr>
        <w:tc>
          <w:tcPr>
            <w:tcW w:w="5241" w:type="dxa"/>
          </w:tcPr>
          <w:p w14:paraId="722959F7" w14:textId="77777777" w:rsidR="006F0213" w:rsidRPr="005B5F81" w:rsidRDefault="006F0213" w:rsidP="008E09BA">
            <w:pPr>
              <w:pStyle w:val="tabteksts"/>
              <w:rPr>
                <w:i/>
                <w:szCs w:val="18"/>
                <w:lang w:eastAsia="lv-LV"/>
              </w:rPr>
            </w:pPr>
            <w:r w:rsidRPr="005B5F81">
              <w:rPr>
                <w:i/>
                <w:szCs w:val="18"/>
                <w:lang w:eastAsia="lv-LV"/>
              </w:rPr>
              <w:t>Iemaksu veikšana starptautiskajās organizācijās (starptautiskajai sadarbībai), tajā skaitā:</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6D3EC9" w14:textId="77777777" w:rsidR="006F0213" w:rsidRPr="005B5F81" w:rsidRDefault="006F0213" w:rsidP="008E09BA">
            <w:pPr>
              <w:pStyle w:val="tabteksts"/>
              <w:jc w:val="right"/>
              <w:rPr>
                <w:color w:val="FF0000"/>
                <w:szCs w:val="18"/>
              </w:rPr>
            </w:pPr>
            <w:r w:rsidRPr="005B5F81">
              <w:rPr>
                <w:color w:val="000000"/>
                <w:szCs w:val="18"/>
              </w:rPr>
              <w:t>6474</w:t>
            </w:r>
          </w:p>
        </w:tc>
        <w:tc>
          <w:tcPr>
            <w:tcW w:w="1277" w:type="dxa"/>
            <w:tcBorders>
              <w:top w:val="single" w:sz="4" w:space="0" w:color="auto"/>
              <w:left w:val="nil"/>
              <w:bottom w:val="single" w:sz="4" w:space="0" w:color="auto"/>
              <w:right w:val="single" w:sz="4" w:space="0" w:color="auto"/>
            </w:tcBorders>
            <w:shd w:val="clear" w:color="auto" w:fill="auto"/>
          </w:tcPr>
          <w:p w14:paraId="750E67C7" w14:textId="77777777" w:rsidR="006F0213" w:rsidRPr="005B5F81" w:rsidRDefault="006F0213" w:rsidP="008E09BA">
            <w:pPr>
              <w:pStyle w:val="tabteksts"/>
              <w:jc w:val="right"/>
              <w:rPr>
                <w:color w:val="FF0000"/>
                <w:szCs w:val="18"/>
              </w:rPr>
            </w:pPr>
            <w:r w:rsidRPr="005B5F81">
              <w:rPr>
                <w:color w:val="000000"/>
                <w:szCs w:val="18"/>
              </w:rPr>
              <w:t>6474</w:t>
            </w:r>
          </w:p>
        </w:tc>
        <w:tc>
          <w:tcPr>
            <w:tcW w:w="1277" w:type="dxa"/>
            <w:tcBorders>
              <w:top w:val="single" w:sz="4" w:space="0" w:color="auto"/>
              <w:left w:val="nil"/>
              <w:bottom w:val="single" w:sz="4" w:space="0" w:color="auto"/>
              <w:right w:val="single" w:sz="4" w:space="0" w:color="auto"/>
            </w:tcBorders>
            <w:shd w:val="clear" w:color="auto" w:fill="auto"/>
          </w:tcPr>
          <w:p w14:paraId="44B0376D" w14:textId="77777777" w:rsidR="006F0213" w:rsidRPr="005B5F81" w:rsidRDefault="006F0213" w:rsidP="008E09BA">
            <w:pPr>
              <w:pStyle w:val="tabteksts"/>
              <w:jc w:val="right"/>
              <w:rPr>
                <w:color w:val="FF0000"/>
                <w:szCs w:val="18"/>
              </w:rPr>
            </w:pPr>
            <w:r w:rsidRPr="005B5F81">
              <w:rPr>
                <w:color w:val="000000"/>
                <w:szCs w:val="18"/>
              </w:rPr>
              <w:t>0</w:t>
            </w:r>
          </w:p>
        </w:tc>
      </w:tr>
      <w:tr w:rsidR="006F0213" w:rsidRPr="005B5F81" w14:paraId="5936F2F3" w14:textId="77777777" w:rsidTr="008E09BA">
        <w:trPr>
          <w:trHeight w:val="142"/>
          <w:jc w:val="center"/>
        </w:trPr>
        <w:tc>
          <w:tcPr>
            <w:tcW w:w="5241" w:type="dxa"/>
          </w:tcPr>
          <w:p w14:paraId="5A1AD72F" w14:textId="77777777" w:rsidR="006F0213" w:rsidRPr="005B5F81" w:rsidRDefault="006F0213" w:rsidP="008E09BA">
            <w:pPr>
              <w:pStyle w:val="tabteksts"/>
              <w:jc w:val="right"/>
              <w:rPr>
                <w:i/>
                <w:szCs w:val="18"/>
                <w:lang w:eastAsia="lv-LV"/>
              </w:rPr>
            </w:pPr>
            <w:r w:rsidRPr="005B5F81">
              <w:rPr>
                <w:i/>
                <w:szCs w:val="18"/>
                <w:lang w:eastAsia="lv-LV"/>
              </w:rPr>
              <w:t>Iemaksas Starptautiskajā ugunsgrēku novēršanas un dzēšanas tehniskajā komitejā (CTIF)</w:t>
            </w:r>
          </w:p>
        </w:tc>
        <w:tc>
          <w:tcPr>
            <w:tcW w:w="1277" w:type="dxa"/>
            <w:tcBorders>
              <w:top w:val="nil"/>
              <w:left w:val="single" w:sz="4" w:space="0" w:color="auto"/>
              <w:bottom w:val="single" w:sz="4" w:space="0" w:color="auto"/>
              <w:right w:val="single" w:sz="4" w:space="0" w:color="auto"/>
            </w:tcBorders>
            <w:shd w:val="clear" w:color="auto" w:fill="auto"/>
          </w:tcPr>
          <w:p w14:paraId="52BE1A70" w14:textId="77777777" w:rsidR="006F0213" w:rsidRPr="005B5F81" w:rsidRDefault="006F0213" w:rsidP="008E09BA">
            <w:pPr>
              <w:pStyle w:val="tabteksts"/>
              <w:jc w:val="right"/>
              <w:rPr>
                <w:color w:val="FF0000"/>
                <w:szCs w:val="18"/>
              </w:rPr>
            </w:pPr>
            <w:r w:rsidRPr="005B5F81">
              <w:rPr>
                <w:color w:val="000000"/>
                <w:szCs w:val="18"/>
              </w:rPr>
              <w:t>800</w:t>
            </w:r>
          </w:p>
        </w:tc>
        <w:tc>
          <w:tcPr>
            <w:tcW w:w="1277" w:type="dxa"/>
            <w:tcBorders>
              <w:top w:val="nil"/>
              <w:left w:val="nil"/>
              <w:bottom w:val="single" w:sz="4" w:space="0" w:color="auto"/>
              <w:right w:val="single" w:sz="4" w:space="0" w:color="auto"/>
            </w:tcBorders>
            <w:shd w:val="clear" w:color="auto" w:fill="auto"/>
          </w:tcPr>
          <w:p w14:paraId="620917E6" w14:textId="77777777" w:rsidR="006F0213" w:rsidRPr="005B5F81" w:rsidRDefault="006F0213" w:rsidP="008E09BA">
            <w:pPr>
              <w:pStyle w:val="tabteksts"/>
              <w:jc w:val="right"/>
              <w:rPr>
                <w:color w:val="FF0000"/>
                <w:szCs w:val="18"/>
              </w:rPr>
            </w:pPr>
            <w:r w:rsidRPr="005B5F81">
              <w:rPr>
                <w:color w:val="000000"/>
                <w:szCs w:val="18"/>
              </w:rPr>
              <w:t>800</w:t>
            </w:r>
          </w:p>
        </w:tc>
        <w:tc>
          <w:tcPr>
            <w:tcW w:w="1277" w:type="dxa"/>
            <w:tcBorders>
              <w:top w:val="nil"/>
              <w:left w:val="nil"/>
              <w:bottom w:val="single" w:sz="4" w:space="0" w:color="auto"/>
              <w:right w:val="single" w:sz="4" w:space="0" w:color="auto"/>
            </w:tcBorders>
            <w:shd w:val="clear" w:color="auto" w:fill="auto"/>
          </w:tcPr>
          <w:p w14:paraId="11E6AAE6" w14:textId="77777777" w:rsidR="006F0213" w:rsidRPr="005B5F81" w:rsidRDefault="006F0213" w:rsidP="008E09BA">
            <w:pPr>
              <w:pStyle w:val="tabteksts"/>
              <w:jc w:val="right"/>
              <w:rPr>
                <w:color w:val="000000"/>
                <w:szCs w:val="18"/>
              </w:rPr>
            </w:pPr>
            <w:r w:rsidRPr="005B5F81">
              <w:rPr>
                <w:color w:val="000000"/>
                <w:szCs w:val="18"/>
              </w:rPr>
              <w:t>0</w:t>
            </w:r>
          </w:p>
        </w:tc>
      </w:tr>
      <w:tr w:rsidR="006F0213" w:rsidRPr="005B5F81" w14:paraId="4648CAE4" w14:textId="77777777" w:rsidTr="008E09BA">
        <w:trPr>
          <w:trHeight w:val="142"/>
          <w:jc w:val="center"/>
        </w:trPr>
        <w:tc>
          <w:tcPr>
            <w:tcW w:w="5241" w:type="dxa"/>
          </w:tcPr>
          <w:p w14:paraId="2C13335D" w14:textId="77777777" w:rsidR="006F0213" w:rsidRPr="005B5F81" w:rsidRDefault="006F0213" w:rsidP="008E09BA">
            <w:pPr>
              <w:pStyle w:val="tabteksts"/>
              <w:jc w:val="right"/>
              <w:rPr>
                <w:i/>
                <w:szCs w:val="18"/>
                <w:lang w:eastAsia="lv-LV"/>
              </w:rPr>
            </w:pPr>
            <w:r w:rsidRPr="005B5F81">
              <w:rPr>
                <w:i/>
                <w:szCs w:val="18"/>
                <w:lang w:eastAsia="lv-LV"/>
              </w:rPr>
              <w:t>Eiropas Ugunsdzēsības dienestu Koledžu Asociācijā (EFSCA)</w:t>
            </w:r>
          </w:p>
        </w:tc>
        <w:tc>
          <w:tcPr>
            <w:tcW w:w="1277" w:type="dxa"/>
            <w:tcBorders>
              <w:top w:val="nil"/>
              <w:left w:val="single" w:sz="4" w:space="0" w:color="auto"/>
              <w:bottom w:val="single" w:sz="4" w:space="0" w:color="auto"/>
              <w:right w:val="single" w:sz="4" w:space="0" w:color="auto"/>
            </w:tcBorders>
            <w:shd w:val="clear" w:color="auto" w:fill="auto"/>
          </w:tcPr>
          <w:p w14:paraId="77A63D84" w14:textId="77777777" w:rsidR="006F0213" w:rsidRPr="005B5F81" w:rsidRDefault="006F0213" w:rsidP="008E09BA">
            <w:pPr>
              <w:pStyle w:val="tabteksts"/>
              <w:jc w:val="right"/>
              <w:rPr>
                <w:color w:val="FF0000"/>
                <w:szCs w:val="18"/>
              </w:rPr>
            </w:pPr>
            <w:r w:rsidRPr="005B5F81">
              <w:rPr>
                <w:color w:val="000000"/>
                <w:szCs w:val="18"/>
              </w:rPr>
              <w:t>500</w:t>
            </w:r>
          </w:p>
        </w:tc>
        <w:tc>
          <w:tcPr>
            <w:tcW w:w="1277" w:type="dxa"/>
            <w:tcBorders>
              <w:top w:val="nil"/>
              <w:left w:val="nil"/>
              <w:bottom w:val="single" w:sz="4" w:space="0" w:color="auto"/>
              <w:right w:val="single" w:sz="4" w:space="0" w:color="auto"/>
            </w:tcBorders>
            <w:shd w:val="clear" w:color="auto" w:fill="auto"/>
          </w:tcPr>
          <w:p w14:paraId="3F92DCC6" w14:textId="77777777" w:rsidR="006F0213" w:rsidRPr="005B5F81" w:rsidRDefault="006F0213" w:rsidP="008E09BA">
            <w:pPr>
              <w:pStyle w:val="tabteksts"/>
              <w:jc w:val="right"/>
              <w:rPr>
                <w:color w:val="FF0000"/>
                <w:szCs w:val="18"/>
              </w:rPr>
            </w:pPr>
            <w:r w:rsidRPr="005B5F81">
              <w:rPr>
                <w:color w:val="000000"/>
                <w:szCs w:val="18"/>
              </w:rPr>
              <w:t>500</w:t>
            </w:r>
          </w:p>
        </w:tc>
        <w:tc>
          <w:tcPr>
            <w:tcW w:w="1277" w:type="dxa"/>
            <w:tcBorders>
              <w:top w:val="nil"/>
              <w:left w:val="nil"/>
              <w:bottom w:val="single" w:sz="4" w:space="0" w:color="auto"/>
              <w:right w:val="single" w:sz="4" w:space="0" w:color="auto"/>
            </w:tcBorders>
            <w:shd w:val="clear" w:color="auto" w:fill="auto"/>
          </w:tcPr>
          <w:p w14:paraId="002C8075" w14:textId="77777777" w:rsidR="006F0213" w:rsidRPr="005B5F81" w:rsidRDefault="006F0213" w:rsidP="008E09BA">
            <w:pPr>
              <w:pStyle w:val="tabteksts"/>
              <w:jc w:val="right"/>
              <w:rPr>
                <w:color w:val="000000"/>
                <w:szCs w:val="18"/>
              </w:rPr>
            </w:pPr>
            <w:r w:rsidRPr="005B5F81">
              <w:rPr>
                <w:color w:val="000000"/>
                <w:szCs w:val="18"/>
              </w:rPr>
              <w:t>0</w:t>
            </w:r>
          </w:p>
        </w:tc>
      </w:tr>
      <w:tr w:rsidR="006F0213" w:rsidRPr="005B5F81" w14:paraId="191279B1" w14:textId="77777777" w:rsidTr="008E09BA">
        <w:trPr>
          <w:trHeight w:val="142"/>
          <w:jc w:val="center"/>
        </w:trPr>
        <w:tc>
          <w:tcPr>
            <w:tcW w:w="5241" w:type="dxa"/>
          </w:tcPr>
          <w:p w14:paraId="719C641E" w14:textId="77777777" w:rsidR="006F0213" w:rsidRPr="005B5F81" w:rsidRDefault="006F0213" w:rsidP="008E09BA">
            <w:pPr>
              <w:pStyle w:val="tabteksts"/>
              <w:jc w:val="right"/>
              <w:rPr>
                <w:i/>
                <w:szCs w:val="18"/>
                <w:lang w:eastAsia="lv-LV"/>
              </w:rPr>
            </w:pPr>
            <w:r w:rsidRPr="005B5F81">
              <w:rPr>
                <w:i/>
                <w:szCs w:val="18"/>
                <w:lang w:eastAsia="lv-LV"/>
              </w:rPr>
              <w:t>Iemaksas Starptautiskajā ugunsdzēsēju un glābēju sporta federācijā</w:t>
            </w:r>
          </w:p>
        </w:tc>
        <w:tc>
          <w:tcPr>
            <w:tcW w:w="1277" w:type="dxa"/>
            <w:tcBorders>
              <w:top w:val="nil"/>
              <w:left w:val="single" w:sz="4" w:space="0" w:color="auto"/>
              <w:bottom w:val="single" w:sz="4" w:space="0" w:color="auto"/>
              <w:right w:val="single" w:sz="4" w:space="0" w:color="auto"/>
            </w:tcBorders>
            <w:shd w:val="clear" w:color="auto" w:fill="auto"/>
          </w:tcPr>
          <w:p w14:paraId="17B9D294" w14:textId="77777777" w:rsidR="006F0213" w:rsidRPr="005B5F81" w:rsidRDefault="006F0213" w:rsidP="008E09BA">
            <w:pPr>
              <w:pStyle w:val="tabteksts"/>
              <w:jc w:val="right"/>
              <w:rPr>
                <w:color w:val="FF0000"/>
                <w:szCs w:val="18"/>
              </w:rPr>
            </w:pPr>
            <w:r w:rsidRPr="005B5F81">
              <w:rPr>
                <w:color w:val="000000"/>
                <w:szCs w:val="18"/>
              </w:rPr>
              <w:t>5174</w:t>
            </w:r>
          </w:p>
        </w:tc>
        <w:tc>
          <w:tcPr>
            <w:tcW w:w="1277" w:type="dxa"/>
            <w:tcBorders>
              <w:top w:val="nil"/>
              <w:left w:val="nil"/>
              <w:bottom w:val="single" w:sz="4" w:space="0" w:color="auto"/>
              <w:right w:val="single" w:sz="4" w:space="0" w:color="auto"/>
            </w:tcBorders>
            <w:shd w:val="clear" w:color="auto" w:fill="auto"/>
          </w:tcPr>
          <w:p w14:paraId="4ED03F06" w14:textId="77777777" w:rsidR="006F0213" w:rsidRPr="005B5F81" w:rsidRDefault="006F0213" w:rsidP="008E09BA">
            <w:pPr>
              <w:pStyle w:val="tabteksts"/>
              <w:jc w:val="right"/>
              <w:rPr>
                <w:color w:val="FF0000"/>
                <w:szCs w:val="18"/>
              </w:rPr>
            </w:pPr>
            <w:r w:rsidRPr="005B5F81">
              <w:rPr>
                <w:color w:val="000000"/>
                <w:szCs w:val="18"/>
              </w:rPr>
              <w:t>5174</w:t>
            </w:r>
          </w:p>
        </w:tc>
        <w:tc>
          <w:tcPr>
            <w:tcW w:w="1277" w:type="dxa"/>
            <w:tcBorders>
              <w:top w:val="nil"/>
              <w:left w:val="nil"/>
              <w:bottom w:val="single" w:sz="4" w:space="0" w:color="auto"/>
              <w:right w:val="single" w:sz="4" w:space="0" w:color="auto"/>
            </w:tcBorders>
            <w:shd w:val="clear" w:color="auto" w:fill="auto"/>
          </w:tcPr>
          <w:p w14:paraId="260E990E" w14:textId="77777777" w:rsidR="006F0213" w:rsidRPr="005B5F81" w:rsidRDefault="006F0213" w:rsidP="008E09BA">
            <w:pPr>
              <w:pStyle w:val="tabteksts"/>
              <w:jc w:val="right"/>
              <w:rPr>
                <w:color w:val="000000"/>
                <w:szCs w:val="18"/>
              </w:rPr>
            </w:pPr>
            <w:r w:rsidRPr="005B5F81">
              <w:rPr>
                <w:color w:val="000000"/>
                <w:szCs w:val="18"/>
              </w:rPr>
              <w:t>0</w:t>
            </w:r>
          </w:p>
        </w:tc>
      </w:tr>
      <w:tr w:rsidR="006F0213" w:rsidRPr="005B5F81" w14:paraId="71CC993B" w14:textId="77777777" w:rsidTr="008E09BA">
        <w:trPr>
          <w:trHeight w:val="142"/>
          <w:jc w:val="center"/>
        </w:trPr>
        <w:tc>
          <w:tcPr>
            <w:tcW w:w="5241" w:type="dxa"/>
          </w:tcPr>
          <w:p w14:paraId="74D33957" w14:textId="77777777" w:rsidR="006F0213" w:rsidRPr="005B5F81" w:rsidRDefault="006F0213" w:rsidP="008E09BA">
            <w:pPr>
              <w:pStyle w:val="tabteksts"/>
              <w:rPr>
                <w:i/>
                <w:szCs w:val="18"/>
                <w:lang w:eastAsia="lv-LV"/>
              </w:rPr>
            </w:pPr>
            <w:r w:rsidRPr="005B5F81">
              <w:rPr>
                <w:i/>
                <w:szCs w:val="18"/>
                <w:lang w:eastAsia="lv-LV"/>
              </w:rPr>
              <w:t>Speciālo ugunsdzēsības un glābšanas transportlīdzekļu iegāde</w:t>
            </w:r>
          </w:p>
        </w:tc>
        <w:tc>
          <w:tcPr>
            <w:tcW w:w="1277" w:type="dxa"/>
            <w:tcBorders>
              <w:top w:val="nil"/>
              <w:left w:val="single" w:sz="4" w:space="0" w:color="auto"/>
              <w:bottom w:val="single" w:sz="4" w:space="0" w:color="auto"/>
              <w:right w:val="single" w:sz="4" w:space="0" w:color="auto"/>
            </w:tcBorders>
            <w:shd w:val="clear" w:color="auto" w:fill="auto"/>
          </w:tcPr>
          <w:p w14:paraId="664BA7BA" w14:textId="77777777" w:rsidR="006F0213" w:rsidRPr="005B5F81" w:rsidRDefault="006F0213" w:rsidP="008E09BA">
            <w:pPr>
              <w:pStyle w:val="tabteksts"/>
              <w:jc w:val="right"/>
              <w:rPr>
                <w:color w:val="FF0000"/>
                <w:szCs w:val="18"/>
              </w:rPr>
            </w:pPr>
            <w:r w:rsidRPr="005B5F81">
              <w:rPr>
                <w:color w:val="000000"/>
                <w:szCs w:val="18"/>
              </w:rPr>
              <w:t>10 673 134</w:t>
            </w:r>
          </w:p>
        </w:tc>
        <w:tc>
          <w:tcPr>
            <w:tcW w:w="1277" w:type="dxa"/>
            <w:tcBorders>
              <w:top w:val="nil"/>
              <w:left w:val="nil"/>
              <w:bottom w:val="single" w:sz="4" w:space="0" w:color="auto"/>
              <w:right w:val="single" w:sz="4" w:space="0" w:color="auto"/>
            </w:tcBorders>
            <w:shd w:val="clear" w:color="auto" w:fill="auto"/>
          </w:tcPr>
          <w:p w14:paraId="7F6E84C6"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4DE8A9F2" w14:textId="77777777" w:rsidR="006F0213" w:rsidRPr="005B5F81" w:rsidRDefault="006F0213" w:rsidP="008E09BA">
            <w:pPr>
              <w:pStyle w:val="tabteksts"/>
              <w:jc w:val="right"/>
              <w:rPr>
                <w:color w:val="FF0000"/>
                <w:szCs w:val="18"/>
              </w:rPr>
            </w:pPr>
            <w:r w:rsidRPr="005B5F81">
              <w:rPr>
                <w:color w:val="000000"/>
                <w:szCs w:val="18"/>
              </w:rPr>
              <w:t>-10 673 134</w:t>
            </w:r>
          </w:p>
        </w:tc>
      </w:tr>
      <w:tr w:rsidR="006F0213" w:rsidRPr="005B5F81" w14:paraId="2653C605" w14:textId="77777777" w:rsidTr="008E09BA">
        <w:trPr>
          <w:trHeight w:val="142"/>
          <w:jc w:val="center"/>
        </w:trPr>
        <w:tc>
          <w:tcPr>
            <w:tcW w:w="5241" w:type="dxa"/>
            <w:shd w:val="clear" w:color="auto" w:fill="F2F2F2" w:themeFill="background1" w:themeFillShade="F2"/>
            <w:vAlign w:val="center"/>
          </w:tcPr>
          <w:p w14:paraId="511F50FD" w14:textId="77777777" w:rsidR="006F0213" w:rsidRPr="005B5F81" w:rsidRDefault="006F0213" w:rsidP="008E09BA">
            <w:pPr>
              <w:pStyle w:val="tabteksts"/>
              <w:rPr>
                <w:szCs w:val="18"/>
                <w:u w:val="single"/>
                <w:lang w:eastAsia="lv-LV"/>
              </w:rPr>
            </w:pPr>
            <w:r w:rsidRPr="005B5F81">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3972CAC2" w14:textId="77777777" w:rsidR="006F0213" w:rsidRPr="005B5F81" w:rsidRDefault="006F0213" w:rsidP="008E09BA">
            <w:pPr>
              <w:pStyle w:val="tabteksts"/>
              <w:jc w:val="right"/>
              <w:rPr>
                <w:szCs w:val="18"/>
                <w:u w:val="single"/>
              </w:rPr>
            </w:pPr>
            <w:r>
              <w:rPr>
                <w:szCs w:val="18"/>
                <w:u w:val="single"/>
              </w:rPr>
              <w:t>3 011 807</w:t>
            </w:r>
          </w:p>
        </w:tc>
        <w:tc>
          <w:tcPr>
            <w:tcW w:w="1277" w:type="dxa"/>
            <w:tcBorders>
              <w:top w:val="single" w:sz="4" w:space="0" w:color="auto"/>
              <w:left w:val="nil"/>
              <w:bottom w:val="single" w:sz="4" w:space="0" w:color="auto"/>
              <w:right w:val="single" w:sz="4" w:space="0" w:color="auto"/>
            </w:tcBorders>
            <w:shd w:val="clear" w:color="000000" w:fill="F2F2F2"/>
          </w:tcPr>
          <w:p w14:paraId="03D94DF2" w14:textId="77777777" w:rsidR="006F0213" w:rsidRPr="005B5F81" w:rsidRDefault="006F0213" w:rsidP="008E09BA">
            <w:pPr>
              <w:pStyle w:val="tabteksts"/>
              <w:jc w:val="right"/>
              <w:rPr>
                <w:szCs w:val="18"/>
                <w:u w:val="single"/>
              </w:rPr>
            </w:pPr>
            <w:r>
              <w:rPr>
                <w:szCs w:val="18"/>
                <w:u w:val="single"/>
              </w:rPr>
              <w:t>8 252 459</w:t>
            </w:r>
          </w:p>
        </w:tc>
        <w:tc>
          <w:tcPr>
            <w:tcW w:w="1277" w:type="dxa"/>
            <w:tcBorders>
              <w:top w:val="single" w:sz="4" w:space="0" w:color="auto"/>
              <w:left w:val="nil"/>
              <w:bottom w:val="single" w:sz="4" w:space="0" w:color="auto"/>
              <w:right w:val="single" w:sz="4" w:space="0" w:color="auto"/>
            </w:tcBorders>
            <w:shd w:val="clear" w:color="000000" w:fill="F2F2F2"/>
          </w:tcPr>
          <w:p w14:paraId="428FEBBF" w14:textId="77777777" w:rsidR="006F0213" w:rsidRPr="005B5F81" w:rsidRDefault="006F0213" w:rsidP="008E09BA">
            <w:pPr>
              <w:pStyle w:val="tabteksts"/>
              <w:jc w:val="right"/>
              <w:rPr>
                <w:szCs w:val="18"/>
                <w:u w:val="single"/>
              </w:rPr>
            </w:pPr>
            <w:r w:rsidRPr="005B5F81">
              <w:rPr>
                <w:szCs w:val="18"/>
                <w:u w:val="single"/>
              </w:rPr>
              <w:t>5 240 652</w:t>
            </w:r>
          </w:p>
        </w:tc>
      </w:tr>
      <w:tr w:rsidR="006F0213" w:rsidRPr="005B5F81" w14:paraId="40AD0C37" w14:textId="77777777" w:rsidTr="008E09BA">
        <w:trPr>
          <w:trHeight w:val="142"/>
          <w:jc w:val="center"/>
        </w:trPr>
        <w:tc>
          <w:tcPr>
            <w:tcW w:w="5241" w:type="dxa"/>
          </w:tcPr>
          <w:p w14:paraId="76E07A2A" w14:textId="77777777" w:rsidR="006F0213" w:rsidRPr="005B5F81" w:rsidRDefault="006F0213" w:rsidP="008E09BA">
            <w:pPr>
              <w:pStyle w:val="tabteksts"/>
              <w:rPr>
                <w:i/>
                <w:szCs w:val="18"/>
                <w:lang w:eastAsia="lv-LV"/>
              </w:rPr>
            </w:pPr>
            <w:r w:rsidRPr="005B5F81">
              <w:rPr>
                <w:i/>
                <w:szCs w:val="18"/>
                <w:lang w:eastAsia="lv-LV"/>
              </w:rPr>
              <w:t>Samazināti izdevumi darba devēja valsts sociālās apdrošināšanas obligāto iemaksu palielinājumam par 0,5% punktiem obligātās veselības apdrošināšanas ieviešanai (MK 22.08.2017. prot.Nr.40 43.§, 8.p.)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BBA0FC" w14:textId="77777777" w:rsidR="006F0213" w:rsidRPr="005B5F81" w:rsidRDefault="006F0213" w:rsidP="008E09BA">
            <w:pPr>
              <w:pStyle w:val="tabteksts"/>
              <w:jc w:val="right"/>
              <w:rPr>
                <w:color w:val="FF0000"/>
                <w:szCs w:val="18"/>
              </w:rPr>
            </w:pPr>
            <w:r w:rsidRPr="005B5F81">
              <w:rPr>
                <w:color w:val="000000"/>
                <w:szCs w:val="18"/>
              </w:rPr>
              <w:t>175 767</w:t>
            </w:r>
          </w:p>
        </w:tc>
        <w:tc>
          <w:tcPr>
            <w:tcW w:w="1277" w:type="dxa"/>
            <w:tcBorders>
              <w:top w:val="single" w:sz="4" w:space="0" w:color="auto"/>
              <w:left w:val="nil"/>
              <w:bottom w:val="single" w:sz="4" w:space="0" w:color="auto"/>
              <w:right w:val="single" w:sz="4" w:space="0" w:color="auto"/>
            </w:tcBorders>
            <w:shd w:val="clear" w:color="auto" w:fill="auto"/>
          </w:tcPr>
          <w:p w14:paraId="651BA39C" w14:textId="77777777" w:rsidR="006F0213" w:rsidRPr="005B5F81" w:rsidRDefault="006F0213" w:rsidP="008E09BA">
            <w:pPr>
              <w:pStyle w:val="tabteksts"/>
              <w:jc w:val="right"/>
              <w:rPr>
                <w:color w:val="FF0000"/>
                <w:szCs w:val="18"/>
              </w:rPr>
            </w:pPr>
            <w:r w:rsidRPr="005B5F81">
              <w:rPr>
                <w:color w:val="000000"/>
                <w:szCs w:val="18"/>
              </w:rPr>
              <w:t>175 636</w:t>
            </w:r>
          </w:p>
        </w:tc>
        <w:tc>
          <w:tcPr>
            <w:tcW w:w="1277" w:type="dxa"/>
            <w:tcBorders>
              <w:top w:val="single" w:sz="4" w:space="0" w:color="auto"/>
              <w:left w:val="nil"/>
              <w:bottom w:val="single" w:sz="4" w:space="0" w:color="auto"/>
              <w:right w:val="single" w:sz="4" w:space="0" w:color="auto"/>
            </w:tcBorders>
            <w:shd w:val="clear" w:color="auto" w:fill="auto"/>
          </w:tcPr>
          <w:p w14:paraId="70607D1F" w14:textId="77777777" w:rsidR="006F0213" w:rsidRPr="005B5F81" w:rsidRDefault="006F0213" w:rsidP="008E09BA">
            <w:pPr>
              <w:pStyle w:val="tabteksts"/>
              <w:jc w:val="right"/>
              <w:rPr>
                <w:color w:val="FF0000"/>
                <w:szCs w:val="18"/>
              </w:rPr>
            </w:pPr>
            <w:r w:rsidRPr="005B5F81">
              <w:rPr>
                <w:color w:val="000000"/>
                <w:szCs w:val="18"/>
              </w:rPr>
              <w:t>-131</w:t>
            </w:r>
          </w:p>
        </w:tc>
      </w:tr>
      <w:tr w:rsidR="006F0213" w:rsidRPr="005B5F81" w14:paraId="6AB8BD59" w14:textId="77777777" w:rsidTr="008E09BA">
        <w:trPr>
          <w:trHeight w:val="142"/>
          <w:jc w:val="center"/>
        </w:trPr>
        <w:tc>
          <w:tcPr>
            <w:tcW w:w="5241" w:type="dxa"/>
          </w:tcPr>
          <w:p w14:paraId="49BA80DB" w14:textId="77777777" w:rsidR="006F0213" w:rsidRPr="005B5F81" w:rsidRDefault="006F0213" w:rsidP="008E09BA">
            <w:pPr>
              <w:pStyle w:val="tabteksts"/>
              <w:rPr>
                <w:i/>
                <w:szCs w:val="18"/>
                <w:lang w:eastAsia="lv-LV"/>
              </w:rPr>
            </w:pPr>
            <w:r w:rsidRPr="005B5F81">
              <w:rPr>
                <w:i/>
                <w:szCs w:val="18"/>
                <w:lang w:eastAsia="lv-LV"/>
              </w:rPr>
              <w:t>Palielināti izdevumi 2018.gadā uzsāktā prioritārā pasākuma "Amatpersonu ar speciālajām dienesta pakāpēm nodrošināšana ar speciālajiem aizsargapģērbiem" īstenošanai</w:t>
            </w:r>
          </w:p>
        </w:tc>
        <w:tc>
          <w:tcPr>
            <w:tcW w:w="1277" w:type="dxa"/>
            <w:tcBorders>
              <w:top w:val="nil"/>
              <w:left w:val="single" w:sz="4" w:space="0" w:color="auto"/>
              <w:bottom w:val="single" w:sz="4" w:space="0" w:color="auto"/>
              <w:right w:val="single" w:sz="4" w:space="0" w:color="auto"/>
            </w:tcBorders>
            <w:shd w:val="clear" w:color="auto" w:fill="auto"/>
          </w:tcPr>
          <w:p w14:paraId="12EE3A76" w14:textId="77777777" w:rsidR="006F0213" w:rsidRPr="005B5F81" w:rsidRDefault="006F0213" w:rsidP="008E09BA">
            <w:pPr>
              <w:pStyle w:val="tabteksts"/>
              <w:jc w:val="right"/>
              <w:rPr>
                <w:color w:val="FF0000"/>
                <w:szCs w:val="18"/>
              </w:rPr>
            </w:pPr>
            <w:r w:rsidRPr="005B5F81">
              <w:rPr>
                <w:color w:val="000000"/>
                <w:szCs w:val="18"/>
              </w:rPr>
              <w:t>455 450</w:t>
            </w:r>
          </w:p>
        </w:tc>
        <w:tc>
          <w:tcPr>
            <w:tcW w:w="1277" w:type="dxa"/>
            <w:tcBorders>
              <w:top w:val="nil"/>
              <w:left w:val="nil"/>
              <w:bottom w:val="single" w:sz="4" w:space="0" w:color="auto"/>
              <w:right w:val="single" w:sz="4" w:space="0" w:color="auto"/>
            </w:tcBorders>
            <w:shd w:val="clear" w:color="auto" w:fill="auto"/>
          </w:tcPr>
          <w:p w14:paraId="58457FBB" w14:textId="77777777" w:rsidR="006F0213" w:rsidRPr="005B5F81" w:rsidRDefault="006F0213" w:rsidP="008E09BA">
            <w:pPr>
              <w:pStyle w:val="tabteksts"/>
              <w:jc w:val="right"/>
              <w:rPr>
                <w:color w:val="FF0000"/>
                <w:szCs w:val="18"/>
              </w:rPr>
            </w:pPr>
            <w:r w:rsidRPr="005B5F81">
              <w:rPr>
                <w:color w:val="000000"/>
                <w:szCs w:val="18"/>
              </w:rPr>
              <w:t>475 817</w:t>
            </w:r>
          </w:p>
        </w:tc>
        <w:tc>
          <w:tcPr>
            <w:tcW w:w="1277" w:type="dxa"/>
            <w:tcBorders>
              <w:top w:val="nil"/>
              <w:left w:val="nil"/>
              <w:bottom w:val="single" w:sz="4" w:space="0" w:color="auto"/>
              <w:right w:val="single" w:sz="4" w:space="0" w:color="auto"/>
            </w:tcBorders>
            <w:shd w:val="clear" w:color="auto" w:fill="auto"/>
          </w:tcPr>
          <w:p w14:paraId="7D4211FB" w14:textId="77777777" w:rsidR="006F0213" w:rsidRPr="005B5F81" w:rsidRDefault="006F0213" w:rsidP="008E09BA">
            <w:pPr>
              <w:pStyle w:val="tabteksts"/>
              <w:jc w:val="right"/>
              <w:rPr>
                <w:color w:val="FF0000"/>
                <w:szCs w:val="18"/>
              </w:rPr>
            </w:pPr>
            <w:r w:rsidRPr="005B5F81">
              <w:rPr>
                <w:color w:val="000000"/>
                <w:szCs w:val="18"/>
              </w:rPr>
              <w:t>20 367</w:t>
            </w:r>
          </w:p>
        </w:tc>
      </w:tr>
      <w:tr w:rsidR="006F0213" w:rsidRPr="005B5F81" w14:paraId="62796474" w14:textId="77777777" w:rsidTr="008E09BA">
        <w:trPr>
          <w:trHeight w:val="142"/>
          <w:jc w:val="center"/>
        </w:trPr>
        <w:tc>
          <w:tcPr>
            <w:tcW w:w="5241" w:type="dxa"/>
          </w:tcPr>
          <w:p w14:paraId="4C44E037" w14:textId="77777777" w:rsidR="006F0213" w:rsidRPr="005B5F81" w:rsidRDefault="006F0213" w:rsidP="008E09BA">
            <w:pPr>
              <w:pStyle w:val="tabteksts"/>
              <w:rPr>
                <w:i/>
                <w:szCs w:val="18"/>
                <w:lang w:eastAsia="lv-LV"/>
              </w:rPr>
            </w:pPr>
            <w:r w:rsidRPr="005B5F81">
              <w:rPr>
                <w:i/>
                <w:szCs w:val="18"/>
                <w:lang w:eastAsia="lv-LV"/>
              </w:rPr>
              <w:t xml:space="preserve">Palielināti izdevumi 2018.gadā uzsāktā prioritārā pasākuma "Pedagogu darba samaksas palielinājums </w:t>
            </w:r>
            <w:proofErr w:type="spellStart"/>
            <w:r w:rsidRPr="005B5F81">
              <w:rPr>
                <w:i/>
                <w:szCs w:val="18"/>
                <w:lang w:eastAsia="lv-LV"/>
              </w:rPr>
              <w:t>Iekšlietu</w:t>
            </w:r>
            <w:proofErr w:type="spellEnd"/>
            <w:r w:rsidRPr="005B5F81">
              <w:rPr>
                <w:i/>
                <w:szCs w:val="18"/>
                <w:lang w:eastAsia="lv-LV"/>
              </w:rPr>
              <w:t xml:space="preserve"> ministrijas sistēmas koledžās" īstenošanai</w:t>
            </w:r>
          </w:p>
        </w:tc>
        <w:tc>
          <w:tcPr>
            <w:tcW w:w="1277" w:type="dxa"/>
            <w:tcBorders>
              <w:top w:val="nil"/>
              <w:left w:val="single" w:sz="4" w:space="0" w:color="auto"/>
              <w:bottom w:val="single" w:sz="4" w:space="0" w:color="auto"/>
              <w:right w:val="single" w:sz="4" w:space="0" w:color="auto"/>
            </w:tcBorders>
            <w:shd w:val="clear" w:color="auto" w:fill="auto"/>
          </w:tcPr>
          <w:p w14:paraId="095A7281" w14:textId="77777777" w:rsidR="006F0213" w:rsidRPr="005B5F81" w:rsidRDefault="006F0213" w:rsidP="008E09BA">
            <w:pPr>
              <w:pStyle w:val="tabteksts"/>
              <w:jc w:val="right"/>
              <w:rPr>
                <w:color w:val="FF0000"/>
                <w:szCs w:val="18"/>
              </w:rPr>
            </w:pPr>
            <w:r w:rsidRPr="005B5F81">
              <w:rPr>
                <w:color w:val="000000"/>
                <w:szCs w:val="18"/>
              </w:rPr>
              <w:t>1734</w:t>
            </w:r>
          </w:p>
        </w:tc>
        <w:tc>
          <w:tcPr>
            <w:tcW w:w="1277" w:type="dxa"/>
            <w:tcBorders>
              <w:top w:val="nil"/>
              <w:left w:val="nil"/>
              <w:bottom w:val="single" w:sz="4" w:space="0" w:color="auto"/>
              <w:right w:val="single" w:sz="4" w:space="0" w:color="auto"/>
            </w:tcBorders>
            <w:shd w:val="clear" w:color="auto" w:fill="auto"/>
          </w:tcPr>
          <w:p w14:paraId="6DE76E24" w14:textId="77777777" w:rsidR="006F0213" w:rsidRPr="005B5F81" w:rsidRDefault="006F0213" w:rsidP="008E09BA">
            <w:pPr>
              <w:pStyle w:val="tabteksts"/>
              <w:jc w:val="right"/>
              <w:rPr>
                <w:color w:val="FF0000"/>
                <w:szCs w:val="18"/>
              </w:rPr>
            </w:pPr>
            <w:r w:rsidRPr="005B5F81">
              <w:rPr>
                <w:color w:val="000000"/>
                <w:szCs w:val="18"/>
              </w:rPr>
              <w:t>6229</w:t>
            </w:r>
          </w:p>
        </w:tc>
        <w:tc>
          <w:tcPr>
            <w:tcW w:w="1277" w:type="dxa"/>
            <w:tcBorders>
              <w:top w:val="nil"/>
              <w:left w:val="nil"/>
              <w:bottom w:val="single" w:sz="4" w:space="0" w:color="auto"/>
              <w:right w:val="single" w:sz="4" w:space="0" w:color="auto"/>
            </w:tcBorders>
            <w:shd w:val="clear" w:color="auto" w:fill="auto"/>
          </w:tcPr>
          <w:p w14:paraId="62794C85" w14:textId="77777777" w:rsidR="006F0213" w:rsidRPr="005B5F81" w:rsidRDefault="006F0213" w:rsidP="008E09BA">
            <w:pPr>
              <w:pStyle w:val="tabteksts"/>
              <w:jc w:val="right"/>
              <w:rPr>
                <w:color w:val="FF0000"/>
                <w:szCs w:val="18"/>
              </w:rPr>
            </w:pPr>
            <w:r w:rsidRPr="005B5F81">
              <w:rPr>
                <w:color w:val="000000"/>
                <w:szCs w:val="18"/>
              </w:rPr>
              <w:t>4495</w:t>
            </w:r>
          </w:p>
        </w:tc>
      </w:tr>
      <w:tr w:rsidR="006F0213" w:rsidRPr="005B5F81" w14:paraId="0A14252B" w14:textId="77777777" w:rsidTr="008E09BA">
        <w:trPr>
          <w:trHeight w:val="142"/>
          <w:jc w:val="center"/>
        </w:trPr>
        <w:tc>
          <w:tcPr>
            <w:tcW w:w="5241" w:type="dxa"/>
          </w:tcPr>
          <w:p w14:paraId="660FA3AF" w14:textId="77777777" w:rsidR="006F0213" w:rsidRPr="005B5F81" w:rsidRDefault="006F0213" w:rsidP="008E09BA">
            <w:pPr>
              <w:pStyle w:val="tabteksts"/>
              <w:tabs>
                <w:tab w:val="left" w:pos="1230"/>
              </w:tabs>
              <w:rPr>
                <w:i/>
                <w:szCs w:val="18"/>
                <w:lang w:eastAsia="lv-LV"/>
              </w:rPr>
            </w:pPr>
            <w:r w:rsidRPr="005B5F81">
              <w:rPr>
                <w:i/>
                <w:szCs w:val="18"/>
                <w:lang w:eastAsia="lv-LV"/>
              </w:rPr>
              <w:t>Samazināti izdevumi 2016.gadā uzsāktā neatliekamā pasākuma  "Valsts ugunsdzēsības un glābšanas dienesta materiāltehniskās bāzes pilnveidošana" īstenošanai</w:t>
            </w:r>
            <w:r w:rsidRPr="005B5F81">
              <w:rPr>
                <w:i/>
                <w:szCs w:val="18"/>
                <w:lang w:eastAsia="lv-LV"/>
              </w:rPr>
              <w:tab/>
            </w:r>
          </w:p>
        </w:tc>
        <w:tc>
          <w:tcPr>
            <w:tcW w:w="1277" w:type="dxa"/>
            <w:tcBorders>
              <w:top w:val="nil"/>
              <w:left w:val="single" w:sz="4" w:space="0" w:color="auto"/>
              <w:bottom w:val="single" w:sz="4" w:space="0" w:color="auto"/>
              <w:right w:val="single" w:sz="4" w:space="0" w:color="auto"/>
            </w:tcBorders>
            <w:shd w:val="clear" w:color="auto" w:fill="auto"/>
          </w:tcPr>
          <w:p w14:paraId="01075FD9" w14:textId="77777777" w:rsidR="006F0213" w:rsidRPr="005B5F81" w:rsidRDefault="006F0213" w:rsidP="008E09BA">
            <w:pPr>
              <w:pStyle w:val="tabteksts"/>
              <w:jc w:val="right"/>
              <w:rPr>
                <w:color w:val="FF0000"/>
                <w:szCs w:val="18"/>
              </w:rPr>
            </w:pPr>
            <w:r w:rsidRPr="005B5F81">
              <w:rPr>
                <w:color w:val="000000"/>
                <w:szCs w:val="18"/>
              </w:rPr>
              <w:t>470 000</w:t>
            </w:r>
          </w:p>
        </w:tc>
        <w:tc>
          <w:tcPr>
            <w:tcW w:w="1277" w:type="dxa"/>
            <w:tcBorders>
              <w:top w:val="nil"/>
              <w:left w:val="nil"/>
              <w:bottom w:val="single" w:sz="4" w:space="0" w:color="auto"/>
              <w:right w:val="single" w:sz="4" w:space="0" w:color="auto"/>
            </w:tcBorders>
            <w:shd w:val="clear" w:color="auto" w:fill="auto"/>
          </w:tcPr>
          <w:p w14:paraId="12F4B132"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503E88D5" w14:textId="77777777" w:rsidR="006F0213" w:rsidRPr="005B5F81" w:rsidRDefault="006F0213" w:rsidP="008E09BA">
            <w:pPr>
              <w:pStyle w:val="tabteksts"/>
              <w:jc w:val="right"/>
              <w:rPr>
                <w:color w:val="FF0000"/>
                <w:szCs w:val="18"/>
              </w:rPr>
            </w:pPr>
            <w:r w:rsidRPr="005B5F81">
              <w:rPr>
                <w:color w:val="000000"/>
                <w:szCs w:val="18"/>
              </w:rPr>
              <w:t>-470 000</w:t>
            </w:r>
          </w:p>
        </w:tc>
      </w:tr>
      <w:tr w:rsidR="006F0213" w:rsidRPr="005B5F81" w14:paraId="0D0D6DBA" w14:textId="77777777" w:rsidTr="008E09BA">
        <w:trPr>
          <w:trHeight w:val="142"/>
          <w:jc w:val="center"/>
        </w:trPr>
        <w:tc>
          <w:tcPr>
            <w:tcW w:w="5241" w:type="dxa"/>
          </w:tcPr>
          <w:p w14:paraId="41E28CE2" w14:textId="77777777" w:rsidR="006F0213" w:rsidRPr="005B5F81" w:rsidRDefault="006F0213" w:rsidP="008E09BA">
            <w:pPr>
              <w:pStyle w:val="tabteksts"/>
              <w:rPr>
                <w:i/>
                <w:szCs w:val="18"/>
                <w:lang w:eastAsia="lv-LV"/>
              </w:rPr>
            </w:pPr>
            <w:r w:rsidRPr="005B5F81">
              <w:rPr>
                <w:i/>
                <w:szCs w:val="18"/>
                <w:lang w:eastAsia="lv-LV"/>
              </w:rPr>
              <w:t xml:space="preserve">Izdevumu palielinājums ilgtermiņa saistību pasākuma “Speciālo ugunsdzēsības un glābšanas transportlīdzekļu iegāde” ietvaros 2017.gadā iegādāto piecu ugunsdzēsības </w:t>
            </w:r>
            <w:proofErr w:type="spellStart"/>
            <w:r w:rsidRPr="005B5F81">
              <w:rPr>
                <w:i/>
                <w:szCs w:val="18"/>
                <w:lang w:eastAsia="lv-LV"/>
              </w:rPr>
              <w:t>autokāpņu</w:t>
            </w:r>
            <w:proofErr w:type="spellEnd"/>
            <w:r w:rsidRPr="005B5F81">
              <w:rPr>
                <w:i/>
                <w:szCs w:val="18"/>
                <w:lang w:eastAsia="lv-LV"/>
              </w:rPr>
              <w:t xml:space="preserve">, glābšanas automobiļa ar konteineru un 24 ugunsdzēsības autocisternu tehniskās apkopes garantijas un </w:t>
            </w:r>
            <w:proofErr w:type="spellStart"/>
            <w:r w:rsidRPr="005B5F81">
              <w:rPr>
                <w:i/>
                <w:szCs w:val="18"/>
                <w:lang w:eastAsia="lv-LV"/>
              </w:rPr>
              <w:t>pēcgarantijas</w:t>
            </w:r>
            <w:proofErr w:type="spellEnd"/>
            <w:r w:rsidRPr="005B5F81">
              <w:rPr>
                <w:i/>
                <w:szCs w:val="18"/>
                <w:lang w:eastAsia="lv-LV"/>
              </w:rPr>
              <w:t xml:space="preserve"> laikā nodrošināšanai</w:t>
            </w:r>
          </w:p>
        </w:tc>
        <w:tc>
          <w:tcPr>
            <w:tcW w:w="1277" w:type="dxa"/>
            <w:tcBorders>
              <w:top w:val="nil"/>
              <w:left w:val="single" w:sz="4" w:space="0" w:color="auto"/>
              <w:bottom w:val="single" w:sz="4" w:space="0" w:color="auto"/>
              <w:right w:val="single" w:sz="4" w:space="0" w:color="auto"/>
            </w:tcBorders>
            <w:shd w:val="clear" w:color="auto" w:fill="auto"/>
          </w:tcPr>
          <w:p w14:paraId="2B437EAA"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575EFAF3" w14:textId="77777777" w:rsidR="006F0213" w:rsidRPr="005B5F81" w:rsidRDefault="006F0213" w:rsidP="008E09BA">
            <w:pPr>
              <w:pStyle w:val="tabteksts"/>
              <w:jc w:val="right"/>
              <w:rPr>
                <w:color w:val="FF0000"/>
                <w:szCs w:val="18"/>
              </w:rPr>
            </w:pPr>
            <w:r w:rsidRPr="005B5F81">
              <w:rPr>
                <w:color w:val="000000"/>
                <w:szCs w:val="18"/>
              </w:rPr>
              <w:t>44 989</w:t>
            </w:r>
          </w:p>
        </w:tc>
        <w:tc>
          <w:tcPr>
            <w:tcW w:w="1277" w:type="dxa"/>
            <w:tcBorders>
              <w:top w:val="nil"/>
              <w:left w:val="nil"/>
              <w:bottom w:val="single" w:sz="4" w:space="0" w:color="auto"/>
              <w:right w:val="single" w:sz="4" w:space="0" w:color="auto"/>
            </w:tcBorders>
            <w:shd w:val="clear" w:color="auto" w:fill="auto"/>
          </w:tcPr>
          <w:p w14:paraId="71CE2925" w14:textId="77777777" w:rsidR="006F0213" w:rsidRPr="005B5F81" w:rsidRDefault="006F0213" w:rsidP="008E09BA">
            <w:pPr>
              <w:pStyle w:val="tabteksts"/>
              <w:jc w:val="right"/>
              <w:rPr>
                <w:color w:val="FF0000"/>
                <w:szCs w:val="18"/>
              </w:rPr>
            </w:pPr>
            <w:r w:rsidRPr="005B5F81">
              <w:rPr>
                <w:color w:val="000000"/>
                <w:szCs w:val="18"/>
              </w:rPr>
              <w:t>44 989</w:t>
            </w:r>
          </w:p>
        </w:tc>
      </w:tr>
      <w:tr w:rsidR="006F0213" w:rsidRPr="005B5F81" w14:paraId="3F1B1847" w14:textId="77777777" w:rsidTr="008E09BA">
        <w:trPr>
          <w:trHeight w:val="142"/>
          <w:jc w:val="center"/>
        </w:trPr>
        <w:tc>
          <w:tcPr>
            <w:tcW w:w="5241" w:type="dxa"/>
          </w:tcPr>
          <w:p w14:paraId="573720A8" w14:textId="77777777" w:rsidR="006F0213" w:rsidRPr="005B5F81" w:rsidRDefault="006F0213" w:rsidP="008E09BA">
            <w:pPr>
              <w:pStyle w:val="tabteksts"/>
              <w:rPr>
                <w:i/>
                <w:szCs w:val="18"/>
                <w:lang w:eastAsia="lv-LV"/>
              </w:rPr>
            </w:pPr>
            <w:r w:rsidRPr="005B5F81">
              <w:rPr>
                <w:i/>
                <w:szCs w:val="18"/>
                <w:lang w:eastAsia="lv-LV"/>
              </w:rPr>
              <w:t>Ieņēmumu no sniegtajiem maksas pakalpojumiem un citu pašu ieņēmumu un tiem atbilstošu izdevumu izmaiņas, jo samazinājušies ieņēmumi par sniegtajiem komunālajiem pakalpojumiem par telpu nomu saistībā ar deklarēto personu un iznomātāju skaita samazināšanos, kā arī palielinājies pieprasījums pēc vairākiem maksas pakalpojumu veidiem</w:t>
            </w:r>
          </w:p>
        </w:tc>
        <w:tc>
          <w:tcPr>
            <w:tcW w:w="1277" w:type="dxa"/>
            <w:tcBorders>
              <w:top w:val="nil"/>
              <w:left w:val="single" w:sz="4" w:space="0" w:color="auto"/>
              <w:bottom w:val="single" w:sz="4" w:space="0" w:color="auto"/>
              <w:right w:val="single" w:sz="4" w:space="0" w:color="auto"/>
            </w:tcBorders>
            <w:shd w:val="clear" w:color="auto" w:fill="auto"/>
          </w:tcPr>
          <w:p w14:paraId="78ECADB0" w14:textId="77777777" w:rsidR="006F0213" w:rsidRPr="005B5F81" w:rsidRDefault="006F0213" w:rsidP="008E09BA">
            <w:pPr>
              <w:pStyle w:val="tabteksts"/>
              <w:jc w:val="right"/>
              <w:rPr>
                <w:color w:val="FF0000"/>
                <w:szCs w:val="18"/>
              </w:rPr>
            </w:pPr>
            <w:r w:rsidRPr="005B5F81">
              <w:rPr>
                <w:color w:val="000000"/>
                <w:szCs w:val="18"/>
              </w:rPr>
              <w:t>2068</w:t>
            </w:r>
          </w:p>
        </w:tc>
        <w:tc>
          <w:tcPr>
            <w:tcW w:w="1277" w:type="dxa"/>
            <w:tcBorders>
              <w:top w:val="nil"/>
              <w:left w:val="nil"/>
              <w:bottom w:val="single" w:sz="4" w:space="0" w:color="auto"/>
              <w:right w:val="single" w:sz="4" w:space="0" w:color="auto"/>
            </w:tcBorders>
            <w:shd w:val="clear" w:color="auto" w:fill="auto"/>
          </w:tcPr>
          <w:p w14:paraId="2AD01EEB" w14:textId="77777777" w:rsidR="006F0213" w:rsidRPr="005B5F81" w:rsidRDefault="006F0213" w:rsidP="008E09BA">
            <w:pPr>
              <w:pStyle w:val="tabteksts"/>
              <w:jc w:val="right"/>
              <w:rPr>
                <w:color w:val="FF0000"/>
                <w:szCs w:val="18"/>
              </w:rPr>
            </w:pPr>
            <w:r w:rsidRPr="005B5F81">
              <w:rPr>
                <w:color w:val="000000"/>
                <w:szCs w:val="18"/>
              </w:rPr>
              <w:t>1068</w:t>
            </w:r>
          </w:p>
        </w:tc>
        <w:tc>
          <w:tcPr>
            <w:tcW w:w="1277" w:type="dxa"/>
            <w:tcBorders>
              <w:top w:val="nil"/>
              <w:left w:val="nil"/>
              <w:bottom w:val="single" w:sz="4" w:space="0" w:color="auto"/>
              <w:right w:val="single" w:sz="4" w:space="0" w:color="auto"/>
            </w:tcBorders>
            <w:shd w:val="clear" w:color="auto" w:fill="auto"/>
          </w:tcPr>
          <w:p w14:paraId="0D3ED918" w14:textId="77777777" w:rsidR="006F0213" w:rsidRPr="005B5F81" w:rsidRDefault="006F0213" w:rsidP="008E09BA">
            <w:pPr>
              <w:pStyle w:val="tabteksts"/>
              <w:jc w:val="right"/>
              <w:rPr>
                <w:color w:val="FF0000"/>
                <w:szCs w:val="18"/>
              </w:rPr>
            </w:pPr>
            <w:r w:rsidRPr="005B5F81">
              <w:rPr>
                <w:color w:val="000000"/>
                <w:szCs w:val="18"/>
              </w:rPr>
              <w:t>-1000</w:t>
            </w:r>
          </w:p>
        </w:tc>
      </w:tr>
      <w:tr w:rsidR="006F0213" w:rsidRPr="005B5F81" w14:paraId="504D4E6D" w14:textId="77777777" w:rsidTr="008E09BA">
        <w:trPr>
          <w:trHeight w:val="142"/>
          <w:jc w:val="center"/>
        </w:trPr>
        <w:tc>
          <w:tcPr>
            <w:tcW w:w="5241" w:type="dxa"/>
          </w:tcPr>
          <w:p w14:paraId="0D7F3C3B" w14:textId="77777777" w:rsidR="006F0213" w:rsidRPr="005B5F81" w:rsidRDefault="006F0213" w:rsidP="008E09BA">
            <w:pPr>
              <w:pStyle w:val="tabteksts"/>
              <w:rPr>
                <w:i/>
                <w:szCs w:val="18"/>
                <w:lang w:eastAsia="lv-LV"/>
              </w:rPr>
            </w:pPr>
            <w:r w:rsidRPr="005B5F81">
              <w:rPr>
                <w:i/>
                <w:szCs w:val="18"/>
                <w:lang w:eastAsia="lv-LV"/>
              </w:rPr>
              <w:t xml:space="preserve">Izdevumu palielinājums pabalsta pēc  katriem pieciem nepārtrauktas izdienas gadiem izmaksai IeM amatpersonām ar speciālajām dienesta pakāpēm (Valsts un pašvaldību institūciju amatpersonu un darbinieku atlīdzības likuma 25.p. ceturtā daļa) </w:t>
            </w:r>
            <w:r w:rsidRPr="005B5F81">
              <w:t>(</w:t>
            </w:r>
            <w:r w:rsidRPr="005B5F81">
              <w:rPr>
                <w:i/>
                <w:szCs w:val="18"/>
                <w:lang w:eastAsia="lv-LV"/>
              </w:rPr>
              <w:t>MK 05.02.2019. prot. Nr.5 30.§ 14.1.p.)</w:t>
            </w:r>
          </w:p>
        </w:tc>
        <w:tc>
          <w:tcPr>
            <w:tcW w:w="1277" w:type="dxa"/>
            <w:tcBorders>
              <w:top w:val="nil"/>
              <w:left w:val="single" w:sz="4" w:space="0" w:color="auto"/>
              <w:bottom w:val="single" w:sz="4" w:space="0" w:color="auto"/>
              <w:right w:val="single" w:sz="4" w:space="0" w:color="auto"/>
            </w:tcBorders>
            <w:shd w:val="clear" w:color="auto" w:fill="auto"/>
          </w:tcPr>
          <w:p w14:paraId="65364E24"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6F60A972" w14:textId="77777777" w:rsidR="006F0213" w:rsidRPr="005B5F81" w:rsidRDefault="006F0213" w:rsidP="008E09BA">
            <w:pPr>
              <w:pStyle w:val="tabteksts"/>
              <w:jc w:val="right"/>
              <w:rPr>
                <w:color w:val="FF0000"/>
                <w:szCs w:val="18"/>
              </w:rPr>
            </w:pPr>
            <w:r w:rsidRPr="005B5F81">
              <w:rPr>
                <w:color w:val="000000"/>
                <w:szCs w:val="18"/>
              </w:rPr>
              <w:t>7 085 245</w:t>
            </w:r>
          </w:p>
        </w:tc>
        <w:tc>
          <w:tcPr>
            <w:tcW w:w="1277" w:type="dxa"/>
            <w:tcBorders>
              <w:top w:val="nil"/>
              <w:left w:val="nil"/>
              <w:bottom w:val="single" w:sz="4" w:space="0" w:color="auto"/>
              <w:right w:val="single" w:sz="4" w:space="0" w:color="auto"/>
            </w:tcBorders>
            <w:shd w:val="clear" w:color="auto" w:fill="auto"/>
          </w:tcPr>
          <w:p w14:paraId="6A51699B" w14:textId="77777777" w:rsidR="006F0213" w:rsidRPr="005B5F81" w:rsidRDefault="006F0213" w:rsidP="008E09BA">
            <w:pPr>
              <w:pStyle w:val="tabteksts"/>
              <w:jc w:val="right"/>
              <w:rPr>
                <w:color w:val="FF0000"/>
                <w:szCs w:val="18"/>
              </w:rPr>
            </w:pPr>
            <w:r w:rsidRPr="005B5F81">
              <w:rPr>
                <w:color w:val="000000"/>
                <w:szCs w:val="18"/>
              </w:rPr>
              <w:t>7 085 245</w:t>
            </w:r>
          </w:p>
        </w:tc>
      </w:tr>
      <w:tr w:rsidR="006F0213" w:rsidRPr="005B5F81" w14:paraId="3A17FE9D" w14:textId="77777777" w:rsidTr="008E09BA">
        <w:trPr>
          <w:trHeight w:val="142"/>
          <w:jc w:val="center"/>
        </w:trPr>
        <w:tc>
          <w:tcPr>
            <w:tcW w:w="5241" w:type="dxa"/>
          </w:tcPr>
          <w:p w14:paraId="40C693C0" w14:textId="77777777" w:rsidR="006F0213" w:rsidRPr="005B5F81" w:rsidRDefault="006F0213" w:rsidP="008E09BA">
            <w:pPr>
              <w:pStyle w:val="tabteksts"/>
              <w:rPr>
                <w:i/>
                <w:szCs w:val="18"/>
                <w:lang w:eastAsia="lv-LV"/>
              </w:rPr>
            </w:pPr>
            <w:r w:rsidRPr="005B5F81">
              <w:rPr>
                <w:i/>
                <w:szCs w:val="18"/>
                <w:lang w:eastAsia="lv-LV"/>
              </w:rPr>
              <w:t xml:space="preserve">Virsstundu darba apmaksai ietaupītā finansējuma samazinājums, lai nodrošinātu izdienas pabalstu izmaksu </w:t>
            </w:r>
            <w:r w:rsidRPr="005B5F81">
              <w:t>(</w:t>
            </w:r>
            <w:r w:rsidRPr="005B5F81">
              <w:rPr>
                <w:i/>
                <w:szCs w:val="18"/>
                <w:lang w:eastAsia="lv-LV"/>
              </w:rPr>
              <w:t>MK 05.02.2019. prot. Nr.5 30.§ 15.p.)</w:t>
            </w:r>
          </w:p>
        </w:tc>
        <w:tc>
          <w:tcPr>
            <w:tcW w:w="1277" w:type="dxa"/>
            <w:tcBorders>
              <w:top w:val="nil"/>
              <w:left w:val="single" w:sz="4" w:space="0" w:color="auto"/>
              <w:bottom w:val="single" w:sz="4" w:space="0" w:color="auto"/>
              <w:right w:val="single" w:sz="4" w:space="0" w:color="auto"/>
            </w:tcBorders>
            <w:shd w:val="clear" w:color="auto" w:fill="auto"/>
          </w:tcPr>
          <w:p w14:paraId="1D1EF2A9" w14:textId="77777777" w:rsidR="006F0213" w:rsidRPr="005B5F81" w:rsidRDefault="006F0213" w:rsidP="008E09BA">
            <w:pPr>
              <w:pStyle w:val="tabteksts"/>
              <w:jc w:val="right"/>
              <w:rPr>
                <w:color w:val="FF0000"/>
                <w:szCs w:val="18"/>
              </w:rPr>
            </w:pPr>
            <w:r w:rsidRPr="005B5F81">
              <w:rPr>
                <w:color w:val="000000"/>
                <w:szCs w:val="18"/>
              </w:rPr>
              <w:t>1 500 000</w:t>
            </w:r>
          </w:p>
        </w:tc>
        <w:tc>
          <w:tcPr>
            <w:tcW w:w="1277" w:type="dxa"/>
            <w:tcBorders>
              <w:top w:val="nil"/>
              <w:left w:val="nil"/>
              <w:bottom w:val="single" w:sz="4" w:space="0" w:color="auto"/>
              <w:right w:val="single" w:sz="4" w:space="0" w:color="auto"/>
            </w:tcBorders>
            <w:shd w:val="clear" w:color="auto" w:fill="auto"/>
          </w:tcPr>
          <w:p w14:paraId="475002EE"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638D2D84" w14:textId="77777777" w:rsidR="006F0213" w:rsidRPr="005B5F81" w:rsidRDefault="006F0213" w:rsidP="008E09BA">
            <w:pPr>
              <w:pStyle w:val="tabteksts"/>
              <w:jc w:val="right"/>
              <w:rPr>
                <w:color w:val="FF0000"/>
                <w:szCs w:val="18"/>
              </w:rPr>
            </w:pPr>
            <w:r w:rsidRPr="005B5F81">
              <w:rPr>
                <w:color w:val="000000"/>
                <w:szCs w:val="18"/>
              </w:rPr>
              <w:t>-1 500 000</w:t>
            </w:r>
          </w:p>
        </w:tc>
      </w:tr>
      <w:tr w:rsidR="006F0213" w:rsidRPr="00C8166B" w14:paraId="2F158B2B" w14:textId="77777777" w:rsidTr="008E09BA">
        <w:trPr>
          <w:trHeight w:val="142"/>
          <w:jc w:val="center"/>
        </w:trPr>
        <w:tc>
          <w:tcPr>
            <w:tcW w:w="5241" w:type="dxa"/>
          </w:tcPr>
          <w:p w14:paraId="458FA8D3" w14:textId="3FB34733" w:rsidR="006F0213" w:rsidRPr="00C8166B" w:rsidRDefault="00C9056E" w:rsidP="008E09BA">
            <w:pPr>
              <w:pStyle w:val="tabteksts"/>
              <w:rPr>
                <w:i/>
                <w:szCs w:val="18"/>
                <w:lang w:eastAsia="lv-LV"/>
              </w:rPr>
            </w:pPr>
            <w:r w:rsidRPr="00C8166B">
              <w:rPr>
                <w:i/>
                <w:szCs w:val="18"/>
                <w:lang w:eastAsia="lv-LV"/>
              </w:rPr>
              <w:t>Ieņēmumu no citiem pašu ieņēmumiem un izdevumu palielinājums</w:t>
            </w:r>
            <w:r w:rsidR="006F0213" w:rsidRPr="00C8166B">
              <w:rPr>
                <w:i/>
                <w:szCs w:val="18"/>
                <w:lang w:eastAsia="lv-LV"/>
              </w:rPr>
              <w:t>, lai nodrošinātu CSDP 31.01.2018. prot. 6.4.1.p. noteikto pasākumu apmaksu</w:t>
            </w:r>
          </w:p>
        </w:tc>
        <w:tc>
          <w:tcPr>
            <w:tcW w:w="1277" w:type="dxa"/>
            <w:tcBorders>
              <w:top w:val="nil"/>
              <w:left w:val="single" w:sz="4" w:space="0" w:color="auto"/>
              <w:bottom w:val="single" w:sz="4" w:space="0" w:color="auto"/>
              <w:right w:val="single" w:sz="4" w:space="0" w:color="auto"/>
            </w:tcBorders>
            <w:shd w:val="clear" w:color="auto" w:fill="auto"/>
          </w:tcPr>
          <w:p w14:paraId="334C6DAF"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1618B3E9" w14:textId="77777777" w:rsidR="006F0213" w:rsidRPr="00C8166B" w:rsidRDefault="006F0213" w:rsidP="008E09BA">
            <w:pPr>
              <w:pStyle w:val="tabteksts"/>
              <w:jc w:val="right"/>
              <w:rPr>
                <w:color w:val="FF0000"/>
                <w:szCs w:val="18"/>
              </w:rPr>
            </w:pPr>
            <w:r w:rsidRPr="00C8166B">
              <w:rPr>
                <w:color w:val="000000"/>
                <w:szCs w:val="18"/>
              </w:rPr>
              <w:t>67 820</w:t>
            </w:r>
          </w:p>
        </w:tc>
        <w:tc>
          <w:tcPr>
            <w:tcW w:w="1277" w:type="dxa"/>
            <w:tcBorders>
              <w:top w:val="nil"/>
              <w:left w:val="nil"/>
              <w:bottom w:val="single" w:sz="4" w:space="0" w:color="auto"/>
              <w:right w:val="single" w:sz="4" w:space="0" w:color="auto"/>
            </w:tcBorders>
            <w:shd w:val="clear" w:color="auto" w:fill="auto"/>
          </w:tcPr>
          <w:p w14:paraId="4CBAA33F" w14:textId="77777777" w:rsidR="006F0213" w:rsidRPr="00C8166B" w:rsidRDefault="006F0213" w:rsidP="008E09BA">
            <w:pPr>
              <w:pStyle w:val="tabteksts"/>
              <w:jc w:val="right"/>
              <w:rPr>
                <w:color w:val="FF0000"/>
                <w:szCs w:val="18"/>
              </w:rPr>
            </w:pPr>
            <w:r w:rsidRPr="00C8166B">
              <w:rPr>
                <w:color w:val="000000"/>
                <w:szCs w:val="18"/>
              </w:rPr>
              <w:t>67 820</w:t>
            </w:r>
          </w:p>
        </w:tc>
      </w:tr>
      <w:tr w:rsidR="006F0213" w:rsidRPr="00C8166B" w14:paraId="484A9469" w14:textId="77777777" w:rsidTr="008E09BA">
        <w:trPr>
          <w:trHeight w:val="142"/>
          <w:jc w:val="center"/>
        </w:trPr>
        <w:tc>
          <w:tcPr>
            <w:tcW w:w="5241" w:type="dxa"/>
          </w:tcPr>
          <w:p w14:paraId="6888BDF2" w14:textId="77777777" w:rsidR="006F0213" w:rsidRPr="00C8166B" w:rsidRDefault="006F0213" w:rsidP="008E09BA">
            <w:pPr>
              <w:pStyle w:val="tabteksts"/>
              <w:rPr>
                <w:i/>
                <w:szCs w:val="18"/>
                <w:lang w:eastAsia="lv-LV"/>
              </w:rPr>
            </w:pPr>
            <w:r w:rsidRPr="00C8166B">
              <w:rPr>
                <w:i/>
                <w:szCs w:val="18"/>
                <w:lang w:eastAsia="lv-LV"/>
              </w:rPr>
              <w:t xml:space="preserve">Palielināts finansējums izdevumu, kas saistīti ar virsstundu darba samaksas nodrošināšanu </w:t>
            </w:r>
            <w:proofErr w:type="spellStart"/>
            <w:r w:rsidRPr="00C8166B">
              <w:rPr>
                <w:i/>
                <w:szCs w:val="18"/>
                <w:lang w:eastAsia="lv-LV"/>
              </w:rPr>
              <w:t>Iekšlietu</w:t>
            </w:r>
            <w:proofErr w:type="spellEnd"/>
            <w:r w:rsidRPr="00C8166B">
              <w:rPr>
                <w:i/>
                <w:szCs w:val="18"/>
                <w:lang w:eastAsia="lv-LV"/>
              </w:rPr>
              <w:t xml:space="preserve"> ministrijas sistēmas iestāžu amatpersonām ar speciālajām dienesta pakāpēm, segšanai saskaņā ar Ministru kabineta 2016.gada 18.oktobra sēdes </w:t>
            </w:r>
            <w:proofErr w:type="spellStart"/>
            <w:r w:rsidRPr="00C8166B">
              <w:rPr>
                <w:i/>
                <w:szCs w:val="18"/>
                <w:lang w:eastAsia="lv-LV"/>
              </w:rPr>
              <w:t>protokollēmuma</w:t>
            </w:r>
            <w:proofErr w:type="spellEnd"/>
            <w:r w:rsidRPr="00C8166B">
              <w:rPr>
                <w:i/>
                <w:szCs w:val="18"/>
                <w:lang w:eastAsia="lv-LV"/>
              </w:rPr>
              <w:t xml:space="preserve"> </w:t>
            </w:r>
            <w:r w:rsidRPr="00C8166B">
              <w:rPr>
                <w:i/>
                <w:szCs w:val="18"/>
                <w:lang w:eastAsia="lv-LV"/>
              </w:rPr>
              <w:lastRenderedPageBreak/>
              <w:t>"Par likumprojektu "Grozījumi Valsts un pašvaldību institūciju amatpersonu un darbinieku atlīdzības likumā"" (prot.Nr.55, 15.§) 3.3.punktu</w:t>
            </w:r>
          </w:p>
        </w:tc>
        <w:tc>
          <w:tcPr>
            <w:tcW w:w="1277" w:type="dxa"/>
            <w:tcBorders>
              <w:top w:val="nil"/>
              <w:left w:val="single" w:sz="4" w:space="0" w:color="auto"/>
              <w:bottom w:val="single" w:sz="4" w:space="0" w:color="auto"/>
              <w:right w:val="single" w:sz="4" w:space="0" w:color="auto"/>
            </w:tcBorders>
            <w:shd w:val="clear" w:color="auto" w:fill="auto"/>
          </w:tcPr>
          <w:p w14:paraId="60EBD822" w14:textId="77777777" w:rsidR="006F0213" w:rsidRPr="00C8166B" w:rsidRDefault="006F0213" w:rsidP="008E09BA">
            <w:pPr>
              <w:pStyle w:val="tabteksts"/>
              <w:jc w:val="center"/>
              <w:rPr>
                <w:color w:val="000000"/>
                <w:szCs w:val="18"/>
              </w:rPr>
            </w:pPr>
            <w:r w:rsidRPr="00C8166B">
              <w:rPr>
                <w:color w:val="000000"/>
                <w:szCs w:val="18"/>
              </w:rPr>
              <w:lastRenderedPageBreak/>
              <w:t>-</w:t>
            </w:r>
          </w:p>
        </w:tc>
        <w:tc>
          <w:tcPr>
            <w:tcW w:w="1277" w:type="dxa"/>
            <w:tcBorders>
              <w:top w:val="nil"/>
              <w:left w:val="nil"/>
              <w:bottom w:val="single" w:sz="4" w:space="0" w:color="auto"/>
              <w:right w:val="single" w:sz="4" w:space="0" w:color="auto"/>
            </w:tcBorders>
            <w:shd w:val="clear" w:color="auto" w:fill="auto"/>
          </w:tcPr>
          <w:p w14:paraId="52CF8DC8" w14:textId="77777777" w:rsidR="006F0213" w:rsidRPr="00C8166B" w:rsidRDefault="006F0213" w:rsidP="008E09BA">
            <w:pPr>
              <w:pStyle w:val="tabteksts"/>
              <w:jc w:val="right"/>
              <w:rPr>
                <w:color w:val="000000"/>
                <w:szCs w:val="18"/>
              </w:rPr>
            </w:pPr>
            <w:r w:rsidRPr="00C8166B">
              <w:rPr>
                <w:color w:val="000000"/>
                <w:szCs w:val="18"/>
              </w:rPr>
              <w:t>367 575</w:t>
            </w:r>
          </w:p>
        </w:tc>
        <w:tc>
          <w:tcPr>
            <w:tcW w:w="1277" w:type="dxa"/>
            <w:tcBorders>
              <w:top w:val="nil"/>
              <w:left w:val="nil"/>
              <w:bottom w:val="single" w:sz="4" w:space="0" w:color="auto"/>
              <w:right w:val="single" w:sz="4" w:space="0" w:color="auto"/>
            </w:tcBorders>
            <w:shd w:val="clear" w:color="auto" w:fill="auto"/>
          </w:tcPr>
          <w:p w14:paraId="7F7F0E0A" w14:textId="77777777" w:rsidR="006F0213" w:rsidRPr="00C8166B" w:rsidRDefault="006F0213" w:rsidP="008E09BA">
            <w:pPr>
              <w:pStyle w:val="tabteksts"/>
              <w:jc w:val="right"/>
              <w:rPr>
                <w:color w:val="000000"/>
                <w:szCs w:val="18"/>
              </w:rPr>
            </w:pPr>
            <w:r w:rsidRPr="00C8166B">
              <w:rPr>
                <w:color w:val="000000"/>
                <w:szCs w:val="18"/>
              </w:rPr>
              <w:t>367 575</w:t>
            </w:r>
          </w:p>
        </w:tc>
      </w:tr>
      <w:tr w:rsidR="006F0213" w:rsidRPr="00C8166B" w14:paraId="3ADE908D" w14:textId="77777777" w:rsidTr="008E09BA">
        <w:trPr>
          <w:trHeight w:val="455"/>
          <w:jc w:val="center"/>
        </w:trPr>
        <w:tc>
          <w:tcPr>
            <w:tcW w:w="5241" w:type="dxa"/>
          </w:tcPr>
          <w:p w14:paraId="702C66DE" w14:textId="77777777" w:rsidR="006F0213" w:rsidRPr="00C8166B" w:rsidRDefault="006F0213" w:rsidP="008E09BA">
            <w:pPr>
              <w:pStyle w:val="tabteksts"/>
              <w:ind w:left="171"/>
              <w:rPr>
                <w:i/>
                <w:szCs w:val="18"/>
                <w:lang w:eastAsia="lv-LV"/>
              </w:rPr>
            </w:pPr>
            <w:r w:rsidRPr="00C8166B">
              <w:rPr>
                <w:i/>
                <w:szCs w:val="18"/>
                <w:lang w:eastAsia="lv-LV"/>
              </w:rPr>
              <w:t>t.sk. iekšējā līdzekļu pārdale starp budžeta programmām (apakšprogrammām)</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727353F9" w14:textId="77777777" w:rsidR="006F0213" w:rsidRPr="00C8166B" w:rsidRDefault="006F0213" w:rsidP="008E09BA">
            <w:pPr>
              <w:pStyle w:val="tabteksts"/>
              <w:jc w:val="right"/>
              <w:rPr>
                <w:color w:val="FF0000"/>
                <w:szCs w:val="18"/>
              </w:rPr>
            </w:pPr>
            <w:r w:rsidRPr="00C8166B">
              <w:rPr>
                <w:color w:val="000000"/>
                <w:szCs w:val="18"/>
              </w:rPr>
              <w:t>406 788</w:t>
            </w:r>
          </w:p>
        </w:tc>
        <w:tc>
          <w:tcPr>
            <w:tcW w:w="1277" w:type="dxa"/>
            <w:tcBorders>
              <w:top w:val="single" w:sz="4" w:space="0" w:color="auto"/>
              <w:left w:val="nil"/>
              <w:bottom w:val="single" w:sz="4" w:space="0" w:color="auto"/>
              <w:right w:val="single" w:sz="4" w:space="0" w:color="auto"/>
            </w:tcBorders>
            <w:shd w:val="clear" w:color="000000" w:fill="FFFFFF"/>
          </w:tcPr>
          <w:p w14:paraId="4D696514" w14:textId="77777777" w:rsidR="006F0213" w:rsidRPr="00C8166B" w:rsidRDefault="006F0213" w:rsidP="008E09BA">
            <w:pPr>
              <w:pStyle w:val="tabteksts"/>
              <w:jc w:val="right"/>
              <w:rPr>
                <w:color w:val="FF0000"/>
                <w:szCs w:val="18"/>
              </w:rPr>
            </w:pPr>
            <w:r w:rsidRPr="00C8166B">
              <w:rPr>
                <w:color w:val="000000"/>
                <w:szCs w:val="18"/>
              </w:rPr>
              <w:t>28 080</w:t>
            </w:r>
          </w:p>
        </w:tc>
        <w:tc>
          <w:tcPr>
            <w:tcW w:w="1277" w:type="dxa"/>
            <w:tcBorders>
              <w:top w:val="single" w:sz="4" w:space="0" w:color="auto"/>
              <w:left w:val="nil"/>
              <w:bottom w:val="single" w:sz="4" w:space="0" w:color="auto"/>
              <w:right w:val="single" w:sz="4" w:space="0" w:color="auto"/>
            </w:tcBorders>
            <w:shd w:val="clear" w:color="000000" w:fill="FFFFFF"/>
          </w:tcPr>
          <w:p w14:paraId="5F578036" w14:textId="77777777" w:rsidR="006F0213" w:rsidRPr="00C8166B" w:rsidRDefault="006F0213" w:rsidP="008E09BA">
            <w:pPr>
              <w:pStyle w:val="tabteksts"/>
              <w:jc w:val="right"/>
              <w:rPr>
                <w:color w:val="FF0000"/>
                <w:szCs w:val="18"/>
              </w:rPr>
            </w:pPr>
            <w:r w:rsidRPr="00C8166B">
              <w:rPr>
                <w:color w:val="000000"/>
                <w:szCs w:val="18"/>
              </w:rPr>
              <w:t>-378 708</w:t>
            </w:r>
          </w:p>
        </w:tc>
      </w:tr>
      <w:tr w:rsidR="006F0213" w:rsidRPr="00C8166B" w14:paraId="68EC405D" w14:textId="77777777" w:rsidTr="008E09BA">
        <w:trPr>
          <w:trHeight w:val="455"/>
          <w:jc w:val="center"/>
        </w:trPr>
        <w:tc>
          <w:tcPr>
            <w:tcW w:w="5241" w:type="dxa"/>
          </w:tcPr>
          <w:p w14:paraId="075C5182" w14:textId="13DB7521" w:rsidR="006F0213" w:rsidRPr="00C8166B" w:rsidRDefault="006F0213" w:rsidP="008E09BA">
            <w:pPr>
              <w:pStyle w:val="tabteksts"/>
              <w:rPr>
                <w:i/>
                <w:szCs w:val="18"/>
                <w:lang w:eastAsia="lv-LV"/>
              </w:rPr>
            </w:pPr>
            <w:r w:rsidRPr="00C8166B">
              <w:rPr>
                <w:i/>
                <w:szCs w:val="18"/>
                <w:lang w:eastAsia="lv-LV"/>
              </w:rPr>
              <w:t xml:space="preserve">Iekšējā līdzekļu pārdale budžeta </w:t>
            </w:r>
            <w:r w:rsidR="00C9056E" w:rsidRPr="00C8166B">
              <w:rPr>
                <w:i/>
                <w:szCs w:val="18"/>
                <w:lang w:eastAsia="lv-LV"/>
              </w:rPr>
              <w:t>apakš</w:t>
            </w:r>
            <w:r w:rsidRPr="00C8166B">
              <w:rPr>
                <w:i/>
                <w:szCs w:val="18"/>
                <w:lang w:eastAsia="lv-LV"/>
              </w:rPr>
              <w:t>programmai 40.02.00 “Nekustamais īpašums un centralizētais iepirkums” materiāli tehniskās bāzes pilnveidošanai</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7BAFAB5C" w14:textId="77777777" w:rsidR="006F0213" w:rsidRPr="00C8166B" w:rsidRDefault="006F0213" w:rsidP="008E09BA">
            <w:pPr>
              <w:pStyle w:val="tabteksts"/>
              <w:jc w:val="right"/>
              <w:rPr>
                <w:color w:val="000000"/>
                <w:szCs w:val="18"/>
              </w:rPr>
            </w:pPr>
            <w:r w:rsidRPr="00C8166B">
              <w:rPr>
                <w:color w:val="000000"/>
                <w:szCs w:val="18"/>
              </w:rPr>
              <w:t>395 655</w:t>
            </w:r>
          </w:p>
        </w:tc>
        <w:tc>
          <w:tcPr>
            <w:tcW w:w="1277" w:type="dxa"/>
            <w:tcBorders>
              <w:top w:val="single" w:sz="4" w:space="0" w:color="auto"/>
              <w:left w:val="nil"/>
              <w:bottom w:val="single" w:sz="4" w:space="0" w:color="auto"/>
              <w:right w:val="single" w:sz="4" w:space="0" w:color="auto"/>
            </w:tcBorders>
            <w:shd w:val="clear" w:color="000000" w:fill="FFFFFF"/>
          </w:tcPr>
          <w:p w14:paraId="1D4DDF09" w14:textId="77777777" w:rsidR="006F0213" w:rsidRPr="00C8166B" w:rsidRDefault="006F0213" w:rsidP="008E09BA">
            <w:pPr>
              <w:pStyle w:val="tabteksts"/>
              <w:jc w:val="right"/>
              <w:rPr>
                <w:color w:val="000000"/>
                <w:szCs w:val="18"/>
              </w:rPr>
            </w:pPr>
            <w:r w:rsidRPr="00C8166B">
              <w:rPr>
                <w:color w:val="000000"/>
                <w:szCs w:val="18"/>
              </w:rPr>
              <w:t>28 080</w:t>
            </w:r>
          </w:p>
        </w:tc>
        <w:tc>
          <w:tcPr>
            <w:tcW w:w="1277" w:type="dxa"/>
            <w:tcBorders>
              <w:top w:val="single" w:sz="4" w:space="0" w:color="auto"/>
              <w:left w:val="nil"/>
              <w:bottom w:val="single" w:sz="4" w:space="0" w:color="auto"/>
              <w:right w:val="single" w:sz="4" w:space="0" w:color="auto"/>
            </w:tcBorders>
            <w:shd w:val="clear" w:color="000000" w:fill="FFFFFF"/>
          </w:tcPr>
          <w:p w14:paraId="4F72246D" w14:textId="77777777" w:rsidR="006F0213" w:rsidRPr="00C8166B" w:rsidRDefault="006F0213" w:rsidP="008E09BA">
            <w:pPr>
              <w:pStyle w:val="tabteksts"/>
              <w:jc w:val="right"/>
              <w:rPr>
                <w:color w:val="000000"/>
                <w:szCs w:val="18"/>
              </w:rPr>
            </w:pPr>
            <w:r w:rsidRPr="00C8166B">
              <w:rPr>
                <w:color w:val="000000"/>
                <w:szCs w:val="18"/>
              </w:rPr>
              <w:t>-367 575</w:t>
            </w:r>
          </w:p>
        </w:tc>
      </w:tr>
      <w:tr w:rsidR="006F0213" w:rsidRPr="005B5F81" w14:paraId="2F5ECC66" w14:textId="77777777" w:rsidTr="008E09BA">
        <w:trPr>
          <w:trHeight w:val="142"/>
          <w:jc w:val="center"/>
        </w:trPr>
        <w:tc>
          <w:tcPr>
            <w:tcW w:w="5241" w:type="dxa"/>
          </w:tcPr>
          <w:p w14:paraId="4A6E16A9" w14:textId="06989459" w:rsidR="006F0213" w:rsidRPr="00C8166B" w:rsidRDefault="006F0213" w:rsidP="008E09BA">
            <w:pPr>
              <w:pStyle w:val="tabteksts"/>
              <w:rPr>
                <w:i/>
                <w:szCs w:val="18"/>
                <w:lang w:eastAsia="lv-LV"/>
              </w:rPr>
            </w:pPr>
            <w:r w:rsidRPr="00C8166B">
              <w:rPr>
                <w:i/>
                <w:szCs w:val="18"/>
                <w:lang w:eastAsia="lv-LV"/>
              </w:rPr>
              <w:t>Iekšējā līdzekļu pārdale</w:t>
            </w:r>
            <w:r w:rsidR="00C9056E" w:rsidRPr="00C8166B">
              <w:rPr>
                <w:i/>
                <w:szCs w:val="18"/>
                <w:lang w:eastAsia="lv-LV"/>
              </w:rPr>
              <w:t xml:space="preserve"> budžeta</w:t>
            </w:r>
            <w:r w:rsidRPr="00C8166B">
              <w:rPr>
                <w:i/>
                <w:szCs w:val="18"/>
                <w:lang w:eastAsia="lv-LV"/>
              </w:rPr>
              <w:t xml:space="preserve"> apakšprogrammai 38.05.00 "Veselības aprūpe un fiziskā sagatavotība", lai nodrošinātu VSAOI veikšanu par profesionālajiem sportistiem, kas dienē </w:t>
            </w:r>
            <w:proofErr w:type="spellStart"/>
            <w:r w:rsidRPr="00C8166B">
              <w:rPr>
                <w:i/>
                <w:szCs w:val="18"/>
                <w:lang w:eastAsia="lv-LV"/>
              </w:rPr>
              <w:t>iekšlietu</w:t>
            </w:r>
            <w:proofErr w:type="spellEnd"/>
            <w:r w:rsidRPr="00C8166B">
              <w:rPr>
                <w:i/>
                <w:szCs w:val="18"/>
                <w:lang w:eastAsia="lv-LV"/>
              </w:rPr>
              <w:t xml:space="preserve"> sistēmā</w:t>
            </w:r>
          </w:p>
        </w:tc>
        <w:tc>
          <w:tcPr>
            <w:tcW w:w="1277" w:type="dxa"/>
            <w:tcBorders>
              <w:top w:val="nil"/>
              <w:left w:val="single" w:sz="4" w:space="0" w:color="auto"/>
              <w:bottom w:val="single" w:sz="4" w:space="0" w:color="auto"/>
              <w:right w:val="single" w:sz="4" w:space="0" w:color="auto"/>
            </w:tcBorders>
            <w:shd w:val="clear" w:color="000000" w:fill="FFFFFF"/>
          </w:tcPr>
          <w:p w14:paraId="7C683A4A" w14:textId="77777777" w:rsidR="006F0213" w:rsidRPr="00C8166B" w:rsidRDefault="006F0213" w:rsidP="008E09BA">
            <w:pPr>
              <w:pStyle w:val="tabteksts"/>
              <w:jc w:val="right"/>
              <w:rPr>
                <w:color w:val="FF0000"/>
                <w:szCs w:val="18"/>
              </w:rPr>
            </w:pPr>
            <w:r w:rsidRPr="00C8166B">
              <w:rPr>
                <w:szCs w:val="18"/>
              </w:rPr>
              <w:t>11 133</w:t>
            </w:r>
          </w:p>
        </w:tc>
        <w:tc>
          <w:tcPr>
            <w:tcW w:w="1277" w:type="dxa"/>
            <w:tcBorders>
              <w:top w:val="nil"/>
              <w:left w:val="nil"/>
              <w:bottom w:val="single" w:sz="4" w:space="0" w:color="auto"/>
              <w:right w:val="single" w:sz="4" w:space="0" w:color="auto"/>
            </w:tcBorders>
            <w:shd w:val="clear" w:color="000000" w:fill="FFFFFF"/>
          </w:tcPr>
          <w:p w14:paraId="45913479" w14:textId="77777777" w:rsidR="006F0213" w:rsidRPr="00C8166B" w:rsidRDefault="006F0213" w:rsidP="008E09BA">
            <w:pPr>
              <w:pStyle w:val="tabteksts"/>
              <w:jc w:val="center"/>
              <w:rPr>
                <w:color w:val="FF0000"/>
                <w:szCs w:val="18"/>
              </w:rPr>
            </w:pPr>
            <w:r w:rsidRPr="00C8166B">
              <w:rPr>
                <w:szCs w:val="18"/>
              </w:rPr>
              <w:t>-</w:t>
            </w:r>
          </w:p>
        </w:tc>
        <w:tc>
          <w:tcPr>
            <w:tcW w:w="1277" w:type="dxa"/>
            <w:tcBorders>
              <w:top w:val="nil"/>
              <w:left w:val="nil"/>
              <w:bottom w:val="single" w:sz="4" w:space="0" w:color="auto"/>
              <w:right w:val="single" w:sz="4" w:space="0" w:color="auto"/>
            </w:tcBorders>
            <w:shd w:val="clear" w:color="000000" w:fill="FFFFFF"/>
          </w:tcPr>
          <w:p w14:paraId="6E96EF14" w14:textId="77777777" w:rsidR="006F0213" w:rsidRPr="005B5F81" w:rsidRDefault="006F0213" w:rsidP="008E09BA">
            <w:pPr>
              <w:pStyle w:val="tabteksts"/>
              <w:jc w:val="right"/>
              <w:rPr>
                <w:color w:val="FF0000"/>
                <w:szCs w:val="18"/>
              </w:rPr>
            </w:pPr>
            <w:r w:rsidRPr="00C8166B">
              <w:rPr>
                <w:color w:val="000000"/>
                <w:szCs w:val="18"/>
              </w:rPr>
              <w:t>-11 133</w:t>
            </w:r>
          </w:p>
        </w:tc>
      </w:tr>
    </w:tbl>
    <w:p w14:paraId="62D441E4" w14:textId="77777777" w:rsidR="006F0213" w:rsidRPr="005B5F81" w:rsidRDefault="006F0213" w:rsidP="0005272C">
      <w:pPr>
        <w:widowControl w:val="0"/>
        <w:spacing w:before="240" w:after="240"/>
        <w:ind w:firstLine="0"/>
        <w:jc w:val="center"/>
        <w:rPr>
          <w:b/>
        </w:rPr>
      </w:pPr>
      <w:r w:rsidRPr="005B5F81">
        <w:rPr>
          <w:b/>
        </w:rPr>
        <w:t>09.00.00 Valsts drošības dienesta darbība</w:t>
      </w:r>
    </w:p>
    <w:p w14:paraId="03F0A3B2" w14:textId="77777777" w:rsidR="006F0213" w:rsidRPr="005B5F81" w:rsidRDefault="006F0213" w:rsidP="006F0213">
      <w:pPr>
        <w:ind w:firstLine="0"/>
        <w:rPr>
          <w:u w:val="single"/>
        </w:rPr>
      </w:pPr>
      <w:r w:rsidRPr="005B5F81">
        <w:rPr>
          <w:u w:val="single"/>
        </w:rPr>
        <w:t>Programmas mērķis:</w:t>
      </w:r>
    </w:p>
    <w:p w14:paraId="41C48B4D" w14:textId="77777777" w:rsidR="006F0213" w:rsidRPr="005B5F81" w:rsidRDefault="006F0213" w:rsidP="006F0213">
      <w:r w:rsidRPr="005B5F81">
        <w:t>īstenot valsts politiku valsts drošības jomā.</w:t>
      </w:r>
    </w:p>
    <w:p w14:paraId="2C20E62F" w14:textId="77777777" w:rsidR="006F0213" w:rsidRPr="005B5F81" w:rsidRDefault="006F0213" w:rsidP="0005272C">
      <w:pPr>
        <w:ind w:firstLine="0"/>
        <w:rPr>
          <w:u w:val="single"/>
        </w:rPr>
      </w:pPr>
      <w:r w:rsidRPr="005B5F81">
        <w:rPr>
          <w:u w:val="single"/>
        </w:rPr>
        <w:t>Galvenās aktivitātes:</w:t>
      </w:r>
    </w:p>
    <w:p w14:paraId="052B716B" w14:textId="77777777" w:rsidR="006F0213" w:rsidRPr="005B5F81" w:rsidRDefault="006F0213" w:rsidP="006F0213">
      <w:pPr>
        <w:rPr>
          <w:lang w:eastAsia="lv-LV"/>
        </w:rPr>
      </w:pPr>
      <w:r w:rsidRPr="005B5F81">
        <w:rPr>
          <w:lang w:eastAsia="lv-LV"/>
        </w:rPr>
        <w:t>Informācija klasificēta.</w:t>
      </w:r>
    </w:p>
    <w:p w14:paraId="6EAACF43" w14:textId="77777777" w:rsidR="006F0213" w:rsidRPr="005B5F81" w:rsidRDefault="006F0213" w:rsidP="0005272C">
      <w:pPr>
        <w:ind w:firstLine="0"/>
        <w:rPr>
          <w:szCs w:val="24"/>
          <w:lang w:eastAsia="lv-LV"/>
        </w:rPr>
      </w:pPr>
      <w:r w:rsidRPr="005B5F81">
        <w:rPr>
          <w:u w:val="single"/>
        </w:rPr>
        <w:t>Programmas izpildītājs</w:t>
      </w:r>
      <w:r w:rsidRPr="005B5F81">
        <w:t>: Valsts drošības dienests.</w:t>
      </w:r>
    </w:p>
    <w:p w14:paraId="29DE42CA" w14:textId="77777777" w:rsidR="006F0213" w:rsidRPr="005B5F81" w:rsidRDefault="006F0213" w:rsidP="0005272C">
      <w:pPr>
        <w:pStyle w:val="Tabuluvirsraksti"/>
        <w:spacing w:before="240"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6F0213" w:rsidRPr="005B5F81" w14:paraId="68072794" w14:textId="77777777" w:rsidTr="008E09BA">
        <w:trPr>
          <w:trHeight w:val="283"/>
          <w:tblHeader/>
          <w:jc w:val="center"/>
        </w:trPr>
        <w:tc>
          <w:tcPr>
            <w:tcW w:w="3378" w:type="dxa"/>
            <w:vAlign w:val="center"/>
          </w:tcPr>
          <w:p w14:paraId="4EB50631" w14:textId="77777777" w:rsidR="006F0213" w:rsidRPr="005B5F81" w:rsidRDefault="006F0213" w:rsidP="008E09BA">
            <w:pPr>
              <w:pStyle w:val="tabteksts"/>
              <w:jc w:val="center"/>
              <w:rPr>
                <w:szCs w:val="24"/>
              </w:rPr>
            </w:pPr>
          </w:p>
        </w:tc>
        <w:tc>
          <w:tcPr>
            <w:tcW w:w="1131" w:type="dxa"/>
          </w:tcPr>
          <w:p w14:paraId="11BB523B" w14:textId="77777777" w:rsidR="006F0213" w:rsidRPr="005B5F81" w:rsidRDefault="006F0213" w:rsidP="008E09BA">
            <w:pPr>
              <w:pStyle w:val="tabteksts"/>
              <w:jc w:val="center"/>
              <w:rPr>
                <w:szCs w:val="24"/>
                <w:lang w:eastAsia="lv-LV"/>
              </w:rPr>
            </w:pPr>
            <w:r w:rsidRPr="005B5F81">
              <w:rPr>
                <w:szCs w:val="18"/>
                <w:lang w:eastAsia="lv-LV"/>
              </w:rPr>
              <w:t>2017.gads (izpilde)</w:t>
            </w:r>
          </w:p>
        </w:tc>
        <w:tc>
          <w:tcPr>
            <w:tcW w:w="1132" w:type="dxa"/>
            <w:vAlign w:val="center"/>
          </w:tcPr>
          <w:p w14:paraId="5A4E5F66" w14:textId="77777777" w:rsidR="006F0213" w:rsidRPr="005B5F81" w:rsidRDefault="006F0213" w:rsidP="008E09BA">
            <w:pPr>
              <w:pStyle w:val="tabteksts"/>
              <w:jc w:val="center"/>
              <w:rPr>
                <w:szCs w:val="24"/>
                <w:lang w:eastAsia="lv-LV"/>
              </w:rPr>
            </w:pPr>
            <w:r w:rsidRPr="005B5F81">
              <w:rPr>
                <w:szCs w:val="18"/>
                <w:lang w:eastAsia="lv-LV"/>
              </w:rPr>
              <w:t>2018.gada plāns</w:t>
            </w:r>
          </w:p>
        </w:tc>
        <w:tc>
          <w:tcPr>
            <w:tcW w:w="1132" w:type="dxa"/>
          </w:tcPr>
          <w:p w14:paraId="0BAEAE37" w14:textId="1AFDF278" w:rsidR="006F0213" w:rsidRPr="005B5F81" w:rsidRDefault="0040394D" w:rsidP="008E09BA">
            <w:pPr>
              <w:pStyle w:val="tabteksts"/>
              <w:jc w:val="center"/>
              <w:rPr>
                <w:szCs w:val="24"/>
                <w:lang w:eastAsia="lv-LV"/>
              </w:rPr>
            </w:pPr>
            <w:r>
              <w:rPr>
                <w:szCs w:val="18"/>
                <w:lang w:eastAsia="lv-LV"/>
              </w:rPr>
              <w:t>2019.</w:t>
            </w:r>
            <w:r w:rsidRPr="0040394D">
              <w:rPr>
                <w:szCs w:val="18"/>
                <w:lang w:eastAsia="lv-LV"/>
              </w:rPr>
              <w:t>gada plāns</w:t>
            </w:r>
          </w:p>
        </w:tc>
        <w:tc>
          <w:tcPr>
            <w:tcW w:w="1132" w:type="dxa"/>
          </w:tcPr>
          <w:p w14:paraId="475E2582" w14:textId="77777777" w:rsidR="006F0213" w:rsidRPr="005B5F81" w:rsidRDefault="006F0213" w:rsidP="008E09BA">
            <w:pPr>
              <w:pStyle w:val="tabteksts"/>
              <w:jc w:val="center"/>
              <w:rPr>
                <w:szCs w:val="24"/>
                <w:lang w:eastAsia="lv-LV"/>
              </w:rPr>
            </w:pPr>
            <w:r w:rsidRPr="005B5F81">
              <w:rPr>
                <w:szCs w:val="18"/>
                <w:lang w:eastAsia="lv-LV"/>
              </w:rPr>
              <w:t>2020.gada prognoze</w:t>
            </w:r>
          </w:p>
        </w:tc>
        <w:tc>
          <w:tcPr>
            <w:tcW w:w="1132" w:type="dxa"/>
          </w:tcPr>
          <w:p w14:paraId="01D1C88B" w14:textId="77777777" w:rsidR="006F0213" w:rsidRPr="005B5F81" w:rsidRDefault="006F0213" w:rsidP="008E09BA">
            <w:pPr>
              <w:pStyle w:val="tabteksts"/>
              <w:jc w:val="center"/>
              <w:rPr>
                <w:szCs w:val="24"/>
                <w:lang w:eastAsia="lv-LV"/>
              </w:rPr>
            </w:pPr>
            <w:r w:rsidRPr="005B5F81">
              <w:rPr>
                <w:szCs w:val="18"/>
                <w:lang w:eastAsia="lv-LV"/>
              </w:rPr>
              <w:t>2021.gada prognoze</w:t>
            </w:r>
          </w:p>
        </w:tc>
      </w:tr>
      <w:tr w:rsidR="006F0213" w:rsidRPr="005B5F81" w14:paraId="739B88B8" w14:textId="77777777" w:rsidTr="008E09BA">
        <w:trPr>
          <w:trHeight w:val="142"/>
          <w:jc w:val="center"/>
        </w:trPr>
        <w:tc>
          <w:tcPr>
            <w:tcW w:w="3378" w:type="dxa"/>
            <w:shd w:val="clear" w:color="auto" w:fill="D9D9D9" w:themeFill="background1" w:themeFillShade="D9"/>
            <w:vAlign w:val="center"/>
          </w:tcPr>
          <w:p w14:paraId="7586439D"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000000" w:fill="D9D9D9"/>
          </w:tcPr>
          <w:p w14:paraId="3ADCCFA1" w14:textId="77777777" w:rsidR="006F0213" w:rsidRPr="005B5F81" w:rsidRDefault="006F0213" w:rsidP="008E09BA">
            <w:pPr>
              <w:pStyle w:val="tabteksts"/>
              <w:jc w:val="right"/>
            </w:pPr>
            <w:r w:rsidRPr="005B5F81">
              <w:rPr>
                <w:szCs w:val="18"/>
              </w:rPr>
              <w:t>15 803 229</w:t>
            </w:r>
          </w:p>
        </w:tc>
        <w:tc>
          <w:tcPr>
            <w:tcW w:w="1132" w:type="dxa"/>
            <w:tcBorders>
              <w:top w:val="nil"/>
              <w:left w:val="nil"/>
              <w:bottom w:val="single" w:sz="4" w:space="0" w:color="auto"/>
              <w:right w:val="single" w:sz="4" w:space="0" w:color="auto"/>
            </w:tcBorders>
            <w:shd w:val="clear" w:color="000000" w:fill="D9D9D9"/>
          </w:tcPr>
          <w:p w14:paraId="4416150D" w14:textId="77777777" w:rsidR="006F0213" w:rsidRPr="005B5F81" w:rsidRDefault="006F0213" w:rsidP="008E09BA">
            <w:pPr>
              <w:pStyle w:val="tabteksts"/>
              <w:jc w:val="right"/>
            </w:pPr>
            <w:r w:rsidRPr="005B5F81">
              <w:rPr>
                <w:szCs w:val="18"/>
              </w:rPr>
              <w:t>16 686 178</w:t>
            </w:r>
          </w:p>
        </w:tc>
        <w:tc>
          <w:tcPr>
            <w:tcW w:w="1132" w:type="dxa"/>
            <w:tcBorders>
              <w:top w:val="nil"/>
              <w:left w:val="nil"/>
              <w:bottom w:val="single" w:sz="4" w:space="0" w:color="auto"/>
              <w:right w:val="single" w:sz="4" w:space="0" w:color="auto"/>
            </w:tcBorders>
            <w:shd w:val="clear" w:color="000000" w:fill="D9D9D9"/>
          </w:tcPr>
          <w:p w14:paraId="1E326B17" w14:textId="77777777" w:rsidR="006F0213" w:rsidRPr="005B5F81" w:rsidRDefault="006F0213" w:rsidP="008E09BA">
            <w:pPr>
              <w:pStyle w:val="tabteksts"/>
              <w:jc w:val="right"/>
            </w:pPr>
            <w:r w:rsidRPr="005B5F81">
              <w:rPr>
                <w:szCs w:val="18"/>
              </w:rPr>
              <w:t>18 695 355</w:t>
            </w:r>
          </w:p>
        </w:tc>
        <w:tc>
          <w:tcPr>
            <w:tcW w:w="1132" w:type="dxa"/>
            <w:tcBorders>
              <w:top w:val="nil"/>
              <w:left w:val="nil"/>
              <w:bottom w:val="single" w:sz="4" w:space="0" w:color="auto"/>
              <w:right w:val="single" w:sz="4" w:space="0" w:color="auto"/>
            </w:tcBorders>
            <w:shd w:val="clear" w:color="000000" w:fill="D9D9D9"/>
          </w:tcPr>
          <w:p w14:paraId="0F432341" w14:textId="77777777" w:rsidR="006F0213" w:rsidRPr="005B5F81" w:rsidRDefault="006F0213" w:rsidP="008E09BA">
            <w:pPr>
              <w:pStyle w:val="tabteksts"/>
              <w:jc w:val="right"/>
            </w:pPr>
            <w:r w:rsidRPr="005B5F81">
              <w:rPr>
                <w:szCs w:val="18"/>
              </w:rPr>
              <w:t>17 172 320</w:t>
            </w:r>
          </w:p>
        </w:tc>
        <w:tc>
          <w:tcPr>
            <w:tcW w:w="1132" w:type="dxa"/>
            <w:tcBorders>
              <w:top w:val="nil"/>
              <w:left w:val="nil"/>
              <w:bottom w:val="single" w:sz="4" w:space="0" w:color="auto"/>
              <w:right w:val="single" w:sz="4" w:space="0" w:color="auto"/>
            </w:tcBorders>
            <w:shd w:val="clear" w:color="000000" w:fill="D9D9D9"/>
          </w:tcPr>
          <w:p w14:paraId="1DAC3C8C" w14:textId="77777777" w:rsidR="006F0213" w:rsidRPr="005B5F81" w:rsidRDefault="006F0213" w:rsidP="008E09BA">
            <w:pPr>
              <w:pStyle w:val="tabteksts"/>
              <w:jc w:val="right"/>
            </w:pPr>
            <w:r w:rsidRPr="005B5F81">
              <w:rPr>
                <w:szCs w:val="18"/>
              </w:rPr>
              <w:t>17 172 320</w:t>
            </w:r>
          </w:p>
        </w:tc>
      </w:tr>
      <w:tr w:rsidR="006F0213" w:rsidRPr="005B5F81" w14:paraId="1DFFF783" w14:textId="77777777" w:rsidTr="008E09BA">
        <w:trPr>
          <w:trHeight w:val="283"/>
          <w:jc w:val="center"/>
        </w:trPr>
        <w:tc>
          <w:tcPr>
            <w:tcW w:w="3378" w:type="dxa"/>
            <w:vAlign w:val="center"/>
          </w:tcPr>
          <w:p w14:paraId="30D8EE16"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Pr>
          <w:p w14:paraId="0D32838F" w14:textId="77777777" w:rsidR="006F0213" w:rsidRPr="005B5F81" w:rsidRDefault="006F0213" w:rsidP="008E09BA">
            <w:pPr>
              <w:pStyle w:val="tabteksts"/>
              <w:jc w:val="cente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5EDB5F3" w14:textId="77777777" w:rsidR="006F0213" w:rsidRPr="005B5F81" w:rsidRDefault="006F0213" w:rsidP="008E09BA">
            <w:pPr>
              <w:pStyle w:val="tabteksts"/>
              <w:jc w:val="right"/>
            </w:pPr>
            <w:r w:rsidRPr="005B5F81">
              <w:rPr>
                <w:szCs w:val="18"/>
              </w:rPr>
              <w:t>882 949</w:t>
            </w:r>
          </w:p>
        </w:tc>
        <w:tc>
          <w:tcPr>
            <w:tcW w:w="1132" w:type="dxa"/>
            <w:tcBorders>
              <w:top w:val="single" w:sz="4" w:space="0" w:color="auto"/>
              <w:left w:val="nil"/>
              <w:bottom w:val="single" w:sz="4" w:space="0" w:color="auto"/>
              <w:right w:val="single" w:sz="4" w:space="0" w:color="auto"/>
            </w:tcBorders>
            <w:shd w:val="clear" w:color="auto" w:fill="auto"/>
            <w:vAlign w:val="center"/>
          </w:tcPr>
          <w:p w14:paraId="6B6A2389" w14:textId="77777777" w:rsidR="006F0213" w:rsidRPr="005B5F81" w:rsidRDefault="006F0213" w:rsidP="008E09BA">
            <w:pPr>
              <w:pStyle w:val="tabteksts"/>
              <w:jc w:val="right"/>
            </w:pPr>
            <w:r w:rsidRPr="005B5F81">
              <w:rPr>
                <w:szCs w:val="18"/>
              </w:rPr>
              <w:t>2 009 177</w:t>
            </w:r>
          </w:p>
        </w:tc>
        <w:tc>
          <w:tcPr>
            <w:tcW w:w="1132" w:type="dxa"/>
            <w:tcBorders>
              <w:top w:val="single" w:sz="4" w:space="0" w:color="auto"/>
              <w:left w:val="nil"/>
              <w:bottom w:val="single" w:sz="4" w:space="0" w:color="auto"/>
              <w:right w:val="single" w:sz="4" w:space="0" w:color="auto"/>
            </w:tcBorders>
            <w:shd w:val="clear" w:color="auto" w:fill="auto"/>
            <w:vAlign w:val="center"/>
          </w:tcPr>
          <w:p w14:paraId="61E22D10" w14:textId="77777777" w:rsidR="006F0213" w:rsidRPr="005B5F81" w:rsidRDefault="006F0213" w:rsidP="008E09BA">
            <w:pPr>
              <w:pStyle w:val="tabteksts"/>
              <w:jc w:val="right"/>
            </w:pPr>
            <w:r w:rsidRPr="005B5F81">
              <w:rPr>
                <w:szCs w:val="18"/>
              </w:rPr>
              <w:t>-1 523 035</w:t>
            </w:r>
          </w:p>
        </w:tc>
        <w:tc>
          <w:tcPr>
            <w:tcW w:w="1132" w:type="dxa"/>
            <w:tcBorders>
              <w:top w:val="single" w:sz="4" w:space="0" w:color="auto"/>
              <w:left w:val="nil"/>
              <w:bottom w:val="single" w:sz="4" w:space="0" w:color="auto"/>
              <w:right w:val="single" w:sz="4" w:space="0" w:color="auto"/>
            </w:tcBorders>
            <w:shd w:val="clear" w:color="auto" w:fill="auto"/>
            <w:vAlign w:val="center"/>
          </w:tcPr>
          <w:p w14:paraId="3CE7A70A" w14:textId="77777777" w:rsidR="006F0213" w:rsidRPr="005B5F81" w:rsidRDefault="006F0213" w:rsidP="008E09BA">
            <w:pPr>
              <w:pStyle w:val="tabteksts"/>
              <w:jc w:val="right"/>
            </w:pPr>
            <w:r w:rsidRPr="005B5F81">
              <w:rPr>
                <w:szCs w:val="18"/>
              </w:rPr>
              <w:t>0</w:t>
            </w:r>
          </w:p>
        </w:tc>
      </w:tr>
      <w:tr w:rsidR="006F0213" w:rsidRPr="005B5F81" w14:paraId="353A06A3" w14:textId="77777777" w:rsidTr="008E09BA">
        <w:trPr>
          <w:trHeight w:val="283"/>
          <w:jc w:val="center"/>
        </w:trPr>
        <w:tc>
          <w:tcPr>
            <w:tcW w:w="3378" w:type="dxa"/>
            <w:vAlign w:val="center"/>
          </w:tcPr>
          <w:p w14:paraId="7FC71E00"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Pr>
          <w:p w14:paraId="14D6D5CC" w14:textId="77777777" w:rsidR="006F0213" w:rsidRPr="005B5F81" w:rsidRDefault="006F0213" w:rsidP="008E09BA">
            <w:pPr>
              <w:pStyle w:val="tabteksts"/>
              <w:jc w:val="center"/>
            </w:pPr>
            <w:r w:rsidRPr="005B5F81">
              <w:rPr>
                <w:b/>
                <w:bCs/>
              </w:rPr>
              <w:t>×</w:t>
            </w:r>
          </w:p>
        </w:tc>
        <w:tc>
          <w:tcPr>
            <w:tcW w:w="1132" w:type="dxa"/>
            <w:tcBorders>
              <w:top w:val="nil"/>
              <w:left w:val="single" w:sz="4" w:space="0" w:color="auto"/>
              <w:bottom w:val="single" w:sz="4" w:space="0" w:color="auto"/>
              <w:right w:val="single" w:sz="4" w:space="0" w:color="auto"/>
            </w:tcBorders>
            <w:shd w:val="clear" w:color="auto" w:fill="auto"/>
            <w:vAlign w:val="center"/>
          </w:tcPr>
          <w:p w14:paraId="10D4A6E3" w14:textId="77777777" w:rsidR="006F0213" w:rsidRPr="005B5F81" w:rsidRDefault="006F0213" w:rsidP="008E09BA">
            <w:pPr>
              <w:pStyle w:val="tabteksts"/>
              <w:jc w:val="right"/>
            </w:pPr>
            <w:r w:rsidRPr="005B5F81">
              <w:rPr>
                <w:szCs w:val="18"/>
              </w:rPr>
              <w:t>5,6</w:t>
            </w:r>
          </w:p>
        </w:tc>
        <w:tc>
          <w:tcPr>
            <w:tcW w:w="1132" w:type="dxa"/>
            <w:tcBorders>
              <w:top w:val="nil"/>
              <w:left w:val="nil"/>
              <w:bottom w:val="single" w:sz="4" w:space="0" w:color="auto"/>
              <w:right w:val="single" w:sz="4" w:space="0" w:color="auto"/>
            </w:tcBorders>
            <w:shd w:val="clear" w:color="auto" w:fill="auto"/>
            <w:vAlign w:val="center"/>
          </w:tcPr>
          <w:p w14:paraId="491319A6" w14:textId="77777777" w:rsidR="006F0213" w:rsidRPr="005B5F81" w:rsidRDefault="006F0213" w:rsidP="008E09BA">
            <w:pPr>
              <w:pStyle w:val="tabteksts"/>
              <w:jc w:val="right"/>
            </w:pPr>
            <w:r w:rsidRPr="005B5F81">
              <w:rPr>
                <w:szCs w:val="18"/>
              </w:rPr>
              <w:t>12,0</w:t>
            </w:r>
          </w:p>
        </w:tc>
        <w:tc>
          <w:tcPr>
            <w:tcW w:w="1132" w:type="dxa"/>
            <w:tcBorders>
              <w:top w:val="nil"/>
              <w:left w:val="nil"/>
              <w:bottom w:val="single" w:sz="4" w:space="0" w:color="auto"/>
              <w:right w:val="single" w:sz="4" w:space="0" w:color="auto"/>
            </w:tcBorders>
            <w:shd w:val="clear" w:color="auto" w:fill="auto"/>
            <w:vAlign w:val="center"/>
          </w:tcPr>
          <w:p w14:paraId="7CCBBE35" w14:textId="77777777" w:rsidR="006F0213" w:rsidRPr="005B5F81" w:rsidRDefault="006F0213" w:rsidP="008E09BA">
            <w:pPr>
              <w:pStyle w:val="tabteksts"/>
              <w:jc w:val="right"/>
            </w:pPr>
            <w:r w:rsidRPr="005B5F81">
              <w:rPr>
                <w:szCs w:val="18"/>
              </w:rPr>
              <w:t>-8,1</w:t>
            </w:r>
          </w:p>
        </w:tc>
        <w:tc>
          <w:tcPr>
            <w:tcW w:w="1132" w:type="dxa"/>
            <w:tcBorders>
              <w:top w:val="nil"/>
              <w:left w:val="nil"/>
              <w:bottom w:val="single" w:sz="4" w:space="0" w:color="auto"/>
              <w:right w:val="single" w:sz="4" w:space="0" w:color="auto"/>
            </w:tcBorders>
            <w:shd w:val="clear" w:color="auto" w:fill="auto"/>
            <w:vAlign w:val="center"/>
          </w:tcPr>
          <w:p w14:paraId="2F4CED58" w14:textId="77777777" w:rsidR="006F0213" w:rsidRPr="005B5F81" w:rsidRDefault="006F0213" w:rsidP="008E09BA">
            <w:pPr>
              <w:pStyle w:val="tabteksts"/>
              <w:jc w:val="right"/>
            </w:pPr>
            <w:r w:rsidRPr="005B5F81">
              <w:rPr>
                <w:szCs w:val="18"/>
              </w:rPr>
              <w:t>0</w:t>
            </w:r>
          </w:p>
        </w:tc>
      </w:tr>
    </w:tbl>
    <w:p w14:paraId="0E1D6180" w14:textId="77777777" w:rsidR="006F0213" w:rsidRPr="005B5F81" w:rsidRDefault="006F0213" w:rsidP="006F0213">
      <w:pPr>
        <w:pStyle w:val="Tabuluvirsraksti"/>
        <w:spacing w:after="0"/>
        <w:jc w:val="both"/>
        <w:rPr>
          <w:lang w:eastAsia="lv-LV"/>
        </w:rPr>
      </w:pPr>
    </w:p>
    <w:p w14:paraId="18322D84" w14:textId="13D2FDA0" w:rsidR="006F0213" w:rsidRPr="005B5F81" w:rsidRDefault="006F0213" w:rsidP="006F0213">
      <w:pPr>
        <w:spacing w:before="120"/>
        <w:ind w:firstLine="0"/>
        <w:jc w:val="center"/>
        <w:rPr>
          <w:b/>
          <w:lang w:eastAsia="lv-LV"/>
        </w:rPr>
      </w:pPr>
      <w:r w:rsidRPr="005B5F81">
        <w:rPr>
          <w:b/>
          <w:lang w:eastAsia="lv-LV"/>
        </w:rPr>
        <w:t>Izmaiņas izdevumos, salīdzinot 2019. gada p</w:t>
      </w:r>
      <w:r w:rsidR="0040394D">
        <w:rPr>
          <w:b/>
          <w:lang w:eastAsia="lv-LV"/>
        </w:rPr>
        <w:t>lānu</w:t>
      </w:r>
      <w:r w:rsidRPr="005B5F81">
        <w:rPr>
          <w:b/>
          <w:lang w:eastAsia="lv-LV"/>
        </w:rPr>
        <w:t xml:space="preserve"> ar 2018. gada plānu</w:t>
      </w:r>
    </w:p>
    <w:p w14:paraId="5808D567"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577ECCA0" w14:textId="77777777" w:rsidTr="008E09BA">
        <w:trPr>
          <w:trHeight w:val="142"/>
          <w:tblHeader/>
          <w:jc w:val="center"/>
        </w:trPr>
        <w:tc>
          <w:tcPr>
            <w:tcW w:w="5241" w:type="dxa"/>
            <w:vAlign w:val="center"/>
          </w:tcPr>
          <w:p w14:paraId="65EFAFF3"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373DEDD2"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5DD96462"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77ECEE4C"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21761247" w14:textId="77777777" w:rsidTr="008E09BA">
        <w:trPr>
          <w:trHeight w:val="142"/>
          <w:jc w:val="center"/>
        </w:trPr>
        <w:tc>
          <w:tcPr>
            <w:tcW w:w="5241" w:type="dxa"/>
            <w:shd w:val="clear" w:color="auto" w:fill="D9D9D9" w:themeFill="background1" w:themeFillShade="D9"/>
          </w:tcPr>
          <w:p w14:paraId="367CE912"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7106344C" w14:textId="77777777" w:rsidR="006F0213" w:rsidRPr="005B5F81" w:rsidRDefault="006F0213" w:rsidP="008E09BA">
            <w:pPr>
              <w:pStyle w:val="tabteksts"/>
              <w:jc w:val="right"/>
              <w:rPr>
                <w:szCs w:val="18"/>
              </w:rPr>
            </w:pPr>
            <w:r w:rsidRPr="005B5F81">
              <w:rPr>
                <w:b/>
                <w:bCs/>
                <w:szCs w:val="18"/>
              </w:rPr>
              <w:t>1 206 703</w:t>
            </w:r>
          </w:p>
        </w:tc>
        <w:tc>
          <w:tcPr>
            <w:tcW w:w="1277" w:type="dxa"/>
            <w:tcBorders>
              <w:top w:val="single" w:sz="4" w:space="0" w:color="auto"/>
              <w:left w:val="nil"/>
              <w:bottom w:val="single" w:sz="4" w:space="0" w:color="auto"/>
              <w:right w:val="single" w:sz="4" w:space="0" w:color="auto"/>
            </w:tcBorders>
            <w:shd w:val="clear" w:color="000000" w:fill="D9D9D9"/>
          </w:tcPr>
          <w:p w14:paraId="161142DF" w14:textId="77777777" w:rsidR="006F0213" w:rsidRPr="005B5F81" w:rsidRDefault="006F0213" w:rsidP="008E09BA">
            <w:pPr>
              <w:pStyle w:val="tabteksts"/>
              <w:jc w:val="right"/>
              <w:rPr>
                <w:szCs w:val="18"/>
              </w:rPr>
            </w:pPr>
            <w:r w:rsidRPr="005B5F81">
              <w:rPr>
                <w:b/>
                <w:bCs/>
                <w:szCs w:val="18"/>
              </w:rPr>
              <w:t>3 215 880</w:t>
            </w:r>
          </w:p>
        </w:tc>
        <w:tc>
          <w:tcPr>
            <w:tcW w:w="1277" w:type="dxa"/>
            <w:tcBorders>
              <w:top w:val="single" w:sz="4" w:space="0" w:color="auto"/>
              <w:left w:val="nil"/>
              <w:bottom w:val="single" w:sz="4" w:space="0" w:color="auto"/>
              <w:right w:val="single" w:sz="4" w:space="0" w:color="auto"/>
            </w:tcBorders>
            <w:shd w:val="clear" w:color="000000" w:fill="D9D9D9"/>
          </w:tcPr>
          <w:p w14:paraId="2F3F10D9" w14:textId="77777777" w:rsidR="006F0213" w:rsidRPr="005B5F81" w:rsidRDefault="006F0213" w:rsidP="008E09BA">
            <w:pPr>
              <w:pStyle w:val="tabteksts"/>
              <w:jc w:val="right"/>
              <w:rPr>
                <w:szCs w:val="18"/>
              </w:rPr>
            </w:pPr>
            <w:r w:rsidRPr="005B5F81">
              <w:rPr>
                <w:b/>
                <w:bCs/>
                <w:szCs w:val="18"/>
              </w:rPr>
              <w:t>2 009 177</w:t>
            </w:r>
          </w:p>
        </w:tc>
      </w:tr>
      <w:tr w:rsidR="006F0213" w:rsidRPr="005B5F81" w14:paraId="4829695C" w14:textId="77777777" w:rsidTr="008E09BA">
        <w:trPr>
          <w:jc w:val="center"/>
        </w:trPr>
        <w:tc>
          <w:tcPr>
            <w:tcW w:w="9072" w:type="dxa"/>
            <w:gridSpan w:val="4"/>
          </w:tcPr>
          <w:p w14:paraId="49A7DF2C"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52D6F387" w14:textId="77777777" w:rsidTr="008E09BA">
        <w:trPr>
          <w:trHeight w:val="142"/>
          <w:jc w:val="center"/>
        </w:trPr>
        <w:tc>
          <w:tcPr>
            <w:tcW w:w="5241" w:type="dxa"/>
            <w:shd w:val="clear" w:color="auto" w:fill="F2F2F2" w:themeFill="background1" w:themeFillShade="F2"/>
          </w:tcPr>
          <w:p w14:paraId="77BBC81C" w14:textId="77777777" w:rsidR="006F0213" w:rsidRPr="005B5F81" w:rsidRDefault="006F0213" w:rsidP="008E09BA">
            <w:pPr>
              <w:pStyle w:val="tabteksts"/>
              <w:rPr>
                <w:b/>
                <w:bCs/>
                <w:szCs w:val="18"/>
                <w:u w:val="single"/>
                <w:lang w:eastAsia="lv-LV"/>
              </w:rPr>
            </w:pPr>
            <w:r w:rsidRPr="005B5F81">
              <w:rPr>
                <w:szCs w:val="18"/>
                <w:u w:val="single"/>
                <w:lang w:eastAsia="lv-LV"/>
              </w:rPr>
              <w:t>Prioritāri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79F8C444"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F2F2F2"/>
          </w:tcPr>
          <w:p w14:paraId="578E6CB2" w14:textId="77777777" w:rsidR="006F0213" w:rsidRPr="005B5F81" w:rsidRDefault="006F0213" w:rsidP="008E09BA">
            <w:pPr>
              <w:pStyle w:val="tabteksts"/>
              <w:jc w:val="right"/>
              <w:rPr>
                <w:szCs w:val="18"/>
                <w:u w:val="single"/>
              </w:rPr>
            </w:pPr>
            <w:r w:rsidRPr="005B5F81">
              <w:rPr>
                <w:szCs w:val="18"/>
                <w:u w:val="single"/>
              </w:rPr>
              <w:t>339 706</w:t>
            </w:r>
          </w:p>
        </w:tc>
        <w:tc>
          <w:tcPr>
            <w:tcW w:w="1277" w:type="dxa"/>
            <w:tcBorders>
              <w:top w:val="single" w:sz="4" w:space="0" w:color="auto"/>
              <w:left w:val="nil"/>
              <w:bottom w:val="single" w:sz="4" w:space="0" w:color="auto"/>
              <w:right w:val="single" w:sz="4" w:space="0" w:color="auto"/>
            </w:tcBorders>
            <w:shd w:val="clear" w:color="000000" w:fill="F2F2F2"/>
          </w:tcPr>
          <w:p w14:paraId="0DECDC95" w14:textId="77777777" w:rsidR="006F0213" w:rsidRPr="005B5F81" w:rsidRDefault="006F0213" w:rsidP="008E09BA">
            <w:pPr>
              <w:pStyle w:val="tabteksts"/>
              <w:jc w:val="right"/>
              <w:rPr>
                <w:szCs w:val="18"/>
                <w:u w:val="single"/>
              </w:rPr>
            </w:pPr>
            <w:r w:rsidRPr="005B5F81">
              <w:rPr>
                <w:szCs w:val="18"/>
                <w:u w:val="single"/>
              </w:rPr>
              <w:t>339 706</w:t>
            </w:r>
          </w:p>
        </w:tc>
      </w:tr>
      <w:tr w:rsidR="006F0213" w:rsidRPr="005B5F81" w14:paraId="0F37EC8B" w14:textId="77777777" w:rsidTr="008E09BA">
        <w:trPr>
          <w:trHeight w:val="142"/>
          <w:jc w:val="center"/>
        </w:trPr>
        <w:tc>
          <w:tcPr>
            <w:tcW w:w="5241" w:type="dxa"/>
          </w:tcPr>
          <w:p w14:paraId="1B49731D" w14:textId="77777777" w:rsidR="006F0213" w:rsidRPr="005B5F81" w:rsidRDefault="006F0213" w:rsidP="008E09BA">
            <w:pPr>
              <w:pStyle w:val="tabteksts"/>
              <w:rPr>
                <w:i/>
                <w:szCs w:val="18"/>
                <w:lang w:eastAsia="lv-LV"/>
              </w:rPr>
            </w:pPr>
            <w:r w:rsidRPr="005B5F81">
              <w:rPr>
                <w:i/>
                <w:szCs w:val="18"/>
                <w:lang w:eastAsia="lv-LV"/>
              </w:rPr>
              <w:t>Izdevumu palielinājums  prioritārā pasākuma "Pasākumu plāna noziedzīgi iegūtu līdzekļu legalizācijas un terorisma finansēšanas novēršanai laika periodam līdz 2019.gada 31.decembrim īstenošana" īstenošanai</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6BD1D6AE"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FFFFFF"/>
          </w:tcPr>
          <w:p w14:paraId="6C25C56C" w14:textId="77777777" w:rsidR="006F0213" w:rsidRPr="005B5F81" w:rsidRDefault="006F0213" w:rsidP="008E09BA">
            <w:pPr>
              <w:pStyle w:val="tabteksts"/>
              <w:jc w:val="right"/>
              <w:rPr>
                <w:szCs w:val="18"/>
              </w:rPr>
            </w:pPr>
            <w:r w:rsidRPr="005B5F81">
              <w:rPr>
                <w:szCs w:val="18"/>
              </w:rPr>
              <w:t>49 874</w:t>
            </w:r>
          </w:p>
        </w:tc>
        <w:tc>
          <w:tcPr>
            <w:tcW w:w="1277" w:type="dxa"/>
            <w:tcBorders>
              <w:top w:val="single" w:sz="4" w:space="0" w:color="auto"/>
              <w:left w:val="nil"/>
              <w:bottom w:val="single" w:sz="4" w:space="0" w:color="auto"/>
              <w:right w:val="single" w:sz="4" w:space="0" w:color="auto"/>
            </w:tcBorders>
            <w:shd w:val="clear" w:color="000000" w:fill="FFFFFF"/>
          </w:tcPr>
          <w:p w14:paraId="0013B5F3" w14:textId="77777777" w:rsidR="006F0213" w:rsidRPr="005B5F81" w:rsidRDefault="006F0213" w:rsidP="008E09BA">
            <w:pPr>
              <w:pStyle w:val="tabteksts"/>
              <w:jc w:val="right"/>
              <w:rPr>
                <w:szCs w:val="18"/>
              </w:rPr>
            </w:pPr>
            <w:r w:rsidRPr="005B5F81">
              <w:rPr>
                <w:szCs w:val="18"/>
              </w:rPr>
              <w:t>49 874</w:t>
            </w:r>
          </w:p>
        </w:tc>
      </w:tr>
      <w:tr w:rsidR="006F0213" w:rsidRPr="005B5F81" w14:paraId="276852BB" w14:textId="77777777" w:rsidTr="008E09BA">
        <w:trPr>
          <w:trHeight w:val="142"/>
          <w:jc w:val="center"/>
        </w:trPr>
        <w:tc>
          <w:tcPr>
            <w:tcW w:w="5241" w:type="dxa"/>
          </w:tcPr>
          <w:p w14:paraId="6F7A4BFD" w14:textId="77777777" w:rsidR="006F0213" w:rsidRPr="005B5F81" w:rsidRDefault="006F0213" w:rsidP="008E09BA">
            <w:pPr>
              <w:pStyle w:val="tabteksts"/>
              <w:rPr>
                <w:i/>
                <w:szCs w:val="18"/>
                <w:lang w:eastAsia="lv-LV"/>
              </w:rPr>
            </w:pPr>
            <w:r w:rsidRPr="005B5F81">
              <w:rPr>
                <w:i/>
                <w:szCs w:val="18"/>
                <w:lang w:eastAsia="lv-LV"/>
              </w:rPr>
              <w:t>Izdevumu palielinājums prioritārā pasākuma "Valsts drošības dienesta darbības prioritāro jomu stiprināšana" īstenošanai</w:t>
            </w:r>
          </w:p>
        </w:tc>
        <w:tc>
          <w:tcPr>
            <w:tcW w:w="1277" w:type="dxa"/>
            <w:tcBorders>
              <w:top w:val="nil"/>
              <w:left w:val="single" w:sz="4" w:space="0" w:color="auto"/>
              <w:bottom w:val="single" w:sz="4" w:space="0" w:color="auto"/>
              <w:right w:val="single" w:sz="4" w:space="0" w:color="auto"/>
            </w:tcBorders>
            <w:shd w:val="clear" w:color="000000" w:fill="FFFFFF"/>
          </w:tcPr>
          <w:p w14:paraId="41C218F2"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000000" w:fill="FFFFFF"/>
          </w:tcPr>
          <w:p w14:paraId="4E43E33D" w14:textId="77777777" w:rsidR="006F0213" w:rsidRPr="005B5F81" w:rsidRDefault="006F0213" w:rsidP="008E09BA">
            <w:pPr>
              <w:pStyle w:val="tabteksts"/>
              <w:jc w:val="right"/>
              <w:rPr>
                <w:szCs w:val="18"/>
              </w:rPr>
            </w:pPr>
            <w:r w:rsidRPr="005B5F81">
              <w:rPr>
                <w:szCs w:val="18"/>
              </w:rPr>
              <w:t>289 832</w:t>
            </w:r>
          </w:p>
        </w:tc>
        <w:tc>
          <w:tcPr>
            <w:tcW w:w="1277" w:type="dxa"/>
            <w:tcBorders>
              <w:top w:val="nil"/>
              <w:left w:val="nil"/>
              <w:bottom w:val="single" w:sz="4" w:space="0" w:color="auto"/>
              <w:right w:val="single" w:sz="4" w:space="0" w:color="auto"/>
            </w:tcBorders>
            <w:shd w:val="clear" w:color="000000" w:fill="FFFFFF"/>
          </w:tcPr>
          <w:p w14:paraId="1D718782" w14:textId="77777777" w:rsidR="006F0213" w:rsidRPr="005B5F81" w:rsidRDefault="006F0213" w:rsidP="008E09BA">
            <w:pPr>
              <w:pStyle w:val="tabteksts"/>
              <w:jc w:val="right"/>
              <w:rPr>
                <w:szCs w:val="18"/>
              </w:rPr>
            </w:pPr>
            <w:r w:rsidRPr="005B5F81">
              <w:rPr>
                <w:szCs w:val="18"/>
              </w:rPr>
              <w:t>289 832</w:t>
            </w:r>
          </w:p>
        </w:tc>
      </w:tr>
      <w:tr w:rsidR="006F0213" w:rsidRPr="005B5F81" w14:paraId="44FCDB66" w14:textId="77777777" w:rsidTr="008E09BA">
        <w:trPr>
          <w:trHeight w:val="142"/>
          <w:jc w:val="center"/>
        </w:trPr>
        <w:tc>
          <w:tcPr>
            <w:tcW w:w="5241" w:type="dxa"/>
            <w:shd w:val="clear" w:color="auto" w:fill="F2F2F2" w:themeFill="background1" w:themeFillShade="F2"/>
            <w:vAlign w:val="center"/>
          </w:tcPr>
          <w:p w14:paraId="683A94DE" w14:textId="77777777" w:rsidR="006F0213" w:rsidRPr="005B5F81" w:rsidRDefault="006F0213" w:rsidP="008E09BA">
            <w:pPr>
              <w:pStyle w:val="tabteksts"/>
              <w:rPr>
                <w:szCs w:val="18"/>
                <w:u w:val="single"/>
                <w:lang w:eastAsia="lv-LV"/>
              </w:rPr>
            </w:pPr>
            <w:r w:rsidRPr="005B5F81">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2A6DE6AF" w14:textId="77777777" w:rsidR="006F0213" w:rsidRPr="005B5F81" w:rsidRDefault="006F0213" w:rsidP="008E09BA">
            <w:pPr>
              <w:pStyle w:val="tabteksts"/>
              <w:jc w:val="right"/>
              <w:rPr>
                <w:szCs w:val="18"/>
                <w:u w:val="single"/>
              </w:rPr>
            </w:pPr>
            <w:r w:rsidRPr="005B5F81">
              <w:rPr>
                <w:szCs w:val="18"/>
                <w:u w:val="single"/>
              </w:rPr>
              <w:t>1 206 703</w:t>
            </w:r>
          </w:p>
        </w:tc>
        <w:tc>
          <w:tcPr>
            <w:tcW w:w="1277" w:type="dxa"/>
            <w:tcBorders>
              <w:top w:val="single" w:sz="4" w:space="0" w:color="auto"/>
              <w:left w:val="nil"/>
              <w:bottom w:val="single" w:sz="4" w:space="0" w:color="auto"/>
              <w:right w:val="single" w:sz="4" w:space="0" w:color="auto"/>
            </w:tcBorders>
            <w:shd w:val="clear" w:color="000000" w:fill="F2F2F2"/>
          </w:tcPr>
          <w:p w14:paraId="55379FD7" w14:textId="77777777" w:rsidR="006F0213" w:rsidRPr="005B5F81" w:rsidRDefault="006F0213" w:rsidP="008E09BA">
            <w:pPr>
              <w:pStyle w:val="tabteksts"/>
              <w:jc w:val="right"/>
              <w:rPr>
                <w:szCs w:val="18"/>
                <w:u w:val="single"/>
              </w:rPr>
            </w:pPr>
            <w:r w:rsidRPr="005B5F81">
              <w:rPr>
                <w:szCs w:val="18"/>
                <w:u w:val="single"/>
              </w:rPr>
              <w:t>2 876 174</w:t>
            </w:r>
          </w:p>
        </w:tc>
        <w:tc>
          <w:tcPr>
            <w:tcW w:w="1277" w:type="dxa"/>
            <w:tcBorders>
              <w:top w:val="single" w:sz="4" w:space="0" w:color="auto"/>
              <w:left w:val="nil"/>
              <w:bottom w:val="single" w:sz="4" w:space="0" w:color="auto"/>
              <w:right w:val="single" w:sz="4" w:space="0" w:color="auto"/>
            </w:tcBorders>
            <w:shd w:val="clear" w:color="000000" w:fill="F2F2F2"/>
          </w:tcPr>
          <w:p w14:paraId="51FBD3E5" w14:textId="77777777" w:rsidR="006F0213" w:rsidRPr="005B5F81" w:rsidRDefault="006F0213" w:rsidP="008E09BA">
            <w:pPr>
              <w:pStyle w:val="tabteksts"/>
              <w:jc w:val="right"/>
              <w:rPr>
                <w:szCs w:val="18"/>
                <w:u w:val="single"/>
              </w:rPr>
            </w:pPr>
            <w:r w:rsidRPr="005B5F81">
              <w:rPr>
                <w:szCs w:val="18"/>
                <w:u w:val="single"/>
              </w:rPr>
              <w:t>1 669 471</w:t>
            </w:r>
          </w:p>
        </w:tc>
      </w:tr>
      <w:tr w:rsidR="006F0213" w:rsidRPr="00051711" w14:paraId="0906F1B8" w14:textId="77777777" w:rsidTr="008E09BA">
        <w:trPr>
          <w:trHeight w:val="142"/>
          <w:jc w:val="center"/>
        </w:trPr>
        <w:tc>
          <w:tcPr>
            <w:tcW w:w="5241" w:type="dxa"/>
          </w:tcPr>
          <w:p w14:paraId="33799E6A" w14:textId="77777777" w:rsidR="006F0213" w:rsidRPr="00051711" w:rsidRDefault="006F0213" w:rsidP="008E09BA">
            <w:pPr>
              <w:pStyle w:val="tabteksts"/>
              <w:rPr>
                <w:i/>
                <w:szCs w:val="18"/>
                <w:lang w:eastAsia="lv-LV"/>
              </w:rPr>
            </w:pPr>
            <w:r w:rsidRPr="00051711">
              <w:rPr>
                <w:i/>
                <w:szCs w:val="18"/>
                <w:lang w:eastAsia="lv-LV"/>
              </w:rPr>
              <w:t>Samazināti izdevumi 2018.gadā uzsāktā prioritārā pasākuma "Drošības policijas kapacitātes stiprināšana (informācija klasificēta)" īstenošanai</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5BBF117D" w14:textId="77777777" w:rsidR="006F0213" w:rsidRPr="00051711" w:rsidRDefault="006F0213" w:rsidP="008E09BA">
            <w:pPr>
              <w:pStyle w:val="tabteksts"/>
              <w:jc w:val="right"/>
              <w:rPr>
                <w:szCs w:val="18"/>
              </w:rPr>
            </w:pPr>
            <w:r w:rsidRPr="00051711">
              <w:rPr>
                <w:szCs w:val="18"/>
              </w:rPr>
              <w:t>826 976</w:t>
            </w:r>
          </w:p>
        </w:tc>
        <w:tc>
          <w:tcPr>
            <w:tcW w:w="1277" w:type="dxa"/>
            <w:tcBorders>
              <w:top w:val="single" w:sz="4" w:space="0" w:color="auto"/>
              <w:left w:val="nil"/>
              <w:bottom w:val="single" w:sz="4" w:space="0" w:color="auto"/>
              <w:right w:val="single" w:sz="4" w:space="0" w:color="auto"/>
            </w:tcBorders>
            <w:shd w:val="clear" w:color="000000" w:fill="FFFFFF"/>
          </w:tcPr>
          <w:p w14:paraId="4C0EBF1A" w14:textId="77777777" w:rsidR="006F0213" w:rsidRPr="00051711" w:rsidRDefault="006F0213" w:rsidP="008E09BA">
            <w:pPr>
              <w:pStyle w:val="tabteksts"/>
              <w:jc w:val="right"/>
              <w:rPr>
                <w:szCs w:val="18"/>
              </w:rPr>
            </w:pPr>
            <w:r w:rsidRPr="00051711">
              <w:rPr>
                <w:szCs w:val="18"/>
              </w:rPr>
              <w:t>751 826</w:t>
            </w:r>
          </w:p>
        </w:tc>
        <w:tc>
          <w:tcPr>
            <w:tcW w:w="1277" w:type="dxa"/>
            <w:tcBorders>
              <w:top w:val="single" w:sz="4" w:space="0" w:color="auto"/>
              <w:left w:val="nil"/>
              <w:bottom w:val="single" w:sz="4" w:space="0" w:color="auto"/>
              <w:right w:val="single" w:sz="4" w:space="0" w:color="auto"/>
            </w:tcBorders>
            <w:shd w:val="clear" w:color="000000" w:fill="FFFFFF"/>
          </w:tcPr>
          <w:p w14:paraId="6CC6285A" w14:textId="77777777" w:rsidR="006F0213" w:rsidRPr="00051711" w:rsidRDefault="006F0213" w:rsidP="008E09BA">
            <w:pPr>
              <w:pStyle w:val="tabteksts"/>
              <w:jc w:val="right"/>
              <w:rPr>
                <w:szCs w:val="18"/>
              </w:rPr>
            </w:pPr>
            <w:r w:rsidRPr="00051711">
              <w:rPr>
                <w:szCs w:val="18"/>
              </w:rPr>
              <w:t>-75 150</w:t>
            </w:r>
          </w:p>
        </w:tc>
      </w:tr>
      <w:tr w:rsidR="006F0213" w:rsidRPr="00051711" w14:paraId="3B293533" w14:textId="77777777" w:rsidTr="008E09BA">
        <w:trPr>
          <w:trHeight w:val="142"/>
          <w:jc w:val="center"/>
        </w:trPr>
        <w:tc>
          <w:tcPr>
            <w:tcW w:w="5241" w:type="dxa"/>
          </w:tcPr>
          <w:p w14:paraId="6A73DE68" w14:textId="77777777" w:rsidR="006F0213" w:rsidRPr="00051711" w:rsidRDefault="006F0213" w:rsidP="008E09BA">
            <w:pPr>
              <w:pStyle w:val="tabteksts"/>
              <w:rPr>
                <w:i/>
                <w:szCs w:val="18"/>
                <w:lang w:eastAsia="lv-LV"/>
              </w:rPr>
            </w:pPr>
            <w:r w:rsidRPr="00051711">
              <w:rPr>
                <w:i/>
                <w:szCs w:val="18"/>
                <w:lang w:eastAsia="lv-LV"/>
              </w:rPr>
              <w:t>Samazināti izdevumi darba devēja valsts sociālās apdrošināšanas obligāto iemaksu palielinājumam par 0,5% punktiem obligātās veselības apdrošināšanas ieviešanai (MK 22.08.2017. prot.Nr.40 43.§, 8.p.)</w:t>
            </w:r>
          </w:p>
        </w:tc>
        <w:tc>
          <w:tcPr>
            <w:tcW w:w="1277" w:type="dxa"/>
            <w:tcBorders>
              <w:top w:val="nil"/>
              <w:left w:val="single" w:sz="4" w:space="0" w:color="auto"/>
              <w:bottom w:val="single" w:sz="4" w:space="0" w:color="auto"/>
              <w:right w:val="single" w:sz="4" w:space="0" w:color="auto"/>
            </w:tcBorders>
            <w:shd w:val="clear" w:color="000000" w:fill="FFFFFF"/>
          </w:tcPr>
          <w:p w14:paraId="7A282F51" w14:textId="77777777" w:rsidR="006F0213" w:rsidRPr="00051711" w:rsidRDefault="006F0213" w:rsidP="008E09BA">
            <w:pPr>
              <w:pStyle w:val="tabteksts"/>
              <w:jc w:val="right"/>
              <w:rPr>
                <w:szCs w:val="18"/>
              </w:rPr>
            </w:pPr>
            <w:r w:rsidRPr="00051711">
              <w:rPr>
                <w:szCs w:val="18"/>
              </w:rPr>
              <w:t>48 483</w:t>
            </w:r>
          </w:p>
        </w:tc>
        <w:tc>
          <w:tcPr>
            <w:tcW w:w="1277" w:type="dxa"/>
            <w:tcBorders>
              <w:top w:val="nil"/>
              <w:left w:val="nil"/>
              <w:bottom w:val="single" w:sz="4" w:space="0" w:color="auto"/>
              <w:right w:val="single" w:sz="4" w:space="0" w:color="auto"/>
            </w:tcBorders>
            <w:shd w:val="clear" w:color="000000" w:fill="FFFFFF"/>
          </w:tcPr>
          <w:p w14:paraId="72AC3A12" w14:textId="77777777" w:rsidR="006F0213" w:rsidRPr="00051711" w:rsidRDefault="006F0213" w:rsidP="008E09BA">
            <w:pPr>
              <w:pStyle w:val="tabteksts"/>
              <w:jc w:val="right"/>
              <w:rPr>
                <w:szCs w:val="18"/>
              </w:rPr>
            </w:pPr>
            <w:r w:rsidRPr="00051711">
              <w:rPr>
                <w:szCs w:val="18"/>
              </w:rPr>
              <w:t>48 448</w:t>
            </w:r>
          </w:p>
        </w:tc>
        <w:tc>
          <w:tcPr>
            <w:tcW w:w="1277" w:type="dxa"/>
            <w:tcBorders>
              <w:top w:val="nil"/>
              <w:left w:val="nil"/>
              <w:bottom w:val="single" w:sz="4" w:space="0" w:color="auto"/>
              <w:right w:val="single" w:sz="4" w:space="0" w:color="auto"/>
            </w:tcBorders>
            <w:shd w:val="clear" w:color="000000" w:fill="FFFFFF"/>
          </w:tcPr>
          <w:p w14:paraId="543CCA49" w14:textId="77777777" w:rsidR="006F0213" w:rsidRPr="00051711" w:rsidRDefault="006F0213" w:rsidP="008E09BA">
            <w:pPr>
              <w:pStyle w:val="tabteksts"/>
              <w:jc w:val="right"/>
              <w:rPr>
                <w:szCs w:val="18"/>
              </w:rPr>
            </w:pPr>
            <w:r w:rsidRPr="00051711">
              <w:rPr>
                <w:szCs w:val="18"/>
              </w:rPr>
              <w:t>-35</w:t>
            </w:r>
          </w:p>
        </w:tc>
      </w:tr>
      <w:tr w:rsidR="006F0213" w:rsidRPr="00051711" w14:paraId="40B86D23" w14:textId="77777777" w:rsidTr="008E09BA">
        <w:trPr>
          <w:trHeight w:val="142"/>
          <w:jc w:val="center"/>
        </w:trPr>
        <w:tc>
          <w:tcPr>
            <w:tcW w:w="5241" w:type="dxa"/>
          </w:tcPr>
          <w:p w14:paraId="36EAC7D6" w14:textId="77777777" w:rsidR="006F0213" w:rsidRPr="00051711" w:rsidRDefault="006F0213" w:rsidP="008E09BA">
            <w:pPr>
              <w:pStyle w:val="tabteksts"/>
              <w:rPr>
                <w:i/>
                <w:szCs w:val="18"/>
                <w:lang w:eastAsia="lv-LV"/>
              </w:rPr>
            </w:pPr>
            <w:r w:rsidRPr="00051711">
              <w:rPr>
                <w:i/>
                <w:szCs w:val="18"/>
                <w:lang w:eastAsia="lv-LV"/>
              </w:rPr>
              <w:t>Palielināti izdevumi gaisa kuģu pasažieru datu reģistra uzturēšanai</w:t>
            </w:r>
          </w:p>
        </w:tc>
        <w:tc>
          <w:tcPr>
            <w:tcW w:w="1277" w:type="dxa"/>
            <w:tcBorders>
              <w:top w:val="nil"/>
              <w:left w:val="single" w:sz="4" w:space="0" w:color="auto"/>
              <w:bottom w:val="single" w:sz="4" w:space="0" w:color="auto"/>
              <w:right w:val="single" w:sz="4" w:space="0" w:color="auto"/>
            </w:tcBorders>
            <w:shd w:val="clear" w:color="000000" w:fill="FFFFFF"/>
          </w:tcPr>
          <w:p w14:paraId="68011C34" w14:textId="77777777" w:rsidR="006F0213" w:rsidRPr="00051711" w:rsidRDefault="006F0213" w:rsidP="008E09BA">
            <w:pPr>
              <w:pStyle w:val="tabteksts"/>
              <w:jc w:val="right"/>
              <w:rPr>
                <w:szCs w:val="18"/>
              </w:rPr>
            </w:pPr>
            <w:r w:rsidRPr="00051711">
              <w:rPr>
                <w:szCs w:val="18"/>
              </w:rPr>
              <w:t>331 244</w:t>
            </w:r>
          </w:p>
        </w:tc>
        <w:tc>
          <w:tcPr>
            <w:tcW w:w="1277" w:type="dxa"/>
            <w:tcBorders>
              <w:top w:val="nil"/>
              <w:left w:val="nil"/>
              <w:bottom w:val="single" w:sz="4" w:space="0" w:color="auto"/>
              <w:right w:val="single" w:sz="4" w:space="0" w:color="auto"/>
            </w:tcBorders>
            <w:shd w:val="clear" w:color="000000" w:fill="FFFFFF"/>
          </w:tcPr>
          <w:p w14:paraId="0DA3F154" w14:textId="77777777" w:rsidR="006F0213" w:rsidRPr="00051711" w:rsidRDefault="006F0213" w:rsidP="008E09BA">
            <w:pPr>
              <w:pStyle w:val="tabteksts"/>
              <w:jc w:val="right"/>
              <w:rPr>
                <w:szCs w:val="18"/>
              </w:rPr>
            </w:pPr>
            <w:r w:rsidRPr="00051711">
              <w:rPr>
                <w:szCs w:val="18"/>
              </w:rPr>
              <w:t>333 230</w:t>
            </w:r>
          </w:p>
        </w:tc>
        <w:tc>
          <w:tcPr>
            <w:tcW w:w="1277" w:type="dxa"/>
            <w:tcBorders>
              <w:top w:val="nil"/>
              <w:left w:val="nil"/>
              <w:bottom w:val="single" w:sz="4" w:space="0" w:color="auto"/>
              <w:right w:val="single" w:sz="4" w:space="0" w:color="auto"/>
            </w:tcBorders>
            <w:shd w:val="clear" w:color="000000" w:fill="FFFFFF"/>
          </w:tcPr>
          <w:p w14:paraId="656DCF59" w14:textId="77777777" w:rsidR="006F0213" w:rsidRPr="00051711" w:rsidRDefault="006F0213" w:rsidP="008E09BA">
            <w:pPr>
              <w:pStyle w:val="tabteksts"/>
              <w:jc w:val="right"/>
              <w:rPr>
                <w:szCs w:val="18"/>
              </w:rPr>
            </w:pPr>
            <w:r w:rsidRPr="00051711">
              <w:rPr>
                <w:szCs w:val="18"/>
              </w:rPr>
              <w:t>1986</w:t>
            </w:r>
          </w:p>
        </w:tc>
      </w:tr>
      <w:tr w:rsidR="006F0213" w:rsidRPr="005B5F81" w14:paraId="3E7C8AF3" w14:textId="77777777" w:rsidTr="008E09BA">
        <w:trPr>
          <w:trHeight w:val="142"/>
          <w:jc w:val="center"/>
        </w:trPr>
        <w:tc>
          <w:tcPr>
            <w:tcW w:w="5241" w:type="dxa"/>
          </w:tcPr>
          <w:p w14:paraId="7E3FAF74" w14:textId="77777777" w:rsidR="006F0213" w:rsidRPr="005B5F81" w:rsidRDefault="006F0213" w:rsidP="008E09BA">
            <w:pPr>
              <w:pStyle w:val="tabteksts"/>
              <w:rPr>
                <w:i/>
                <w:szCs w:val="18"/>
                <w:lang w:eastAsia="lv-LV"/>
              </w:rPr>
            </w:pPr>
            <w:r w:rsidRPr="005B5F81">
              <w:rPr>
                <w:i/>
                <w:szCs w:val="18"/>
                <w:lang w:eastAsia="lv-LV"/>
              </w:rPr>
              <w:t>Izdevumu palielinājums pabalsta pēc  katriem pieciem nepārtrauktas izdienas gadiem izmaksai IeM amatpersonām ar speciālajām dienesta pakāpēm (Valsts un pašvaldību institūciju amatpersonu un darbinieku atlīdzības likuma 25.p. ceturtā daļa) (MK 05.02.2019. prot. Nr.5 30.§ 14.1.p.)</w:t>
            </w:r>
          </w:p>
        </w:tc>
        <w:tc>
          <w:tcPr>
            <w:tcW w:w="1277" w:type="dxa"/>
            <w:tcBorders>
              <w:top w:val="nil"/>
              <w:left w:val="single" w:sz="4" w:space="0" w:color="auto"/>
              <w:bottom w:val="single" w:sz="4" w:space="0" w:color="auto"/>
              <w:right w:val="single" w:sz="4" w:space="0" w:color="auto"/>
            </w:tcBorders>
            <w:shd w:val="clear" w:color="000000" w:fill="FFFFFF"/>
          </w:tcPr>
          <w:p w14:paraId="6C3AE9E0"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2B2B3694" w14:textId="77777777" w:rsidR="006F0213" w:rsidRPr="005B5F81" w:rsidRDefault="006F0213" w:rsidP="008E09BA">
            <w:pPr>
              <w:pStyle w:val="tabteksts"/>
              <w:jc w:val="right"/>
              <w:rPr>
                <w:color w:val="FF0000"/>
                <w:szCs w:val="18"/>
              </w:rPr>
            </w:pPr>
            <w:r w:rsidRPr="005B5F81">
              <w:rPr>
                <w:color w:val="000000"/>
                <w:szCs w:val="18"/>
              </w:rPr>
              <w:t>1 658 742</w:t>
            </w:r>
          </w:p>
        </w:tc>
        <w:tc>
          <w:tcPr>
            <w:tcW w:w="1277" w:type="dxa"/>
            <w:tcBorders>
              <w:top w:val="nil"/>
              <w:left w:val="nil"/>
              <w:bottom w:val="single" w:sz="4" w:space="0" w:color="auto"/>
              <w:right w:val="single" w:sz="4" w:space="0" w:color="auto"/>
            </w:tcBorders>
            <w:shd w:val="clear" w:color="000000" w:fill="FFFFFF"/>
          </w:tcPr>
          <w:p w14:paraId="33D99D83" w14:textId="77777777" w:rsidR="006F0213" w:rsidRPr="005B5F81" w:rsidRDefault="006F0213" w:rsidP="008E09BA">
            <w:pPr>
              <w:pStyle w:val="tabteksts"/>
              <w:jc w:val="right"/>
              <w:rPr>
                <w:color w:val="FF0000"/>
                <w:szCs w:val="18"/>
              </w:rPr>
            </w:pPr>
            <w:r w:rsidRPr="005B5F81">
              <w:rPr>
                <w:color w:val="000000"/>
                <w:szCs w:val="18"/>
              </w:rPr>
              <w:t>1 658 742</w:t>
            </w:r>
          </w:p>
        </w:tc>
      </w:tr>
      <w:tr w:rsidR="006F0213" w:rsidRPr="005B5F81" w14:paraId="336813B4" w14:textId="77777777" w:rsidTr="008E09BA">
        <w:trPr>
          <w:trHeight w:val="142"/>
          <w:jc w:val="center"/>
        </w:trPr>
        <w:tc>
          <w:tcPr>
            <w:tcW w:w="5241" w:type="dxa"/>
          </w:tcPr>
          <w:p w14:paraId="4AEB5662" w14:textId="77777777" w:rsidR="006F0213" w:rsidRPr="005B5F81" w:rsidRDefault="006F0213" w:rsidP="008E09BA">
            <w:pPr>
              <w:pStyle w:val="tabteksts"/>
              <w:ind w:left="171"/>
              <w:rPr>
                <w:i/>
                <w:szCs w:val="18"/>
                <w:lang w:eastAsia="lv-LV"/>
              </w:rPr>
            </w:pPr>
            <w:r w:rsidRPr="005B5F81">
              <w:rPr>
                <w:i/>
                <w:szCs w:val="18"/>
                <w:lang w:eastAsia="lv-LV"/>
              </w:rPr>
              <w:t>t.sk. iekšējā līdzekļu pārdale starp budžeta programmām (apakšprogrammām)</w:t>
            </w:r>
          </w:p>
        </w:tc>
        <w:tc>
          <w:tcPr>
            <w:tcW w:w="1277" w:type="dxa"/>
            <w:tcBorders>
              <w:top w:val="nil"/>
              <w:left w:val="single" w:sz="4" w:space="0" w:color="auto"/>
              <w:bottom w:val="single" w:sz="4" w:space="0" w:color="auto"/>
              <w:right w:val="single" w:sz="4" w:space="0" w:color="auto"/>
            </w:tcBorders>
            <w:shd w:val="clear" w:color="000000" w:fill="FFFFFF"/>
          </w:tcPr>
          <w:p w14:paraId="415DB9BB" w14:textId="77777777" w:rsidR="006F0213" w:rsidRPr="005B5F81" w:rsidRDefault="006F0213" w:rsidP="008E09BA">
            <w:pPr>
              <w:pStyle w:val="tabteksts"/>
              <w:jc w:val="center"/>
              <w:rPr>
                <w:color w:val="FF0000"/>
                <w:szCs w:val="18"/>
              </w:rPr>
            </w:pPr>
            <w:r w:rsidRPr="005B5F81">
              <w:rPr>
                <w:szCs w:val="18"/>
              </w:rPr>
              <w:t>-</w:t>
            </w:r>
          </w:p>
        </w:tc>
        <w:tc>
          <w:tcPr>
            <w:tcW w:w="1277" w:type="dxa"/>
            <w:tcBorders>
              <w:top w:val="nil"/>
              <w:left w:val="nil"/>
              <w:bottom w:val="single" w:sz="4" w:space="0" w:color="auto"/>
              <w:right w:val="single" w:sz="4" w:space="0" w:color="auto"/>
            </w:tcBorders>
            <w:shd w:val="clear" w:color="000000" w:fill="FFFFFF"/>
          </w:tcPr>
          <w:p w14:paraId="43AB0364" w14:textId="77777777" w:rsidR="006F0213" w:rsidRPr="005B5F81" w:rsidRDefault="006F0213" w:rsidP="008E09BA">
            <w:pPr>
              <w:pStyle w:val="tabteksts"/>
              <w:jc w:val="right"/>
              <w:rPr>
                <w:color w:val="FF0000"/>
                <w:szCs w:val="18"/>
              </w:rPr>
            </w:pPr>
            <w:r w:rsidRPr="005B5F81">
              <w:rPr>
                <w:color w:val="000000"/>
                <w:szCs w:val="18"/>
              </w:rPr>
              <w:t>83 928</w:t>
            </w:r>
          </w:p>
        </w:tc>
        <w:tc>
          <w:tcPr>
            <w:tcW w:w="1277" w:type="dxa"/>
            <w:tcBorders>
              <w:top w:val="nil"/>
              <w:left w:val="nil"/>
              <w:bottom w:val="single" w:sz="4" w:space="0" w:color="auto"/>
              <w:right w:val="single" w:sz="4" w:space="0" w:color="auto"/>
            </w:tcBorders>
            <w:shd w:val="clear" w:color="000000" w:fill="FFFFFF"/>
          </w:tcPr>
          <w:p w14:paraId="12ADDF9C" w14:textId="77777777" w:rsidR="006F0213" w:rsidRPr="005B5F81" w:rsidRDefault="006F0213" w:rsidP="008E09BA">
            <w:pPr>
              <w:pStyle w:val="tabteksts"/>
              <w:jc w:val="right"/>
              <w:rPr>
                <w:color w:val="FF0000"/>
                <w:szCs w:val="18"/>
              </w:rPr>
            </w:pPr>
            <w:r w:rsidRPr="005B5F81">
              <w:rPr>
                <w:color w:val="000000"/>
                <w:szCs w:val="18"/>
              </w:rPr>
              <w:t>83 928</w:t>
            </w:r>
          </w:p>
        </w:tc>
      </w:tr>
      <w:tr w:rsidR="006F0213" w:rsidRPr="005B5F81" w14:paraId="452D4590" w14:textId="77777777" w:rsidTr="008E09BA">
        <w:trPr>
          <w:trHeight w:val="142"/>
          <w:jc w:val="center"/>
        </w:trPr>
        <w:tc>
          <w:tcPr>
            <w:tcW w:w="5241" w:type="dxa"/>
          </w:tcPr>
          <w:p w14:paraId="3AC8A46D" w14:textId="14F46F71" w:rsidR="006F0213" w:rsidRPr="00C8166B" w:rsidRDefault="006F0213" w:rsidP="00C84E4B">
            <w:pPr>
              <w:pStyle w:val="tabteksts"/>
              <w:rPr>
                <w:i/>
                <w:szCs w:val="18"/>
                <w:lang w:eastAsia="lv-LV"/>
              </w:rPr>
            </w:pPr>
            <w:r w:rsidRPr="00C8166B">
              <w:rPr>
                <w:i/>
                <w:szCs w:val="18"/>
                <w:lang w:eastAsia="lv-LV"/>
              </w:rPr>
              <w:lastRenderedPageBreak/>
              <w:t xml:space="preserve">Iekšējā līdzekļu pārdale no </w:t>
            </w:r>
            <w:r w:rsidR="00C9056E" w:rsidRPr="00C8166B">
              <w:rPr>
                <w:i/>
                <w:szCs w:val="18"/>
                <w:lang w:eastAsia="lv-LV"/>
              </w:rPr>
              <w:t xml:space="preserve">budžeta </w:t>
            </w:r>
            <w:r w:rsidRPr="00C8166B">
              <w:rPr>
                <w:i/>
                <w:szCs w:val="18"/>
                <w:lang w:eastAsia="lv-LV"/>
              </w:rPr>
              <w:t xml:space="preserve">apakšprogrammas 38.05.00 "Veselības aprūpe un fiziskā sagatavotība", lai nodrošinātu veselības aprūpes izdevumu apmaksu no 2019.gada 1.janvāra Valsts drošības dienesta amatpersonām </w:t>
            </w:r>
          </w:p>
        </w:tc>
        <w:tc>
          <w:tcPr>
            <w:tcW w:w="1277" w:type="dxa"/>
            <w:tcBorders>
              <w:top w:val="nil"/>
              <w:left w:val="single" w:sz="4" w:space="0" w:color="auto"/>
              <w:bottom w:val="single" w:sz="4" w:space="0" w:color="auto"/>
              <w:right w:val="single" w:sz="4" w:space="0" w:color="auto"/>
            </w:tcBorders>
            <w:shd w:val="clear" w:color="000000" w:fill="FFFFFF"/>
          </w:tcPr>
          <w:p w14:paraId="3E58C0BD"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6DE6F603" w14:textId="77777777" w:rsidR="006F0213" w:rsidRPr="00C8166B" w:rsidRDefault="006F0213" w:rsidP="008E09BA">
            <w:pPr>
              <w:pStyle w:val="tabteksts"/>
              <w:jc w:val="right"/>
              <w:rPr>
                <w:color w:val="FF0000"/>
                <w:szCs w:val="18"/>
              </w:rPr>
            </w:pPr>
            <w:r w:rsidRPr="00C8166B">
              <w:rPr>
                <w:color w:val="000000"/>
                <w:szCs w:val="18"/>
              </w:rPr>
              <w:t>83 928</w:t>
            </w:r>
          </w:p>
        </w:tc>
        <w:tc>
          <w:tcPr>
            <w:tcW w:w="1277" w:type="dxa"/>
            <w:tcBorders>
              <w:top w:val="nil"/>
              <w:left w:val="nil"/>
              <w:bottom w:val="single" w:sz="4" w:space="0" w:color="auto"/>
              <w:right w:val="single" w:sz="4" w:space="0" w:color="auto"/>
            </w:tcBorders>
            <w:shd w:val="clear" w:color="000000" w:fill="FFFFFF"/>
          </w:tcPr>
          <w:p w14:paraId="5078CBBF" w14:textId="77777777" w:rsidR="006F0213" w:rsidRPr="005B5F81" w:rsidRDefault="006F0213" w:rsidP="008E09BA">
            <w:pPr>
              <w:pStyle w:val="tabteksts"/>
              <w:jc w:val="right"/>
              <w:rPr>
                <w:color w:val="FF0000"/>
                <w:szCs w:val="18"/>
              </w:rPr>
            </w:pPr>
            <w:r w:rsidRPr="00C8166B">
              <w:rPr>
                <w:color w:val="000000"/>
                <w:szCs w:val="18"/>
              </w:rPr>
              <w:t>83 928</w:t>
            </w:r>
          </w:p>
        </w:tc>
      </w:tr>
    </w:tbl>
    <w:p w14:paraId="74D283B8" w14:textId="194D5717" w:rsidR="006F0213" w:rsidRPr="005B5F81" w:rsidRDefault="006F0213" w:rsidP="005B14E1">
      <w:pPr>
        <w:widowControl w:val="0"/>
        <w:spacing w:before="360"/>
        <w:jc w:val="center"/>
        <w:rPr>
          <w:b/>
        </w:rPr>
      </w:pPr>
      <w:r w:rsidRPr="005B5F81">
        <w:rPr>
          <w:b/>
        </w:rPr>
        <w:t>10.00.00 Valsts robežsardzes darbība</w:t>
      </w:r>
    </w:p>
    <w:p w14:paraId="4B1424F3" w14:textId="77777777" w:rsidR="006F0213" w:rsidRPr="005B5F81" w:rsidRDefault="006F0213" w:rsidP="006F0213">
      <w:pPr>
        <w:ind w:firstLine="0"/>
        <w:rPr>
          <w:u w:val="single"/>
        </w:rPr>
      </w:pPr>
      <w:r w:rsidRPr="005B5F81">
        <w:rPr>
          <w:u w:val="single"/>
        </w:rPr>
        <w:t>Programmas mērķis:</w:t>
      </w:r>
    </w:p>
    <w:p w14:paraId="5EDA68E6" w14:textId="77777777" w:rsidR="006F0213" w:rsidRPr="005B5F81" w:rsidRDefault="006F0213" w:rsidP="006F0213">
      <w:pPr>
        <w:ind w:firstLine="720"/>
      </w:pPr>
      <w:r w:rsidRPr="005B5F81">
        <w:t>nodrošināt valsts robežas neaizskaramību, kā arī novērst nelegālo migrāciju.</w:t>
      </w:r>
    </w:p>
    <w:p w14:paraId="7BF72B99" w14:textId="77777777" w:rsidR="006F0213" w:rsidRPr="005B5F81" w:rsidRDefault="006F0213" w:rsidP="006F0213">
      <w:pPr>
        <w:ind w:firstLine="0"/>
        <w:rPr>
          <w:u w:val="single"/>
        </w:rPr>
      </w:pPr>
      <w:r w:rsidRPr="005B5F81">
        <w:rPr>
          <w:u w:val="single"/>
        </w:rPr>
        <w:t>Galvenās aktivitātes:</w:t>
      </w:r>
    </w:p>
    <w:p w14:paraId="545089F0" w14:textId="77777777" w:rsidR="006F0213" w:rsidRPr="005B5F81" w:rsidRDefault="006F0213" w:rsidP="006F0213">
      <w:pPr>
        <w:pStyle w:val="ListParagraph"/>
        <w:numPr>
          <w:ilvl w:val="0"/>
          <w:numId w:val="25"/>
        </w:numPr>
        <w:spacing w:after="0"/>
        <w:jc w:val="left"/>
      </w:pPr>
      <w:r w:rsidRPr="005B5F81">
        <w:t xml:space="preserve">nodrošināt </w:t>
      </w:r>
      <w:proofErr w:type="spellStart"/>
      <w:r w:rsidRPr="005B5F81">
        <w:t>robežpārbaudi</w:t>
      </w:r>
      <w:proofErr w:type="spellEnd"/>
      <w:r w:rsidRPr="005B5F81">
        <w:t xml:space="preserve">, </w:t>
      </w:r>
      <w:proofErr w:type="spellStart"/>
      <w:r w:rsidRPr="005B5F81">
        <w:t>robežuzraudzību</w:t>
      </w:r>
      <w:proofErr w:type="spellEnd"/>
      <w:r w:rsidRPr="005B5F81">
        <w:t>, imigrācijas kontroli un darbības ar patvēruma meklētājiem;</w:t>
      </w:r>
    </w:p>
    <w:p w14:paraId="30C891AF" w14:textId="77777777" w:rsidR="006F0213" w:rsidRPr="005B5F81" w:rsidRDefault="006F0213" w:rsidP="006F0213">
      <w:pPr>
        <w:pStyle w:val="ListParagraph"/>
        <w:numPr>
          <w:ilvl w:val="0"/>
          <w:numId w:val="25"/>
        </w:numPr>
        <w:spacing w:after="0"/>
        <w:jc w:val="left"/>
      </w:pPr>
      <w:r w:rsidRPr="005B5F81">
        <w:t xml:space="preserve">veikt </w:t>
      </w:r>
      <w:proofErr w:type="spellStart"/>
      <w:r w:rsidRPr="005B5F81">
        <w:t>Kriminālizmeklēšanas</w:t>
      </w:r>
      <w:proofErr w:type="spellEnd"/>
      <w:r w:rsidRPr="005B5F81">
        <w:t xml:space="preserve"> procesa un dokumentu tehniskās ekspertīzes;</w:t>
      </w:r>
    </w:p>
    <w:p w14:paraId="1989A3B8" w14:textId="77777777" w:rsidR="006F0213" w:rsidRPr="005B5F81" w:rsidRDefault="006F0213" w:rsidP="006F0213">
      <w:pPr>
        <w:pStyle w:val="ListParagraph"/>
        <w:numPr>
          <w:ilvl w:val="0"/>
          <w:numId w:val="25"/>
        </w:numPr>
        <w:spacing w:after="0"/>
        <w:jc w:val="left"/>
      </w:pPr>
      <w:r w:rsidRPr="005B5F81">
        <w:t>nodrošināt aizturēto nelegālo imigrantu un patvēruma meklētāju izmitināšanu;</w:t>
      </w:r>
    </w:p>
    <w:p w14:paraId="505A85B6" w14:textId="77777777" w:rsidR="006F0213" w:rsidRPr="005B5F81" w:rsidRDefault="006F0213" w:rsidP="006F0213">
      <w:pPr>
        <w:pStyle w:val="ListParagraph"/>
        <w:numPr>
          <w:ilvl w:val="0"/>
          <w:numId w:val="25"/>
        </w:numPr>
        <w:spacing w:after="0"/>
        <w:jc w:val="left"/>
      </w:pPr>
      <w:r w:rsidRPr="005B5F81">
        <w:t xml:space="preserve">nodrošināt Centrālās Šengenas vīzu informācijas sistēmas (C-VIS) ieviešanu, uzsākot </w:t>
      </w:r>
      <w:proofErr w:type="spellStart"/>
      <w:r w:rsidRPr="005B5F81">
        <w:t>biometrisko</w:t>
      </w:r>
      <w:proofErr w:type="spellEnd"/>
      <w:r w:rsidRPr="005B5F81">
        <w:t xml:space="preserve"> vīzu pārbaudes un </w:t>
      </w:r>
      <w:proofErr w:type="spellStart"/>
      <w:r w:rsidRPr="005B5F81">
        <w:t>biometrisko</w:t>
      </w:r>
      <w:proofErr w:type="spellEnd"/>
      <w:r w:rsidRPr="005B5F81">
        <w:t xml:space="preserve"> vīzu izsniegšanu </w:t>
      </w:r>
      <w:proofErr w:type="spellStart"/>
      <w:r w:rsidRPr="005B5F81">
        <w:t>robežšķērsošanas</w:t>
      </w:r>
      <w:proofErr w:type="spellEnd"/>
      <w:r w:rsidRPr="005B5F81">
        <w:t xml:space="preserve"> vietās;</w:t>
      </w:r>
    </w:p>
    <w:p w14:paraId="3BC875FA" w14:textId="77777777" w:rsidR="006F0213" w:rsidRPr="005B5F81" w:rsidRDefault="006F0213" w:rsidP="006F0213">
      <w:pPr>
        <w:pStyle w:val="ListParagraph"/>
        <w:numPr>
          <w:ilvl w:val="0"/>
          <w:numId w:val="25"/>
        </w:numPr>
        <w:spacing w:after="0"/>
        <w:jc w:val="left"/>
      </w:pPr>
      <w:r w:rsidRPr="005B5F81">
        <w:t>piedalīties FRONTEX aktivitātēs;</w:t>
      </w:r>
    </w:p>
    <w:p w14:paraId="1462D004" w14:textId="77777777" w:rsidR="006F0213" w:rsidRPr="005B5F81" w:rsidRDefault="006F0213" w:rsidP="006F0213">
      <w:pPr>
        <w:pStyle w:val="ListParagraph"/>
        <w:numPr>
          <w:ilvl w:val="0"/>
          <w:numId w:val="25"/>
        </w:numPr>
        <w:spacing w:after="0"/>
        <w:jc w:val="left"/>
      </w:pPr>
      <w:r w:rsidRPr="005B5F81">
        <w:t>veikt daktiloskopiskās ekspertīzes;</w:t>
      </w:r>
    </w:p>
    <w:p w14:paraId="2DD2D4EA" w14:textId="77777777" w:rsidR="006F0213" w:rsidRPr="008D48DB" w:rsidRDefault="006F0213" w:rsidP="006F0213">
      <w:pPr>
        <w:pStyle w:val="ListParagraph"/>
        <w:numPr>
          <w:ilvl w:val="0"/>
          <w:numId w:val="25"/>
        </w:numPr>
        <w:ind w:left="714" w:hanging="357"/>
        <w:jc w:val="left"/>
      </w:pPr>
      <w:r w:rsidRPr="005B5F81">
        <w:t>īstenot starptautisko sadarbību ar kaimiņvalstīm, ES dalībvalstīm un trešajām, kas ir nelegālās migrācijas izcelsmes vai tranzīta valsts.</w:t>
      </w:r>
    </w:p>
    <w:p w14:paraId="0C3ED5F9" w14:textId="77777777" w:rsidR="006F0213" w:rsidRDefault="006F0213" w:rsidP="006F0213">
      <w:pPr>
        <w:ind w:firstLine="0"/>
      </w:pPr>
      <w:r w:rsidRPr="005B5F81">
        <w:rPr>
          <w:u w:val="single"/>
        </w:rPr>
        <w:t>Programmas izpildītāji</w:t>
      </w:r>
      <w:r w:rsidRPr="005B5F81">
        <w:t>: Valsts robežsardze un Valsts robežsardzes koledža.</w:t>
      </w:r>
    </w:p>
    <w:p w14:paraId="61A37770" w14:textId="77777777" w:rsidR="006F0213" w:rsidRPr="005B5F81" w:rsidRDefault="006F0213" w:rsidP="006F0213">
      <w:pPr>
        <w:ind w:firstLine="0"/>
      </w:pPr>
    </w:p>
    <w:p w14:paraId="5729F68D" w14:textId="77777777" w:rsidR="006F0213" w:rsidRPr="005B5F81" w:rsidRDefault="006F0213" w:rsidP="006F0213">
      <w:pPr>
        <w:pStyle w:val="Tabuluvirsraksti"/>
        <w:spacing w:after="240"/>
        <w:rPr>
          <w:b/>
          <w:lang w:eastAsia="lv-LV"/>
        </w:rPr>
      </w:pPr>
      <w:r w:rsidRPr="005B5F81">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6F0213" w:rsidRPr="005B5F81" w14:paraId="34E33043" w14:textId="77777777" w:rsidTr="008E09BA">
        <w:trPr>
          <w:tblHeader/>
          <w:jc w:val="center"/>
        </w:trPr>
        <w:tc>
          <w:tcPr>
            <w:tcW w:w="4248" w:type="dxa"/>
          </w:tcPr>
          <w:p w14:paraId="7FE46A84" w14:textId="77777777" w:rsidR="006F0213" w:rsidRPr="005B5F81" w:rsidRDefault="006F0213" w:rsidP="008E09BA">
            <w:pPr>
              <w:pStyle w:val="tabteksts"/>
              <w:jc w:val="center"/>
              <w:rPr>
                <w:szCs w:val="18"/>
              </w:rPr>
            </w:pPr>
          </w:p>
        </w:tc>
        <w:tc>
          <w:tcPr>
            <w:tcW w:w="964" w:type="dxa"/>
          </w:tcPr>
          <w:p w14:paraId="78D74E59" w14:textId="77777777" w:rsidR="006F0213" w:rsidRPr="005B5F81" w:rsidRDefault="006F0213" w:rsidP="008E09BA">
            <w:pPr>
              <w:pStyle w:val="tabteksts"/>
              <w:jc w:val="center"/>
              <w:rPr>
                <w:szCs w:val="18"/>
                <w:lang w:eastAsia="lv-LV"/>
              </w:rPr>
            </w:pPr>
            <w:r w:rsidRPr="005B5F81">
              <w:t>2017.gads (izpilde)</w:t>
            </w:r>
          </w:p>
        </w:tc>
        <w:tc>
          <w:tcPr>
            <w:tcW w:w="965" w:type="dxa"/>
          </w:tcPr>
          <w:p w14:paraId="76E5AB08" w14:textId="77777777" w:rsidR="006F0213" w:rsidRPr="005B5F81" w:rsidRDefault="006F0213" w:rsidP="008E09BA">
            <w:pPr>
              <w:pStyle w:val="tabteksts"/>
              <w:jc w:val="center"/>
              <w:rPr>
                <w:szCs w:val="18"/>
                <w:lang w:eastAsia="lv-LV"/>
              </w:rPr>
            </w:pPr>
            <w:r w:rsidRPr="005B5F81">
              <w:t>2018.gada plāns</w:t>
            </w:r>
          </w:p>
        </w:tc>
        <w:tc>
          <w:tcPr>
            <w:tcW w:w="965" w:type="dxa"/>
          </w:tcPr>
          <w:p w14:paraId="63DF581A" w14:textId="7EABB7D5" w:rsidR="006F0213" w:rsidRPr="005B5F81" w:rsidRDefault="0040394D" w:rsidP="008E09BA">
            <w:pPr>
              <w:pStyle w:val="tabteksts"/>
              <w:jc w:val="center"/>
              <w:rPr>
                <w:szCs w:val="18"/>
                <w:lang w:eastAsia="lv-LV"/>
              </w:rPr>
            </w:pPr>
            <w:r>
              <w:t>2019.</w:t>
            </w:r>
            <w:r w:rsidRPr="0040394D">
              <w:t>gada plāns</w:t>
            </w:r>
          </w:p>
        </w:tc>
        <w:tc>
          <w:tcPr>
            <w:tcW w:w="965" w:type="dxa"/>
          </w:tcPr>
          <w:p w14:paraId="0A43C394" w14:textId="77777777" w:rsidR="006F0213" w:rsidRPr="005B5F81" w:rsidRDefault="006F0213" w:rsidP="008E09BA">
            <w:pPr>
              <w:pStyle w:val="tabteksts"/>
              <w:jc w:val="center"/>
              <w:rPr>
                <w:szCs w:val="18"/>
                <w:lang w:eastAsia="lv-LV"/>
              </w:rPr>
            </w:pPr>
            <w:r w:rsidRPr="005B5F81">
              <w:t>2020.gada prognoze</w:t>
            </w:r>
          </w:p>
        </w:tc>
        <w:tc>
          <w:tcPr>
            <w:tcW w:w="965" w:type="dxa"/>
          </w:tcPr>
          <w:p w14:paraId="64B2A7FB" w14:textId="77777777" w:rsidR="006F0213" w:rsidRPr="005B5F81" w:rsidRDefault="006F0213" w:rsidP="008E09BA">
            <w:pPr>
              <w:pStyle w:val="tabteksts"/>
              <w:jc w:val="center"/>
              <w:rPr>
                <w:szCs w:val="18"/>
                <w:lang w:eastAsia="lv-LV"/>
              </w:rPr>
            </w:pPr>
            <w:r w:rsidRPr="005B5F81">
              <w:t>2021.gada prognoze</w:t>
            </w:r>
          </w:p>
        </w:tc>
      </w:tr>
      <w:tr w:rsidR="006F0213" w:rsidRPr="005B5F81" w14:paraId="650548CF" w14:textId="77777777" w:rsidTr="008E09BA">
        <w:trPr>
          <w:jc w:val="center"/>
        </w:trPr>
        <w:tc>
          <w:tcPr>
            <w:tcW w:w="9072" w:type="dxa"/>
            <w:gridSpan w:val="6"/>
            <w:shd w:val="clear" w:color="auto" w:fill="D9D9D9" w:themeFill="background1" w:themeFillShade="D9"/>
            <w:vAlign w:val="center"/>
          </w:tcPr>
          <w:p w14:paraId="0ABF3948" w14:textId="77777777" w:rsidR="006F0213" w:rsidRPr="005B5F81" w:rsidRDefault="006F0213" w:rsidP="008E09BA">
            <w:pPr>
              <w:pStyle w:val="tabteksts"/>
              <w:jc w:val="center"/>
              <w:rPr>
                <w:szCs w:val="18"/>
              </w:rPr>
            </w:pPr>
            <w:r w:rsidRPr="005B5F81">
              <w:rPr>
                <w:szCs w:val="18"/>
                <w:lang w:eastAsia="lv-LV"/>
              </w:rPr>
              <w:t xml:space="preserve">Veiktas </w:t>
            </w:r>
            <w:proofErr w:type="spellStart"/>
            <w:r w:rsidRPr="005B5F81">
              <w:rPr>
                <w:szCs w:val="18"/>
                <w:lang w:eastAsia="lv-LV"/>
              </w:rPr>
              <w:t>robežpārbaudes</w:t>
            </w:r>
            <w:proofErr w:type="spellEnd"/>
          </w:p>
        </w:tc>
      </w:tr>
      <w:tr w:rsidR="006F0213" w:rsidRPr="005B5F81" w14:paraId="4E8FBC3B" w14:textId="77777777" w:rsidTr="008E09BA">
        <w:trPr>
          <w:jc w:val="center"/>
        </w:trPr>
        <w:tc>
          <w:tcPr>
            <w:tcW w:w="4248" w:type="dxa"/>
          </w:tcPr>
          <w:p w14:paraId="16C71C3F" w14:textId="77777777" w:rsidR="006F0213" w:rsidRPr="005B5F81" w:rsidRDefault="006F0213" w:rsidP="008E09BA">
            <w:pPr>
              <w:pStyle w:val="tabteksts"/>
            </w:pPr>
            <w:r w:rsidRPr="005B5F81">
              <w:t xml:space="preserve">Personu </w:t>
            </w:r>
            <w:proofErr w:type="spellStart"/>
            <w:r w:rsidRPr="005B5F81">
              <w:t>robežpārbaudes</w:t>
            </w:r>
            <w:proofErr w:type="spellEnd"/>
            <w:r w:rsidRPr="005B5F81">
              <w:t xml:space="preserve"> (skaits)</w:t>
            </w:r>
          </w:p>
        </w:tc>
        <w:tc>
          <w:tcPr>
            <w:tcW w:w="964" w:type="dxa"/>
          </w:tcPr>
          <w:p w14:paraId="6F9357B4" w14:textId="77777777" w:rsidR="006F0213" w:rsidRPr="005B5F81" w:rsidRDefault="006F0213" w:rsidP="008E09BA">
            <w:pPr>
              <w:pStyle w:val="tabteksts"/>
              <w:jc w:val="center"/>
              <w:rPr>
                <w:szCs w:val="18"/>
              </w:rPr>
            </w:pPr>
            <w:r w:rsidRPr="005B5F81">
              <w:t>4 552 631</w:t>
            </w:r>
          </w:p>
        </w:tc>
        <w:tc>
          <w:tcPr>
            <w:tcW w:w="965" w:type="dxa"/>
          </w:tcPr>
          <w:p w14:paraId="029884CA" w14:textId="77777777" w:rsidR="006F0213" w:rsidRPr="005B5F81" w:rsidRDefault="006F0213" w:rsidP="008E09BA">
            <w:pPr>
              <w:pStyle w:val="tabteksts"/>
              <w:jc w:val="center"/>
              <w:rPr>
                <w:szCs w:val="18"/>
              </w:rPr>
            </w:pPr>
            <w:r w:rsidRPr="005B5F81">
              <w:t>3 900 000</w:t>
            </w:r>
          </w:p>
        </w:tc>
        <w:tc>
          <w:tcPr>
            <w:tcW w:w="965" w:type="dxa"/>
          </w:tcPr>
          <w:p w14:paraId="302AD82E" w14:textId="77777777" w:rsidR="006F0213" w:rsidRPr="005B5F81" w:rsidRDefault="006F0213" w:rsidP="008E09BA">
            <w:pPr>
              <w:pStyle w:val="tabteksts"/>
              <w:jc w:val="center"/>
              <w:rPr>
                <w:szCs w:val="18"/>
              </w:rPr>
            </w:pPr>
            <w:r w:rsidRPr="005B5F81">
              <w:t>5 000 000</w:t>
            </w:r>
          </w:p>
        </w:tc>
        <w:tc>
          <w:tcPr>
            <w:tcW w:w="965" w:type="dxa"/>
          </w:tcPr>
          <w:p w14:paraId="76B42949" w14:textId="77777777" w:rsidR="006F0213" w:rsidRPr="005B5F81" w:rsidRDefault="006F0213" w:rsidP="008E09BA">
            <w:pPr>
              <w:pStyle w:val="tabteksts"/>
              <w:jc w:val="center"/>
              <w:rPr>
                <w:szCs w:val="18"/>
              </w:rPr>
            </w:pPr>
            <w:r w:rsidRPr="005B5F81">
              <w:t>5 100 000</w:t>
            </w:r>
          </w:p>
        </w:tc>
        <w:tc>
          <w:tcPr>
            <w:tcW w:w="965" w:type="dxa"/>
            <w:shd w:val="clear" w:color="auto" w:fill="auto"/>
          </w:tcPr>
          <w:p w14:paraId="78A0DEC9" w14:textId="77777777" w:rsidR="006F0213" w:rsidRPr="005B5F81" w:rsidRDefault="006F0213" w:rsidP="008E09BA">
            <w:pPr>
              <w:pStyle w:val="tabteksts"/>
              <w:ind w:right="-103"/>
              <w:jc w:val="center"/>
              <w:rPr>
                <w:szCs w:val="18"/>
              </w:rPr>
            </w:pPr>
            <w:r w:rsidRPr="005B5F81">
              <w:t>5 200 000</w:t>
            </w:r>
          </w:p>
        </w:tc>
      </w:tr>
      <w:tr w:rsidR="006F0213" w:rsidRPr="005B5F81" w14:paraId="40089426" w14:textId="77777777" w:rsidTr="008E09BA">
        <w:trPr>
          <w:trHeight w:val="159"/>
          <w:jc w:val="center"/>
        </w:trPr>
        <w:tc>
          <w:tcPr>
            <w:tcW w:w="4248" w:type="dxa"/>
            <w:tcBorders>
              <w:top w:val="single" w:sz="4" w:space="0" w:color="000000"/>
              <w:left w:val="single" w:sz="4" w:space="0" w:color="000000"/>
              <w:bottom w:val="single" w:sz="4" w:space="0" w:color="auto"/>
              <w:right w:val="single" w:sz="4" w:space="0" w:color="000000"/>
            </w:tcBorders>
          </w:tcPr>
          <w:p w14:paraId="7B34FCF8" w14:textId="77777777" w:rsidR="006F0213" w:rsidRPr="005B5F81" w:rsidRDefault="006F0213" w:rsidP="008E09BA">
            <w:pPr>
              <w:pStyle w:val="tabteksts"/>
            </w:pPr>
            <w:r w:rsidRPr="005B5F81">
              <w:rPr>
                <w:i/>
              </w:rPr>
              <w:t xml:space="preserve">Automašīnu </w:t>
            </w:r>
            <w:proofErr w:type="spellStart"/>
            <w:r w:rsidRPr="005B5F81">
              <w:rPr>
                <w:i/>
              </w:rPr>
              <w:t>robežpārbaudes</w:t>
            </w:r>
            <w:proofErr w:type="spellEnd"/>
            <w:r w:rsidRPr="005B5F81">
              <w:rPr>
                <w:i/>
              </w:rPr>
              <w:t xml:space="preserve"> (skaits)</w:t>
            </w:r>
          </w:p>
        </w:tc>
        <w:tc>
          <w:tcPr>
            <w:tcW w:w="964" w:type="dxa"/>
            <w:vMerge w:val="restart"/>
            <w:tcBorders>
              <w:top w:val="single" w:sz="4" w:space="0" w:color="auto"/>
              <w:left w:val="single" w:sz="4" w:space="0" w:color="auto"/>
              <w:right w:val="single" w:sz="4" w:space="0" w:color="auto"/>
            </w:tcBorders>
          </w:tcPr>
          <w:p w14:paraId="3AD9B89F" w14:textId="77777777" w:rsidR="006F0213" w:rsidRPr="005B5F81" w:rsidRDefault="006F0213" w:rsidP="008E09BA">
            <w:pPr>
              <w:pStyle w:val="tabteksts"/>
              <w:jc w:val="center"/>
              <w:rPr>
                <w:szCs w:val="18"/>
              </w:rPr>
            </w:pPr>
            <w:r w:rsidRPr="005B5F81">
              <w:t>1191277</w:t>
            </w:r>
          </w:p>
          <w:p w14:paraId="4D8C6F6C" w14:textId="77777777" w:rsidR="006F0213" w:rsidRPr="005B5F81" w:rsidRDefault="006F0213" w:rsidP="008E09BA">
            <w:pPr>
              <w:pStyle w:val="tabteksts"/>
              <w:jc w:val="center"/>
              <w:rPr>
                <w:szCs w:val="18"/>
              </w:rPr>
            </w:pPr>
            <w:r w:rsidRPr="005B5F81">
              <w:t>-</w:t>
            </w:r>
          </w:p>
        </w:tc>
        <w:tc>
          <w:tcPr>
            <w:tcW w:w="965" w:type="dxa"/>
            <w:vMerge w:val="restart"/>
            <w:tcBorders>
              <w:top w:val="single" w:sz="4" w:space="0" w:color="auto"/>
              <w:left w:val="single" w:sz="4" w:space="0" w:color="auto"/>
              <w:right w:val="single" w:sz="4" w:space="0" w:color="auto"/>
            </w:tcBorders>
          </w:tcPr>
          <w:p w14:paraId="1F9B5CE6" w14:textId="77777777" w:rsidR="006F0213" w:rsidRPr="005B5F81" w:rsidRDefault="006F0213" w:rsidP="008E09BA">
            <w:pPr>
              <w:pStyle w:val="tabteksts"/>
              <w:jc w:val="center"/>
              <w:rPr>
                <w:szCs w:val="18"/>
              </w:rPr>
            </w:pPr>
            <w:r w:rsidRPr="005B5F81">
              <w:t>-</w:t>
            </w:r>
          </w:p>
          <w:p w14:paraId="2647B527" w14:textId="77777777" w:rsidR="006F0213" w:rsidRPr="005B5F81" w:rsidRDefault="006F0213" w:rsidP="008E09BA">
            <w:pPr>
              <w:pStyle w:val="tabteksts"/>
              <w:jc w:val="center"/>
              <w:rPr>
                <w:szCs w:val="18"/>
              </w:rPr>
            </w:pPr>
            <w:r w:rsidRPr="005B5F81">
              <w:t>1 200 000</w:t>
            </w:r>
          </w:p>
        </w:tc>
        <w:tc>
          <w:tcPr>
            <w:tcW w:w="965" w:type="dxa"/>
            <w:vMerge w:val="restart"/>
            <w:tcBorders>
              <w:top w:val="single" w:sz="4" w:space="0" w:color="auto"/>
              <w:left w:val="single" w:sz="4" w:space="0" w:color="auto"/>
              <w:right w:val="single" w:sz="4" w:space="0" w:color="auto"/>
            </w:tcBorders>
          </w:tcPr>
          <w:p w14:paraId="27FD6B97" w14:textId="77777777" w:rsidR="006F0213" w:rsidRPr="005B5F81" w:rsidRDefault="006F0213" w:rsidP="008E09BA">
            <w:pPr>
              <w:pStyle w:val="tabteksts"/>
              <w:jc w:val="center"/>
              <w:rPr>
                <w:szCs w:val="18"/>
              </w:rPr>
            </w:pPr>
            <w:r w:rsidRPr="005B5F81">
              <w:t>-</w:t>
            </w:r>
          </w:p>
          <w:p w14:paraId="40155234" w14:textId="77777777" w:rsidR="006F0213" w:rsidRPr="005B5F81" w:rsidRDefault="006F0213" w:rsidP="008E09BA">
            <w:pPr>
              <w:pStyle w:val="tabteksts"/>
              <w:jc w:val="center"/>
              <w:rPr>
                <w:szCs w:val="18"/>
              </w:rPr>
            </w:pPr>
            <w:r w:rsidRPr="005B5F81">
              <w:t>1250000</w:t>
            </w:r>
          </w:p>
        </w:tc>
        <w:tc>
          <w:tcPr>
            <w:tcW w:w="965" w:type="dxa"/>
            <w:vMerge w:val="restart"/>
            <w:tcBorders>
              <w:top w:val="single" w:sz="4" w:space="0" w:color="auto"/>
              <w:left w:val="single" w:sz="4" w:space="0" w:color="auto"/>
              <w:right w:val="single" w:sz="4" w:space="0" w:color="auto"/>
            </w:tcBorders>
          </w:tcPr>
          <w:p w14:paraId="0CFF6046" w14:textId="77777777" w:rsidR="006F0213" w:rsidRPr="005B5F81" w:rsidRDefault="006F0213" w:rsidP="008E09BA">
            <w:pPr>
              <w:pStyle w:val="tabteksts"/>
              <w:jc w:val="center"/>
              <w:rPr>
                <w:szCs w:val="18"/>
              </w:rPr>
            </w:pPr>
            <w:r w:rsidRPr="005B5F81">
              <w:t>-</w:t>
            </w:r>
          </w:p>
          <w:p w14:paraId="3C1D0691" w14:textId="77777777" w:rsidR="006F0213" w:rsidRPr="005B5F81" w:rsidRDefault="006F0213" w:rsidP="008E09BA">
            <w:pPr>
              <w:pStyle w:val="tabteksts"/>
              <w:jc w:val="center"/>
              <w:rPr>
                <w:szCs w:val="18"/>
              </w:rPr>
            </w:pPr>
            <w:r w:rsidRPr="005B5F81">
              <w:t>1250000</w:t>
            </w:r>
          </w:p>
        </w:tc>
        <w:tc>
          <w:tcPr>
            <w:tcW w:w="965" w:type="dxa"/>
            <w:vMerge w:val="restart"/>
            <w:tcBorders>
              <w:top w:val="single" w:sz="4" w:space="0" w:color="000000"/>
              <w:left w:val="single" w:sz="4" w:space="0" w:color="000000"/>
              <w:right w:val="single" w:sz="4" w:space="0" w:color="000000"/>
            </w:tcBorders>
            <w:shd w:val="clear" w:color="auto" w:fill="auto"/>
          </w:tcPr>
          <w:p w14:paraId="4091B7CD" w14:textId="77777777" w:rsidR="006F0213" w:rsidRPr="005B5F81" w:rsidRDefault="006F0213" w:rsidP="008E09BA">
            <w:pPr>
              <w:pStyle w:val="tabteksts"/>
              <w:jc w:val="center"/>
              <w:rPr>
                <w:szCs w:val="18"/>
              </w:rPr>
            </w:pPr>
            <w:r w:rsidRPr="005B5F81">
              <w:t>-</w:t>
            </w:r>
          </w:p>
          <w:p w14:paraId="3145061F" w14:textId="77777777" w:rsidR="006F0213" w:rsidRPr="005B5F81" w:rsidRDefault="006F0213" w:rsidP="008E09BA">
            <w:pPr>
              <w:pStyle w:val="tabteksts"/>
              <w:jc w:val="center"/>
              <w:rPr>
                <w:szCs w:val="18"/>
              </w:rPr>
            </w:pPr>
            <w:r w:rsidRPr="005B5F81">
              <w:t>1 300 000</w:t>
            </w:r>
          </w:p>
        </w:tc>
      </w:tr>
      <w:tr w:rsidR="006F0213" w:rsidRPr="005B5F81" w14:paraId="383A4AED" w14:textId="77777777" w:rsidTr="008E09BA">
        <w:trPr>
          <w:trHeight w:val="249"/>
          <w:jc w:val="center"/>
        </w:trPr>
        <w:tc>
          <w:tcPr>
            <w:tcW w:w="4248" w:type="dxa"/>
            <w:tcBorders>
              <w:top w:val="single" w:sz="4" w:space="0" w:color="auto"/>
              <w:left w:val="single" w:sz="4" w:space="0" w:color="000000"/>
              <w:bottom w:val="single" w:sz="4" w:space="0" w:color="000000"/>
              <w:right w:val="single" w:sz="4" w:space="0" w:color="000000"/>
            </w:tcBorders>
          </w:tcPr>
          <w:p w14:paraId="24285B2F" w14:textId="1A7B3B70" w:rsidR="006F0213" w:rsidRPr="005B5F81" w:rsidDel="00D1737B" w:rsidRDefault="006F0213" w:rsidP="005B14E1">
            <w:pPr>
              <w:pStyle w:val="tabteksts"/>
              <w:rPr>
                <w:vertAlign w:val="superscript"/>
              </w:rPr>
            </w:pPr>
            <w:r w:rsidRPr="005B5F81">
              <w:rPr>
                <w:i/>
              </w:rPr>
              <w:t xml:space="preserve">Transportlīdzekļu </w:t>
            </w:r>
            <w:proofErr w:type="spellStart"/>
            <w:r w:rsidRPr="005B5F81">
              <w:rPr>
                <w:i/>
              </w:rPr>
              <w:t>robežpārbaudes</w:t>
            </w:r>
            <w:proofErr w:type="spellEnd"/>
            <w:r w:rsidRPr="005B5F81">
              <w:rPr>
                <w:i/>
              </w:rPr>
              <w:t xml:space="preserve"> (skaits)</w:t>
            </w:r>
            <w:r w:rsidR="0044283B">
              <w:rPr>
                <w:vertAlign w:val="superscript"/>
              </w:rPr>
              <w:t>1</w:t>
            </w:r>
            <w:r w:rsidR="005B14E1">
              <w:rPr>
                <w:vertAlign w:val="superscript"/>
              </w:rPr>
              <w:t>4</w:t>
            </w:r>
          </w:p>
        </w:tc>
        <w:tc>
          <w:tcPr>
            <w:tcW w:w="964" w:type="dxa"/>
            <w:vMerge/>
            <w:tcBorders>
              <w:left w:val="single" w:sz="4" w:space="0" w:color="auto"/>
              <w:bottom w:val="single" w:sz="4" w:space="0" w:color="auto"/>
              <w:right w:val="single" w:sz="4" w:space="0" w:color="auto"/>
            </w:tcBorders>
          </w:tcPr>
          <w:p w14:paraId="3B3EEAB3" w14:textId="77777777" w:rsidR="006F0213" w:rsidRPr="005B5F81" w:rsidRDefault="006F0213" w:rsidP="008E09BA">
            <w:pPr>
              <w:pStyle w:val="tabteksts"/>
              <w:jc w:val="center"/>
              <w:rPr>
                <w:szCs w:val="18"/>
              </w:rPr>
            </w:pPr>
          </w:p>
        </w:tc>
        <w:tc>
          <w:tcPr>
            <w:tcW w:w="965" w:type="dxa"/>
            <w:vMerge/>
            <w:tcBorders>
              <w:left w:val="single" w:sz="4" w:space="0" w:color="auto"/>
              <w:bottom w:val="single" w:sz="4" w:space="0" w:color="auto"/>
              <w:right w:val="single" w:sz="4" w:space="0" w:color="auto"/>
            </w:tcBorders>
          </w:tcPr>
          <w:p w14:paraId="77BE9995" w14:textId="77777777" w:rsidR="006F0213" w:rsidRPr="005B5F81" w:rsidRDefault="006F0213" w:rsidP="008E09BA">
            <w:pPr>
              <w:pStyle w:val="tabteksts"/>
              <w:jc w:val="center"/>
              <w:rPr>
                <w:szCs w:val="18"/>
              </w:rPr>
            </w:pPr>
          </w:p>
        </w:tc>
        <w:tc>
          <w:tcPr>
            <w:tcW w:w="965" w:type="dxa"/>
            <w:vMerge/>
            <w:tcBorders>
              <w:left w:val="single" w:sz="4" w:space="0" w:color="auto"/>
              <w:bottom w:val="single" w:sz="4" w:space="0" w:color="auto"/>
              <w:right w:val="single" w:sz="4" w:space="0" w:color="auto"/>
            </w:tcBorders>
          </w:tcPr>
          <w:p w14:paraId="6616F10C" w14:textId="77777777" w:rsidR="006F0213" w:rsidRPr="005B5F81" w:rsidRDefault="006F0213" w:rsidP="008E09BA">
            <w:pPr>
              <w:pStyle w:val="tabteksts"/>
              <w:jc w:val="center"/>
              <w:rPr>
                <w:szCs w:val="18"/>
              </w:rPr>
            </w:pPr>
          </w:p>
        </w:tc>
        <w:tc>
          <w:tcPr>
            <w:tcW w:w="965" w:type="dxa"/>
            <w:vMerge/>
            <w:tcBorders>
              <w:left w:val="single" w:sz="4" w:space="0" w:color="auto"/>
              <w:bottom w:val="single" w:sz="4" w:space="0" w:color="auto"/>
              <w:right w:val="single" w:sz="4" w:space="0" w:color="auto"/>
            </w:tcBorders>
          </w:tcPr>
          <w:p w14:paraId="192A4662" w14:textId="77777777" w:rsidR="006F0213" w:rsidRPr="005B5F81" w:rsidRDefault="006F0213" w:rsidP="008E09BA">
            <w:pPr>
              <w:pStyle w:val="tabteksts"/>
              <w:jc w:val="center"/>
              <w:rPr>
                <w:szCs w:val="18"/>
              </w:rPr>
            </w:pPr>
          </w:p>
        </w:tc>
        <w:tc>
          <w:tcPr>
            <w:tcW w:w="965" w:type="dxa"/>
            <w:vMerge/>
            <w:tcBorders>
              <w:left w:val="single" w:sz="4" w:space="0" w:color="000000"/>
              <w:bottom w:val="single" w:sz="4" w:space="0" w:color="000000"/>
              <w:right w:val="single" w:sz="4" w:space="0" w:color="000000"/>
            </w:tcBorders>
            <w:shd w:val="clear" w:color="auto" w:fill="auto"/>
          </w:tcPr>
          <w:p w14:paraId="05DADC18" w14:textId="77777777" w:rsidR="006F0213" w:rsidRPr="005B5F81" w:rsidRDefault="006F0213" w:rsidP="008E09BA">
            <w:pPr>
              <w:pStyle w:val="tabteksts"/>
              <w:jc w:val="center"/>
            </w:pPr>
          </w:p>
        </w:tc>
      </w:tr>
      <w:tr w:rsidR="006F0213" w:rsidRPr="005B5F81" w14:paraId="565D1648"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2F594781" w14:textId="77777777" w:rsidR="006F0213" w:rsidRPr="005B5F81" w:rsidRDefault="006F0213" w:rsidP="008E09BA">
            <w:pPr>
              <w:pStyle w:val="tabteksts"/>
            </w:pPr>
            <w:r w:rsidRPr="005B5F81">
              <w:t xml:space="preserve">Vilcienu </w:t>
            </w:r>
            <w:proofErr w:type="spellStart"/>
            <w:r w:rsidRPr="005B5F81">
              <w:t>robežpārbaudes</w:t>
            </w:r>
            <w:proofErr w:type="spellEnd"/>
            <w:r w:rsidRPr="005B5F81">
              <w:t xml:space="preserve"> (skaits)</w:t>
            </w:r>
          </w:p>
        </w:tc>
        <w:tc>
          <w:tcPr>
            <w:tcW w:w="964" w:type="dxa"/>
            <w:tcBorders>
              <w:top w:val="single" w:sz="4" w:space="0" w:color="auto"/>
              <w:left w:val="single" w:sz="4" w:space="0" w:color="auto"/>
              <w:bottom w:val="single" w:sz="4" w:space="0" w:color="auto"/>
              <w:right w:val="single" w:sz="4" w:space="0" w:color="auto"/>
            </w:tcBorders>
          </w:tcPr>
          <w:p w14:paraId="0F18FECD" w14:textId="77777777" w:rsidR="006F0213" w:rsidRPr="005B5F81" w:rsidRDefault="006F0213" w:rsidP="008E09BA">
            <w:pPr>
              <w:pStyle w:val="tabteksts"/>
              <w:jc w:val="center"/>
              <w:rPr>
                <w:szCs w:val="18"/>
              </w:rPr>
            </w:pPr>
            <w:r w:rsidRPr="005B5F81">
              <w:t>23 241</w:t>
            </w:r>
          </w:p>
        </w:tc>
        <w:tc>
          <w:tcPr>
            <w:tcW w:w="965" w:type="dxa"/>
            <w:tcBorders>
              <w:top w:val="single" w:sz="4" w:space="0" w:color="auto"/>
              <w:left w:val="single" w:sz="4" w:space="0" w:color="auto"/>
              <w:bottom w:val="single" w:sz="4" w:space="0" w:color="auto"/>
              <w:right w:val="single" w:sz="4" w:space="0" w:color="auto"/>
            </w:tcBorders>
          </w:tcPr>
          <w:p w14:paraId="4CF3B745" w14:textId="77777777" w:rsidR="006F0213" w:rsidRPr="005B5F81" w:rsidRDefault="006F0213" w:rsidP="008E09BA">
            <w:pPr>
              <w:pStyle w:val="tabteksts"/>
              <w:jc w:val="center"/>
              <w:rPr>
                <w:szCs w:val="18"/>
              </w:rPr>
            </w:pPr>
            <w:r w:rsidRPr="005B5F81">
              <w:t>30 000</w:t>
            </w:r>
          </w:p>
        </w:tc>
        <w:tc>
          <w:tcPr>
            <w:tcW w:w="965" w:type="dxa"/>
            <w:tcBorders>
              <w:top w:val="single" w:sz="4" w:space="0" w:color="auto"/>
              <w:left w:val="single" w:sz="4" w:space="0" w:color="auto"/>
              <w:bottom w:val="single" w:sz="4" w:space="0" w:color="auto"/>
              <w:right w:val="single" w:sz="4" w:space="0" w:color="auto"/>
            </w:tcBorders>
          </w:tcPr>
          <w:p w14:paraId="3CCA9FC4" w14:textId="77777777" w:rsidR="006F0213" w:rsidRPr="005B5F81" w:rsidRDefault="006F0213" w:rsidP="008E09BA">
            <w:pPr>
              <w:pStyle w:val="tabteksts"/>
              <w:jc w:val="center"/>
              <w:rPr>
                <w:szCs w:val="18"/>
              </w:rPr>
            </w:pPr>
            <w:r w:rsidRPr="005B5F81">
              <w:t>27000</w:t>
            </w:r>
          </w:p>
        </w:tc>
        <w:tc>
          <w:tcPr>
            <w:tcW w:w="965" w:type="dxa"/>
            <w:tcBorders>
              <w:top w:val="single" w:sz="4" w:space="0" w:color="auto"/>
              <w:left w:val="single" w:sz="4" w:space="0" w:color="auto"/>
              <w:bottom w:val="single" w:sz="4" w:space="0" w:color="auto"/>
              <w:right w:val="single" w:sz="4" w:space="0" w:color="auto"/>
            </w:tcBorders>
          </w:tcPr>
          <w:p w14:paraId="446009E7" w14:textId="77777777" w:rsidR="006F0213" w:rsidRPr="005B5F81" w:rsidRDefault="006F0213" w:rsidP="008E09BA">
            <w:pPr>
              <w:pStyle w:val="tabteksts"/>
              <w:jc w:val="center"/>
              <w:rPr>
                <w:szCs w:val="18"/>
              </w:rPr>
            </w:pPr>
            <w:r w:rsidRPr="005B5F81">
              <w:t>28 000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3368CBBE" w14:textId="77777777" w:rsidR="006F0213" w:rsidRPr="005B5F81" w:rsidRDefault="006F0213" w:rsidP="008E09BA">
            <w:pPr>
              <w:pStyle w:val="tabteksts"/>
              <w:jc w:val="center"/>
              <w:rPr>
                <w:szCs w:val="18"/>
              </w:rPr>
            </w:pPr>
            <w:r w:rsidRPr="005B5F81">
              <w:t>29 000</w:t>
            </w:r>
          </w:p>
        </w:tc>
      </w:tr>
      <w:tr w:rsidR="006F0213" w:rsidRPr="005B5F81" w14:paraId="57836E37" w14:textId="77777777" w:rsidTr="008E09BA">
        <w:trPr>
          <w:trHeight w:val="193"/>
          <w:jc w:val="center"/>
        </w:trPr>
        <w:tc>
          <w:tcPr>
            <w:tcW w:w="4248" w:type="dxa"/>
            <w:tcBorders>
              <w:top w:val="single" w:sz="4" w:space="0" w:color="000000"/>
              <w:left w:val="single" w:sz="4" w:space="0" w:color="000000"/>
              <w:bottom w:val="single" w:sz="4" w:space="0" w:color="auto"/>
              <w:right w:val="single" w:sz="4" w:space="0" w:color="000000"/>
            </w:tcBorders>
          </w:tcPr>
          <w:p w14:paraId="4C2CB554" w14:textId="77777777" w:rsidR="006F0213" w:rsidRPr="005B5F81" w:rsidRDefault="006F0213" w:rsidP="008E09BA">
            <w:pPr>
              <w:pStyle w:val="tabteksts"/>
            </w:pPr>
            <w:r w:rsidRPr="005B5F81">
              <w:rPr>
                <w:i/>
              </w:rPr>
              <w:t xml:space="preserve">Peldošo līdzekļu </w:t>
            </w:r>
            <w:proofErr w:type="spellStart"/>
            <w:r w:rsidRPr="005B5F81">
              <w:rPr>
                <w:i/>
              </w:rPr>
              <w:t>robežpārbaudes</w:t>
            </w:r>
            <w:proofErr w:type="spellEnd"/>
            <w:r w:rsidRPr="005B5F81">
              <w:rPr>
                <w:i/>
              </w:rPr>
              <w:t xml:space="preserve"> (skaits)</w:t>
            </w:r>
          </w:p>
        </w:tc>
        <w:tc>
          <w:tcPr>
            <w:tcW w:w="964" w:type="dxa"/>
            <w:vMerge w:val="restart"/>
            <w:tcBorders>
              <w:top w:val="single" w:sz="4" w:space="0" w:color="auto"/>
              <w:left w:val="single" w:sz="4" w:space="0" w:color="auto"/>
              <w:right w:val="single" w:sz="4" w:space="0" w:color="auto"/>
            </w:tcBorders>
          </w:tcPr>
          <w:p w14:paraId="6A3523F1" w14:textId="77777777" w:rsidR="006F0213" w:rsidRPr="005B5F81" w:rsidRDefault="006F0213" w:rsidP="008E09BA">
            <w:pPr>
              <w:pStyle w:val="tabteksts"/>
              <w:jc w:val="center"/>
              <w:rPr>
                <w:szCs w:val="18"/>
              </w:rPr>
            </w:pPr>
            <w:r w:rsidRPr="005B5F81">
              <w:t>10960</w:t>
            </w:r>
          </w:p>
          <w:p w14:paraId="13B0B8E2" w14:textId="77777777" w:rsidR="006F0213" w:rsidRPr="005B5F81" w:rsidRDefault="006F0213" w:rsidP="008E09BA">
            <w:pPr>
              <w:pStyle w:val="tabteksts"/>
              <w:jc w:val="center"/>
              <w:rPr>
                <w:szCs w:val="18"/>
              </w:rPr>
            </w:pPr>
            <w:r w:rsidRPr="005B5F81">
              <w:rPr>
                <w:szCs w:val="18"/>
              </w:rPr>
              <w:t>-</w:t>
            </w:r>
          </w:p>
        </w:tc>
        <w:tc>
          <w:tcPr>
            <w:tcW w:w="965" w:type="dxa"/>
            <w:vMerge w:val="restart"/>
            <w:tcBorders>
              <w:top w:val="single" w:sz="4" w:space="0" w:color="auto"/>
              <w:left w:val="single" w:sz="4" w:space="0" w:color="auto"/>
              <w:right w:val="single" w:sz="4" w:space="0" w:color="auto"/>
            </w:tcBorders>
          </w:tcPr>
          <w:p w14:paraId="7DB171E4" w14:textId="77777777" w:rsidR="006F0213" w:rsidRPr="005B5F81" w:rsidRDefault="006F0213" w:rsidP="008E09BA">
            <w:pPr>
              <w:pStyle w:val="tabteksts"/>
              <w:jc w:val="center"/>
              <w:rPr>
                <w:szCs w:val="18"/>
              </w:rPr>
            </w:pPr>
            <w:r w:rsidRPr="005B5F81">
              <w:t>-</w:t>
            </w:r>
          </w:p>
          <w:p w14:paraId="1B6B3616" w14:textId="77777777" w:rsidR="006F0213" w:rsidRPr="005B5F81" w:rsidRDefault="006F0213" w:rsidP="008E09BA">
            <w:pPr>
              <w:pStyle w:val="tabteksts"/>
              <w:jc w:val="center"/>
              <w:rPr>
                <w:szCs w:val="18"/>
              </w:rPr>
            </w:pPr>
            <w:r w:rsidRPr="005B5F81">
              <w:t>11000</w:t>
            </w:r>
          </w:p>
        </w:tc>
        <w:tc>
          <w:tcPr>
            <w:tcW w:w="965" w:type="dxa"/>
            <w:vMerge w:val="restart"/>
            <w:tcBorders>
              <w:top w:val="single" w:sz="4" w:space="0" w:color="auto"/>
              <w:left w:val="single" w:sz="4" w:space="0" w:color="auto"/>
              <w:right w:val="single" w:sz="4" w:space="0" w:color="auto"/>
            </w:tcBorders>
          </w:tcPr>
          <w:p w14:paraId="7B06A003" w14:textId="77777777" w:rsidR="006F0213" w:rsidRPr="005B5F81" w:rsidRDefault="006F0213" w:rsidP="008E09BA">
            <w:pPr>
              <w:pStyle w:val="tabteksts"/>
              <w:jc w:val="center"/>
              <w:rPr>
                <w:szCs w:val="18"/>
              </w:rPr>
            </w:pPr>
            <w:r w:rsidRPr="005B5F81">
              <w:t>-</w:t>
            </w:r>
          </w:p>
          <w:p w14:paraId="483591DE" w14:textId="77777777" w:rsidR="006F0213" w:rsidRPr="005B5F81" w:rsidRDefault="006F0213" w:rsidP="008E09BA">
            <w:pPr>
              <w:pStyle w:val="tabteksts"/>
              <w:jc w:val="center"/>
              <w:rPr>
                <w:szCs w:val="18"/>
              </w:rPr>
            </w:pPr>
            <w:r w:rsidRPr="005B5F81">
              <w:t>11 100</w:t>
            </w:r>
          </w:p>
        </w:tc>
        <w:tc>
          <w:tcPr>
            <w:tcW w:w="965" w:type="dxa"/>
            <w:vMerge w:val="restart"/>
            <w:tcBorders>
              <w:top w:val="single" w:sz="4" w:space="0" w:color="auto"/>
              <w:left w:val="single" w:sz="4" w:space="0" w:color="auto"/>
              <w:right w:val="single" w:sz="4" w:space="0" w:color="auto"/>
            </w:tcBorders>
          </w:tcPr>
          <w:p w14:paraId="4A29D860" w14:textId="77777777" w:rsidR="006F0213" w:rsidRPr="005B5F81" w:rsidRDefault="006F0213" w:rsidP="008E09BA">
            <w:pPr>
              <w:pStyle w:val="tabteksts"/>
              <w:jc w:val="center"/>
              <w:rPr>
                <w:szCs w:val="18"/>
              </w:rPr>
            </w:pPr>
            <w:r w:rsidRPr="005B5F81">
              <w:t>-</w:t>
            </w:r>
          </w:p>
          <w:p w14:paraId="425EB5D7" w14:textId="77777777" w:rsidR="006F0213" w:rsidRPr="005B5F81" w:rsidRDefault="006F0213" w:rsidP="008E09BA">
            <w:pPr>
              <w:pStyle w:val="tabteksts"/>
              <w:jc w:val="center"/>
              <w:rPr>
                <w:szCs w:val="18"/>
              </w:rPr>
            </w:pPr>
            <w:r w:rsidRPr="005B5F81">
              <w:t>11000</w:t>
            </w:r>
          </w:p>
        </w:tc>
        <w:tc>
          <w:tcPr>
            <w:tcW w:w="965" w:type="dxa"/>
            <w:vMerge w:val="restart"/>
            <w:tcBorders>
              <w:top w:val="single" w:sz="4" w:space="0" w:color="000000"/>
              <w:left w:val="single" w:sz="4" w:space="0" w:color="000000"/>
              <w:right w:val="single" w:sz="4" w:space="0" w:color="000000"/>
            </w:tcBorders>
            <w:shd w:val="clear" w:color="auto" w:fill="auto"/>
          </w:tcPr>
          <w:p w14:paraId="4672C036" w14:textId="77777777" w:rsidR="006F0213" w:rsidRPr="005B5F81" w:rsidRDefault="006F0213" w:rsidP="008E09BA">
            <w:pPr>
              <w:pStyle w:val="tabteksts"/>
              <w:jc w:val="center"/>
              <w:rPr>
                <w:szCs w:val="18"/>
              </w:rPr>
            </w:pPr>
            <w:r w:rsidRPr="005B5F81">
              <w:t>-</w:t>
            </w:r>
          </w:p>
          <w:p w14:paraId="3B44BFEB" w14:textId="77777777" w:rsidR="006F0213" w:rsidRPr="005B5F81" w:rsidRDefault="006F0213" w:rsidP="008E09BA">
            <w:pPr>
              <w:pStyle w:val="tabteksts"/>
              <w:jc w:val="center"/>
              <w:rPr>
                <w:szCs w:val="18"/>
              </w:rPr>
            </w:pPr>
            <w:r w:rsidRPr="005B5F81">
              <w:t>11 000</w:t>
            </w:r>
          </w:p>
        </w:tc>
      </w:tr>
      <w:tr w:rsidR="006F0213" w:rsidRPr="005B5F81" w14:paraId="64AF560F" w14:textId="77777777" w:rsidTr="008E09BA">
        <w:trPr>
          <w:trHeight w:val="215"/>
          <w:jc w:val="center"/>
        </w:trPr>
        <w:tc>
          <w:tcPr>
            <w:tcW w:w="4248" w:type="dxa"/>
            <w:tcBorders>
              <w:top w:val="single" w:sz="4" w:space="0" w:color="auto"/>
              <w:left w:val="single" w:sz="4" w:space="0" w:color="000000"/>
              <w:bottom w:val="single" w:sz="4" w:space="0" w:color="000000"/>
              <w:right w:val="single" w:sz="4" w:space="0" w:color="000000"/>
            </w:tcBorders>
          </w:tcPr>
          <w:p w14:paraId="682817A2" w14:textId="4388AE07" w:rsidR="006F0213" w:rsidRPr="005B5F81" w:rsidRDefault="006F0213" w:rsidP="005B14E1">
            <w:pPr>
              <w:pStyle w:val="tabteksts"/>
            </w:pPr>
            <w:r w:rsidRPr="005B5F81">
              <w:t xml:space="preserve">Kuģošanas līdzekļu </w:t>
            </w:r>
            <w:proofErr w:type="spellStart"/>
            <w:r w:rsidRPr="005B5F81">
              <w:t>robežpārbaudes</w:t>
            </w:r>
            <w:proofErr w:type="spellEnd"/>
            <w:r w:rsidRPr="005B5F81">
              <w:t xml:space="preserve"> (skaits)</w:t>
            </w:r>
            <w:r w:rsidR="00254A6B" w:rsidRPr="00254A6B">
              <w:rPr>
                <w:vertAlign w:val="superscript"/>
              </w:rPr>
              <w:t>1</w:t>
            </w:r>
            <w:r w:rsidR="005B14E1">
              <w:rPr>
                <w:vertAlign w:val="superscript"/>
              </w:rPr>
              <w:t>5</w:t>
            </w:r>
          </w:p>
        </w:tc>
        <w:tc>
          <w:tcPr>
            <w:tcW w:w="964" w:type="dxa"/>
            <w:vMerge/>
            <w:tcBorders>
              <w:left w:val="single" w:sz="4" w:space="0" w:color="auto"/>
              <w:bottom w:val="single" w:sz="4" w:space="0" w:color="auto"/>
              <w:right w:val="single" w:sz="4" w:space="0" w:color="auto"/>
            </w:tcBorders>
          </w:tcPr>
          <w:p w14:paraId="651F9204" w14:textId="77777777" w:rsidR="006F0213" w:rsidRPr="005B5F81" w:rsidRDefault="006F0213" w:rsidP="008E09BA">
            <w:pPr>
              <w:pStyle w:val="tabteksts"/>
              <w:jc w:val="center"/>
              <w:rPr>
                <w:szCs w:val="18"/>
              </w:rPr>
            </w:pPr>
          </w:p>
        </w:tc>
        <w:tc>
          <w:tcPr>
            <w:tcW w:w="965" w:type="dxa"/>
            <w:vMerge/>
            <w:tcBorders>
              <w:left w:val="single" w:sz="4" w:space="0" w:color="auto"/>
              <w:bottom w:val="single" w:sz="4" w:space="0" w:color="auto"/>
              <w:right w:val="single" w:sz="4" w:space="0" w:color="auto"/>
            </w:tcBorders>
          </w:tcPr>
          <w:p w14:paraId="0731A070" w14:textId="77777777" w:rsidR="006F0213" w:rsidRPr="005B5F81" w:rsidRDefault="006F0213" w:rsidP="008E09BA">
            <w:pPr>
              <w:pStyle w:val="tabteksts"/>
              <w:jc w:val="center"/>
              <w:rPr>
                <w:szCs w:val="18"/>
              </w:rPr>
            </w:pPr>
          </w:p>
        </w:tc>
        <w:tc>
          <w:tcPr>
            <w:tcW w:w="965" w:type="dxa"/>
            <w:vMerge/>
            <w:tcBorders>
              <w:left w:val="single" w:sz="4" w:space="0" w:color="auto"/>
              <w:bottom w:val="single" w:sz="4" w:space="0" w:color="auto"/>
              <w:right w:val="single" w:sz="4" w:space="0" w:color="auto"/>
            </w:tcBorders>
          </w:tcPr>
          <w:p w14:paraId="15E49B44" w14:textId="77777777" w:rsidR="006F0213" w:rsidRPr="005B5F81" w:rsidRDefault="006F0213" w:rsidP="008E09BA">
            <w:pPr>
              <w:pStyle w:val="tabteksts"/>
              <w:jc w:val="center"/>
              <w:rPr>
                <w:szCs w:val="18"/>
              </w:rPr>
            </w:pPr>
          </w:p>
        </w:tc>
        <w:tc>
          <w:tcPr>
            <w:tcW w:w="965" w:type="dxa"/>
            <w:vMerge/>
            <w:tcBorders>
              <w:left w:val="single" w:sz="4" w:space="0" w:color="auto"/>
              <w:bottom w:val="single" w:sz="4" w:space="0" w:color="auto"/>
              <w:right w:val="single" w:sz="4" w:space="0" w:color="auto"/>
            </w:tcBorders>
          </w:tcPr>
          <w:p w14:paraId="7E254A7A" w14:textId="77777777" w:rsidR="006F0213" w:rsidRPr="005B5F81" w:rsidRDefault="006F0213" w:rsidP="008E09BA">
            <w:pPr>
              <w:pStyle w:val="tabteksts"/>
              <w:jc w:val="center"/>
              <w:rPr>
                <w:szCs w:val="18"/>
              </w:rPr>
            </w:pPr>
          </w:p>
        </w:tc>
        <w:tc>
          <w:tcPr>
            <w:tcW w:w="965" w:type="dxa"/>
            <w:vMerge/>
            <w:tcBorders>
              <w:left w:val="single" w:sz="4" w:space="0" w:color="000000"/>
              <w:bottom w:val="single" w:sz="4" w:space="0" w:color="000000"/>
              <w:right w:val="single" w:sz="4" w:space="0" w:color="000000"/>
            </w:tcBorders>
            <w:shd w:val="clear" w:color="auto" w:fill="auto"/>
          </w:tcPr>
          <w:p w14:paraId="77A73529" w14:textId="77777777" w:rsidR="006F0213" w:rsidRPr="005B5F81" w:rsidRDefault="006F0213" w:rsidP="008E09BA">
            <w:pPr>
              <w:pStyle w:val="tabteksts"/>
              <w:jc w:val="center"/>
            </w:pPr>
          </w:p>
        </w:tc>
      </w:tr>
      <w:tr w:rsidR="006F0213" w:rsidRPr="005B5F81" w14:paraId="064F7712"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35857A81" w14:textId="77777777" w:rsidR="006F0213" w:rsidRPr="005B5F81" w:rsidRDefault="006F0213" w:rsidP="008E09BA">
            <w:pPr>
              <w:pStyle w:val="tabteksts"/>
            </w:pPr>
            <w:proofErr w:type="spellStart"/>
            <w:r w:rsidRPr="005B5F81">
              <w:t>Robežpārbaudēs</w:t>
            </w:r>
            <w:proofErr w:type="spellEnd"/>
            <w:r w:rsidRPr="005B5F81">
              <w:t xml:space="preserve"> un imigrācijas kontrolē atklāta un novērsta viltotu dokumentu izmantošana (skaits)</w:t>
            </w:r>
          </w:p>
        </w:tc>
        <w:tc>
          <w:tcPr>
            <w:tcW w:w="964" w:type="dxa"/>
            <w:tcBorders>
              <w:top w:val="single" w:sz="4" w:space="0" w:color="auto"/>
              <w:left w:val="single" w:sz="4" w:space="0" w:color="auto"/>
              <w:bottom w:val="single" w:sz="4" w:space="0" w:color="auto"/>
              <w:right w:val="single" w:sz="4" w:space="0" w:color="auto"/>
            </w:tcBorders>
          </w:tcPr>
          <w:p w14:paraId="5CB986C5" w14:textId="77777777" w:rsidR="006F0213" w:rsidRPr="005B5F81" w:rsidRDefault="006F0213" w:rsidP="008E09BA">
            <w:pPr>
              <w:pStyle w:val="tabteksts"/>
              <w:jc w:val="center"/>
              <w:rPr>
                <w:szCs w:val="18"/>
              </w:rPr>
            </w:pPr>
            <w:r w:rsidRPr="005B5F81">
              <w:t>67</w:t>
            </w:r>
          </w:p>
        </w:tc>
        <w:tc>
          <w:tcPr>
            <w:tcW w:w="965" w:type="dxa"/>
            <w:tcBorders>
              <w:top w:val="single" w:sz="4" w:space="0" w:color="auto"/>
              <w:left w:val="single" w:sz="4" w:space="0" w:color="auto"/>
              <w:bottom w:val="single" w:sz="4" w:space="0" w:color="auto"/>
              <w:right w:val="single" w:sz="4" w:space="0" w:color="auto"/>
            </w:tcBorders>
          </w:tcPr>
          <w:p w14:paraId="54742096" w14:textId="77777777" w:rsidR="006F0213" w:rsidRPr="005B5F81" w:rsidRDefault="006F0213" w:rsidP="008E09BA">
            <w:pPr>
              <w:pStyle w:val="tabteksts"/>
              <w:jc w:val="center"/>
              <w:rPr>
                <w:szCs w:val="18"/>
              </w:rPr>
            </w:pPr>
            <w:r w:rsidRPr="005B5F81">
              <w:t>80</w:t>
            </w:r>
          </w:p>
        </w:tc>
        <w:tc>
          <w:tcPr>
            <w:tcW w:w="965" w:type="dxa"/>
            <w:tcBorders>
              <w:top w:val="single" w:sz="4" w:space="0" w:color="auto"/>
              <w:left w:val="single" w:sz="4" w:space="0" w:color="auto"/>
              <w:bottom w:val="single" w:sz="4" w:space="0" w:color="auto"/>
              <w:right w:val="single" w:sz="4" w:space="0" w:color="auto"/>
            </w:tcBorders>
          </w:tcPr>
          <w:p w14:paraId="0612FF59" w14:textId="77777777" w:rsidR="006F0213" w:rsidRPr="005B5F81" w:rsidRDefault="006F0213" w:rsidP="008E09BA">
            <w:pPr>
              <w:pStyle w:val="tabteksts"/>
              <w:jc w:val="center"/>
              <w:rPr>
                <w:szCs w:val="18"/>
              </w:rPr>
            </w:pPr>
            <w:r w:rsidRPr="005B5F81">
              <w:t>130</w:t>
            </w:r>
          </w:p>
        </w:tc>
        <w:tc>
          <w:tcPr>
            <w:tcW w:w="965" w:type="dxa"/>
            <w:tcBorders>
              <w:top w:val="single" w:sz="4" w:space="0" w:color="auto"/>
              <w:left w:val="single" w:sz="4" w:space="0" w:color="auto"/>
              <w:bottom w:val="single" w:sz="4" w:space="0" w:color="auto"/>
              <w:right w:val="single" w:sz="4" w:space="0" w:color="auto"/>
            </w:tcBorders>
          </w:tcPr>
          <w:p w14:paraId="21DABF8B" w14:textId="77777777" w:rsidR="006F0213" w:rsidRPr="005B5F81" w:rsidRDefault="006F0213" w:rsidP="008E09BA">
            <w:pPr>
              <w:pStyle w:val="tabteksts"/>
              <w:jc w:val="center"/>
              <w:rPr>
                <w:szCs w:val="18"/>
              </w:rPr>
            </w:pPr>
            <w:r w:rsidRPr="005B5F81">
              <w:t>140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5FF2F28A" w14:textId="77777777" w:rsidR="006F0213" w:rsidRPr="005B5F81" w:rsidRDefault="006F0213" w:rsidP="008E09BA">
            <w:pPr>
              <w:pStyle w:val="tabteksts"/>
              <w:jc w:val="center"/>
              <w:rPr>
                <w:szCs w:val="18"/>
              </w:rPr>
            </w:pPr>
            <w:r w:rsidRPr="005B5F81">
              <w:t>150</w:t>
            </w:r>
          </w:p>
        </w:tc>
      </w:tr>
      <w:tr w:rsidR="006F0213" w:rsidRPr="005B5F81" w14:paraId="33BCC4E7"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3197A656" w14:textId="77777777" w:rsidR="006F0213" w:rsidRPr="005B5F81" w:rsidRDefault="006F0213" w:rsidP="008E09BA">
            <w:pPr>
              <w:pStyle w:val="tabteksts"/>
            </w:pPr>
            <w:r w:rsidRPr="005B5F81">
              <w:t>Valstī nelaisti ārzemnieki, kas neizpilda ieceļošanas nosacījumus (skaits)</w:t>
            </w:r>
          </w:p>
        </w:tc>
        <w:tc>
          <w:tcPr>
            <w:tcW w:w="964" w:type="dxa"/>
            <w:tcBorders>
              <w:top w:val="single" w:sz="4" w:space="0" w:color="auto"/>
              <w:left w:val="single" w:sz="4" w:space="0" w:color="auto"/>
              <w:bottom w:val="single" w:sz="4" w:space="0" w:color="auto"/>
              <w:right w:val="single" w:sz="4" w:space="0" w:color="auto"/>
            </w:tcBorders>
          </w:tcPr>
          <w:p w14:paraId="21D4FEF2" w14:textId="77777777" w:rsidR="006F0213" w:rsidRPr="005B5F81" w:rsidRDefault="006F0213" w:rsidP="008E09BA">
            <w:pPr>
              <w:pStyle w:val="tabteksts"/>
              <w:jc w:val="center"/>
              <w:rPr>
                <w:szCs w:val="18"/>
              </w:rPr>
            </w:pPr>
            <w:r w:rsidRPr="005B5F81">
              <w:t>1064</w:t>
            </w:r>
          </w:p>
        </w:tc>
        <w:tc>
          <w:tcPr>
            <w:tcW w:w="965" w:type="dxa"/>
            <w:tcBorders>
              <w:top w:val="single" w:sz="4" w:space="0" w:color="auto"/>
              <w:left w:val="single" w:sz="4" w:space="0" w:color="auto"/>
              <w:bottom w:val="single" w:sz="4" w:space="0" w:color="auto"/>
              <w:right w:val="single" w:sz="4" w:space="0" w:color="auto"/>
            </w:tcBorders>
          </w:tcPr>
          <w:p w14:paraId="03454B41" w14:textId="77777777" w:rsidR="006F0213" w:rsidRPr="005B5F81" w:rsidRDefault="006F0213" w:rsidP="008E09BA">
            <w:pPr>
              <w:pStyle w:val="tabteksts"/>
              <w:jc w:val="center"/>
              <w:rPr>
                <w:szCs w:val="18"/>
              </w:rPr>
            </w:pPr>
            <w:r w:rsidRPr="005B5F81">
              <w:t>800</w:t>
            </w:r>
          </w:p>
        </w:tc>
        <w:tc>
          <w:tcPr>
            <w:tcW w:w="965" w:type="dxa"/>
            <w:tcBorders>
              <w:top w:val="single" w:sz="4" w:space="0" w:color="auto"/>
              <w:left w:val="single" w:sz="4" w:space="0" w:color="auto"/>
              <w:bottom w:val="single" w:sz="4" w:space="0" w:color="auto"/>
              <w:right w:val="single" w:sz="4" w:space="0" w:color="auto"/>
            </w:tcBorders>
          </w:tcPr>
          <w:p w14:paraId="1464BF14" w14:textId="77777777" w:rsidR="006F0213" w:rsidRPr="005B5F81" w:rsidRDefault="006F0213" w:rsidP="008E09BA">
            <w:pPr>
              <w:pStyle w:val="tabteksts"/>
              <w:jc w:val="center"/>
              <w:rPr>
                <w:szCs w:val="18"/>
              </w:rPr>
            </w:pPr>
            <w:r w:rsidRPr="005B5F81">
              <w:t>1800</w:t>
            </w:r>
          </w:p>
        </w:tc>
        <w:tc>
          <w:tcPr>
            <w:tcW w:w="965" w:type="dxa"/>
            <w:tcBorders>
              <w:top w:val="single" w:sz="4" w:space="0" w:color="auto"/>
              <w:left w:val="single" w:sz="4" w:space="0" w:color="auto"/>
              <w:bottom w:val="single" w:sz="4" w:space="0" w:color="auto"/>
              <w:right w:val="single" w:sz="4" w:space="0" w:color="auto"/>
            </w:tcBorders>
          </w:tcPr>
          <w:p w14:paraId="78031A29" w14:textId="77777777" w:rsidR="006F0213" w:rsidRPr="005B5F81" w:rsidRDefault="006F0213" w:rsidP="008E09BA">
            <w:pPr>
              <w:pStyle w:val="tabteksts"/>
              <w:jc w:val="center"/>
              <w:rPr>
                <w:szCs w:val="18"/>
              </w:rPr>
            </w:pPr>
            <w:r w:rsidRPr="005B5F81">
              <w:t>1850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2A0F9B12" w14:textId="77777777" w:rsidR="006F0213" w:rsidRPr="005B5F81" w:rsidRDefault="006F0213" w:rsidP="008E09BA">
            <w:pPr>
              <w:pStyle w:val="tabteksts"/>
              <w:jc w:val="center"/>
              <w:rPr>
                <w:szCs w:val="18"/>
              </w:rPr>
            </w:pPr>
            <w:r w:rsidRPr="005B5F81">
              <w:t>1900</w:t>
            </w:r>
          </w:p>
        </w:tc>
      </w:tr>
      <w:tr w:rsidR="006F0213" w:rsidRPr="005B5F81" w14:paraId="3AEE51D6" w14:textId="77777777" w:rsidTr="008E09BA">
        <w:trPr>
          <w:jc w:val="center"/>
        </w:trPr>
        <w:tc>
          <w:tcPr>
            <w:tcW w:w="9072" w:type="dxa"/>
            <w:gridSpan w:val="6"/>
            <w:shd w:val="clear" w:color="auto" w:fill="D9D9D9" w:themeFill="background1" w:themeFillShade="D9"/>
            <w:vAlign w:val="center"/>
          </w:tcPr>
          <w:p w14:paraId="6BDA90B5" w14:textId="77777777" w:rsidR="006F0213" w:rsidRPr="005B5F81" w:rsidRDefault="006F0213" w:rsidP="008E09BA">
            <w:pPr>
              <w:pStyle w:val="tabteksts"/>
              <w:jc w:val="center"/>
              <w:rPr>
                <w:szCs w:val="18"/>
              </w:rPr>
            </w:pPr>
            <w:r w:rsidRPr="005B5F81">
              <w:rPr>
                <w:szCs w:val="18"/>
                <w:lang w:eastAsia="lv-LV"/>
              </w:rPr>
              <w:t xml:space="preserve">Veikta </w:t>
            </w:r>
            <w:proofErr w:type="spellStart"/>
            <w:r w:rsidRPr="005B5F81">
              <w:rPr>
                <w:szCs w:val="18"/>
                <w:lang w:eastAsia="lv-LV"/>
              </w:rPr>
              <w:t>robežuzraudzība</w:t>
            </w:r>
            <w:proofErr w:type="spellEnd"/>
          </w:p>
        </w:tc>
      </w:tr>
      <w:tr w:rsidR="006F0213" w:rsidRPr="005B5F81" w14:paraId="18032C93" w14:textId="77777777" w:rsidTr="008E09BA">
        <w:trPr>
          <w:jc w:val="center"/>
        </w:trPr>
        <w:tc>
          <w:tcPr>
            <w:tcW w:w="4248" w:type="dxa"/>
          </w:tcPr>
          <w:p w14:paraId="63C64FBD" w14:textId="4C8E2D39" w:rsidR="006F0213" w:rsidRPr="005B5F81" w:rsidRDefault="006F0213" w:rsidP="008E09BA">
            <w:pPr>
              <w:pStyle w:val="tabteksts"/>
            </w:pPr>
            <w:r w:rsidRPr="005B5F81">
              <w:t>Aizturētas robežu nelikumīgi šķērsojošas personas (skaits)/ novērsta nelikumīga preču pārvietošana pār</w:t>
            </w:r>
            <w:r w:rsidR="00C41316">
              <w:t>i</w:t>
            </w:r>
            <w:r w:rsidRPr="005B5F81">
              <w:t xml:space="preserve"> valsts robežai (skaits)</w:t>
            </w:r>
          </w:p>
        </w:tc>
        <w:tc>
          <w:tcPr>
            <w:tcW w:w="964" w:type="dxa"/>
          </w:tcPr>
          <w:p w14:paraId="49EDED10" w14:textId="77777777" w:rsidR="006F0213" w:rsidRPr="005B5F81" w:rsidRDefault="006F0213" w:rsidP="008E09BA">
            <w:pPr>
              <w:pStyle w:val="tabteksts"/>
              <w:jc w:val="center"/>
            </w:pPr>
            <w:r w:rsidRPr="005B5F81">
              <w:t>111/41</w:t>
            </w:r>
          </w:p>
        </w:tc>
        <w:tc>
          <w:tcPr>
            <w:tcW w:w="965" w:type="dxa"/>
          </w:tcPr>
          <w:p w14:paraId="47AC4BC4" w14:textId="77777777" w:rsidR="006F0213" w:rsidRPr="005B5F81" w:rsidRDefault="006F0213" w:rsidP="008E09BA">
            <w:pPr>
              <w:pStyle w:val="tabteksts"/>
              <w:jc w:val="center"/>
            </w:pPr>
            <w:r w:rsidRPr="005B5F81">
              <w:t>150/20</w:t>
            </w:r>
          </w:p>
        </w:tc>
        <w:tc>
          <w:tcPr>
            <w:tcW w:w="965" w:type="dxa"/>
          </w:tcPr>
          <w:p w14:paraId="37E36696" w14:textId="77777777" w:rsidR="006F0213" w:rsidRPr="005B5F81" w:rsidRDefault="006F0213" w:rsidP="008E09BA">
            <w:pPr>
              <w:pStyle w:val="tabteksts"/>
              <w:jc w:val="center"/>
            </w:pPr>
            <w:r w:rsidRPr="005B5F81">
              <w:t>150/20</w:t>
            </w:r>
          </w:p>
        </w:tc>
        <w:tc>
          <w:tcPr>
            <w:tcW w:w="965" w:type="dxa"/>
          </w:tcPr>
          <w:p w14:paraId="29E34DCD" w14:textId="77777777" w:rsidR="006F0213" w:rsidRPr="005B5F81" w:rsidRDefault="006F0213" w:rsidP="008E09BA">
            <w:pPr>
              <w:pStyle w:val="tabteksts"/>
              <w:jc w:val="center"/>
            </w:pPr>
            <w:r w:rsidRPr="005B5F81">
              <w:t>150/20</w:t>
            </w:r>
          </w:p>
        </w:tc>
        <w:tc>
          <w:tcPr>
            <w:tcW w:w="965" w:type="dxa"/>
          </w:tcPr>
          <w:p w14:paraId="102C8BFD" w14:textId="77777777" w:rsidR="006F0213" w:rsidRPr="005B5F81" w:rsidRDefault="006F0213" w:rsidP="008E09BA">
            <w:pPr>
              <w:pStyle w:val="tabteksts"/>
              <w:jc w:val="center"/>
            </w:pPr>
            <w:r w:rsidRPr="005B5F81">
              <w:t>150/20</w:t>
            </w:r>
          </w:p>
        </w:tc>
      </w:tr>
      <w:tr w:rsidR="006F0213" w:rsidRPr="005B5F81" w14:paraId="248145FD" w14:textId="77777777" w:rsidTr="008E09BA">
        <w:trPr>
          <w:jc w:val="center"/>
        </w:trPr>
        <w:tc>
          <w:tcPr>
            <w:tcW w:w="9072" w:type="dxa"/>
            <w:gridSpan w:val="6"/>
            <w:shd w:val="clear" w:color="auto" w:fill="D9D9D9" w:themeFill="background1" w:themeFillShade="D9"/>
          </w:tcPr>
          <w:p w14:paraId="4CD1B7B4" w14:textId="77777777" w:rsidR="006F0213" w:rsidRPr="005B5F81" w:rsidRDefault="006F0213" w:rsidP="008E09BA">
            <w:pPr>
              <w:pStyle w:val="tabteksts"/>
              <w:jc w:val="center"/>
              <w:rPr>
                <w:szCs w:val="18"/>
              </w:rPr>
            </w:pPr>
            <w:r w:rsidRPr="005B5F81">
              <w:rPr>
                <w:szCs w:val="18"/>
                <w:lang w:eastAsia="lv-LV"/>
              </w:rPr>
              <w:t>Realizēta imigrācijas kontrole</w:t>
            </w:r>
          </w:p>
        </w:tc>
      </w:tr>
      <w:tr w:rsidR="006F0213" w:rsidRPr="005B5F81" w14:paraId="0F737FB5" w14:textId="77777777" w:rsidTr="008E09BA">
        <w:trPr>
          <w:jc w:val="center"/>
        </w:trPr>
        <w:tc>
          <w:tcPr>
            <w:tcW w:w="4248" w:type="dxa"/>
            <w:tcBorders>
              <w:bottom w:val="single" w:sz="4" w:space="0" w:color="auto"/>
            </w:tcBorders>
          </w:tcPr>
          <w:p w14:paraId="0E66CD56" w14:textId="77777777" w:rsidR="006F0213" w:rsidRPr="005B5F81" w:rsidRDefault="006F0213" w:rsidP="008E09BA">
            <w:pPr>
              <w:pStyle w:val="tabteksts"/>
            </w:pPr>
            <w:r w:rsidRPr="005B5F81">
              <w:t>Pārbaudītas personas, veicot imigrācijas kontroli valsts iekšienē (skaits)</w:t>
            </w:r>
          </w:p>
        </w:tc>
        <w:tc>
          <w:tcPr>
            <w:tcW w:w="964" w:type="dxa"/>
            <w:tcBorders>
              <w:top w:val="single" w:sz="4" w:space="0" w:color="auto"/>
              <w:left w:val="single" w:sz="4" w:space="0" w:color="auto"/>
              <w:bottom w:val="single" w:sz="4" w:space="0" w:color="auto"/>
              <w:right w:val="single" w:sz="4" w:space="0" w:color="auto"/>
            </w:tcBorders>
          </w:tcPr>
          <w:p w14:paraId="18E0083A" w14:textId="77777777" w:rsidR="006F0213" w:rsidRPr="005B5F81" w:rsidRDefault="006F0213" w:rsidP="008E09BA">
            <w:pPr>
              <w:pStyle w:val="tabteksts"/>
              <w:jc w:val="center"/>
              <w:rPr>
                <w:szCs w:val="18"/>
              </w:rPr>
            </w:pPr>
            <w:r w:rsidRPr="005B5F81">
              <w:t>55 692</w:t>
            </w:r>
          </w:p>
        </w:tc>
        <w:tc>
          <w:tcPr>
            <w:tcW w:w="965" w:type="dxa"/>
            <w:tcBorders>
              <w:top w:val="single" w:sz="4" w:space="0" w:color="auto"/>
              <w:left w:val="single" w:sz="4" w:space="0" w:color="auto"/>
              <w:bottom w:val="single" w:sz="4" w:space="0" w:color="auto"/>
              <w:right w:val="single" w:sz="4" w:space="0" w:color="auto"/>
            </w:tcBorders>
          </w:tcPr>
          <w:p w14:paraId="65A86472" w14:textId="77777777" w:rsidR="006F0213" w:rsidRPr="005B5F81" w:rsidRDefault="006F0213" w:rsidP="008E09BA">
            <w:pPr>
              <w:pStyle w:val="tabteksts"/>
              <w:jc w:val="center"/>
              <w:rPr>
                <w:szCs w:val="18"/>
              </w:rPr>
            </w:pPr>
            <w:r w:rsidRPr="005B5F81">
              <w:t>30 000</w:t>
            </w:r>
          </w:p>
        </w:tc>
        <w:tc>
          <w:tcPr>
            <w:tcW w:w="965" w:type="dxa"/>
            <w:tcBorders>
              <w:top w:val="single" w:sz="4" w:space="0" w:color="auto"/>
              <w:left w:val="single" w:sz="4" w:space="0" w:color="auto"/>
              <w:bottom w:val="single" w:sz="4" w:space="0" w:color="auto"/>
              <w:right w:val="single" w:sz="4" w:space="0" w:color="auto"/>
            </w:tcBorders>
          </w:tcPr>
          <w:p w14:paraId="08225F48" w14:textId="77777777" w:rsidR="006F0213" w:rsidRPr="005B5F81" w:rsidRDefault="006F0213" w:rsidP="008E09BA">
            <w:pPr>
              <w:pStyle w:val="tabteksts"/>
              <w:jc w:val="center"/>
              <w:rPr>
                <w:szCs w:val="18"/>
              </w:rPr>
            </w:pPr>
            <w:r w:rsidRPr="005B5F81">
              <w:t>54 000</w:t>
            </w:r>
          </w:p>
        </w:tc>
        <w:tc>
          <w:tcPr>
            <w:tcW w:w="965" w:type="dxa"/>
            <w:tcBorders>
              <w:top w:val="single" w:sz="4" w:space="0" w:color="auto"/>
              <w:left w:val="single" w:sz="4" w:space="0" w:color="auto"/>
              <w:bottom w:val="single" w:sz="4" w:space="0" w:color="auto"/>
              <w:right w:val="single" w:sz="4" w:space="0" w:color="auto"/>
            </w:tcBorders>
          </w:tcPr>
          <w:p w14:paraId="29ADF5EB" w14:textId="77777777" w:rsidR="006F0213" w:rsidRPr="005B5F81" w:rsidRDefault="006F0213" w:rsidP="008E09BA">
            <w:pPr>
              <w:pStyle w:val="tabteksts"/>
              <w:jc w:val="center"/>
              <w:rPr>
                <w:szCs w:val="18"/>
              </w:rPr>
            </w:pPr>
            <w:r w:rsidRPr="005B5F81">
              <w:t>30 000</w:t>
            </w:r>
          </w:p>
        </w:tc>
        <w:tc>
          <w:tcPr>
            <w:tcW w:w="965" w:type="dxa"/>
          </w:tcPr>
          <w:p w14:paraId="11C00B05" w14:textId="77777777" w:rsidR="006F0213" w:rsidRPr="005B5F81" w:rsidRDefault="006F0213" w:rsidP="008E09BA">
            <w:pPr>
              <w:pStyle w:val="tabteksts"/>
              <w:jc w:val="center"/>
            </w:pPr>
            <w:r w:rsidRPr="005B5F81">
              <w:t>30 000</w:t>
            </w:r>
          </w:p>
        </w:tc>
      </w:tr>
      <w:tr w:rsidR="006F0213" w:rsidRPr="005B5F81" w14:paraId="63239BCB"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5CF701C4" w14:textId="77777777" w:rsidR="006F0213" w:rsidRPr="005B5F81" w:rsidRDefault="006F0213" w:rsidP="008E09BA">
            <w:pPr>
              <w:pStyle w:val="tabteksts"/>
            </w:pPr>
            <w:r w:rsidRPr="005B5F81">
              <w:t xml:space="preserve">Pārbaudītas personas, veicot imigrācijas kontroli uz </w:t>
            </w:r>
            <w:proofErr w:type="spellStart"/>
            <w:r w:rsidRPr="005B5F81">
              <w:t>tranzītceļiem</w:t>
            </w:r>
            <w:proofErr w:type="spellEnd"/>
            <w:r w:rsidRPr="005B5F81">
              <w:t>, ostās un lidostās (skaits)</w:t>
            </w:r>
          </w:p>
        </w:tc>
        <w:tc>
          <w:tcPr>
            <w:tcW w:w="964" w:type="dxa"/>
            <w:tcBorders>
              <w:top w:val="single" w:sz="4" w:space="0" w:color="auto"/>
              <w:left w:val="single" w:sz="4" w:space="0" w:color="auto"/>
              <w:bottom w:val="single" w:sz="4" w:space="0" w:color="auto"/>
              <w:right w:val="single" w:sz="4" w:space="0" w:color="auto"/>
            </w:tcBorders>
          </w:tcPr>
          <w:p w14:paraId="0B0BB331" w14:textId="77777777" w:rsidR="006F0213" w:rsidRPr="005B5F81" w:rsidRDefault="006F0213" w:rsidP="008E09BA">
            <w:pPr>
              <w:pStyle w:val="tabteksts"/>
              <w:jc w:val="center"/>
              <w:rPr>
                <w:szCs w:val="18"/>
              </w:rPr>
            </w:pPr>
            <w:r w:rsidRPr="005B5F81">
              <w:t>156 135</w:t>
            </w:r>
          </w:p>
        </w:tc>
        <w:tc>
          <w:tcPr>
            <w:tcW w:w="965" w:type="dxa"/>
            <w:tcBorders>
              <w:top w:val="single" w:sz="4" w:space="0" w:color="auto"/>
              <w:left w:val="single" w:sz="4" w:space="0" w:color="auto"/>
              <w:bottom w:val="single" w:sz="4" w:space="0" w:color="auto"/>
              <w:right w:val="single" w:sz="4" w:space="0" w:color="auto"/>
            </w:tcBorders>
          </w:tcPr>
          <w:p w14:paraId="5AE6235C" w14:textId="77777777" w:rsidR="006F0213" w:rsidRPr="005B5F81" w:rsidRDefault="006F0213" w:rsidP="008E09BA">
            <w:pPr>
              <w:pStyle w:val="tabteksts"/>
              <w:jc w:val="center"/>
              <w:rPr>
                <w:szCs w:val="18"/>
              </w:rPr>
            </w:pPr>
            <w:r w:rsidRPr="005B5F81">
              <w:t>150 000</w:t>
            </w:r>
          </w:p>
        </w:tc>
        <w:tc>
          <w:tcPr>
            <w:tcW w:w="965" w:type="dxa"/>
            <w:tcBorders>
              <w:top w:val="single" w:sz="4" w:space="0" w:color="auto"/>
              <w:left w:val="single" w:sz="4" w:space="0" w:color="auto"/>
              <w:bottom w:val="single" w:sz="4" w:space="0" w:color="auto"/>
              <w:right w:val="single" w:sz="4" w:space="0" w:color="auto"/>
            </w:tcBorders>
          </w:tcPr>
          <w:p w14:paraId="49E761FA" w14:textId="77777777" w:rsidR="006F0213" w:rsidRPr="005B5F81" w:rsidRDefault="006F0213" w:rsidP="008E09BA">
            <w:pPr>
              <w:pStyle w:val="tabteksts"/>
              <w:jc w:val="center"/>
              <w:rPr>
                <w:szCs w:val="18"/>
              </w:rPr>
            </w:pPr>
            <w:r w:rsidRPr="005B5F81">
              <w:t>150 000</w:t>
            </w:r>
          </w:p>
        </w:tc>
        <w:tc>
          <w:tcPr>
            <w:tcW w:w="965" w:type="dxa"/>
            <w:tcBorders>
              <w:top w:val="single" w:sz="4" w:space="0" w:color="auto"/>
              <w:left w:val="single" w:sz="4" w:space="0" w:color="auto"/>
              <w:bottom w:val="single" w:sz="4" w:space="0" w:color="auto"/>
              <w:right w:val="single" w:sz="4" w:space="0" w:color="auto"/>
            </w:tcBorders>
          </w:tcPr>
          <w:p w14:paraId="4CA6A0B1" w14:textId="77777777" w:rsidR="006F0213" w:rsidRPr="005B5F81" w:rsidRDefault="006F0213" w:rsidP="008E09BA">
            <w:pPr>
              <w:pStyle w:val="tabteksts"/>
              <w:jc w:val="center"/>
              <w:rPr>
                <w:szCs w:val="18"/>
              </w:rPr>
            </w:pPr>
            <w:r w:rsidRPr="005B5F81">
              <w:t>150 000</w:t>
            </w:r>
          </w:p>
        </w:tc>
        <w:tc>
          <w:tcPr>
            <w:tcW w:w="965" w:type="dxa"/>
          </w:tcPr>
          <w:p w14:paraId="2F6F7D38" w14:textId="77777777" w:rsidR="006F0213" w:rsidRPr="005B5F81" w:rsidRDefault="006F0213" w:rsidP="008E09BA">
            <w:pPr>
              <w:pStyle w:val="tabteksts"/>
              <w:jc w:val="center"/>
            </w:pPr>
            <w:r w:rsidRPr="005B5F81">
              <w:t>150 000</w:t>
            </w:r>
          </w:p>
        </w:tc>
      </w:tr>
      <w:tr w:rsidR="006F0213" w:rsidRPr="005B5F81" w14:paraId="09A5B8F4"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681C9B67" w14:textId="77777777" w:rsidR="006F0213" w:rsidRPr="005B5F81" w:rsidRDefault="006F0213" w:rsidP="008E09BA">
            <w:pPr>
              <w:pStyle w:val="tabteksts"/>
            </w:pPr>
            <w:r w:rsidRPr="005B5F81">
              <w:t>Ārzemnieki, kuri pārkāpuši uzturēšanās nosacījumus valstī (konstatēti valsts iekšienē un personām izceļojot no valsts) (skaits)</w:t>
            </w:r>
          </w:p>
        </w:tc>
        <w:tc>
          <w:tcPr>
            <w:tcW w:w="964" w:type="dxa"/>
            <w:tcBorders>
              <w:top w:val="single" w:sz="4" w:space="0" w:color="auto"/>
              <w:left w:val="single" w:sz="4" w:space="0" w:color="auto"/>
              <w:bottom w:val="single" w:sz="4" w:space="0" w:color="auto"/>
              <w:right w:val="single" w:sz="4" w:space="0" w:color="auto"/>
            </w:tcBorders>
          </w:tcPr>
          <w:p w14:paraId="2C82A466" w14:textId="77777777" w:rsidR="006F0213" w:rsidRPr="005B5F81" w:rsidRDefault="006F0213" w:rsidP="008E09BA">
            <w:pPr>
              <w:pStyle w:val="tabteksts"/>
              <w:jc w:val="center"/>
            </w:pPr>
            <w:r w:rsidRPr="005B5F81">
              <w:t>1919</w:t>
            </w:r>
          </w:p>
        </w:tc>
        <w:tc>
          <w:tcPr>
            <w:tcW w:w="965" w:type="dxa"/>
          </w:tcPr>
          <w:p w14:paraId="2AE998B3" w14:textId="77777777" w:rsidR="006F0213" w:rsidRPr="005B5F81" w:rsidRDefault="006F0213" w:rsidP="008E09BA">
            <w:pPr>
              <w:pStyle w:val="tabteksts"/>
              <w:jc w:val="center"/>
            </w:pPr>
            <w:r w:rsidRPr="005B5F81">
              <w:t>2000</w:t>
            </w:r>
          </w:p>
        </w:tc>
        <w:tc>
          <w:tcPr>
            <w:tcW w:w="965" w:type="dxa"/>
          </w:tcPr>
          <w:p w14:paraId="5E93D4FB" w14:textId="77777777" w:rsidR="006F0213" w:rsidRPr="005B5F81" w:rsidRDefault="006F0213" w:rsidP="008E09BA">
            <w:pPr>
              <w:pStyle w:val="tabteksts"/>
              <w:jc w:val="center"/>
            </w:pPr>
            <w:r w:rsidRPr="005B5F81">
              <w:t>2000</w:t>
            </w:r>
          </w:p>
        </w:tc>
        <w:tc>
          <w:tcPr>
            <w:tcW w:w="965" w:type="dxa"/>
          </w:tcPr>
          <w:p w14:paraId="685E85BC" w14:textId="77777777" w:rsidR="006F0213" w:rsidRPr="005B5F81" w:rsidRDefault="006F0213" w:rsidP="008E09BA">
            <w:pPr>
              <w:pStyle w:val="tabteksts"/>
              <w:jc w:val="center"/>
            </w:pPr>
            <w:r w:rsidRPr="005B5F81">
              <w:t>2000</w:t>
            </w:r>
          </w:p>
        </w:tc>
        <w:tc>
          <w:tcPr>
            <w:tcW w:w="965" w:type="dxa"/>
          </w:tcPr>
          <w:p w14:paraId="0D3D745D" w14:textId="77777777" w:rsidR="006F0213" w:rsidRPr="005B5F81" w:rsidRDefault="006F0213" w:rsidP="008E09BA">
            <w:pPr>
              <w:pStyle w:val="tabteksts"/>
              <w:jc w:val="center"/>
            </w:pPr>
            <w:r w:rsidRPr="005B5F81">
              <w:t>2000</w:t>
            </w:r>
          </w:p>
        </w:tc>
      </w:tr>
      <w:tr w:rsidR="006F0213" w:rsidRPr="005B5F81" w14:paraId="13B741EC" w14:textId="77777777" w:rsidTr="008E09BA">
        <w:trPr>
          <w:jc w:val="center"/>
        </w:trPr>
        <w:tc>
          <w:tcPr>
            <w:tcW w:w="9072" w:type="dxa"/>
            <w:gridSpan w:val="6"/>
            <w:tcBorders>
              <w:top w:val="single" w:sz="4" w:space="0" w:color="auto"/>
              <w:left w:val="single" w:sz="4" w:space="0" w:color="auto"/>
              <w:bottom w:val="single" w:sz="4" w:space="0" w:color="auto"/>
              <w:right w:val="single" w:sz="4" w:space="0" w:color="auto"/>
            </w:tcBorders>
          </w:tcPr>
          <w:tbl>
            <w:tblPr>
              <w:tblW w:w="9072" w:type="dxa"/>
              <w:jc w:val="center"/>
              <w:tblLayout w:type="fixed"/>
              <w:tblLook w:val="04A0" w:firstRow="1" w:lastRow="0" w:firstColumn="1" w:lastColumn="0" w:noHBand="0" w:noVBand="1"/>
            </w:tblPr>
            <w:tblGrid>
              <w:gridCol w:w="9072"/>
            </w:tblGrid>
            <w:tr w:rsidR="006F0213" w:rsidRPr="005B5F81" w14:paraId="008E765E" w14:textId="77777777" w:rsidTr="008E09BA">
              <w:trPr>
                <w:jc w:val="center"/>
              </w:trPr>
              <w:tc>
                <w:tcPr>
                  <w:tcW w:w="9072" w:type="dxa"/>
                  <w:shd w:val="clear" w:color="auto" w:fill="D9D9D9" w:themeFill="background1" w:themeFillShade="D9"/>
                </w:tcPr>
                <w:p w14:paraId="35B51FB7" w14:textId="77777777" w:rsidR="006F0213" w:rsidRPr="005B5F81" w:rsidRDefault="006F0213" w:rsidP="008E09BA">
                  <w:pPr>
                    <w:pStyle w:val="tabteksts"/>
                    <w:jc w:val="center"/>
                    <w:rPr>
                      <w:szCs w:val="18"/>
                    </w:rPr>
                  </w:pPr>
                  <w:r w:rsidRPr="005B5F81">
                    <w:rPr>
                      <w:szCs w:val="18"/>
                      <w:lang w:eastAsia="lv-LV"/>
                    </w:rPr>
                    <w:t>Realizēta ārzemnieku atgriešana un veiktas darbības ar patvēruma meklētājiem</w:t>
                  </w:r>
                </w:p>
              </w:tc>
            </w:tr>
          </w:tbl>
          <w:p w14:paraId="745FA12D" w14:textId="77777777" w:rsidR="006F0213" w:rsidRPr="005B5F81" w:rsidRDefault="006F0213" w:rsidP="008E09BA">
            <w:pPr>
              <w:pStyle w:val="tabteksts"/>
              <w:jc w:val="center"/>
            </w:pPr>
          </w:p>
        </w:tc>
      </w:tr>
      <w:tr w:rsidR="006F0213" w:rsidRPr="005B5F81" w14:paraId="32156928"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7868C270" w14:textId="77777777" w:rsidR="006F0213" w:rsidRPr="005B5F81" w:rsidRDefault="006F0213" w:rsidP="008E09BA">
            <w:pPr>
              <w:pStyle w:val="tabteksts"/>
            </w:pPr>
            <w:r w:rsidRPr="005B5F81">
              <w:t>Apstrādāti patvēruma pieprasījumi (skaits)</w:t>
            </w:r>
          </w:p>
        </w:tc>
        <w:tc>
          <w:tcPr>
            <w:tcW w:w="964" w:type="dxa"/>
            <w:tcBorders>
              <w:top w:val="single" w:sz="4" w:space="0" w:color="auto"/>
              <w:left w:val="single" w:sz="4" w:space="0" w:color="auto"/>
              <w:bottom w:val="single" w:sz="4" w:space="0" w:color="auto"/>
              <w:right w:val="single" w:sz="4" w:space="0" w:color="auto"/>
            </w:tcBorders>
          </w:tcPr>
          <w:p w14:paraId="65F83C5E" w14:textId="77777777" w:rsidR="006F0213" w:rsidRPr="005B5F81" w:rsidRDefault="006F0213" w:rsidP="008E09BA">
            <w:pPr>
              <w:pStyle w:val="tabteksts"/>
              <w:jc w:val="center"/>
              <w:rPr>
                <w:szCs w:val="18"/>
              </w:rPr>
            </w:pPr>
            <w:r w:rsidRPr="005B5F81">
              <w:t>397</w:t>
            </w:r>
          </w:p>
        </w:tc>
        <w:tc>
          <w:tcPr>
            <w:tcW w:w="965" w:type="dxa"/>
            <w:tcBorders>
              <w:top w:val="single" w:sz="4" w:space="0" w:color="auto"/>
              <w:left w:val="single" w:sz="4" w:space="0" w:color="auto"/>
              <w:bottom w:val="single" w:sz="4" w:space="0" w:color="auto"/>
              <w:right w:val="single" w:sz="4" w:space="0" w:color="auto"/>
            </w:tcBorders>
          </w:tcPr>
          <w:p w14:paraId="7F30E1BF" w14:textId="77777777" w:rsidR="006F0213" w:rsidRPr="005B5F81" w:rsidRDefault="006F0213" w:rsidP="008E09BA">
            <w:pPr>
              <w:pStyle w:val="tabteksts"/>
              <w:jc w:val="center"/>
              <w:rPr>
                <w:szCs w:val="18"/>
              </w:rPr>
            </w:pPr>
            <w:r w:rsidRPr="005B5F81">
              <w:t>300</w:t>
            </w:r>
          </w:p>
        </w:tc>
        <w:tc>
          <w:tcPr>
            <w:tcW w:w="965" w:type="dxa"/>
            <w:tcBorders>
              <w:top w:val="single" w:sz="4" w:space="0" w:color="auto"/>
              <w:left w:val="single" w:sz="4" w:space="0" w:color="auto"/>
              <w:bottom w:val="single" w:sz="4" w:space="0" w:color="auto"/>
              <w:right w:val="single" w:sz="4" w:space="0" w:color="auto"/>
            </w:tcBorders>
          </w:tcPr>
          <w:p w14:paraId="11516968" w14:textId="77777777" w:rsidR="006F0213" w:rsidRPr="005B5F81" w:rsidRDefault="006F0213" w:rsidP="008E09BA">
            <w:pPr>
              <w:pStyle w:val="tabteksts"/>
              <w:jc w:val="center"/>
              <w:rPr>
                <w:szCs w:val="18"/>
              </w:rPr>
            </w:pPr>
            <w:r w:rsidRPr="005B5F81">
              <w:t>180</w:t>
            </w:r>
          </w:p>
        </w:tc>
        <w:tc>
          <w:tcPr>
            <w:tcW w:w="965" w:type="dxa"/>
            <w:tcBorders>
              <w:top w:val="single" w:sz="4" w:space="0" w:color="auto"/>
              <w:left w:val="single" w:sz="4" w:space="0" w:color="auto"/>
              <w:bottom w:val="single" w:sz="4" w:space="0" w:color="auto"/>
              <w:right w:val="single" w:sz="4" w:space="0" w:color="auto"/>
            </w:tcBorders>
          </w:tcPr>
          <w:p w14:paraId="7B45688F" w14:textId="77777777" w:rsidR="006F0213" w:rsidRPr="005B5F81" w:rsidRDefault="006F0213" w:rsidP="008E09BA">
            <w:pPr>
              <w:pStyle w:val="tabteksts"/>
              <w:jc w:val="center"/>
              <w:rPr>
                <w:szCs w:val="18"/>
              </w:rPr>
            </w:pPr>
            <w:r w:rsidRPr="005B5F81">
              <w:t>180</w:t>
            </w:r>
          </w:p>
        </w:tc>
        <w:tc>
          <w:tcPr>
            <w:tcW w:w="965" w:type="dxa"/>
            <w:tcBorders>
              <w:top w:val="single" w:sz="4" w:space="0" w:color="auto"/>
              <w:left w:val="single" w:sz="4" w:space="0" w:color="auto"/>
              <w:bottom w:val="single" w:sz="4" w:space="0" w:color="auto"/>
              <w:right w:val="single" w:sz="4" w:space="0" w:color="auto"/>
            </w:tcBorders>
          </w:tcPr>
          <w:p w14:paraId="30C9357A" w14:textId="77777777" w:rsidR="006F0213" w:rsidRPr="005B5F81" w:rsidRDefault="006F0213" w:rsidP="008E09BA">
            <w:pPr>
              <w:pStyle w:val="tabteksts"/>
              <w:jc w:val="center"/>
            </w:pPr>
            <w:r w:rsidRPr="005B5F81">
              <w:t>180</w:t>
            </w:r>
          </w:p>
        </w:tc>
      </w:tr>
      <w:tr w:rsidR="006F0213" w:rsidRPr="005B5F81" w14:paraId="3051EEFE"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7A6FE338" w14:textId="77777777" w:rsidR="006F0213" w:rsidRPr="005B5F81" w:rsidRDefault="006F0213" w:rsidP="008E09BA">
            <w:pPr>
              <w:pStyle w:val="tabteksts"/>
            </w:pPr>
            <w:r w:rsidRPr="005B5F81">
              <w:t>Piespiedu kārtā izraidīti ārzemnieki (skaits)</w:t>
            </w:r>
          </w:p>
        </w:tc>
        <w:tc>
          <w:tcPr>
            <w:tcW w:w="964" w:type="dxa"/>
            <w:tcBorders>
              <w:top w:val="single" w:sz="4" w:space="0" w:color="auto"/>
              <w:left w:val="single" w:sz="4" w:space="0" w:color="auto"/>
              <w:bottom w:val="single" w:sz="4" w:space="0" w:color="auto"/>
              <w:right w:val="single" w:sz="4" w:space="0" w:color="auto"/>
            </w:tcBorders>
          </w:tcPr>
          <w:p w14:paraId="316CC452" w14:textId="77777777" w:rsidR="006F0213" w:rsidRPr="005B5F81" w:rsidRDefault="006F0213" w:rsidP="008E09BA">
            <w:pPr>
              <w:pStyle w:val="tabteksts"/>
              <w:jc w:val="center"/>
              <w:rPr>
                <w:szCs w:val="18"/>
              </w:rPr>
            </w:pPr>
            <w:r w:rsidRPr="005B5F81">
              <w:t>272</w:t>
            </w:r>
          </w:p>
        </w:tc>
        <w:tc>
          <w:tcPr>
            <w:tcW w:w="965" w:type="dxa"/>
            <w:tcBorders>
              <w:top w:val="single" w:sz="4" w:space="0" w:color="auto"/>
              <w:left w:val="single" w:sz="4" w:space="0" w:color="auto"/>
              <w:bottom w:val="single" w:sz="4" w:space="0" w:color="auto"/>
              <w:right w:val="single" w:sz="4" w:space="0" w:color="auto"/>
            </w:tcBorders>
          </w:tcPr>
          <w:p w14:paraId="34B443B3" w14:textId="77777777" w:rsidR="006F0213" w:rsidRPr="005B5F81" w:rsidRDefault="006F0213" w:rsidP="008E09BA">
            <w:pPr>
              <w:pStyle w:val="tabteksts"/>
              <w:jc w:val="center"/>
              <w:rPr>
                <w:szCs w:val="18"/>
              </w:rPr>
            </w:pPr>
            <w:r w:rsidRPr="005B5F81">
              <w:t>300</w:t>
            </w:r>
          </w:p>
        </w:tc>
        <w:tc>
          <w:tcPr>
            <w:tcW w:w="965" w:type="dxa"/>
            <w:tcBorders>
              <w:top w:val="single" w:sz="4" w:space="0" w:color="auto"/>
              <w:left w:val="single" w:sz="4" w:space="0" w:color="auto"/>
              <w:bottom w:val="single" w:sz="4" w:space="0" w:color="auto"/>
              <w:right w:val="single" w:sz="4" w:space="0" w:color="auto"/>
            </w:tcBorders>
          </w:tcPr>
          <w:p w14:paraId="0295EF91" w14:textId="77777777" w:rsidR="006F0213" w:rsidRPr="005B5F81" w:rsidRDefault="006F0213" w:rsidP="008E09BA">
            <w:pPr>
              <w:pStyle w:val="tabteksts"/>
              <w:jc w:val="center"/>
              <w:rPr>
                <w:szCs w:val="18"/>
              </w:rPr>
            </w:pPr>
            <w:r w:rsidRPr="005B5F81">
              <w:t>180</w:t>
            </w:r>
          </w:p>
        </w:tc>
        <w:tc>
          <w:tcPr>
            <w:tcW w:w="965" w:type="dxa"/>
            <w:tcBorders>
              <w:top w:val="single" w:sz="4" w:space="0" w:color="auto"/>
              <w:left w:val="single" w:sz="4" w:space="0" w:color="auto"/>
              <w:bottom w:val="single" w:sz="4" w:space="0" w:color="auto"/>
              <w:right w:val="single" w:sz="4" w:space="0" w:color="auto"/>
            </w:tcBorders>
          </w:tcPr>
          <w:p w14:paraId="4D14305E" w14:textId="77777777" w:rsidR="006F0213" w:rsidRPr="005B5F81" w:rsidRDefault="006F0213" w:rsidP="008E09BA">
            <w:pPr>
              <w:pStyle w:val="tabteksts"/>
              <w:jc w:val="center"/>
              <w:rPr>
                <w:szCs w:val="18"/>
              </w:rPr>
            </w:pPr>
            <w:r w:rsidRPr="005B5F81">
              <w:t>180</w:t>
            </w:r>
          </w:p>
        </w:tc>
        <w:tc>
          <w:tcPr>
            <w:tcW w:w="965" w:type="dxa"/>
            <w:tcBorders>
              <w:top w:val="single" w:sz="4" w:space="0" w:color="auto"/>
              <w:left w:val="single" w:sz="4" w:space="0" w:color="auto"/>
              <w:bottom w:val="single" w:sz="4" w:space="0" w:color="auto"/>
              <w:right w:val="single" w:sz="4" w:space="0" w:color="auto"/>
            </w:tcBorders>
          </w:tcPr>
          <w:p w14:paraId="1A9063D0" w14:textId="77777777" w:rsidR="006F0213" w:rsidRPr="005B5F81" w:rsidRDefault="006F0213" w:rsidP="008E09BA">
            <w:pPr>
              <w:pStyle w:val="tabteksts"/>
              <w:jc w:val="center"/>
              <w:rPr>
                <w:szCs w:val="18"/>
              </w:rPr>
            </w:pPr>
            <w:r w:rsidRPr="005B5F81">
              <w:t>180</w:t>
            </w:r>
          </w:p>
        </w:tc>
      </w:tr>
      <w:tr w:rsidR="006F0213" w:rsidRPr="005B5F81" w14:paraId="5417C19E"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524A443D" w14:textId="77777777" w:rsidR="006F0213" w:rsidRPr="005B5F81" w:rsidRDefault="006F0213" w:rsidP="008E09BA">
            <w:pPr>
              <w:pStyle w:val="tabteksts"/>
            </w:pPr>
            <w:r w:rsidRPr="005B5F81">
              <w:t>Izsniegti labprātīgas izbraukšanas rīkojumi (skaits)</w:t>
            </w:r>
          </w:p>
        </w:tc>
        <w:tc>
          <w:tcPr>
            <w:tcW w:w="964" w:type="dxa"/>
            <w:tcBorders>
              <w:top w:val="single" w:sz="4" w:space="0" w:color="auto"/>
              <w:left w:val="single" w:sz="4" w:space="0" w:color="auto"/>
              <w:bottom w:val="single" w:sz="4" w:space="0" w:color="auto"/>
              <w:right w:val="single" w:sz="4" w:space="0" w:color="auto"/>
            </w:tcBorders>
          </w:tcPr>
          <w:p w14:paraId="0628BA52" w14:textId="77777777" w:rsidR="006F0213" w:rsidRPr="005B5F81" w:rsidRDefault="006F0213" w:rsidP="008E09BA">
            <w:pPr>
              <w:pStyle w:val="tabteksts"/>
              <w:jc w:val="center"/>
              <w:rPr>
                <w:szCs w:val="18"/>
              </w:rPr>
            </w:pPr>
            <w:r w:rsidRPr="005B5F81">
              <w:t>954</w:t>
            </w:r>
          </w:p>
        </w:tc>
        <w:tc>
          <w:tcPr>
            <w:tcW w:w="965" w:type="dxa"/>
            <w:tcBorders>
              <w:top w:val="single" w:sz="4" w:space="0" w:color="auto"/>
              <w:left w:val="single" w:sz="4" w:space="0" w:color="auto"/>
              <w:bottom w:val="single" w:sz="4" w:space="0" w:color="auto"/>
              <w:right w:val="single" w:sz="4" w:space="0" w:color="auto"/>
            </w:tcBorders>
          </w:tcPr>
          <w:p w14:paraId="63808D51" w14:textId="77777777" w:rsidR="006F0213" w:rsidRPr="005B5F81" w:rsidRDefault="006F0213" w:rsidP="008E09BA">
            <w:pPr>
              <w:pStyle w:val="tabteksts"/>
              <w:jc w:val="center"/>
              <w:rPr>
                <w:szCs w:val="18"/>
              </w:rPr>
            </w:pPr>
            <w:r w:rsidRPr="005B5F81">
              <w:t>800</w:t>
            </w:r>
          </w:p>
        </w:tc>
        <w:tc>
          <w:tcPr>
            <w:tcW w:w="965" w:type="dxa"/>
            <w:tcBorders>
              <w:top w:val="single" w:sz="4" w:space="0" w:color="auto"/>
              <w:left w:val="single" w:sz="4" w:space="0" w:color="auto"/>
              <w:bottom w:val="single" w:sz="4" w:space="0" w:color="auto"/>
              <w:right w:val="single" w:sz="4" w:space="0" w:color="auto"/>
            </w:tcBorders>
          </w:tcPr>
          <w:p w14:paraId="55BA38BD" w14:textId="77777777" w:rsidR="006F0213" w:rsidRPr="005B5F81" w:rsidRDefault="006F0213" w:rsidP="008E09BA">
            <w:pPr>
              <w:pStyle w:val="tabteksts"/>
              <w:jc w:val="center"/>
              <w:rPr>
                <w:szCs w:val="18"/>
              </w:rPr>
            </w:pPr>
            <w:r w:rsidRPr="005B5F81">
              <w:t>1200</w:t>
            </w:r>
          </w:p>
        </w:tc>
        <w:tc>
          <w:tcPr>
            <w:tcW w:w="965" w:type="dxa"/>
            <w:tcBorders>
              <w:top w:val="single" w:sz="4" w:space="0" w:color="auto"/>
              <w:left w:val="single" w:sz="4" w:space="0" w:color="auto"/>
              <w:bottom w:val="single" w:sz="4" w:space="0" w:color="auto"/>
              <w:right w:val="single" w:sz="4" w:space="0" w:color="auto"/>
            </w:tcBorders>
          </w:tcPr>
          <w:p w14:paraId="641F7C1B" w14:textId="77777777" w:rsidR="006F0213" w:rsidRPr="005B5F81" w:rsidRDefault="006F0213" w:rsidP="008E09BA">
            <w:pPr>
              <w:pStyle w:val="tabteksts"/>
              <w:jc w:val="center"/>
              <w:rPr>
                <w:szCs w:val="18"/>
              </w:rPr>
            </w:pPr>
            <w:r w:rsidRPr="005B5F81">
              <w:t>1250</w:t>
            </w:r>
          </w:p>
        </w:tc>
        <w:tc>
          <w:tcPr>
            <w:tcW w:w="965" w:type="dxa"/>
            <w:tcBorders>
              <w:top w:val="single" w:sz="4" w:space="0" w:color="auto"/>
              <w:left w:val="single" w:sz="4" w:space="0" w:color="auto"/>
              <w:bottom w:val="single" w:sz="4" w:space="0" w:color="auto"/>
              <w:right w:val="single" w:sz="4" w:space="0" w:color="auto"/>
            </w:tcBorders>
          </w:tcPr>
          <w:p w14:paraId="26E902A8" w14:textId="77777777" w:rsidR="006F0213" w:rsidRPr="005B5F81" w:rsidRDefault="006F0213" w:rsidP="008E09BA">
            <w:pPr>
              <w:pStyle w:val="tabteksts"/>
              <w:jc w:val="center"/>
            </w:pPr>
            <w:r w:rsidRPr="005B5F81">
              <w:t>1300</w:t>
            </w:r>
          </w:p>
        </w:tc>
      </w:tr>
      <w:tr w:rsidR="006F0213" w:rsidRPr="005B5F81" w14:paraId="7600C1DE" w14:textId="77777777" w:rsidTr="008E09BA">
        <w:trPr>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BBB64" w14:textId="77777777" w:rsidR="006F0213" w:rsidRPr="005B5F81" w:rsidRDefault="006F0213" w:rsidP="008E09BA">
            <w:pPr>
              <w:pStyle w:val="tabteksts"/>
              <w:jc w:val="center"/>
            </w:pPr>
            <w:r w:rsidRPr="005B5F81">
              <w:t>Novērsta pārrobežu noziedzība</w:t>
            </w:r>
          </w:p>
        </w:tc>
      </w:tr>
      <w:tr w:rsidR="006F0213" w:rsidRPr="005B5F81" w14:paraId="67736C21"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161A59FC" w14:textId="77777777" w:rsidR="006F0213" w:rsidRPr="005B5F81" w:rsidRDefault="006F0213" w:rsidP="008E09BA">
            <w:pPr>
              <w:pStyle w:val="tabteksts"/>
            </w:pPr>
            <w:r w:rsidRPr="005B5F81">
              <w:t>Aizturētas meklēšanā esošas personas (skaits)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BFAE79A" w14:textId="77777777" w:rsidR="006F0213" w:rsidRPr="005B5F81" w:rsidRDefault="006F0213" w:rsidP="008E09BA">
            <w:pPr>
              <w:pStyle w:val="tabteksts"/>
              <w:jc w:val="center"/>
              <w:rPr>
                <w:szCs w:val="18"/>
              </w:rPr>
            </w:pPr>
            <w:r w:rsidRPr="005B5F81">
              <w:rPr>
                <w:szCs w:val="18"/>
              </w:rPr>
              <w:t>520</w:t>
            </w:r>
          </w:p>
        </w:tc>
        <w:tc>
          <w:tcPr>
            <w:tcW w:w="965" w:type="dxa"/>
            <w:tcBorders>
              <w:top w:val="single" w:sz="4" w:space="0" w:color="auto"/>
              <w:left w:val="nil"/>
              <w:bottom w:val="single" w:sz="4" w:space="0" w:color="auto"/>
              <w:right w:val="single" w:sz="4" w:space="0" w:color="auto"/>
            </w:tcBorders>
            <w:shd w:val="clear" w:color="auto" w:fill="auto"/>
            <w:vAlign w:val="center"/>
          </w:tcPr>
          <w:p w14:paraId="3393A443" w14:textId="77777777" w:rsidR="006F0213" w:rsidRPr="005B5F81" w:rsidRDefault="006F0213" w:rsidP="008E09BA">
            <w:pPr>
              <w:pStyle w:val="tabteksts"/>
              <w:jc w:val="center"/>
              <w:rPr>
                <w:szCs w:val="18"/>
              </w:rPr>
            </w:pPr>
            <w:r w:rsidRPr="005B5F81">
              <w:rPr>
                <w:szCs w:val="18"/>
              </w:rPr>
              <w:t>130</w:t>
            </w:r>
          </w:p>
        </w:tc>
        <w:tc>
          <w:tcPr>
            <w:tcW w:w="965" w:type="dxa"/>
            <w:tcBorders>
              <w:top w:val="single" w:sz="4" w:space="0" w:color="auto"/>
              <w:left w:val="nil"/>
              <w:bottom w:val="single" w:sz="4" w:space="0" w:color="auto"/>
              <w:right w:val="single" w:sz="4" w:space="0" w:color="auto"/>
            </w:tcBorders>
            <w:shd w:val="clear" w:color="auto" w:fill="auto"/>
            <w:vAlign w:val="center"/>
          </w:tcPr>
          <w:p w14:paraId="42116359" w14:textId="77777777" w:rsidR="006F0213" w:rsidRPr="005B5F81" w:rsidRDefault="006F0213" w:rsidP="008E09BA">
            <w:pPr>
              <w:pStyle w:val="tabteksts"/>
              <w:jc w:val="center"/>
              <w:rPr>
                <w:szCs w:val="18"/>
              </w:rPr>
            </w:pPr>
            <w:r w:rsidRPr="005B5F81">
              <w:rPr>
                <w:szCs w:val="18"/>
              </w:rPr>
              <w:t>500</w:t>
            </w:r>
          </w:p>
        </w:tc>
        <w:tc>
          <w:tcPr>
            <w:tcW w:w="965" w:type="dxa"/>
            <w:tcBorders>
              <w:top w:val="single" w:sz="4" w:space="0" w:color="auto"/>
              <w:left w:val="nil"/>
              <w:bottom w:val="single" w:sz="4" w:space="0" w:color="auto"/>
              <w:right w:val="single" w:sz="4" w:space="0" w:color="auto"/>
            </w:tcBorders>
            <w:shd w:val="clear" w:color="auto" w:fill="auto"/>
            <w:vAlign w:val="center"/>
          </w:tcPr>
          <w:p w14:paraId="301D3256" w14:textId="77777777" w:rsidR="006F0213" w:rsidRPr="005B5F81" w:rsidRDefault="006F0213" w:rsidP="008E09BA">
            <w:pPr>
              <w:pStyle w:val="Default"/>
              <w:jc w:val="center"/>
              <w:rPr>
                <w:color w:val="auto"/>
                <w:sz w:val="18"/>
                <w:szCs w:val="18"/>
              </w:rPr>
            </w:pPr>
            <w:r w:rsidRPr="005B5F81">
              <w:rPr>
                <w:color w:val="auto"/>
                <w:sz w:val="18"/>
                <w:szCs w:val="18"/>
              </w:rPr>
              <w:t>500</w:t>
            </w:r>
          </w:p>
        </w:tc>
        <w:tc>
          <w:tcPr>
            <w:tcW w:w="965" w:type="dxa"/>
            <w:tcBorders>
              <w:top w:val="single" w:sz="4" w:space="0" w:color="auto"/>
              <w:left w:val="nil"/>
              <w:bottom w:val="single" w:sz="4" w:space="0" w:color="auto"/>
              <w:right w:val="single" w:sz="4" w:space="0" w:color="auto"/>
            </w:tcBorders>
            <w:shd w:val="clear" w:color="auto" w:fill="auto"/>
            <w:vAlign w:val="center"/>
          </w:tcPr>
          <w:p w14:paraId="6B20E162" w14:textId="77777777" w:rsidR="006F0213" w:rsidRPr="005B5F81" w:rsidRDefault="006F0213" w:rsidP="008E09BA">
            <w:pPr>
              <w:pStyle w:val="tabteksts"/>
              <w:jc w:val="center"/>
            </w:pPr>
            <w:r w:rsidRPr="005B5F81">
              <w:rPr>
                <w:szCs w:val="18"/>
              </w:rPr>
              <w:t>500</w:t>
            </w:r>
          </w:p>
        </w:tc>
      </w:tr>
      <w:tr w:rsidR="006F0213" w:rsidRPr="005B5F81" w14:paraId="2C98184F"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52080DD2" w14:textId="77777777" w:rsidR="006F0213" w:rsidRPr="005B5F81" w:rsidRDefault="006F0213" w:rsidP="008E09BA">
            <w:pPr>
              <w:pStyle w:val="tabteksts"/>
            </w:pPr>
            <w:r w:rsidRPr="005B5F81">
              <w:t>Aizturēti meklēšanā esoši transporta līdzekļi (skaits)</w:t>
            </w:r>
          </w:p>
        </w:tc>
        <w:tc>
          <w:tcPr>
            <w:tcW w:w="964" w:type="dxa"/>
            <w:tcBorders>
              <w:top w:val="nil"/>
              <w:left w:val="single" w:sz="4" w:space="0" w:color="auto"/>
              <w:bottom w:val="single" w:sz="4" w:space="0" w:color="auto"/>
              <w:right w:val="single" w:sz="4" w:space="0" w:color="auto"/>
            </w:tcBorders>
            <w:shd w:val="clear" w:color="auto" w:fill="auto"/>
            <w:vAlign w:val="center"/>
          </w:tcPr>
          <w:p w14:paraId="1A071758" w14:textId="77777777" w:rsidR="006F0213" w:rsidRPr="005B5F81" w:rsidRDefault="006F0213" w:rsidP="008E09BA">
            <w:pPr>
              <w:pStyle w:val="tabteksts"/>
              <w:jc w:val="center"/>
            </w:pPr>
            <w:r w:rsidRPr="005B5F81">
              <w:rPr>
                <w:sz w:val="20"/>
              </w:rPr>
              <w:t>80</w:t>
            </w:r>
          </w:p>
        </w:tc>
        <w:tc>
          <w:tcPr>
            <w:tcW w:w="965" w:type="dxa"/>
            <w:tcBorders>
              <w:top w:val="nil"/>
              <w:left w:val="nil"/>
              <w:bottom w:val="single" w:sz="4" w:space="0" w:color="auto"/>
              <w:right w:val="single" w:sz="4" w:space="0" w:color="auto"/>
            </w:tcBorders>
            <w:shd w:val="clear" w:color="auto" w:fill="auto"/>
            <w:vAlign w:val="center"/>
          </w:tcPr>
          <w:p w14:paraId="1D174D95" w14:textId="77777777" w:rsidR="006F0213" w:rsidRPr="005B5F81" w:rsidRDefault="006F0213" w:rsidP="008E09BA">
            <w:pPr>
              <w:pStyle w:val="tabteksts"/>
              <w:jc w:val="center"/>
            </w:pPr>
            <w:r w:rsidRPr="005B5F81">
              <w:rPr>
                <w:sz w:val="20"/>
              </w:rPr>
              <w:t>120</w:t>
            </w:r>
          </w:p>
        </w:tc>
        <w:tc>
          <w:tcPr>
            <w:tcW w:w="965" w:type="dxa"/>
            <w:tcBorders>
              <w:top w:val="nil"/>
              <w:left w:val="nil"/>
              <w:bottom w:val="single" w:sz="4" w:space="0" w:color="auto"/>
              <w:right w:val="single" w:sz="4" w:space="0" w:color="auto"/>
            </w:tcBorders>
            <w:shd w:val="clear" w:color="auto" w:fill="auto"/>
            <w:vAlign w:val="center"/>
          </w:tcPr>
          <w:p w14:paraId="220812F7" w14:textId="77777777" w:rsidR="006F0213" w:rsidRPr="005B5F81" w:rsidRDefault="006F0213" w:rsidP="008E09BA">
            <w:pPr>
              <w:pStyle w:val="tabteksts"/>
              <w:jc w:val="center"/>
            </w:pPr>
            <w:r w:rsidRPr="005B5F81">
              <w:rPr>
                <w:sz w:val="20"/>
              </w:rPr>
              <w:t>90</w:t>
            </w:r>
          </w:p>
        </w:tc>
        <w:tc>
          <w:tcPr>
            <w:tcW w:w="965" w:type="dxa"/>
            <w:tcBorders>
              <w:top w:val="nil"/>
              <w:left w:val="nil"/>
              <w:bottom w:val="single" w:sz="4" w:space="0" w:color="auto"/>
              <w:right w:val="single" w:sz="4" w:space="0" w:color="auto"/>
            </w:tcBorders>
            <w:shd w:val="clear" w:color="auto" w:fill="auto"/>
            <w:vAlign w:val="center"/>
          </w:tcPr>
          <w:p w14:paraId="2ACC4C4C" w14:textId="77777777" w:rsidR="006F0213" w:rsidRPr="005B5F81" w:rsidRDefault="006F0213" w:rsidP="008E09BA">
            <w:pPr>
              <w:pStyle w:val="Default"/>
              <w:jc w:val="center"/>
              <w:rPr>
                <w:color w:val="auto"/>
                <w:sz w:val="20"/>
                <w:szCs w:val="20"/>
              </w:rPr>
            </w:pPr>
            <w:r w:rsidRPr="005B5F81">
              <w:rPr>
                <w:color w:val="auto"/>
                <w:sz w:val="20"/>
                <w:szCs w:val="20"/>
              </w:rPr>
              <w:t>100</w:t>
            </w:r>
          </w:p>
        </w:tc>
        <w:tc>
          <w:tcPr>
            <w:tcW w:w="965" w:type="dxa"/>
            <w:tcBorders>
              <w:top w:val="nil"/>
              <w:left w:val="nil"/>
              <w:bottom w:val="single" w:sz="4" w:space="0" w:color="auto"/>
              <w:right w:val="single" w:sz="4" w:space="0" w:color="auto"/>
            </w:tcBorders>
            <w:shd w:val="clear" w:color="auto" w:fill="auto"/>
            <w:vAlign w:val="center"/>
          </w:tcPr>
          <w:p w14:paraId="7A97CCC8" w14:textId="77777777" w:rsidR="006F0213" w:rsidRPr="005B5F81" w:rsidRDefault="006F0213" w:rsidP="008E09BA">
            <w:pPr>
              <w:pStyle w:val="tabteksts"/>
              <w:jc w:val="center"/>
            </w:pPr>
            <w:r w:rsidRPr="005B5F81">
              <w:rPr>
                <w:szCs w:val="18"/>
              </w:rPr>
              <w:t>100</w:t>
            </w:r>
          </w:p>
        </w:tc>
      </w:tr>
      <w:tr w:rsidR="006F0213" w:rsidRPr="005B5F81" w14:paraId="4D714073" w14:textId="77777777" w:rsidTr="008E09BA">
        <w:trPr>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947B8" w14:textId="77777777" w:rsidR="006F0213" w:rsidRPr="005B5F81" w:rsidRDefault="006F0213" w:rsidP="008E09BA">
            <w:pPr>
              <w:pStyle w:val="tabteksts"/>
              <w:jc w:val="center"/>
            </w:pPr>
            <w:r w:rsidRPr="005B5F81">
              <w:lastRenderedPageBreak/>
              <w:t>Veiktas dokumentu tehniskās izpētes un daktiloskopiskās identifikācijas ekspertīzes</w:t>
            </w:r>
          </w:p>
        </w:tc>
      </w:tr>
      <w:tr w:rsidR="006F0213" w:rsidRPr="005B5F81" w14:paraId="5112C7C4"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CC2571E" w14:textId="77777777" w:rsidR="006F0213" w:rsidRPr="005B5F81" w:rsidRDefault="006F0213" w:rsidP="008E09BA">
            <w:pPr>
              <w:pStyle w:val="tabteksts"/>
            </w:pPr>
            <w:r w:rsidRPr="005B5F81">
              <w:t>Veiktas dokumentu autentiskuma noteikšanas ekspertīzes (skaits)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694DD7D" w14:textId="77777777" w:rsidR="006F0213" w:rsidRPr="005B5F81" w:rsidRDefault="006F0213" w:rsidP="008E09BA">
            <w:pPr>
              <w:pStyle w:val="tabteksts"/>
              <w:jc w:val="center"/>
              <w:rPr>
                <w:szCs w:val="18"/>
              </w:rPr>
            </w:pPr>
            <w:r w:rsidRPr="005B5F81">
              <w:rPr>
                <w:szCs w:val="18"/>
              </w:rPr>
              <w:t>324</w:t>
            </w:r>
          </w:p>
        </w:tc>
        <w:tc>
          <w:tcPr>
            <w:tcW w:w="965" w:type="dxa"/>
            <w:tcBorders>
              <w:top w:val="single" w:sz="4" w:space="0" w:color="auto"/>
              <w:left w:val="nil"/>
              <w:bottom w:val="single" w:sz="4" w:space="0" w:color="auto"/>
              <w:right w:val="single" w:sz="4" w:space="0" w:color="auto"/>
            </w:tcBorders>
            <w:shd w:val="clear" w:color="auto" w:fill="auto"/>
            <w:vAlign w:val="center"/>
          </w:tcPr>
          <w:p w14:paraId="6801B1BD" w14:textId="77777777" w:rsidR="006F0213" w:rsidRPr="005B5F81" w:rsidRDefault="006F0213" w:rsidP="008E09BA">
            <w:pPr>
              <w:pStyle w:val="tabteksts"/>
              <w:jc w:val="center"/>
              <w:rPr>
                <w:szCs w:val="18"/>
              </w:rPr>
            </w:pPr>
            <w:r w:rsidRPr="005B5F81">
              <w:rPr>
                <w:szCs w:val="18"/>
              </w:rPr>
              <w:t>250</w:t>
            </w:r>
          </w:p>
        </w:tc>
        <w:tc>
          <w:tcPr>
            <w:tcW w:w="965" w:type="dxa"/>
            <w:tcBorders>
              <w:top w:val="single" w:sz="4" w:space="0" w:color="auto"/>
              <w:left w:val="nil"/>
              <w:bottom w:val="single" w:sz="4" w:space="0" w:color="auto"/>
              <w:right w:val="single" w:sz="4" w:space="0" w:color="auto"/>
            </w:tcBorders>
            <w:shd w:val="clear" w:color="auto" w:fill="auto"/>
            <w:vAlign w:val="center"/>
          </w:tcPr>
          <w:p w14:paraId="240C9BBE" w14:textId="77777777" w:rsidR="006F0213" w:rsidRPr="005B5F81" w:rsidRDefault="006F0213" w:rsidP="008E09BA">
            <w:pPr>
              <w:pStyle w:val="tabteksts"/>
              <w:jc w:val="center"/>
              <w:rPr>
                <w:szCs w:val="18"/>
              </w:rPr>
            </w:pPr>
            <w:r w:rsidRPr="005B5F81">
              <w:rPr>
                <w:szCs w:val="18"/>
              </w:rPr>
              <w:t>200</w:t>
            </w:r>
          </w:p>
        </w:tc>
        <w:tc>
          <w:tcPr>
            <w:tcW w:w="965" w:type="dxa"/>
            <w:tcBorders>
              <w:top w:val="single" w:sz="4" w:space="0" w:color="auto"/>
              <w:left w:val="nil"/>
              <w:bottom w:val="single" w:sz="4" w:space="0" w:color="auto"/>
              <w:right w:val="single" w:sz="4" w:space="0" w:color="auto"/>
            </w:tcBorders>
            <w:shd w:val="clear" w:color="auto" w:fill="auto"/>
            <w:vAlign w:val="center"/>
          </w:tcPr>
          <w:p w14:paraId="12BF9A13" w14:textId="77777777" w:rsidR="006F0213" w:rsidRPr="005B5F81" w:rsidRDefault="006F0213" w:rsidP="008E09BA">
            <w:pPr>
              <w:pStyle w:val="tabteksts"/>
              <w:jc w:val="center"/>
              <w:rPr>
                <w:szCs w:val="18"/>
              </w:rPr>
            </w:pPr>
            <w:r w:rsidRPr="005B5F81">
              <w:rPr>
                <w:szCs w:val="18"/>
              </w:rPr>
              <w:t>250</w:t>
            </w:r>
          </w:p>
        </w:tc>
        <w:tc>
          <w:tcPr>
            <w:tcW w:w="965" w:type="dxa"/>
            <w:tcBorders>
              <w:top w:val="single" w:sz="4" w:space="0" w:color="auto"/>
              <w:left w:val="nil"/>
              <w:bottom w:val="single" w:sz="4" w:space="0" w:color="auto"/>
              <w:right w:val="single" w:sz="4" w:space="0" w:color="auto"/>
            </w:tcBorders>
            <w:shd w:val="clear" w:color="auto" w:fill="auto"/>
            <w:vAlign w:val="center"/>
          </w:tcPr>
          <w:p w14:paraId="5B867A68" w14:textId="77777777" w:rsidR="006F0213" w:rsidRPr="005B5F81" w:rsidRDefault="006F0213" w:rsidP="008E09BA">
            <w:pPr>
              <w:pStyle w:val="tabteksts"/>
              <w:jc w:val="center"/>
              <w:rPr>
                <w:szCs w:val="18"/>
              </w:rPr>
            </w:pPr>
            <w:r w:rsidRPr="005B5F81">
              <w:rPr>
                <w:szCs w:val="18"/>
              </w:rPr>
              <w:t>250</w:t>
            </w:r>
          </w:p>
        </w:tc>
      </w:tr>
      <w:tr w:rsidR="006F0213" w:rsidRPr="005B5F81" w14:paraId="1BBF8425"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88677D4" w14:textId="77777777" w:rsidR="006F0213" w:rsidRPr="005B5F81" w:rsidRDefault="006F0213" w:rsidP="008E09BA">
            <w:pPr>
              <w:pStyle w:val="tabteksts"/>
            </w:pPr>
            <w:r w:rsidRPr="005B5F81">
              <w:t>Veiktas personu daktiloskopiskās identifikācijas ekspertīzes (skaits)</w:t>
            </w:r>
          </w:p>
        </w:tc>
        <w:tc>
          <w:tcPr>
            <w:tcW w:w="964" w:type="dxa"/>
            <w:tcBorders>
              <w:top w:val="nil"/>
              <w:left w:val="single" w:sz="4" w:space="0" w:color="auto"/>
              <w:bottom w:val="single" w:sz="4" w:space="0" w:color="auto"/>
              <w:right w:val="single" w:sz="4" w:space="0" w:color="auto"/>
            </w:tcBorders>
            <w:shd w:val="clear" w:color="auto" w:fill="auto"/>
            <w:vAlign w:val="center"/>
          </w:tcPr>
          <w:p w14:paraId="39AFE0C0" w14:textId="77777777" w:rsidR="006F0213" w:rsidRPr="005B5F81" w:rsidRDefault="006F0213" w:rsidP="008E09BA">
            <w:pPr>
              <w:pStyle w:val="Default"/>
              <w:jc w:val="center"/>
              <w:rPr>
                <w:color w:val="auto"/>
                <w:sz w:val="18"/>
                <w:szCs w:val="18"/>
              </w:rPr>
            </w:pPr>
            <w:r w:rsidRPr="005B5F81">
              <w:rPr>
                <w:color w:val="auto"/>
                <w:sz w:val="18"/>
                <w:szCs w:val="18"/>
              </w:rPr>
              <w:t>13</w:t>
            </w:r>
          </w:p>
        </w:tc>
        <w:tc>
          <w:tcPr>
            <w:tcW w:w="965" w:type="dxa"/>
            <w:tcBorders>
              <w:top w:val="nil"/>
              <w:left w:val="nil"/>
              <w:bottom w:val="single" w:sz="4" w:space="0" w:color="auto"/>
              <w:right w:val="single" w:sz="4" w:space="0" w:color="auto"/>
            </w:tcBorders>
            <w:shd w:val="clear" w:color="auto" w:fill="auto"/>
            <w:vAlign w:val="center"/>
          </w:tcPr>
          <w:p w14:paraId="2B4DEC56" w14:textId="77777777" w:rsidR="006F0213" w:rsidRPr="005B5F81" w:rsidRDefault="006F0213" w:rsidP="008E09BA">
            <w:pPr>
              <w:pStyle w:val="tabteksts"/>
              <w:jc w:val="center"/>
              <w:rPr>
                <w:szCs w:val="18"/>
              </w:rPr>
            </w:pPr>
            <w:r w:rsidRPr="005B5F81">
              <w:rPr>
                <w:szCs w:val="18"/>
              </w:rPr>
              <w:t>20</w:t>
            </w:r>
          </w:p>
        </w:tc>
        <w:tc>
          <w:tcPr>
            <w:tcW w:w="965" w:type="dxa"/>
            <w:tcBorders>
              <w:top w:val="nil"/>
              <w:left w:val="nil"/>
              <w:bottom w:val="single" w:sz="4" w:space="0" w:color="auto"/>
              <w:right w:val="single" w:sz="4" w:space="0" w:color="auto"/>
            </w:tcBorders>
            <w:shd w:val="clear" w:color="auto" w:fill="auto"/>
            <w:vAlign w:val="center"/>
          </w:tcPr>
          <w:p w14:paraId="677056C3" w14:textId="77777777" w:rsidR="006F0213" w:rsidRPr="005B5F81" w:rsidRDefault="006F0213" w:rsidP="008E09BA">
            <w:pPr>
              <w:ind w:firstLine="0"/>
              <w:jc w:val="center"/>
              <w:rPr>
                <w:sz w:val="18"/>
                <w:szCs w:val="18"/>
              </w:rPr>
            </w:pPr>
            <w:r w:rsidRPr="005B5F81">
              <w:rPr>
                <w:sz w:val="18"/>
                <w:szCs w:val="18"/>
              </w:rPr>
              <w:t>10</w:t>
            </w:r>
          </w:p>
        </w:tc>
        <w:tc>
          <w:tcPr>
            <w:tcW w:w="965" w:type="dxa"/>
            <w:tcBorders>
              <w:top w:val="nil"/>
              <w:left w:val="nil"/>
              <w:bottom w:val="single" w:sz="4" w:space="0" w:color="auto"/>
              <w:right w:val="single" w:sz="4" w:space="0" w:color="auto"/>
            </w:tcBorders>
            <w:shd w:val="clear" w:color="auto" w:fill="auto"/>
            <w:vAlign w:val="center"/>
          </w:tcPr>
          <w:p w14:paraId="5BBD6788" w14:textId="77777777" w:rsidR="006F0213" w:rsidRPr="005B5F81" w:rsidRDefault="006F0213" w:rsidP="008E09BA">
            <w:pPr>
              <w:pStyle w:val="tabteksts"/>
              <w:jc w:val="center"/>
              <w:rPr>
                <w:szCs w:val="18"/>
              </w:rPr>
            </w:pPr>
            <w:r w:rsidRPr="005B5F81">
              <w:rPr>
                <w:szCs w:val="18"/>
              </w:rPr>
              <w:t>10</w:t>
            </w:r>
          </w:p>
        </w:tc>
        <w:tc>
          <w:tcPr>
            <w:tcW w:w="965" w:type="dxa"/>
            <w:tcBorders>
              <w:top w:val="nil"/>
              <w:left w:val="nil"/>
              <w:bottom w:val="single" w:sz="4" w:space="0" w:color="auto"/>
              <w:right w:val="single" w:sz="4" w:space="0" w:color="auto"/>
            </w:tcBorders>
            <w:shd w:val="clear" w:color="auto" w:fill="auto"/>
            <w:vAlign w:val="center"/>
          </w:tcPr>
          <w:p w14:paraId="0C39AD71" w14:textId="77777777" w:rsidR="006F0213" w:rsidRPr="005B5F81" w:rsidRDefault="006F0213" w:rsidP="008E09BA">
            <w:pPr>
              <w:pStyle w:val="tabteksts"/>
              <w:jc w:val="center"/>
              <w:rPr>
                <w:szCs w:val="18"/>
              </w:rPr>
            </w:pPr>
            <w:r w:rsidRPr="005B5F81">
              <w:rPr>
                <w:szCs w:val="18"/>
              </w:rPr>
              <w:t>10</w:t>
            </w:r>
          </w:p>
        </w:tc>
      </w:tr>
      <w:tr w:rsidR="006F0213" w:rsidRPr="005B5F81" w14:paraId="53B9C64C" w14:textId="77777777" w:rsidTr="008E09BA">
        <w:trPr>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D4CD8" w14:textId="77777777" w:rsidR="006F0213" w:rsidRPr="005B5F81" w:rsidRDefault="006F0213" w:rsidP="008E09BA">
            <w:pPr>
              <w:pStyle w:val="tabteksts"/>
              <w:jc w:val="center"/>
            </w:pPr>
            <w:r w:rsidRPr="005B5F81">
              <w:t xml:space="preserve">Veikta operatīvā darbība un izmeklēšana </w:t>
            </w:r>
            <w:proofErr w:type="spellStart"/>
            <w:r w:rsidRPr="005B5F81">
              <w:t>pirmstiesas</w:t>
            </w:r>
            <w:proofErr w:type="spellEnd"/>
            <w:r w:rsidRPr="005B5F81">
              <w:t xml:space="preserve"> procesā</w:t>
            </w:r>
          </w:p>
        </w:tc>
      </w:tr>
      <w:tr w:rsidR="006F0213" w:rsidRPr="005B5F81" w14:paraId="0ABFB3BC"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18F9248F" w14:textId="77777777" w:rsidR="006F0213" w:rsidRPr="005B5F81" w:rsidRDefault="006F0213" w:rsidP="008E09BA">
            <w:pPr>
              <w:pStyle w:val="tabteksts"/>
            </w:pPr>
            <w:r w:rsidRPr="005B5F81">
              <w:t>Prokuratūrai kriminālvajāšanai nosūtīti kriminālprocesi (skaits)</w:t>
            </w:r>
          </w:p>
        </w:tc>
        <w:tc>
          <w:tcPr>
            <w:tcW w:w="964" w:type="dxa"/>
            <w:tcBorders>
              <w:top w:val="single" w:sz="4" w:space="0" w:color="auto"/>
              <w:left w:val="single" w:sz="4" w:space="0" w:color="auto"/>
              <w:bottom w:val="single" w:sz="4" w:space="0" w:color="auto"/>
              <w:right w:val="single" w:sz="4" w:space="0" w:color="auto"/>
            </w:tcBorders>
          </w:tcPr>
          <w:p w14:paraId="28FC3859" w14:textId="77777777" w:rsidR="006F0213" w:rsidRPr="005B5F81" w:rsidRDefault="006F0213" w:rsidP="008E09BA">
            <w:pPr>
              <w:pStyle w:val="Default"/>
              <w:jc w:val="center"/>
              <w:rPr>
                <w:color w:val="auto"/>
                <w:sz w:val="18"/>
                <w:szCs w:val="18"/>
              </w:rPr>
            </w:pPr>
            <w:r w:rsidRPr="005B5F81">
              <w:rPr>
                <w:color w:val="auto"/>
                <w:sz w:val="18"/>
                <w:szCs w:val="18"/>
              </w:rPr>
              <w:t>93</w:t>
            </w:r>
          </w:p>
        </w:tc>
        <w:tc>
          <w:tcPr>
            <w:tcW w:w="965" w:type="dxa"/>
            <w:tcBorders>
              <w:top w:val="single" w:sz="4" w:space="0" w:color="auto"/>
              <w:left w:val="single" w:sz="4" w:space="0" w:color="auto"/>
              <w:bottom w:val="single" w:sz="4" w:space="0" w:color="auto"/>
              <w:right w:val="single" w:sz="4" w:space="0" w:color="auto"/>
            </w:tcBorders>
          </w:tcPr>
          <w:p w14:paraId="6F0A8339" w14:textId="77777777" w:rsidR="006F0213" w:rsidRPr="005B5F81" w:rsidRDefault="006F0213" w:rsidP="008E09BA">
            <w:pPr>
              <w:pStyle w:val="Default"/>
              <w:jc w:val="center"/>
              <w:rPr>
                <w:color w:val="auto"/>
                <w:sz w:val="18"/>
                <w:szCs w:val="18"/>
              </w:rPr>
            </w:pPr>
            <w:r w:rsidRPr="005B5F81">
              <w:rPr>
                <w:color w:val="auto"/>
                <w:sz w:val="18"/>
                <w:szCs w:val="18"/>
              </w:rPr>
              <w:t>105</w:t>
            </w:r>
          </w:p>
        </w:tc>
        <w:tc>
          <w:tcPr>
            <w:tcW w:w="965" w:type="dxa"/>
            <w:tcBorders>
              <w:top w:val="single" w:sz="4" w:space="0" w:color="auto"/>
              <w:left w:val="single" w:sz="4" w:space="0" w:color="auto"/>
              <w:bottom w:val="single" w:sz="4" w:space="0" w:color="auto"/>
              <w:right w:val="single" w:sz="4" w:space="0" w:color="auto"/>
            </w:tcBorders>
          </w:tcPr>
          <w:p w14:paraId="01591A32" w14:textId="77777777" w:rsidR="006F0213" w:rsidRPr="005B5F81" w:rsidRDefault="006F0213" w:rsidP="008E09BA">
            <w:pPr>
              <w:ind w:firstLine="0"/>
              <w:jc w:val="center"/>
              <w:rPr>
                <w:sz w:val="18"/>
                <w:szCs w:val="18"/>
              </w:rPr>
            </w:pPr>
            <w:r w:rsidRPr="005B5F81">
              <w:rPr>
                <w:sz w:val="18"/>
                <w:szCs w:val="18"/>
              </w:rPr>
              <w:t>90</w:t>
            </w:r>
          </w:p>
        </w:tc>
        <w:tc>
          <w:tcPr>
            <w:tcW w:w="965" w:type="dxa"/>
            <w:tcBorders>
              <w:top w:val="single" w:sz="4" w:space="0" w:color="auto"/>
              <w:left w:val="single" w:sz="4" w:space="0" w:color="auto"/>
              <w:bottom w:val="single" w:sz="4" w:space="0" w:color="auto"/>
              <w:right w:val="single" w:sz="4" w:space="0" w:color="auto"/>
            </w:tcBorders>
          </w:tcPr>
          <w:p w14:paraId="524EA6A3" w14:textId="77777777" w:rsidR="006F0213" w:rsidRPr="005B5F81" w:rsidRDefault="006F0213" w:rsidP="008E09BA">
            <w:pPr>
              <w:pStyle w:val="tabteksts"/>
              <w:jc w:val="center"/>
              <w:rPr>
                <w:szCs w:val="18"/>
              </w:rPr>
            </w:pPr>
            <w:r w:rsidRPr="005B5F81">
              <w:rPr>
                <w:szCs w:val="18"/>
              </w:rPr>
              <w:t>85</w:t>
            </w:r>
          </w:p>
        </w:tc>
        <w:tc>
          <w:tcPr>
            <w:tcW w:w="965" w:type="dxa"/>
            <w:tcBorders>
              <w:top w:val="single" w:sz="4" w:space="0" w:color="auto"/>
              <w:left w:val="single" w:sz="4" w:space="0" w:color="auto"/>
              <w:bottom w:val="single" w:sz="4" w:space="0" w:color="auto"/>
              <w:right w:val="single" w:sz="4" w:space="0" w:color="auto"/>
            </w:tcBorders>
          </w:tcPr>
          <w:p w14:paraId="2E5B9714" w14:textId="77777777" w:rsidR="006F0213" w:rsidRPr="005B5F81" w:rsidRDefault="006F0213" w:rsidP="008E09BA">
            <w:pPr>
              <w:pStyle w:val="tabteksts"/>
              <w:jc w:val="center"/>
              <w:rPr>
                <w:szCs w:val="18"/>
              </w:rPr>
            </w:pPr>
            <w:r w:rsidRPr="005B5F81">
              <w:rPr>
                <w:szCs w:val="18"/>
              </w:rPr>
              <w:t>85</w:t>
            </w:r>
          </w:p>
        </w:tc>
      </w:tr>
      <w:tr w:rsidR="006F0213" w:rsidRPr="005B5F81" w14:paraId="29FCC993"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775EE220" w14:textId="77777777" w:rsidR="006F0213" w:rsidRPr="005B5F81" w:rsidRDefault="006F0213" w:rsidP="008E09BA">
            <w:pPr>
              <w:pStyle w:val="tabteksts"/>
            </w:pPr>
            <w:r w:rsidRPr="005B5F81">
              <w:t>Realizētas operatīvās uzskaites lietas (skaits)</w:t>
            </w:r>
          </w:p>
        </w:tc>
        <w:tc>
          <w:tcPr>
            <w:tcW w:w="964" w:type="dxa"/>
            <w:tcBorders>
              <w:top w:val="single" w:sz="4" w:space="0" w:color="auto"/>
              <w:left w:val="single" w:sz="4" w:space="0" w:color="auto"/>
              <w:right w:val="single" w:sz="4" w:space="0" w:color="auto"/>
            </w:tcBorders>
          </w:tcPr>
          <w:p w14:paraId="0E15D3A0" w14:textId="77777777" w:rsidR="006F0213" w:rsidRPr="005B5F81" w:rsidRDefault="006F0213" w:rsidP="008E09BA">
            <w:pPr>
              <w:pStyle w:val="tabteksts"/>
              <w:jc w:val="center"/>
              <w:rPr>
                <w:szCs w:val="18"/>
              </w:rPr>
            </w:pPr>
            <w:r w:rsidRPr="005B5F81">
              <w:rPr>
                <w:szCs w:val="18"/>
              </w:rPr>
              <w:t>29</w:t>
            </w:r>
          </w:p>
        </w:tc>
        <w:tc>
          <w:tcPr>
            <w:tcW w:w="965" w:type="dxa"/>
            <w:tcBorders>
              <w:top w:val="single" w:sz="4" w:space="0" w:color="auto"/>
              <w:left w:val="single" w:sz="4" w:space="0" w:color="auto"/>
              <w:right w:val="single" w:sz="4" w:space="0" w:color="auto"/>
            </w:tcBorders>
          </w:tcPr>
          <w:p w14:paraId="7664471C" w14:textId="77777777" w:rsidR="006F0213" w:rsidRPr="005B5F81" w:rsidRDefault="006F0213" w:rsidP="008E09BA">
            <w:pPr>
              <w:pStyle w:val="tabteksts"/>
              <w:jc w:val="center"/>
              <w:rPr>
                <w:szCs w:val="18"/>
              </w:rPr>
            </w:pPr>
            <w:r w:rsidRPr="005B5F81">
              <w:rPr>
                <w:szCs w:val="18"/>
              </w:rPr>
              <w:t>22</w:t>
            </w:r>
          </w:p>
        </w:tc>
        <w:tc>
          <w:tcPr>
            <w:tcW w:w="965" w:type="dxa"/>
            <w:tcBorders>
              <w:top w:val="single" w:sz="4" w:space="0" w:color="auto"/>
              <w:left w:val="single" w:sz="4" w:space="0" w:color="auto"/>
              <w:right w:val="single" w:sz="4" w:space="0" w:color="auto"/>
            </w:tcBorders>
          </w:tcPr>
          <w:p w14:paraId="000900E6" w14:textId="77777777" w:rsidR="006F0213" w:rsidRPr="005B5F81" w:rsidRDefault="006F0213" w:rsidP="008E09BA">
            <w:pPr>
              <w:pStyle w:val="tabteksts"/>
              <w:jc w:val="center"/>
              <w:rPr>
                <w:szCs w:val="18"/>
              </w:rPr>
            </w:pPr>
            <w:r w:rsidRPr="005B5F81">
              <w:rPr>
                <w:szCs w:val="18"/>
              </w:rPr>
              <w:t>22</w:t>
            </w:r>
          </w:p>
        </w:tc>
        <w:tc>
          <w:tcPr>
            <w:tcW w:w="965" w:type="dxa"/>
            <w:tcBorders>
              <w:top w:val="single" w:sz="4" w:space="0" w:color="auto"/>
              <w:left w:val="single" w:sz="4" w:space="0" w:color="auto"/>
              <w:right w:val="single" w:sz="4" w:space="0" w:color="auto"/>
            </w:tcBorders>
          </w:tcPr>
          <w:p w14:paraId="7474379E" w14:textId="77777777" w:rsidR="006F0213" w:rsidRPr="005B5F81" w:rsidRDefault="006F0213" w:rsidP="008E09BA">
            <w:pPr>
              <w:pStyle w:val="tabteksts"/>
              <w:jc w:val="center"/>
              <w:rPr>
                <w:szCs w:val="18"/>
              </w:rPr>
            </w:pPr>
            <w:r w:rsidRPr="005B5F81">
              <w:rPr>
                <w:szCs w:val="18"/>
              </w:rPr>
              <w:t>22</w:t>
            </w:r>
          </w:p>
        </w:tc>
        <w:tc>
          <w:tcPr>
            <w:tcW w:w="965" w:type="dxa"/>
            <w:tcBorders>
              <w:top w:val="single" w:sz="4" w:space="0" w:color="auto"/>
              <w:left w:val="single" w:sz="4" w:space="0" w:color="auto"/>
              <w:bottom w:val="single" w:sz="4" w:space="0" w:color="auto"/>
              <w:right w:val="single" w:sz="4" w:space="0" w:color="auto"/>
            </w:tcBorders>
          </w:tcPr>
          <w:p w14:paraId="29868DDB" w14:textId="77777777" w:rsidR="006F0213" w:rsidRPr="005B5F81" w:rsidRDefault="006F0213" w:rsidP="008E09BA">
            <w:pPr>
              <w:pStyle w:val="tabteksts"/>
              <w:jc w:val="center"/>
              <w:rPr>
                <w:szCs w:val="18"/>
              </w:rPr>
            </w:pPr>
            <w:r w:rsidRPr="005B5F81">
              <w:rPr>
                <w:szCs w:val="18"/>
              </w:rPr>
              <w:t>22</w:t>
            </w:r>
          </w:p>
        </w:tc>
      </w:tr>
      <w:tr w:rsidR="006F0213" w:rsidRPr="005B5F81" w14:paraId="31A51A1B" w14:textId="77777777" w:rsidTr="008E09BA">
        <w:trPr>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DDD06" w14:textId="77777777" w:rsidR="006F0213" w:rsidRPr="005B5F81" w:rsidRDefault="006F0213" w:rsidP="008E09BA">
            <w:pPr>
              <w:pStyle w:val="tabteksts"/>
              <w:jc w:val="center"/>
            </w:pPr>
            <w:r w:rsidRPr="005B5F81">
              <w:t>Izglītotas amatpersonas robežkontroles un imigrācijas kontroles jomā</w:t>
            </w:r>
          </w:p>
        </w:tc>
      </w:tr>
      <w:tr w:rsidR="006F0213" w:rsidRPr="005B5F81" w14:paraId="03B8784A"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25E73901" w14:textId="77777777" w:rsidR="006F0213" w:rsidRPr="005B5F81" w:rsidRDefault="006F0213" w:rsidP="008E09BA">
            <w:pPr>
              <w:pStyle w:val="tabteksts"/>
              <w:rPr>
                <w:szCs w:val="18"/>
              </w:rPr>
            </w:pPr>
            <w:r w:rsidRPr="005B5F81">
              <w:rPr>
                <w:szCs w:val="18"/>
              </w:rPr>
              <w:t xml:space="preserve">Amatpersonas, kuras apguvušas profesionālās </w:t>
            </w:r>
            <w:proofErr w:type="spellStart"/>
            <w:r w:rsidRPr="005B5F81">
              <w:rPr>
                <w:szCs w:val="18"/>
              </w:rPr>
              <w:t>tālākizglības</w:t>
            </w:r>
            <w:proofErr w:type="spellEnd"/>
            <w:r w:rsidRPr="005B5F81">
              <w:rPr>
                <w:szCs w:val="18"/>
              </w:rPr>
              <w:t xml:space="preserve"> programmu „</w:t>
            </w:r>
            <w:proofErr w:type="spellStart"/>
            <w:r w:rsidRPr="005B5F81">
              <w:rPr>
                <w:szCs w:val="18"/>
              </w:rPr>
              <w:t>Robežapsardze</w:t>
            </w:r>
            <w:proofErr w:type="spellEnd"/>
            <w:r w:rsidRPr="005B5F81">
              <w:rPr>
                <w:szCs w:val="18"/>
              </w:rPr>
              <w:t>” (skaits)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282A1DF" w14:textId="77777777" w:rsidR="006F0213" w:rsidRPr="005B5F81" w:rsidRDefault="006F0213" w:rsidP="008E09BA">
            <w:pPr>
              <w:pStyle w:val="tabteksts"/>
              <w:jc w:val="center"/>
              <w:rPr>
                <w:szCs w:val="18"/>
              </w:rPr>
            </w:pPr>
            <w:r w:rsidRPr="005B5F81">
              <w:rPr>
                <w:szCs w:val="18"/>
              </w:rPr>
              <w:t>140</w:t>
            </w:r>
          </w:p>
        </w:tc>
        <w:tc>
          <w:tcPr>
            <w:tcW w:w="965" w:type="dxa"/>
            <w:tcBorders>
              <w:top w:val="single" w:sz="4" w:space="0" w:color="auto"/>
              <w:left w:val="nil"/>
              <w:bottom w:val="single" w:sz="4" w:space="0" w:color="auto"/>
              <w:right w:val="single" w:sz="4" w:space="0" w:color="auto"/>
            </w:tcBorders>
            <w:shd w:val="clear" w:color="auto" w:fill="auto"/>
            <w:vAlign w:val="center"/>
          </w:tcPr>
          <w:p w14:paraId="5888BEED" w14:textId="77777777" w:rsidR="006F0213" w:rsidRPr="005B5F81" w:rsidRDefault="006F0213" w:rsidP="008E09BA">
            <w:pPr>
              <w:pStyle w:val="tabteksts"/>
              <w:jc w:val="center"/>
              <w:rPr>
                <w:szCs w:val="18"/>
              </w:rPr>
            </w:pPr>
            <w:r w:rsidRPr="005B5F81">
              <w:rPr>
                <w:szCs w:val="18"/>
              </w:rPr>
              <w:t>100</w:t>
            </w:r>
          </w:p>
        </w:tc>
        <w:tc>
          <w:tcPr>
            <w:tcW w:w="965" w:type="dxa"/>
            <w:tcBorders>
              <w:top w:val="single" w:sz="4" w:space="0" w:color="auto"/>
              <w:left w:val="nil"/>
              <w:bottom w:val="single" w:sz="4" w:space="0" w:color="auto"/>
              <w:right w:val="single" w:sz="4" w:space="0" w:color="auto"/>
            </w:tcBorders>
            <w:shd w:val="clear" w:color="auto" w:fill="auto"/>
            <w:vAlign w:val="center"/>
          </w:tcPr>
          <w:p w14:paraId="11117EEA" w14:textId="77777777" w:rsidR="006F0213" w:rsidRPr="005B5F81" w:rsidRDefault="006F0213" w:rsidP="008E09BA">
            <w:pPr>
              <w:pStyle w:val="tabteksts"/>
              <w:jc w:val="center"/>
              <w:rPr>
                <w:szCs w:val="18"/>
              </w:rPr>
            </w:pPr>
            <w:r w:rsidRPr="005B5F81">
              <w:rPr>
                <w:szCs w:val="18"/>
              </w:rPr>
              <w:t>100</w:t>
            </w:r>
          </w:p>
        </w:tc>
        <w:tc>
          <w:tcPr>
            <w:tcW w:w="965" w:type="dxa"/>
            <w:tcBorders>
              <w:top w:val="single" w:sz="4" w:space="0" w:color="auto"/>
              <w:left w:val="nil"/>
              <w:bottom w:val="single" w:sz="4" w:space="0" w:color="auto"/>
              <w:right w:val="single" w:sz="4" w:space="0" w:color="auto"/>
            </w:tcBorders>
            <w:shd w:val="clear" w:color="auto" w:fill="auto"/>
            <w:vAlign w:val="center"/>
          </w:tcPr>
          <w:p w14:paraId="673E914D" w14:textId="77777777" w:rsidR="006F0213" w:rsidRPr="005B5F81" w:rsidRDefault="006F0213" w:rsidP="008E09BA">
            <w:pPr>
              <w:ind w:firstLine="0"/>
              <w:jc w:val="center"/>
              <w:rPr>
                <w:sz w:val="18"/>
                <w:szCs w:val="18"/>
              </w:rPr>
            </w:pPr>
            <w:r w:rsidRPr="005B5F81">
              <w:rPr>
                <w:sz w:val="18"/>
                <w:szCs w:val="18"/>
              </w:rPr>
              <w:t>100</w:t>
            </w:r>
          </w:p>
        </w:tc>
        <w:tc>
          <w:tcPr>
            <w:tcW w:w="965" w:type="dxa"/>
            <w:tcBorders>
              <w:top w:val="single" w:sz="4" w:space="0" w:color="auto"/>
              <w:left w:val="nil"/>
              <w:bottom w:val="single" w:sz="4" w:space="0" w:color="auto"/>
              <w:right w:val="single" w:sz="4" w:space="0" w:color="auto"/>
            </w:tcBorders>
            <w:shd w:val="clear" w:color="auto" w:fill="auto"/>
            <w:vAlign w:val="center"/>
          </w:tcPr>
          <w:p w14:paraId="66591CF3" w14:textId="77777777" w:rsidR="006F0213" w:rsidRPr="005B5F81" w:rsidRDefault="006F0213" w:rsidP="008E09BA">
            <w:pPr>
              <w:pStyle w:val="tabteksts"/>
              <w:jc w:val="center"/>
            </w:pPr>
            <w:r w:rsidRPr="005B5F81">
              <w:rPr>
                <w:szCs w:val="18"/>
              </w:rPr>
              <w:t>100</w:t>
            </w:r>
          </w:p>
        </w:tc>
      </w:tr>
      <w:tr w:rsidR="006F0213" w:rsidRPr="005B5F81" w14:paraId="6557427C"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56EB5279" w14:textId="77777777" w:rsidR="006F0213" w:rsidRPr="005B5F81" w:rsidRDefault="006F0213" w:rsidP="008E09BA">
            <w:pPr>
              <w:pStyle w:val="tabteksts"/>
              <w:rPr>
                <w:szCs w:val="18"/>
              </w:rPr>
            </w:pPr>
            <w:r w:rsidRPr="005B5F81">
              <w:rPr>
                <w:szCs w:val="18"/>
              </w:rPr>
              <w:t>Amatpersonas, kuras apguvušas 1.līmeņa profesionālās augstākās izglītības studiju programmu „</w:t>
            </w:r>
            <w:proofErr w:type="spellStart"/>
            <w:r w:rsidRPr="005B5F81">
              <w:rPr>
                <w:szCs w:val="18"/>
              </w:rPr>
              <w:t>Robežapsardze</w:t>
            </w:r>
            <w:proofErr w:type="spellEnd"/>
            <w:r w:rsidRPr="005B5F81">
              <w:rPr>
                <w:szCs w:val="18"/>
              </w:rPr>
              <w:t>” (skaits)</w:t>
            </w:r>
          </w:p>
        </w:tc>
        <w:tc>
          <w:tcPr>
            <w:tcW w:w="964" w:type="dxa"/>
            <w:tcBorders>
              <w:top w:val="nil"/>
              <w:left w:val="single" w:sz="4" w:space="0" w:color="auto"/>
              <w:bottom w:val="single" w:sz="4" w:space="0" w:color="auto"/>
              <w:right w:val="single" w:sz="4" w:space="0" w:color="auto"/>
            </w:tcBorders>
            <w:shd w:val="clear" w:color="auto" w:fill="auto"/>
            <w:vAlign w:val="center"/>
          </w:tcPr>
          <w:p w14:paraId="1CC7D083" w14:textId="77777777" w:rsidR="006F0213" w:rsidRPr="005B5F81" w:rsidRDefault="006F0213" w:rsidP="008E09BA">
            <w:pPr>
              <w:pStyle w:val="tabteksts"/>
              <w:jc w:val="center"/>
              <w:rPr>
                <w:szCs w:val="18"/>
              </w:rPr>
            </w:pPr>
            <w:r w:rsidRPr="005B5F81">
              <w:rPr>
                <w:szCs w:val="18"/>
              </w:rPr>
              <w:t>41</w:t>
            </w:r>
          </w:p>
        </w:tc>
        <w:tc>
          <w:tcPr>
            <w:tcW w:w="965" w:type="dxa"/>
            <w:tcBorders>
              <w:top w:val="nil"/>
              <w:left w:val="nil"/>
              <w:bottom w:val="single" w:sz="4" w:space="0" w:color="auto"/>
              <w:right w:val="single" w:sz="4" w:space="0" w:color="auto"/>
            </w:tcBorders>
            <w:shd w:val="clear" w:color="auto" w:fill="auto"/>
            <w:vAlign w:val="center"/>
          </w:tcPr>
          <w:p w14:paraId="3897024A" w14:textId="77777777" w:rsidR="006F0213" w:rsidRPr="005B5F81" w:rsidRDefault="006F0213" w:rsidP="008E09BA">
            <w:pPr>
              <w:pStyle w:val="tabteksts"/>
              <w:jc w:val="center"/>
              <w:rPr>
                <w:szCs w:val="18"/>
              </w:rPr>
            </w:pPr>
            <w:r w:rsidRPr="005B5F81">
              <w:rPr>
                <w:szCs w:val="18"/>
              </w:rPr>
              <w:t>34</w:t>
            </w:r>
          </w:p>
        </w:tc>
        <w:tc>
          <w:tcPr>
            <w:tcW w:w="965" w:type="dxa"/>
            <w:tcBorders>
              <w:top w:val="nil"/>
              <w:left w:val="nil"/>
              <w:bottom w:val="single" w:sz="4" w:space="0" w:color="auto"/>
              <w:right w:val="single" w:sz="4" w:space="0" w:color="auto"/>
            </w:tcBorders>
            <w:shd w:val="clear" w:color="auto" w:fill="auto"/>
            <w:vAlign w:val="center"/>
          </w:tcPr>
          <w:p w14:paraId="143F9C6A" w14:textId="77777777" w:rsidR="006F0213" w:rsidRPr="005B5F81" w:rsidRDefault="006F0213" w:rsidP="008E09BA">
            <w:pPr>
              <w:pStyle w:val="tabteksts"/>
              <w:jc w:val="center"/>
              <w:rPr>
                <w:szCs w:val="18"/>
              </w:rPr>
            </w:pPr>
            <w:r w:rsidRPr="005B5F81">
              <w:rPr>
                <w:szCs w:val="18"/>
              </w:rPr>
              <w:t>40</w:t>
            </w:r>
          </w:p>
        </w:tc>
        <w:tc>
          <w:tcPr>
            <w:tcW w:w="965" w:type="dxa"/>
            <w:tcBorders>
              <w:top w:val="nil"/>
              <w:left w:val="nil"/>
              <w:bottom w:val="single" w:sz="4" w:space="0" w:color="auto"/>
              <w:right w:val="single" w:sz="4" w:space="0" w:color="auto"/>
            </w:tcBorders>
            <w:shd w:val="clear" w:color="auto" w:fill="auto"/>
            <w:vAlign w:val="center"/>
          </w:tcPr>
          <w:p w14:paraId="67604594" w14:textId="77777777" w:rsidR="006F0213" w:rsidRPr="005B5F81" w:rsidRDefault="006F0213" w:rsidP="008E09BA">
            <w:pPr>
              <w:pStyle w:val="tabteksts"/>
              <w:jc w:val="center"/>
              <w:rPr>
                <w:szCs w:val="18"/>
              </w:rPr>
            </w:pPr>
            <w:r w:rsidRPr="005B5F81">
              <w:rPr>
                <w:szCs w:val="18"/>
              </w:rPr>
              <w:t>40</w:t>
            </w:r>
          </w:p>
        </w:tc>
        <w:tc>
          <w:tcPr>
            <w:tcW w:w="965" w:type="dxa"/>
            <w:tcBorders>
              <w:top w:val="nil"/>
              <w:left w:val="nil"/>
              <w:bottom w:val="single" w:sz="4" w:space="0" w:color="auto"/>
              <w:right w:val="single" w:sz="4" w:space="0" w:color="auto"/>
            </w:tcBorders>
            <w:shd w:val="clear" w:color="auto" w:fill="auto"/>
            <w:vAlign w:val="center"/>
          </w:tcPr>
          <w:p w14:paraId="735A2C02" w14:textId="77777777" w:rsidR="006F0213" w:rsidRPr="005B5F81" w:rsidRDefault="006F0213" w:rsidP="008E09BA">
            <w:pPr>
              <w:pStyle w:val="tabteksts"/>
              <w:jc w:val="center"/>
            </w:pPr>
            <w:r w:rsidRPr="005B5F81">
              <w:rPr>
                <w:szCs w:val="18"/>
              </w:rPr>
              <w:t>40</w:t>
            </w:r>
          </w:p>
        </w:tc>
      </w:tr>
      <w:tr w:rsidR="006F0213" w:rsidRPr="005B5F81" w14:paraId="726B43B2"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5F9E6F54" w14:textId="77777777" w:rsidR="006F0213" w:rsidRPr="005B5F81" w:rsidRDefault="006F0213" w:rsidP="008E09BA">
            <w:pPr>
              <w:pStyle w:val="tabteksts"/>
              <w:rPr>
                <w:szCs w:val="18"/>
              </w:rPr>
            </w:pPr>
            <w:r w:rsidRPr="005B5F81">
              <w:rPr>
                <w:szCs w:val="18"/>
              </w:rPr>
              <w:t>Amatpersonas, kuras apguvušas 2.līmeņa profesionālās augstākās bakalaura izglītības studiju programmu „</w:t>
            </w:r>
            <w:proofErr w:type="spellStart"/>
            <w:r w:rsidRPr="005B5F81">
              <w:rPr>
                <w:szCs w:val="18"/>
              </w:rPr>
              <w:t>Robežapsardze</w:t>
            </w:r>
            <w:proofErr w:type="spellEnd"/>
            <w:r w:rsidRPr="005B5F81">
              <w:rPr>
                <w:szCs w:val="18"/>
              </w:rPr>
              <w:t>” (skaits)</w:t>
            </w:r>
          </w:p>
        </w:tc>
        <w:tc>
          <w:tcPr>
            <w:tcW w:w="964" w:type="dxa"/>
            <w:tcBorders>
              <w:top w:val="nil"/>
              <w:left w:val="single" w:sz="4" w:space="0" w:color="auto"/>
              <w:bottom w:val="single" w:sz="4" w:space="0" w:color="auto"/>
              <w:right w:val="single" w:sz="4" w:space="0" w:color="auto"/>
            </w:tcBorders>
            <w:shd w:val="clear" w:color="auto" w:fill="auto"/>
            <w:vAlign w:val="center"/>
          </w:tcPr>
          <w:p w14:paraId="5C21D303" w14:textId="77777777" w:rsidR="006F0213" w:rsidRPr="005B5F81" w:rsidRDefault="006F0213" w:rsidP="008E09BA">
            <w:pPr>
              <w:pStyle w:val="tabteksts"/>
              <w:jc w:val="center"/>
              <w:rPr>
                <w:szCs w:val="18"/>
              </w:rPr>
            </w:pPr>
            <w:r w:rsidRPr="005B5F81">
              <w:rPr>
                <w:szCs w:val="18"/>
              </w:rPr>
              <w:t>14</w:t>
            </w:r>
          </w:p>
        </w:tc>
        <w:tc>
          <w:tcPr>
            <w:tcW w:w="965" w:type="dxa"/>
            <w:tcBorders>
              <w:top w:val="nil"/>
              <w:left w:val="nil"/>
              <w:bottom w:val="single" w:sz="4" w:space="0" w:color="auto"/>
              <w:right w:val="single" w:sz="4" w:space="0" w:color="auto"/>
            </w:tcBorders>
            <w:shd w:val="clear" w:color="auto" w:fill="auto"/>
            <w:vAlign w:val="center"/>
          </w:tcPr>
          <w:p w14:paraId="18A910B4" w14:textId="77777777" w:rsidR="006F0213" w:rsidRPr="005B5F81" w:rsidRDefault="006F0213" w:rsidP="008E09BA">
            <w:pPr>
              <w:pStyle w:val="tabteksts"/>
              <w:jc w:val="center"/>
              <w:rPr>
                <w:szCs w:val="18"/>
              </w:rPr>
            </w:pPr>
            <w:r w:rsidRPr="005B5F81">
              <w:rPr>
                <w:szCs w:val="18"/>
              </w:rPr>
              <w:t>14</w:t>
            </w:r>
          </w:p>
        </w:tc>
        <w:tc>
          <w:tcPr>
            <w:tcW w:w="965" w:type="dxa"/>
            <w:tcBorders>
              <w:top w:val="nil"/>
              <w:left w:val="nil"/>
              <w:bottom w:val="single" w:sz="4" w:space="0" w:color="auto"/>
              <w:right w:val="single" w:sz="4" w:space="0" w:color="auto"/>
            </w:tcBorders>
            <w:shd w:val="clear" w:color="auto" w:fill="auto"/>
            <w:vAlign w:val="center"/>
          </w:tcPr>
          <w:p w14:paraId="28F29179" w14:textId="77777777" w:rsidR="006F0213" w:rsidRPr="005B5F81" w:rsidRDefault="006F0213" w:rsidP="008E09BA">
            <w:pPr>
              <w:pStyle w:val="tabteksts"/>
              <w:jc w:val="center"/>
              <w:rPr>
                <w:szCs w:val="18"/>
              </w:rPr>
            </w:pPr>
            <w:r w:rsidRPr="005B5F81">
              <w:rPr>
                <w:szCs w:val="18"/>
              </w:rPr>
              <w:t>14</w:t>
            </w:r>
          </w:p>
        </w:tc>
        <w:tc>
          <w:tcPr>
            <w:tcW w:w="965" w:type="dxa"/>
            <w:tcBorders>
              <w:top w:val="nil"/>
              <w:left w:val="nil"/>
              <w:bottom w:val="single" w:sz="4" w:space="0" w:color="auto"/>
              <w:right w:val="single" w:sz="4" w:space="0" w:color="auto"/>
            </w:tcBorders>
            <w:shd w:val="clear" w:color="auto" w:fill="auto"/>
            <w:vAlign w:val="center"/>
          </w:tcPr>
          <w:p w14:paraId="7CC39EC1" w14:textId="77777777" w:rsidR="006F0213" w:rsidRPr="005B5F81" w:rsidRDefault="006F0213" w:rsidP="008E09BA">
            <w:pPr>
              <w:pStyle w:val="tabteksts"/>
              <w:jc w:val="center"/>
              <w:rPr>
                <w:szCs w:val="18"/>
              </w:rPr>
            </w:pPr>
            <w:r w:rsidRPr="005B5F81">
              <w:rPr>
                <w:szCs w:val="18"/>
              </w:rPr>
              <w:t>15</w:t>
            </w:r>
          </w:p>
        </w:tc>
        <w:tc>
          <w:tcPr>
            <w:tcW w:w="965" w:type="dxa"/>
            <w:tcBorders>
              <w:top w:val="nil"/>
              <w:left w:val="nil"/>
              <w:bottom w:val="single" w:sz="4" w:space="0" w:color="auto"/>
              <w:right w:val="single" w:sz="4" w:space="0" w:color="auto"/>
            </w:tcBorders>
            <w:shd w:val="clear" w:color="auto" w:fill="auto"/>
            <w:vAlign w:val="center"/>
          </w:tcPr>
          <w:p w14:paraId="77AE3D1C" w14:textId="77777777" w:rsidR="006F0213" w:rsidRPr="005B5F81" w:rsidRDefault="006F0213" w:rsidP="008E09BA">
            <w:pPr>
              <w:pStyle w:val="tabteksts"/>
              <w:jc w:val="center"/>
            </w:pPr>
            <w:r w:rsidRPr="005B5F81">
              <w:rPr>
                <w:szCs w:val="18"/>
              </w:rPr>
              <w:t>15</w:t>
            </w:r>
          </w:p>
        </w:tc>
      </w:tr>
      <w:tr w:rsidR="006F0213" w:rsidRPr="005B5F81" w14:paraId="0A12DBA5"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1810EC7E" w14:textId="77777777" w:rsidR="006F0213" w:rsidRPr="005B5F81" w:rsidRDefault="006F0213" w:rsidP="008E09BA">
            <w:pPr>
              <w:pStyle w:val="tabteksts"/>
              <w:rPr>
                <w:szCs w:val="18"/>
              </w:rPr>
            </w:pPr>
            <w:r w:rsidRPr="005B5F81">
              <w:rPr>
                <w:szCs w:val="18"/>
              </w:rPr>
              <w:t>Amatpersonas, kuras apguvušas Eiropas līmeņa kopīgo maģistra grāda studiju programmu “</w:t>
            </w:r>
            <w:proofErr w:type="spellStart"/>
            <w:r w:rsidRPr="005B5F81">
              <w:rPr>
                <w:i/>
                <w:szCs w:val="18"/>
              </w:rPr>
              <w:t>European</w:t>
            </w:r>
            <w:proofErr w:type="spellEnd"/>
            <w:r w:rsidRPr="005B5F81">
              <w:rPr>
                <w:i/>
                <w:szCs w:val="18"/>
              </w:rPr>
              <w:t xml:space="preserve"> </w:t>
            </w:r>
            <w:proofErr w:type="spellStart"/>
            <w:r w:rsidRPr="005B5F81">
              <w:rPr>
                <w:i/>
                <w:szCs w:val="18"/>
              </w:rPr>
              <w:t>Joint</w:t>
            </w:r>
            <w:proofErr w:type="spellEnd"/>
            <w:r w:rsidRPr="005B5F81">
              <w:rPr>
                <w:i/>
                <w:szCs w:val="18"/>
              </w:rPr>
              <w:t xml:space="preserve"> </w:t>
            </w:r>
            <w:proofErr w:type="spellStart"/>
            <w:r w:rsidRPr="005B5F81">
              <w:rPr>
                <w:i/>
                <w:szCs w:val="18"/>
              </w:rPr>
              <w:t>Masters</w:t>
            </w:r>
            <w:proofErr w:type="spellEnd"/>
            <w:r w:rsidRPr="005B5F81">
              <w:rPr>
                <w:i/>
                <w:szCs w:val="18"/>
              </w:rPr>
              <w:t xml:space="preserve"> </w:t>
            </w:r>
            <w:proofErr w:type="spellStart"/>
            <w:r w:rsidRPr="005B5F81">
              <w:rPr>
                <w:i/>
                <w:szCs w:val="18"/>
              </w:rPr>
              <w:t>in</w:t>
            </w:r>
            <w:proofErr w:type="spellEnd"/>
            <w:r w:rsidRPr="005B5F81">
              <w:rPr>
                <w:i/>
                <w:szCs w:val="18"/>
              </w:rPr>
              <w:t xml:space="preserve"> </w:t>
            </w:r>
            <w:proofErr w:type="spellStart"/>
            <w:r w:rsidRPr="005B5F81">
              <w:rPr>
                <w:i/>
                <w:szCs w:val="18"/>
              </w:rPr>
              <w:t>Strategic</w:t>
            </w:r>
            <w:proofErr w:type="spellEnd"/>
            <w:r w:rsidRPr="005B5F81">
              <w:rPr>
                <w:i/>
                <w:szCs w:val="18"/>
              </w:rPr>
              <w:t xml:space="preserve"> </w:t>
            </w:r>
            <w:proofErr w:type="spellStart"/>
            <w:r w:rsidRPr="005B5F81">
              <w:rPr>
                <w:i/>
                <w:szCs w:val="18"/>
              </w:rPr>
              <w:t>Border</w:t>
            </w:r>
            <w:proofErr w:type="spellEnd"/>
            <w:r w:rsidRPr="005B5F81">
              <w:rPr>
                <w:i/>
                <w:szCs w:val="18"/>
              </w:rPr>
              <w:t xml:space="preserve"> </w:t>
            </w:r>
            <w:proofErr w:type="spellStart"/>
            <w:r w:rsidRPr="005B5F81">
              <w:rPr>
                <w:i/>
                <w:szCs w:val="18"/>
              </w:rPr>
              <w:t>Management</w:t>
            </w:r>
            <w:proofErr w:type="spellEnd"/>
            <w:r w:rsidRPr="005B5F81">
              <w:rPr>
                <w:i/>
                <w:szCs w:val="18"/>
              </w:rPr>
              <w:t>”</w:t>
            </w:r>
            <w:r w:rsidRPr="005B5F81">
              <w:rPr>
                <w:szCs w:val="18"/>
              </w:rPr>
              <w:t xml:space="preserve"> (skaits)</w:t>
            </w:r>
          </w:p>
        </w:tc>
        <w:tc>
          <w:tcPr>
            <w:tcW w:w="964" w:type="dxa"/>
            <w:tcBorders>
              <w:top w:val="nil"/>
              <w:left w:val="single" w:sz="4" w:space="0" w:color="auto"/>
              <w:bottom w:val="single" w:sz="4" w:space="0" w:color="auto"/>
              <w:right w:val="single" w:sz="4" w:space="0" w:color="auto"/>
            </w:tcBorders>
            <w:shd w:val="clear" w:color="auto" w:fill="auto"/>
            <w:vAlign w:val="center"/>
          </w:tcPr>
          <w:p w14:paraId="5C4D55BE" w14:textId="77777777" w:rsidR="006F0213" w:rsidRPr="005B5F81" w:rsidRDefault="006F0213" w:rsidP="008E09BA">
            <w:pPr>
              <w:pStyle w:val="Default"/>
              <w:jc w:val="center"/>
              <w:rPr>
                <w:color w:val="auto"/>
                <w:sz w:val="18"/>
                <w:szCs w:val="18"/>
              </w:rPr>
            </w:pPr>
            <w:r w:rsidRPr="005B5F81">
              <w:rPr>
                <w:color w:val="auto"/>
                <w:sz w:val="18"/>
                <w:szCs w:val="18"/>
              </w:rPr>
              <w:t>-</w:t>
            </w:r>
          </w:p>
        </w:tc>
        <w:tc>
          <w:tcPr>
            <w:tcW w:w="965" w:type="dxa"/>
            <w:tcBorders>
              <w:top w:val="nil"/>
              <w:left w:val="nil"/>
              <w:bottom w:val="single" w:sz="4" w:space="0" w:color="auto"/>
              <w:right w:val="single" w:sz="4" w:space="0" w:color="auto"/>
            </w:tcBorders>
            <w:shd w:val="clear" w:color="auto" w:fill="auto"/>
            <w:vAlign w:val="center"/>
          </w:tcPr>
          <w:p w14:paraId="1DDF4E2A" w14:textId="77777777" w:rsidR="006F0213" w:rsidRPr="005B5F81" w:rsidRDefault="006F0213" w:rsidP="008E09BA">
            <w:pPr>
              <w:pStyle w:val="Default"/>
              <w:jc w:val="center"/>
              <w:rPr>
                <w:color w:val="auto"/>
                <w:sz w:val="18"/>
                <w:szCs w:val="18"/>
              </w:rPr>
            </w:pPr>
            <w:r w:rsidRPr="005B5F81">
              <w:rPr>
                <w:color w:val="auto"/>
                <w:sz w:val="18"/>
                <w:szCs w:val="18"/>
              </w:rPr>
              <w:t>-</w:t>
            </w:r>
          </w:p>
        </w:tc>
        <w:tc>
          <w:tcPr>
            <w:tcW w:w="965" w:type="dxa"/>
            <w:tcBorders>
              <w:top w:val="nil"/>
              <w:left w:val="nil"/>
              <w:bottom w:val="single" w:sz="4" w:space="0" w:color="auto"/>
              <w:right w:val="single" w:sz="4" w:space="0" w:color="auto"/>
            </w:tcBorders>
            <w:shd w:val="clear" w:color="auto" w:fill="auto"/>
            <w:vAlign w:val="center"/>
          </w:tcPr>
          <w:p w14:paraId="1AC66991" w14:textId="77777777" w:rsidR="006F0213" w:rsidRPr="005B5F81" w:rsidRDefault="006F0213" w:rsidP="008E09BA">
            <w:pPr>
              <w:pStyle w:val="Default"/>
              <w:jc w:val="center"/>
              <w:rPr>
                <w:color w:val="auto"/>
                <w:sz w:val="18"/>
                <w:szCs w:val="18"/>
              </w:rPr>
            </w:pPr>
            <w:r w:rsidRPr="005B5F81">
              <w:rPr>
                <w:color w:val="auto"/>
                <w:sz w:val="18"/>
                <w:szCs w:val="18"/>
              </w:rPr>
              <w:t>3</w:t>
            </w:r>
          </w:p>
        </w:tc>
        <w:tc>
          <w:tcPr>
            <w:tcW w:w="965" w:type="dxa"/>
            <w:tcBorders>
              <w:top w:val="nil"/>
              <w:left w:val="nil"/>
              <w:bottom w:val="single" w:sz="4" w:space="0" w:color="auto"/>
              <w:right w:val="single" w:sz="4" w:space="0" w:color="auto"/>
            </w:tcBorders>
            <w:shd w:val="clear" w:color="auto" w:fill="auto"/>
            <w:vAlign w:val="center"/>
          </w:tcPr>
          <w:p w14:paraId="48CC9E04" w14:textId="77777777" w:rsidR="006F0213" w:rsidRPr="005B5F81" w:rsidRDefault="006F0213" w:rsidP="008E09BA">
            <w:pPr>
              <w:pStyle w:val="tabteksts"/>
              <w:jc w:val="center"/>
              <w:rPr>
                <w:szCs w:val="18"/>
              </w:rPr>
            </w:pPr>
            <w:r w:rsidRPr="005B5F81">
              <w:rPr>
                <w:szCs w:val="18"/>
              </w:rPr>
              <w:t>3</w:t>
            </w:r>
          </w:p>
        </w:tc>
        <w:tc>
          <w:tcPr>
            <w:tcW w:w="965" w:type="dxa"/>
            <w:tcBorders>
              <w:top w:val="nil"/>
              <w:left w:val="nil"/>
              <w:bottom w:val="single" w:sz="4" w:space="0" w:color="auto"/>
              <w:right w:val="single" w:sz="4" w:space="0" w:color="auto"/>
            </w:tcBorders>
            <w:shd w:val="clear" w:color="auto" w:fill="auto"/>
            <w:vAlign w:val="center"/>
          </w:tcPr>
          <w:p w14:paraId="6CD6DE16" w14:textId="77777777" w:rsidR="006F0213" w:rsidRPr="005B5F81" w:rsidRDefault="006F0213" w:rsidP="008E09BA">
            <w:pPr>
              <w:pStyle w:val="tabteksts"/>
              <w:jc w:val="center"/>
            </w:pPr>
            <w:r w:rsidRPr="005B5F81">
              <w:rPr>
                <w:szCs w:val="18"/>
              </w:rPr>
              <w:t>3</w:t>
            </w:r>
          </w:p>
        </w:tc>
      </w:tr>
      <w:tr w:rsidR="006F0213" w:rsidRPr="005B5F81" w14:paraId="400CDEC9" w14:textId="77777777" w:rsidTr="008E09BA">
        <w:trPr>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8100EB" w14:textId="77777777" w:rsidR="006F0213" w:rsidRPr="005B5F81" w:rsidRDefault="006F0213" w:rsidP="008E09BA">
            <w:pPr>
              <w:pStyle w:val="tabteksts"/>
              <w:jc w:val="center"/>
            </w:pPr>
            <w:r w:rsidRPr="005B5F81">
              <w:rPr>
                <w:szCs w:val="18"/>
                <w:lang w:eastAsia="lv-LV"/>
              </w:rPr>
              <w:t>Paaugstināts Valsts robežsardzes amatpersonu profesionālās sagatavotības līmenis robežkontroles un imigrācijas kontroles jomā.</w:t>
            </w:r>
          </w:p>
        </w:tc>
      </w:tr>
      <w:tr w:rsidR="006F0213" w:rsidRPr="005B5F81" w14:paraId="101CA797"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48CB8D53" w14:textId="77777777" w:rsidR="006F0213" w:rsidRPr="005B5F81" w:rsidRDefault="006F0213" w:rsidP="008E09BA">
            <w:pPr>
              <w:pStyle w:val="tabteksts"/>
            </w:pPr>
            <w:r w:rsidRPr="005B5F81">
              <w:t>Amatpersonas, kuras apguvušas profesionālās pilnveides izglītības programmas un kvalifikācijas paaugstināšanas kursu programmas Valsts robežsardzes koledžā (skaits)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3F98DDB" w14:textId="77777777" w:rsidR="006F0213" w:rsidRPr="005B5F81" w:rsidRDefault="006F0213" w:rsidP="008E09BA">
            <w:pPr>
              <w:pStyle w:val="tabteksts"/>
              <w:jc w:val="center"/>
              <w:rPr>
                <w:szCs w:val="18"/>
              </w:rPr>
            </w:pPr>
            <w:r w:rsidRPr="005B5F81">
              <w:rPr>
                <w:szCs w:val="18"/>
              </w:rPr>
              <w:t>1185</w:t>
            </w:r>
          </w:p>
        </w:tc>
        <w:tc>
          <w:tcPr>
            <w:tcW w:w="965" w:type="dxa"/>
            <w:tcBorders>
              <w:top w:val="single" w:sz="4" w:space="0" w:color="auto"/>
              <w:left w:val="nil"/>
              <w:bottom w:val="single" w:sz="4" w:space="0" w:color="auto"/>
              <w:right w:val="single" w:sz="4" w:space="0" w:color="auto"/>
            </w:tcBorders>
            <w:shd w:val="clear" w:color="auto" w:fill="auto"/>
            <w:vAlign w:val="center"/>
          </w:tcPr>
          <w:p w14:paraId="57C3E931" w14:textId="77777777" w:rsidR="006F0213" w:rsidRPr="005B5F81" w:rsidRDefault="006F0213" w:rsidP="008E09BA">
            <w:pPr>
              <w:pStyle w:val="tabteksts"/>
              <w:jc w:val="center"/>
              <w:rPr>
                <w:szCs w:val="18"/>
              </w:rPr>
            </w:pPr>
            <w:r w:rsidRPr="005B5F81">
              <w:rPr>
                <w:szCs w:val="18"/>
              </w:rPr>
              <w:t>1700</w:t>
            </w:r>
          </w:p>
        </w:tc>
        <w:tc>
          <w:tcPr>
            <w:tcW w:w="965" w:type="dxa"/>
            <w:tcBorders>
              <w:top w:val="single" w:sz="4" w:space="0" w:color="auto"/>
              <w:left w:val="nil"/>
              <w:bottom w:val="single" w:sz="4" w:space="0" w:color="auto"/>
              <w:right w:val="single" w:sz="4" w:space="0" w:color="auto"/>
            </w:tcBorders>
            <w:shd w:val="clear" w:color="auto" w:fill="auto"/>
            <w:vAlign w:val="center"/>
          </w:tcPr>
          <w:p w14:paraId="11D5E674" w14:textId="77777777" w:rsidR="006F0213" w:rsidRPr="005B5F81" w:rsidRDefault="006F0213" w:rsidP="008E09BA">
            <w:pPr>
              <w:pStyle w:val="tabteksts"/>
              <w:jc w:val="center"/>
              <w:rPr>
                <w:szCs w:val="18"/>
              </w:rPr>
            </w:pPr>
            <w:r w:rsidRPr="005B5F81">
              <w:rPr>
                <w:szCs w:val="18"/>
              </w:rPr>
              <w:t>1700</w:t>
            </w:r>
          </w:p>
        </w:tc>
        <w:tc>
          <w:tcPr>
            <w:tcW w:w="965" w:type="dxa"/>
            <w:tcBorders>
              <w:top w:val="single" w:sz="4" w:space="0" w:color="auto"/>
              <w:left w:val="nil"/>
              <w:bottom w:val="single" w:sz="4" w:space="0" w:color="auto"/>
              <w:right w:val="single" w:sz="4" w:space="0" w:color="auto"/>
            </w:tcBorders>
            <w:shd w:val="clear" w:color="auto" w:fill="auto"/>
            <w:vAlign w:val="center"/>
          </w:tcPr>
          <w:p w14:paraId="55F6A7F6" w14:textId="77777777" w:rsidR="006F0213" w:rsidRPr="005B5F81" w:rsidRDefault="006F0213" w:rsidP="008E09BA">
            <w:pPr>
              <w:pStyle w:val="tabteksts"/>
              <w:jc w:val="center"/>
              <w:rPr>
                <w:szCs w:val="18"/>
              </w:rPr>
            </w:pPr>
            <w:r w:rsidRPr="005B5F81">
              <w:rPr>
                <w:szCs w:val="18"/>
              </w:rPr>
              <w:t>1700</w:t>
            </w:r>
          </w:p>
        </w:tc>
        <w:tc>
          <w:tcPr>
            <w:tcW w:w="965" w:type="dxa"/>
            <w:tcBorders>
              <w:top w:val="single" w:sz="4" w:space="0" w:color="auto"/>
              <w:left w:val="nil"/>
              <w:bottom w:val="single" w:sz="4" w:space="0" w:color="auto"/>
              <w:right w:val="single" w:sz="4" w:space="0" w:color="auto"/>
            </w:tcBorders>
            <w:shd w:val="clear" w:color="auto" w:fill="auto"/>
            <w:vAlign w:val="center"/>
          </w:tcPr>
          <w:p w14:paraId="72966E91" w14:textId="77777777" w:rsidR="006F0213" w:rsidRPr="005B5F81" w:rsidRDefault="006F0213" w:rsidP="008E09BA">
            <w:pPr>
              <w:pStyle w:val="tabteksts"/>
              <w:jc w:val="center"/>
            </w:pPr>
            <w:r w:rsidRPr="005B5F81">
              <w:rPr>
                <w:szCs w:val="18"/>
              </w:rPr>
              <w:t>1700</w:t>
            </w:r>
          </w:p>
        </w:tc>
      </w:tr>
      <w:tr w:rsidR="006F0213" w:rsidRPr="005B5F81" w14:paraId="1DB81FF7" w14:textId="77777777" w:rsidTr="008E09BA">
        <w:trPr>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60986" w14:textId="77777777" w:rsidR="006F0213" w:rsidRPr="005B5F81" w:rsidRDefault="006F0213" w:rsidP="008E09BA">
            <w:pPr>
              <w:pStyle w:val="tabteksts"/>
              <w:jc w:val="center"/>
            </w:pPr>
            <w:r w:rsidRPr="005B5F81">
              <w:t>Amatpersonu dalības starptautiskās misijās un operācijās (amatpersonu skaits)</w:t>
            </w:r>
          </w:p>
        </w:tc>
      </w:tr>
      <w:tr w:rsidR="006F0213" w:rsidRPr="005B5F81" w14:paraId="2A772563" w14:textId="77777777" w:rsidTr="008E09BA">
        <w:trPr>
          <w:jc w:val="center"/>
        </w:trPr>
        <w:tc>
          <w:tcPr>
            <w:tcW w:w="4248" w:type="dxa"/>
            <w:tcBorders>
              <w:top w:val="single" w:sz="4" w:space="0" w:color="auto"/>
              <w:left w:val="single" w:sz="4" w:space="0" w:color="auto"/>
              <w:bottom w:val="single" w:sz="4" w:space="0" w:color="auto"/>
              <w:right w:val="single" w:sz="4" w:space="0" w:color="auto"/>
            </w:tcBorders>
          </w:tcPr>
          <w:p w14:paraId="3BAF08BE" w14:textId="77777777" w:rsidR="006F0213" w:rsidRPr="005B5F81" w:rsidRDefault="006F0213" w:rsidP="008E09BA">
            <w:pPr>
              <w:pStyle w:val="tabteksts"/>
            </w:pPr>
            <w:r w:rsidRPr="005B5F81">
              <w:t>Amatpersonu dalības starptautiskās misijās un operācijās (skaits)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4EF3BD6" w14:textId="77777777" w:rsidR="006F0213" w:rsidRPr="005B5F81" w:rsidRDefault="006F0213" w:rsidP="008E09BA">
            <w:pPr>
              <w:pStyle w:val="tabteksts"/>
              <w:jc w:val="center"/>
            </w:pPr>
            <w:r w:rsidRPr="005B5F81">
              <w:rPr>
                <w:szCs w:val="18"/>
              </w:rPr>
              <w:t>287</w:t>
            </w:r>
          </w:p>
        </w:tc>
        <w:tc>
          <w:tcPr>
            <w:tcW w:w="965" w:type="dxa"/>
            <w:tcBorders>
              <w:top w:val="single" w:sz="4" w:space="0" w:color="auto"/>
              <w:left w:val="nil"/>
              <w:bottom w:val="single" w:sz="4" w:space="0" w:color="auto"/>
              <w:right w:val="single" w:sz="4" w:space="0" w:color="auto"/>
            </w:tcBorders>
            <w:shd w:val="clear" w:color="auto" w:fill="auto"/>
            <w:vAlign w:val="center"/>
          </w:tcPr>
          <w:p w14:paraId="28D76047" w14:textId="77777777" w:rsidR="006F0213" w:rsidRPr="005B5F81" w:rsidRDefault="006F0213" w:rsidP="008E09BA">
            <w:pPr>
              <w:pStyle w:val="tabteksts"/>
              <w:jc w:val="center"/>
            </w:pPr>
            <w:r w:rsidRPr="005B5F81">
              <w:rPr>
                <w:szCs w:val="18"/>
              </w:rPr>
              <w:t>262</w:t>
            </w:r>
          </w:p>
        </w:tc>
        <w:tc>
          <w:tcPr>
            <w:tcW w:w="965" w:type="dxa"/>
            <w:tcBorders>
              <w:top w:val="single" w:sz="4" w:space="0" w:color="auto"/>
              <w:left w:val="nil"/>
              <w:bottom w:val="single" w:sz="4" w:space="0" w:color="auto"/>
              <w:right w:val="single" w:sz="4" w:space="0" w:color="auto"/>
            </w:tcBorders>
            <w:shd w:val="clear" w:color="auto" w:fill="auto"/>
            <w:vAlign w:val="center"/>
          </w:tcPr>
          <w:p w14:paraId="69954DF8" w14:textId="77777777" w:rsidR="006F0213" w:rsidRPr="005B5F81" w:rsidRDefault="006F0213" w:rsidP="008E09BA">
            <w:pPr>
              <w:pStyle w:val="tabteksts"/>
              <w:jc w:val="center"/>
            </w:pPr>
            <w:r w:rsidRPr="005B5F81">
              <w:rPr>
                <w:szCs w:val="18"/>
              </w:rPr>
              <w:t>450</w:t>
            </w:r>
          </w:p>
        </w:tc>
        <w:tc>
          <w:tcPr>
            <w:tcW w:w="965" w:type="dxa"/>
            <w:tcBorders>
              <w:top w:val="single" w:sz="4" w:space="0" w:color="auto"/>
              <w:left w:val="nil"/>
              <w:bottom w:val="single" w:sz="4" w:space="0" w:color="auto"/>
              <w:right w:val="single" w:sz="4" w:space="0" w:color="auto"/>
            </w:tcBorders>
            <w:shd w:val="clear" w:color="auto" w:fill="auto"/>
            <w:vAlign w:val="center"/>
          </w:tcPr>
          <w:p w14:paraId="1FDD1C8E" w14:textId="77777777" w:rsidR="006F0213" w:rsidRPr="005B5F81" w:rsidRDefault="006F0213" w:rsidP="008E09BA">
            <w:pPr>
              <w:pStyle w:val="tabteksts"/>
              <w:jc w:val="center"/>
            </w:pPr>
            <w:r w:rsidRPr="005B5F81">
              <w:rPr>
                <w:szCs w:val="18"/>
              </w:rPr>
              <w:t>400</w:t>
            </w:r>
          </w:p>
        </w:tc>
        <w:tc>
          <w:tcPr>
            <w:tcW w:w="965" w:type="dxa"/>
            <w:tcBorders>
              <w:top w:val="single" w:sz="4" w:space="0" w:color="auto"/>
              <w:left w:val="nil"/>
              <w:bottom w:val="single" w:sz="4" w:space="0" w:color="auto"/>
              <w:right w:val="single" w:sz="4" w:space="0" w:color="auto"/>
            </w:tcBorders>
            <w:shd w:val="clear" w:color="auto" w:fill="auto"/>
            <w:vAlign w:val="center"/>
          </w:tcPr>
          <w:p w14:paraId="009D37ED" w14:textId="77777777" w:rsidR="006F0213" w:rsidRPr="005B5F81" w:rsidRDefault="006F0213" w:rsidP="008E09BA">
            <w:pPr>
              <w:pStyle w:val="tabteksts"/>
              <w:jc w:val="center"/>
            </w:pPr>
            <w:r w:rsidRPr="005B5F81">
              <w:rPr>
                <w:szCs w:val="18"/>
              </w:rPr>
              <w:t>400</w:t>
            </w:r>
          </w:p>
        </w:tc>
      </w:tr>
    </w:tbl>
    <w:p w14:paraId="37E219D6" w14:textId="0608EF30" w:rsidR="006F0213" w:rsidRPr="005B5F81" w:rsidRDefault="00254A6B" w:rsidP="006F0213">
      <w:pPr>
        <w:pStyle w:val="Tabuluvirsraksti"/>
        <w:spacing w:before="60" w:after="0"/>
        <w:ind w:left="142"/>
        <w:jc w:val="both"/>
        <w:rPr>
          <w:sz w:val="16"/>
          <w:szCs w:val="16"/>
          <w:lang w:eastAsia="lv-LV"/>
        </w:rPr>
      </w:pPr>
      <w:r>
        <w:rPr>
          <w:sz w:val="16"/>
          <w:szCs w:val="16"/>
          <w:vertAlign w:val="superscript"/>
          <w:lang w:eastAsia="lv-LV"/>
        </w:rPr>
        <w:t>1</w:t>
      </w:r>
      <w:r w:rsidR="005B14E1">
        <w:rPr>
          <w:sz w:val="16"/>
          <w:szCs w:val="16"/>
          <w:vertAlign w:val="superscript"/>
          <w:lang w:eastAsia="lv-LV"/>
        </w:rPr>
        <w:t>4</w:t>
      </w:r>
      <w:r w:rsidR="006F0213" w:rsidRPr="005B5F81">
        <w:rPr>
          <w:sz w:val="16"/>
          <w:szCs w:val="16"/>
          <w:lang w:eastAsia="lv-LV"/>
        </w:rPr>
        <w:t xml:space="preserve">Iepriekšējais nosaukums līdz 2018.gadam “Automašīnu </w:t>
      </w:r>
      <w:proofErr w:type="spellStart"/>
      <w:r w:rsidR="006F0213" w:rsidRPr="005B5F81">
        <w:rPr>
          <w:sz w:val="16"/>
          <w:szCs w:val="16"/>
          <w:lang w:eastAsia="lv-LV"/>
        </w:rPr>
        <w:t>robežpārbaudes</w:t>
      </w:r>
      <w:proofErr w:type="spellEnd"/>
      <w:r w:rsidR="006F0213" w:rsidRPr="005B5F81">
        <w:rPr>
          <w:sz w:val="16"/>
          <w:szCs w:val="16"/>
          <w:lang w:eastAsia="lv-LV"/>
        </w:rPr>
        <w:t xml:space="preserve"> (skaits)”;</w:t>
      </w:r>
    </w:p>
    <w:p w14:paraId="78060809" w14:textId="09A24BD4" w:rsidR="006F0213" w:rsidRPr="005B5F81" w:rsidRDefault="00254A6B" w:rsidP="006F0213">
      <w:pPr>
        <w:pStyle w:val="Tabuluvirsraksti"/>
        <w:spacing w:after="0"/>
        <w:ind w:left="142"/>
        <w:jc w:val="both"/>
        <w:rPr>
          <w:sz w:val="16"/>
          <w:szCs w:val="16"/>
          <w:lang w:eastAsia="lv-LV"/>
        </w:rPr>
      </w:pPr>
      <w:r>
        <w:rPr>
          <w:sz w:val="16"/>
          <w:szCs w:val="16"/>
          <w:vertAlign w:val="superscript"/>
          <w:lang w:eastAsia="lv-LV"/>
        </w:rPr>
        <w:t>1</w:t>
      </w:r>
      <w:r w:rsidR="005B14E1">
        <w:rPr>
          <w:sz w:val="16"/>
          <w:szCs w:val="16"/>
          <w:vertAlign w:val="superscript"/>
          <w:lang w:eastAsia="lv-LV"/>
        </w:rPr>
        <w:t>5</w:t>
      </w:r>
      <w:r w:rsidR="006F0213" w:rsidRPr="005B5F81">
        <w:rPr>
          <w:sz w:val="16"/>
          <w:szCs w:val="16"/>
          <w:lang w:eastAsia="lv-LV"/>
        </w:rPr>
        <w:t xml:space="preserve">Iepriekšējais nosaukums līdz 2018.gadam “Peldošo līdzekļu </w:t>
      </w:r>
      <w:proofErr w:type="spellStart"/>
      <w:r w:rsidR="006F0213" w:rsidRPr="005B5F81">
        <w:rPr>
          <w:sz w:val="16"/>
          <w:szCs w:val="16"/>
          <w:lang w:eastAsia="lv-LV"/>
        </w:rPr>
        <w:t>robežpārbaudes</w:t>
      </w:r>
      <w:proofErr w:type="spellEnd"/>
      <w:r w:rsidR="006F0213" w:rsidRPr="005B5F81">
        <w:rPr>
          <w:sz w:val="16"/>
          <w:szCs w:val="16"/>
          <w:lang w:eastAsia="lv-LV"/>
        </w:rPr>
        <w:t xml:space="preserve"> (skaits)”;</w:t>
      </w:r>
    </w:p>
    <w:p w14:paraId="1A6F28F9" w14:textId="77777777" w:rsidR="006F0213" w:rsidRPr="005B5F81" w:rsidRDefault="006F0213" w:rsidP="006F0213">
      <w:pPr>
        <w:pStyle w:val="Tabuluvirsraksti"/>
        <w:spacing w:after="240"/>
        <w:rPr>
          <w:b/>
          <w:lang w:eastAsia="lv-LV"/>
        </w:rPr>
      </w:pPr>
    </w:p>
    <w:p w14:paraId="35839AEB" w14:textId="77777777" w:rsidR="006F0213" w:rsidRPr="005B5F81" w:rsidRDefault="006F0213" w:rsidP="006F0213">
      <w:pPr>
        <w:pStyle w:val="Tabuluvirsraksti"/>
        <w:spacing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6F0213" w:rsidRPr="005B5F81" w14:paraId="38A881A2" w14:textId="77777777" w:rsidTr="008E09BA">
        <w:trPr>
          <w:trHeight w:val="283"/>
          <w:tblHeader/>
          <w:jc w:val="center"/>
        </w:trPr>
        <w:tc>
          <w:tcPr>
            <w:tcW w:w="3378" w:type="dxa"/>
            <w:tcBorders>
              <w:top w:val="single" w:sz="4" w:space="0" w:color="auto"/>
              <w:left w:val="single" w:sz="4" w:space="0" w:color="auto"/>
              <w:bottom w:val="single" w:sz="4" w:space="0" w:color="auto"/>
              <w:right w:val="single" w:sz="4" w:space="0" w:color="auto"/>
            </w:tcBorders>
            <w:vAlign w:val="center"/>
          </w:tcPr>
          <w:p w14:paraId="14DB07A2" w14:textId="77777777" w:rsidR="006F0213" w:rsidRPr="005B5F81" w:rsidRDefault="006F0213" w:rsidP="008E09BA">
            <w:pPr>
              <w:pStyle w:val="tabteksts"/>
              <w:jc w:val="center"/>
              <w:rPr>
                <w:szCs w:val="24"/>
              </w:rPr>
            </w:pPr>
          </w:p>
        </w:tc>
        <w:tc>
          <w:tcPr>
            <w:tcW w:w="1131" w:type="dxa"/>
            <w:tcBorders>
              <w:top w:val="single" w:sz="4" w:space="0" w:color="auto"/>
              <w:left w:val="single" w:sz="4" w:space="0" w:color="auto"/>
              <w:bottom w:val="single" w:sz="4" w:space="0" w:color="auto"/>
              <w:right w:val="single" w:sz="4" w:space="0" w:color="auto"/>
            </w:tcBorders>
          </w:tcPr>
          <w:p w14:paraId="31C098A9" w14:textId="77777777" w:rsidR="006F0213" w:rsidRPr="005B5F81" w:rsidRDefault="006F0213" w:rsidP="008E09BA">
            <w:pPr>
              <w:pStyle w:val="tabteksts"/>
              <w:jc w:val="center"/>
              <w:rPr>
                <w:szCs w:val="24"/>
                <w:lang w:eastAsia="lv-LV"/>
              </w:rPr>
            </w:pPr>
            <w:r w:rsidRPr="005B5F81">
              <w:rPr>
                <w:szCs w:val="18"/>
                <w:lang w:eastAsia="lv-LV"/>
              </w:rPr>
              <w:t>2017.gads (izpilde)</w:t>
            </w:r>
          </w:p>
        </w:tc>
        <w:tc>
          <w:tcPr>
            <w:tcW w:w="1132" w:type="dxa"/>
            <w:tcBorders>
              <w:top w:val="single" w:sz="4" w:space="0" w:color="auto"/>
              <w:left w:val="single" w:sz="4" w:space="0" w:color="auto"/>
              <w:bottom w:val="single" w:sz="4" w:space="0" w:color="auto"/>
              <w:right w:val="single" w:sz="4" w:space="0" w:color="auto"/>
            </w:tcBorders>
            <w:vAlign w:val="center"/>
          </w:tcPr>
          <w:p w14:paraId="44AD57D2" w14:textId="77777777" w:rsidR="006F0213" w:rsidRPr="005B5F81" w:rsidRDefault="006F0213" w:rsidP="008E09BA">
            <w:pPr>
              <w:pStyle w:val="tabteksts"/>
              <w:jc w:val="center"/>
              <w:rPr>
                <w:szCs w:val="24"/>
                <w:lang w:eastAsia="lv-LV"/>
              </w:rPr>
            </w:pPr>
            <w:r w:rsidRPr="005B5F81">
              <w:rPr>
                <w:szCs w:val="18"/>
                <w:lang w:eastAsia="lv-LV"/>
              </w:rPr>
              <w:t>2018.gada plāns</w:t>
            </w:r>
          </w:p>
        </w:tc>
        <w:tc>
          <w:tcPr>
            <w:tcW w:w="1132" w:type="dxa"/>
            <w:tcBorders>
              <w:top w:val="single" w:sz="4" w:space="0" w:color="auto"/>
              <w:left w:val="single" w:sz="4" w:space="0" w:color="auto"/>
              <w:bottom w:val="single" w:sz="4" w:space="0" w:color="auto"/>
              <w:right w:val="single" w:sz="4" w:space="0" w:color="auto"/>
            </w:tcBorders>
          </w:tcPr>
          <w:p w14:paraId="490EF79E" w14:textId="103FF992" w:rsidR="006F0213" w:rsidRPr="005B5F81" w:rsidRDefault="0040394D" w:rsidP="008E09BA">
            <w:pPr>
              <w:pStyle w:val="tabteksts"/>
              <w:jc w:val="center"/>
              <w:rPr>
                <w:szCs w:val="24"/>
                <w:lang w:eastAsia="lv-LV"/>
              </w:rPr>
            </w:pPr>
            <w:r>
              <w:rPr>
                <w:szCs w:val="18"/>
                <w:lang w:eastAsia="lv-LV"/>
              </w:rPr>
              <w:t>2019.</w:t>
            </w:r>
            <w:r w:rsidRPr="0040394D">
              <w:rPr>
                <w:szCs w:val="18"/>
                <w:lang w:eastAsia="lv-LV"/>
              </w:rPr>
              <w:t>gada plāns</w:t>
            </w:r>
          </w:p>
        </w:tc>
        <w:tc>
          <w:tcPr>
            <w:tcW w:w="1132" w:type="dxa"/>
            <w:tcBorders>
              <w:top w:val="single" w:sz="4" w:space="0" w:color="auto"/>
              <w:left w:val="single" w:sz="4" w:space="0" w:color="auto"/>
              <w:bottom w:val="single" w:sz="4" w:space="0" w:color="auto"/>
              <w:right w:val="single" w:sz="4" w:space="0" w:color="auto"/>
            </w:tcBorders>
          </w:tcPr>
          <w:p w14:paraId="5E3E4A8E" w14:textId="77777777" w:rsidR="006F0213" w:rsidRPr="005B5F81" w:rsidRDefault="006F0213" w:rsidP="008E09BA">
            <w:pPr>
              <w:pStyle w:val="tabteksts"/>
              <w:jc w:val="center"/>
              <w:rPr>
                <w:szCs w:val="24"/>
                <w:lang w:eastAsia="lv-LV"/>
              </w:rPr>
            </w:pPr>
            <w:r w:rsidRPr="005B5F81">
              <w:rPr>
                <w:szCs w:val="18"/>
                <w:lang w:eastAsia="lv-LV"/>
              </w:rPr>
              <w:t>2020.gada prognoze</w:t>
            </w:r>
          </w:p>
        </w:tc>
        <w:tc>
          <w:tcPr>
            <w:tcW w:w="1132" w:type="dxa"/>
            <w:tcBorders>
              <w:top w:val="single" w:sz="4" w:space="0" w:color="auto"/>
              <w:left w:val="single" w:sz="4" w:space="0" w:color="auto"/>
              <w:bottom w:val="single" w:sz="4" w:space="0" w:color="auto"/>
              <w:right w:val="single" w:sz="4" w:space="0" w:color="auto"/>
            </w:tcBorders>
          </w:tcPr>
          <w:p w14:paraId="16BF017B" w14:textId="77777777" w:rsidR="006F0213" w:rsidRPr="005B5F81" w:rsidRDefault="006F0213" w:rsidP="008E09BA">
            <w:pPr>
              <w:pStyle w:val="tabteksts"/>
              <w:jc w:val="center"/>
              <w:rPr>
                <w:szCs w:val="24"/>
                <w:lang w:eastAsia="lv-LV"/>
              </w:rPr>
            </w:pPr>
            <w:r w:rsidRPr="005B5F81">
              <w:rPr>
                <w:szCs w:val="18"/>
                <w:lang w:eastAsia="lv-LV"/>
              </w:rPr>
              <w:t>2021.gada prognoze</w:t>
            </w:r>
          </w:p>
        </w:tc>
      </w:tr>
      <w:tr w:rsidR="006F0213" w:rsidRPr="005B5F81" w14:paraId="51858D3B" w14:textId="77777777" w:rsidTr="008E09BA">
        <w:trPr>
          <w:trHeight w:val="142"/>
          <w:jc w:val="center"/>
        </w:trPr>
        <w:tc>
          <w:tcPr>
            <w:tcW w:w="3378" w:type="dxa"/>
            <w:tcBorders>
              <w:top w:val="single" w:sz="4" w:space="0" w:color="auto"/>
            </w:tcBorders>
            <w:shd w:val="clear" w:color="auto" w:fill="D9D9D9" w:themeFill="background1" w:themeFillShade="D9"/>
            <w:vAlign w:val="center"/>
          </w:tcPr>
          <w:p w14:paraId="3381F54D"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000000" w:fill="D9D9D9"/>
          </w:tcPr>
          <w:p w14:paraId="1BAC4F76" w14:textId="77777777" w:rsidR="006F0213" w:rsidRPr="005B5F81" w:rsidRDefault="006F0213" w:rsidP="008E09BA">
            <w:pPr>
              <w:pStyle w:val="tabteksts"/>
              <w:jc w:val="right"/>
            </w:pPr>
            <w:r w:rsidRPr="005B5F81">
              <w:rPr>
                <w:szCs w:val="18"/>
              </w:rPr>
              <w:t>57 926 318</w:t>
            </w:r>
          </w:p>
        </w:tc>
        <w:tc>
          <w:tcPr>
            <w:tcW w:w="1132" w:type="dxa"/>
            <w:tcBorders>
              <w:top w:val="single" w:sz="4" w:space="0" w:color="auto"/>
              <w:left w:val="nil"/>
              <w:bottom w:val="single" w:sz="4" w:space="0" w:color="auto"/>
              <w:right w:val="single" w:sz="4" w:space="0" w:color="auto"/>
            </w:tcBorders>
            <w:shd w:val="clear" w:color="000000" w:fill="D9D9D9"/>
          </w:tcPr>
          <w:p w14:paraId="3C711618" w14:textId="77777777" w:rsidR="006F0213" w:rsidRPr="005B5F81" w:rsidRDefault="006F0213" w:rsidP="008E09BA">
            <w:pPr>
              <w:pStyle w:val="tabteksts"/>
              <w:jc w:val="right"/>
            </w:pPr>
            <w:r w:rsidRPr="005B5F81">
              <w:rPr>
                <w:szCs w:val="18"/>
              </w:rPr>
              <w:t>59 144 714</w:t>
            </w:r>
          </w:p>
        </w:tc>
        <w:tc>
          <w:tcPr>
            <w:tcW w:w="1132" w:type="dxa"/>
            <w:tcBorders>
              <w:top w:val="single" w:sz="4" w:space="0" w:color="auto"/>
              <w:left w:val="nil"/>
              <w:bottom w:val="single" w:sz="4" w:space="0" w:color="auto"/>
              <w:right w:val="single" w:sz="4" w:space="0" w:color="auto"/>
            </w:tcBorders>
            <w:shd w:val="clear" w:color="000000" w:fill="D9D9D9"/>
          </w:tcPr>
          <w:p w14:paraId="59696159" w14:textId="13DCB00C" w:rsidR="006F0213" w:rsidRPr="00C8166B" w:rsidRDefault="00AF088A" w:rsidP="008E09BA">
            <w:pPr>
              <w:pStyle w:val="tabteksts"/>
              <w:jc w:val="right"/>
              <w:rPr>
                <w:szCs w:val="18"/>
              </w:rPr>
            </w:pPr>
            <w:r w:rsidRPr="00C8166B">
              <w:rPr>
                <w:szCs w:val="18"/>
              </w:rPr>
              <w:t>65 948 100</w:t>
            </w:r>
          </w:p>
        </w:tc>
        <w:tc>
          <w:tcPr>
            <w:tcW w:w="1132" w:type="dxa"/>
            <w:tcBorders>
              <w:top w:val="single" w:sz="4" w:space="0" w:color="auto"/>
              <w:left w:val="nil"/>
              <w:bottom w:val="single" w:sz="4" w:space="0" w:color="auto"/>
              <w:right w:val="single" w:sz="4" w:space="0" w:color="auto"/>
            </w:tcBorders>
            <w:shd w:val="clear" w:color="000000" w:fill="D9D9D9"/>
          </w:tcPr>
          <w:p w14:paraId="3AC869E0" w14:textId="77777777" w:rsidR="006F0213" w:rsidRPr="005B5F81" w:rsidRDefault="006F0213" w:rsidP="008E09BA">
            <w:pPr>
              <w:pStyle w:val="tabteksts"/>
              <w:jc w:val="right"/>
            </w:pPr>
            <w:r w:rsidRPr="005B5F81">
              <w:rPr>
                <w:szCs w:val="18"/>
              </w:rPr>
              <w:t>55 394 951</w:t>
            </w:r>
          </w:p>
        </w:tc>
        <w:tc>
          <w:tcPr>
            <w:tcW w:w="1132" w:type="dxa"/>
            <w:tcBorders>
              <w:top w:val="single" w:sz="4" w:space="0" w:color="auto"/>
              <w:left w:val="nil"/>
              <w:bottom w:val="single" w:sz="4" w:space="0" w:color="auto"/>
              <w:right w:val="single" w:sz="4" w:space="0" w:color="auto"/>
            </w:tcBorders>
            <w:shd w:val="clear" w:color="000000" w:fill="D9D9D9"/>
          </w:tcPr>
          <w:p w14:paraId="35928859" w14:textId="77777777" w:rsidR="006F0213" w:rsidRPr="005B5F81" w:rsidRDefault="006F0213" w:rsidP="008E09BA">
            <w:pPr>
              <w:pStyle w:val="tabteksts"/>
              <w:jc w:val="right"/>
            </w:pPr>
            <w:r w:rsidRPr="005B5F81">
              <w:rPr>
                <w:szCs w:val="18"/>
              </w:rPr>
              <w:t>47 616 380</w:t>
            </w:r>
          </w:p>
        </w:tc>
      </w:tr>
      <w:tr w:rsidR="006F0213" w:rsidRPr="00C8166B" w14:paraId="1D833EA6" w14:textId="77777777" w:rsidTr="008E09BA">
        <w:trPr>
          <w:trHeight w:val="283"/>
          <w:jc w:val="center"/>
        </w:trPr>
        <w:tc>
          <w:tcPr>
            <w:tcW w:w="3378" w:type="dxa"/>
            <w:vAlign w:val="center"/>
          </w:tcPr>
          <w:p w14:paraId="0B87F48B" w14:textId="77777777" w:rsidR="006F0213" w:rsidRPr="00C8166B" w:rsidRDefault="006F0213" w:rsidP="008E09BA">
            <w:pPr>
              <w:pStyle w:val="tabteksts"/>
              <w:rPr>
                <w:szCs w:val="18"/>
                <w:lang w:eastAsia="lv-LV"/>
              </w:rPr>
            </w:pPr>
            <w:r w:rsidRPr="00C8166B">
              <w:rPr>
                <w:szCs w:val="18"/>
                <w:lang w:eastAsia="lv-LV"/>
              </w:rPr>
              <w:t xml:space="preserve">Kopējo izdevumu izmaiņas, </w:t>
            </w:r>
            <w:proofErr w:type="spellStart"/>
            <w:r w:rsidRPr="00C8166B">
              <w:rPr>
                <w:i/>
                <w:szCs w:val="18"/>
                <w:lang w:eastAsia="lv-LV"/>
              </w:rPr>
              <w:t>euro</w:t>
            </w:r>
            <w:proofErr w:type="spellEnd"/>
            <w:r w:rsidRPr="00C8166B">
              <w:rPr>
                <w:szCs w:val="18"/>
                <w:lang w:eastAsia="lv-LV"/>
              </w:rPr>
              <w:t xml:space="preserve"> (+/–) pret iepriekšējo gadu</w:t>
            </w:r>
          </w:p>
        </w:tc>
        <w:tc>
          <w:tcPr>
            <w:tcW w:w="1131" w:type="dxa"/>
          </w:tcPr>
          <w:p w14:paraId="79BD1F61" w14:textId="77777777" w:rsidR="006F0213" w:rsidRPr="00C8166B" w:rsidRDefault="006F0213" w:rsidP="008E09BA">
            <w:pPr>
              <w:pStyle w:val="tabteksts"/>
              <w:jc w:val="center"/>
            </w:pPr>
            <w:r w:rsidRPr="00C8166B">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769D6DB" w14:textId="77777777" w:rsidR="006F0213" w:rsidRPr="00C8166B" w:rsidRDefault="006F0213" w:rsidP="008E09BA">
            <w:pPr>
              <w:pStyle w:val="tabteksts"/>
              <w:jc w:val="right"/>
            </w:pPr>
            <w:r w:rsidRPr="00C8166B">
              <w:rPr>
                <w:szCs w:val="18"/>
              </w:rPr>
              <w:t>1 218 396</w:t>
            </w:r>
          </w:p>
        </w:tc>
        <w:tc>
          <w:tcPr>
            <w:tcW w:w="1132" w:type="dxa"/>
            <w:tcBorders>
              <w:top w:val="single" w:sz="4" w:space="0" w:color="auto"/>
              <w:left w:val="nil"/>
              <w:bottom w:val="single" w:sz="4" w:space="0" w:color="auto"/>
              <w:right w:val="single" w:sz="4" w:space="0" w:color="auto"/>
            </w:tcBorders>
            <w:shd w:val="clear" w:color="auto" w:fill="auto"/>
            <w:vAlign w:val="center"/>
          </w:tcPr>
          <w:p w14:paraId="62646AE5" w14:textId="7877521E" w:rsidR="006F0213" w:rsidRPr="00C8166B" w:rsidRDefault="00AF088A" w:rsidP="008E09BA">
            <w:pPr>
              <w:pStyle w:val="tabteksts"/>
              <w:jc w:val="right"/>
            </w:pPr>
            <w:r w:rsidRPr="00C8166B">
              <w:rPr>
                <w:szCs w:val="18"/>
              </w:rPr>
              <w:t>6 803 386</w:t>
            </w:r>
          </w:p>
        </w:tc>
        <w:tc>
          <w:tcPr>
            <w:tcW w:w="1132" w:type="dxa"/>
            <w:tcBorders>
              <w:top w:val="single" w:sz="4" w:space="0" w:color="auto"/>
              <w:left w:val="nil"/>
              <w:bottom w:val="single" w:sz="4" w:space="0" w:color="auto"/>
              <w:right w:val="single" w:sz="4" w:space="0" w:color="auto"/>
            </w:tcBorders>
            <w:shd w:val="clear" w:color="auto" w:fill="auto"/>
            <w:vAlign w:val="center"/>
          </w:tcPr>
          <w:p w14:paraId="4165BD24" w14:textId="33DFEA70" w:rsidR="006F0213" w:rsidRPr="00C8166B" w:rsidRDefault="00AF088A" w:rsidP="008E09BA">
            <w:pPr>
              <w:pStyle w:val="tabteksts"/>
              <w:jc w:val="right"/>
            </w:pPr>
            <w:r w:rsidRPr="00C8166B">
              <w:rPr>
                <w:szCs w:val="18"/>
              </w:rPr>
              <w:t>-10 553 149</w:t>
            </w:r>
          </w:p>
        </w:tc>
        <w:tc>
          <w:tcPr>
            <w:tcW w:w="1132" w:type="dxa"/>
            <w:tcBorders>
              <w:top w:val="single" w:sz="4" w:space="0" w:color="auto"/>
              <w:left w:val="nil"/>
              <w:bottom w:val="single" w:sz="4" w:space="0" w:color="auto"/>
              <w:right w:val="single" w:sz="4" w:space="0" w:color="auto"/>
            </w:tcBorders>
            <w:shd w:val="clear" w:color="auto" w:fill="auto"/>
            <w:vAlign w:val="center"/>
          </w:tcPr>
          <w:p w14:paraId="7715E1C5" w14:textId="77777777" w:rsidR="006F0213" w:rsidRPr="00C8166B" w:rsidRDefault="006F0213" w:rsidP="008E09BA">
            <w:pPr>
              <w:pStyle w:val="tabteksts"/>
              <w:jc w:val="right"/>
            </w:pPr>
            <w:r w:rsidRPr="00C8166B">
              <w:rPr>
                <w:szCs w:val="18"/>
              </w:rPr>
              <w:t>-7 778 571</w:t>
            </w:r>
          </w:p>
        </w:tc>
      </w:tr>
      <w:tr w:rsidR="006F0213" w:rsidRPr="005B5F81" w14:paraId="16714BF3" w14:textId="77777777" w:rsidTr="008E09BA">
        <w:trPr>
          <w:trHeight w:val="283"/>
          <w:jc w:val="center"/>
        </w:trPr>
        <w:tc>
          <w:tcPr>
            <w:tcW w:w="3378" w:type="dxa"/>
            <w:vAlign w:val="center"/>
          </w:tcPr>
          <w:p w14:paraId="4F07385A" w14:textId="77777777" w:rsidR="006F0213" w:rsidRPr="00C8166B" w:rsidRDefault="006F0213" w:rsidP="008E09BA">
            <w:pPr>
              <w:pStyle w:val="tabteksts"/>
            </w:pPr>
            <w:r w:rsidRPr="00C8166B">
              <w:rPr>
                <w:lang w:eastAsia="lv-LV"/>
              </w:rPr>
              <w:t>Kopējie izdevumi</w:t>
            </w:r>
            <w:r w:rsidRPr="00C8166B">
              <w:t>, % (+/–) pret iepriekšējo gadu</w:t>
            </w:r>
          </w:p>
        </w:tc>
        <w:tc>
          <w:tcPr>
            <w:tcW w:w="1131" w:type="dxa"/>
          </w:tcPr>
          <w:p w14:paraId="6309AA90" w14:textId="77777777" w:rsidR="006F0213" w:rsidRPr="00C8166B" w:rsidRDefault="006F0213" w:rsidP="008E09BA">
            <w:pPr>
              <w:pStyle w:val="tabteksts"/>
              <w:jc w:val="center"/>
            </w:pPr>
            <w:r w:rsidRPr="00C8166B">
              <w:rPr>
                <w:b/>
                <w:bCs/>
              </w:rPr>
              <w:t>×</w:t>
            </w:r>
          </w:p>
        </w:tc>
        <w:tc>
          <w:tcPr>
            <w:tcW w:w="1132" w:type="dxa"/>
            <w:tcBorders>
              <w:top w:val="nil"/>
              <w:left w:val="single" w:sz="4" w:space="0" w:color="auto"/>
              <w:bottom w:val="single" w:sz="4" w:space="0" w:color="auto"/>
              <w:right w:val="single" w:sz="4" w:space="0" w:color="auto"/>
            </w:tcBorders>
            <w:shd w:val="clear" w:color="auto" w:fill="auto"/>
            <w:vAlign w:val="center"/>
          </w:tcPr>
          <w:p w14:paraId="04E1364D" w14:textId="77777777" w:rsidR="006F0213" w:rsidRPr="00C8166B" w:rsidRDefault="006F0213" w:rsidP="008E09BA">
            <w:pPr>
              <w:pStyle w:val="tabteksts"/>
              <w:jc w:val="right"/>
            </w:pPr>
            <w:r w:rsidRPr="00C8166B">
              <w:rPr>
                <w:szCs w:val="18"/>
              </w:rPr>
              <w:t>2,1</w:t>
            </w:r>
          </w:p>
        </w:tc>
        <w:tc>
          <w:tcPr>
            <w:tcW w:w="1132" w:type="dxa"/>
            <w:tcBorders>
              <w:top w:val="nil"/>
              <w:left w:val="nil"/>
              <w:bottom w:val="single" w:sz="4" w:space="0" w:color="auto"/>
              <w:right w:val="single" w:sz="4" w:space="0" w:color="auto"/>
            </w:tcBorders>
            <w:shd w:val="clear" w:color="auto" w:fill="auto"/>
            <w:vAlign w:val="center"/>
          </w:tcPr>
          <w:p w14:paraId="4EECCF3C" w14:textId="612F4244" w:rsidR="006F0213" w:rsidRPr="00C8166B" w:rsidRDefault="006F0213" w:rsidP="008E09BA">
            <w:pPr>
              <w:pStyle w:val="tabteksts"/>
              <w:jc w:val="right"/>
            </w:pPr>
            <w:r w:rsidRPr="00C8166B">
              <w:rPr>
                <w:szCs w:val="18"/>
              </w:rPr>
              <w:t>11,</w:t>
            </w:r>
            <w:r w:rsidR="00AF088A" w:rsidRPr="00C8166B">
              <w:rPr>
                <w:szCs w:val="18"/>
              </w:rPr>
              <w:t>5</w:t>
            </w:r>
          </w:p>
        </w:tc>
        <w:tc>
          <w:tcPr>
            <w:tcW w:w="1132" w:type="dxa"/>
            <w:tcBorders>
              <w:top w:val="nil"/>
              <w:left w:val="nil"/>
              <w:bottom w:val="single" w:sz="4" w:space="0" w:color="auto"/>
              <w:right w:val="single" w:sz="4" w:space="0" w:color="auto"/>
            </w:tcBorders>
            <w:shd w:val="clear" w:color="auto" w:fill="auto"/>
            <w:vAlign w:val="center"/>
          </w:tcPr>
          <w:p w14:paraId="6DD71187" w14:textId="7B64E201" w:rsidR="006F0213" w:rsidRPr="00C8166B" w:rsidRDefault="006F0213" w:rsidP="008E09BA">
            <w:pPr>
              <w:pStyle w:val="tabteksts"/>
              <w:jc w:val="right"/>
            </w:pPr>
            <w:r w:rsidRPr="00C8166B">
              <w:rPr>
                <w:szCs w:val="18"/>
              </w:rPr>
              <w:t>-16,</w:t>
            </w:r>
            <w:r w:rsidR="00AF088A" w:rsidRPr="00C8166B">
              <w:rPr>
                <w:szCs w:val="18"/>
              </w:rPr>
              <w:t>0</w:t>
            </w:r>
          </w:p>
        </w:tc>
        <w:tc>
          <w:tcPr>
            <w:tcW w:w="1132" w:type="dxa"/>
            <w:tcBorders>
              <w:top w:val="nil"/>
              <w:left w:val="nil"/>
              <w:bottom w:val="single" w:sz="4" w:space="0" w:color="auto"/>
              <w:right w:val="single" w:sz="4" w:space="0" w:color="auto"/>
            </w:tcBorders>
            <w:shd w:val="clear" w:color="auto" w:fill="auto"/>
            <w:vAlign w:val="center"/>
          </w:tcPr>
          <w:p w14:paraId="6EC854FC" w14:textId="77777777" w:rsidR="006F0213" w:rsidRPr="005B5F81" w:rsidRDefault="006F0213" w:rsidP="008E09BA">
            <w:pPr>
              <w:pStyle w:val="tabteksts"/>
              <w:jc w:val="right"/>
            </w:pPr>
            <w:r w:rsidRPr="00C8166B">
              <w:rPr>
                <w:szCs w:val="18"/>
              </w:rPr>
              <w:t>-14,0</w:t>
            </w:r>
          </w:p>
        </w:tc>
      </w:tr>
      <w:tr w:rsidR="006F0213" w:rsidRPr="005B5F81" w14:paraId="302E3435" w14:textId="77777777" w:rsidTr="008E09BA">
        <w:trPr>
          <w:trHeight w:val="142"/>
          <w:jc w:val="center"/>
        </w:trPr>
        <w:tc>
          <w:tcPr>
            <w:tcW w:w="3378" w:type="dxa"/>
          </w:tcPr>
          <w:p w14:paraId="137B5B42"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7E68AC5E" w14:textId="77777777" w:rsidR="006F0213" w:rsidRPr="005B5F81" w:rsidRDefault="006F0213" w:rsidP="008E09BA">
            <w:pPr>
              <w:pStyle w:val="tabteksts"/>
              <w:jc w:val="right"/>
              <w:rPr>
                <w:szCs w:val="18"/>
              </w:rPr>
            </w:pPr>
            <w:r w:rsidRPr="005B5F81">
              <w:rPr>
                <w:szCs w:val="18"/>
              </w:rPr>
              <w:t>42 485 041</w:t>
            </w:r>
          </w:p>
        </w:tc>
        <w:tc>
          <w:tcPr>
            <w:tcW w:w="1132" w:type="dxa"/>
            <w:tcBorders>
              <w:top w:val="single" w:sz="4" w:space="0" w:color="auto"/>
              <w:left w:val="nil"/>
              <w:bottom w:val="single" w:sz="4" w:space="0" w:color="auto"/>
              <w:right w:val="single" w:sz="4" w:space="0" w:color="auto"/>
            </w:tcBorders>
            <w:shd w:val="clear" w:color="auto" w:fill="auto"/>
          </w:tcPr>
          <w:p w14:paraId="10A99799" w14:textId="77777777" w:rsidR="006F0213" w:rsidRPr="005B5F81" w:rsidRDefault="006F0213" w:rsidP="008E09BA">
            <w:pPr>
              <w:pStyle w:val="tabteksts"/>
              <w:jc w:val="right"/>
              <w:rPr>
                <w:szCs w:val="18"/>
              </w:rPr>
            </w:pPr>
            <w:r w:rsidRPr="005B5F81">
              <w:rPr>
                <w:szCs w:val="18"/>
              </w:rPr>
              <w:t>39 601 150</w:t>
            </w:r>
          </w:p>
        </w:tc>
        <w:tc>
          <w:tcPr>
            <w:tcW w:w="1132" w:type="dxa"/>
            <w:tcBorders>
              <w:top w:val="single" w:sz="4" w:space="0" w:color="auto"/>
              <w:left w:val="nil"/>
              <w:bottom w:val="single" w:sz="4" w:space="0" w:color="auto"/>
              <w:right w:val="single" w:sz="4" w:space="0" w:color="auto"/>
            </w:tcBorders>
            <w:shd w:val="clear" w:color="auto" w:fill="auto"/>
          </w:tcPr>
          <w:p w14:paraId="55298F63" w14:textId="77777777" w:rsidR="006F0213" w:rsidRPr="005B5F81" w:rsidRDefault="006F0213" w:rsidP="008E09BA">
            <w:pPr>
              <w:pStyle w:val="tabteksts"/>
              <w:jc w:val="right"/>
              <w:rPr>
                <w:szCs w:val="18"/>
              </w:rPr>
            </w:pPr>
            <w:r w:rsidRPr="005B5F81">
              <w:rPr>
                <w:szCs w:val="18"/>
              </w:rPr>
              <w:t>46 076 206</w:t>
            </w:r>
          </w:p>
        </w:tc>
        <w:tc>
          <w:tcPr>
            <w:tcW w:w="1132" w:type="dxa"/>
            <w:tcBorders>
              <w:top w:val="single" w:sz="4" w:space="0" w:color="auto"/>
              <w:left w:val="nil"/>
              <w:bottom w:val="single" w:sz="4" w:space="0" w:color="auto"/>
              <w:right w:val="single" w:sz="4" w:space="0" w:color="auto"/>
            </w:tcBorders>
            <w:shd w:val="clear" w:color="auto" w:fill="auto"/>
          </w:tcPr>
          <w:p w14:paraId="366EBBC2" w14:textId="77777777" w:rsidR="006F0213" w:rsidRPr="005B5F81" w:rsidRDefault="006F0213" w:rsidP="008E09BA">
            <w:pPr>
              <w:pStyle w:val="tabteksts"/>
              <w:jc w:val="right"/>
              <w:rPr>
                <w:szCs w:val="18"/>
              </w:rPr>
            </w:pPr>
            <w:r w:rsidRPr="005B5F81">
              <w:rPr>
                <w:szCs w:val="18"/>
              </w:rPr>
              <w:t>40 623 472</w:t>
            </w:r>
          </w:p>
        </w:tc>
        <w:tc>
          <w:tcPr>
            <w:tcW w:w="1132" w:type="dxa"/>
            <w:tcBorders>
              <w:top w:val="single" w:sz="4" w:space="0" w:color="auto"/>
              <w:left w:val="nil"/>
              <w:bottom w:val="single" w:sz="4" w:space="0" w:color="auto"/>
              <w:right w:val="single" w:sz="4" w:space="0" w:color="auto"/>
            </w:tcBorders>
            <w:shd w:val="clear" w:color="auto" w:fill="auto"/>
          </w:tcPr>
          <w:p w14:paraId="5125BF71" w14:textId="77777777" w:rsidR="006F0213" w:rsidRPr="005B5F81" w:rsidRDefault="006F0213" w:rsidP="008E09BA">
            <w:pPr>
              <w:pStyle w:val="tabteksts"/>
              <w:jc w:val="right"/>
              <w:rPr>
                <w:szCs w:val="18"/>
              </w:rPr>
            </w:pPr>
            <w:r w:rsidRPr="005B5F81">
              <w:rPr>
                <w:szCs w:val="18"/>
              </w:rPr>
              <w:t>40 844 901</w:t>
            </w:r>
          </w:p>
        </w:tc>
      </w:tr>
      <w:tr w:rsidR="006F0213" w:rsidRPr="005B5F81" w14:paraId="0F111D94" w14:textId="77777777" w:rsidTr="008E09BA">
        <w:trPr>
          <w:trHeight w:val="283"/>
          <w:jc w:val="center"/>
        </w:trPr>
        <w:tc>
          <w:tcPr>
            <w:tcW w:w="3378" w:type="dxa"/>
          </w:tcPr>
          <w:p w14:paraId="7795AD24" w14:textId="77777777" w:rsidR="006F0213" w:rsidRPr="005B5F81" w:rsidRDefault="006F0213" w:rsidP="008E09BA">
            <w:pPr>
              <w:pStyle w:val="tabteksts"/>
              <w:rPr>
                <w:szCs w:val="18"/>
                <w:lang w:eastAsia="lv-LV"/>
              </w:rPr>
            </w:pPr>
            <w:r w:rsidRPr="005B5F81">
              <w:rPr>
                <w:szCs w:val="18"/>
              </w:rPr>
              <w:t>Vidējais amata vietu skaits gadā, neskaitot pedagogu amata vietas</w:t>
            </w:r>
          </w:p>
        </w:tc>
        <w:tc>
          <w:tcPr>
            <w:tcW w:w="1131" w:type="dxa"/>
          </w:tcPr>
          <w:p w14:paraId="442040C1" w14:textId="77777777" w:rsidR="006F0213" w:rsidRPr="005B5F81" w:rsidRDefault="006F0213" w:rsidP="008E09BA">
            <w:pPr>
              <w:pStyle w:val="tabteksts"/>
              <w:jc w:val="right"/>
              <w:rPr>
                <w:szCs w:val="18"/>
              </w:rPr>
            </w:pPr>
            <w:r w:rsidRPr="005B5F81">
              <w:rPr>
                <w:szCs w:val="18"/>
              </w:rPr>
              <w:t>2685,5</w:t>
            </w:r>
          </w:p>
        </w:tc>
        <w:tc>
          <w:tcPr>
            <w:tcW w:w="1132" w:type="dxa"/>
          </w:tcPr>
          <w:p w14:paraId="2460FD90" w14:textId="77777777" w:rsidR="006F0213" w:rsidRPr="005B5F81" w:rsidRDefault="006F0213" w:rsidP="008E09BA">
            <w:pPr>
              <w:pStyle w:val="tabteksts"/>
              <w:jc w:val="right"/>
              <w:rPr>
                <w:szCs w:val="18"/>
              </w:rPr>
            </w:pPr>
            <w:r w:rsidRPr="005B5F81">
              <w:rPr>
                <w:szCs w:val="18"/>
              </w:rPr>
              <w:t>2671,5</w:t>
            </w:r>
          </w:p>
        </w:tc>
        <w:tc>
          <w:tcPr>
            <w:tcW w:w="1132" w:type="dxa"/>
          </w:tcPr>
          <w:p w14:paraId="37EC41CC" w14:textId="77777777" w:rsidR="006F0213" w:rsidRPr="005B5F81" w:rsidRDefault="006F0213" w:rsidP="008E09BA">
            <w:pPr>
              <w:pStyle w:val="tabteksts"/>
              <w:jc w:val="right"/>
              <w:rPr>
                <w:szCs w:val="18"/>
              </w:rPr>
            </w:pPr>
            <w:r w:rsidRPr="005B5F81">
              <w:t>2671,5</w:t>
            </w:r>
          </w:p>
        </w:tc>
        <w:tc>
          <w:tcPr>
            <w:tcW w:w="1132" w:type="dxa"/>
          </w:tcPr>
          <w:p w14:paraId="7DA509B2" w14:textId="77777777" w:rsidR="006F0213" w:rsidRPr="005B5F81" w:rsidRDefault="006F0213" w:rsidP="008E09BA">
            <w:pPr>
              <w:pStyle w:val="tabteksts"/>
              <w:jc w:val="right"/>
              <w:rPr>
                <w:szCs w:val="18"/>
              </w:rPr>
            </w:pPr>
            <w:r w:rsidRPr="005B5F81">
              <w:t>2671,5</w:t>
            </w:r>
          </w:p>
        </w:tc>
        <w:tc>
          <w:tcPr>
            <w:tcW w:w="1132" w:type="dxa"/>
          </w:tcPr>
          <w:p w14:paraId="3F71E2A8" w14:textId="77777777" w:rsidR="006F0213" w:rsidRPr="005B5F81" w:rsidRDefault="006F0213" w:rsidP="008E09BA">
            <w:pPr>
              <w:pStyle w:val="tabteksts"/>
              <w:jc w:val="right"/>
              <w:rPr>
                <w:szCs w:val="18"/>
              </w:rPr>
            </w:pPr>
            <w:r w:rsidRPr="005B5F81">
              <w:t>2671,5</w:t>
            </w:r>
          </w:p>
        </w:tc>
      </w:tr>
      <w:tr w:rsidR="006F0213" w:rsidRPr="005B5F81" w14:paraId="0D9161FA" w14:textId="77777777" w:rsidTr="008E09BA">
        <w:trPr>
          <w:trHeight w:val="283"/>
          <w:jc w:val="center"/>
        </w:trPr>
        <w:tc>
          <w:tcPr>
            <w:tcW w:w="3378" w:type="dxa"/>
          </w:tcPr>
          <w:p w14:paraId="1EA86260" w14:textId="77777777" w:rsidR="006F0213" w:rsidRPr="005B5F81" w:rsidRDefault="006F0213" w:rsidP="008E09BA">
            <w:pPr>
              <w:pStyle w:val="tabteksts"/>
              <w:rPr>
                <w:szCs w:val="18"/>
                <w:lang w:eastAsia="lv-LV"/>
              </w:rPr>
            </w:pPr>
            <w:r w:rsidRPr="005B5F81">
              <w:rPr>
                <w:szCs w:val="18"/>
              </w:rPr>
              <w:t xml:space="preserve">Vidējā atlīdzība amata vietai </w:t>
            </w:r>
            <w:r w:rsidRPr="005B5F81">
              <w:rPr>
                <w:szCs w:val="18"/>
                <w:lang w:eastAsia="lv-LV"/>
              </w:rPr>
              <w:t>(mēnesī)</w:t>
            </w:r>
            <w:r w:rsidRPr="005B5F81">
              <w:rPr>
                <w:szCs w:val="18"/>
              </w:rPr>
              <w:t xml:space="preserve">, neskaitot pedagogu amata vietas, </w:t>
            </w:r>
            <w:proofErr w:type="spellStart"/>
            <w:r w:rsidRPr="005B5F81">
              <w:rPr>
                <w:i/>
                <w:szCs w:val="18"/>
              </w:rPr>
              <w:t>euro</w:t>
            </w:r>
            <w:proofErr w:type="spellEnd"/>
          </w:p>
        </w:tc>
        <w:tc>
          <w:tcPr>
            <w:tcW w:w="1131" w:type="dxa"/>
          </w:tcPr>
          <w:p w14:paraId="3CD2CBC6" w14:textId="77777777" w:rsidR="006F0213" w:rsidRPr="005B5F81" w:rsidRDefault="006F0213" w:rsidP="008E09BA">
            <w:pPr>
              <w:pStyle w:val="tabteksts"/>
              <w:jc w:val="right"/>
              <w:rPr>
                <w:szCs w:val="18"/>
              </w:rPr>
            </w:pPr>
            <w:r w:rsidRPr="005B5F81">
              <w:rPr>
                <w:szCs w:val="18"/>
              </w:rPr>
              <w:t>1318</w:t>
            </w:r>
          </w:p>
        </w:tc>
        <w:tc>
          <w:tcPr>
            <w:tcW w:w="1132" w:type="dxa"/>
          </w:tcPr>
          <w:p w14:paraId="7DE04F08" w14:textId="77777777" w:rsidR="006F0213" w:rsidRPr="005B5F81" w:rsidRDefault="006F0213" w:rsidP="008E09BA">
            <w:pPr>
              <w:pStyle w:val="tabteksts"/>
              <w:jc w:val="right"/>
              <w:rPr>
                <w:szCs w:val="18"/>
              </w:rPr>
            </w:pPr>
            <w:r w:rsidRPr="005B5F81">
              <w:rPr>
                <w:szCs w:val="18"/>
              </w:rPr>
              <w:t>1222</w:t>
            </w:r>
          </w:p>
        </w:tc>
        <w:tc>
          <w:tcPr>
            <w:tcW w:w="1132" w:type="dxa"/>
          </w:tcPr>
          <w:p w14:paraId="2144D986" w14:textId="77777777" w:rsidR="006F0213" w:rsidRPr="005B5F81" w:rsidRDefault="006F0213" w:rsidP="008E09BA">
            <w:pPr>
              <w:pStyle w:val="tabteksts"/>
              <w:jc w:val="right"/>
              <w:rPr>
                <w:szCs w:val="18"/>
              </w:rPr>
            </w:pPr>
            <w:r w:rsidRPr="005B5F81">
              <w:rPr>
                <w:szCs w:val="18"/>
              </w:rPr>
              <w:t>1436</w:t>
            </w:r>
          </w:p>
        </w:tc>
        <w:tc>
          <w:tcPr>
            <w:tcW w:w="1132" w:type="dxa"/>
          </w:tcPr>
          <w:p w14:paraId="6959A7A5" w14:textId="77777777" w:rsidR="006F0213" w:rsidRPr="005B5F81" w:rsidRDefault="006F0213" w:rsidP="008E09BA">
            <w:pPr>
              <w:pStyle w:val="tabteksts"/>
              <w:jc w:val="right"/>
              <w:rPr>
                <w:szCs w:val="18"/>
              </w:rPr>
            </w:pPr>
            <w:r w:rsidRPr="005B5F81">
              <w:rPr>
                <w:szCs w:val="18"/>
              </w:rPr>
              <w:t>1266</w:t>
            </w:r>
          </w:p>
        </w:tc>
        <w:tc>
          <w:tcPr>
            <w:tcW w:w="1132" w:type="dxa"/>
          </w:tcPr>
          <w:p w14:paraId="2F814719" w14:textId="77777777" w:rsidR="006F0213" w:rsidRPr="005B5F81" w:rsidRDefault="006F0213" w:rsidP="008E09BA">
            <w:pPr>
              <w:pStyle w:val="tabteksts"/>
              <w:jc w:val="right"/>
              <w:rPr>
                <w:szCs w:val="18"/>
              </w:rPr>
            </w:pPr>
            <w:r w:rsidRPr="005B5F81">
              <w:rPr>
                <w:szCs w:val="18"/>
              </w:rPr>
              <w:t>1273</w:t>
            </w:r>
          </w:p>
        </w:tc>
      </w:tr>
      <w:tr w:rsidR="006F0213" w:rsidRPr="005B5F81" w14:paraId="771BA3C3" w14:textId="77777777" w:rsidTr="008E09BA">
        <w:trPr>
          <w:trHeight w:val="567"/>
          <w:jc w:val="center"/>
        </w:trPr>
        <w:tc>
          <w:tcPr>
            <w:tcW w:w="3378" w:type="dxa"/>
            <w:vAlign w:val="center"/>
          </w:tcPr>
          <w:p w14:paraId="1D6869C5" w14:textId="77777777" w:rsidR="006F0213" w:rsidRPr="005B5F81" w:rsidRDefault="006F0213" w:rsidP="008E09BA">
            <w:pPr>
              <w:pStyle w:val="tabteksts"/>
              <w:rPr>
                <w:szCs w:val="18"/>
                <w:lang w:eastAsia="lv-LV"/>
              </w:rPr>
            </w:pPr>
            <w:r w:rsidRPr="005B5F81">
              <w:rPr>
                <w:szCs w:val="18"/>
                <w:lang w:eastAsia="lv-LV"/>
              </w:rPr>
              <w:t xml:space="preserve">Kopējā atlīdzība gadā par ārštata darbinieku un uz līgumattiecību pamata nodarbināto, kas nav amatu sarakstā, pakalpojumiem, </w:t>
            </w:r>
            <w:proofErr w:type="spellStart"/>
            <w:r w:rsidRPr="005B5F81">
              <w:rPr>
                <w:i/>
                <w:szCs w:val="18"/>
                <w:lang w:eastAsia="lv-LV"/>
              </w:rPr>
              <w:t>euro</w:t>
            </w:r>
            <w:proofErr w:type="spellEnd"/>
          </w:p>
        </w:tc>
        <w:tc>
          <w:tcPr>
            <w:tcW w:w="1131" w:type="dxa"/>
          </w:tcPr>
          <w:p w14:paraId="49AE7C03" w14:textId="77777777" w:rsidR="006F0213" w:rsidRPr="005B5F81" w:rsidRDefault="006F0213" w:rsidP="008E09BA">
            <w:pPr>
              <w:pStyle w:val="tabteksts"/>
              <w:jc w:val="right"/>
              <w:rPr>
                <w:szCs w:val="18"/>
              </w:rPr>
            </w:pPr>
            <w:r w:rsidRPr="005B5F81">
              <w:rPr>
                <w:szCs w:val="18"/>
              </w:rPr>
              <w:t>4554</w:t>
            </w:r>
          </w:p>
        </w:tc>
        <w:tc>
          <w:tcPr>
            <w:tcW w:w="1132" w:type="dxa"/>
          </w:tcPr>
          <w:p w14:paraId="45D869F0" w14:textId="77777777" w:rsidR="006F0213" w:rsidRPr="005B5F81" w:rsidRDefault="006F0213" w:rsidP="008E09BA">
            <w:pPr>
              <w:pStyle w:val="tabteksts"/>
              <w:jc w:val="right"/>
              <w:rPr>
                <w:szCs w:val="18"/>
              </w:rPr>
            </w:pPr>
            <w:r w:rsidRPr="005B5F81">
              <w:rPr>
                <w:szCs w:val="18"/>
              </w:rPr>
              <w:t>5010</w:t>
            </w:r>
          </w:p>
        </w:tc>
        <w:tc>
          <w:tcPr>
            <w:tcW w:w="1132" w:type="dxa"/>
          </w:tcPr>
          <w:p w14:paraId="1A64F6C7" w14:textId="77777777" w:rsidR="006F0213" w:rsidRPr="005B5F81" w:rsidRDefault="006F0213" w:rsidP="008E09BA">
            <w:pPr>
              <w:pStyle w:val="tabteksts"/>
              <w:jc w:val="right"/>
              <w:rPr>
                <w:szCs w:val="18"/>
              </w:rPr>
            </w:pPr>
            <w:r w:rsidRPr="005B5F81">
              <w:rPr>
                <w:szCs w:val="18"/>
              </w:rPr>
              <w:t>6949</w:t>
            </w:r>
          </w:p>
        </w:tc>
        <w:tc>
          <w:tcPr>
            <w:tcW w:w="1132" w:type="dxa"/>
          </w:tcPr>
          <w:p w14:paraId="2E5BFAEC" w14:textId="77777777" w:rsidR="006F0213" w:rsidRPr="005B5F81" w:rsidRDefault="006F0213" w:rsidP="008E09BA">
            <w:pPr>
              <w:pStyle w:val="tabteksts"/>
              <w:jc w:val="right"/>
              <w:rPr>
                <w:szCs w:val="18"/>
              </w:rPr>
            </w:pPr>
            <w:r w:rsidRPr="005B5F81">
              <w:rPr>
                <w:szCs w:val="18"/>
              </w:rPr>
              <w:t>6949</w:t>
            </w:r>
          </w:p>
        </w:tc>
        <w:tc>
          <w:tcPr>
            <w:tcW w:w="1132" w:type="dxa"/>
          </w:tcPr>
          <w:p w14:paraId="19B60647" w14:textId="77777777" w:rsidR="006F0213" w:rsidRPr="005B5F81" w:rsidRDefault="006F0213" w:rsidP="008E09BA">
            <w:pPr>
              <w:pStyle w:val="tabteksts"/>
              <w:jc w:val="right"/>
              <w:rPr>
                <w:szCs w:val="18"/>
              </w:rPr>
            </w:pPr>
            <w:r w:rsidRPr="005B5F81">
              <w:rPr>
                <w:szCs w:val="18"/>
              </w:rPr>
              <w:t>6949</w:t>
            </w:r>
          </w:p>
        </w:tc>
      </w:tr>
      <w:tr w:rsidR="006F0213" w:rsidRPr="005B5F81" w14:paraId="71C56D31" w14:textId="77777777" w:rsidTr="008E09BA">
        <w:trPr>
          <w:trHeight w:val="142"/>
          <w:jc w:val="center"/>
        </w:trPr>
        <w:tc>
          <w:tcPr>
            <w:tcW w:w="3378" w:type="dxa"/>
            <w:vAlign w:val="center"/>
          </w:tcPr>
          <w:p w14:paraId="7A666519" w14:textId="77777777" w:rsidR="006F0213" w:rsidRPr="005B5F81" w:rsidRDefault="006F0213" w:rsidP="008E09BA">
            <w:pPr>
              <w:pStyle w:val="tabteksts"/>
              <w:rPr>
                <w:szCs w:val="18"/>
                <w:lang w:eastAsia="lv-LV"/>
              </w:rPr>
            </w:pPr>
            <w:r w:rsidRPr="005B5F81">
              <w:rPr>
                <w:szCs w:val="18"/>
                <w:lang w:eastAsia="lv-LV"/>
              </w:rPr>
              <w:t>Vidējais pedagogu darba slodžu skaits gadā</w:t>
            </w:r>
          </w:p>
        </w:tc>
        <w:tc>
          <w:tcPr>
            <w:tcW w:w="1131" w:type="dxa"/>
          </w:tcPr>
          <w:p w14:paraId="45417AA0" w14:textId="77777777" w:rsidR="006F0213" w:rsidRPr="005B5F81" w:rsidRDefault="006F0213" w:rsidP="008E09BA">
            <w:pPr>
              <w:pStyle w:val="tabteksts"/>
              <w:jc w:val="right"/>
              <w:rPr>
                <w:szCs w:val="18"/>
              </w:rPr>
            </w:pPr>
            <w:r w:rsidRPr="005B5F81">
              <w:rPr>
                <w:szCs w:val="18"/>
              </w:rPr>
              <w:t>1</w:t>
            </w:r>
          </w:p>
        </w:tc>
        <w:tc>
          <w:tcPr>
            <w:tcW w:w="1132" w:type="dxa"/>
          </w:tcPr>
          <w:p w14:paraId="7C0A206A" w14:textId="77777777" w:rsidR="006F0213" w:rsidRPr="005B5F81" w:rsidRDefault="006F0213" w:rsidP="008E09BA">
            <w:pPr>
              <w:pStyle w:val="tabteksts"/>
              <w:jc w:val="right"/>
              <w:rPr>
                <w:szCs w:val="18"/>
              </w:rPr>
            </w:pPr>
            <w:r w:rsidRPr="005B5F81">
              <w:rPr>
                <w:szCs w:val="18"/>
              </w:rPr>
              <w:t>1</w:t>
            </w:r>
          </w:p>
        </w:tc>
        <w:tc>
          <w:tcPr>
            <w:tcW w:w="1132" w:type="dxa"/>
          </w:tcPr>
          <w:p w14:paraId="2B8A8FF9" w14:textId="77777777" w:rsidR="006F0213" w:rsidRPr="005B5F81" w:rsidRDefault="006F0213" w:rsidP="008E09BA">
            <w:pPr>
              <w:pStyle w:val="tabteksts"/>
              <w:jc w:val="right"/>
              <w:rPr>
                <w:szCs w:val="18"/>
              </w:rPr>
            </w:pPr>
            <w:r w:rsidRPr="005B5F81">
              <w:rPr>
                <w:szCs w:val="18"/>
              </w:rPr>
              <w:t>1</w:t>
            </w:r>
          </w:p>
        </w:tc>
        <w:tc>
          <w:tcPr>
            <w:tcW w:w="1132" w:type="dxa"/>
          </w:tcPr>
          <w:p w14:paraId="7DC21AE5" w14:textId="77777777" w:rsidR="006F0213" w:rsidRPr="005B5F81" w:rsidRDefault="006F0213" w:rsidP="008E09BA">
            <w:pPr>
              <w:pStyle w:val="tabteksts"/>
              <w:jc w:val="right"/>
              <w:rPr>
                <w:szCs w:val="18"/>
              </w:rPr>
            </w:pPr>
            <w:r w:rsidRPr="005B5F81">
              <w:rPr>
                <w:szCs w:val="18"/>
              </w:rPr>
              <w:t>1</w:t>
            </w:r>
          </w:p>
        </w:tc>
        <w:tc>
          <w:tcPr>
            <w:tcW w:w="1132" w:type="dxa"/>
          </w:tcPr>
          <w:p w14:paraId="1A8EC26C" w14:textId="77777777" w:rsidR="006F0213" w:rsidRPr="005B5F81" w:rsidRDefault="006F0213" w:rsidP="008E09BA">
            <w:pPr>
              <w:pStyle w:val="tabteksts"/>
              <w:jc w:val="right"/>
              <w:rPr>
                <w:szCs w:val="18"/>
              </w:rPr>
            </w:pPr>
            <w:r w:rsidRPr="005B5F81">
              <w:rPr>
                <w:szCs w:val="18"/>
              </w:rPr>
              <w:t>1</w:t>
            </w:r>
          </w:p>
        </w:tc>
      </w:tr>
      <w:tr w:rsidR="006F0213" w:rsidRPr="005B5F81" w14:paraId="2A02133C" w14:textId="77777777" w:rsidTr="008E09BA">
        <w:trPr>
          <w:trHeight w:val="283"/>
          <w:jc w:val="center"/>
        </w:trPr>
        <w:tc>
          <w:tcPr>
            <w:tcW w:w="3378" w:type="dxa"/>
            <w:vAlign w:val="center"/>
          </w:tcPr>
          <w:p w14:paraId="3DFAE756" w14:textId="77777777" w:rsidR="006F0213" w:rsidRPr="005B5F81" w:rsidRDefault="006F0213" w:rsidP="008E09BA">
            <w:pPr>
              <w:pStyle w:val="tabteksts"/>
              <w:rPr>
                <w:szCs w:val="18"/>
                <w:lang w:eastAsia="lv-LV"/>
              </w:rPr>
            </w:pPr>
            <w:r w:rsidRPr="005B5F81">
              <w:rPr>
                <w:szCs w:val="18"/>
                <w:lang w:eastAsia="lv-LV"/>
              </w:rPr>
              <w:t xml:space="preserve">Vidējā atlīdzība pedagogu darba slodzei (mēnesī), </w:t>
            </w:r>
            <w:proofErr w:type="spellStart"/>
            <w:r w:rsidRPr="005B5F81">
              <w:rPr>
                <w:i/>
                <w:szCs w:val="18"/>
              </w:rPr>
              <w:t>euro</w:t>
            </w:r>
            <w:proofErr w:type="spellEnd"/>
          </w:p>
        </w:tc>
        <w:tc>
          <w:tcPr>
            <w:tcW w:w="1131" w:type="dxa"/>
          </w:tcPr>
          <w:p w14:paraId="5D89B5DE" w14:textId="77777777" w:rsidR="006F0213" w:rsidRPr="005B5F81" w:rsidRDefault="006F0213" w:rsidP="008E09BA">
            <w:pPr>
              <w:pStyle w:val="tabteksts"/>
              <w:jc w:val="right"/>
              <w:rPr>
                <w:szCs w:val="18"/>
              </w:rPr>
            </w:pPr>
            <w:r w:rsidRPr="005B5F81">
              <w:rPr>
                <w:szCs w:val="18"/>
              </w:rPr>
              <w:t>1335</w:t>
            </w:r>
          </w:p>
        </w:tc>
        <w:tc>
          <w:tcPr>
            <w:tcW w:w="1132" w:type="dxa"/>
          </w:tcPr>
          <w:p w14:paraId="0712E782" w14:textId="77777777" w:rsidR="006F0213" w:rsidRPr="005B5F81" w:rsidRDefault="006F0213" w:rsidP="008E09BA">
            <w:pPr>
              <w:pStyle w:val="tabteksts"/>
              <w:jc w:val="right"/>
              <w:rPr>
                <w:szCs w:val="18"/>
              </w:rPr>
            </w:pPr>
            <w:r w:rsidRPr="005B5F81">
              <w:rPr>
                <w:szCs w:val="18"/>
              </w:rPr>
              <w:t>1114</w:t>
            </w:r>
          </w:p>
        </w:tc>
        <w:tc>
          <w:tcPr>
            <w:tcW w:w="1132" w:type="dxa"/>
          </w:tcPr>
          <w:p w14:paraId="7B48223E" w14:textId="77777777" w:rsidR="006F0213" w:rsidRPr="005B5F81" w:rsidRDefault="006F0213" w:rsidP="008E09BA">
            <w:pPr>
              <w:pStyle w:val="tabteksts"/>
              <w:jc w:val="right"/>
              <w:rPr>
                <w:szCs w:val="18"/>
              </w:rPr>
            </w:pPr>
            <w:r w:rsidRPr="005B5F81">
              <w:rPr>
                <w:szCs w:val="18"/>
              </w:rPr>
              <w:t>1709</w:t>
            </w:r>
          </w:p>
        </w:tc>
        <w:tc>
          <w:tcPr>
            <w:tcW w:w="1132" w:type="dxa"/>
          </w:tcPr>
          <w:p w14:paraId="19569152" w14:textId="77777777" w:rsidR="006F0213" w:rsidRPr="005B5F81" w:rsidRDefault="006F0213" w:rsidP="008E09BA">
            <w:pPr>
              <w:pStyle w:val="tabteksts"/>
              <w:jc w:val="right"/>
              <w:rPr>
                <w:szCs w:val="18"/>
              </w:rPr>
            </w:pPr>
            <w:r w:rsidRPr="005B5F81">
              <w:rPr>
                <w:szCs w:val="18"/>
              </w:rPr>
              <w:t>1421</w:t>
            </w:r>
          </w:p>
        </w:tc>
        <w:tc>
          <w:tcPr>
            <w:tcW w:w="1132" w:type="dxa"/>
          </w:tcPr>
          <w:p w14:paraId="2911C6BD" w14:textId="77777777" w:rsidR="006F0213" w:rsidRPr="005B5F81" w:rsidRDefault="006F0213" w:rsidP="008E09BA">
            <w:pPr>
              <w:pStyle w:val="tabteksts"/>
              <w:jc w:val="right"/>
              <w:rPr>
                <w:szCs w:val="18"/>
              </w:rPr>
            </w:pPr>
            <w:r w:rsidRPr="005B5F81">
              <w:rPr>
                <w:szCs w:val="18"/>
              </w:rPr>
              <w:t>1421</w:t>
            </w:r>
          </w:p>
        </w:tc>
      </w:tr>
      <w:tr w:rsidR="006F0213" w:rsidRPr="005B5F81" w14:paraId="4159545D" w14:textId="77777777" w:rsidTr="008E09BA">
        <w:trPr>
          <w:trHeight w:val="142"/>
          <w:jc w:val="center"/>
        </w:trPr>
        <w:tc>
          <w:tcPr>
            <w:tcW w:w="3378" w:type="dxa"/>
            <w:vAlign w:val="center"/>
          </w:tcPr>
          <w:p w14:paraId="2CA89EB8" w14:textId="77777777" w:rsidR="006F0213" w:rsidRPr="005B5F81" w:rsidRDefault="006F0213" w:rsidP="008E09BA">
            <w:pPr>
              <w:pStyle w:val="tabteksts"/>
              <w:rPr>
                <w:szCs w:val="18"/>
                <w:lang w:eastAsia="lv-LV"/>
              </w:rPr>
            </w:pPr>
            <w:r w:rsidRPr="005B5F81">
              <w:rPr>
                <w:szCs w:val="18"/>
                <w:lang w:eastAsia="lv-LV"/>
              </w:rPr>
              <w:t>Vidējais pedagogu amata vietu skaits gadā</w:t>
            </w:r>
          </w:p>
        </w:tc>
        <w:tc>
          <w:tcPr>
            <w:tcW w:w="1131" w:type="dxa"/>
          </w:tcPr>
          <w:p w14:paraId="5BDDBBFA" w14:textId="77777777" w:rsidR="006F0213" w:rsidRPr="005B5F81" w:rsidRDefault="006F0213" w:rsidP="008E09BA">
            <w:pPr>
              <w:pStyle w:val="tabteksts"/>
              <w:jc w:val="right"/>
              <w:rPr>
                <w:szCs w:val="18"/>
              </w:rPr>
            </w:pPr>
            <w:r w:rsidRPr="005B5F81">
              <w:rPr>
                <w:szCs w:val="18"/>
              </w:rPr>
              <w:t>26</w:t>
            </w:r>
          </w:p>
        </w:tc>
        <w:tc>
          <w:tcPr>
            <w:tcW w:w="1132" w:type="dxa"/>
          </w:tcPr>
          <w:p w14:paraId="64815C6E" w14:textId="77777777" w:rsidR="006F0213" w:rsidRPr="005B5F81" w:rsidRDefault="006F0213" w:rsidP="008E09BA">
            <w:pPr>
              <w:pStyle w:val="tabteksts"/>
              <w:jc w:val="right"/>
              <w:rPr>
                <w:szCs w:val="18"/>
              </w:rPr>
            </w:pPr>
            <w:r w:rsidRPr="005B5F81">
              <w:rPr>
                <w:szCs w:val="18"/>
              </w:rPr>
              <w:t>26</w:t>
            </w:r>
          </w:p>
        </w:tc>
        <w:tc>
          <w:tcPr>
            <w:tcW w:w="1132" w:type="dxa"/>
          </w:tcPr>
          <w:p w14:paraId="51C3D668" w14:textId="77777777" w:rsidR="006F0213" w:rsidRPr="005B5F81" w:rsidRDefault="006F0213" w:rsidP="008E09BA">
            <w:pPr>
              <w:pStyle w:val="tabteksts"/>
              <w:jc w:val="right"/>
              <w:rPr>
                <w:szCs w:val="18"/>
              </w:rPr>
            </w:pPr>
            <w:r w:rsidRPr="005B5F81">
              <w:rPr>
                <w:szCs w:val="18"/>
              </w:rPr>
              <w:t>26</w:t>
            </w:r>
          </w:p>
        </w:tc>
        <w:tc>
          <w:tcPr>
            <w:tcW w:w="1132" w:type="dxa"/>
          </w:tcPr>
          <w:p w14:paraId="61052394" w14:textId="77777777" w:rsidR="006F0213" w:rsidRPr="005B5F81" w:rsidRDefault="006F0213" w:rsidP="008E09BA">
            <w:pPr>
              <w:pStyle w:val="tabteksts"/>
              <w:jc w:val="right"/>
              <w:rPr>
                <w:szCs w:val="18"/>
              </w:rPr>
            </w:pPr>
            <w:r w:rsidRPr="005B5F81">
              <w:rPr>
                <w:szCs w:val="18"/>
              </w:rPr>
              <w:t>26</w:t>
            </w:r>
          </w:p>
        </w:tc>
        <w:tc>
          <w:tcPr>
            <w:tcW w:w="1132" w:type="dxa"/>
          </w:tcPr>
          <w:p w14:paraId="1D32CFC4" w14:textId="77777777" w:rsidR="006F0213" w:rsidRPr="005B5F81" w:rsidRDefault="006F0213" w:rsidP="008E09BA">
            <w:pPr>
              <w:pStyle w:val="tabteksts"/>
              <w:jc w:val="right"/>
              <w:rPr>
                <w:szCs w:val="18"/>
              </w:rPr>
            </w:pPr>
            <w:r w:rsidRPr="005B5F81">
              <w:rPr>
                <w:szCs w:val="18"/>
              </w:rPr>
              <w:t>26</w:t>
            </w:r>
          </w:p>
        </w:tc>
      </w:tr>
      <w:tr w:rsidR="006F0213" w:rsidRPr="005B5F81" w14:paraId="4FE4A76E" w14:textId="77777777" w:rsidTr="008E09BA">
        <w:trPr>
          <w:trHeight w:val="283"/>
          <w:jc w:val="center"/>
        </w:trPr>
        <w:tc>
          <w:tcPr>
            <w:tcW w:w="3378" w:type="dxa"/>
            <w:vAlign w:val="center"/>
          </w:tcPr>
          <w:p w14:paraId="1B065C8A" w14:textId="77777777" w:rsidR="006F0213" w:rsidRPr="005B5F81" w:rsidRDefault="006F0213" w:rsidP="008E09BA">
            <w:pPr>
              <w:pStyle w:val="tabteksts"/>
              <w:rPr>
                <w:szCs w:val="18"/>
                <w:lang w:eastAsia="lv-LV"/>
              </w:rPr>
            </w:pPr>
            <w:r w:rsidRPr="005B5F81">
              <w:rPr>
                <w:szCs w:val="18"/>
                <w:lang w:eastAsia="lv-LV"/>
              </w:rPr>
              <w:t xml:space="preserve">Vidējā atlīdzība pedagogu amata vietai (mēnesī), </w:t>
            </w:r>
            <w:proofErr w:type="spellStart"/>
            <w:r w:rsidRPr="005B5F81">
              <w:rPr>
                <w:i/>
                <w:szCs w:val="18"/>
                <w:lang w:eastAsia="lv-LV"/>
              </w:rPr>
              <w:t>euro</w:t>
            </w:r>
            <w:proofErr w:type="spellEnd"/>
            <w:r w:rsidRPr="005B5F81">
              <w:rPr>
                <w:szCs w:val="18"/>
                <w:lang w:eastAsia="lv-LV"/>
              </w:rPr>
              <w:t xml:space="preserve"> </w:t>
            </w:r>
          </w:p>
        </w:tc>
        <w:tc>
          <w:tcPr>
            <w:tcW w:w="1131" w:type="dxa"/>
          </w:tcPr>
          <w:p w14:paraId="5E18CB0F" w14:textId="77777777" w:rsidR="006F0213" w:rsidRPr="005B5F81" w:rsidRDefault="006F0213" w:rsidP="008E09BA">
            <w:pPr>
              <w:pStyle w:val="tabteksts"/>
              <w:jc w:val="right"/>
              <w:rPr>
                <w:szCs w:val="18"/>
              </w:rPr>
            </w:pPr>
            <w:r w:rsidRPr="005B5F81">
              <w:rPr>
                <w:szCs w:val="18"/>
              </w:rPr>
              <w:t>1335</w:t>
            </w:r>
          </w:p>
        </w:tc>
        <w:tc>
          <w:tcPr>
            <w:tcW w:w="1132" w:type="dxa"/>
          </w:tcPr>
          <w:p w14:paraId="7832EFBD" w14:textId="77777777" w:rsidR="006F0213" w:rsidRPr="005B5F81" w:rsidRDefault="006F0213" w:rsidP="008E09BA">
            <w:pPr>
              <w:pStyle w:val="tabteksts"/>
              <w:jc w:val="right"/>
              <w:rPr>
                <w:szCs w:val="18"/>
              </w:rPr>
            </w:pPr>
            <w:r w:rsidRPr="005B5F81">
              <w:rPr>
                <w:szCs w:val="18"/>
              </w:rPr>
              <w:t>1391</w:t>
            </w:r>
          </w:p>
        </w:tc>
        <w:tc>
          <w:tcPr>
            <w:tcW w:w="1132" w:type="dxa"/>
          </w:tcPr>
          <w:p w14:paraId="55241813" w14:textId="77777777" w:rsidR="006F0213" w:rsidRPr="005B5F81" w:rsidRDefault="006F0213" w:rsidP="008E09BA">
            <w:pPr>
              <w:pStyle w:val="tabteksts"/>
              <w:jc w:val="right"/>
              <w:rPr>
                <w:szCs w:val="18"/>
              </w:rPr>
            </w:pPr>
            <w:r w:rsidRPr="005B5F81">
              <w:rPr>
                <w:szCs w:val="18"/>
              </w:rPr>
              <w:t>1709</w:t>
            </w:r>
          </w:p>
        </w:tc>
        <w:tc>
          <w:tcPr>
            <w:tcW w:w="1132" w:type="dxa"/>
          </w:tcPr>
          <w:p w14:paraId="64BC78D3" w14:textId="77777777" w:rsidR="006F0213" w:rsidRPr="005B5F81" w:rsidRDefault="006F0213" w:rsidP="008E09BA">
            <w:pPr>
              <w:pStyle w:val="tabteksts"/>
              <w:jc w:val="right"/>
              <w:rPr>
                <w:szCs w:val="18"/>
              </w:rPr>
            </w:pPr>
            <w:r w:rsidRPr="005B5F81">
              <w:rPr>
                <w:szCs w:val="18"/>
              </w:rPr>
              <w:t>1421</w:t>
            </w:r>
          </w:p>
        </w:tc>
        <w:tc>
          <w:tcPr>
            <w:tcW w:w="1132" w:type="dxa"/>
          </w:tcPr>
          <w:p w14:paraId="2D743462" w14:textId="77777777" w:rsidR="006F0213" w:rsidRPr="005B5F81" w:rsidRDefault="006F0213" w:rsidP="008E09BA">
            <w:pPr>
              <w:pStyle w:val="tabteksts"/>
              <w:jc w:val="right"/>
              <w:rPr>
                <w:szCs w:val="18"/>
              </w:rPr>
            </w:pPr>
            <w:r w:rsidRPr="005B5F81">
              <w:rPr>
                <w:szCs w:val="18"/>
              </w:rPr>
              <w:t>1421</w:t>
            </w:r>
          </w:p>
          <w:p w14:paraId="5E0A657F" w14:textId="77777777" w:rsidR="006F0213" w:rsidRPr="005B5F81" w:rsidRDefault="006F0213" w:rsidP="008E09BA">
            <w:pPr>
              <w:pStyle w:val="tabteksts"/>
              <w:jc w:val="right"/>
              <w:rPr>
                <w:szCs w:val="18"/>
              </w:rPr>
            </w:pPr>
          </w:p>
        </w:tc>
      </w:tr>
    </w:tbl>
    <w:p w14:paraId="5A8215E3" w14:textId="6C97CFDC" w:rsidR="00254A6B" w:rsidRDefault="00254A6B" w:rsidP="005B14E1">
      <w:pPr>
        <w:spacing w:before="120"/>
        <w:ind w:firstLine="0"/>
        <w:rPr>
          <w:b/>
          <w:lang w:eastAsia="lv-LV"/>
        </w:rPr>
      </w:pPr>
    </w:p>
    <w:p w14:paraId="45434A98" w14:textId="77777777" w:rsidR="00C0754C" w:rsidRDefault="00C0754C" w:rsidP="005B14E1">
      <w:pPr>
        <w:spacing w:before="120"/>
        <w:ind w:firstLine="0"/>
        <w:jc w:val="center"/>
        <w:rPr>
          <w:b/>
          <w:lang w:eastAsia="lv-LV"/>
        </w:rPr>
      </w:pPr>
    </w:p>
    <w:p w14:paraId="4B170D44" w14:textId="77777777" w:rsidR="00C0754C" w:rsidRDefault="00C0754C" w:rsidP="005B14E1">
      <w:pPr>
        <w:spacing w:before="120"/>
        <w:ind w:firstLine="0"/>
        <w:jc w:val="center"/>
        <w:rPr>
          <w:b/>
          <w:lang w:eastAsia="lv-LV"/>
        </w:rPr>
      </w:pPr>
    </w:p>
    <w:p w14:paraId="746B7150" w14:textId="330B1450" w:rsidR="006F0213" w:rsidRPr="005B5F81" w:rsidRDefault="006F0213" w:rsidP="005B14E1">
      <w:pPr>
        <w:spacing w:before="120"/>
        <w:ind w:firstLine="0"/>
        <w:jc w:val="center"/>
        <w:rPr>
          <w:b/>
          <w:lang w:eastAsia="lv-LV"/>
        </w:rPr>
      </w:pPr>
      <w:r w:rsidRPr="005B5F81">
        <w:rPr>
          <w:b/>
          <w:lang w:eastAsia="lv-LV"/>
        </w:rPr>
        <w:lastRenderedPageBreak/>
        <w:t>Izmaiņas izdevumos, salīdzinot 2019. gada p</w:t>
      </w:r>
      <w:r w:rsidR="0040394D">
        <w:rPr>
          <w:b/>
          <w:lang w:eastAsia="lv-LV"/>
        </w:rPr>
        <w:t>lān</w:t>
      </w:r>
      <w:r w:rsidRPr="005B5F81">
        <w:rPr>
          <w:b/>
          <w:lang w:eastAsia="lv-LV"/>
        </w:rPr>
        <w:t>u ar 2018. gada plānu</w:t>
      </w:r>
    </w:p>
    <w:p w14:paraId="58E6F1D6"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696A09FA" w14:textId="77777777" w:rsidTr="008E09BA">
        <w:trPr>
          <w:trHeight w:val="142"/>
          <w:tblHeader/>
          <w:jc w:val="center"/>
        </w:trPr>
        <w:tc>
          <w:tcPr>
            <w:tcW w:w="5241" w:type="dxa"/>
            <w:vAlign w:val="center"/>
          </w:tcPr>
          <w:p w14:paraId="2ED88E9D"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44E3D7C7"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73D9D6B7"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070F1A21"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1FCA0704" w14:textId="77777777" w:rsidTr="008E09BA">
        <w:trPr>
          <w:trHeight w:val="142"/>
          <w:jc w:val="center"/>
        </w:trPr>
        <w:tc>
          <w:tcPr>
            <w:tcW w:w="5241" w:type="dxa"/>
            <w:shd w:val="clear" w:color="auto" w:fill="D9D9D9" w:themeFill="background1" w:themeFillShade="D9"/>
          </w:tcPr>
          <w:p w14:paraId="240D992F"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38BA5FFD" w14:textId="733CA25C" w:rsidR="006F0213" w:rsidRPr="00C8166B" w:rsidRDefault="001F3AF4" w:rsidP="00AF088A">
            <w:pPr>
              <w:pStyle w:val="tabteksts"/>
              <w:jc w:val="right"/>
              <w:rPr>
                <w:szCs w:val="18"/>
              </w:rPr>
            </w:pPr>
            <w:r w:rsidRPr="00C8166B">
              <w:rPr>
                <w:b/>
                <w:bCs/>
                <w:color w:val="000000"/>
                <w:szCs w:val="18"/>
              </w:rPr>
              <w:t>15 477 093</w:t>
            </w:r>
          </w:p>
        </w:tc>
        <w:tc>
          <w:tcPr>
            <w:tcW w:w="1277" w:type="dxa"/>
            <w:tcBorders>
              <w:top w:val="single" w:sz="4" w:space="0" w:color="auto"/>
              <w:left w:val="nil"/>
              <w:bottom w:val="single" w:sz="4" w:space="0" w:color="auto"/>
              <w:right w:val="single" w:sz="4" w:space="0" w:color="auto"/>
            </w:tcBorders>
            <w:shd w:val="clear" w:color="000000" w:fill="D9D9D9"/>
          </w:tcPr>
          <w:p w14:paraId="6101446D" w14:textId="009B8A64" w:rsidR="006F0213" w:rsidRPr="005B5F81" w:rsidRDefault="001F3AF4" w:rsidP="008E09BA">
            <w:pPr>
              <w:pStyle w:val="tabteksts"/>
              <w:jc w:val="right"/>
              <w:rPr>
                <w:szCs w:val="18"/>
              </w:rPr>
            </w:pPr>
            <w:r>
              <w:rPr>
                <w:b/>
                <w:bCs/>
                <w:color w:val="000000"/>
                <w:szCs w:val="18"/>
              </w:rPr>
              <w:t>22 280 479</w:t>
            </w:r>
          </w:p>
        </w:tc>
        <w:tc>
          <w:tcPr>
            <w:tcW w:w="1277" w:type="dxa"/>
            <w:tcBorders>
              <w:top w:val="single" w:sz="4" w:space="0" w:color="auto"/>
              <w:left w:val="nil"/>
              <w:bottom w:val="single" w:sz="4" w:space="0" w:color="auto"/>
              <w:right w:val="single" w:sz="4" w:space="0" w:color="auto"/>
            </w:tcBorders>
            <w:shd w:val="clear" w:color="000000" w:fill="D9D9D9"/>
          </w:tcPr>
          <w:p w14:paraId="08AAE96F" w14:textId="49244F38" w:rsidR="006F0213" w:rsidRPr="00C8166B" w:rsidRDefault="006F0213" w:rsidP="00AF088A">
            <w:pPr>
              <w:pStyle w:val="tabteksts"/>
              <w:jc w:val="right"/>
              <w:rPr>
                <w:szCs w:val="18"/>
              </w:rPr>
            </w:pPr>
            <w:r w:rsidRPr="00C8166B">
              <w:rPr>
                <w:b/>
                <w:bCs/>
                <w:color w:val="000000"/>
                <w:szCs w:val="18"/>
              </w:rPr>
              <w:t>6</w:t>
            </w:r>
            <w:r w:rsidR="00AF088A" w:rsidRPr="00C8166B">
              <w:rPr>
                <w:b/>
                <w:bCs/>
                <w:color w:val="000000"/>
                <w:szCs w:val="18"/>
              </w:rPr>
              <w:t> 803 386</w:t>
            </w:r>
          </w:p>
        </w:tc>
      </w:tr>
      <w:tr w:rsidR="006F0213" w:rsidRPr="005B5F81" w14:paraId="405C3D02" w14:textId="77777777" w:rsidTr="008E09BA">
        <w:trPr>
          <w:jc w:val="center"/>
        </w:trPr>
        <w:tc>
          <w:tcPr>
            <w:tcW w:w="9072" w:type="dxa"/>
            <w:gridSpan w:val="4"/>
          </w:tcPr>
          <w:p w14:paraId="247BE711"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50621DB0" w14:textId="77777777" w:rsidTr="008E09BA">
        <w:trPr>
          <w:trHeight w:val="142"/>
          <w:jc w:val="center"/>
        </w:trPr>
        <w:tc>
          <w:tcPr>
            <w:tcW w:w="5241" w:type="dxa"/>
            <w:shd w:val="clear" w:color="auto" w:fill="F2F2F2" w:themeFill="background1" w:themeFillShade="F2"/>
          </w:tcPr>
          <w:p w14:paraId="2D9D5AA8" w14:textId="77777777" w:rsidR="006F0213" w:rsidRPr="005B5F81" w:rsidRDefault="006F0213" w:rsidP="008E09BA">
            <w:pPr>
              <w:pStyle w:val="tabteksts"/>
              <w:rPr>
                <w:b/>
                <w:bCs/>
                <w:szCs w:val="18"/>
                <w:u w:val="single"/>
                <w:lang w:eastAsia="lv-LV"/>
              </w:rPr>
            </w:pPr>
            <w:r w:rsidRPr="005B5F81">
              <w:rPr>
                <w:szCs w:val="18"/>
                <w:u w:val="single"/>
                <w:lang w:eastAsia="lv-LV"/>
              </w:rPr>
              <w:t>Vienreizēji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08ABAC36" w14:textId="77777777" w:rsidR="006F0213" w:rsidRPr="005B5F81" w:rsidRDefault="006F0213" w:rsidP="008E09BA">
            <w:pPr>
              <w:pStyle w:val="tabteksts"/>
              <w:jc w:val="right"/>
              <w:rPr>
                <w:szCs w:val="18"/>
                <w:u w:val="single"/>
              </w:rPr>
            </w:pPr>
            <w:r w:rsidRPr="005B5F81">
              <w:rPr>
                <w:szCs w:val="18"/>
                <w:u w:val="single"/>
              </w:rPr>
              <w:t>228 176</w:t>
            </w:r>
          </w:p>
        </w:tc>
        <w:tc>
          <w:tcPr>
            <w:tcW w:w="1277" w:type="dxa"/>
            <w:tcBorders>
              <w:top w:val="single" w:sz="4" w:space="0" w:color="auto"/>
              <w:left w:val="nil"/>
              <w:bottom w:val="single" w:sz="4" w:space="0" w:color="auto"/>
              <w:right w:val="single" w:sz="4" w:space="0" w:color="auto"/>
            </w:tcBorders>
            <w:shd w:val="clear" w:color="000000" w:fill="F2F2F2"/>
          </w:tcPr>
          <w:p w14:paraId="3CFA4A8A" w14:textId="77777777" w:rsidR="006F0213" w:rsidRPr="005B5F81" w:rsidRDefault="006F0213" w:rsidP="008E09BA">
            <w:pPr>
              <w:pStyle w:val="tabteksts"/>
              <w:jc w:val="right"/>
              <w:rPr>
                <w:szCs w:val="18"/>
                <w:u w:val="single"/>
              </w:rPr>
            </w:pPr>
            <w:r w:rsidRPr="005B5F81">
              <w:rPr>
                <w:szCs w:val="18"/>
                <w:u w:val="single"/>
              </w:rPr>
              <w:t>122 006</w:t>
            </w:r>
          </w:p>
        </w:tc>
        <w:tc>
          <w:tcPr>
            <w:tcW w:w="1277" w:type="dxa"/>
            <w:tcBorders>
              <w:top w:val="single" w:sz="4" w:space="0" w:color="auto"/>
              <w:left w:val="nil"/>
              <w:bottom w:val="single" w:sz="4" w:space="0" w:color="auto"/>
              <w:right w:val="single" w:sz="4" w:space="0" w:color="auto"/>
            </w:tcBorders>
            <w:shd w:val="clear" w:color="000000" w:fill="F2F2F2"/>
          </w:tcPr>
          <w:p w14:paraId="690A6F70" w14:textId="77777777" w:rsidR="006F0213" w:rsidRPr="005B5F81" w:rsidRDefault="006F0213" w:rsidP="008E09BA">
            <w:pPr>
              <w:pStyle w:val="tabteksts"/>
              <w:jc w:val="right"/>
              <w:rPr>
                <w:szCs w:val="18"/>
                <w:u w:val="single"/>
              </w:rPr>
            </w:pPr>
            <w:r w:rsidRPr="005B5F81">
              <w:rPr>
                <w:szCs w:val="18"/>
                <w:u w:val="single"/>
              </w:rPr>
              <w:t>-106 170</w:t>
            </w:r>
          </w:p>
        </w:tc>
      </w:tr>
      <w:tr w:rsidR="006F0213" w:rsidRPr="005B5F81" w14:paraId="77397CD6" w14:textId="77777777" w:rsidTr="008E09BA">
        <w:trPr>
          <w:trHeight w:val="142"/>
          <w:jc w:val="center"/>
        </w:trPr>
        <w:tc>
          <w:tcPr>
            <w:tcW w:w="5241" w:type="dxa"/>
          </w:tcPr>
          <w:p w14:paraId="5F19C865" w14:textId="77777777" w:rsidR="006F0213" w:rsidRPr="005B5F81" w:rsidRDefault="006F0213" w:rsidP="008E09BA">
            <w:pPr>
              <w:pStyle w:val="tabteksts"/>
              <w:rPr>
                <w:i/>
                <w:szCs w:val="18"/>
                <w:lang w:eastAsia="lv-LV"/>
              </w:rPr>
            </w:pPr>
            <w:r w:rsidRPr="005B5F81">
              <w:rPr>
                <w:i/>
                <w:szCs w:val="18"/>
                <w:lang w:eastAsia="lv-LV"/>
              </w:rPr>
              <w:t xml:space="preserve">Samazināti izdevumi 2018.gada prioritārā pasākuma "Valsts robežsardzes koledžas </w:t>
            </w:r>
            <w:proofErr w:type="spellStart"/>
            <w:r w:rsidRPr="005B5F81">
              <w:rPr>
                <w:i/>
                <w:szCs w:val="18"/>
                <w:lang w:eastAsia="lv-LV"/>
              </w:rPr>
              <w:t>Kinoloģijas</w:t>
            </w:r>
            <w:proofErr w:type="spellEnd"/>
            <w:r w:rsidRPr="005B5F81">
              <w:rPr>
                <w:i/>
                <w:szCs w:val="18"/>
                <w:lang w:eastAsia="lv-LV"/>
              </w:rPr>
              <w:t xml:space="preserve"> centra modernizācija" īstenošanai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29B443" w14:textId="77777777" w:rsidR="006F0213" w:rsidRPr="005B5F81" w:rsidRDefault="006F0213" w:rsidP="008E09BA">
            <w:pPr>
              <w:pStyle w:val="tabteksts"/>
              <w:jc w:val="right"/>
              <w:rPr>
                <w:color w:val="FF0000"/>
                <w:szCs w:val="18"/>
              </w:rPr>
            </w:pPr>
            <w:r w:rsidRPr="005B5F81">
              <w:rPr>
                <w:color w:val="000000"/>
                <w:szCs w:val="18"/>
              </w:rPr>
              <w:t>151 000</w:t>
            </w:r>
          </w:p>
        </w:tc>
        <w:tc>
          <w:tcPr>
            <w:tcW w:w="1277" w:type="dxa"/>
            <w:tcBorders>
              <w:top w:val="single" w:sz="4" w:space="0" w:color="auto"/>
              <w:left w:val="nil"/>
              <w:bottom w:val="single" w:sz="4" w:space="0" w:color="auto"/>
              <w:right w:val="single" w:sz="4" w:space="0" w:color="auto"/>
            </w:tcBorders>
            <w:shd w:val="clear" w:color="auto" w:fill="auto"/>
          </w:tcPr>
          <w:p w14:paraId="09F56BEC"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273A00B2" w14:textId="77777777" w:rsidR="006F0213" w:rsidRPr="005B5F81" w:rsidRDefault="006F0213" w:rsidP="008E09BA">
            <w:pPr>
              <w:pStyle w:val="tabteksts"/>
              <w:jc w:val="right"/>
              <w:rPr>
                <w:color w:val="FF0000"/>
                <w:szCs w:val="18"/>
              </w:rPr>
            </w:pPr>
            <w:r w:rsidRPr="005B5F81">
              <w:rPr>
                <w:color w:val="000000"/>
                <w:szCs w:val="18"/>
              </w:rPr>
              <w:t>-151 000</w:t>
            </w:r>
          </w:p>
        </w:tc>
      </w:tr>
      <w:tr w:rsidR="006F0213" w:rsidRPr="005B5F81" w14:paraId="1F1D3998" w14:textId="77777777" w:rsidTr="008E09BA">
        <w:trPr>
          <w:trHeight w:val="142"/>
          <w:jc w:val="center"/>
        </w:trPr>
        <w:tc>
          <w:tcPr>
            <w:tcW w:w="5241" w:type="dxa"/>
          </w:tcPr>
          <w:p w14:paraId="73770537" w14:textId="77777777" w:rsidR="006F0213" w:rsidRPr="005B5F81" w:rsidRDefault="006F0213" w:rsidP="008E09BA">
            <w:pPr>
              <w:pStyle w:val="tabteksts"/>
              <w:rPr>
                <w:i/>
                <w:szCs w:val="18"/>
                <w:lang w:eastAsia="lv-LV"/>
              </w:rPr>
            </w:pPr>
            <w:r w:rsidRPr="005B5F81">
              <w:rPr>
                <w:i/>
                <w:szCs w:val="18"/>
                <w:lang w:eastAsia="lv-LV"/>
              </w:rPr>
              <w:t xml:space="preserve">Samazināti izdevumi Valsts robežsardzes amatpersonas ar speciālo dienesta pakāpi dalības Eiropas Savienības novērošanas misijā Gruzijā (EUMM </w:t>
            </w:r>
            <w:proofErr w:type="spellStart"/>
            <w:r w:rsidRPr="005B5F81">
              <w:rPr>
                <w:i/>
                <w:szCs w:val="18"/>
                <w:lang w:eastAsia="lv-LV"/>
              </w:rPr>
              <w:t>Georgia</w:t>
            </w:r>
            <w:proofErr w:type="spellEnd"/>
            <w:r w:rsidRPr="005B5F81">
              <w:rPr>
                <w:i/>
                <w:szCs w:val="18"/>
                <w:lang w:eastAsia="lv-LV"/>
              </w:rPr>
              <w:t>) nodrošināšanai (MK 14.06.2017. rīk. Nr.313 3.2.p.; MK 04.07.2017. rīk. Nr.340 3.2.p.)</w:t>
            </w:r>
          </w:p>
        </w:tc>
        <w:tc>
          <w:tcPr>
            <w:tcW w:w="1277" w:type="dxa"/>
            <w:tcBorders>
              <w:top w:val="nil"/>
              <w:left w:val="single" w:sz="4" w:space="0" w:color="auto"/>
              <w:bottom w:val="single" w:sz="4" w:space="0" w:color="auto"/>
              <w:right w:val="single" w:sz="4" w:space="0" w:color="auto"/>
            </w:tcBorders>
            <w:shd w:val="clear" w:color="auto" w:fill="auto"/>
          </w:tcPr>
          <w:p w14:paraId="38100957" w14:textId="77777777" w:rsidR="006F0213" w:rsidRPr="005B5F81" w:rsidRDefault="006F0213" w:rsidP="008E09BA">
            <w:pPr>
              <w:pStyle w:val="tabteksts"/>
              <w:jc w:val="right"/>
              <w:rPr>
                <w:color w:val="FF0000"/>
                <w:szCs w:val="18"/>
              </w:rPr>
            </w:pPr>
            <w:r w:rsidRPr="005B5F81">
              <w:rPr>
                <w:color w:val="000000"/>
                <w:szCs w:val="18"/>
              </w:rPr>
              <w:t>57 176</w:t>
            </w:r>
          </w:p>
        </w:tc>
        <w:tc>
          <w:tcPr>
            <w:tcW w:w="1277" w:type="dxa"/>
            <w:tcBorders>
              <w:top w:val="nil"/>
              <w:left w:val="nil"/>
              <w:bottom w:val="single" w:sz="4" w:space="0" w:color="auto"/>
              <w:right w:val="single" w:sz="4" w:space="0" w:color="auto"/>
            </w:tcBorders>
            <w:shd w:val="clear" w:color="auto" w:fill="auto"/>
          </w:tcPr>
          <w:p w14:paraId="5A4319E8"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5B45C82C" w14:textId="77777777" w:rsidR="006F0213" w:rsidRPr="005B5F81" w:rsidRDefault="006F0213" w:rsidP="008E09BA">
            <w:pPr>
              <w:pStyle w:val="tabteksts"/>
              <w:jc w:val="right"/>
              <w:rPr>
                <w:color w:val="FF0000"/>
                <w:szCs w:val="18"/>
              </w:rPr>
            </w:pPr>
            <w:r w:rsidRPr="005B5F81">
              <w:rPr>
                <w:color w:val="000000"/>
                <w:szCs w:val="18"/>
              </w:rPr>
              <w:t>-57 176</w:t>
            </w:r>
          </w:p>
        </w:tc>
      </w:tr>
      <w:tr w:rsidR="006F0213" w:rsidRPr="00C8166B" w14:paraId="140CA1AE" w14:textId="77777777" w:rsidTr="008E09BA">
        <w:trPr>
          <w:trHeight w:val="142"/>
          <w:jc w:val="center"/>
        </w:trPr>
        <w:tc>
          <w:tcPr>
            <w:tcW w:w="5241" w:type="dxa"/>
          </w:tcPr>
          <w:p w14:paraId="3F374E7E" w14:textId="3E234A24" w:rsidR="006F0213" w:rsidRPr="00C8166B" w:rsidRDefault="00DC69C4" w:rsidP="00051711">
            <w:pPr>
              <w:pStyle w:val="tabteksts"/>
              <w:rPr>
                <w:i/>
                <w:szCs w:val="18"/>
                <w:lang w:eastAsia="lv-LV"/>
              </w:rPr>
            </w:pPr>
            <w:r w:rsidRPr="00C8166B">
              <w:rPr>
                <w:i/>
                <w:szCs w:val="18"/>
                <w:lang w:eastAsia="lv-LV"/>
              </w:rPr>
              <w:t xml:space="preserve">Palielināti izdevumi </w:t>
            </w:r>
            <w:r w:rsidR="006F0213" w:rsidRPr="00C8166B">
              <w:rPr>
                <w:i/>
                <w:szCs w:val="18"/>
                <w:lang w:eastAsia="lv-LV"/>
              </w:rPr>
              <w:t>Valsts robežsardzes amatpersonas ar speciālo dienesta pakāpi dalīb</w:t>
            </w:r>
            <w:r w:rsidR="00051711" w:rsidRPr="00C8166B">
              <w:rPr>
                <w:i/>
                <w:szCs w:val="18"/>
                <w:lang w:eastAsia="lv-LV"/>
              </w:rPr>
              <w:t>as</w:t>
            </w:r>
            <w:r w:rsidR="006F0213" w:rsidRPr="00C8166B">
              <w:rPr>
                <w:i/>
                <w:szCs w:val="18"/>
                <w:lang w:eastAsia="lv-LV"/>
              </w:rPr>
              <w:t xml:space="preserve"> Eiropas Savienības novērošanas misijā Gruzijā (EUMM </w:t>
            </w:r>
            <w:proofErr w:type="spellStart"/>
            <w:r w:rsidR="006F0213" w:rsidRPr="00C8166B">
              <w:rPr>
                <w:i/>
                <w:szCs w:val="18"/>
                <w:lang w:eastAsia="lv-LV"/>
              </w:rPr>
              <w:t>Georgia</w:t>
            </w:r>
            <w:proofErr w:type="spellEnd"/>
            <w:r w:rsidR="006F0213" w:rsidRPr="00C8166B">
              <w:rPr>
                <w:i/>
                <w:szCs w:val="18"/>
                <w:lang w:eastAsia="lv-LV"/>
              </w:rPr>
              <w:t xml:space="preserve">) </w:t>
            </w:r>
            <w:r w:rsidR="00051711" w:rsidRPr="00C8166B">
              <w:rPr>
                <w:i/>
                <w:szCs w:val="18"/>
                <w:lang w:eastAsia="lv-LV"/>
              </w:rPr>
              <w:t xml:space="preserve">nodrošināšanai </w:t>
            </w:r>
            <w:r w:rsidR="006F0213" w:rsidRPr="00C8166B">
              <w:rPr>
                <w:i/>
                <w:szCs w:val="18"/>
                <w:lang w:eastAsia="lv-LV"/>
              </w:rPr>
              <w:t>(MK 22.02.2018. rīk. Nr.68 4.2.p.)</w:t>
            </w:r>
          </w:p>
        </w:tc>
        <w:tc>
          <w:tcPr>
            <w:tcW w:w="1277" w:type="dxa"/>
            <w:tcBorders>
              <w:top w:val="nil"/>
              <w:left w:val="single" w:sz="4" w:space="0" w:color="auto"/>
              <w:bottom w:val="single" w:sz="4" w:space="0" w:color="auto"/>
              <w:right w:val="single" w:sz="4" w:space="0" w:color="auto"/>
            </w:tcBorders>
            <w:shd w:val="clear" w:color="auto" w:fill="auto"/>
          </w:tcPr>
          <w:p w14:paraId="47CAFC2F"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51396AB2" w14:textId="77777777" w:rsidR="006F0213" w:rsidRPr="00C8166B" w:rsidRDefault="006F0213" w:rsidP="008E09BA">
            <w:pPr>
              <w:pStyle w:val="tabteksts"/>
              <w:jc w:val="right"/>
              <w:rPr>
                <w:color w:val="FF0000"/>
                <w:szCs w:val="18"/>
              </w:rPr>
            </w:pPr>
            <w:r w:rsidRPr="00C8166B">
              <w:rPr>
                <w:color w:val="000000"/>
                <w:szCs w:val="18"/>
              </w:rPr>
              <w:t>14 003</w:t>
            </w:r>
          </w:p>
        </w:tc>
        <w:tc>
          <w:tcPr>
            <w:tcW w:w="1277" w:type="dxa"/>
            <w:tcBorders>
              <w:top w:val="nil"/>
              <w:left w:val="nil"/>
              <w:bottom w:val="single" w:sz="4" w:space="0" w:color="auto"/>
              <w:right w:val="single" w:sz="4" w:space="0" w:color="auto"/>
            </w:tcBorders>
            <w:shd w:val="clear" w:color="auto" w:fill="auto"/>
          </w:tcPr>
          <w:p w14:paraId="22BEFD6A" w14:textId="77777777" w:rsidR="006F0213" w:rsidRPr="00C8166B" w:rsidRDefault="006F0213" w:rsidP="008E09BA">
            <w:pPr>
              <w:pStyle w:val="tabteksts"/>
              <w:jc w:val="right"/>
              <w:rPr>
                <w:color w:val="FF0000"/>
                <w:szCs w:val="18"/>
              </w:rPr>
            </w:pPr>
            <w:r w:rsidRPr="00C8166B">
              <w:rPr>
                <w:color w:val="000000"/>
                <w:szCs w:val="18"/>
              </w:rPr>
              <w:t>14 003</w:t>
            </w:r>
          </w:p>
        </w:tc>
      </w:tr>
      <w:tr w:rsidR="006F0213" w:rsidRPr="00C8166B" w14:paraId="56699622" w14:textId="77777777" w:rsidTr="008E09BA">
        <w:trPr>
          <w:trHeight w:val="142"/>
          <w:jc w:val="center"/>
        </w:trPr>
        <w:tc>
          <w:tcPr>
            <w:tcW w:w="5241" w:type="dxa"/>
          </w:tcPr>
          <w:p w14:paraId="43A33F57" w14:textId="51618CBD" w:rsidR="006F0213" w:rsidRPr="00C8166B" w:rsidRDefault="00DC69C4" w:rsidP="008E09BA">
            <w:pPr>
              <w:pStyle w:val="tabteksts"/>
              <w:rPr>
                <w:i/>
                <w:szCs w:val="18"/>
                <w:lang w:eastAsia="lv-LV"/>
              </w:rPr>
            </w:pPr>
            <w:r w:rsidRPr="00C8166B">
              <w:rPr>
                <w:i/>
                <w:szCs w:val="18"/>
                <w:lang w:eastAsia="lv-LV"/>
              </w:rPr>
              <w:t xml:space="preserve">Palielināti izdevumi </w:t>
            </w:r>
            <w:r w:rsidR="006F0213" w:rsidRPr="00C8166B">
              <w:rPr>
                <w:i/>
                <w:szCs w:val="18"/>
                <w:lang w:eastAsia="lv-LV"/>
              </w:rPr>
              <w:t>Iekšējās drošības fonda – Robežas/Vīza projekta „Robežkontroles tehnisko līdzekļu atjaunošana (1.posms)” ietvaros iegādāto transportlīdzekļu padziļinātās pārbaudes iekārtu un mobilās iekārtas transportlīdzekļu šasijas numuru autentiskuma noteikšanai uzturēšanai</w:t>
            </w:r>
          </w:p>
        </w:tc>
        <w:tc>
          <w:tcPr>
            <w:tcW w:w="1277" w:type="dxa"/>
            <w:tcBorders>
              <w:top w:val="nil"/>
              <w:left w:val="single" w:sz="4" w:space="0" w:color="auto"/>
              <w:bottom w:val="single" w:sz="4" w:space="0" w:color="auto"/>
              <w:right w:val="single" w:sz="4" w:space="0" w:color="auto"/>
            </w:tcBorders>
            <w:shd w:val="clear" w:color="auto" w:fill="auto"/>
          </w:tcPr>
          <w:p w14:paraId="68C1D01C"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6E59A466" w14:textId="77777777" w:rsidR="006F0213" w:rsidRPr="00C8166B" w:rsidRDefault="006F0213" w:rsidP="008E09BA">
            <w:pPr>
              <w:pStyle w:val="tabteksts"/>
              <w:jc w:val="right"/>
              <w:rPr>
                <w:color w:val="FF0000"/>
                <w:szCs w:val="18"/>
              </w:rPr>
            </w:pPr>
            <w:r w:rsidRPr="00C8166B">
              <w:rPr>
                <w:color w:val="000000"/>
                <w:szCs w:val="18"/>
              </w:rPr>
              <w:t>7429</w:t>
            </w:r>
          </w:p>
        </w:tc>
        <w:tc>
          <w:tcPr>
            <w:tcW w:w="1277" w:type="dxa"/>
            <w:tcBorders>
              <w:top w:val="nil"/>
              <w:left w:val="nil"/>
              <w:bottom w:val="single" w:sz="4" w:space="0" w:color="auto"/>
              <w:right w:val="single" w:sz="4" w:space="0" w:color="auto"/>
            </w:tcBorders>
            <w:shd w:val="clear" w:color="auto" w:fill="auto"/>
          </w:tcPr>
          <w:p w14:paraId="0004E248" w14:textId="77777777" w:rsidR="006F0213" w:rsidRPr="00C8166B" w:rsidRDefault="006F0213" w:rsidP="008E09BA">
            <w:pPr>
              <w:pStyle w:val="tabteksts"/>
              <w:jc w:val="right"/>
              <w:rPr>
                <w:color w:val="FF0000"/>
                <w:szCs w:val="18"/>
              </w:rPr>
            </w:pPr>
            <w:r w:rsidRPr="00C8166B">
              <w:rPr>
                <w:color w:val="000000"/>
                <w:szCs w:val="18"/>
              </w:rPr>
              <w:t>7429</w:t>
            </w:r>
          </w:p>
        </w:tc>
      </w:tr>
      <w:tr w:rsidR="006F0213" w:rsidRPr="00C8166B" w14:paraId="54BD095D" w14:textId="77777777" w:rsidTr="008E09BA">
        <w:trPr>
          <w:trHeight w:val="142"/>
          <w:jc w:val="center"/>
        </w:trPr>
        <w:tc>
          <w:tcPr>
            <w:tcW w:w="5241" w:type="dxa"/>
          </w:tcPr>
          <w:p w14:paraId="2BB1761D" w14:textId="00A17A18" w:rsidR="006F0213" w:rsidRPr="00C8166B" w:rsidRDefault="00DC69C4" w:rsidP="008E09BA">
            <w:pPr>
              <w:pStyle w:val="tabteksts"/>
              <w:tabs>
                <w:tab w:val="left" w:pos="1320"/>
              </w:tabs>
              <w:rPr>
                <w:i/>
                <w:szCs w:val="18"/>
                <w:lang w:eastAsia="lv-LV"/>
              </w:rPr>
            </w:pPr>
            <w:r w:rsidRPr="00C8166B">
              <w:rPr>
                <w:i/>
                <w:szCs w:val="18"/>
                <w:lang w:eastAsia="lv-LV"/>
              </w:rPr>
              <w:t xml:space="preserve">Palielināti izdevumi </w:t>
            </w:r>
            <w:r w:rsidR="00051711" w:rsidRPr="00C8166B">
              <w:rPr>
                <w:i/>
                <w:szCs w:val="18"/>
                <w:lang w:eastAsia="lv-LV"/>
              </w:rPr>
              <w:t xml:space="preserve">Valsts robežsardzes amatpersonas ar speciālo dienesta pakāpi dalības Eiropas Savienības novērošanas misijā Gruzijā (EUMM </w:t>
            </w:r>
            <w:proofErr w:type="spellStart"/>
            <w:r w:rsidR="00051711" w:rsidRPr="00C8166B">
              <w:rPr>
                <w:i/>
                <w:szCs w:val="18"/>
                <w:lang w:eastAsia="lv-LV"/>
              </w:rPr>
              <w:t>Georgia</w:t>
            </w:r>
            <w:proofErr w:type="spellEnd"/>
            <w:r w:rsidR="00051711" w:rsidRPr="00C8166B">
              <w:rPr>
                <w:i/>
                <w:szCs w:val="18"/>
                <w:lang w:eastAsia="lv-LV"/>
              </w:rPr>
              <w:t xml:space="preserve">) nodrošināšanai </w:t>
            </w:r>
            <w:r w:rsidR="006F0213" w:rsidRPr="00C8166B">
              <w:rPr>
                <w:i/>
                <w:szCs w:val="18"/>
                <w:lang w:eastAsia="lv-LV"/>
              </w:rPr>
              <w:t>(MK 23.05.2018. rīk. Nr.222 3.2.p.)</w:t>
            </w:r>
            <w:r w:rsidR="006F0213" w:rsidRPr="00C8166B">
              <w:rPr>
                <w:i/>
                <w:szCs w:val="18"/>
                <w:lang w:eastAsia="lv-LV"/>
              </w:rPr>
              <w:tab/>
            </w:r>
          </w:p>
        </w:tc>
        <w:tc>
          <w:tcPr>
            <w:tcW w:w="1277" w:type="dxa"/>
            <w:tcBorders>
              <w:top w:val="nil"/>
              <w:left w:val="single" w:sz="4" w:space="0" w:color="auto"/>
              <w:bottom w:val="single" w:sz="4" w:space="0" w:color="auto"/>
              <w:right w:val="single" w:sz="4" w:space="0" w:color="auto"/>
            </w:tcBorders>
            <w:shd w:val="clear" w:color="auto" w:fill="auto"/>
          </w:tcPr>
          <w:p w14:paraId="520CFD1E"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575745C8" w14:textId="77777777" w:rsidR="006F0213" w:rsidRPr="00C8166B" w:rsidRDefault="006F0213" w:rsidP="008E09BA">
            <w:pPr>
              <w:pStyle w:val="tabteksts"/>
              <w:jc w:val="right"/>
              <w:rPr>
                <w:color w:val="FF0000"/>
                <w:szCs w:val="18"/>
              </w:rPr>
            </w:pPr>
            <w:r w:rsidRPr="00C8166B">
              <w:rPr>
                <w:color w:val="000000"/>
                <w:szCs w:val="18"/>
              </w:rPr>
              <w:t>23 817</w:t>
            </w:r>
          </w:p>
        </w:tc>
        <w:tc>
          <w:tcPr>
            <w:tcW w:w="1277" w:type="dxa"/>
            <w:tcBorders>
              <w:top w:val="nil"/>
              <w:left w:val="nil"/>
              <w:bottom w:val="single" w:sz="4" w:space="0" w:color="auto"/>
              <w:right w:val="single" w:sz="4" w:space="0" w:color="auto"/>
            </w:tcBorders>
            <w:shd w:val="clear" w:color="auto" w:fill="auto"/>
          </w:tcPr>
          <w:p w14:paraId="4A1CFA59" w14:textId="77777777" w:rsidR="006F0213" w:rsidRPr="00C8166B" w:rsidRDefault="006F0213" w:rsidP="008E09BA">
            <w:pPr>
              <w:pStyle w:val="tabteksts"/>
              <w:jc w:val="right"/>
              <w:rPr>
                <w:color w:val="FF0000"/>
                <w:szCs w:val="18"/>
              </w:rPr>
            </w:pPr>
            <w:r w:rsidRPr="00C8166B">
              <w:rPr>
                <w:color w:val="000000"/>
                <w:szCs w:val="18"/>
              </w:rPr>
              <w:t>23 817</w:t>
            </w:r>
          </w:p>
        </w:tc>
      </w:tr>
      <w:tr w:rsidR="006F0213" w:rsidRPr="00C8166B" w14:paraId="5876C8A6" w14:textId="77777777" w:rsidTr="008E09BA">
        <w:trPr>
          <w:trHeight w:val="142"/>
          <w:jc w:val="center"/>
        </w:trPr>
        <w:tc>
          <w:tcPr>
            <w:tcW w:w="5241" w:type="dxa"/>
          </w:tcPr>
          <w:p w14:paraId="731D173D" w14:textId="0D9489A1" w:rsidR="006F0213" w:rsidRPr="00C8166B" w:rsidRDefault="00DC69C4" w:rsidP="008E09BA">
            <w:pPr>
              <w:pStyle w:val="tabteksts"/>
              <w:rPr>
                <w:i/>
                <w:szCs w:val="18"/>
                <w:lang w:eastAsia="lv-LV"/>
              </w:rPr>
            </w:pPr>
            <w:r w:rsidRPr="00C8166B">
              <w:rPr>
                <w:i/>
                <w:szCs w:val="18"/>
                <w:lang w:eastAsia="lv-LV"/>
              </w:rPr>
              <w:t xml:space="preserve">Palielināti izdevumi </w:t>
            </w:r>
            <w:r w:rsidR="00051711" w:rsidRPr="00C8166B">
              <w:rPr>
                <w:i/>
                <w:szCs w:val="18"/>
                <w:lang w:eastAsia="lv-LV"/>
              </w:rPr>
              <w:t xml:space="preserve">Valsts robežsardzes amatpersonas ar speciālo dienesta pakāpi dalības Eiropas Savienības novērošanas misijā Gruzijā (EUMM </w:t>
            </w:r>
            <w:proofErr w:type="spellStart"/>
            <w:r w:rsidR="00051711" w:rsidRPr="00C8166B">
              <w:rPr>
                <w:i/>
                <w:szCs w:val="18"/>
                <w:lang w:eastAsia="lv-LV"/>
              </w:rPr>
              <w:t>Georgia</w:t>
            </w:r>
            <w:proofErr w:type="spellEnd"/>
            <w:r w:rsidR="00051711" w:rsidRPr="00C8166B">
              <w:rPr>
                <w:i/>
                <w:szCs w:val="18"/>
                <w:lang w:eastAsia="lv-LV"/>
              </w:rPr>
              <w:t xml:space="preserve">) nodrošināšanai </w:t>
            </w:r>
            <w:r w:rsidR="006F0213" w:rsidRPr="00C8166B">
              <w:rPr>
                <w:i/>
                <w:szCs w:val="18"/>
                <w:lang w:eastAsia="lv-LV"/>
              </w:rPr>
              <w:t>(MK 12.09.2018. rīk. Nr.429 3.2.p.)</w:t>
            </w:r>
            <w:r w:rsidR="006F0213" w:rsidRPr="00C8166B">
              <w:rPr>
                <w:i/>
                <w:szCs w:val="18"/>
                <w:lang w:eastAsia="lv-LV"/>
              </w:rPr>
              <w:tab/>
            </w:r>
          </w:p>
        </w:tc>
        <w:tc>
          <w:tcPr>
            <w:tcW w:w="1277" w:type="dxa"/>
            <w:tcBorders>
              <w:top w:val="nil"/>
              <w:left w:val="single" w:sz="4" w:space="0" w:color="auto"/>
              <w:bottom w:val="single" w:sz="4" w:space="0" w:color="auto"/>
              <w:right w:val="single" w:sz="4" w:space="0" w:color="auto"/>
            </w:tcBorders>
            <w:shd w:val="clear" w:color="auto" w:fill="auto"/>
          </w:tcPr>
          <w:p w14:paraId="3E1172ED"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3E72BA00" w14:textId="77777777" w:rsidR="006F0213" w:rsidRPr="00C8166B" w:rsidRDefault="006F0213" w:rsidP="008E09BA">
            <w:pPr>
              <w:pStyle w:val="tabteksts"/>
              <w:jc w:val="right"/>
              <w:rPr>
                <w:color w:val="FF0000"/>
                <w:szCs w:val="18"/>
              </w:rPr>
            </w:pPr>
            <w:r w:rsidRPr="00C8166B">
              <w:rPr>
                <w:color w:val="000000"/>
                <w:szCs w:val="18"/>
              </w:rPr>
              <w:t>33 631</w:t>
            </w:r>
          </w:p>
        </w:tc>
        <w:tc>
          <w:tcPr>
            <w:tcW w:w="1277" w:type="dxa"/>
            <w:tcBorders>
              <w:top w:val="nil"/>
              <w:left w:val="nil"/>
              <w:bottom w:val="single" w:sz="4" w:space="0" w:color="auto"/>
              <w:right w:val="single" w:sz="4" w:space="0" w:color="auto"/>
            </w:tcBorders>
            <w:shd w:val="clear" w:color="auto" w:fill="auto"/>
          </w:tcPr>
          <w:p w14:paraId="52566BEA" w14:textId="77777777" w:rsidR="006F0213" w:rsidRPr="00C8166B" w:rsidRDefault="006F0213" w:rsidP="008E09BA">
            <w:pPr>
              <w:pStyle w:val="tabteksts"/>
              <w:jc w:val="right"/>
              <w:rPr>
                <w:color w:val="FF0000"/>
                <w:szCs w:val="18"/>
              </w:rPr>
            </w:pPr>
            <w:r w:rsidRPr="00C8166B">
              <w:rPr>
                <w:color w:val="000000"/>
                <w:szCs w:val="18"/>
              </w:rPr>
              <w:t>33 631</w:t>
            </w:r>
          </w:p>
        </w:tc>
      </w:tr>
      <w:tr w:rsidR="006F0213" w:rsidRPr="00C8166B" w14:paraId="43AA0065" w14:textId="77777777" w:rsidTr="008E09BA">
        <w:trPr>
          <w:trHeight w:val="142"/>
          <w:jc w:val="center"/>
        </w:trPr>
        <w:tc>
          <w:tcPr>
            <w:tcW w:w="5241" w:type="dxa"/>
          </w:tcPr>
          <w:p w14:paraId="5FFC5D92" w14:textId="1D52BFAC" w:rsidR="0067243D" w:rsidRPr="00C8166B" w:rsidRDefault="0067243D" w:rsidP="00B61329">
            <w:pPr>
              <w:pStyle w:val="tabteksts"/>
              <w:rPr>
                <w:i/>
                <w:szCs w:val="18"/>
                <w:lang w:eastAsia="lv-LV"/>
              </w:rPr>
            </w:pPr>
            <w:r w:rsidRPr="00C8166B">
              <w:rPr>
                <w:i/>
                <w:szCs w:val="18"/>
                <w:lang w:eastAsia="lv-LV"/>
              </w:rPr>
              <w:t xml:space="preserve">Palielināti ieņēmumi </w:t>
            </w:r>
            <w:proofErr w:type="spellStart"/>
            <w:r w:rsidRPr="00C8166B">
              <w:rPr>
                <w:i/>
                <w:szCs w:val="18"/>
                <w:lang w:eastAsia="lv-LV"/>
              </w:rPr>
              <w:t>transferta</w:t>
            </w:r>
            <w:proofErr w:type="spellEnd"/>
            <w:r w:rsidRPr="00C8166B">
              <w:rPr>
                <w:i/>
                <w:szCs w:val="18"/>
                <w:lang w:eastAsia="lv-LV"/>
              </w:rPr>
              <w:t xml:space="preserve"> saņemšanai un atbilstoši izdevumi, lai nodrošinātu </w:t>
            </w:r>
            <w:r w:rsidR="00B61329" w:rsidRPr="00C8166B">
              <w:rPr>
                <w:i/>
                <w:szCs w:val="18"/>
                <w:lang w:eastAsia="lv-LV"/>
              </w:rPr>
              <w:t xml:space="preserve">Valsts robežsardzes amatpersonām apmācības un citus profesionālās kvalifikācijas celšanas pasākumus </w:t>
            </w:r>
            <w:r w:rsidRPr="00C8166B">
              <w:rPr>
                <w:i/>
                <w:szCs w:val="18"/>
                <w:lang w:eastAsia="lv-LV"/>
              </w:rPr>
              <w:t>(</w:t>
            </w:r>
            <w:proofErr w:type="spellStart"/>
            <w:r w:rsidRPr="00C8166B">
              <w:rPr>
                <w:i/>
                <w:szCs w:val="18"/>
                <w:lang w:eastAsia="lv-LV"/>
              </w:rPr>
              <w:t>transferts</w:t>
            </w:r>
            <w:proofErr w:type="spellEnd"/>
            <w:r w:rsidRPr="00C8166B">
              <w:rPr>
                <w:i/>
                <w:szCs w:val="18"/>
                <w:lang w:eastAsia="lv-LV"/>
              </w:rPr>
              <w:t xml:space="preserve"> no</w:t>
            </w:r>
            <w:r w:rsidR="00B61329" w:rsidRPr="00C8166B">
              <w:t xml:space="preserve"> </w:t>
            </w:r>
            <w:r w:rsidR="00B61329" w:rsidRPr="00C8166B">
              <w:rPr>
                <w:i/>
                <w:szCs w:val="18"/>
                <w:lang w:eastAsia="lv-LV"/>
              </w:rPr>
              <w:t>valsts aģentūras “Civilās aviācijas aģentūra"</w:t>
            </w:r>
            <w:r w:rsidRPr="00C8166B">
              <w:rPr>
                <w:i/>
                <w:szCs w:val="18"/>
                <w:lang w:eastAsia="lv-LV"/>
              </w:rPr>
              <w:t>)</w:t>
            </w:r>
          </w:p>
        </w:tc>
        <w:tc>
          <w:tcPr>
            <w:tcW w:w="1277" w:type="dxa"/>
            <w:tcBorders>
              <w:top w:val="nil"/>
              <w:left w:val="single" w:sz="4" w:space="0" w:color="auto"/>
              <w:bottom w:val="single" w:sz="4" w:space="0" w:color="auto"/>
              <w:right w:val="single" w:sz="4" w:space="0" w:color="auto"/>
            </w:tcBorders>
            <w:shd w:val="clear" w:color="auto" w:fill="auto"/>
          </w:tcPr>
          <w:p w14:paraId="6F9E9F00" w14:textId="77777777" w:rsidR="006F0213" w:rsidRPr="00C8166B" w:rsidRDefault="006F0213" w:rsidP="008E09BA">
            <w:pPr>
              <w:pStyle w:val="tabteksts"/>
              <w:jc w:val="right"/>
              <w:rPr>
                <w:color w:val="FF0000"/>
                <w:szCs w:val="18"/>
              </w:rPr>
            </w:pPr>
            <w:r w:rsidRPr="00C8166B">
              <w:rPr>
                <w:color w:val="000000"/>
                <w:szCs w:val="18"/>
              </w:rPr>
              <w:t>20 000</w:t>
            </w:r>
          </w:p>
        </w:tc>
        <w:tc>
          <w:tcPr>
            <w:tcW w:w="1277" w:type="dxa"/>
            <w:tcBorders>
              <w:top w:val="nil"/>
              <w:left w:val="nil"/>
              <w:bottom w:val="single" w:sz="4" w:space="0" w:color="auto"/>
              <w:right w:val="single" w:sz="4" w:space="0" w:color="auto"/>
            </w:tcBorders>
            <w:shd w:val="clear" w:color="auto" w:fill="auto"/>
          </w:tcPr>
          <w:p w14:paraId="3346B198" w14:textId="77777777" w:rsidR="006F0213" w:rsidRPr="00C8166B" w:rsidRDefault="006F0213" w:rsidP="008E09BA">
            <w:pPr>
              <w:pStyle w:val="tabteksts"/>
              <w:jc w:val="right"/>
              <w:rPr>
                <w:color w:val="FF0000"/>
                <w:szCs w:val="18"/>
              </w:rPr>
            </w:pPr>
            <w:r w:rsidRPr="00C8166B">
              <w:rPr>
                <w:color w:val="000000"/>
                <w:szCs w:val="18"/>
              </w:rPr>
              <w:t>32 000</w:t>
            </w:r>
          </w:p>
        </w:tc>
        <w:tc>
          <w:tcPr>
            <w:tcW w:w="1277" w:type="dxa"/>
            <w:tcBorders>
              <w:top w:val="nil"/>
              <w:left w:val="nil"/>
              <w:bottom w:val="single" w:sz="4" w:space="0" w:color="auto"/>
              <w:right w:val="single" w:sz="4" w:space="0" w:color="auto"/>
            </w:tcBorders>
            <w:shd w:val="clear" w:color="auto" w:fill="auto"/>
          </w:tcPr>
          <w:p w14:paraId="3A17F1F4" w14:textId="77777777" w:rsidR="006F0213" w:rsidRPr="00C8166B" w:rsidRDefault="006F0213" w:rsidP="008E09BA">
            <w:pPr>
              <w:pStyle w:val="tabteksts"/>
              <w:jc w:val="right"/>
              <w:rPr>
                <w:color w:val="FF0000"/>
                <w:szCs w:val="18"/>
              </w:rPr>
            </w:pPr>
            <w:r w:rsidRPr="00C8166B">
              <w:rPr>
                <w:color w:val="000000"/>
                <w:szCs w:val="18"/>
              </w:rPr>
              <w:t>12 000</w:t>
            </w:r>
          </w:p>
        </w:tc>
      </w:tr>
      <w:tr w:rsidR="006F0213" w:rsidRPr="00051711" w14:paraId="6B977FBD" w14:textId="77777777" w:rsidTr="008E09BA">
        <w:trPr>
          <w:trHeight w:val="142"/>
          <w:jc w:val="center"/>
        </w:trPr>
        <w:tc>
          <w:tcPr>
            <w:tcW w:w="5241" w:type="dxa"/>
          </w:tcPr>
          <w:p w14:paraId="6BDE0BF7" w14:textId="11D6E1E3" w:rsidR="00051711" w:rsidRPr="00C8166B" w:rsidRDefault="00051711" w:rsidP="008E09BA">
            <w:pPr>
              <w:pStyle w:val="tabteksts"/>
              <w:rPr>
                <w:i/>
                <w:szCs w:val="18"/>
                <w:lang w:eastAsia="lv-LV"/>
              </w:rPr>
            </w:pPr>
            <w:r w:rsidRPr="00C8166B">
              <w:rPr>
                <w:i/>
                <w:szCs w:val="18"/>
                <w:lang w:eastAsia="lv-LV"/>
              </w:rPr>
              <w:t>Ieņēmumu no citiem pašu ieņēmumiem un izdevumu palielinājums</w:t>
            </w:r>
            <w:r w:rsidR="006F0213" w:rsidRPr="00C8166B">
              <w:rPr>
                <w:i/>
                <w:szCs w:val="18"/>
                <w:lang w:eastAsia="lv-LV"/>
              </w:rPr>
              <w:t>, lai nodrošinātu CSDP 31.01.2018. prot. 6.4.3.p. noteikto pasākumu apmaksu</w:t>
            </w:r>
          </w:p>
        </w:tc>
        <w:tc>
          <w:tcPr>
            <w:tcW w:w="1277" w:type="dxa"/>
            <w:tcBorders>
              <w:top w:val="nil"/>
              <w:left w:val="single" w:sz="4" w:space="0" w:color="auto"/>
              <w:bottom w:val="single" w:sz="4" w:space="0" w:color="auto"/>
              <w:right w:val="single" w:sz="4" w:space="0" w:color="auto"/>
            </w:tcBorders>
            <w:shd w:val="clear" w:color="auto" w:fill="auto"/>
          </w:tcPr>
          <w:p w14:paraId="407DE470"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auto" w:fill="auto"/>
          </w:tcPr>
          <w:p w14:paraId="38B17122" w14:textId="77777777" w:rsidR="006F0213" w:rsidRPr="00C8166B" w:rsidRDefault="006F0213" w:rsidP="008E09BA">
            <w:pPr>
              <w:pStyle w:val="tabteksts"/>
              <w:jc w:val="right"/>
              <w:rPr>
                <w:szCs w:val="18"/>
              </w:rPr>
            </w:pPr>
            <w:r w:rsidRPr="00C8166B">
              <w:rPr>
                <w:szCs w:val="18"/>
              </w:rPr>
              <w:t>11 126</w:t>
            </w:r>
          </w:p>
        </w:tc>
        <w:tc>
          <w:tcPr>
            <w:tcW w:w="1277" w:type="dxa"/>
            <w:tcBorders>
              <w:top w:val="nil"/>
              <w:left w:val="nil"/>
              <w:bottom w:val="single" w:sz="4" w:space="0" w:color="auto"/>
              <w:right w:val="single" w:sz="4" w:space="0" w:color="auto"/>
            </w:tcBorders>
            <w:shd w:val="clear" w:color="auto" w:fill="auto"/>
          </w:tcPr>
          <w:p w14:paraId="0A4DF408" w14:textId="77777777" w:rsidR="006F0213" w:rsidRPr="00051711" w:rsidRDefault="006F0213" w:rsidP="008E09BA">
            <w:pPr>
              <w:pStyle w:val="tabteksts"/>
              <w:jc w:val="right"/>
              <w:rPr>
                <w:szCs w:val="18"/>
              </w:rPr>
            </w:pPr>
            <w:r w:rsidRPr="00C8166B">
              <w:rPr>
                <w:szCs w:val="18"/>
              </w:rPr>
              <w:t>11 126</w:t>
            </w:r>
          </w:p>
        </w:tc>
      </w:tr>
      <w:tr w:rsidR="006F0213" w:rsidRPr="005B5F81" w14:paraId="0A29ED05" w14:textId="77777777" w:rsidTr="008E09BA">
        <w:trPr>
          <w:trHeight w:val="142"/>
          <w:jc w:val="center"/>
        </w:trPr>
        <w:tc>
          <w:tcPr>
            <w:tcW w:w="5241" w:type="dxa"/>
            <w:shd w:val="clear" w:color="auto" w:fill="F2F2F2" w:themeFill="background1" w:themeFillShade="F2"/>
          </w:tcPr>
          <w:p w14:paraId="2E0C75A4" w14:textId="77777777" w:rsidR="006F0213" w:rsidRPr="005B5F81" w:rsidRDefault="006F0213" w:rsidP="008E09BA">
            <w:pPr>
              <w:pStyle w:val="tabteksts"/>
              <w:rPr>
                <w:szCs w:val="18"/>
                <w:u w:val="single"/>
                <w:lang w:eastAsia="lv-LV"/>
              </w:rPr>
            </w:pPr>
            <w:r w:rsidRPr="005B5F81">
              <w:rPr>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2F09D159" w14:textId="77777777" w:rsidR="006F0213" w:rsidRPr="005B5F81" w:rsidRDefault="006F0213" w:rsidP="008E09BA">
            <w:pPr>
              <w:pStyle w:val="tabteksts"/>
              <w:jc w:val="right"/>
              <w:rPr>
                <w:szCs w:val="18"/>
                <w:u w:val="single"/>
              </w:rPr>
            </w:pPr>
            <w:r w:rsidRPr="005B5F81">
              <w:rPr>
                <w:szCs w:val="18"/>
                <w:u w:val="single"/>
              </w:rPr>
              <w:t>9 262 122</w:t>
            </w:r>
          </w:p>
        </w:tc>
        <w:tc>
          <w:tcPr>
            <w:tcW w:w="1277" w:type="dxa"/>
            <w:tcBorders>
              <w:top w:val="single" w:sz="4" w:space="0" w:color="auto"/>
              <w:left w:val="nil"/>
              <w:bottom w:val="single" w:sz="4" w:space="0" w:color="auto"/>
              <w:right w:val="single" w:sz="4" w:space="0" w:color="auto"/>
            </w:tcBorders>
            <w:shd w:val="clear" w:color="000000" w:fill="F2F2F2"/>
          </w:tcPr>
          <w:p w14:paraId="26B102B9" w14:textId="77777777" w:rsidR="006F0213" w:rsidRPr="005B5F81" w:rsidRDefault="006F0213" w:rsidP="008E09BA">
            <w:pPr>
              <w:pStyle w:val="tabteksts"/>
              <w:jc w:val="right"/>
              <w:rPr>
                <w:szCs w:val="18"/>
                <w:u w:val="single"/>
              </w:rPr>
            </w:pPr>
            <w:r w:rsidRPr="005B5F81">
              <w:rPr>
                <w:szCs w:val="18"/>
                <w:u w:val="single"/>
              </w:rPr>
              <w:t>11 815 476</w:t>
            </w:r>
          </w:p>
        </w:tc>
        <w:tc>
          <w:tcPr>
            <w:tcW w:w="1277" w:type="dxa"/>
            <w:tcBorders>
              <w:top w:val="single" w:sz="4" w:space="0" w:color="auto"/>
              <w:left w:val="nil"/>
              <w:bottom w:val="single" w:sz="4" w:space="0" w:color="auto"/>
              <w:right w:val="single" w:sz="4" w:space="0" w:color="auto"/>
            </w:tcBorders>
            <w:shd w:val="clear" w:color="000000" w:fill="F2F2F2"/>
          </w:tcPr>
          <w:p w14:paraId="6FC2404E" w14:textId="77777777" w:rsidR="006F0213" w:rsidRPr="005B5F81" w:rsidRDefault="006F0213" w:rsidP="008E09BA">
            <w:pPr>
              <w:pStyle w:val="tabteksts"/>
              <w:jc w:val="right"/>
              <w:rPr>
                <w:szCs w:val="18"/>
                <w:u w:val="single"/>
              </w:rPr>
            </w:pPr>
            <w:r w:rsidRPr="005B5F81">
              <w:rPr>
                <w:szCs w:val="18"/>
                <w:u w:val="single"/>
              </w:rPr>
              <w:t>2 553 354</w:t>
            </w:r>
          </w:p>
        </w:tc>
      </w:tr>
      <w:tr w:rsidR="006F0213" w:rsidRPr="005B5F81" w14:paraId="4FDAB429" w14:textId="77777777" w:rsidTr="008E09BA">
        <w:trPr>
          <w:trHeight w:val="142"/>
          <w:jc w:val="center"/>
        </w:trPr>
        <w:tc>
          <w:tcPr>
            <w:tcW w:w="5241" w:type="dxa"/>
          </w:tcPr>
          <w:p w14:paraId="057695E3" w14:textId="77777777" w:rsidR="006F0213" w:rsidRPr="005B5F81" w:rsidRDefault="006F0213" w:rsidP="008E09BA">
            <w:pPr>
              <w:pStyle w:val="tabteksts"/>
              <w:rPr>
                <w:i/>
                <w:szCs w:val="18"/>
                <w:lang w:eastAsia="lv-LV"/>
              </w:rPr>
            </w:pPr>
            <w:r w:rsidRPr="005B5F81">
              <w:rPr>
                <w:i/>
                <w:szCs w:val="18"/>
                <w:lang w:eastAsia="lv-LV"/>
              </w:rPr>
              <w:t>Valsts robežas joslas infrastruktūras izbūve gar Latvijas Republikas un Krievijas Federācijas robežu</w:t>
            </w:r>
          </w:p>
        </w:tc>
        <w:tc>
          <w:tcPr>
            <w:tcW w:w="1277" w:type="dxa"/>
            <w:tcBorders>
              <w:top w:val="nil"/>
              <w:left w:val="single" w:sz="4" w:space="0" w:color="auto"/>
              <w:bottom w:val="single" w:sz="4" w:space="0" w:color="auto"/>
              <w:right w:val="single" w:sz="4" w:space="0" w:color="auto"/>
            </w:tcBorders>
            <w:shd w:val="clear" w:color="auto" w:fill="auto"/>
          </w:tcPr>
          <w:p w14:paraId="3160DA5E" w14:textId="77777777" w:rsidR="006F0213" w:rsidRPr="005B5F81" w:rsidRDefault="006F0213" w:rsidP="008E09BA">
            <w:pPr>
              <w:pStyle w:val="tabteksts"/>
              <w:jc w:val="right"/>
              <w:rPr>
                <w:color w:val="FF0000"/>
                <w:szCs w:val="18"/>
              </w:rPr>
            </w:pPr>
            <w:r w:rsidRPr="005B5F81">
              <w:rPr>
                <w:color w:val="000000"/>
                <w:szCs w:val="18"/>
              </w:rPr>
              <w:t>8 569 537</w:t>
            </w:r>
          </w:p>
        </w:tc>
        <w:tc>
          <w:tcPr>
            <w:tcW w:w="1277" w:type="dxa"/>
            <w:tcBorders>
              <w:top w:val="nil"/>
              <w:left w:val="nil"/>
              <w:bottom w:val="single" w:sz="4" w:space="0" w:color="auto"/>
              <w:right w:val="single" w:sz="4" w:space="0" w:color="auto"/>
            </w:tcBorders>
            <w:shd w:val="clear" w:color="auto" w:fill="auto"/>
          </w:tcPr>
          <w:p w14:paraId="6BA604C3" w14:textId="77777777" w:rsidR="006F0213" w:rsidRPr="005B5F81" w:rsidRDefault="006F0213" w:rsidP="008E09BA">
            <w:pPr>
              <w:pStyle w:val="tabteksts"/>
              <w:jc w:val="right"/>
              <w:rPr>
                <w:color w:val="FF0000"/>
                <w:szCs w:val="18"/>
              </w:rPr>
            </w:pPr>
            <w:r w:rsidRPr="005B5F81">
              <w:rPr>
                <w:color w:val="000000"/>
                <w:szCs w:val="18"/>
              </w:rPr>
              <w:t>4 157 475</w:t>
            </w:r>
          </w:p>
        </w:tc>
        <w:tc>
          <w:tcPr>
            <w:tcW w:w="1277" w:type="dxa"/>
            <w:tcBorders>
              <w:top w:val="nil"/>
              <w:left w:val="nil"/>
              <w:bottom w:val="single" w:sz="4" w:space="0" w:color="auto"/>
              <w:right w:val="single" w:sz="4" w:space="0" w:color="auto"/>
            </w:tcBorders>
            <w:shd w:val="clear" w:color="auto" w:fill="auto"/>
          </w:tcPr>
          <w:p w14:paraId="5B11AB05" w14:textId="77777777" w:rsidR="006F0213" w:rsidRPr="005B5F81" w:rsidRDefault="006F0213" w:rsidP="008E09BA">
            <w:pPr>
              <w:pStyle w:val="tabteksts"/>
              <w:jc w:val="right"/>
              <w:rPr>
                <w:color w:val="FF0000"/>
                <w:szCs w:val="18"/>
              </w:rPr>
            </w:pPr>
            <w:r w:rsidRPr="005B5F81">
              <w:rPr>
                <w:color w:val="000000"/>
                <w:szCs w:val="18"/>
              </w:rPr>
              <w:t>-4 412 062</w:t>
            </w:r>
          </w:p>
        </w:tc>
      </w:tr>
      <w:tr w:rsidR="006F0213" w:rsidRPr="005B5F81" w14:paraId="1CAC9A27" w14:textId="77777777" w:rsidTr="008E09BA">
        <w:trPr>
          <w:trHeight w:val="50"/>
          <w:jc w:val="center"/>
        </w:trPr>
        <w:tc>
          <w:tcPr>
            <w:tcW w:w="5241" w:type="dxa"/>
          </w:tcPr>
          <w:p w14:paraId="143E5E77" w14:textId="77777777" w:rsidR="006F0213" w:rsidRPr="005B5F81" w:rsidRDefault="006F0213" w:rsidP="008E09BA">
            <w:pPr>
              <w:pStyle w:val="tabteksts"/>
              <w:rPr>
                <w:i/>
                <w:szCs w:val="18"/>
                <w:lang w:eastAsia="lv-LV"/>
              </w:rPr>
            </w:pPr>
            <w:r w:rsidRPr="005B5F81">
              <w:rPr>
                <w:i/>
                <w:szCs w:val="18"/>
                <w:lang w:eastAsia="lv-LV"/>
              </w:rPr>
              <w:t>Valsts robežas joslas infrastruktūras izbūve gar Latvijas Republikas un Baltkrievijas Republikas robežu</w:t>
            </w:r>
          </w:p>
        </w:tc>
        <w:tc>
          <w:tcPr>
            <w:tcW w:w="1277" w:type="dxa"/>
            <w:tcBorders>
              <w:top w:val="nil"/>
              <w:left w:val="single" w:sz="4" w:space="0" w:color="auto"/>
              <w:bottom w:val="single" w:sz="4" w:space="0" w:color="auto"/>
              <w:right w:val="single" w:sz="4" w:space="0" w:color="auto"/>
            </w:tcBorders>
            <w:shd w:val="clear" w:color="auto" w:fill="auto"/>
          </w:tcPr>
          <w:p w14:paraId="37BABF57" w14:textId="77777777" w:rsidR="006F0213" w:rsidRPr="005B5F81" w:rsidRDefault="006F0213" w:rsidP="008E09BA">
            <w:pPr>
              <w:pStyle w:val="tabteksts"/>
              <w:jc w:val="right"/>
              <w:rPr>
                <w:color w:val="FF0000"/>
                <w:szCs w:val="18"/>
              </w:rPr>
            </w:pPr>
            <w:r w:rsidRPr="005B5F81">
              <w:rPr>
                <w:color w:val="000000"/>
                <w:szCs w:val="18"/>
              </w:rPr>
              <w:t>692 585</w:t>
            </w:r>
          </w:p>
        </w:tc>
        <w:tc>
          <w:tcPr>
            <w:tcW w:w="1277" w:type="dxa"/>
            <w:tcBorders>
              <w:top w:val="nil"/>
              <w:left w:val="nil"/>
              <w:bottom w:val="single" w:sz="4" w:space="0" w:color="auto"/>
              <w:right w:val="single" w:sz="4" w:space="0" w:color="auto"/>
            </w:tcBorders>
            <w:shd w:val="clear" w:color="auto" w:fill="auto"/>
          </w:tcPr>
          <w:p w14:paraId="124B4AB8" w14:textId="77777777" w:rsidR="006F0213" w:rsidRPr="005B5F81" w:rsidRDefault="006F0213" w:rsidP="008E09BA">
            <w:pPr>
              <w:pStyle w:val="tabteksts"/>
              <w:jc w:val="right"/>
              <w:rPr>
                <w:color w:val="FF0000"/>
                <w:szCs w:val="18"/>
              </w:rPr>
            </w:pPr>
            <w:r w:rsidRPr="005B5F81">
              <w:rPr>
                <w:color w:val="000000"/>
                <w:szCs w:val="18"/>
              </w:rPr>
              <w:t>1 515 307</w:t>
            </w:r>
          </w:p>
        </w:tc>
        <w:tc>
          <w:tcPr>
            <w:tcW w:w="1277" w:type="dxa"/>
            <w:tcBorders>
              <w:top w:val="nil"/>
              <w:left w:val="nil"/>
              <w:bottom w:val="single" w:sz="4" w:space="0" w:color="auto"/>
              <w:right w:val="single" w:sz="4" w:space="0" w:color="auto"/>
            </w:tcBorders>
            <w:shd w:val="clear" w:color="auto" w:fill="auto"/>
          </w:tcPr>
          <w:p w14:paraId="6D7E2DB6" w14:textId="77777777" w:rsidR="006F0213" w:rsidRPr="005B5F81" w:rsidRDefault="006F0213" w:rsidP="008E09BA">
            <w:pPr>
              <w:pStyle w:val="tabteksts"/>
              <w:jc w:val="right"/>
              <w:rPr>
                <w:color w:val="FF0000"/>
                <w:szCs w:val="18"/>
              </w:rPr>
            </w:pPr>
            <w:r w:rsidRPr="005B5F81">
              <w:rPr>
                <w:color w:val="000000"/>
                <w:szCs w:val="18"/>
              </w:rPr>
              <w:t>822 722</w:t>
            </w:r>
          </w:p>
        </w:tc>
      </w:tr>
      <w:tr w:rsidR="006F0213" w:rsidRPr="005B5F81" w14:paraId="210FAC49" w14:textId="77777777" w:rsidTr="005B14E1">
        <w:trPr>
          <w:trHeight w:val="1050"/>
          <w:jc w:val="center"/>
        </w:trPr>
        <w:tc>
          <w:tcPr>
            <w:tcW w:w="5241" w:type="dxa"/>
          </w:tcPr>
          <w:p w14:paraId="0DF4ED58" w14:textId="77777777" w:rsidR="00B00AA8" w:rsidRDefault="006F0213" w:rsidP="005B14E1">
            <w:pPr>
              <w:pStyle w:val="tabteksts"/>
              <w:spacing w:after="60"/>
              <w:rPr>
                <w:i/>
                <w:szCs w:val="18"/>
                <w:lang w:eastAsia="lv-LV"/>
              </w:rPr>
            </w:pPr>
            <w:r w:rsidRPr="005B5F81">
              <w:rPr>
                <w:i/>
                <w:szCs w:val="18"/>
                <w:lang w:eastAsia="lv-LV"/>
              </w:rPr>
              <w:t>Gaisa kuģu parka atjaunošana,</w:t>
            </w:r>
          </w:p>
          <w:p w14:paraId="0A36638C" w14:textId="2F5FEC31" w:rsidR="006F0213" w:rsidRPr="005B5F81" w:rsidRDefault="006F0213" w:rsidP="005B14E1">
            <w:pPr>
              <w:pStyle w:val="tabteksts"/>
              <w:spacing w:after="60"/>
              <w:rPr>
                <w:i/>
                <w:szCs w:val="18"/>
                <w:lang w:eastAsia="lv-LV"/>
              </w:rPr>
            </w:pPr>
            <w:r w:rsidRPr="005B5F81">
              <w:rPr>
                <w:i/>
                <w:szCs w:val="18"/>
                <w:lang w:eastAsia="lv-LV"/>
              </w:rPr>
              <w:t>tai skaitā saskaņā ar Ministru kabineta 2018.gada 3.maija rīkojuma Nr.201 1.2.apakšpunktu veikta iekšējā līdzekļu pārdale no apakšprogrammas 40.02.00</w:t>
            </w:r>
            <w:r w:rsidRPr="005B5F81">
              <w:rPr>
                <w:i/>
                <w:szCs w:val="18"/>
              </w:rPr>
              <w:t xml:space="preserve"> “</w:t>
            </w:r>
            <w:r w:rsidRPr="005B5F81">
              <w:rPr>
                <w:i/>
                <w:szCs w:val="18"/>
                <w:lang w:eastAsia="lv-LV"/>
              </w:rPr>
              <w:t>Nekustamais īpašums un centralizētais iepirkums” neatliekamā pasākuma "</w:t>
            </w:r>
            <w:proofErr w:type="spellStart"/>
            <w:r w:rsidRPr="005B5F81">
              <w:rPr>
                <w:i/>
                <w:szCs w:val="18"/>
                <w:lang w:eastAsia="lv-LV"/>
              </w:rPr>
              <w:t>Iekšlietu</w:t>
            </w:r>
            <w:proofErr w:type="spellEnd"/>
            <w:r w:rsidRPr="005B5F81">
              <w:rPr>
                <w:i/>
                <w:szCs w:val="18"/>
                <w:lang w:eastAsia="lv-LV"/>
              </w:rPr>
              <w:t xml:space="preserve"> ministrijas padotībā esošo iestāžu nodrošināšana ar funkciju izpildei nepieciešamajiem šaujamieročiem".</w:t>
            </w:r>
          </w:p>
        </w:tc>
        <w:tc>
          <w:tcPr>
            <w:tcW w:w="1277" w:type="dxa"/>
            <w:tcBorders>
              <w:top w:val="nil"/>
              <w:left w:val="single" w:sz="4" w:space="0" w:color="auto"/>
              <w:bottom w:val="single" w:sz="4" w:space="0" w:color="auto"/>
              <w:right w:val="single" w:sz="4" w:space="0" w:color="auto"/>
            </w:tcBorders>
            <w:shd w:val="clear" w:color="auto" w:fill="auto"/>
          </w:tcPr>
          <w:p w14:paraId="63959DFE" w14:textId="77777777" w:rsidR="006F0213" w:rsidRPr="005B5F81" w:rsidRDefault="006F0213" w:rsidP="008E09BA">
            <w:pPr>
              <w:pStyle w:val="tabteksts"/>
              <w:jc w:val="center"/>
              <w:rPr>
                <w:color w:val="000000"/>
                <w:szCs w:val="18"/>
              </w:rPr>
            </w:pPr>
            <w:r w:rsidRPr="005B5F81">
              <w:rPr>
                <w:color w:val="000000"/>
                <w:szCs w:val="18"/>
              </w:rPr>
              <w:t>-</w:t>
            </w:r>
          </w:p>
          <w:p w14:paraId="7DDAF296"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5399521D" w14:textId="77777777" w:rsidR="006F0213" w:rsidRPr="005B5F81" w:rsidRDefault="006F0213" w:rsidP="008E09BA">
            <w:pPr>
              <w:pStyle w:val="tabteksts"/>
              <w:spacing w:after="60"/>
              <w:jc w:val="right"/>
              <w:rPr>
                <w:color w:val="000000"/>
                <w:szCs w:val="18"/>
              </w:rPr>
            </w:pPr>
            <w:r w:rsidRPr="005B5F81">
              <w:rPr>
                <w:color w:val="000000"/>
                <w:szCs w:val="18"/>
              </w:rPr>
              <w:t>6 142 694</w:t>
            </w:r>
          </w:p>
          <w:p w14:paraId="3BEFF27C" w14:textId="77777777" w:rsidR="006F0213" w:rsidRPr="005B5F81" w:rsidRDefault="006F0213" w:rsidP="008E09BA">
            <w:pPr>
              <w:pStyle w:val="tabteksts"/>
              <w:spacing w:after="60"/>
              <w:jc w:val="right"/>
              <w:rPr>
                <w:i/>
                <w:color w:val="000000"/>
                <w:szCs w:val="18"/>
              </w:rPr>
            </w:pPr>
            <w:r w:rsidRPr="005B5F81">
              <w:rPr>
                <w:i/>
                <w:color w:val="000000"/>
                <w:szCs w:val="18"/>
              </w:rPr>
              <w:t>2 890 650</w:t>
            </w:r>
          </w:p>
          <w:p w14:paraId="7F36519D" w14:textId="77777777" w:rsidR="006F0213" w:rsidRPr="005B5F81" w:rsidRDefault="006F0213" w:rsidP="008E09BA">
            <w:pPr>
              <w:pStyle w:val="tabteksts"/>
              <w:jc w:val="right"/>
              <w:rPr>
                <w:color w:val="000000"/>
                <w:szCs w:val="18"/>
              </w:rPr>
            </w:pPr>
          </w:p>
          <w:p w14:paraId="61E5FAAE" w14:textId="77777777" w:rsidR="006F0213" w:rsidRPr="005B5F81" w:rsidRDefault="006F0213" w:rsidP="008E09BA">
            <w:pPr>
              <w:pStyle w:val="tabteksts"/>
              <w:rPr>
                <w:color w:val="000000"/>
                <w:szCs w:val="18"/>
              </w:rPr>
            </w:pPr>
          </w:p>
          <w:p w14:paraId="4ECECEC9" w14:textId="77777777" w:rsidR="006F0213" w:rsidRPr="005B5F81" w:rsidRDefault="006F0213" w:rsidP="008E09BA">
            <w:pPr>
              <w:pStyle w:val="tabteksts"/>
              <w:jc w:val="right"/>
              <w:rPr>
                <w:color w:val="000000"/>
                <w:szCs w:val="18"/>
              </w:rPr>
            </w:pPr>
          </w:p>
          <w:p w14:paraId="6EDFCC3C" w14:textId="77777777" w:rsidR="006F0213" w:rsidRPr="005B5F81" w:rsidRDefault="006F0213" w:rsidP="008E09BA">
            <w:pPr>
              <w:pStyle w:val="tabteksts"/>
              <w:jc w:val="right"/>
              <w:rPr>
                <w:color w:val="000000"/>
                <w:szCs w:val="18"/>
              </w:rPr>
            </w:pPr>
          </w:p>
          <w:p w14:paraId="1AAB041F" w14:textId="77777777" w:rsidR="006F0213" w:rsidRPr="005B5F81" w:rsidRDefault="006F0213" w:rsidP="008E09BA">
            <w:pPr>
              <w:pStyle w:val="tabteksts"/>
              <w:rPr>
                <w:color w:val="FF0000"/>
                <w:szCs w:val="18"/>
              </w:rPr>
            </w:pPr>
          </w:p>
        </w:tc>
        <w:tc>
          <w:tcPr>
            <w:tcW w:w="1277" w:type="dxa"/>
            <w:tcBorders>
              <w:top w:val="nil"/>
              <w:left w:val="nil"/>
              <w:bottom w:val="single" w:sz="4" w:space="0" w:color="auto"/>
              <w:right w:val="single" w:sz="4" w:space="0" w:color="auto"/>
            </w:tcBorders>
            <w:shd w:val="clear" w:color="auto" w:fill="auto"/>
          </w:tcPr>
          <w:p w14:paraId="2DC9E983" w14:textId="77777777" w:rsidR="006F0213" w:rsidRPr="005B5F81" w:rsidRDefault="006F0213" w:rsidP="008E09BA">
            <w:pPr>
              <w:pStyle w:val="tabteksts"/>
              <w:spacing w:after="60"/>
              <w:jc w:val="right"/>
              <w:rPr>
                <w:color w:val="000000"/>
                <w:szCs w:val="18"/>
              </w:rPr>
            </w:pPr>
            <w:r w:rsidRPr="005B5F81">
              <w:rPr>
                <w:color w:val="000000"/>
                <w:szCs w:val="18"/>
              </w:rPr>
              <w:t>6 142 694</w:t>
            </w:r>
          </w:p>
          <w:p w14:paraId="36100EAC" w14:textId="77777777" w:rsidR="006F0213" w:rsidRPr="005B5F81" w:rsidRDefault="006F0213" w:rsidP="008E09BA">
            <w:pPr>
              <w:pStyle w:val="tabteksts"/>
              <w:jc w:val="right"/>
              <w:rPr>
                <w:i/>
                <w:color w:val="FF0000"/>
                <w:szCs w:val="18"/>
              </w:rPr>
            </w:pPr>
            <w:r w:rsidRPr="005B5F81">
              <w:rPr>
                <w:i/>
                <w:color w:val="000000"/>
                <w:szCs w:val="18"/>
              </w:rPr>
              <w:t>2 890 650</w:t>
            </w:r>
          </w:p>
        </w:tc>
      </w:tr>
      <w:tr w:rsidR="006F0213" w:rsidRPr="005B5F81" w14:paraId="0AF61847" w14:textId="77777777" w:rsidTr="008E09BA">
        <w:trPr>
          <w:trHeight w:val="142"/>
          <w:jc w:val="center"/>
        </w:trPr>
        <w:tc>
          <w:tcPr>
            <w:tcW w:w="5241" w:type="dxa"/>
            <w:shd w:val="clear" w:color="auto" w:fill="F2F2F2" w:themeFill="background1" w:themeFillShade="F2"/>
            <w:vAlign w:val="center"/>
          </w:tcPr>
          <w:p w14:paraId="71513127" w14:textId="77777777" w:rsidR="006F0213" w:rsidRPr="001307D6" w:rsidRDefault="006F0213" w:rsidP="008E09BA">
            <w:pPr>
              <w:pStyle w:val="tabteksts"/>
              <w:rPr>
                <w:szCs w:val="18"/>
                <w:u w:val="single"/>
                <w:lang w:eastAsia="lv-LV"/>
              </w:rPr>
            </w:pPr>
            <w:r w:rsidRPr="001307D6">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52D78DB1" w14:textId="3B02DA7C" w:rsidR="006F0213" w:rsidRPr="001307D6" w:rsidRDefault="0050783D" w:rsidP="008E09BA">
            <w:pPr>
              <w:pStyle w:val="tabteksts"/>
              <w:jc w:val="right"/>
              <w:rPr>
                <w:szCs w:val="18"/>
                <w:u w:val="single"/>
              </w:rPr>
            </w:pPr>
            <w:r w:rsidRPr="001307D6">
              <w:rPr>
                <w:szCs w:val="18"/>
                <w:u w:val="single"/>
              </w:rPr>
              <w:t>5 986 795</w:t>
            </w:r>
          </w:p>
        </w:tc>
        <w:tc>
          <w:tcPr>
            <w:tcW w:w="1277" w:type="dxa"/>
            <w:tcBorders>
              <w:top w:val="single" w:sz="4" w:space="0" w:color="auto"/>
              <w:left w:val="nil"/>
              <w:bottom w:val="single" w:sz="4" w:space="0" w:color="auto"/>
              <w:right w:val="single" w:sz="4" w:space="0" w:color="auto"/>
            </w:tcBorders>
            <w:shd w:val="clear" w:color="000000" w:fill="F2F2F2"/>
          </w:tcPr>
          <w:p w14:paraId="3263A820" w14:textId="745A4290" w:rsidR="006F0213" w:rsidRPr="001307D6" w:rsidRDefault="006F0213" w:rsidP="0050783D">
            <w:pPr>
              <w:pStyle w:val="tabteksts"/>
              <w:jc w:val="right"/>
              <w:rPr>
                <w:szCs w:val="18"/>
                <w:u w:val="single"/>
              </w:rPr>
            </w:pPr>
            <w:r w:rsidRPr="001307D6">
              <w:rPr>
                <w:szCs w:val="18"/>
                <w:u w:val="single"/>
              </w:rPr>
              <w:t>10</w:t>
            </w:r>
            <w:r w:rsidR="0050783D" w:rsidRPr="001307D6">
              <w:rPr>
                <w:szCs w:val="18"/>
                <w:u w:val="single"/>
              </w:rPr>
              <w:t> 342 997</w:t>
            </w:r>
          </w:p>
        </w:tc>
        <w:tc>
          <w:tcPr>
            <w:tcW w:w="1277" w:type="dxa"/>
            <w:tcBorders>
              <w:top w:val="single" w:sz="4" w:space="0" w:color="auto"/>
              <w:left w:val="nil"/>
              <w:bottom w:val="single" w:sz="4" w:space="0" w:color="auto"/>
              <w:right w:val="single" w:sz="4" w:space="0" w:color="auto"/>
            </w:tcBorders>
            <w:shd w:val="clear" w:color="000000" w:fill="F2F2F2"/>
          </w:tcPr>
          <w:p w14:paraId="3435B1E3" w14:textId="5C640731" w:rsidR="006F0213" w:rsidRPr="001307D6" w:rsidRDefault="006F0213" w:rsidP="00AF088A">
            <w:pPr>
              <w:pStyle w:val="tabteksts"/>
              <w:jc w:val="right"/>
              <w:rPr>
                <w:szCs w:val="18"/>
                <w:u w:val="single"/>
              </w:rPr>
            </w:pPr>
            <w:r w:rsidRPr="001307D6">
              <w:rPr>
                <w:szCs w:val="18"/>
                <w:u w:val="single"/>
              </w:rPr>
              <w:t>4</w:t>
            </w:r>
            <w:r w:rsidR="00AF088A" w:rsidRPr="001307D6">
              <w:rPr>
                <w:szCs w:val="18"/>
                <w:u w:val="single"/>
              </w:rPr>
              <w:t> 356 202</w:t>
            </w:r>
          </w:p>
        </w:tc>
      </w:tr>
      <w:tr w:rsidR="006F0213" w:rsidRPr="00C8166B" w14:paraId="329CF20E" w14:textId="77777777" w:rsidTr="008E09BA">
        <w:trPr>
          <w:trHeight w:val="142"/>
          <w:jc w:val="center"/>
        </w:trPr>
        <w:tc>
          <w:tcPr>
            <w:tcW w:w="5241" w:type="dxa"/>
          </w:tcPr>
          <w:p w14:paraId="043C4F29" w14:textId="77777777" w:rsidR="00B00AA8" w:rsidRDefault="006F0213" w:rsidP="005B14E1">
            <w:pPr>
              <w:pStyle w:val="tabteksts"/>
              <w:spacing w:after="120"/>
              <w:rPr>
                <w:i/>
                <w:szCs w:val="18"/>
                <w:lang w:eastAsia="lv-LV"/>
              </w:rPr>
            </w:pPr>
            <w:r w:rsidRPr="00C8166B">
              <w:rPr>
                <w:i/>
                <w:szCs w:val="18"/>
                <w:lang w:eastAsia="lv-LV"/>
              </w:rPr>
              <w:t xml:space="preserve">Palielināti izdevumi </w:t>
            </w:r>
            <w:r w:rsidR="002226D1" w:rsidRPr="00C8166B">
              <w:rPr>
                <w:i/>
                <w:szCs w:val="18"/>
                <w:lang w:eastAsia="lv-LV"/>
              </w:rPr>
              <w:t xml:space="preserve">2 985 552 </w:t>
            </w:r>
            <w:proofErr w:type="spellStart"/>
            <w:r w:rsidR="002226D1" w:rsidRPr="00C8166B">
              <w:rPr>
                <w:i/>
                <w:szCs w:val="18"/>
                <w:lang w:eastAsia="lv-LV"/>
              </w:rPr>
              <w:t>euro</w:t>
            </w:r>
            <w:proofErr w:type="spellEnd"/>
            <w:r w:rsidR="002226D1" w:rsidRPr="00C8166B">
              <w:rPr>
                <w:i/>
                <w:szCs w:val="18"/>
                <w:lang w:eastAsia="lv-LV"/>
              </w:rPr>
              <w:t xml:space="preserve"> </w:t>
            </w:r>
            <w:r w:rsidRPr="00C8166B">
              <w:rPr>
                <w:i/>
                <w:szCs w:val="18"/>
                <w:lang w:eastAsia="lv-LV"/>
              </w:rPr>
              <w:t>2018.gada prioritārā pasākuma "Latvijas Republikas valsts robežas uzturēšana" īstenošanai</w:t>
            </w:r>
            <w:r w:rsidR="0050783D" w:rsidRPr="00C8166B">
              <w:rPr>
                <w:i/>
                <w:szCs w:val="18"/>
                <w:lang w:eastAsia="lv-LV"/>
              </w:rPr>
              <w:t>,</w:t>
            </w:r>
          </w:p>
          <w:p w14:paraId="1E0E01DC" w14:textId="4EFE136E" w:rsidR="0050783D" w:rsidRPr="00C8166B" w:rsidRDefault="005B14E1" w:rsidP="005B14E1">
            <w:pPr>
              <w:pStyle w:val="tabteksts"/>
              <w:spacing w:after="120"/>
              <w:rPr>
                <w:i/>
                <w:szCs w:val="18"/>
                <w:lang w:eastAsia="lv-LV"/>
              </w:rPr>
            </w:pPr>
            <w:r>
              <w:rPr>
                <w:i/>
                <w:szCs w:val="18"/>
                <w:lang w:eastAsia="lv-LV"/>
              </w:rPr>
              <w:t xml:space="preserve"> </w:t>
            </w:r>
            <w:r w:rsidR="0050783D" w:rsidRPr="00C8166B">
              <w:rPr>
                <w:i/>
                <w:szCs w:val="18"/>
                <w:lang w:eastAsia="lv-LV"/>
              </w:rPr>
              <w:t xml:space="preserve">tai skaitā pasākuma ietvaros veikta iekšējā līdzekļu pārdale </w:t>
            </w:r>
            <w:r w:rsidR="002226D1" w:rsidRPr="00C8166B">
              <w:rPr>
                <w:i/>
                <w:szCs w:val="18"/>
                <w:lang w:eastAsia="lv-LV"/>
              </w:rPr>
              <w:t>140 000 </w:t>
            </w:r>
            <w:proofErr w:type="spellStart"/>
            <w:r w:rsidR="002226D1" w:rsidRPr="00C8166B">
              <w:rPr>
                <w:i/>
                <w:szCs w:val="18"/>
                <w:lang w:eastAsia="lv-LV"/>
              </w:rPr>
              <w:t>euro</w:t>
            </w:r>
            <w:proofErr w:type="spellEnd"/>
            <w:r w:rsidR="002226D1" w:rsidRPr="00C8166B">
              <w:rPr>
                <w:i/>
                <w:szCs w:val="18"/>
                <w:lang w:eastAsia="lv-LV"/>
              </w:rPr>
              <w:t xml:space="preserve"> </w:t>
            </w:r>
            <w:r w:rsidR="00367161">
              <w:rPr>
                <w:i/>
                <w:szCs w:val="18"/>
                <w:lang w:eastAsia="lv-LV"/>
              </w:rPr>
              <w:t xml:space="preserve">apmērā </w:t>
            </w:r>
            <w:r w:rsidR="0050783D" w:rsidRPr="00C8166B">
              <w:rPr>
                <w:i/>
                <w:szCs w:val="18"/>
                <w:lang w:eastAsia="lv-LV"/>
              </w:rPr>
              <w:t>apakšprogrammai 40.02.00</w:t>
            </w:r>
            <w:r w:rsidR="0050783D" w:rsidRPr="00C8166B">
              <w:rPr>
                <w:i/>
                <w:szCs w:val="18"/>
              </w:rPr>
              <w:t xml:space="preserve"> “</w:t>
            </w:r>
            <w:r w:rsidR="0050783D" w:rsidRPr="00C8166B">
              <w:rPr>
                <w:i/>
                <w:szCs w:val="18"/>
                <w:lang w:eastAsia="lv-LV"/>
              </w:rPr>
              <w:t>Nekustamais īpašums un centralizētais iepirkums” Nodrošinājuma valsts aģentūras īpašumā esošo pierobežas ceļu sistemātiskai uzturēšanai</w:t>
            </w:r>
            <w:r w:rsidR="00367161">
              <w:rPr>
                <w:i/>
                <w:szCs w:val="18"/>
                <w:lang w:eastAsia="lv-LV"/>
              </w:rPr>
              <w:t xml:space="preserve">, tai skaitā </w:t>
            </w:r>
            <w:r w:rsidR="0050783D" w:rsidRPr="00C8166B">
              <w:rPr>
                <w:i/>
                <w:szCs w:val="18"/>
                <w:lang w:eastAsia="lv-LV"/>
              </w:rPr>
              <w:t>sakopšana</w:t>
            </w:r>
            <w:r w:rsidR="00367161">
              <w:rPr>
                <w:i/>
                <w:szCs w:val="18"/>
                <w:lang w:eastAsia="lv-LV"/>
              </w:rPr>
              <w:t>i</w:t>
            </w:r>
            <w:r w:rsidR="0050783D" w:rsidRPr="00C8166B">
              <w:rPr>
                <w:i/>
                <w:szCs w:val="18"/>
                <w:lang w:eastAsia="lv-LV"/>
              </w:rPr>
              <w:t>, attīrīšana</w:t>
            </w:r>
            <w:r w:rsidR="00367161">
              <w:rPr>
                <w:i/>
                <w:szCs w:val="18"/>
                <w:lang w:eastAsia="lv-LV"/>
              </w:rPr>
              <w:t>i u.c. (atbalstīts Saeimā 2.lasījumā 2019.gada 3.aprīlī)</w:t>
            </w:r>
          </w:p>
        </w:tc>
        <w:tc>
          <w:tcPr>
            <w:tcW w:w="1277" w:type="dxa"/>
            <w:tcBorders>
              <w:top w:val="nil"/>
              <w:left w:val="single" w:sz="4" w:space="0" w:color="auto"/>
              <w:bottom w:val="single" w:sz="4" w:space="0" w:color="auto"/>
              <w:right w:val="single" w:sz="4" w:space="0" w:color="auto"/>
            </w:tcBorders>
            <w:shd w:val="clear" w:color="auto" w:fill="auto"/>
          </w:tcPr>
          <w:p w14:paraId="1A6A12E4" w14:textId="77777777" w:rsidR="006F0213" w:rsidRPr="00C8166B" w:rsidRDefault="006F0213" w:rsidP="008E09BA">
            <w:pPr>
              <w:pStyle w:val="tabteksts"/>
              <w:jc w:val="right"/>
              <w:rPr>
                <w:color w:val="FF0000"/>
                <w:szCs w:val="18"/>
              </w:rPr>
            </w:pPr>
            <w:r w:rsidRPr="00C8166B">
              <w:rPr>
                <w:color w:val="000000"/>
                <w:szCs w:val="18"/>
              </w:rPr>
              <w:t>1 658 061</w:t>
            </w:r>
          </w:p>
        </w:tc>
        <w:tc>
          <w:tcPr>
            <w:tcW w:w="1277" w:type="dxa"/>
            <w:tcBorders>
              <w:top w:val="nil"/>
              <w:left w:val="nil"/>
              <w:bottom w:val="single" w:sz="4" w:space="0" w:color="auto"/>
              <w:right w:val="single" w:sz="4" w:space="0" w:color="auto"/>
            </w:tcBorders>
            <w:shd w:val="clear" w:color="auto" w:fill="auto"/>
          </w:tcPr>
          <w:p w14:paraId="0A9E59BA" w14:textId="32197A11" w:rsidR="006F0213" w:rsidRPr="00C8166B" w:rsidRDefault="0050783D" w:rsidP="008E09BA">
            <w:pPr>
              <w:pStyle w:val="tabteksts"/>
              <w:jc w:val="right"/>
              <w:rPr>
                <w:color w:val="000000"/>
                <w:szCs w:val="18"/>
              </w:rPr>
            </w:pPr>
            <w:r w:rsidRPr="00C8166B">
              <w:rPr>
                <w:color w:val="000000"/>
                <w:szCs w:val="18"/>
              </w:rPr>
              <w:t>2 845 552</w:t>
            </w:r>
          </w:p>
          <w:p w14:paraId="48B6D6B2" w14:textId="77777777" w:rsidR="0050783D" w:rsidRPr="00C8166B" w:rsidRDefault="0050783D" w:rsidP="00EC6943">
            <w:pPr>
              <w:pStyle w:val="tabteksts"/>
              <w:spacing w:after="120"/>
              <w:jc w:val="right"/>
              <w:rPr>
                <w:color w:val="000000"/>
                <w:szCs w:val="18"/>
              </w:rPr>
            </w:pPr>
          </w:p>
          <w:p w14:paraId="7263709E" w14:textId="3846DE63" w:rsidR="0050783D" w:rsidRPr="00EC6943" w:rsidRDefault="0050783D" w:rsidP="00B8122A">
            <w:pPr>
              <w:pStyle w:val="tabteksts"/>
              <w:jc w:val="right"/>
              <w:rPr>
                <w:i/>
                <w:color w:val="FF0000"/>
                <w:szCs w:val="18"/>
              </w:rPr>
            </w:pPr>
          </w:p>
        </w:tc>
        <w:tc>
          <w:tcPr>
            <w:tcW w:w="1277" w:type="dxa"/>
            <w:tcBorders>
              <w:top w:val="nil"/>
              <w:left w:val="nil"/>
              <w:bottom w:val="single" w:sz="4" w:space="0" w:color="auto"/>
              <w:right w:val="single" w:sz="4" w:space="0" w:color="auto"/>
            </w:tcBorders>
            <w:shd w:val="clear" w:color="auto" w:fill="auto"/>
          </w:tcPr>
          <w:p w14:paraId="6BE45BA6" w14:textId="61164311" w:rsidR="006F0213" w:rsidRPr="00C8166B" w:rsidRDefault="006F0213" w:rsidP="0050783D">
            <w:pPr>
              <w:pStyle w:val="tabteksts"/>
              <w:jc w:val="right"/>
              <w:rPr>
                <w:color w:val="FF0000"/>
                <w:szCs w:val="18"/>
              </w:rPr>
            </w:pPr>
            <w:r w:rsidRPr="00C8166B">
              <w:rPr>
                <w:color w:val="000000"/>
                <w:szCs w:val="18"/>
              </w:rPr>
              <w:t xml:space="preserve">1 </w:t>
            </w:r>
            <w:r w:rsidR="0050783D" w:rsidRPr="00C8166B">
              <w:rPr>
                <w:color w:val="000000"/>
                <w:szCs w:val="18"/>
              </w:rPr>
              <w:t>187</w:t>
            </w:r>
            <w:r w:rsidRPr="00C8166B">
              <w:rPr>
                <w:color w:val="000000"/>
                <w:szCs w:val="18"/>
              </w:rPr>
              <w:t xml:space="preserve"> 491</w:t>
            </w:r>
          </w:p>
        </w:tc>
      </w:tr>
      <w:tr w:rsidR="006F0213" w:rsidRPr="00C8166B" w14:paraId="691AE28B" w14:textId="77777777" w:rsidTr="008E09BA">
        <w:trPr>
          <w:trHeight w:val="142"/>
          <w:jc w:val="center"/>
        </w:trPr>
        <w:tc>
          <w:tcPr>
            <w:tcW w:w="5241" w:type="dxa"/>
          </w:tcPr>
          <w:p w14:paraId="49FEDB93" w14:textId="77777777" w:rsidR="006F0213" w:rsidRPr="00C8166B" w:rsidRDefault="006F0213" w:rsidP="008E09BA">
            <w:pPr>
              <w:pStyle w:val="tabteksts"/>
              <w:rPr>
                <w:i/>
                <w:szCs w:val="18"/>
                <w:lang w:eastAsia="lv-LV"/>
              </w:rPr>
            </w:pPr>
            <w:r w:rsidRPr="00C8166B">
              <w:rPr>
                <w:i/>
                <w:szCs w:val="18"/>
                <w:lang w:eastAsia="lv-LV"/>
              </w:rPr>
              <w:t>Samazināti izdevumi prioritārā pasākuma "Valsts robežsardzes amatpersonu ar speciālajām dienesta pakāpēm nodrošināšana ar formas tērpiem" īstenošanai</w:t>
            </w:r>
          </w:p>
        </w:tc>
        <w:tc>
          <w:tcPr>
            <w:tcW w:w="1277" w:type="dxa"/>
            <w:tcBorders>
              <w:top w:val="nil"/>
              <w:left w:val="single" w:sz="4" w:space="0" w:color="auto"/>
              <w:bottom w:val="single" w:sz="4" w:space="0" w:color="auto"/>
              <w:right w:val="single" w:sz="4" w:space="0" w:color="auto"/>
            </w:tcBorders>
            <w:shd w:val="clear" w:color="auto" w:fill="auto"/>
          </w:tcPr>
          <w:p w14:paraId="513A8419" w14:textId="77777777" w:rsidR="006F0213" w:rsidRPr="00C8166B" w:rsidRDefault="006F0213" w:rsidP="008E09BA">
            <w:pPr>
              <w:pStyle w:val="tabteksts"/>
              <w:jc w:val="right"/>
              <w:rPr>
                <w:color w:val="FF0000"/>
                <w:szCs w:val="18"/>
              </w:rPr>
            </w:pPr>
            <w:r w:rsidRPr="00C8166B">
              <w:rPr>
                <w:color w:val="000000"/>
                <w:szCs w:val="18"/>
              </w:rPr>
              <w:t>302 248</w:t>
            </w:r>
          </w:p>
        </w:tc>
        <w:tc>
          <w:tcPr>
            <w:tcW w:w="1277" w:type="dxa"/>
            <w:tcBorders>
              <w:top w:val="nil"/>
              <w:left w:val="nil"/>
              <w:bottom w:val="single" w:sz="4" w:space="0" w:color="auto"/>
              <w:right w:val="single" w:sz="4" w:space="0" w:color="auto"/>
            </w:tcBorders>
            <w:shd w:val="clear" w:color="auto" w:fill="auto"/>
          </w:tcPr>
          <w:p w14:paraId="4CEA89EC" w14:textId="77777777" w:rsidR="006F0213" w:rsidRPr="00C8166B" w:rsidRDefault="006F0213" w:rsidP="008E09BA">
            <w:pPr>
              <w:pStyle w:val="tabteksts"/>
              <w:jc w:val="right"/>
              <w:rPr>
                <w:color w:val="FF0000"/>
                <w:szCs w:val="18"/>
              </w:rPr>
            </w:pPr>
            <w:r w:rsidRPr="00C8166B">
              <w:rPr>
                <w:color w:val="000000"/>
                <w:szCs w:val="18"/>
              </w:rPr>
              <w:t>151 124</w:t>
            </w:r>
          </w:p>
        </w:tc>
        <w:tc>
          <w:tcPr>
            <w:tcW w:w="1277" w:type="dxa"/>
            <w:tcBorders>
              <w:top w:val="nil"/>
              <w:left w:val="nil"/>
              <w:bottom w:val="single" w:sz="4" w:space="0" w:color="auto"/>
              <w:right w:val="single" w:sz="4" w:space="0" w:color="auto"/>
            </w:tcBorders>
            <w:shd w:val="clear" w:color="auto" w:fill="auto"/>
          </w:tcPr>
          <w:p w14:paraId="5CBA1094" w14:textId="77777777" w:rsidR="006F0213" w:rsidRPr="00C8166B" w:rsidRDefault="006F0213" w:rsidP="008E09BA">
            <w:pPr>
              <w:pStyle w:val="tabteksts"/>
              <w:jc w:val="right"/>
              <w:rPr>
                <w:color w:val="FF0000"/>
                <w:szCs w:val="18"/>
              </w:rPr>
            </w:pPr>
            <w:r w:rsidRPr="00C8166B">
              <w:rPr>
                <w:color w:val="000000"/>
                <w:szCs w:val="18"/>
              </w:rPr>
              <w:t>-151 124</w:t>
            </w:r>
          </w:p>
        </w:tc>
      </w:tr>
      <w:tr w:rsidR="006F0213" w:rsidRPr="00C8166B" w14:paraId="123D4B96" w14:textId="77777777" w:rsidTr="008E09BA">
        <w:trPr>
          <w:trHeight w:val="142"/>
          <w:jc w:val="center"/>
        </w:trPr>
        <w:tc>
          <w:tcPr>
            <w:tcW w:w="5241" w:type="dxa"/>
            <w:shd w:val="clear" w:color="auto" w:fill="auto"/>
          </w:tcPr>
          <w:p w14:paraId="4771D419" w14:textId="77777777" w:rsidR="006F0213" w:rsidRPr="00C8166B" w:rsidRDefault="006F0213" w:rsidP="008E09BA">
            <w:pPr>
              <w:pStyle w:val="tabteksts"/>
              <w:rPr>
                <w:i/>
                <w:szCs w:val="18"/>
                <w:lang w:eastAsia="lv-LV"/>
              </w:rPr>
            </w:pPr>
            <w:r w:rsidRPr="00C8166B">
              <w:rPr>
                <w:i/>
                <w:szCs w:val="18"/>
                <w:lang w:eastAsia="lv-LV"/>
              </w:rPr>
              <w:t xml:space="preserve">Samazināti izdevumi 2017.gada jaunās politikas iniciatīvas "Plānveida gaisa kuģu parka atjaunošana (divu vieglās klases </w:t>
            </w:r>
            <w:proofErr w:type="spellStart"/>
            <w:r w:rsidRPr="00C8166B">
              <w:rPr>
                <w:i/>
                <w:szCs w:val="18"/>
                <w:lang w:eastAsia="lv-LV"/>
              </w:rPr>
              <w:t>viendzinēja</w:t>
            </w:r>
            <w:proofErr w:type="spellEnd"/>
            <w:r w:rsidRPr="00C8166B">
              <w:rPr>
                <w:i/>
                <w:szCs w:val="18"/>
                <w:lang w:eastAsia="lv-LV"/>
              </w:rPr>
              <w:t xml:space="preserve"> helikopteru iegāde), personāla apmācība" īstenošanai</w:t>
            </w:r>
          </w:p>
        </w:tc>
        <w:tc>
          <w:tcPr>
            <w:tcW w:w="1277" w:type="dxa"/>
            <w:tcBorders>
              <w:top w:val="nil"/>
              <w:left w:val="single" w:sz="4" w:space="0" w:color="auto"/>
              <w:bottom w:val="single" w:sz="4" w:space="0" w:color="auto"/>
              <w:right w:val="single" w:sz="4" w:space="0" w:color="auto"/>
            </w:tcBorders>
            <w:shd w:val="clear" w:color="auto" w:fill="auto"/>
          </w:tcPr>
          <w:p w14:paraId="74E2A89B" w14:textId="77777777" w:rsidR="006F0213" w:rsidRPr="00C8166B" w:rsidRDefault="006F0213" w:rsidP="008E09BA">
            <w:pPr>
              <w:pStyle w:val="tabteksts"/>
              <w:jc w:val="right"/>
              <w:rPr>
                <w:color w:val="FF0000"/>
                <w:szCs w:val="18"/>
              </w:rPr>
            </w:pPr>
            <w:r w:rsidRPr="00C8166B">
              <w:rPr>
                <w:color w:val="000000"/>
                <w:szCs w:val="18"/>
              </w:rPr>
              <w:t>2 890 650</w:t>
            </w:r>
          </w:p>
        </w:tc>
        <w:tc>
          <w:tcPr>
            <w:tcW w:w="1277" w:type="dxa"/>
            <w:tcBorders>
              <w:top w:val="nil"/>
              <w:left w:val="nil"/>
              <w:bottom w:val="single" w:sz="4" w:space="0" w:color="auto"/>
              <w:right w:val="single" w:sz="4" w:space="0" w:color="auto"/>
            </w:tcBorders>
            <w:shd w:val="clear" w:color="auto" w:fill="auto"/>
          </w:tcPr>
          <w:p w14:paraId="366B473B" w14:textId="77777777" w:rsidR="006F0213" w:rsidRPr="00C8166B" w:rsidRDefault="006F0213" w:rsidP="008E09BA">
            <w:pPr>
              <w:pStyle w:val="tabteksts"/>
              <w:jc w:val="center"/>
              <w:rPr>
                <w:color w:val="FF0000"/>
                <w:szCs w:val="18"/>
              </w:rPr>
            </w:pPr>
            <w:r w:rsidRPr="00C8166B">
              <w:rPr>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4C988543" w14:textId="77777777" w:rsidR="006F0213" w:rsidRPr="00C8166B" w:rsidRDefault="006F0213" w:rsidP="008E09BA">
            <w:pPr>
              <w:pStyle w:val="tabteksts"/>
              <w:jc w:val="right"/>
              <w:rPr>
                <w:color w:val="FF0000"/>
                <w:szCs w:val="18"/>
              </w:rPr>
            </w:pPr>
            <w:r w:rsidRPr="00C8166B">
              <w:rPr>
                <w:color w:val="000000"/>
                <w:szCs w:val="18"/>
              </w:rPr>
              <w:t>-2 890 650</w:t>
            </w:r>
          </w:p>
        </w:tc>
      </w:tr>
      <w:tr w:rsidR="006F0213" w:rsidRPr="00C8166B" w14:paraId="15C81D9F" w14:textId="77777777" w:rsidTr="008E09BA">
        <w:trPr>
          <w:trHeight w:val="142"/>
          <w:jc w:val="center"/>
        </w:trPr>
        <w:tc>
          <w:tcPr>
            <w:tcW w:w="5241" w:type="dxa"/>
          </w:tcPr>
          <w:p w14:paraId="548970B7" w14:textId="1C638EE0" w:rsidR="006F0213" w:rsidRPr="00C8166B" w:rsidRDefault="006F0213" w:rsidP="00372D78">
            <w:pPr>
              <w:pStyle w:val="tabteksts"/>
              <w:rPr>
                <w:i/>
                <w:szCs w:val="18"/>
                <w:lang w:eastAsia="lv-LV"/>
              </w:rPr>
            </w:pPr>
            <w:r w:rsidRPr="00C8166B">
              <w:rPr>
                <w:i/>
                <w:szCs w:val="18"/>
                <w:lang w:eastAsia="lv-LV"/>
              </w:rPr>
              <w:lastRenderedPageBreak/>
              <w:t>Samazināti izdevumi 2016.gadā uzsāktā</w:t>
            </w:r>
            <w:r w:rsidR="00372D78" w:rsidRPr="00C8166B">
              <w:rPr>
                <w:i/>
                <w:szCs w:val="18"/>
                <w:lang w:eastAsia="lv-LV"/>
              </w:rPr>
              <w:t xml:space="preserve"> neatliekamā pasākuma</w:t>
            </w:r>
            <w:r w:rsidRPr="00C8166B">
              <w:rPr>
                <w:i/>
                <w:szCs w:val="18"/>
                <w:lang w:eastAsia="lv-LV"/>
              </w:rPr>
              <w:t xml:space="preserve"> "Valsts robežsardzes videonovērošanas sistēmu un tehnisko līdzekļu atjaunošana" īstenošanai</w:t>
            </w:r>
          </w:p>
        </w:tc>
        <w:tc>
          <w:tcPr>
            <w:tcW w:w="1277" w:type="dxa"/>
            <w:tcBorders>
              <w:top w:val="nil"/>
              <w:left w:val="single" w:sz="4" w:space="0" w:color="auto"/>
              <w:bottom w:val="single" w:sz="4" w:space="0" w:color="auto"/>
              <w:right w:val="single" w:sz="4" w:space="0" w:color="auto"/>
            </w:tcBorders>
            <w:shd w:val="clear" w:color="auto" w:fill="auto"/>
          </w:tcPr>
          <w:p w14:paraId="37B5F14D" w14:textId="77777777" w:rsidR="006F0213" w:rsidRPr="00C8166B" w:rsidRDefault="006F0213" w:rsidP="008E09BA">
            <w:pPr>
              <w:pStyle w:val="tabteksts"/>
              <w:jc w:val="right"/>
              <w:rPr>
                <w:color w:val="FF0000"/>
                <w:szCs w:val="18"/>
              </w:rPr>
            </w:pPr>
            <w:r w:rsidRPr="00C8166B">
              <w:rPr>
                <w:color w:val="000000"/>
                <w:szCs w:val="18"/>
              </w:rPr>
              <w:t>300 000</w:t>
            </w:r>
          </w:p>
        </w:tc>
        <w:tc>
          <w:tcPr>
            <w:tcW w:w="1277" w:type="dxa"/>
            <w:tcBorders>
              <w:top w:val="nil"/>
              <w:left w:val="nil"/>
              <w:bottom w:val="single" w:sz="4" w:space="0" w:color="auto"/>
              <w:right w:val="single" w:sz="4" w:space="0" w:color="auto"/>
            </w:tcBorders>
            <w:shd w:val="clear" w:color="auto" w:fill="auto"/>
          </w:tcPr>
          <w:p w14:paraId="59F6E220"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6F4DC694" w14:textId="77777777" w:rsidR="006F0213" w:rsidRPr="00C8166B" w:rsidRDefault="006F0213" w:rsidP="008E09BA">
            <w:pPr>
              <w:pStyle w:val="tabteksts"/>
              <w:jc w:val="right"/>
              <w:rPr>
                <w:color w:val="FF0000"/>
                <w:szCs w:val="18"/>
              </w:rPr>
            </w:pPr>
            <w:r w:rsidRPr="00C8166B">
              <w:rPr>
                <w:color w:val="000000"/>
                <w:szCs w:val="18"/>
              </w:rPr>
              <w:t>-300 000</w:t>
            </w:r>
          </w:p>
        </w:tc>
      </w:tr>
      <w:tr w:rsidR="006F0213" w:rsidRPr="00C8166B" w14:paraId="3622910F" w14:textId="77777777" w:rsidTr="008E09BA">
        <w:trPr>
          <w:trHeight w:val="142"/>
          <w:jc w:val="center"/>
        </w:trPr>
        <w:tc>
          <w:tcPr>
            <w:tcW w:w="5241" w:type="dxa"/>
          </w:tcPr>
          <w:p w14:paraId="392507FF" w14:textId="77777777" w:rsidR="006F0213" w:rsidRPr="00C8166B" w:rsidRDefault="006F0213" w:rsidP="008E09BA">
            <w:pPr>
              <w:pStyle w:val="tabteksts"/>
              <w:rPr>
                <w:i/>
                <w:szCs w:val="18"/>
                <w:lang w:eastAsia="lv-LV"/>
              </w:rPr>
            </w:pPr>
            <w:r w:rsidRPr="00C8166B">
              <w:rPr>
                <w:i/>
                <w:szCs w:val="18"/>
                <w:lang w:eastAsia="lv-LV"/>
              </w:rPr>
              <w:t>Palielināti izdevumi 2017.gada jaunās politikas iniciatīvas "Latvijas Republikas un Krievijas Federācijas valsts robežas joslas iekārtošana un uzturēšana" īstenošanai</w:t>
            </w:r>
          </w:p>
        </w:tc>
        <w:tc>
          <w:tcPr>
            <w:tcW w:w="1277" w:type="dxa"/>
            <w:tcBorders>
              <w:top w:val="nil"/>
              <w:left w:val="single" w:sz="4" w:space="0" w:color="auto"/>
              <w:bottom w:val="single" w:sz="4" w:space="0" w:color="auto"/>
              <w:right w:val="single" w:sz="4" w:space="0" w:color="auto"/>
            </w:tcBorders>
            <w:shd w:val="clear" w:color="auto" w:fill="auto"/>
          </w:tcPr>
          <w:p w14:paraId="5CB0940E"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7D2CD5CB" w14:textId="77777777" w:rsidR="006F0213" w:rsidRPr="00C8166B" w:rsidRDefault="006F0213" w:rsidP="008E09BA">
            <w:pPr>
              <w:pStyle w:val="tabteksts"/>
              <w:jc w:val="right"/>
              <w:rPr>
                <w:color w:val="FF0000"/>
                <w:szCs w:val="18"/>
              </w:rPr>
            </w:pPr>
            <w:r w:rsidRPr="00C8166B">
              <w:rPr>
                <w:color w:val="000000"/>
                <w:szCs w:val="18"/>
              </w:rPr>
              <w:t>361 871</w:t>
            </w:r>
          </w:p>
        </w:tc>
        <w:tc>
          <w:tcPr>
            <w:tcW w:w="1277" w:type="dxa"/>
            <w:tcBorders>
              <w:top w:val="nil"/>
              <w:left w:val="nil"/>
              <w:bottom w:val="single" w:sz="4" w:space="0" w:color="auto"/>
              <w:right w:val="single" w:sz="4" w:space="0" w:color="auto"/>
            </w:tcBorders>
            <w:shd w:val="clear" w:color="auto" w:fill="auto"/>
          </w:tcPr>
          <w:p w14:paraId="3C12BE7D" w14:textId="77777777" w:rsidR="006F0213" w:rsidRPr="00C8166B" w:rsidRDefault="006F0213" w:rsidP="008E09BA">
            <w:pPr>
              <w:pStyle w:val="tabteksts"/>
              <w:jc w:val="right"/>
              <w:rPr>
                <w:color w:val="FF0000"/>
                <w:szCs w:val="18"/>
              </w:rPr>
            </w:pPr>
            <w:r w:rsidRPr="00C8166B">
              <w:rPr>
                <w:color w:val="000000"/>
                <w:szCs w:val="18"/>
              </w:rPr>
              <w:t>361 871</w:t>
            </w:r>
          </w:p>
        </w:tc>
      </w:tr>
      <w:tr w:rsidR="006F0213" w:rsidRPr="00C8166B" w14:paraId="349523FB" w14:textId="77777777" w:rsidTr="008E09BA">
        <w:trPr>
          <w:trHeight w:val="142"/>
          <w:jc w:val="center"/>
        </w:trPr>
        <w:tc>
          <w:tcPr>
            <w:tcW w:w="5241" w:type="dxa"/>
          </w:tcPr>
          <w:p w14:paraId="6723C982" w14:textId="77777777" w:rsidR="006F0213" w:rsidRPr="00C8166B" w:rsidRDefault="006F0213" w:rsidP="008E09BA">
            <w:pPr>
              <w:pStyle w:val="tabteksts"/>
              <w:rPr>
                <w:i/>
                <w:szCs w:val="18"/>
                <w:lang w:eastAsia="lv-LV"/>
              </w:rPr>
            </w:pPr>
            <w:r w:rsidRPr="00C8166B">
              <w:rPr>
                <w:i/>
                <w:szCs w:val="18"/>
                <w:lang w:eastAsia="lv-LV"/>
              </w:rPr>
              <w:t>Samazināti izdevumi 2016.gadā uzsāktā neatliekamā pasākuma “Latvijas Republikas valsts robežas iekārtošana, uzturēšana un zemes īpašuma tiesību sakārtošana” īstenošanai</w:t>
            </w:r>
          </w:p>
        </w:tc>
        <w:tc>
          <w:tcPr>
            <w:tcW w:w="1277" w:type="dxa"/>
            <w:tcBorders>
              <w:top w:val="nil"/>
              <w:left w:val="single" w:sz="4" w:space="0" w:color="auto"/>
              <w:bottom w:val="single" w:sz="4" w:space="0" w:color="auto"/>
              <w:right w:val="single" w:sz="4" w:space="0" w:color="auto"/>
            </w:tcBorders>
            <w:shd w:val="clear" w:color="auto" w:fill="auto"/>
          </w:tcPr>
          <w:p w14:paraId="62F670FE" w14:textId="77777777" w:rsidR="006F0213" w:rsidRPr="00C8166B" w:rsidRDefault="006F0213" w:rsidP="008E09BA">
            <w:pPr>
              <w:pStyle w:val="tabteksts"/>
              <w:jc w:val="right"/>
              <w:rPr>
                <w:color w:val="FF0000"/>
                <w:szCs w:val="18"/>
              </w:rPr>
            </w:pPr>
            <w:r w:rsidRPr="00C8166B">
              <w:rPr>
                <w:color w:val="000000"/>
                <w:szCs w:val="18"/>
              </w:rPr>
              <w:t>469 325</w:t>
            </w:r>
          </w:p>
        </w:tc>
        <w:tc>
          <w:tcPr>
            <w:tcW w:w="1277" w:type="dxa"/>
            <w:tcBorders>
              <w:top w:val="nil"/>
              <w:left w:val="nil"/>
              <w:bottom w:val="single" w:sz="4" w:space="0" w:color="auto"/>
              <w:right w:val="single" w:sz="4" w:space="0" w:color="auto"/>
            </w:tcBorders>
            <w:shd w:val="clear" w:color="auto" w:fill="auto"/>
          </w:tcPr>
          <w:p w14:paraId="2359A847"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419963C4" w14:textId="77777777" w:rsidR="006F0213" w:rsidRPr="00C8166B" w:rsidRDefault="006F0213" w:rsidP="008E09BA">
            <w:pPr>
              <w:pStyle w:val="tabteksts"/>
              <w:jc w:val="right"/>
              <w:rPr>
                <w:color w:val="FF0000"/>
                <w:szCs w:val="18"/>
              </w:rPr>
            </w:pPr>
            <w:r w:rsidRPr="00C8166B">
              <w:rPr>
                <w:color w:val="000000"/>
                <w:szCs w:val="18"/>
              </w:rPr>
              <w:t>-469 325</w:t>
            </w:r>
          </w:p>
        </w:tc>
      </w:tr>
      <w:tr w:rsidR="006F0213" w:rsidRPr="00C8166B" w14:paraId="04EE4F33" w14:textId="77777777" w:rsidTr="008E09BA">
        <w:trPr>
          <w:trHeight w:val="142"/>
          <w:jc w:val="center"/>
        </w:trPr>
        <w:tc>
          <w:tcPr>
            <w:tcW w:w="5241" w:type="dxa"/>
          </w:tcPr>
          <w:p w14:paraId="58921C7D" w14:textId="77777777" w:rsidR="006F0213" w:rsidRPr="00C8166B" w:rsidRDefault="006F0213" w:rsidP="008E09BA">
            <w:pPr>
              <w:pStyle w:val="tabteksts"/>
              <w:rPr>
                <w:i/>
                <w:szCs w:val="18"/>
                <w:lang w:eastAsia="lv-LV"/>
              </w:rPr>
            </w:pPr>
            <w:r w:rsidRPr="00C8166B">
              <w:rPr>
                <w:i/>
                <w:szCs w:val="18"/>
                <w:lang w:eastAsia="lv-LV"/>
              </w:rPr>
              <w:t>Samazināti izdevumi darba devēja valsts sociālās apdrošināšanas obligāto iemaksu palielinājumam par 0,5% punktiem obligātās veselības apdrošināšanas ieviešanai (MK 22.08.2017. prot.Nr.40 43.§, 8.p.)</w:t>
            </w:r>
          </w:p>
        </w:tc>
        <w:tc>
          <w:tcPr>
            <w:tcW w:w="1277" w:type="dxa"/>
            <w:tcBorders>
              <w:top w:val="nil"/>
              <w:left w:val="single" w:sz="4" w:space="0" w:color="auto"/>
              <w:bottom w:val="single" w:sz="4" w:space="0" w:color="auto"/>
              <w:right w:val="single" w:sz="4" w:space="0" w:color="auto"/>
            </w:tcBorders>
            <w:shd w:val="clear" w:color="auto" w:fill="auto"/>
          </w:tcPr>
          <w:p w14:paraId="785BCC1C" w14:textId="77777777" w:rsidR="006F0213" w:rsidRPr="00C8166B" w:rsidRDefault="006F0213" w:rsidP="008E09BA">
            <w:pPr>
              <w:pStyle w:val="tabteksts"/>
              <w:jc w:val="right"/>
              <w:rPr>
                <w:color w:val="FF0000"/>
                <w:szCs w:val="18"/>
              </w:rPr>
            </w:pPr>
            <w:r w:rsidRPr="00C8166B">
              <w:rPr>
                <w:color w:val="000000"/>
                <w:szCs w:val="18"/>
              </w:rPr>
              <w:t>147 246</w:t>
            </w:r>
          </w:p>
        </w:tc>
        <w:tc>
          <w:tcPr>
            <w:tcW w:w="1277" w:type="dxa"/>
            <w:tcBorders>
              <w:top w:val="nil"/>
              <w:left w:val="nil"/>
              <w:bottom w:val="single" w:sz="4" w:space="0" w:color="auto"/>
              <w:right w:val="single" w:sz="4" w:space="0" w:color="auto"/>
            </w:tcBorders>
            <w:shd w:val="clear" w:color="auto" w:fill="auto"/>
          </w:tcPr>
          <w:p w14:paraId="74B2532B" w14:textId="77777777" w:rsidR="006F0213" w:rsidRPr="00C8166B" w:rsidRDefault="006F0213" w:rsidP="008E09BA">
            <w:pPr>
              <w:pStyle w:val="tabteksts"/>
              <w:jc w:val="right"/>
              <w:rPr>
                <w:color w:val="FF0000"/>
                <w:szCs w:val="18"/>
              </w:rPr>
            </w:pPr>
            <w:r w:rsidRPr="00C8166B">
              <w:rPr>
                <w:color w:val="000000"/>
                <w:szCs w:val="18"/>
              </w:rPr>
              <w:t>147 136</w:t>
            </w:r>
          </w:p>
        </w:tc>
        <w:tc>
          <w:tcPr>
            <w:tcW w:w="1277" w:type="dxa"/>
            <w:tcBorders>
              <w:top w:val="nil"/>
              <w:left w:val="nil"/>
              <w:bottom w:val="single" w:sz="4" w:space="0" w:color="auto"/>
              <w:right w:val="single" w:sz="4" w:space="0" w:color="auto"/>
            </w:tcBorders>
            <w:shd w:val="clear" w:color="auto" w:fill="auto"/>
          </w:tcPr>
          <w:p w14:paraId="782D8258" w14:textId="77777777" w:rsidR="006F0213" w:rsidRPr="00C8166B" w:rsidRDefault="006F0213" w:rsidP="008E09BA">
            <w:pPr>
              <w:pStyle w:val="tabteksts"/>
              <w:jc w:val="right"/>
              <w:rPr>
                <w:color w:val="FF0000"/>
                <w:szCs w:val="18"/>
              </w:rPr>
            </w:pPr>
            <w:r w:rsidRPr="00C8166B">
              <w:rPr>
                <w:color w:val="000000"/>
                <w:szCs w:val="18"/>
              </w:rPr>
              <w:t>-110</w:t>
            </w:r>
          </w:p>
        </w:tc>
      </w:tr>
      <w:tr w:rsidR="006F0213" w:rsidRPr="005B5F81" w14:paraId="10C750CB" w14:textId="77777777" w:rsidTr="008E09BA">
        <w:trPr>
          <w:trHeight w:val="142"/>
          <w:jc w:val="center"/>
        </w:trPr>
        <w:tc>
          <w:tcPr>
            <w:tcW w:w="5241" w:type="dxa"/>
          </w:tcPr>
          <w:p w14:paraId="45611A4A" w14:textId="25753B36" w:rsidR="006F0213" w:rsidRPr="00C8166B" w:rsidRDefault="00A63F40" w:rsidP="008E09BA">
            <w:pPr>
              <w:pStyle w:val="tabteksts"/>
              <w:rPr>
                <w:i/>
                <w:szCs w:val="18"/>
                <w:lang w:eastAsia="lv-LV"/>
              </w:rPr>
            </w:pPr>
            <w:r w:rsidRPr="00C8166B">
              <w:rPr>
                <w:i/>
                <w:szCs w:val="18"/>
                <w:lang w:eastAsia="lv-LV"/>
              </w:rPr>
              <w:t xml:space="preserve">Izdevumu atjaunošana, kas tika samazināta atbilstoši MK 31.05.2016. prot.Nr.26 39.§ 3.2.p. noteiktajiem iekšējiem resursiem, lai nodrošinātu </w:t>
            </w:r>
            <w:proofErr w:type="spellStart"/>
            <w:r w:rsidRPr="00C8166B">
              <w:rPr>
                <w:i/>
                <w:szCs w:val="18"/>
                <w:lang w:eastAsia="lv-LV"/>
              </w:rPr>
              <w:t>Iekšlietu</w:t>
            </w:r>
            <w:proofErr w:type="spellEnd"/>
            <w:r w:rsidRPr="00C8166B">
              <w:rPr>
                <w:i/>
                <w:szCs w:val="18"/>
                <w:lang w:eastAsia="lv-LV"/>
              </w:rPr>
              <w:t xml:space="preserve"> ministrijas neatliekamāko jauno politikas iniciatīvu īstenošanu</w:t>
            </w:r>
          </w:p>
        </w:tc>
        <w:tc>
          <w:tcPr>
            <w:tcW w:w="1277" w:type="dxa"/>
            <w:tcBorders>
              <w:top w:val="nil"/>
              <w:left w:val="single" w:sz="4" w:space="0" w:color="auto"/>
              <w:bottom w:val="single" w:sz="4" w:space="0" w:color="auto"/>
              <w:right w:val="single" w:sz="4" w:space="0" w:color="auto"/>
            </w:tcBorders>
            <w:shd w:val="clear" w:color="auto" w:fill="auto"/>
          </w:tcPr>
          <w:p w14:paraId="393A5CA7"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0F014F5C" w14:textId="77777777" w:rsidR="006F0213" w:rsidRPr="00C8166B" w:rsidRDefault="006F0213" w:rsidP="008E09BA">
            <w:pPr>
              <w:pStyle w:val="tabteksts"/>
              <w:jc w:val="right"/>
              <w:rPr>
                <w:color w:val="FF0000"/>
                <w:szCs w:val="18"/>
              </w:rPr>
            </w:pPr>
            <w:r w:rsidRPr="00C8166B">
              <w:rPr>
                <w:color w:val="000000"/>
                <w:szCs w:val="18"/>
              </w:rPr>
              <w:t>1109</w:t>
            </w:r>
          </w:p>
        </w:tc>
        <w:tc>
          <w:tcPr>
            <w:tcW w:w="1277" w:type="dxa"/>
            <w:tcBorders>
              <w:top w:val="nil"/>
              <w:left w:val="nil"/>
              <w:bottom w:val="single" w:sz="4" w:space="0" w:color="auto"/>
              <w:right w:val="single" w:sz="4" w:space="0" w:color="auto"/>
            </w:tcBorders>
            <w:shd w:val="clear" w:color="auto" w:fill="auto"/>
          </w:tcPr>
          <w:p w14:paraId="404E23FC" w14:textId="77777777" w:rsidR="006F0213" w:rsidRPr="005B5F81" w:rsidRDefault="006F0213" w:rsidP="008E09BA">
            <w:pPr>
              <w:pStyle w:val="tabteksts"/>
              <w:jc w:val="right"/>
              <w:rPr>
                <w:color w:val="FF0000"/>
                <w:szCs w:val="18"/>
              </w:rPr>
            </w:pPr>
            <w:r w:rsidRPr="00C8166B">
              <w:rPr>
                <w:color w:val="000000"/>
                <w:szCs w:val="18"/>
              </w:rPr>
              <w:t>1109</w:t>
            </w:r>
          </w:p>
        </w:tc>
      </w:tr>
      <w:tr w:rsidR="006F0213" w:rsidRPr="005B5F81" w14:paraId="32FB3D39" w14:textId="77777777" w:rsidTr="008E09BA">
        <w:trPr>
          <w:trHeight w:val="142"/>
          <w:jc w:val="center"/>
        </w:trPr>
        <w:tc>
          <w:tcPr>
            <w:tcW w:w="5241" w:type="dxa"/>
          </w:tcPr>
          <w:p w14:paraId="497331D8" w14:textId="49CBDD01" w:rsidR="006F0213" w:rsidRPr="005B5F81" w:rsidRDefault="006F0213" w:rsidP="008E09BA">
            <w:pPr>
              <w:pStyle w:val="tabteksts"/>
              <w:rPr>
                <w:i/>
                <w:szCs w:val="18"/>
                <w:lang w:eastAsia="lv-LV"/>
              </w:rPr>
            </w:pPr>
            <w:r w:rsidRPr="005B5F81">
              <w:rPr>
                <w:i/>
                <w:szCs w:val="18"/>
                <w:lang w:eastAsia="lv-LV"/>
              </w:rPr>
              <w:t>Finansējuma pārdale no budžeta resora 74 "Gadskārtējā valsts budžeta izpildes procesā pārdalāmais finansējums" budžeta programmas 08.00.00 "Veselības aprūpes sistēmas reformas ieviešanas finansējums" atlīdzības pieauguma nodrošināšanai veselības aprūpes nozares darbiniekiem (MK 05.12.2017. sēdes prot.Nr.60 30.§ 3.2.2.p.</w:t>
            </w:r>
            <w:r w:rsidR="00372D78">
              <w:rPr>
                <w:i/>
                <w:szCs w:val="18"/>
                <w:lang w:eastAsia="lv-LV"/>
              </w:rPr>
              <w:t>)</w:t>
            </w:r>
          </w:p>
        </w:tc>
        <w:tc>
          <w:tcPr>
            <w:tcW w:w="1277" w:type="dxa"/>
            <w:tcBorders>
              <w:top w:val="nil"/>
              <w:left w:val="single" w:sz="4" w:space="0" w:color="auto"/>
              <w:bottom w:val="single" w:sz="4" w:space="0" w:color="auto"/>
              <w:right w:val="single" w:sz="4" w:space="0" w:color="auto"/>
            </w:tcBorders>
            <w:shd w:val="clear" w:color="auto" w:fill="auto"/>
          </w:tcPr>
          <w:p w14:paraId="634C0ADA"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77492FCC" w14:textId="77777777" w:rsidR="006F0213" w:rsidRPr="005B5F81" w:rsidRDefault="006F0213" w:rsidP="008E09BA">
            <w:pPr>
              <w:pStyle w:val="tabteksts"/>
              <w:jc w:val="right"/>
              <w:rPr>
                <w:color w:val="FF0000"/>
                <w:szCs w:val="18"/>
              </w:rPr>
            </w:pPr>
            <w:r w:rsidRPr="005B5F81">
              <w:rPr>
                <w:color w:val="000000"/>
                <w:szCs w:val="18"/>
              </w:rPr>
              <w:t>10 437</w:t>
            </w:r>
          </w:p>
        </w:tc>
        <w:tc>
          <w:tcPr>
            <w:tcW w:w="1277" w:type="dxa"/>
            <w:tcBorders>
              <w:top w:val="nil"/>
              <w:left w:val="nil"/>
              <w:bottom w:val="single" w:sz="4" w:space="0" w:color="auto"/>
              <w:right w:val="single" w:sz="4" w:space="0" w:color="auto"/>
            </w:tcBorders>
            <w:shd w:val="clear" w:color="auto" w:fill="auto"/>
          </w:tcPr>
          <w:p w14:paraId="4DBBA6CF" w14:textId="77777777" w:rsidR="006F0213" w:rsidRPr="005B5F81" w:rsidRDefault="006F0213" w:rsidP="008E09BA">
            <w:pPr>
              <w:pStyle w:val="tabteksts"/>
              <w:jc w:val="right"/>
              <w:rPr>
                <w:color w:val="FF0000"/>
                <w:szCs w:val="18"/>
              </w:rPr>
            </w:pPr>
            <w:r w:rsidRPr="005B5F81">
              <w:rPr>
                <w:color w:val="000000"/>
                <w:szCs w:val="18"/>
              </w:rPr>
              <w:t>10 437</w:t>
            </w:r>
          </w:p>
        </w:tc>
      </w:tr>
      <w:tr w:rsidR="006F0213" w:rsidRPr="005B5F81" w14:paraId="3052DCF2" w14:textId="77777777" w:rsidTr="008E09BA">
        <w:trPr>
          <w:trHeight w:val="142"/>
          <w:jc w:val="center"/>
        </w:trPr>
        <w:tc>
          <w:tcPr>
            <w:tcW w:w="5241" w:type="dxa"/>
          </w:tcPr>
          <w:p w14:paraId="6B688E5E" w14:textId="77777777" w:rsidR="006F0213" w:rsidRPr="005B5F81" w:rsidRDefault="006F0213" w:rsidP="008E09BA">
            <w:pPr>
              <w:pStyle w:val="tabteksts"/>
              <w:rPr>
                <w:i/>
                <w:szCs w:val="18"/>
                <w:lang w:eastAsia="lv-LV"/>
              </w:rPr>
            </w:pPr>
            <w:r w:rsidRPr="005B5F81">
              <w:rPr>
                <w:i/>
                <w:szCs w:val="18"/>
                <w:lang w:eastAsia="lv-LV"/>
              </w:rPr>
              <w:t xml:space="preserve">Izdevumu palielinājums jaunās politikas iniciatīvas 2017.-2019.gadam “Valsts robežsardzes amatpersonu nodrošināšana ar speciālo ekipējumu un </w:t>
            </w:r>
            <w:proofErr w:type="spellStart"/>
            <w:r w:rsidRPr="005B5F81">
              <w:rPr>
                <w:i/>
                <w:szCs w:val="18"/>
                <w:lang w:eastAsia="lv-LV"/>
              </w:rPr>
              <w:t>robežuzraudzības</w:t>
            </w:r>
            <w:proofErr w:type="spellEnd"/>
            <w:r w:rsidRPr="005B5F81">
              <w:rPr>
                <w:i/>
                <w:szCs w:val="18"/>
                <w:lang w:eastAsia="lv-LV"/>
              </w:rPr>
              <w:t xml:space="preserve"> tehniskajiem līdzekļiem” ietvaros iegādāto </w:t>
            </w:r>
            <w:proofErr w:type="spellStart"/>
            <w:r w:rsidRPr="005B5F81">
              <w:rPr>
                <w:i/>
                <w:szCs w:val="18"/>
                <w:lang w:eastAsia="lv-LV"/>
              </w:rPr>
              <w:t>robežuzraudzības</w:t>
            </w:r>
            <w:proofErr w:type="spellEnd"/>
            <w:r w:rsidRPr="005B5F81">
              <w:rPr>
                <w:i/>
                <w:szCs w:val="18"/>
                <w:lang w:eastAsia="lv-LV"/>
              </w:rPr>
              <w:t xml:space="preserve"> tehnisko līdzekļu (14 </w:t>
            </w:r>
            <w:proofErr w:type="spellStart"/>
            <w:r w:rsidRPr="005B5F81">
              <w:rPr>
                <w:i/>
                <w:szCs w:val="18"/>
                <w:lang w:eastAsia="lv-LV"/>
              </w:rPr>
              <w:t>videospektrālie</w:t>
            </w:r>
            <w:proofErr w:type="spellEnd"/>
            <w:r w:rsidRPr="005B5F81">
              <w:rPr>
                <w:i/>
                <w:szCs w:val="18"/>
                <w:lang w:eastAsia="lv-LV"/>
              </w:rPr>
              <w:t xml:space="preserve"> komparatori un 6 metāla neviendabīguma noteikšanas ierīces) uzturēšanai</w:t>
            </w:r>
          </w:p>
        </w:tc>
        <w:tc>
          <w:tcPr>
            <w:tcW w:w="1277" w:type="dxa"/>
            <w:tcBorders>
              <w:top w:val="nil"/>
              <w:left w:val="single" w:sz="4" w:space="0" w:color="auto"/>
              <w:bottom w:val="single" w:sz="4" w:space="0" w:color="auto"/>
              <w:right w:val="single" w:sz="4" w:space="0" w:color="auto"/>
            </w:tcBorders>
            <w:shd w:val="clear" w:color="auto" w:fill="auto"/>
          </w:tcPr>
          <w:p w14:paraId="252AA41C"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6FE698AA" w14:textId="77777777" w:rsidR="006F0213" w:rsidRPr="005B5F81" w:rsidRDefault="006F0213" w:rsidP="008E09BA">
            <w:pPr>
              <w:pStyle w:val="tabteksts"/>
              <w:jc w:val="right"/>
              <w:rPr>
                <w:color w:val="FF0000"/>
                <w:szCs w:val="18"/>
              </w:rPr>
            </w:pPr>
            <w:r w:rsidRPr="005B5F81">
              <w:rPr>
                <w:color w:val="000000"/>
                <w:szCs w:val="18"/>
              </w:rPr>
              <w:t>5543</w:t>
            </w:r>
          </w:p>
        </w:tc>
        <w:tc>
          <w:tcPr>
            <w:tcW w:w="1277" w:type="dxa"/>
            <w:tcBorders>
              <w:top w:val="nil"/>
              <w:left w:val="nil"/>
              <w:bottom w:val="single" w:sz="4" w:space="0" w:color="auto"/>
              <w:right w:val="single" w:sz="4" w:space="0" w:color="auto"/>
            </w:tcBorders>
            <w:shd w:val="clear" w:color="auto" w:fill="auto"/>
          </w:tcPr>
          <w:p w14:paraId="7C7BB16F" w14:textId="77777777" w:rsidR="006F0213" w:rsidRPr="005B5F81" w:rsidRDefault="006F0213" w:rsidP="008E09BA">
            <w:pPr>
              <w:pStyle w:val="tabteksts"/>
              <w:jc w:val="right"/>
              <w:rPr>
                <w:color w:val="FF0000"/>
                <w:szCs w:val="18"/>
              </w:rPr>
            </w:pPr>
            <w:r w:rsidRPr="005B5F81">
              <w:rPr>
                <w:color w:val="000000"/>
                <w:szCs w:val="18"/>
              </w:rPr>
              <w:t>5543</w:t>
            </w:r>
          </w:p>
        </w:tc>
      </w:tr>
      <w:tr w:rsidR="006F0213" w:rsidRPr="005B5F81" w14:paraId="56E9B356" w14:textId="77777777" w:rsidTr="008E09BA">
        <w:trPr>
          <w:trHeight w:val="142"/>
          <w:jc w:val="center"/>
        </w:trPr>
        <w:tc>
          <w:tcPr>
            <w:tcW w:w="5241" w:type="dxa"/>
          </w:tcPr>
          <w:p w14:paraId="75F2FFDC" w14:textId="77777777" w:rsidR="006F0213" w:rsidRPr="009A0AC1" w:rsidRDefault="006F0213" w:rsidP="008E09BA">
            <w:pPr>
              <w:pStyle w:val="tabteksts"/>
              <w:rPr>
                <w:i/>
                <w:szCs w:val="18"/>
                <w:lang w:eastAsia="lv-LV"/>
              </w:rPr>
            </w:pPr>
            <w:r w:rsidRPr="009A0AC1">
              <w:rPr>
                <w:i/>
                <w:szCs w:val="18"/>
                <w:lang w:eastAsia="lv-LV"/>
              </w:rPr>
              <w:t>Ieņēmumu no sniegtajiem maksas pakalpojumiem un citu pašu ieņēmumu un tiem atbilstošu izdevumu palielinājums, lai nodrošinātu komandējuma un transportlīdzekļu nomas izdevumu segšanu Eiropas patvēruma atbalsta biroja aktivitātēs iesaistītajiem ekspertiem</w:t>
            </w:r>
          </w:p>
        </w:tc>
        <w:tc>
          <w:tcPr>
            <w:tcW w:w="1277" w:type="dxa"/>
            <w:tcBorders>
              <w:top w:val="nil"/>
              <w:left w:val="single" w:sz="4" w:space="0" w:color="auto"/>
              <w:bottom w:val="single" w:sz="4" w:space="0" w:color="auto"/>
              <w:right w:val="single" w:sz="4" w:space="0" w:color="auto"/>
            </w:tcBorders>
            <w:shd w:val="clear" w:color="auto" w:fill="auto"/>
          </w:tcPr>
          <w:p w14:paraId="064E93DC"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auto" w:fill="auto"/>
          </w:tcPr>
          <w:p w14:paraId="0F8B18FF" w14:textId="77777777" w:rsidR="006F0213" w:rsidRPr="005B5F81" w:rsidRDefault="006F0213" w:rsidP="008E09BA">
            <w:pPr>
              <w:pStyle w:val="tabteksts"/>
              <w:jc w:val="right"/>
              <w:rPr>
                <w:color w:val="FF0000"/>
                <w:szCs w:val="18"/>
              </w:rPr>
            </w:pPr>
            <w:r w:rsidRPr="005B5F81">
              <w:rPr>
                <w:color w:val="000000"/>
                <w:szCs w:val="18"/>
              </w:rPr>
              <w:t>120 000</w:t>
            </w:r>
          </w:p>
        </w:tc>
        <w:tc>
          <w:tcPr>
            <w:tcW w:w="1277" w:type="dxa"/>
            <w:tcBorders>
              <w:top w:val="nil"/>
              <w:left w:val="nil"/>
              <w:bottom w:val="single" w:sz="4" w:space="0" w:color="auto"/>
              <w:right w:val="single" w:sz="4" w:space="0" w:color="auto"/>
            </w:tcBorders>
            <w:shd w:val="clear" w:color="auto" w:fill="auto"/>
          </w:tcPr>
          <w:p w14:paraId="664A9958" w14:textId="77777777" w:rsidR="006F0213" w:rsidRPr="005B5F81" w:rsidRDefault="006F0213" w:rsidP="008E09BA">
            <w:pPr>
              <w:pStyle w:val="tabteksts"/>
              <w:jc w:val="right"/>
              <w:rPr>
                <w:color w:val="FF0000"/>
                <w:szCs w:val="18"/>
              </w:rPr>
            </w:pPr>
            <w:r w:rsidRPr="005B5F81">
              <w:rPr>
                <w:color w:val="000000"/>
                <w:szCs w:val="18"/>
              </w:rPr>
              <w:t>120 000</w:t>
            </w:r>
          </w:p>
        </w:tc>
      </w:tr>
      <w:tr w:rsidR="006F0213" w:rsidRPr="00C8166B" w14:paraId="61699B01" w14:textId="77777777" w:rsidTr="008E09BA">
        <w:trPr>
          <w:trHeight w:val="142"/>
          <w:jc w:val="center"/>
        </w:trPr>
        <w:tc>
          <w:tcPr>
            <w:tcW w:w="5241" w:type="dxa"/>
          </w:tcPr>
          <w:p w14:paraId="5E91D96F" w14:textId="45B1E0D5" w:rsidR="006F0213" w:rsidRPr="00C8166B" w:rsidRDefault="006F0213" w:rsidP="0085770E">
            <w:pPr>
              <w:pStyle w:val="tabteksts"/>
              <w:rPr>
                <w:i/>
                <w:szCs w:val="18"/>
                <w:lang w:eastAsia="lv-LV"/>
              </w:rPr>
            </w:pPr>
            <w:r w:rsidRPr="00C8166B">
              <w:rPr>
                <w:i/>
                <w:szCs w:val="18"/>
                <w:lang w:eastAsia="lv-LV"/>
              </w:rPr>
              <w:t xml:space="preserve">Izdevumu samazinājums sertifikācijas pakalpojumu apmaksai VAS "Latvijas Valsts radio un televīzijas centrs" </w:t>
            </w:r>
            <w:r w:rsidR="007D2BD1" w:rsidRPr="00C8166B">
              <w:rPr>
                <w:i/>
                <w:szCs w:val="18"/>
                <w:lang w:eastAsia="lv-LV"/>
              </w:rPr>
              <w:t xml:space="preserve">atbilstoši MK 28.08.2018. prot. Nr.40 21.§ 3.1.p. </w:t>
            </w:r>
          </w:p>
        </w:tc>
        <w:tc>
          <w:tcPr>
            <w:tcW w:w="1277" w:type="dxa"/>
            <w:tcBorders>
              <w:top w:val="nil"/>
              <w:left w:val="single" w:sz="4" w:space="0" w:color="auto"/>
              <w:bottom w:val="single" w:sz="4" w:space="0" w:color="auto"/>
              <w:right w:val="single" w:sz="4" w:space="0" w:color="auto"/>
            </w:tcBorders>
            <w:shd w:val="clear" w:color="auto" w:fill="auto"/>
          </w:tcPr>
          <w:p w14:paraId="1C4F6672" w14:textId="77777777" w:rsidR="006F0213" w:rsidRPr="00C8166B" w:rsidRDefault="006F0213" w:rsidP="008E09BA">
            <w:pPr>
              <w:pStyle w:val="tabteksts"/>
              <w:jc w:val="right"/>
              <w:rPr>
                <w:color w:val="FF0000"/>
                <w:szCs w:val="18"/>
              </w:rPr>
            </w:pPr>
            <w:r w:rsidRPr="00C8166B">
              <w:rPr>
                <w:color w:val="000000"/>
                <w:szCs w:val="18"/>
              </w:rPr>
              <w:t>500</w:t>
            </w:r>
          </w:p>
        </w:tc>
        <w:tc>
          <w:tcPr>
            <w:tcW w:w="1277" w:type="dxa"/>
            <w:tcBorders>
              <w:top w:val="nil"/>
              <w:left w:val="nil"/>
              <w:bottom w:val="single" w:sz="4" w:space="0" w:color="auto"/>
              <w:right w:val="single" w:sz="4" w:space="0" w:color="auto"/>
            </w:tcBorders>
            <w:shd w:val="clear" w:color="auto" w:fill="auto"/>
          </w:tcPr>
          <w:p w14:paraId="2D19E534"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557AC1CC" w14:textId="77777777" w:rsidR="006F0213" w:rsidRPr="00C8166B" w:rsidRDefault="006F0213" w:rsidP="008E09BA">
            <w:pPr>
              <w:pStyle w:val="tabteksts"/>
              <w:jc w:val="right"/>
              <w:rPr>
                <w:color w:val="FF0000"/>
                <w:szCs w:val="18"/>
              </w:rPr>
            </w:pPr>
            <w:r w:rsidRPr="00C8166B">
              <w:rPr>
                <w:color w:val="000000"/>
                <w:szCs w:val="18"/>
              </w:rPr>
              <w:t>-500</w:t>
            </w:r>
          </w:p>
        </w:tc>
      </w:tr>
      <w:tr w:rsidR="006F0213" w:rsidRPr="00C8166B" w14:paraId="7D140E4A" w14:textId="77777777" w:rsidTr="008E09BA">
        <w:trPr>
          <w:trHeight w:val="142"/>
          <w:jc w:val="center"/>
        </w:trPr>
        <w:tc>
          <w:tcPr>
            <w:tcW w:w="5241" w:type="dxa"/>
          </w:tcPr>
          <w:p w14:paraId="2B6C64C9" w14:textId="77777777" w:rsidR="006F0213" w:rsidRPr="00C8166B" w:rsidRDefault="006F0213" w:rsidP="008E09BA">
            <w:pPr>
              <w:pStyle w:val="tabteksts"/>
              <w:rPr>
                <w:i/>
                <w:szCs w:val="18"/>
                <w:lang w:eastAsia="lv-LV"/>
              </w:rPr>
            </w:pPr>
            <w:r w:rsidRPr="00C8166B">
              <w:rPr>
                <w:i/>
                <w:szCs w:val="18"/>
                <w:lang w:eastAsia="lv-LV"/>
              </w:rPr>
              <w:t>Izdevumu palielinājums pabalsta pēc  katriem pieciem nepārtrauktas izdienas gadiem izmaksai IeM amatpersonām ar speciālajām dienesta pakāpēm (Valsts un pašvaldību institūciju amatpersonu un darbinieku atlīdzības likuma 25.p. ceturtā daļa) (MK 05.02.2019. prot. Nr.5 30.§ 14.1.p.)</w:t>
            </w:r>
          </w:p>
        </w:tc>
        <w:tc>
          <w:tcPr>
            <w:tcW w:w="1277" w:type="dxa"/>
            <w:tcBorders>
              <w:top w:val="nil"/>
              <w:left w:val="single" w:sz="4" w:space="0" w:color="auto"/>
              <w:bottom w:val="single" w:sz="4" w:space="0" w:color="auto"/>
              <w:right w:val="single" w:sz="4" w:space="0" w:color="auto"/>
            </w:tcBorders>
            <w:shd w:val="clear" w:color="auto" w:fill="auto"/>
          </w:tcPr>
          <w:p w14:paraId="78632A50"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0F5B4137" w14:textId="77777777" w:rsidR="006F0213" w:rsidRPr="00C8166B" w:rsidRDefault="006F0213" w:rsidP="008E09BA">
            <w:pPr>
              <w:pStyle w:val="tabteksts"/>
              <w:jc w:val="right"/>
              <w:rPr>
                <w:color w:val="FF0000"/>
                <w:szCs w:val="18"/>
              </w:rPr>
            </w:pPr>
            <w:r w:rsidRPr="00C8166B">
              <w:rPr>
                <w:color w:val="000000"/>
                <w:szCs w:val="18"/>
              </w:rPr>
              <w:t>6 474 455</w:t>
            </w:r>
          </w:p>
        </w:tc>
        <w:tc>
          <w:tcPr>
            <w:tcW w:w="1277" w:type="dxa"/>
            <w:tcBorders>
              <w:top w:val="nil"/>
              <w:left w:val="nil"/>
              <w:bottom w:val="single" w:sz="4" w:space="0" w:color="auto"/>
              <w:right w:val="single" w:sz="4" w:space="0" w:color="auto"/>
            </w:tcBorders>
            <w:shd w:val="clear" w:color="auto" w:fill="auto"/>
          </w:tcPr>
          <w:p w14:paraId="3AE1A217" w14:textId="77777777" w:rsidR="006F0213" w:rsidRPr="00C8166B" w:rsidRDefault="006F0213" w:rsidP="008E09BA">
            <w:pPr>
              <w:pStyle w:val="tabteksts"/>
              <w:jc w:val="right"/>
              <w:rPr>
                <w:color w:val="FF0000"/>
                <w:szCs w:val="18"/>
              </w:rPr>
            </w:pPr>
            <w:r w:rsidRPr="00C8166B">
              <w:rPr>
                <w:color w:val="000000"/>
                <w:szCs w:val="18"/>
              </w:rPr>
              <w:t>6 474 455</w:t>
            </w:r>
          </w:p>
        </w:tc>
      </w:tr>
      <w:tr w:rsidR="006F0213" w:rsidRPr="00C8166B" w14:paraId="68F0BA15" w14:textId="77777777" w:rsidTr="008E09BA">
        <w:trPr>
          <w:trHeight w:val="142"/>
          <w:jc w:val="center"/>
        </w:trPr>
        <w:tc>
          <w:tcPr>
            <w:tcW w:w="5241" w:type="dxa"/>
          </w:tcPr>
          <w:p w14:paraId="05752718" w14:textId="77777777" w:rsidR="006F0213" w:rsidRPr="00C8166B" w:rsidRDefault="006F0213" w:rsidP="008E09BA">
            <w:pPr>
              <w:pStyle w:val="tabteksts"/>
              <w:rPr>
                <w:i/>
                <w:szCs w:val="18"/>
                <w:lang w:eastAsia="lv-LV"/>
              </w:rPr>
            </w:pPr>
            <w:r w:rsidRPr="00C8166B">
              <w:rPr>
                <w:i/>
                <w:szCs w:val="18"/>
                <w:lang w:eastAsia="lv-LV"/>
              </w:rPr>
              <w:t>Veselības aprūpes darbinieku darba samaksas paaugstināšanai atbilstoši 19.12.2018. izsludinātajam likumam "Grozījums Veselības aprūpes finansēšanas likumā" un MK 18.12.18. sēdes prot. Nr.60 88.§ 6.2.punktam</w:t>
            </w:r>
          </w:p>
        </w:tc>
        <w:tc>
          <w:tcPr>
            <w:tcW w:w="1277" w:type="dxa"/>
            <w:tcBorders>
              <w:top w:val="nil"/>
              <w:left w:val="single" w:sz="4" w:space="0" w:color="auto"/>
              <w:bottom w:val="single" w:sz="4" w:space="0" w:color="auto"/>
              <w:right w:val="single" w:sz="4" w:space="0" w:color="auto"/>
            </w:tcBorders>
            <w:shd w:val="clear" w:color="auto" w:fill="auto"/>
          </w:tcPr>
          <w:p w14:paraId="7A698115"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3C89F9C4" w14:textId="77777777" w:rsidR="006F0213" w:rsidRPr="00C8166B" w:rsidRDefault="006F0213" w:rsidP="008E09BA">
            <w:pPr>
              <w:pStyle w:val="tabteksts"/>
              <w:jc w:val="right"/>
              <w:rPr>
                <w:color w:val="FF0000"/>
                <w:szCs w:val="18"/>
              </w:rPr>
            </w:pPr>
            <w:r w:rsidRPr="00C8166B">
              <w:rPr>
                <w:color w:val="000000"/>
                <w:szCs w:val="18"/>
              </w:rPr>
              <w:t>9555</w:t>
            </w:r>
          </w:p>
        </w:tc>
        <w:tc>
          <w:tcPr>
            <w:tcW w:w="1277" w:type="dxa"/>
            <w:tcBorders>
              <w:top w:val="nil"/>
              <w:left w:val="nil"/>
              <w:bottom w:val="single" w:sz="4" w:space="0" w:color="auto"/>
              <w:right w:val="single" w:sz="4" w:space="0" w:color="auto"/>
            </w:tcBorders>
            <w:shd w:val="clear" w:color="auto" w:fill="auto"/>
          </w:tcPr>
          <w:p w14:paraId="143FA6DA" w14:textId="77777777" w:rsidR="006F0213" w:rsidRPr="00C8166B" w:rsidRDefault="006F0213" w:rsidP="008E09BA">
            <w:pPr>
              <w:pStyle w:val="tabteksts"/>
              <w:jc w:val="right"/>
              <w:rPr>
                <w:color w:val="FF0000"/>
                <w:szCs w:val="18"/>
              </w:rPr>
            </w:pPr>
            <w:r w:rsidRPr="00C8166B">
              <w:rPr>
                <w:color w:val="000000"/>
                <w:szCs w:val="18"/>
              </w:rPr>
              <w:t>9555</w:t>
            </w:r>
          </w:p>
        </w:tc>
      </w:tr>
      <w:tr w:rsidR="006F0213" w:rsidRPr="00C8166B" w14:paraId="6B62E87D" w14:textId="77777777" w:rsidTr="008E09BA">
        <w:trPr>
          <w:trHeight w:val="142"/>
          <w:jc w:val="center"/>
        </w:trPr>
        <w:tc>
          <w:tcPr>
            <w:tcW w:w="5241" w:type="dxa"/>
          </w:tcPr>
          <w:p w14:paraId="761F9D01" w14:textId="77777777" w:rsidR="006F0213" w:rsidRPr="00C8166B" w:rsidRDefault="006F0213" w:rsidP="008E09BA">
            <w:pPr>
              <w:pStyle w:val="tabteksts"/>
              <w:ind w:left="171"/>
              <w:rPr>
                <w:i/>
                <w:szCs w:val="18"/>
                <w:lang w:eastAsia="lv-LV"/>
              </w:rPr>
            </w:pPr>
            <w:r w:rsidRPr="00C8166B">
              <w:rPr>
                <w:i/>
                <w:szCs w:val="18"/>
                <w:lang w:eastAsia="lv-LV"/>
              </w:rPr>
              <w:t>t.sk. iekšējā līdzekļu pārdale starp budžeta programmām (apakšprogrammām)</w:t>
            </w:r>
          </w:p>
        </w:tc>
        <w:tc>
          <w:tcPr>
            <w:tcW w:w="1277" w:type="dxa"/>
            <w:tcBorders>
              <w:top w:val="nil"/>
              <w:left w:val="single" w:sz="4" w:space="0" w:color="auto"/>
              <w:bottom w:val="single" w:sz="4" w:space="0" w:color="auto"/>
              <w:right w:val="single" w:sz="4" w:space="0" w:color="auto"/>
            </w:tcBorders>
            <w:shd w:val="clear" w:color="000000" w:fill="FFFFFF"/>
          </w:tcPr>
          <w:p w14:paraId="35D7265A" w14:textId="6684D5DA" w:rsidR="006F0213" w:rsidRPr="00C8166B" w:rsidRDefault="0050783D" w:rsidP="008E09BA">
            <w:pPr>
              <w:pStyle w:val="tabteksts"/>
              <w:jc w:val="right"/>
              <w:rPr>
                <w:color w:val="FF0000"/>
                <w:szCs w:val="18"/>
              </w:rPr>
            </w:pPr>
            <w:r w:rsidRPr="00C8166B">
              <w:rPr>
                <w:color w:val="000000"/>
                <w:szCs w:val="18"/>
              </w:rPr>
              <w:t>218 765</w:t>
            </w:r>
          </w:p>
        </w:tc>
        <w:tc>
          <w:tcPr>
            <w:tcW w:w="1277" w:type="dxa"/>
            <w:tcBorders>
              <w:top w:val="nil"/>
              <w:left w:val="nil"/>
              <w:bottom w:val="single" w:sz="4" w:space="0" w:color="auto"/>
              <w:right w:val="single" w:sz="4" w:space="0" w:color="auto"/>
            </w:tcBorders>
            <w:shd w:val="clear" w:color="000000" w:fill="FFFFFF"/>
          </w:tcPr>
          <w:p w14:paraId="19E70F42" w14:textId="77777777" w:rsidR="006F0213" w:rsidRPr="00C8166B" w:rsidRDefault="006F0213" w:rsidP="008E09BA">
            <w:pPr>
              <w:pStyle w:val="tabteksts"/>
              <w:jc w:val="right"/>
              <w:rPr>
                <w:color w:val="FF0000"/>
                <w:szCs w:val="18"/>
              </w:rPr>
            </w:pPr>
            <w:r w:rsidRPr="00C8166B">
              <w:rPr>
                <w:szCs w:val="18"/>
              </w:rPr>
              <w:t>216 215</w:t>
            </w:r>
          </w:p>
        </w:tc>
        <w:tc>
          <w:tcPr>
            <w:tcW w:w="1277" w:type="dxa"/>
            <w:tcBorders>
              <w:top w:val="nil"/>
              <w:left w:val="nil"/>
              <w:bottom w:val="single" w:sz="4" w:space="0" w:color="auto"/>
              <w:right w:val="single" w:sz="4" w:space="0" w:color="auto"/>
            </w:tcBorders>
            <w:shd w:val="clear" w:color="000000" w:fill="FFFFFF"/>
          </w:tcPr>
          <w:p w14:paraId="5041122B" w14:textId="3BA4821C" w:rsidR="006F0213" w:rsidRPr="00C8166B" w:rsidRDefault="006F0213" w:rsidP="0050783D">
            <w:pPr>
              <w:pStyle w:val="tabteksts"/>
              <w:jc w:val="right"/>
              <w:rPr>
                <w:color w:val="FF0000"/>
                <w:szCs w:val="18"/>
              </w:rPr>
            </w:pPr>
            <w:r w:rsidRPr="00C8166B">
              <w:rPr>
                <w:color w:val="000000"/>
                <w:szCs w:val="18"/>
              </w:rPr>
              <w:t>-</w:t>
            </w:r>
            <w:r w:rsidR="0050783D" w:rsidRPr="00C8166B">
              <w:rPr>
                <w:color w:val="000000"/>
                <w:szCs w:val="18"/>
              </w:rPr>
              <w:t>2550</w:t>
            </w:r>
          </w:p>
        </w:tc>
      </w:tr>
      <w:tr w:rsidR="006F0213" w:rsidRPr="00C8166B" w14:paraId="3E489D7C" w14:textId="77777777" w:rsidTr="008E09BA">
        <w:trPr>
          <w:trHeight w:val="142"/>
          <w:jc w:val="center"/>
        </w:trPr>
        <w:tc>
          <w:tcPr>
            <w:tcW w:w="5241" w:type="dxa"/>
          </w:tcPr>
          <w:p w14:paraId="4C7E00B1" w14:textId="73F51729" w:rsidR="006F0213" w:rsidRPr="00C8166B" w:rsidRDefault="006F0213" w:rsidP="00CE680B">
            <w:pPr>
              <w:pStyle w:val="tabteksts"/>
              <w:rPr>
                <w:i/>
                <w:szCs w:val="18"/>
                <w:lang w:eastAsia="lv-LV"/>
              </w:rPr>
            </w:pPr>
            <w:r w:rsidRPr="00C8166B">
              <w:rPr>
                <w:i/>
                <w:szCs w:val="18"/>
                <w:lang w:eastAsia="lv-LV"/>
              </w:rPr>
              <w:t xml:space="preserve">Iekšējā līdzekļu pārdale no neatliekamā pasākuma “25 amata vietu ieviešana un uzturēšana Valsts robežsardzē” budžeta apakšprogrammai 02.03.00 “Vienotās sakaru un informācijas sistēmas uzturēšana un vadība” </w:t>
            </w:r>
            <w:r w:rsidR="00CE680B" w:rsidRPr="00C8166B">
              <w:rPr>
                <w:i/>
                <w:szCs w:val="18"/>
                <w:lang w:eastAsia="lv-LV"/>
              </w:rPr>
              <w:t xml:space="preserve">neatliekamajam pasākumam </w:t>
            </w:r>
            <w:r w:rsidRPr="00C8166B">
              <w:rPr>
                <w:i/>
                <w:szCs w:val="18"/>
                <w:lang w:eastAsia="lv-LV"/>
              </w:rPr>
              <w:t xml:space="preserve">“PMIC “Mucenieki” telpu pielāgošana lielāka patvēruma meklētāju skaita izmitināšanai (tehniskā pārplānošana, rekonstrukcija, remonts)” un “PMIC “Mucenieki” </w:t>
            </w:r>
            <w:r w:rsidR="007B1A91" w:rsidRPr="00C8166B">
              <w:rPr>
                <w:i/>
                <w:szCs w:val="18"/>
                <w:lang w:eastAsia="lv-LV"/>
              </w:rPr>
              <w:t xml:space="preserve">ēku un katlu mājas (ar gāzes </w:t>
            </w:r>
            <w:proofErr w:type="spellStart"/>
            <w:r w:rsidR="007B1A91" w:rsidRPr="00C8166B">
              <w:rPr>
                <w:i/>
                <w:szCs w:val="18"/>
                <w:lang w:eastAsia="lv-LV"/>
              </w:rPr>
              <w:t>pieslēguma</w:t>
            </w:r>
            <w:proofErr w:type="spellEnd"/>
            <w:r w:rsidR="007B1A91" w:rsidRPr="00C8166B">
              <w:rPr>
                <w:i/>
                <w:szCs w:val="18"/>
                <w:lang w:eastAsia="lv-LV"/>
              </w:rPr>
              <w:t xml:space="preserve"> izveidi) pārbūve, papildu resursu piesaiste aizturēto patvēruma meklētāju un nelegālo imigrantu izmitināšanai”” </w:t>
            </w:r>
            <w:r w:rsidRPr="00C8166B">
              <w:rPr>
                <w:i/>
                <w:szCs w:val="18"/>
                <w:lang w:eastAsia="lv-LV"/>
              </w:rPr>
              <w:t>sakaru pakalpojumu nodrošināšanai saskaņā ar Ministru kabineta 2017.gada 5.septembra rīkojumu Nr.481</w:t>
            </w:r>
          </w:p>
        </w:tc>
        <w:tc>
          <w:tcPr>
            <w:tcW w:w="1277" w:type="dxa"/>
            <w:tcBorders>
              <w:top w:val="nil"/>
              <w:left w:val="single" w:sz="4" w:space="0" w:color="auto"/>
              <w:bottom w:val="single" w:sz="4" w:space="0" w:color="auto"/>
              <w:right w:val="single" w:sz="4" w:space="0" w:color="auto"/>
            </w:tcBorders>
            <w:shd w:val="clear" w:color="000000" w:fill="FFFFFF"/>
          </w:tcPr>
          <w:p w14:paraId="18ED54C1" w14:textId="77777777" w:rsidR="006F0213" w:rsidRPr="00C8166B" w:rsidRDefault="006F0213" w:rsidP="008E09BA">
            <w:pPr>
              <w:pStyle w:val="tabteksts"/>
              <w:jc w:val="right"/>
              <w:rPr>
                <w:color w:val="000000"/>
                <w:szCs w:val="18"/>
              </w:rPr>
            </w:pPr>
            <w:r w:rsidRPr="00C8166B">
              <w:rPr>
                <w:color w:val="000000"/>
                <w:szCs w:val="18"/>
              </w:rPr>
              <w:t>4573</w:t>
            </w:r>
          </w:p>
        </w:tc>
        <w:tc>
          <w:tcPr>
            <w:tcW w:w="1277" w:type="dxa"/>
            <w:tcBorders>
              <w:top w:val="nil"/>
              <w:left w:val="nil"/>
              <w:bottom w:val="single" w:sz="4" w:space="0" w:color="auto"/>
              <w:right w:val="single" w:sz="4" w:space="0" w:color="auto"/>
            </w:tcBorders>
            <w:shd w:val="clear" w:color="000000" w:fill="FFFFFF"/>
          </w:tcPr>
          <w:p w14:paraId="63D92A68" w14:textId="77777777" w:rsidR="006F0213" w:rsidRPr="00C8166B" w:rsidRDefault="006F0213" w:rsidP="008E09BA">
            <w:pPr>
              <w:pStyle w:val="tabteksts"/>
              <w:jc w:val="right"/>
              <w:rPr>
                <w:szCs w:val="18"/>
              </w:rPr>
            </w:pPr>
            <w:r w:rsidRPr="00C8166B">
              <w:rPr>
                <w:szCs w:val="18"/>
              </w:rPr>
              <w:t>7467</w:t>
            </w:r>
          </w:p>
        </w:tc>
        <w:tc>
          <w:tcPr>
            <w:tcW w:w="1277" w:type="dxa"/>
            <w:tcBorders>
              <w:top w:val="nil"/>
              <w:left w:val="nil"/>
              <w:bottom w:val="single" w:sz="4" w:space="0" w:color="auto"/>
              <w:right w:val="single" w:sz="4" w:space="0" w:color="auto"/>
            </w:tcBorders>
            <w:shd w:val="clear" w:color="000000" w:fill="FFFFFF"/>
          </w:tcPr>
          <w:p w14:paraId="1D3CBDC3" w14:textId="77777777" w:rsidR="006F0213" w:rsidRPr="00C8166B" w:rsidRDefault="006F0213" w:rsidP="008E09BA">
            <w:pPr>
              <w:pStyle w:val="tabteksts"/>
              <w:jc w:val="right"/>
              <w:rPr>
                <w:color w:val="000000"/>
                <w:szCs w:val="18"/>
              </w:rPr>
            </w:pPr>
            <w:r w:rsidRPr="00C8166B">
              <w:rPr>
                <w:color w:val="000000"/>
                <w:szCs w:val="18"/>
              </w:rPr>
              <w:t>2894</w:t>
            </w:r>
          </w:p>
        </w:tc>
      </w:tr>
      <w:tr w:rsidR="006F0213" w:rsidRPr="00C8166B" w14:paraId="3940A218" w14:textId="77777777" w:rsidTr="008E09BA">
        <w:trPr>
          <w:trHeight w:val="142"/>
          <w:jc w:val="center"/>
        </w:trPr>
        <w:tc>
          <w:tcPr>
            <w:tcW w:w="5241" w:type="dxa"/>
          </w:tcPr>
          <w:p w14:paraId="02CE6801" w14:textId="685ADC0D" w:rsidR="006F0213" w:rsidRPr="00C8166B" w:rsidRDefault="006F0213" w:rsidP="00CE680B">
            <w:pPr>
              <w:pStyle w:val="tabteksts"/>
              <w:rPr>
                <w:i/>
                <w:szCs w:val="18"/>
                <w:lang w:eastAsia="lv-LV"/>
              </w:rPr>
            </w:pPr>
            <w:r w:rsidRPr="00C8166B">
              <w:rPr>
                <w:i/>
                <w:szCs w:val="18"/>
                <w:lang w:eastAsia="lv-LV"/>
              </w:rPr>
              <w:t xml:space="preserve">Iekšējā līdzekļu pārdale no neatliekamā pasākuma “25 amata vietu ieviešana un uzturēšana Valsts robežsardzē” budžeta apakšprogrammai 06.01.00 “Valsts policija” </w:t>
            </w:r>
            <w:r w:rsidR="00CE680B" w:rsidRPr="00C8166B">
              <w:rPr>
                <w:i/>
                <w:szCs w:val="18"/>
                <w:lang w:eastAsia="lv-LV"/>
              </w:rPr>
              <w:t xml:space="preserve">neatliekamajam pasākumam </w:t>
            </w:r>
            <w:r w:rsidRPr="00C8166B">
              <w:rPr>
                <w:i/>
                <w:szCs w:val="18"/>
                <w:lang w:eastAsia="lv-LV"/>
              </w:rPr>
              <w:t xml:space="preserve">“PMIC “Mucenieki” telpu pielāgošana lielāka patvēruma meklētāju skaita izmitināšanai (tehniskā pārplānošana, rekonstrukcija, remonts)” un “PMIC “Mucenieki” </w:t>
            </w:r>
            <w:r w:rsidR="007B1A91" w:rsidRPr="00C8166B">
              <w:rPr>
                <w:i/>
                <w:szCs w:val="18"/>
                <w:lang w:eastAsia="lv-LV"/>
              </w:rPr>
              <w:t xml:space="preserve">ēku un katlu mājas (ar gāzes </w:t>
            </w:r>
            <w:proofErr w:type="spellStart"/>
            <w:r w:rsidR="007B1A91" w:rsidRPr="00C8166B">
              <w:rPr>
                <w:i/>
                <w:szCs w:val="18"/>
                <w:lang w:eastAsia="lv-LV"/>
              </w:rPr>
              <w:t>pieslēguma</w:t>
            </w:r>
            <w:proofErr w:type="spellEnd"/>
            <w:r w:rsidR="007B1A91" w:rsidRPr="00C8166B">
              <w:rPr>
                <w:i/>
                <w:szCs w:val="18"/>
                <w:lang w:eastAsia="lv-LV"/>
              </w:rPr>
              <w:t xml:space="preserve"> izveidi) pārbūve, papildu resursu piesaiste aizturēto patvēruma meklētāju un nelegālo imigrantu izmitināšanai”” </w:t>
            </w:r>
            <w:r w:rsidRPr="00C8166B">
              <w:rPr>
                <w:i/>
                <w:szCs w:val="18"/>
                <w:lang w:eastAsia="lv-LV"/>
              </w:rPr>
              <w:t xml:space="preserve">divu amata vietu uzturēšanai, nepalielinot kopējo </w:t>
            </w:r>
            <w:r w:rsidRPr="00C8166B">
              <w:rPr>
                <w:i/>
                <w:szCs w:val="18"/>
                <w:lang w:eastAsia="lv-LV"/>
              </w:rPr>
              <w:lastRenderedPageBreak/>
              <w:t>Valsts policijas amata vietu skaitu saskaņā ar Ministru kabineta 2017.gada 5.septembra rīkojumu Nr.481</w:t>
            </w:r>
          </w:p>
        </w:tc>
        <w:tc>
          <w:tcPr>
            <w:tcW w:w="1277" w:type="dxa"/>
            <w:tcBorders>
              <w:top w:val="nil"/>
              <w:left w:val="single" w:sz="4" w:space="0" w:color="auto"/>
              <w:bottom w:val="single" w:sz="4" w:space="0" w:color="auto"/>
              <w:right w:val="single" w:sz="4" w:space="0" w:color="auto"/>
            </w:tcBorders>
            <w:shd w:val="clear" w:color="000000" w:fill="FFFFFF"/>
          </w:tcPr>
          <w:p w14:paraId="4378AC8E" w14:textId="77777777" w:rsidR="006F0213" w:rsidRPr="00C8166B" w:rsidRDefault="006F0213" w:rsidP="008E09BA">
            <w:pPr>
              <w:pStyle w:val="tabteksts"/>
              <w:jc w:val="right"/>
              <w:rPr>
                <w:color w:val="000000"/>
                <w:szCs w:val="18"/>
              </w:rPr>
            </w:pPr>
            <w:r w:rsidRPr="00C8166B">
              <w:rPr>
                <w:color w:val="000000"/>
                <w:szCs w:val="18"/>
              </w:rPr>
              <w:lastRenderedPageBreak/>
              <w:t>41 616</w:t>
            </w:r>
          </w:p>
        </w:tc>
        <w:tc>
          <w:tcPr>
            <w:tcW w:w="1277" w:type="dxa"/>
            <w:tcBorders>
              <w:top w:val="nil"/>
              <w:left w:val="nil"/>
              <w:bottom w:val="single" w:sz="4" w:space="0" w:color="auto"/>
              <w:right w:val="single" w:sz="4" w:space="0" w:color="auto"/>
            </w:tcBorders>
            <w:shd w:val="clear" w:color="000000" w:fill="FFFFFF"/>
          </w:tcPr>
          <w:p w14:paraId="0780944A" w14:textId="77777777" w:rsidR="006F0213" w:rsidRPr="00C8166B" w:rsidRDefault="006F0213" w:rsidP="008E09BA">
            <w:pPr>
              <w:pStyle w:val="tabteksts"/>
              <w:jc w:val="right"/>
              <w:rPr>
                <w:szCs w:val="18"/>
              </w:rPr>
            </w:pPr>
            <w:r w:rsidRPr="00C8166B">
              <w:rPr>
                <w:szCs w:val="18"/>
              </w:rPr>
              <w:t>35 370</w:t>
            </w:r>
          </w:p>
        </w:tc>
        <w:tc>
          <w:tcPr>
            <w:tcW w:w="1277" w:type="dxa"/>
            <w:tcBorders>
              <w:top w:val="nil"/>
              <w:left w:val="nil"/>
              <w:bottom w:val="single" w:sz="4" w:space="0" w:color="auto"/>
              <w:right w:val="single" w:sz="4" w:space="0" w:color="auto"/>
            </w:tcBorders>
            <w:shd w:val="clear" w:color="000000" w:fill="FFFFFF"/>
          </w:tcPr>
          <w:p w14:paraId="6AC5970C" w14:textId="77777777" w:rsidR="006F0213" w:rsidRPr="00C8166B" w:rsidRDefault="006F0213" w:rsidP="008E09BA">
            <w:pPr>
              <w:pStyle w:val="tabteksts"/>
              <w:jc w:val="right"/>
              <w:rPr>
                <w:color w:val="000000"/>
                <w:szCs w:val="18"/>
              </w:rPr>
            </w:pPr>
            <w:r w:rsidRPr="00C8166B">
              <w:rPr>
                <w:color w:val="000000"/>
                <w:szCs w:val="18"/>
              </w:rPr>
              <w:t>-6246</w:t>
            </w:r>
          </w:p>
        </w:tc>
      </w:tr>
      <w:tr w:rsidR="006F0213" w:rsidRPr="00C8166B" w14:paraId="11CA43AB" w14:textId="77777777" w:rsidTr="008E09BA">
        <w:trPr>
          <w:trHeight w:val="142"/>
          <w:jc w:val="center"/>
        </w:trPr>
        <w:tc>
          <w:tcPr>
            <w:tcW w:w="5241" w:type="dxa"/>
          </w:tcPr>
          <w:p w14:paraId="7F973A92" w14:textId="447DE42B" w:rsidR="006F0213" w:rsidRPr="00C8166B" w:rsidRDefault="006F0213" w:rsidP="00CE680B">
            <w:pPr>
              <w:pStyle w:val="tabteksts"/>
              <w:rPr>
                <w:i/>
                <w:szCs w:val="18"/>
                <w:lang w:eastAsia="lv-LV"/>
              </w:rPr>
            </w:pPr>
            <w:r w:rsidRPr="00C8166B">
              <w:rPr>
                <w:i/>
                <w:szCs w:val="18"/>
                <w:lang w:eastAsia="lv-LV"/>
              </w:rPr>
              <w:t>Iekšējā līdzekļu pārdale no neatliekamā pasākuma “25 amata vietu ieviešana un uzturēšana Valsts robežsardzē” budžeta apakšprogrammai 40.02.00 “Nekustamais īpašums un centralizētais iepirkums” neatliekam</w:t>
            </w:r>
            <w:r w:rsidR="00CE680B" w:rsidRPr="00C8166B">
              <w:rPr>
                <w:i/>
                <w:szCs w:val="18"/>
                <w:lang w:eastAsia="lv-LV"/>
              </w:rPr>
              <w:t>ajam</w:t>
            </w:r>
            <w:r w:rsidRPr="00C8166B">
              <w:rPr>
                <w:i/>
                <w:szCs w:val="18"/>
                <w:lang w:eastAsia="lv-LV"/>
              </w:rPr>
              <w:t xml:space="preserve"> pasākuma</w:t>
            </w:r>
            <w:r w:rsidR="00CE680B" w:rsidRPr="00C8166B">
              <w:rPr>
                <w:i/>
                <w:szCs w:val="18"/>
                <w:lang w:eastAsia="lv-LV"/>
              </w:rPr>
              <w:t>m</w:t>
            </w:r>
            <w:r w:rsidRPr="00C8166B">
              <w:rPr>
                <w:i/>
                <w:szCs w:val="18"/>
                <w:lang w:eastAsia="lv-LV"/>
              </w:rPr>
              <w:t xml:space="preserve"> “PMIC “Mucenieki” telpu pielāgošana lielāka patvēruma meklētāju skaita izmitināšanai (tehniskā pārplānošana, rekonstrukcija, remonts)” un “PMIC “Mucenieki” </w:t>
            </w:r>
            <w:r w:rsidR="007B1A91" w:rsidRPr="00C8166B">
              <w:rPr>
                <w:i/>
                <w:szCs w:val="18"/>
                <w:lang w:eastAsia="lv-LV"/>
              </w:rPr>
              <w:t xml:space="preserve">ēku un katlu mājas (ar gāzes </w:t>
            </w:r>
            <w:proofErr w:type="spellStart"/>
            <w:r w:rsidR="007B1A91" w:rsidRPr="00C8166B">
              <w:rPr>
                <w:i/>
                <w:szCs w:val="18"/>
                <w:lang w:eastAsia="lv-LV"/>
              </w:rPr>
              <w:t>pieslēguma</w:t>
            </w:r>
            <w:proofErr w:type="spellEnd"/>
            <w:r w:rsidR="007B1A91" w:rsidRPr="00C8166B">
              <w:rPr>
                <w:i/>
                <w:szCs w:val="18"/>
                <w:lang w:eastAsia="lv-LV"/>
              </w:rPr>
              <w:t xml:space="preserve"> izveidi) pārbūve, papildu resursu piesaiste aizturēto patvēruma meklētāju un nelegālo imigrantu izmitināšanai””  </w:t>
            </w:r>
            <w:r w:rsidRPr="00C8166B">
              <w:rPr>
                <w:i/>
                <w:szCs w:val="18"/>
                <w:lang w:eastAsia="lv-LV"/>
              </w:rPr>
              <w:t>nekustamo īpašumu uzturēšanai un apsaimniekošanai saskaņā ar Ministru kabineta 2017.gada 5.septembra rīkojumu Nr.481</w:t>
            </w:r>
          </w:p>
        </w:tc>
        <w:tc>
          <w:tcPr>
            <w:tcW w:w="1277" w:type="dxa"/>
            <w:tcBorders>
              <w:top w:val="nil"/>
              <w:left w:val="single" w:sz="4" w:space="0" w:color="auto"/>
              <w:bottom w:val="single" w:sz="4" w:space="0" w:color="auto"/>
              <w:right w:val="single" w:sz="4" w:space="0" w:color="auto"/>
            </w:tcBorders>
            <w:shd w:val="clear" w:color="000000" w:fill="FFFFFF"/>
          </w:tcPr>
          <w:p w14:paraId="67AEFAA8" w14:textId="77777777" w:rsidR="006F0213" w:rsidRPr="00C8166B" w:rsidRDefault="006F0213" w:rsidP="008E09BA">
            <w:pPr>
              <w:pStyle w:val="tabteksts"/>
              <w:jc w:val="right"/>
              <w:rPr>
                <w:color w:val="000000"/>
                <w:szCs w:val="18"/>
              </w:rPr>
            </w:pPr>
            <w:r w:rsidRPr="00C8166B">
              <w:rPr>
                <w:color w:val="000000"/>
                <w:szCs w:val="18"/>
              </w:rPr>
              <w:t>144 499</w:t>
            </w:r>
          </w:p>
        </w:tc>
        <w:tc>
          <w:tcPr>
            <w:tcW w:w="1277" w:type="dxa"/>
            <w:tcBorders>
              <w:top w:val="nil"/>
              <w:left w:val="nil"/>
              <w:bottom w:val="single" w:sz="4" w:space="0" w:color="auto"/>
              <w:right w:val="single" w:sz="4" w:space="0" w:color="auto"/>
            </w:tcBorders>
            <w:shd w:val="clear" w:color="000000" w:fill="FFFFFF"/>
          </w:tcPr>
          <w:p w14:paraId="3ED2F68B" w14:textId="77777777" w:rsidR="006F0213" w:rsidRPr="00C8166B" w:rsidRDefault="006F0213" w:rsidP="008E09BA">
            <w:pPr>
              <w:pStyle w:val="tabteksts"/>
              <w:jc w:val="right"/>
              <w:rPr>
                <w:szCs w:val="18"/>
              </w:rPr>
            </w:pPr>
            <w:r w:rsidRPr="00C8166B">
              <w:rPr>
                <w:szCs w:val="18"/>
              </w:rPr>
              <w:t>173 378</w:t>
            </w:r>
          </w:p>
        </w:tc>
        <w:tc>
          <w:tcPr>
            <w:tcW w:w="1277" w:type="dxa"/>
            <w:tcBorders>
              <w:top w:val="nil"/>
              <w:left w:val="nil"/>
              <w:bottom w:val="single" w:sz="4" w:space="0" w:color="auto"/>
              <w:right w:val="single" w:sz="4" w:space="0" w:color="auto"/>
            </w:tcBorders>
            <w:shd w:val="clear" w:color="000000" w:fill="FFFFFF"/>
          </w:tcPr>
          <w:p w14:paraId="3E490179" w14:textId="77777777" w:rsidR="006F0213" w:rsidRPr="00C8166B" w:rsidRDefault="006F0213" w:rsidP="008E09BA">
            <w:pPr>
              <w:pStyle w:val="tabteksts"/>
              <w:jc w:val="right"/>
              <w:rPr>
                <w:color w:val="000000"/>
                <w:szCs w:val="18"/>
              </w:rPr>
            </w:pPr>
            <w:r w:rsidRPr="00C8166B">
              <w:rPr>
                <w:color w:val="000000"/>
                <w:szCs w:val="18"/>
              </w:rPr>
              <w:t>28 879</w:t>
            </w:r>
          </w:p>
        </w:tc>
      </w:tr>
      <w:tr w:rsidR="006F0213" w:rsidRPr="005B5F81" w14:paraId="54EE05FD" w14:textId="77777777" w:rsidTr="008E09BA">
        <w:trPr>
          <w:trHeight w:val="142"/>
          <w:jc w:val="center"/>
        </w:trPr>
        <w:tc>
          <w:tcPr>
            <w:tcW w:w="5241" w:type="dxa"/>
          </w:tcPr>
          <w:p w14:paraId="1792C041" w14:textId="01B83BEA" w:rsidR="006F0213" w:rsidRPr="00C8166B" w:rsidRDefault="006F0213" w:rsidP="008E09BA">
            <w:pPr>
              <w:pStyle w:val="tabteksts"/>
              <w:rPr>
                <w:i/>
                <w:szCs w:val="18"/>
                <w:lang w:eastAsia="lv-LV"/>
              </w:rPr>
            </w:pPr>
            <w:r w:rsidRPr="00C8166B">
              <w:rPr>
                <w:i/>
                <w:szCs w:val="18"/>
                <w:lang w:eastAsia="lv-LV"/>
              </w:rPr>
              <w:t xml:space="preserve">Iekšējā līdzekļu pārdale </w:t>
            </w:r>
            <w:r w:rsidR="00CE680B" w:rsidRPr="00C8166B">
              <w:rPr>
                <w:i/>
                <w:szCs w:val="18"/>
                <w:lang w:eastAsia="lv-LV"/>
              </w:rPr>
              <w:t xml:space="preserve">budžeta </w:t>
            </w:r>
            <w:r w:rsidRPr="00C8166B">
              <w:rPr>
                <w:i/>
                <w:szCs w:val="18"/>
                <w:lang w:eastAsia="lv-LV"/>
              </w:rPr>
              <w:t xml:space="preserve">apakšprogrammai 38.05.00 "Veselības aprūpe un fiziskā sagatavotība", lai nodrošinātu VSAOI veikšanu par profesionālajiem sportistiem, kas dienē </w:t>
            </w:r>
            <w:proofErr w:type="spellStart"/>
            <w:r w:rsidRPr="00C8166B">
              <w:rPr>
                <w:i/>
                <w:szCs w:val="18"/>
                <w:lang w:eastAsia="lv-LV"/>
              </w:rPr>
              <w:t>iekšlietu</w:t>
            </w:r>
            <w:proofErr w:type="spellEnd"/>
            <w:r w:rsidRPr="00C8166B">
              <w:rPr>
                <w:i/>
                <w:szCs w:val="18"/>
                <w:lang w:eastAsia="lv-LV"/>
              </w:rPr>
              <w:t xml:space="preserve"> sistēmā</w:t>
            </w:r>
          </w:p>
        </w:tc>
        <w:tc>
          <w:tcPr>
            <w:tcW w:w="1277" w:type="dxa"/>
            <w:tcBorders>
              <w:top w:val="nil"/>
              <w:left w:val="single" w:sz="4" w:space="0" w:color="auto"/>
              <w:bottom w:val="single" w:sz="4" w:space="0" w:color="auto"/>
              <w:right w:val="single" w:sz="4" w:space="0" w:color="auto"/>
            </w:tcBorders>
            <w:shd w:val="clear" w:color="000000" w:fill="FFFFFF"/>
          </w:tcPr>
          <w:p w14:paraId="73E63BE0" w14:textId="77777777" w:rsidR="006F0213" w:rsidRPr="00C8166B" w:rsidRDefault="006F0213" w:rsidP="008E09BA">
            <w:pPr>
              <w:pStyle w:val="tabteksts"/>
              <w:jc w:val="right"/>
              <w:rPr>
                <w:color w:val="FF0000"/>
                <w:szCs w:val="18"/>
              </w:rPr>
            </w:pPr>
            <w:r w:rsidRPr="00C8166B">
              <w:rPr>
                <w:color w:val="000000"/>
                <w:szCs w:val="18"/>
              </w:rPr>
              <w:t>28 077</w:t>
            </w:r>
          </w:p>
        </w:tc>
        <w:tc>
          <w:tcPr>
            <w:tcW w:w="1277" w:type="dxa"/>
            <w:tcBorders>
              <w:top w:val="nil"/>
              <w:left w:val="nil"/>
              <w:bottom w:val="single" w:sz="4" w:space="0" w:color="auto"/>
              <w:right w:val="single" w:sz="4" w:space="0" w:color="auto"/>
            </w:tcBorders>
            <w:shd w:val="clear" w:color="000000" w:fill="FFFFFF"/>
          </w:tcPr>
          <w:p w14:paraId="6293FE67"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6293A356" w14:textId="77777777" w:rsidR="006F0213" w:rsidRPr="005B5F81" w:rsidRDefault="006F0213" w:rsidP="008E09BA">
            <w:pPr>
              <w:pStyle w:val="tabteksts"/>
              <w:jc w:val="right"/>
              <w:rPr>
                <w:color w:val="FF0000"/>
                <w:szCs w:val="18"/>
              </w:rPr>
            </w:pPr>
            <w:r w:rsidRPr="00C8166B">
              <w:rPr>
                <w:color w:val="000000"/>
                <w:szCs w:val="18"/>
              </w:rPr>
              <w:t>-28 077</w:t>
            </w:r>
          </w:p>
        </w:tc>
      </w:tr>
    </w:tbl>
    <w:p w14:paraId="2A448E3B" w14:textId="77777777" w:rsidR="006F0213" w:rsidRPr="005B5F81" w:rsidRDefault="006F0213" w:rsidP="006F0213">
      <w:pPr>
        <w:widowControl w:val="0"/>
        <w:spacing w:before="240"/>
        <w:ind w:firstLine="0"/>
        <w:jc w:val="center"/>
        <w:rPr>
          <w:b/>
        </w:rPr>
      </w:pPr>
      <w:r w:rsidRPr="005B5F81">
        <w:rPr>
          <w:b/>
        </w:rPr>
        <w:t>11.00.00 Pilsonības un migrācijas lietas</w:t>
      </w:r>
    </w:p>
    <w:p w14:paraId="23114879" w14:textId="77777777" w:rsidR="006F0213" w:rsidRPr="005B5F81" w:rsidRDefault="006F0213" w:rsidP="006F0213">
      <w:pPr>
        <w:spacing w:before="360" w:after="360"/>
        <w:ind w:firstLine="0"/>
        <w:rPr>
          <w:lang w:eastAsia="lv-LV"/>
        </w:rPr>
      </w:pPr>
      <w:r w:rsidRPr="005B5F81">
        <w:rPr>
          <w:lang w:eastAsia="lv-LV"/>
        </w:rPr>
        <w:t>Budžeta programmai ir viena apakšprogramma.</w:t>
      </w:r>
    </w:p>
    <w:p w14:paraId="69161808" w14:textId="77777777" w:rsidR="006F0213" w:rsidRPr="005B5F81" w:rsidRDefault="006F0213" w:rsidP="006F0213">
      <w:pPr>
        <w:widowControl w:val="0"/>
        <w:spacing w:before="240"/>
        <w:ind w:firstLine="0"/>
        <w:jc w:val="center"/>
        <w:rPr>
          <w:b/>
        </w:rPr>
      </w:pPr>
      <w:r w:rsidRPr="005B5F81">
        <w:rPr>
          <w:b/>
        </w:rPr>
        <w:t>11.01.00 Pilsonības un migrācijas lietu pārvalde</w:t>
      </w:r>
    </w:p>
    <w:p w14:paraId="0FA4CF17" w14:textId="77777777" w:rsidR="006F0213" w:rsidRPr="005B5F81" w:rsidRDefault="006F0213" w:rsidP="006F0213">
      <w:pPr>
        <w:ind w:firstLine="0"/>
        <w:rPr>
          <w:u w:val="single"/>
        </w:rPr>
      </w:pPr>
      <w:r w:rsidRPr="005B5F81">
        <w:rPr>
          <w:u w:val="single"/>
        </w:rPr>
        <w:t>Apakšprogrammas mērķis:</w:t>
      </w:r>
    </w:p>
    <w:p w14:paraId="40A95336" w14:textId="77777777" w:rsidR="006F0213" w:rsidRPr="005B5F81" w:rsidRDefault="006F0213" w:rsidP="006F0213">
      <w:pPr>
        <w:ind w:firstLine="720"/>
        <w:rPr>
          <w:u w:val="single"/>
        </w:rPr>
      </w:pPr>
      <w:r w:rsidRPr="005B5F81">
        <w:t>nodrošināt efektīvu valsts politikas īstenošanu migrācijas un patvēruma, personu tiesiskā statusa, iedzīvotāju uzskaites un personu apliecinošu dokumentu jomā un publisko pakalpojumu sniegšanu saskaņā ar labas pārvaldības principiem</w:t>
      </w:r>
      <w:r w:rsidRPr="005B5F81">
        <w:rPr>
          <w:szCs w:val="24"/>
        </w:rPr>
        <w:t>.</w:t>
      </w:r>
    </w:p>
    <w:p w14:paraId="3AEA1EC0" w14:textId="77777777" w:rsidR="006F0213" w:rsidRPr="005B5F81" w:rsidRDefault="006F0213" w:rsidP="006F0213">
      <w:pPr>
        <w:ind w:firstLine="0"/>
        <w:rPr>
          <w:u w:val="single"/>
        </w:rPr>
      </w:pPr>
      <w:r w:rsidRPr="005B5F81">
        <w:rPr>
          <w:u w:val="single"/>
        </w:rPr>
        <w:t>Galvenās aktivitātes:</w:t>
      </w:r>
    </w:p>
    <w:p w14:paraId="42AA8750" w14:textId="77777777" w:rsidR="006F0213" w:rsidRPr="005B5F81" w:rsidRDefault="006F0213" w:rsidP="006F0213">
      <w:pPr>
        <w:pStyle w:val="ListParagraph"/>
        <w:numPr>
          <w:ilvl w:val="0"/>
          <w:numId w:val="11"/>
        </w:numPr>
        <w:spacing w:after="0"/>
        <w:rPr>
          <w:lang w:eastAsia="lv-LV"/>
        </w:rPr>
      </w:pPr>
      <w:r w:rsidRPr="005B5F81">
        <w:rPr>
          <w:lang w:eastAsia="lv-LV"/>
        </w:rPr>
        <w:t>īstenot valsts migrācijas un patvēruma politiku;</w:t>
      </w:r>
    </w:p>
    <w:p w14:paraId="2315E08E" w14:textId="77777777" w:rsidR="006F0213" w:rsidRPr="005B5F81" w:rsidRDefault="006F0213" w:rsidP="006F0213">
      <w:pPr>
        <w:pStyle w:val="ListParagraph"/>
        <w:numPr>
          <w:ilvl w:val="0"/>
          <w:numId w:val="11"/>
        </w:numPr>
        <w:spacing w:after="0"/>
        <w:rPr>
          <w:lang w:eastAsia="lv-LV"/>
        </w:rPr>
      </w:pPr>
      <w:r w:rsidRPr="005B5F81">
        <w:rPr>
          <w:lang w:eastAsia="lv-LV"/>
        </w:rPr>
        <w:t>nodrošināt Iedzīvotāju reģistra sistēmas uzturēšanu un iedzīvotāju uzskaiti;</w:t>
      </w:r>
    </w:p>
    <w:p w14:paraId="19546EEC" w14:textId="77777777" w:rsidR="006F0213" w:rsidRPr="005B5F81" w:rsidRDefault="006F0213" w:rsidP="006F0213">
      <w:pPr>
        <w:pStyle w:val="ListParagraph"/>
        <w:numPr>
          <w:ilvl w:val="0"/>
          <w:numId w:val="11"/>
        </w:numPr>
        <w:spacing w:after="0"/>
        <w:rPr>
          <w:lang w:eastAsia="lv-LV"/>
        </w:rPr>
      </w:pPr>
      <w:r w:rsidRPr="005B5F81">
        <w:rPr>
          <w:lang w:eastAsia="lv-LV"/>
        </w:rPr>
        <w:t>nodrošināt personu tiesiskā statusa kontroli valstī;</w:t>
      </w:r>
    </w:p>
    <w:p w14:paraId="57300436" w14:textId="77777777" w:rsidR="006F0213" w:rsidRPr="005B5F81" w:rsidRDefault="006F0213" w:rsidP="006F0213">
      <w:pPr>
        <w:pStyle w:val="ListParagraph"/>
        <w:numPr>
          <w:ilvl w:val="0"/>
          <w:numId w:val="11"/>
        </w:numPr>
        <w:spacing w:after="0"/>
        <w:rPr>
          <w:lang w:eastAsia="lv-LV"/>
        </w:rPr>
      </w:pPr>
      <w:r w:rsidRPr="005B5F81">
        <w:rPr>
          <w:lang w:eastAsia="lv-LV"/>
        </w:rPr>
        <w:t>izsniegt personu apliecinošus dokumentus un ceļošanas dokumentus;</w:t>
      </w:r>
    </w:p>
    <w:p w14:paraId="681E7976" w14:textId="77777777" w:rsidR="006F0213" w:rsidRPr="005B5F81" w:rsidRDefault="006F0213" w:rsidP="0005272C">
      <w:pPr>
        <w:pStyle w:val="ListParagraph"/>
        <w:numPr>
          <w:ilvl w:val="0"/>
          <w:numId w:val="11"/>
        </w:numPr>
        <w:rPr>
          <w:lang w:eastAsia="lv-LV"/>
        </w:rPr>
      </w:pPr>
      <w:r w:rsidRPr="005B5F81">
        <w:rPr>
          <w:lang w:eastAsia="lv-LV"/>
        </w:rPr>
        <w:t>nodrošināt efektīvu Latvijas Republikas pilsonības iegūšanas procesu pārvaldību.</w:t>
      </w:r>
    </w:p>
    <w:p w14:paraId="742688A5" w14:textId="74C6EA15" w:rsidR="006F0213" w:rsidRPr="005B5F81" w:rsidRDefault="00AD0E07" w:rsidP="006F0213">
      <w:pPr>
        <w:ind w:firstLine="0"/>
      </w:pPr>
      <w:r>
        <w:rPr>
          <w:u w:val="single"/>
        </w:rPr>
        <w:t>Apakšp</w:t>
      </w:r>
      <w:r w:rsidR="006F0213" w:rsidRPr="005B5F81">
        <w:rPr>
          <w:u w:val="single"/>
        </w:rPr>
        <w:t>rogrammas izpildītāji</w:t>
      </w:r>
      <w:r w:rsidR="006F0213" w:rsidRPr="005B5F81">
        <w:t>: Pilsonības un migrācijas lietu pārvalde, Valsts robežsardze.</w:t>
      </w:r>
    </w:p>
    <w:p w14:paraId="0555078C" w14:textId="77777777" w:rsidR="006F0213" w:rsidRPr="005B5F81" w:rsidRDefault="006F0213" w:rsidP="0005272C">
      <w:pPr>
        <w:pStyle w:val="Tabuluvirsraksti"/>
        <w:spacing w:before="240" w:after="240"/>
        <w:rPr>
          <w:b/>
          <w:lang w:eastAsia="lv-LV"/>
        </w:rPr>
      </w:pPr>
      <w:r w:rsidRPr="005B5F81">
        <w:rPr>
          <w:b/>
          <w:lang w:eastAsia="lv-LV"/>
        </w:rPr>
        <w:t>Darbības rezultāti un to rezultatīvie rādītāji no 2017. līdz 2021. gadam</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0"/>
      </w:tblGrid>
      <w:tr w:rsidR="006F0213" w:rsidRPr="005B5F81" w14:paraId="783899BC" w14:textId="77777777" w:rsidTr="00C0754C">
        <w:trPr>
          <w:tblHeader/>
          <w:jc w:val="center"/>
        </w:trPr>
        <w:tc>
          <w:tcPr>
            <w:tcW w:w="4248" w:type="dxa"/>
          </w:tcPr>
          <w:p w14:paraId="2A0F4507" w14:textId="77777777" w:rsidR="006F0213" w:rsidRPr="005B5F81" w:rsidRDefault="006F0213" w:rsidP="008E09BA">
            <w:pPr>
              <w:pStyle w:val="tabteksts"/>
              <w:jc w:val="center"/>
              <w:rPr>
                <w:szCs w:val="18"/>
              </w:rPr>
            </w:pPr>
          </w:p>
        </w:tc>
        <w:tc>
          <w:tcPr>
            <w:tcW w:w="964" w:type="dxa"/>
          </w:tcPr>
          <w:p w14:paraId="26D7D5BE" w14:textId="3A49A790" w:rsidR="006F0213" w:rsidRPr="005B5F81" w:rsidRDefault="0040394D" w:rsidP="008E09BA">
            <w:pPr>
              <w:pStyle w:val="tabteksts"/>
              <w:jc w:val="center"/>
              <w:rPr>
                <w:szCs w:val="18"/>
                <w:lang w:eastAsia="lv-LV"/>
              </w:rPr>
            </w:pPr>
            <w:r>
              <w:rPr>
                <w:szCs w:val="18"/>
                <w:lang w:eastAsia="lv-LV"/>
              </w:rPr>
              <w:t>2017.</w:t>
            </w:r>
            <w:r w:rsidR="006F0213" w:rsidRPr="005B5F81">
              <w:rPr>
                <w:szCs w:val="18"/>
                <w:lang w:eastAsia="lv-LV"/>
              </w:rPr>
              <w:t>gads</w:t>
            </w:r>
            <w:r w:rsidR="006F0213" w:rsidRPr="005B5F81">
              <w:rPr>
                <w:szCs w:val="18"/>
                <w:lang w:eastAsia="lv-LV"/>
              </w:rPr>
              <w:br/>
              <w:t>(izpilde)</w:t>
            </w:r>
          </w:p>
        </w:tc>
        <w:tc>
          <w:tcPr>
            <w:tcW w:w="965" w:type="dxa"/>
          </w:tcPr>
          <w:p w14:paraId="412F9657" w14:textId="4EDFBA8C" w:rsidR="006F0213" w:rsidRPr="005B5F81" w:rsidRDefault="0040394D" w:rsidP="008E09BA">
            <w:pPr>
              <w:pStyle w:val="tabteksts"/>
              <w:jc w:val="center"/>
              <w:rPr>
                <w:szCs w:val="18"/>
                <w:lang w:eastAsia="lv-LV"/>
              </w:rPr>
            </w:pPr>
            <w:r>
              <w:rPr>
                <w:szCs w:val="18"/>
                <w:lang w:eastAsia="lv-LV"/>
              </w:rPr>
              <w:t>2018.</w:t>
            </w:r>
            <w:r w:rsidR="006F0213" w:rsidRPr="005B5F81">
              <w:rPr>
                <w:szCs w:val="18"/>
                <w:lang w:eastAsia="lv-LV"/>
              </w:rPr>
              <w:t>gada     plāns</w:t>
            </w:r>
          </w:p>
        </w:tc>
        <w:tc>
          <w:tcPr>
            <w:tcW w:w="965" w:type="dxa"/>
          </w:tcPr>
          <w:p w14:paraId="59A769E9" w14:textId="5B7A577C" w:rsidR="006F0213" w:rsidRPr="005B5F81" w:rsidRDefault="0040394D" w:rsidP="008E09BA">
            <w:pPr>
              <w:pStyle w:val="tabteksts"/>
              <w:jc w:val="center"/>
              <w:rPr>
                <w:szCs w:val="18"/>
                <w:lang w:eastAsia="lv-LV"/>
              </w:rPr>
            </w:pPr>
            <w:r>
              <w:rPr>
                <w:szCs w:val="18"/>
                <w:lang w:eastAsia="lv-LV"/>
              </w:rPr>
              <w:t>2019.</w:t>
            </w:r>
            <w:r w:rsidRPr="0040394D">
              <w:rPr>
                <w:szCs w:val="18"/>
                <w:lang w:eastAsia="lv-LV"/>
              </w:rPr>
              <w:t>gada plāns</w:t>
            </w:r>
          </w:p>
        </w:tc>
        <w:tc>
          <w:tcPr>
            <w:tcW w:w="965" w:type="dxa"/>
          </w:tcPr>
          <w:p w14:paraId="0696F57A" w14:textId="2E035D77" w:rsidR="006F0213" w:rsidRPr="005B5F81" w:rsidRDefault="0040394D" w:rsidP="008E09BA">
            <w:pPr>
              <w:pStyle w:val="tabteksts"/>
              <w:jc w:val="center"/>
              <w:rPr>
                <w:szCs w:val="18"/>
                <w:lang w:eastAsia="lv-LV"/>
              </w:rPr>
            </w:pPr>
            <w:r>
              <w:rPr>
                <w:szCs w:val="18"/>
                <w:lang w:eastAsia="lv-LV"/>
              </w:rPr>
              <w:t>2020.</w:t>
            </w:r>
            <w:r w:rsidR="006F0213" w:rsidRPr="005B5F81">
              <w:rPr>
                <w:szCs w:val="18"/>
                <w:lang w:eastAsia="lv-LV"/>
              </w:rPr>
              <w:t>gada prognoze</w:t>
            </w:r>
          </w:p>
        </w:tc>
        <w:tc>
          <w:tcPr>
            <w:tcW w:w="960" w:type="dxa"/>
          </w:tcPr>
          <w:p w14:paraId="6853F706" w14:textId="02092163" w:rsidR="006F0213" w:rsidRPr="005B5F81" w:rsidRDefault="0040394D" w:rsidP="008E09BA">
            <w:pPr>
              <w:pStyle w:val="tabteksts"/>
              <w:jc w:val="center"/>
              <w:rPr>
                <w:szCs w:val="18"/>
                <w:lang w:eastAsia="lv-LV"/>
              </w:rPr>
            </w:pPr>
            <w:r>
              <w:rPr>
                <w:szCs w:val="18"/>
                <w:lang w:eastAsia="lv-LV"/>
              </w:rPr>
              <w:t>2021.</w:t>
            </w:r>
            <w:r w:rsidR="006F0213" w:rsidRPr="005B5F81">
              <w:rPr>
                <w:szCs w:val="18"/>
                <w:lang w:eastAsia="lv-LV"/>
              </w:rPr>
              <w:t>gada prognoze</w:t>
            </w:r>
          </w:p>
        </w:tc>
      </w:tr>
      <w:tr w:rsidR="006F0213" w:rsidRPr="005B5F81" w14:paraId="6B806BF8" w14:textId="77777777" w:rsidTr="00C0754C">
        <w:trPr>
          <w:jc w:val="center"/>
        </w:trPr>
        <w:tc>
          <w:tcPr>
            <w:tcW w:w="9067" w:type="dxa"/>
            <w:gridSpan w:val="6"/>
            <w:shd w:val="clear" w:color="auto" w:fill="D9D9D9" w:themeFill="background1" w:themeFillShade="D9"/>
            <w:vAlign w:val="center"/>
          </w:tcPr>
          <w:p w14:paraId="2E6ECB77" w14:textId="77777777" w:rsidR="006F0213" w:rsidRPr="005B5F81" w:rsidRDefault="006F0213" w:rsidP="008E09BA">
            <w:pPr>
              <w:pStyle w:val="tabteksts"/>
              <w:jc w:val="center"/>
              <w:rPr>
                <w:szCs w:val="18"/>
              </w:rPr>
            </w:pPr>
            <w:r w:rsidRPr="005B5F81">
              <w:rPr>
                <w:szCs w:val="18"/>
                <w:lang w:eastAsia="lv-LV"/>
              </w:rPr>
              <w:t>Izskatītas migrācijas un patvēruma lietas</w:t>
            </w:r>
          </w:p>
        </w:tc>
      </w:tr>
      <w:tr w:rsidR="006F0213" w:rsidRPr="005B5F81" w14:paraId="08656926" w14:textId="77777777" w:rsidTr="00C0754C">
        <w:trPr>
          <w:jc w:val="center"/>
        </w:trPr>
        <w:tc>
          <w:tcPr>
            <w:tcW w:w="4248" w:type="dxa"/>
          </w:tcPr>
          <w:p w14:paraId="38BAFDD5" w14:textId="77777777" w:rsidR="006F0213" w:rsidRPr="005B5F81" w:rsidRDefault="006F0213" w:rsidP="008E09BA">
            <w:pPr>
              <w:pStyle w:val="tabteksts"/>
            </w:pPr>
            <w:r w:rsidRPr="005B5F81">
              <w:t>Izsniegtas uzturēšanās atļaujas (skaits)</w:t>
            </w:r>
          </w:p>
        </w:tc>
        <w:tc>
          <w:tcPr>
            <w:tcW w:w="964" w:type="dxa"/>
          </w:tcPr>
          <w:p w14:paraId="78A8AE37" w14:textId="77777777" w:rsidR="006F0213" w:rsidRPr="005B5F81" w:rsidRDefault="006F0213" w:rsidP="008E09BA">
            <w:pPr>
              <w:pStyle w:val="tabteksts"/>
              <w:jc w:val="center"/>
            </w:pPr>
            <w:r w:rsidRPr="005B5F81">
              <w:t>41 038</w:t>
            </w:r>
          </w:p>
        </w:tc>
        <w:tc>
          <w:tcPr>
            <w:tcW w:w="965" w:type="dxa"/>
          </w:tcPr>
          <w:p w14:paraId="7A306C03" w14:textId="77777777" w:rsidR="006F0213" w:rsidRPr="005B5F81" w:rsidRDefault="006F0213" w:rsidP="008E09BA">
            <w:pPr>
              <w:pStyle w:val="tabteksts"/>
              <w:jc w:val="center"/>
            </w:pPr>
            <w:r w:rsidRPr="005B5F81">
              <w:t>38 000</w:t>
            </w:r>
          </w:p>
        </w:tc>
        <w:tc>
          <w:tcPr>
            <w:tcW w:w="965" w:type="dxa"/>
          </w:tcPr>
          <w:p w14:paraId="2EACAEFE" w14:textId="77777777" w:rsidR="006F0213" w:rsidRPr="005B5F81" w:rsidRDefault="006F0213" w:rsidP="008E09BA">
            <w:pPr>
              <w:pStyle w:val="tabteksts"/>
              <w:jc w:val="center"/>
            </w:pPr>
            <w:r w:rsidRPr="005B5F81">
              <w:t>45 000</w:t>
            </w:r>
          </w:p>
        </w:tc>
        <w:tc>
          <w:tcPr>
            <w:tcW w:w="965" w:type="dxa"/>
          </w:tcPr>
          <w:p w14:paraId="31C22283" w14:textId="77777777" w:rsidR="006F0213" w:rsidRPr="005B5F81" w:rsidRDefault="006F0213" w:rsidP="008E09BA">
            <w:pPr>
              <w:pStyle w:val="tabteksts"/>
              <w:jc w:val="center"/>
            </w:pPr>
            <w:r w:rsidRPr="005B5F81">
              <w:t>45 000</w:t>
            </w:r>
          </w:p>
        </w:tc>
        <w:tc>
          <w:tcPr>
            <w:tcW w:w="960" w:type="dxa"/>
          </w:tcPr>
          <w:p w14:paraId="7FB2C611" w14:textId="77777777" w:rsidR="006F0213" w:rsidRPr="005B5F81" w:rsidRDefault="006F0213" w:rsidP="008E09BA">
            <w:pPr>
              <w:pStyle w:val="tabteksts"/>
              <w:jc w:val="center"/>
            </w:pPr>
            <w:r w:rsidRPr="005B5F81">
              <w:t>45 000</w:t>
            </w:r>
          </w:p>
        </w:tc>
      </w:tr>
      <w:tr w:rsidR="006F0213" w:rsidRPr="005B5F81" w14:paraId="22D89A3A" w14:textId="77777777" w:rsidTr="00C0754C">
        <w:trPr>
          <w:jc w:val="center"/>
        </w:trPr>
        <w:tc>
          <w:tcPr>
            <w:tcW w:w="4248" w:type="dxa"/>
            <w:tcBorders>
              <w:top w:val="single" w:sz="4" w:space="0" w:color="000000"/>
              <w:left w:val="single" w:sz="4" w:space="0" w:color="000000"/>
              <w:bottom w:val="single" w:sz="4" w:space="0" w:color="000000"/>
              <w:right w:val="single" w:sz="4" w:space="0" w:color="000000"/>
            </w:tcBorders>
          </w:tcPr>
          <w:p w14:paraId="357F8ABB" w14:textId="77777777" w:rsidR="006F0213" w:rsidRPr="005B5F81" w:rsidRDefault="006F0213" w:rsidP="008E09BA">
            <w:pPr>
              <w:pStyle w:val="tabteksts"/>
            </w:pPr>
            <w:r w:rsidRPr="005B5F81">
              <w:t>Izskatīti patvēruma meklētāju iesniegumi (skaits)</w:t>
            </w:r>
          </w:p>
        </w:tc>
        <w:tc>
          <w:tcPr>
            <w:tcW w:w="964" w:type="dxa"/>
            <w:tcBorders>
              <w:top w:val="single" w:sz="4" w:space="0" w:color="000000"/>
              <w:left w:val="single" w:sz="4" w:space="0" w:color="000000"/>
              <w:bottom w:val="single" w:sz="4" w:space="0" w:color="000000"/>
              <w:right w:val="single" w:sz="4" w:space="0" w:color="000000"/>
            </w:tcBorders>
          </w:tcPr>
          <w:p w14:paraId="78F9FD0D" w14:textId="77777777" w:rsidR="006F0213" w:rsidRPr="005B5F81" w:rsidRDefault="006F0213" w:rsidP="008E09BA">
            <w:pPr>
              <w:pStyle w:val="tabteksts"/>
              <w:jc w:val="center"/>
            </w:pPr>
            <w:r w:rsidRPr="005B5F81">
              <w:t>397</w:t>
            </w:r>
          </w:p>
        </w:tc>
        <w:tc>
          <w:tcPr>
            <w:tcW w:w="965" w:type="dxa"/>
            <w:tcBorders>
              <w:top w:val="single" w:sz="4" w:space="0" w:color="000000"/>
              <w:left w:val="single" w:sz="4" w:space="0" w:color="000000"/>
              <w:bottom w:val="single" w:sz="4" w:space="0" w:color="000000"/>
              <w:right w:val="single" w:sz="4" w:space="0" w:color="000000"/>
            </w:tcBorders>
          </w:tcPr>
          <w:p w14:paraId="296DC2C0" w14:textId="77777777" w:rsidR="006F0213" w:rsidRPr="005B5F81" w:rsidRDefault="006F0213" w:rsidP="008E09BA">
            <w:pPr>
              <w:pStyle w:val="tabteksts"/>
              <w:jc w:val="center"/>
            </w:pPr>
            <w:r w:rsidRPr="005B5F81">
              <w:t>400</w:t>
            </w:r>
          </w:p>
        </w:tc>
        <w:tc>
          <w:tcPr>
            <w:tcW w:w="965" w:type="dxa"/>
            <w:tcBorders>
              <w:top w:val="single" w:sz="4" w:space="0" w:color="000000"/>
              <w:left w:val="single" w:sz="4" w:space="0" w:color="000000"/>
              <w:bottom w:val="single" w:sz="4" w:space="0" w:color="000000"/>
              <w:right w:val="single" w:sz="4" w:space="0" w:color="000000"/>
            </w:tcBorders>
          </w:tcPr>
          <w:p w14:paraId="72D5104C" w14:textId="77777777" w:rsidR="006F0213" w:rsidRPr="005B5F81" w:rsidRDefault="006F0213" w:rsidP="008E09BA">
            <w:pPr>
              <w:pStyle w:val="tabteksts"/>
              <w:jc w:val="center"/>
            </w:pPr>
            <w:r w:rsidRPr="005B5F81">
              <w:t>300</w:t>
            </w:r>
          </w:p>
        </w:tc>
        <w:tc>
          <w:tcPr>
            <w:tcW w:w="965" w:type="dxa"/>
            <w:tcBorders>
              <w:top w:val="single" w:sz="4" w:space="0" w:color="000000"/>
              <w:left w:val="single" w:sz="4" w:space="0" w:color="000000"/>
              <w:bottom w:val="single" w:sz="4" w:space="0" w:color="000000"/>
              <w:right w:val="single" w:sz="4" w:space="0" w:color="000000"/>
            </w:tcBorders>
          </w:tcPr>
          <w:p w14:paraId="72DF1790" w14:textId="77777777" w:rsidR="006F0213" w:rsidRPr="005B5F81" w:rsidRDefault="006F0213" w:rsidP="008E09BA">
            <w:pPr>
              <w:pStyle w:val="tabteksts"/>
              <w:jc w:val="center"/>
            </w:pPr>
            <w:r w:rsidRPr="005B5F81">
              <w:t>300</w:t>
            </w:r>
          </w:p>
        </w:tc>
        <w:tc>
          <w:tcPr>
            <w:tcW w:w="960" w:type="dxa"/>
            <w:tcBorders>
              <w:top w:val="single" w:sz="4" w:space="0" w:color="000000"/>
              <w:left w:val="single" w:sz="4" w:space="0" w:color="000000"/>
              <w:bottom w:val="single" w:sz="4" w:space="0" w:color="000000"/>
              <w:right w:val="single" w:sz="4" w:space="0" w:color="000000"/>
            </w:tcBorders>
          </w:tcPr>
          <w:p w14:paraId="7397D523" w14:textId="77777777" w:rsidR="006F0213" w:rsidRPr="005B5F81" w:rsidRDefault="006F0213" w:rsidP="008E09BA">
            <w:pPr>
              <w:pStyle w:val="tabteksts"/>
              <w:jc w:val="center"/>
            </w:pPr>
            <w:r w:rsidRPr="005B5F81">
              <w:t>300</w:t>
            </w:r>
          </w:p>
        </w:tc>
      </w:tr>
      <w:tr w:rsidR="006F0213" w:rsidRPr="005B5F81" w14:paraId="59FC3AAE" w14:textId="77777777" w:rsidTr="00C0754C">
        <w:trPr>
          <w:jc w:val="center"/>
        </w:trPr>
        <w:tc>
          <w:tcPr>
            <w:tcW w:w="4248" w:type="dxa"/>
            <w:tcBorders>
              <w:top w:val="single" w:sz="4" w:space="0" w:color="000000"/>
              <w:left w:val="single" w:sz="4" w:space="0" w:color="000000"/>
              <w:bottom w:val="single" w:sz="4" w:space="0" w:color="000000"/>
              <w:right w:val="single" w:sz="4" w:space="0" w:color="000000"/>
            </w:tcBorders>
          </w:tcPr>
          <w:p w14:paraId="6AA155F2" w14:textId="77777777" w:rsidR="006F0213" w:rsidRPr="005B5F81" w:rsidRDefault="006F0213" w:rsidP="008E09BA">
            <w:pPr>
              <w:pStyle w:val="tabteksts"/>
            </w:pPr>
            <w:r w:rsidRPr="005B5F81">
              <w:t>Pieņemti lēmumi par repatrianta statusa piešķiršanu (repatrianti un viņu ģimenes locekļi) (skaits)</w:t>
            </w:r>
          </w:p>
        </w:tc>
        <w:tc>
          <w:tcPr>
            <w:tcW w:w="964" w:type="dxa"/>
            <w:tcBorders>
              <w:top w:val="single" w:sz="4" w:space="0" w:color="000000"/>
              <w:left w:val="single" w:sz="4" w:space="0" w:color="000000"/>
              <w:bottom w:val="single" w:sz="4" w:space="0" w:color="000000"/>
              <w:right w:val="single" w:sz="4" w:space="0" w:color="000000"/>
            </w:tcBorders>
          </w:tcPr>
          <w:p w14:paraId="4A6B0B91" w14:textId="77777777" w:rsidR="006F0213" w:rsidRPr="005B5F81" w:rsidRDefault="006F0213" w:rsidP="008E09BA">
            <w:pPr>
              <w:pStyle w:val="tabteksts"/>
              <w:jc w:val="center"/>
            </w:pPr>
            <w:r w:rsidRPr="005B5F81">
              <w:t>227</w:t>
            </w:r>
          </w:p>
        </w:tc>
        <w:tc>
          <w:tcPr>
            <w:tcW w:w="965" w:type="dxa"/>
            <w:tcBorders>
              <w:top w:val="single" w:sz="4" w:space="0" w:color="000000"/>
              <w:left w:val="single" w:sz="4" w:space="0" w:color="000000"/>
              <w:bottom w:val="single" w:sz="4" w:space="0" w:color="000000"/>
              <w:right w:val="single" w:sz="4" w:space="0" w:color="000000"/>
            </w:tcBorders>
          </w:tcPr>
          <w:p w14:paraId="07A78DAD" w14:textId="77777777" w:rsidR="006F0213" w:rsidRPr="005B5F81" w:rsidRDefault="006F0213" w:rsidP="008E09BA">
            <w:pPr>
              <w:pStyle w:val="tabteksts"/>
              <w:jc w:val="center"/>
            </w:pPr>
            <w:r w:rsidRPr="005B5F81">
              <w:t>150</w:t>
            </w:r>
          </w:p>
        </w:tc>
        <w:tc>
          <w:tcPr>
            <w:tcW w:w="965" w:type="dxa"/>
            <w:tcBorders>
              <w:top w:val="single" w:sz="4" w:space="0" w:color="000000"/>
              <w:left w:val="single" w:sz="4" w:space="0" w:color="000000"/>
              <w:bottom w:val="single" w:sz="4" w:space="0" w:color="000000"/>
              <w:right w:val="single" w:sz="4" w:space="0" w:color="000000"/>
            </w:tcBorders>
          </w:tcPr>
          <w:p w14:paraId="41F2CAB6" w14:textId="77777777" w:rsidR="006F0213" w:rsidRPr="005B5F81" w:rsidRDefault="006F0213" w:rsidP="008E09BA">
            <w:pPr>
              <w:pStyle w:val="tabteksts"/>
              <w:jc w:val="center"/>
            </w:pPr>
            <w:r w:rsidRPr="005B5F81">
              <w:t>250</w:t>
            </w:r>
          </w:p>
        </w:tc>
        <w:tc>
          <w:tcPr>
            <w:tcW w:w="965" w:type="dxa"/>
            <w:tcBorders>
              <w:top w:val="single" w:sz="4" w:space="0" w:color="000000"/>
              <w:left w:val="single" w:sz="4" w:space="0" w:color="000000"/>
              <w:bottom w:val="single" w:sz="4" w:space="0" w:color="000000"/>
              <w:right w:val="single" w:sz="4" w:space="0" w:color="000000"/>
            </w:tcBorders>
          </w:tcPr>
          <w:p w14:paraId="1A57900C" w14:textId="77777777" w:rsidR="006F0213" w:rsidRPr="005B5F81" w:rsidRDefault="006F0213" w:rsidP="008E09BA">
            <w:pPr>
              <w:pStyle w:val="tabteksts"/>
              <w:jc w:val="center"/>
            </w:pPr>
            <w:r w:rsidRPr="005B5F81">
              <w:t>250</w:t>
            </w:r>
          </w:p>
        </w:tc>
        <w:tc>
          <w:tcPr>
            <w:tcW w:w="960" w:type="dxa"/>
            <w:tcBorders>
              <w:top w:val="single" w:sz="4" w:space="0" w:color="000000"/>
              <w:left w:val="single" w:sz="4" w:space="0" w:color="000000"/>
              <w:bottom w:val="single" w:sz="4" w:space="0" w:color="000000"/>
              <w:right w:val="single" w:sz="4" w:space="0" w:color="000000"/>
            </w:tcBorders>
          </w:tcPr>
          <w:p w14:paraId="2C3DCD5D" w14:textId="77777777" w:rsidR="006F0213" w:rsidRPr="005B5F81" w:rsidRDefault="006F0213" w:rsidP="008E09BA">
            <w:pPr>
              <w:pStyle w:val="tabteksts"/>
              <w:jc w:val="center"/>
            </w:pPr>
            <w:r w:rsidRPr="005B5F81">
              <w:t>250</w:t>
            </w:r>
          </w:p>
        </w:tc>
      </w:tr>
      <w:tr w:rsidR="006F0213" w:rsidRPr="005B5F81" w14:paraId="664D2416" w14:textId="77777777" w:rsidTr="00C0754C">
        <w:trPr>
          <w:jc w:val="center"/>
        </w:trPr>
        <w:tc>
          <w:tcPr>
            <w:tcW w:w="9067" w:type="dxa"/>
            <w:gridSpan w:val="6"/>
            <w:shd w:val="clear" w:color="auto" w:fill="D9D9D9" w:themeFill="background1" w:themeFillShade="D9"/>
            <w:vAlign w:val="center"/>
          </w:tcPr>
          <w:p w14:paraId="3C641382" w14:textId="77777777" w:rsidR="006F0213" w:rsidRPr="005B5F81" w:rsidRDefault="006F0213" w:rsidP="008E09BA">
            <w:pPr>
              <w:pStyle w:val="tabteksts"/>
              <w:jc w:val="center"/>
              <w:rPr>
                <w:szCs w:val="18"/>
              </w:rPr>
            </w:pPr>
            <w:r w:rsidRPr="005B5F81">
              <w:rPr>
                <w:color w:val="000000" w:themeColor="text1"/>
                <w:szCs w:val="18"/>
                <w:lang w:eastAsia="lv-LV"/>
              </w:rPr>
              <w:t>Izsniegti personu apliecinoši dokumenti</w:t>
            </w:r>
          </w:p>
        </w:tc>
      </w:tr>
      <w:tr w:rsidR="006F0213" w:rsidRPr="005B5F81" w14:paraId="01B7327D" w14:textId="77777777" w:rsidTr="00C0754C">
        <w:trPr>
          <w:trHeight w:val="153"/>
          <w:jc w:val="center"/>
        </w:trPr>
        <w:tc>
          <w:tcPr>
            <w:tcW w:w="4248" w:type="dxa"/>
          </w:tcPr>
          <w:p w14:paraId="386E533C" w14:textId="77777777" w:rsidR="006F0213" w:rsidRPr="005B5F81" w:rsidRDefault="006F0213" w:rsidP="008E09BA">
            <w:pPr>
              <w:pStyle w:val="tabteksts"/>
            </w:pPr>
            <w:r w:rsidRPr="005B5F81">
              <w:t>Izsniegtas pases (skaits)</w:t>
            </w:r>
          </w:p>
        </w:tc>
        <w:tc>
          <w:tcPr>
            <w:tcW w:w="964" w:type="dxa"/>
          </w:tcPr>
          <w:p w14:paraId="7B7BE635" w14:textId="77777777" w:rsidR="006F0213" w:rsidRPr="005B5F81" w:rsidRDefault="006F0213" w:rsidP="008E09BA">
            <w:pPr>
              <w:spacing w:after="0"/>
              <w:ind w:firstLine="0"/>
              <w:jc w:val="center"/>
              <w:rPr>
                <w:szCs w:val="18"/>
              </w:rPr>
            </w:pPr>
            <w:r w:rsidRPr="005B5F81">
              <w:rPr>
                <w:sz w:val="18"/>
                <w:szCs w:val="18"/>
              </w:rPr>
              <w:t>236 802</w:t>
            </w:r>
          </w:p>
        </w:tc>
        <w:tc>
          <w:tcPr>
            <w:tcW w:w="965" w:type="dxa"/>
          </w:tcPr>
          <w:p w14:paraId="5B3B6F0C" w14:textId="77777777" w:rsidR="006F0213" w:rsidRPr="005B5F81" w:rsidRDefault="006F0213" w:rsidP="008E09BA">
            <w:pPr>
              <w:spacing w:after="0"/>
              <w:ind w:firstLine="0"/>
              <w:jc w:val="center"/>
            </w:pPr>
            <w:r w:rsidRPr="005B5F81">
              <w:rPr>
                <w:sz w:val="18"/>
                <w:szCs w:val="18"/>
              </w:rPr>
              <w:t>191 673</w:t>
            </w:r>
          </w:p>
        </w:tc>
        <w:tc>
          <w:tcPr>
            <w:tcW w:w="965" w:type="dxa"/>
          </w:tcPr>
          <w:p w14:paraId="121FF980" w14:textId="77777777" w:rsidR="006F0213" w:rsidRPr="005B5F81" w:rsidRDefault="006F0213" w:rsidP="008E09BA">
            <w:pPr>
              <w:spacing w:after="0"/>
              <w:ind w:firstLine="0"/>
              <w:jc w:val="center"/>
              <w:rPr>
                <w:szCs w:val="18"/>
              </w:rPr>
            </w:pPr>
            <w:r w:rsidRPr="005B5F81">
              <w:rPr>
                <w:sz w:val="18"/>
                <w:szCs w:val="18"/>
              </w:rPr>
              <w:t>148 779</w:t>
            </w:r>
          </w:p>
        </w:tc>
        <w:tc>
          <w:tcPr>
            <w:tcW w:w="965" w:type="dxa"/>
          </w:tcPr>
          <w:p w14:paraId="6FB36AAE" w14:textId="77777777" w:rsidR="006F0213" w:rsidRPr="005B5F81" w:rsidRDefault="006F0213" w:rsidP="008E09BA">
            <w:pPr>
              <w:spacing w:after="0"/>
              <w:ind w:firstLine="0"/>
              <w:jc w:val="center"/>
              <w:rPr>
                <w:szCs w:val="18"/>
              </w:rPr>
            </w:pPr>
            <w:r w:rsidRPr="005B5F81">
              <w:rPr>
                <w:sz w:val="18"/>
                <w:szCs w:val="18"/>
              </w:rPr>
              <w:t>113 998</w:t>
            </w:r>
          </w:p>
        </w:tc>
        <w:tc>
          <w:tcPr>
            <w:tcW w:w="960" w:type="dxa"/>
          </w:tcPr>
          <w:p w14:paraId="5110847B" w14:textId="77777777" w:rsidR="006F0213" w:rsidRPr="005B5F81" w:rsidRDefault="006F0213" w:rsidP="008E09BA">
            <w:pPr>
              <w:spacing w:after="0"/>
              <w:ind w:firstLine="5"/>
              <w:jc w:val="center"/>
              <w:rPr>
                <w:szCs w:val="18"/>
              </w:rPr>
            </w:pPr>
            <w:r w:rsidRPr="005B5F81">
              <w:rPr>
                <w:sz w:val="18"/>
                <w:szCs w:val="18"/>
              </w:rPr>
              <w:t>102 155</w:t>
            </w:r>
          </w:p>
        </w:tc>
      </w:tr>
      <w:tr w:rsidR="006F0213" w:rsidRPr="005B5F81" w14:paraId="6B5340FB" w14:textId="77777777" w:rsidTr="00C0754C">
        <w:trPr>
          <w:jc w:val="center"/>
        </w:trPr>
        <w:tc>
          <w:tcPr>
            <w:tcW w:w="4248" w:type="dxa"/>
          </w:tcPr>
          <w:p w14:paraId="6C1883AE" w14:textId="77777777" w:rsidR="006F0213" w:rsidRPr="005B5F81" w:rsidRDefault="006F0213" w:rsidP="008E09BA">
            <w:pPr>
              <w:pStyle w:val="tabteksts"/>
            </w:pPr>
            <w:r w:rsidRPr="005B5F81">
              <w:t>Izsniegtas personas apliecības (skaits)</w:t>
            </w:r>
          </w:p>
        </w:tc>
        <w:tc>
          <w:tcPr>
            <w:tcW w:w="964" w:type="dxa"/>
          </w:tcPr>
          <w:p w14:paraId="038092BE" w14:textId="77777777" w:rsidR="006F0213" w:rsidRPr="005B5F81" w:rsidRDefault="006F0213" w:rsidP="008E09BA">
            <w:pPr>
              <w:pStyle w:val="tabteksts"/>
              <w:jc w:val="center"/>
            </w:pPr>
            <w:r w:rsidRPr="005B5F81">
              <w:rPr>
                <w:szCs w:val="18"/>
              </w:rPr>
              <w:t>200 321</w:t>
            </w:r>
          </w:p>
        </w:tc>
        <w:tc>
          <w:tcPr>
            <w:tcW w:w="965" w:type="dxa"/>
          </w:tcPr>
          <w:p w14:paraId="768A360C" w14:textId="77777777" w:rsidR="006F0213" w:rsidRPr="005B5F81" w:rsidRDefault="006F0213" w:rsidP="008E09BA">
            <w:pPr>
              <w:pStyle w:val="tabteksts"/>
              <w:jc w:val="center"/>
            </w:pPr>
            <w:r w:rsidRPr="005B5F81">
              <w:rPr>
                <w:szCs w:val="18"/>
              </w:rPr>
              <w:t>303 317</w:t>
            </w:r>
          </w:p>
        </w:tc>
        <w:tc>
          <w:tcPr>
            <w:tcW w:w="965" w:type="dxa"/>
          </w:tcPr>
          <w:p w14:paraId="2F485EF3" w14:textId="77777777" w:rsidR="006F0213" w:rsidRPr="005B5F81" w:rsidRDefault="006F0213" w:rsidP="008E09BA">
            <w:pPr>
              <w:pStyle w:val="tabteksts"/>
              <w:jc w:val="center"/>
            </w:pPr>
            <w:r w:rsidRPr="005B5F81">
              <w:rPr>
                <w:szCs w:val="18"/>
              </w:rPr>
              <w:t>353 468</w:t>
            </w:r>
          </w:p>
        </w:tc>
        <w:tc>
          <w:tcPr>
            <w:tcW w:w="965" w:type="dxa"/>
          </w:tcPr>
          <w:p w14:paraId="066F5C09" w14:textId="77777777" w:rsidR="006F0213" w:rsidRPr="005B5F81" w:rsidRDefault="006F0213" w:rsidP="008E09BA">
            <w:pPr>
              <w:pStyle w:val="tabteksts"/>
              <w:jc w:val="center"/>
            </w:pPr>
            <w:r w:rsidRPr="005B5F81">
              <w:rPr>
                <w:szCs w:val="18"/>
              </w:rPr>
              <w:t>352 377</w:t>
            </w:r>
          </w:p>
        </w:tc>
        <w:tc>
          <w:tcPr>
            <w:tcW w:w="960" w:type="dxa"/>
          </w:tcPr>
          <w:p w14:paraId="792A6AE1" w14:textId="77777777" w:rsidR="006F0213" w:rsidRPr="005B5F81" w:rsidRDefault="006F0213" w:rsidP="008E09BA">
            <w:pPr>
              <w:pStyle w:val="tabteksts"/>
              <w:jc w:val="center"/>
            </w:pPr>
            <w:r w:rsidRPr="005B5F81">
              <w:rPr>
                <w:szCs w:val="18"/>
              </w:rPr>
              <w:t>369 132</w:t>
            </w:r>
          </w:p>
        </w:tc>
      </w:tr>
      <w:tr w:rsidR="006F0213" w:rsidRPr="005B5F81" w14:paraId="79A0B9C3" w14:textId="77777777" w:rsidTr="00C0754C">
        <w:trPr>
          <w:jc w:val="center"/>
        </w:trPr>
        <w:tc>
          <w:tcPr>
            <w:tcW w:w="9067" w:type="dxa"/>
            <w:gridSpan w:val="6"/>
            <w:tcBorders>
              <w:bottom w:val="single" w:sz="4" w:space="0" w:color="auto"/>
            </w:tcBorders>
            <w:shd w:val="clear" w:color="auto" w:fill="D9D9D9" w:themeFill="background1" w:themeFillShade="D9"/>
          </w:tcPr>
          <w:p w14:paraId="73F0D823" w14:textId="77777777" w:rsidR="006F0213" w:rsidRPr="005B5F81" w:rsidRDefault="006F0213" w:rsidP="008E09BA">
            <w:pPr>
              <w:pStyle w:val="tabteksts"/>
              <w:jc w:val="center"/>
              <w:rPr>
                <w:szCs w:val="18"/>
              </w:rPr>
            </w:pPr>
            <w:r w:rsidRPr="005B5F81">
              <w:rPr>
                <w:szCs w:val="18"/>
                <w:lang w:eastAsia="lv-LV"/>
              </w:rPr>
              <w:t>Izskatītas naturalizācijas un personu tiesiskā statusa lietas</w:t>
            </w:r>
          </w:p>
        </w:tc>
      </w:tr>
      <w:tr w:rsidR="006F0213" w:rsidRPr="005B5F81" w14:paraId="5B26CBB6" w14:textId="77777777" w:rsidTr="00C0754C">
        <w:trPr>
          <w:jc w:val="center"/>
        </w:trPr>
        <w:tc>
          <w:tcPr>
            <w:tcW w:w="4248" w:type="dxa"/>
          </w:tcPr>
          <w:p w14:paraId="26036235" w14:textId="77777777" w:rsidR="006F0213" w:rsidRPr="005B5F81" w:rsidRDefault="006F0213" w:rsidP="008E09BA">
            <w:pPr>
              <w:pStyle w:val="tabteksts"/>
            </w:pPr>
            <w:r w:rsidRPr="005B5F81">
              <w:t>Izskatītas tiesiskā statusa noteikšanas lietas (skaits)</w:t>
            </w:r>
          </w:p>
        </w:tc>
        <w:tc>
          <w:tcPr>
            <w:tcW w:w="964" w:type="dxa"/>
          </w:tcPr>
          <w:p w14:paraId="6ADB422D" w14:textId="77777777" w:rsidR="006F0213" w:rsidRPr="005B5F81" w:rsidRDefault="006F0213" w:rsidP="008E09BA">
            <w:pPr>
              <w:pStyle w:val="tabteksts"/>
              <w:jc w:val="center"/>
            </w:pPr>
            <w:r w:rsidRPr="005B5F81">
              <w:t>7779</w:t>
            </w:r>
          </w:p>
        </w:tc>
        <w:tc>
          <w:tcPr>
            <w:tcW w:w="965" w:type="dxa"/>
          </w:tcPr>
          <w:p w14:paraId="788697A7" w14:textId="77777777" w:rsidR="006F0213" w:rsidRPr="005B5F81" w:rsidRDefault="006F0213" w:rsidP="008E09BA">
            <w:pPr>
              <w:pStyle w:val="tabteksts"/>
              <w:jc w:val="center"/>
            </w:pPr>
            <w:r w:rsidRPr="005B5F81">
              <w:t>7000</w:t>
            </w:r>
          </w:p>
        </w:tc>
        <w:tc>
          <w:tcPr>
            <w:tcW w:w="965" w:type="dxa"/>
          </w:tcPr>
          <w:p w14:paraId="5E74E3AB" w14:textId="77777777" w:rsidR="006F0213" w:rsidRPr="005B5F81" w:rsidRDefault="006F0213" w:rsidP="008E09BA">
            <w:pPr>
              <w:pStyle w:val="tabteksts"/>
              <w:jc w:val="center"/>
            </w:pPr>
            <w:r w:rsidRPr="005B5F81">
              <w:t>7000</w:t>
            </w:r>
          </w:p>
        </w:tc>
        <w:tc>
          <w:tcPr>
            <w:tcW w:w="965" w:type="dxa"/>
          </w:tcPr>
          <w:p w14:paraId="454EF6A8" w14:textId="77777777" w:rsidR="006F0213" w:rsidRPr="005B5F81" w:rsidRDefault="006F0213" w:rsidP="008E09BA">
            <w:pPr>
              <w:pStyle w:val="tabteksts"/>
              <w:jc w:val="center"/>
            </w:pPr>
            <w:r w:rsidRPr="005B5F81">
              <w:t>7000</w:t>
            </w:r>
          </w:p>
        </w:tc>
        <w:tc>
          <w:tcPr>
            <w:tcW w:w="960" w:type="dxa"/>
          </w:tcPr>
          <w:p w14:paraId="01595537" w14:textId="77777777" w:rsidR="006F0213" w:rsidRPr="005B5F81" w:rsidRDefault="006F0213" w:rsidP="008E09BA">
            <w:pPr>
              <w:pStyle w:val="tabteksts"/>
              <w:jc w:val="center"/>
            </w:pPr>
            <w:r w:rsidRPr="005B5F81">
              <w:t>7000</w:t>
            </w:r>
          </w:p>
        </w:tc>
      </w:tr>
      <w:tr w:rsidR="006F0213" w:rsidRPr="005B5F81" w14:paraId="282CBD9D" w14:textId="77777777" w:rsidTr="00C0754C">
        <w:trPr>
          <w:jc w:val="center"/>
        </w:trPr>
        <w:tc>
          <w:tcPr>
            <w:tcW w:w="4248" w:type="dxa"/>
          </w:tcPr>
          <w:p w14:paraId="7A61EFD0" w14:textId="77777777" w:rsidR="006F0213" w:rsidRPr="005B5F81" w:rsidRDefault="006F0213" w:rsidP="008E09BA">
            <w:pPr>
              <w:pStyle w:val="tabteksts"/>
            </w:pPr>
            <w:r w:rsidRPr="005B5F81">
              <w:t>Naturalizācijas kārtībā Latvijas pilsonībā uzņemtas personas (skaits)</w:t>
            </w:r>
          </w:p>
        </w:tc>
        <w:tc>
          <w:tcPr>
            <w:tcW w:w="964" w:type="dxa"/>
          </w:tcPr>
          <w:p w14:paraId="1A39FD0B" w14:textId="77777777" w:rsidR="006F0213" w:rsidRPr="005B5F81" w:rsidRDefault="006F0213" w:rsidP="008E09BA">
            <w:pPr>
              <w:pStyle w:val="tabteksts"/>
              <w:jc w:val="center"/>
            </w:pPr>
            <w:r w:rsidRPr="005B5F81">
              <w:t>915</w:t>
            </w:r>
          </w:p>
        </w:tc>
        <w:tc>
          <w:tcPr>
            <w:tcW w:w="965" w:type="dxa"/>
          </w:tcPr>
          <w:p w14:paraId="3DAD59DA" w14:textId="77777777" w:rsidR="006F0213" w:rsidRPr="005B5F81" w:rsidRDefault="006F0213" w:rsidP="008E09BA">
            <w:pPr>
              <w:pStyle w:val="tabteksts"/>
              <w:jc w:val="center"/>
            </w:pPr>
            <w:r w:rsidRPr="005B5F81">
              <w:t>950</w:t>
            </w:r>
          </w:p>
        </w:tc>
        <w:tc>
          <w:tcPr>
            <w:tcW w:w="965" w:type="dxa"/>
          </w:tcPr>
          <w:p w14:paraId="3E5CC548" w14:textId="77777777" w:rsidR="006F0213" w:rsidRPr="005B5F81" w:rsidRDefault="006F0213" w:rsidP="008E09BA">
            <w:pPr>
              <w:pStyle w:val="tabteksts"/>
              <w:jc w:val="center"/>
            </w:pPr>
            <w:r w:rsidRPr="005B5F81">
              <w:t>950</w:t>
            </w:r>
          </w:p>
        </w:tc>
        <w:tc>
          <w:tcPr>
            <w:tcW w:w="965" w:type="dxa"/>
          </w:tcPr>
          <w:p w14:paraId="080920C5" w14:textId="77777777" w:rsidR="006F0213" w:rsidRPr="005B5F81" w:rsidRDefault="006F0213" w:rsidP="008E09BA">
            <w:pPr>
              <w:pStyle w:val="tabteksts"/>
              <w:jc w:val="center"/>
            </w:pPr>
            <w:r w:rsidRPr="005B5F81">
              <w:t>950</w:t>
            </w:r>
          </w:p>
        </w:tc>
        <w:tc>
          <w:tcPr>
            <w:tcW w:w="960" w:type="dxa"/>
          </w:tcPr>
          <w:p w14:paraId="613ACF3A" w14:textId="77777777" w:rsidR="006F0213" w:rsidRPr="005B5F81" w:rsidRDefault="006F0213" w:rsidP="008E09BA">
            <w:pPr>
              <w:pStyle w:val="tabteksts"/>
              <w:jc w:val="center"/>
            </w:pPr>
            <w:r w:rsidRPr="005B5F81">
              <w:t>950</w:t>
            </w:r>
          </w:p>
        </w:tc>
      </w:tr>
      <w:tr w:rsidR="006F0213" w:rsidRPr="005B5F81" w14:paraId="6DE80640" w14:textId="77777777" w:rsidTr="00C0754C">
        <w:trPr>
          <w:jc w:val="center"/>
        </w:trPr>
        <w:tc>
          <w:tcPr>
            <w:tcW w:w="9067" w:type="dxa"/>
            <w:gridSpan w:val="6"/>
            <w:shd w:val="clear" w:color="auto" w:fill="D9D9D9" w:themeFill="background1" w:themeFillShade="D9"/>
          </w:tcPr>
          <w:p w14:paraId="5772E5D5" w14:textId="77777777" w:rsidR="006F0213" w:rsidRPr="005B5F81" w:rsidRDefault="006F0213" w:rsidP="008E09BA">
            <w:pPr>
              <w:pStyle w:val="tabteksts"/>
              <w:jc w:val="center"/>
              <w:rPr>
                <w:szCs w:val="18"/>
                <w:lang w:eastAsia="lv-LV"/>
              </w:rPr>
            </w:pPr>
            <w:r w:rsidRPr="005B5F81">
              <w:rPr>
                <w:color w:val="000000" w:themeColor="text1"/>
                <w:szCs w:val="18"/>
                <w:lang w:eastAsia="lv-LV"/>
              </w:rPr>
              <w:t>Veikta iedzīvotāju uzskaite</w:t>
            </w:r>
          </w:p>
        </w:tc>
      </w:tr>
      <w:tr w:rsidR="006F0213" w:rsidRPr="005B5F81" w14:paraId="4CAE0CEA" w14:textId="77777777" w:rsidTr="00C0754C">
        <w:trPr>
          <w:jc w:val="center"/>
        </w:trPr>
        <w:tc>
          <w:tcPr>
            <w:tcW w:w="4248" w:type="dxa"/>
          </w:tcPr>
          <w:p w14:paraId="7944B856" w14:textId="77777777" w:rsidR="006F0213" w:rsidRPr="005B5F81" w:rsidRDefault="006F0213" w:rsidP="008E09BA">
            <w:pPr>
              <w:pStyle w:val="tabteksts"/>
            </w:pPr>
            <w:r w:rsidRPr="005B5F81">
              <w:t>Iedzīvotāju reģistrā iekļautas, aktualizētas ziņas (skaits)</w:t>
            </w:r>
          </w:p>
        </w:tc>
        <w:tc>
          <w:tcPr>
            <w:tcW w:w="964" w:type="dxa"/>
          </w:tcPr>
          <w:p w14:paraId="5C60BB71" w14:textId="77777777" w:rsidR="006F0213" w:rsidRPr="005B5F81" w:rsidRDefault="006F0213" w:rsidP="008E09BA">
            <w:pPr>
              <w:pStyle w:val="tabteksts"/>
              <w:jc w:val="center"/>
            </w:pPr>
            <w:r w:rsidRPr="005B5F81">
              <w:t>1 946 833</w:t>
            </w:r>
          </w:p>
        </w:tc>
        <w:tc>
          <w:tcPr>
            <w:tcW w:w="965" w:type="dxa"/>
          </w:tcPr>
          <w:p w14:paraId="0603D62A" w14:textId="77777777" w:rsidR="006F0213" w:rsidRPr="005B5F81" w:rsidRDefault="006F0213" w:rsidP="008E09BA">
            <w:pPr>
              <w:pStyle w:val="tabteksts"/>
              <w:jc w:val="center"/>
            </w:pPr>
            <w:r w:rsidRPr="005B5F81">
              <w:t>1 400 000</w:t>
            </w:r>
          </w:p>
        </w:tc>
        <w:tc>
          <w:tcPr>
            <w:tcW w:w="965" w:type="dxa"/>
          </w:tcPr>
          <w:p w14:paraId="5C3BC340" w14:textId="77777777" w:rsidR="006F0213" w:rsidRPr="005B5F81" w:rsidRDefault="006F0213" w:rsidP="008E09BA">
            <w:pPr>
              <w:pStyle w:val="tabteksts"/>
              <w:jc w:val="center"/>
            </w:pPr>
            <w:r w:rsidRPr="005B5F81">
              <w:t>1 900 000</w:t>
            </w:r>
          </w:p>
        </w:tc>
        <w:tc>
          <w:tcPr>
            <w:tcW w:w="965" w:type="dxa"/>
          </w:tcPr>
          <w:p w14:paraId="7BBE5EB7" w14:textId="77777777" w:rsidR="006F0213" w:rsidRPr="005B5F81" w:rsidRDefault="006F0213" w:rsidP="008E09BA">
            <w:pPr>
              <w:pStyle w:val="tabteksts"/>
              <w:jc w:val="center"/>
            </w:pPr>
            <w:r w:rsidRPr="005B5F81">
              <w:t>1 900 000</w:t>
            </w:r>
          </w:p>
        </w:tc>
        <w:tc>
          <w:tcPr>
            <w:tcW w:w="960" w:type="dxa"/>
          </w:tcPr>
          <w:p w14:paraId="514484F8" w14:textId="77777777" w:rsidR="006F0213" w:rsidRPr="005B5F81" w:rsidRDefault="006F0213" w:rsidP="008E09BA">
            <w:pPr>
              <w:pStyle w:val="tabteksts"/>
              <w:jc w:val="center"/>
            </w:pPr>
            <w:r w:rsidRPr="005B5F81">
              <w:t>1 900 000</w:t>
            </w:r>
          </w:p>
        </w:tc>
      </w:tr>
      <w:tr w:rsidR="006F0213" w:rsidRPr="005B5F81" w14:paraId="2B5D678F" w14:textId="77777777" w:rsidTr="00C0754C">
        <w:trPr>
          <w:jc w:val="center"/>
        </w:trPr>
        <w:tc>
          <w:tcPr>
            <w:tcW w:w="4248" w:type="dxa"/>
          </w:tcPr>
          <w:p w14:paraId="4C323949" w14:textId="77777777" w:rsidR="006F0213" w:rsidRPr="005B5F81" w:rsidRDefault="006F0213" w:rsidP="008E09BA">
            <w:pPr>
              <w:pStyle w:val="tabteksts"/>
            </w:pPr>
            <w:r w:rsidRPr="005B5F81">
              <w:t>Elektroniski deklarētas dzīvesvietas (skaits)</w:t>
            </w:r>
          </w:p>
        </w:tc>
        <w:tc>
          <w:tcPr>
            <w:tcW w:w="964" w:type="dxa"/>
          </w:tcPr>
          <w:p w14:paraId="3DCC7BEA" w14:textId="77777777" w:rsidR="006F0213" w:rsidRPr="005B5F81" w:rsidRDefault="006F0213" w:rsidP="008E09BA">
            <w:pPr>
              <w:pStyle w:val="tabteksts"/>
              <w:jc w:val="center"/>
            </w:pPr>
            <w:r w:rsidRPr="005B5F81">
              <w:t>139 886</w:t>
            </w:r>
          </w:p>
        </w:tc>
        <w:tc>
          <w:tcPr>
            <w:tcW w:w="965" w:type="dxa"/>
          </w:tcPr>
          <w:p w14:paraId="68BA840A" w14:textId="77777777" w:rsidR="006F0213" w:rsidRPr="005B5F81" w:rsidRDefault="006F0213" w:rsidP="008E09BA">
            <w:pPr>
              <w:pStyle w:val="tabteksts"/>
              <w:jc w:val="center"/>
            </w:pPr>
            <w:r w:rsidRPr="005B5F81">
              <w:t>100 000</w:t>
            </w:r>
          </w:p>
        </w:tc>
        <w:tc>
          <w:tcPr>
            <w:tcW w:w="965" w:type="dxa"/>
          </w:tcPr>
          <w:p w14:paraId="56687123" w14:textId="77777777" w:rsidR="006F0213" w:rsidRPr="005B5F81" w:rsidRDefault="006F0213" w:rsidP="008E09BA">
            <w:pPr>
              <w:pStyle w:val="tabteksts"/>
              <w:jc w:val="center"/>
            </w:pPr>
            <w:r w:rsidRPr="005B5F81">
              <w:t>100 000</w:t>
            </w:r>
          </w:p>
        </w:tc>
        <w:tc>
          <w:tcPr>
            <w:tcW w:w="965" w:type="dxa"/>
          </w:tcPr>
          <w:p w14:paraId="7FC92F11" w14:textId="77777777" w:rsidR="006F0213" w:rsidRPr="005B5F81" w:rsidRDefault="006F0213" w:rsidP="008E09BA">
            <w:pPr>
              <w:pStyle w:val="tabteksts"/>
              <w:jc w:val="center"/>
            </w:pPr>
            <w:r w:rsidRPr="005B5F81">
              <w:t>100 000</w:t>
            </w:r>
          </w:p>
        </w:tc>
        <w:tc>
          <w:tcPr>
            <w:tcW w:w="960" w:type="dxa"/>
          </w:tcPr>
          <w:p w14:paraId="641F99D5" w14:textId="77777777" w:rsidR="006F0213" w:rsidRPr="005B5F81" w:rsidRDefault="006F0213" w:rsidP="008E09BA">
            <w:pPr>
              <w:pStyle w:val="tabteksts"/>
              <w:jc w:val="center"/>
            </w:pPr>
            <w:r w:rsidRPr="005B5F81">
              <w:t>100 000</w:t>
            </w:r>
          </w:p>
        </w:tc>
      </w:tr>
    </w:tbl>
    <w:p w14:paraId="395A90FF" w14:textId="77777777" w:rsidR="006F0213" w:rsidRPr="005B5F81" w:rsidRDefault="006F0213" w:rsidP="006F0213">
      <w:pPr>
        <w:rPr>
          <w:color w:val="FF0000"/>
        </w:rPr>
      </w:pPr>
    </w:p>
    <w:p w14:paraId="62795B61" w14:textId="77777777" w:rsidR="006F0213" w:rsidRPr="005B5F81" w:rsidRDefault="006F0213" w:rsidP="006F0213">
      <w:pPr>
        <w:pStyle w:val="Tabuluvirsraksti"/>
        <w:spacing w:after="240"/>
        <w:rPr>
          <w:b/>
          <w:lang w:eastAsia="lv-LV"/>
        </w:rPr>
      </w:pPr>
      <w:r w:rsidRPr="005B5F81">
        <w:rPr>
          <w:b/>
          <w:lang w:eastAsia="lv-LV"/>
        </w:rPr>
        <w:lastRenderedPageBreak/>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0394D" w:rsidRPr="005B5F81" w14:paraId="27C738AF" w14:textId="77777777" w:rsidTr="00E210A2">
        <w:trPr>
          <w:trHeight w:val="283"/>
          <w:tblHeader/>
          <w:jc w:val="center"/>
        </w:trPr>
        <w:tc>
          <w:tcPr>
            <w:tcW w:w="3378" w:type="dxa"/>
            <w:vAlign w:val="center"/>
          </w:tcPr>
          <w:p w14:paraId="64B382C9" w14:textId="77777777" w:rsidR="0040394D" w:rsidRPr="005B5F81" w:rsidRDefault="0040394D" w:rsidP="0040394D">
            <w:pPr>
              <w:pStyle w:val="tabteksts"/>
              <w:jc w:val="center"/>
              <w:rPr>
                <w:szCs w:val="24"/>
              </w:rPr>
            </w:pPr>
          </w:p>
        </w:tc>
        <w:tc>
          <w:tcPr>
            <w:tcW w:w="1131" w:type="dxa"/>
          </w:tcPr>
          <w:p w14:paraId="55AD3E19" w14:textId="77777777" w:rsidR="0040394D" w:rsidRPr="005B5F81" w:rsidRDefault="0040394D" w:rsidP="0040394D">
            <w:pPr>
              <w:pStyle w:val="tabteksts"/>
              <w:jc w:val="center"/>
              <w:rPr>
                <w:szCs w:val="24"/>
                <w:lang w:eastAsia="lv-LV"/>
              </w:rPr>
            </w:pPr>
            <w:r w:rsidRPr="005B5F81">
              <w:rPr>
                <w:szCs w:val="18"/>
                <w:lang w:eastAsia="lv-LV"/>
              </w:rPr>
              <w:t>2017.gads (izpilde)</w:t>
            </w:r>
          </w:p>
        </w:tc>
        <w:tc>
          <w:tcPr>
            <w:tcW w:w="1132" w:type="dxa"/>
            <w:vAlign w:val="center"/>
          </w:tcPr>
          <w:p w14:paraId="72342031" w14:textId="77777777" w:rsidR="0040394D" w:rsidRPr="005B5F81" w:rsidRDefault="0040394D" w:rsidP="0040394D">
            <w:pPr>
              <w:pStyle w:val="tabteksts"/>
              <w:jc w:val="center"/>
              <w:rPr>
                <w:szCs w:val="24"/>
                <w:lang w:eastAsia="lv-LV"/>
              </w:rPr>
            </w:pPr>
            <w:r w:rsidRPr="005B5F81">
              <w:rPr>
                <w:szCs w:val="18"/>
                <w:lang w:eastAsia="lv-LV"/>
              </w:rPr>
              <w:t>2018.gada plāns</w:t>
            </w:r>
          </w:p>
        </w:tc>
        <w:tc>
          <w:tcPr>
            <w:tcW w:w="1132" w:type="dxa"/>
            <w:shd w:val="clear" w:color="auto" w:fill="auto"/>
          </w:tcPr>
          <w:p w14:paraId="54C3F335" w14:textId="3A44C7ED" w:rsidR="0040394D" w:rsidRPr="005B5F81" w:rsidRDefault="0040394D" w:rsidP="0040394D">
            <w:pPr>
              <w:pStyle w:val="tabteksts"/>
              <w:jc w:val="center"/>
              <w:rPr>
                <w:szCs w:val="24"/>
                <w:lang w:eastAsia="lv-LV"/>
              </w:rPr>
            </w:pPr>
            <w:r>
              <w:rPr>
                <w:szCs w:val="18"/>
                <w:lang w:eastAsia="lv-LV"/>
              </w:rPr>
              <w:t>2019.</w:t>
            </w:r>
            <w:r w:rsidRPr="005B5F81">
              <w:rPr>
                <w:szCs w:val="18"/>
                <w:lang w:eastAsia="lv-LV"/>
              </w:rPr>
              <w:t>gada p</w:t>
            </w:r>
            <w:r>
              <w:rPr>
                <w:szCs w:val="18"/>
                <w:lang w:eastAsia="lv-LV"/>
              </w:rPr>
              <w:t>lāns</w:t>
            </w:r>
          </w:p>
        </w:tc>
        <w:tc>
          <w:tcPr>
            <w:tcW w:w="1132" w:type="dxa"/>
          </w:tcPr>
          <w:p w14:paraId="7C561862" w14:textId="77777777" w:rsidR="0040394D" w:rsidRPr="005B5F81" w:rsidRDefault="0040394D" w:rsidP="0040394D">
            <w:pPr>
              <w:pStyle w:val="tabteksts"/>
              <w:jc w:val="center"/>
              <w:rPr>
                <w:szCs w:val="24"/>
                <w:lang w:eastAsia="lv-LV"/>
              </w:rPr>
            </w:pPr>
            <w:r w:rsidRPr="005B5F81">
              <w:rPr>
                <w:szCs w:val="18"/>
                <w:lang w:eastAsia="lv-LV"/>
              </w:rPr>
              <w:t>2020.gada prognoze</w:t>
            </w:r>
          </w:p>
        </w:tc>
        <w:tc>
          <w:tcPr>
            <w:tcW w:w="1132" w:type="dxa"/>
          </w:tcPr>
          <w:p w14:paraId="0DF26988" w14:textId="77777777" w:rsidR="0040394D" w:rsidRPr="005B5F81" w:rsidRDefault="0040394D" w:rsidP="0040394D">
            <w:pPr>
              <w:pStyle w:val="tabteksts"/>
              <w:jc w:val="center"/>
              <w:rPr>
                <w:szCs w:val="24"/>
                <w:lang w:eastAsia="lv-LV"/>
              </w:rPr>
            </w:pPr>
            <w:r w:rsidRPr="005B5F81">
              <w:rPr>
                <w:szCs w:val="18"/>
                <w:lang w:eastAsia="lv-LV"/>
              </w:rPr>
              <w:t>2021.gada prognoze</w:t>
            </w:r>
          </w:p>
        </w:tc>
      </w:tr>
      <w:tr w:rsidR="006F0213" w:rsidRPr="005B5F81" w14:paraId="0A29DC2E" w14:textId="77777777" w:rsidTr="008E09BA">
        <w:trPr>
          <w:trHeight w:val="142"/>
          <w:jc w:val="center"/>
        </w:trPr>
        <w:tc>
          <w:tcPr>
            <w:tcW w:w="3378" w:type="dxa"/>
            <w:shd w:val="clear" w:color="auto" w:fill="D9D9D9" w:themeFill="background1" w:themeFillShade="D9"/>
            <w:vAlign w:val="center"/>
          </w:tcPr>
          <w:p w14:paraId="20D666D8"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000000" w:fill="D9D9D9"/>
          </w:tcPr>
          <w:p w14:paraId="5C343B11" w14:textId="77777777" w:rsidR="006F0213" w:rsidRPr="005B5F81" w:rsidRDefault="006F0213" w:rsidP="008E09BA">
            <w:pPr>
              <w:pStyle w:val="tabteksts"/>
              <w:jc w:val="right"/>
            </w:pPr>
            <w:r w:rsidRPr="005B5F81">
              <w:rPr>
                <w:szCs w:val="18"/>
              </w:rPr>
              <w:t>17 552 174</w:t>
            </w:r>
          </w:p>
        </w:tc>
        <w:tc>
          <w:tcPr>
            <w:tcW w:w="1132" w:type="dxa"/>
            <w:tcBorders>
              <w:top w:val="nil"/>
              <w:left w:val="nil"/>
              <w:bottom w:val="single" w:sz="4" w:space="0" w:color="auto"/>
              <w:right w:val="single" w:sz="4" w:space="0" w:color="auto"/>
            </w:tcBorders>
            <w:shd w:val="clear" w:color="000000" w:fill="D9D9D9"/>
          </w:tcPr>
          <w:p w14:paraId="5ACAE9C5" w14:textId="77777777" w:rsidR="006F0213" w:rsidRPr="005B5F81" w:rsidRDefault="006F0213" w:rsidP="008E09BA">
            <w:pPr>
              <w:pStyle w:val="tabteksts"/>
              <w:jc w:val="right"/>
            </w:pPr>
            <w:r w:rsidRPr="005B5F81">
              <w:rPr>
                <w:szCs w:val="18"/>
              </w:rPr>
              <w:t>18 801 266</w:t>
            </w:r>
          </w:p>
        </w:tc>
        <w:tc>
          <w:tcPr>
            <w:tcW w:w="1132" w:type="dxa"/>
            <w:tcBorders>
              <w:top w:val="nil"/>
              <w:left w:val="nil"/>
              <w:bottom w:val="single" w:sz="4" w:space="0" w:color="auto"/>
              <w:right w:val="single" w:sz="4" w:space="0" w:color="auto"/>
            </w:tcBorders>
            <w:shd w:val="clear" w:color="000000" w:fill="D9D9D9"/>
          </w:tcPr>
          <w:p w14:paraId="3577084D" w14:textId="6B432960" w:rsidR="006F0213" w:rsidRPr="00C8166B" w:rsidRDefault="00A96F7E" w:rsidP="008E09BA">
            <w:pPr>
              <w:pStyle w:val="tabteksts"/>
              <w:jc w:val="right"/>
            </w:pPr>
            <w:r w:rsidRPr="00C8166B">
              <w:rPr>
                <w:szCs w:val="18"/>
              </w:rPr>
              <w:t>19 605 291</w:t>
            </w:r>
          </w:p>
        </w:tc>
        <w:tc>
          <w:tcPr>
            <w:tcW w:w="1132" w:type="dxa"/>
            <w:tcBorders>
              <w:top w:val="nil"/>
              <w:left w:val="nil"/>
              <w:bottom w:val="single" w:sz="4" w:space="0" w:color="auto"/>
              <w:right w:val="single" w:sz="4" w:space="0" w:color="auto"/>
            </w:tcBorders>
            <w:shd w:val="clear" w:color="000000" w:fill="D9D9D9"/>
          </w:tcPr>
          <w:p w14:paraId="328654BB" w14:textId="77777777" w:rsidR="006F0213" w:rsidRPr="00C8166B" w:rsidRDefault="006F0213" w:rsidP="008E09BA">
            <w:pPr>
              <w:pStyle w:val="tabteksts"/>
              <w:jc w:val="right"/>
            </w:pPr>
            <w:r w:rsidRPr="00C8166B">
              <w:rPr>
                <w:szCs w:val="18"/>
              </w:rPr>
              <w:t>17 487 079</w:t>
            </w:r>
          </w:p>
        </w:tc>
        <w:tc>
          <w:tcPr>
            <w:tcW w:w="1132" w:type="dxa"/>
            <w:tcBorders>
              <w:top w:val="nil"/>
              <w:left w:val="nil"/>
              <w:bottom w:val="single" w:sz="4" w:space="0" w:color="auto"/>
              <w:right w:val="single" w:sz="4" w:space="0" w:color="auto"/>
            </w:tcBorders>
            <w:shd w:val="clear" w:color="000000" w:fill="D9D9D9"/>
          </w:tcPr>
          <w:p w14:paraId="666D4CD8" w14:textId="77777777" w:rsidR="006F0213" w:rsidRPr="005B5F81" w:rsidRDefault="006F0213" w:rsidP="008E09BA">
            <w:pPr>
              <w:pStyle w:val="tabteksts"/>
              <w:jc w:val="right"/>
            </w:pPr>
            <w:r w:rsidRPr="005B5F81">
              <w:rPr>
                <w:szCs w:val="18"/>
              </w:rPr>
              <w:t>20 241 741</w:t>
            </w:r>
          </w:p>
        </w:tc>
      </w:tr>
      <w:tr w:rsidR="006F0213" w:rsidRPr="005B5F81" w14:paraId="24551410" w14:textId="77777777" w:rsidTr="008E09BA">
        <w:trPr>
          <w:trHeight w:val="283"/>
          <w:jc w:val="center"/>
        </w:trPr>
        <w:tc>
          <w:tcPr>
            <w:tcW w:w="3378" w:type="dxa"/>
            <w:vAlign w:val="center"/>
          </w:tcPr>
          <w:p w14:paraId="02F07ECC"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5F3D006B"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4245FE70" w14:textId="77777777" w:rsidR="006F0213" w:rsidRPr="005B5F81" w:rsidRDefault="006F0213" w:rsidP="008E09BA">
            <w:pPr>
              <w:pStyle w:val="tabteksts"/>
              <w:jc w:val="right"/>
            </w:pPr>
            <w:r w:rsidRPr="005B5F81">
              <w:rPr>
                <w:szCs w:val="18"/>
              </w:rPr>
              <w:t>1 249 092</w:t>
            </w:r>
          </w:p>
        </w:tc>
        <w:tc>
          <w:tcPr>
            <w:tcW w:w="1132" w:type="dxa"/>
            <w:tcBorders>
              <w:top w:val="nil"/>
              <w:left w:val="nil"/>
              <w:bottom w:val="single" w:sz="4" w:space="0" w:color="auto"/>
              <w:right w:val="single" w:sz="4" w:space="0" w:color="auto"/>
            </w:tcBorders>
            <w:shd w:val="clear" w:color="auto" w:fill="auto"/>
            <w:vAlign w:val="center"/>
          </w:tcPr>
          <w:p w14:paraId="123ED8F2" w14:textId="7E03D07F" w:rsidR="006F0213" w:rsidRPr="00C8166B" w:rsidRDefault="00A96F7E" w:rsidP="008E09BA">
            <w:pPr>
              <w:pStyle w:val="tabteksts"/>
              <w:jc w:val="right"/>
            </w:pPr>
            <w:r w:rsidRPr="00C8166B">
              <w:rPr>
                <w:szCs w:val="18"/>
              </w:rPr>
              <w:t>804 025</w:t>
            </w:r>
          </w:p>
        </w:tc>
        <w:tc>
          <w:tcPr>
            <w:tcW w:w="1132" w:type="dxa"/>
            <w:tcBorders>
              <w:top w:val="nil"/>
              <w:left w:val="nil"/>
              <w:bottom w:val="single" w:sz="4" w:space="0" w:color="auto"/>
              <w:right w:val="single" w:sz="4" w:space="0" w:color="auto"/>
            </w:tcBorders>
            <w:shd w:val="clear" w:color="auto" w:fill="auto"/>
            <w:vAlign w:val="center"/>
          </w:tcPr>
          <w:p w14:paraId="10156F9E" w14:textId="2AD3F6AC" w:rsidR="006F0213" w:rsidRPr="00C8166B" w:rsidRDefault="00A96F7E" w:rsidP="008E09BA">
            <w:pPr>
              <w:pStyle w:val="tabteksts"/>
              <w:jc w:val="right"/>
            </w:pPr>
            <w:r w:rsidRPr="00C8166B">
              <w:rPr>
                <w:szCs w:val="18"/>
              </w:rPr>
              <w:t>-2 118 212</w:t>
            </w:r>
          </w:p>
        </w:tc>
        <w:tc>
          <w:tcPr>
            <w:tcW w:w="1132" w:type="dxa"/>
            <w:tcBorders>
              <w:top w:val="nil"/>
              <w:left w:val="nil"/>
              <w:bottom w:val="single" w:sz="4" w:space="0" w:color="auto"/>
              <w:right w:val="single" w:sz="4" w:space="0" w:color="auto"/>
            </w:tcBorders>
            <w:shd w:val="clear" w:color="auto" w:fill="auto"/>
            <w:vAlign w:val="center"/>
          </w:tcPr>
          <w:p w14:paraId="2167C09D" w14:textId="77777777" w:rsidR="006F0213" w:rsidRPr="005B5F81" w:rsidRDefault="006F0213" w:rsidP="008E09BA">
            <w:pPr>
              <w:pStyle w:val="tabteksts"/>
              <w:jc w:val="right"/>
            </w:pPr>
            <w:r w:rsidRPr="005B5F81">
              <w:rPr>
                <w:szCs w:val="18"/>
              </w:rPr>
              <w:t>2 754 662</w:t>
            </w:r>
          </w:p>
        </w:tc>
      </w:tr>
      <w:tr w:rsidR="006F0213" w:rsidRPr="005B5F81" w14:paraId="456CE6C3" w14:textId="77777777" w:rsidTr="008E09BA">
        <w:trPr>
          <w:trHeight w:val="283"/>
          <w:jc w:val="center"/>
        </w:trPr>
        <w:tc>
          <w:tcPr>
            <w:tcW w:w="3378" w:type="dxa"/>
            <w:vAlign w:val="center"/>
          </w:tcPr>
          <w:p w14:paraId="6EEF7929"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74080171"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722C4D73" w14:textId="77777777" w:rsidR="006F0213" w:rsidRPr="005B5F81" w:rsidRDefault="006F0213" w:rsidP="008E09BA">
            <w:pPr>
              <w:pStyle w:val="tabteksts"/>
              <w:jc w:val="right"/>
            </w:pPr>
            <w:r w:rsidRPr="005B5F81">
              <w:rPr>
                <w:szCs w:val="18"/>
              </w:rPr>
              <w:t>7,1</w:t>
            </w:r>
          </w:p>
        </w:tc>
        <w:tc>
          <w:tcPr>
            <w:tcW w:w="1132" w:type="dxa"/>
            <w:tcBorders>
              <w:top w:val="nil"/>
              <w:left w:val="nil"/>
              <w:bottom w:val="single" w:sz="4" w:space="0" w:color="auto"/>
              <w:right w:val="single" w:sz="4" w:space="0" w:color="auto"/>
            </w:tcBorders>
            <w:shd w:val="clear" w:color="auto" w:fill="auto"/>
            <w:vAlign w:val="center"/>
          </w:tcPr>
          <w:p w14:paraId="28A4294B" w14:textId="7C7E8308" w:rsidR="006F0213" w:rsidRPr="00C8166B" w:rsidRDefault="00A96F7E" w:rsidP="008E09BA">
            <w:pPr>
              <w:pStyle w:val="tabteksts"/>
              <w:jc w:val="right"/>
            </w:pPr>
            <w:r w:rsidRPr="00C8166B">
              <w:rPr>
                <w:szCs w:val="18"/>
              </w:rPr>
              <w:t>4</w:t>
            </w:r>
            <w:r w:rsidR="006F0213" w:rsidRPr="00C8166B">
              <w:rPr>
                <w:szCs w:val="18"/>
              </w:rPr>
              <w:t>,</w:t>
            </w:r>
            <w:r w:rsidRPr="00C8166B">
              <w:rPr>
                <w:szCs w:val="18"/>
              </w:rPr>
              <w:t>3</w:t>
            </w:r>
          </w:p>
        </w:tc>
        <w:tc>
          <w:tcPr>
            <w:tcW w:w="1132" w:type="dxa"/>
            <w:tcBorders>
              <w:top w:val="nil"/>
              <w:left w:val="nil"/>
              <w:bottom w:val="single" w:sz="4" w:space="0" w:color="auto"/>
              <w:right w:val="single" w:sz="4" w:space="0" w:color="auto"/>
            </w:tcBorders>
            <w:shd w:val="clear" w:color="auto" w:fill="auto"/>
            <w:vAlign w:val="center"/>
          </w:tcPr>
          <w:p w14:paraId="3CD0E71B" w14:textId="6FA35139" w:rsidR="006F0213" w:rsidRPr="00C8166B" w:rsidRDefault="006F0213" w:rsidP="00A96F7E">
            <w:pPr>
              <w:pStyle w:val="tabteksts"/>
              <w:jc w:val="right"/>
            </w:pPr>
            <w:r w:rsidRPr="00C8166B">
              <w:rPr>
                <w:szCs w:val="18"/>
              </w:rPr>
              <w:t>-</w:t>
            </w:r>
            <w:r w:rsidR="00A96F7E" w:rsidRPr="00C8166B">
              <w:rPr>
                <w:szCs w:val="18"/>
              </w:rPr>
              <w:t>10,8</w:t>
            </w:r>
          </w:p>
        </w:tc>
        <w:tc>
          <w:tcPr>
            <w:tcW w:w="1132" w:type="dxa"/>
            <w:tcBorders>
              <w:top w:val="nil"/>
              <w:left w:val="nil"/>
              <w:bottom w:val="single" w:sz="4" w:space="0" w:color="auto"/>
              <w:right w:val="single" w:sz="4" w:space="0" w:color="auto"/>
            </w:tcBorders>
            <w:shd w:val="clear" w:color="auto" w:fill="auto"/>
            <w:vAlign w:val="center"/>
          </w:tcPr>
          <w:p w14:paraId="353ECDE0" w14:textId="77777777" w:rsidR="006F0213" w:rsidRPr="005B5F81" w:rsidRDefault="006F0213" w:rsidP="008E09BA">
            <w:pPr>
              <w:pStyle w:val="tabteksts"/>
              <w:jc w:val="right"/>
            </w:pPr>
            <w:r w:rsidRPr="005B5F81">
              <w:rPr>
                <w:szCs w:val="18"/>
              </w:rPr>
              <w:t>15,8</w:t>
            </w:r>
          </w:p>
        </w:tc>
      </w:tr>
      <w:tr w:rsidR="006F0213" w:rsidRPr="005B5F81" w14:paraId="0F81ADAD" w14:textId="77777777" w:rsidTr="008E09BA">
        <w:trPr>
          <w:trHeight w:val="142"/>
          <w:jc w:val="center"/>
        </w:trPr>
        <w:tc>
          <w:tcPr>
            <w:tcW w:w="3378" w:type="dxa"/>
          </w:tcPr>
          <w:p w14:paraId="7DDD9F40"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14:paraId="3A336757" w14:textId="77777777" w:rsidR="006F0213" w:rsidRPr="005B5F81" w:rsidRDefault="006F0213" w:rsidP="008E09BA">
            <w:pPr>
              <w:pStyle w:val="tabteksts"/>
              <w:jc w:val="right"/>
              <w:rPr>
                <w:szCs w:val="18"/>
              </w:rPr>
            </w:pPr>
            <w:r w:rsidRPr="005B5F81">
              <w:rPr>
                <w:szCs w:val="18"/>
              </w:rPr>
              <w:t>8 674 391</w:t>
            </w:r>
          </w:p>
        </w:tc>
        <w:tc>
          <w:tcPr>
            <w:tcW w:w="1132" w:type="dxa"/>
            <w:tcBorders>
              <w:top w:val="nil"/>
              <w:left w:val="nil"/>
              <w:bottom w:val="single" w:sz="4" w:space="0" w:color="auto"/>
              <w:right w:val="single" w:sz="4" w:space="0" w:color="auto"/>
            </w:tcBorders>
            <w:shd w:val="clear" w:color="auto" w:fill="auto"/>
          </w:tcPr>
          <w:p w14:paraId="61104FA4" w14:textId="77777777" w:rsidR="006F0213" w:rsidRPr="005B5F81" w:rsidRDefault="006F0213" w:rsidP="008E09BA">
            <w:pPr>
              <w:pStyle w:val="tabteksts"/>
              <w:jc w:val="right"/>
              <w:rPr>
                <w:szCs w:val="18"/>
              </w:rPr>
            </w:pPr>
            <w:r w:rsidRPr="005B5F81">
              <w:rPr>
                <w:szCs w:val="18"/>
              </w:rPr>
              <w:t>9 426 569</w:t>
            </w:r>
          </w:p>
        </w:tc>
        <w:tc>
          <w:tcPr>
            <w:tcW w:w="1132" w:type="dxa"/>
            <w:tcBorders>
              <w:top w:val="nil"/>
              <w:left w:val="nil"/>
              <w:bottom w:val="single" w:sz="4" w:space="0" w:color="auto"/>
              <w:right w:val="single" w:sz="4" w:space="0" w:color="auto"/>
            </w:tcBorders>
            <w:shd w:val="clear" w:color="auto" w:fill="auto"/>
          </w:tcPr>
          <w:p w14:paraId="49CC3B04" w14:textId="77777777" w:rsidR="006F0213" w:rsidRPr="00C8166B" w:rsidRDefault="006F0213" w:rsidP="008E09BA">
            <w:pPr>
              <w:pStyle w:val="tabteksts"/>
              <w:jc w:val="right"/>
              <w:rPr>
                <w:szCs w:val="18"/>
              </w:rPr>
            </w:pPr>
            <w:r w:rsidRPr="00C8166B">
              <w:rPr>
                <w:szCs w:val="18"/>
              </w:rPr>
              <w:t>9 497 110</w:t>
            </w:r>
          </w:p>
        </w:tc>
        <w:tc>
          <w:tcPr>
            <w:tcW w:w="1132" w:type="dxa"/>
            <w:tcBorders>
              <w:top w:val="nil"/>
              <w:left w:val="nil"/>
              <w:bottom w:val="single" w:sz="4" w:space="0" w:color="auto"/>
              <w:right w:val="single" w:sz="4" w:space="0" w:color="auto"/>
            </w:tcBorders>
            <w:shd w:val="clear" w:color="auto" w:fill="auto"/>
          </w:tcPr>
          <w:p w14:paraId="3B00ECA2" w14:textId="77777777" w:rsidR="006F0213" w:rsidRPr="00C8166B" w:rsidRDefault="006F0213" w:rsidP="008E09BA">
            <w:pPr>
              <w:pStyle w:val="tabteksts"/>
              <w:jc w:val="right"/>
              <w:rPr>
                <w:szCs w:val="18"/>
              </w:rPr>
            </w:pPr>
            <w:r w:rsidRPr="00C8166B">
              <w:rPr>
                <w:szCs w:val="18"/>
              </w:rPr>
              <w:t>9 427 142</w:t>
            </w:r>
          </w:p>
        </w:tc>
        <w:tc>
          <w:tcPr>
            <w:tcW w:w="1132" w:type="dxa"/>
            <w:tcBorders>
              <w:top w:val="nil"/>
              <w:left w:val="nil"/>
              <w:bottom w:val="single" w:sz="4" w:space="0" w:color="auto"/>
              <w:right w:val="single" w:sz="4" w:space="0" w:color="auto"/>
            </w:tcBorders>
            <w:shd w:val="clear" w:color="auto" w:fill="auto"/>
          </w:tcPr>
          <w:p w14:paraId="2D82D713" w14:textId="77777777" w:rsidR="006F0213" w:rsidRPr="005B5F81" w:rsidRDefault="006F0213" w:rsidP="008E09BA">
            <w:pPr>
              <w:pStyle w:val="tabteksts"/>
              <w:jc w:val="right"/>
              <w:rPr>
                <w:szCs w:val="18"/>
              </w:rPr>
            </w:pPr>
            <w:r w:rsidRPr="005B5F81">
              <w:rPr>
                <w:szCs w:val="18"/>
              </w:rPr>
              <w:t>9 427 142</w:t>
            </w:r>
          </w:p>
        </w:tc>
      </w:tr>
      <w:tr w:rsidR="006F0213" w:rsidRPr="005B5F81" w14:paraId="037F6C47" w14:textId="77777777" w:rsidTr="008E09BA">
        <w:trPr>
          <w:trHeight w:val="283"/>
          <w:jc w:val="center"/>
        </w:trPr>
        <w:tc>
          <w:tcPr>
            <w:tcW w:w="3378" w:type="dxa"/>
          </w:tcPr>
          <w:p w14:paraId="7CF07B0B" w14:textId="77777777" w:rsidR="006F0213" w:rsidRPr="005B5F81" w:rsidRDefault="006F0213" w:rsidP="008E09BA">
            <w:pPr>
              <w:pStyle w:val="tabteksts"/>
              <w:rPr>
                <w:szCs w:val="18"/>
                <w:lang w:eastAsia="lv-LV"/>
              </w:rPr>
            </w:pPr>
            <w:r w:rsidRPr="005B5F81">
              <w:rPr>
                <w:szCs w:val="18"/>
              </w:rPr>
              <w:t>Vidējais amata vietu skaits gadā</w:t>
            </w:r>
          </w:p>
        </w:tc>
        <w:tc>
          <w:tcPr>
            <w:tcW w:w="1131" w:type="dxa"/>
          </w:tcPr>
          <w:p w14:paraId="30AD53DA" w14:textId="77777777" w:rsidR="006F0213" w:rsidRPr="005B5F81" w:rsidRDefault="006F0213" w:rsidP="008E09BA">
            <w:pPr>
              <w:pStyle w:val="tabteksts"/>
              <w:jc w:val="right"/>
              <w:rPr>
                <w:szCs w:val="18"/>
              </w:rPr>
            </w:pPr>
            <w:r w:rsidRPr="005B5F81">
              <w:rPr>
                <w:szCs w:val="18"/>
              </w:rPr>
              <w:t>638</w:t>
            </w:r>
          </w:p>
        </w:tc>
        <w:tc>
          <w:tcPr>
            <w:tcW w:w="1132" w:type="dxa"/>
          </w:tcPr>
          <w:p w14:paraId="0476999B" w14:textId="77777777" w:rsidR="006F0213" w:rsidRPr="005B5F81" w:rsidRDefault="006F0213" w:rsidP="008E09BA">
            <w:pPr>
              <w:pStyle w:val="tabteksts"/>
              <w:jc w:val="right"/>
              <w:rPr>
                <w:szCs w:val="18"/>
              </w:rPr>
            </w:pPr>
            <w:r w:rsidRPr="005B5F81">
              <w:rPr>
                <w:szCs w:val="18"/>
              </w:rPr>
              <w:t>634</w:t>
            </w:r>
          </w:p>
        </w:tc>
        <w:tc>
          <w:tcPr>
            <w:tcW w:w="1132" w:type="dxa"/>
          </w:tcPr>
          <w:p w14:paraId="54EF86C1" w14:textId="16E7C0A0" w:rsidR="006F0213" w:rsidRPr="005B5F81" w:rsidRDefault="006F0213" w:rsidP="005B14E1">
            <w:pPr>
              <w:pStyle w:val="tabteksts"/>
              <w:jc w:val="right"/>
              <w:rPr>
                <w:szCs w:val="18"/>
              </w:rPr>
            </w:pPr>
            <w:r w:rsidRPr="005B5F81">
              <w:rPr>
                <w:szCs w:val="18"/>
              </w:rPr>
              <w:t>602</w:t>
            </w:r>
            <w:r w:rsidR="00254A6B" w:rsidRPr="00254A6B">
              <w:rPr>
                <w:szCs w:val="18"/>
                <w:vertAlign w:val="superscript"/>
              </w:rPr>
              <w:t>1</w:t>
            </w:r>
            <w:r w:rsidR="005B14E1">
              <w:rPr>
                <w:szCs w:val="18"/>
                <w:vertAlign w:val="superscript"/>
              </w:rPr>
              <w:t>6</w:t>
            </w:r>
          </w:p>
        </w:tc>
        <w:tc>
          <w:tcPr>
            <w:tcW w:w="1132" w:type="dxa"/>
          </w:tcPr>
          <w:p w14:paraId="041183D7" w14:textId="77777777" w:rsidR="006F0213" w:rsidRPr="005B5F81" w:rsidRDefault="006F0213" w:rsidP="008E09BA">
            <w:pPr>
              <w:pStyle w:val="tabteksts"/>
              <w:jc w:val="right"/>
              <w:rPr>
                <w:szCs w:val="18"/>
              </w:rPr>
            </w:pPr>
            <w:r w:rsidRPr="005B5F81">
              <w:rPr>
                <w:szCs w:val="18"/>
              </w:rPr>
              <w:t>602</w:t>
            </w:r>
          </w:p>
        </w:tc>
        <w:tc>
          <w:tcPr>
            <w:tcW w:w="1132" w:type="dxa"/>
          </w:tcPr>
          <w:p w14:paraId="2EFB8DE6" w14:textId="77777777" w:rsidR="006F0213" w:rsidRPr="005B5F81" w:rsidRDefault="006F0213" w:rsidP="008E09BA">
            <w:pPr>
              <w:pStyle w:val="tabteksts"/>
              <w:jc w:val="right"/>
              <w:rPr>
                <w:szCs w:val="18"/>
              </w:rPr>
            </w:pPr>
            <w:r w:rsidRPr="005B5F81">
              <w:rPr>
                <w:szCs w:val="18"/>
              </w:rPr>
              <w:t>602</w:t>
            </w:r>
          </w:p>
        </w:tc>
      </w:tr>
      <w:tr w:rsidR="006F0213" w:rsidRPr="005B5F81" w14:paraId="7FFE279A" w14:textId="77777777" w:rsidTr="008E09BA">
        <w:trPr>
          <w:trHeight w:val="283"/>
          <w:jc w:val="center"/>
        </w:trPr>
        <w:tc>
          <w:tcPr>
            <w:tcW w:w="3378" w:type="dxa"/>
          </w:tcPr>
          <w:p w14:paraId="4A698A5A" w14:textId="77777777" w:rsidR="006F0213" w:rsidRPr="005B5F81" w:rsidRDefault="006F0213" w:rsidP="008E09BA">
            <w:pPr>
              <w:pStyle w:val="tabteksts"/>
              <w:rPr>
                <w:szCs w:val="18"/>
                <w:lang w:eastAsia="lv-LV"/>
              </w:rPr>
            </w:pPr>
            <w:r w:rsidRPr="005B5F81">
              <w:rPr>
                <w:szCs w:val="18"/>
              </w:rPr>
              <w:t xml:space="preserve">Vidējā atlīdzība amata vietai </w:t>
            </w:r>
            <w:r w:rsidRPr="005B5F81">
              <w:rPr>
                <w:szCs w:val="18"/>
                <w:lang w:eastAsia="lv-LV"/>
              </w:rPr>
              <w:t>(mēnesī)</w:t>
            </w:r>
            <w:r w:rsidRPr="005B5F81">
              <w:rPr>
                <w:szCs w:val="18"/>
              </w:rPr>
              <w:t xml:space="preserve">, </w:t>
            </w:r>
            <w:proofErr w:type="spellStart"/>
            <w:r w:rsidRPr="005B5F81">
              <w:rPr>
                <w:i/>
                <w:szCs w:val="18"/>
              </w:rPr>
              <w:t>euro</w:t>
            </w:r>
            <w:proofErr w:type="spellEnd"/>
          </w:p>
        </w:tc>
        <w:tc>
          <w:tcPr>
            <w:tcW w:w="1131" w:type="dxa"/>
          </w:tcPr>
          <w:p w14:paraId="4DED7F21" w14:textId="77777777" w:rsidR="006F0213" w:rsidRPr="005B5F81" w:rsidRDefault="006F0213" w:rsidP="008E09BA">
            <w:pPr>
              <w:pStyle w:val="tabteksts"/>
              <w:jc w:val="right"/>
              <w:rPr>
                <w:szCs w:val="18"/>
              </w:rPr>
            </w:pPr>
            <w:r w:rsidRPr="005B5F81">
              <w:rPr>
                <w:szCs w:val="18"/>
              </w:rPr>
              <w:t>1132</w:t>
            </w:r>
          </w:p>
        </w:tc>
        <w:tc>
          <w:tcPr>
            <w:tcW w:w="1132" w:type="dxa"/>
          </w:tcPr>
          <w:p w14:paraId="2B32E610" w14:textId="77777777" w:rsidR="006F0213" w:rsidRPr="005B5F81" w:rsidRDefault="006F0213" w:rsidP="008E09BA">
            <w:pPr>
              <w:pStyle w:val="tabteksts"/>
              <w:jc w:val="right"/>
              <w:rPr>
                <w:szCs w:val="18"/>
              </w:rPr>
            </w:pPr>
            <w:r w:rsidRPr="005B5F81">
              <w:rPr>
                <w:szCs w:val="18"/>
              </w:rPr>
              <w:t>1239</w:t>
            </w:r>
          </w:p>
        </w:tc>
        <w:tc>
          <w:tcPr>
            <w:tcW w:w="1132" w:type="dxa"/>
          </w:tcPr>
          <w:p w14:paraId="5AB0BBD1" w14:textId="77777777" w:rsidR="006F0213" w:rsidRPr="005B5F81" w:rsidRDefault="006F0213" w:rsidP="008E09BA">
            <w:pPr>
              <w:pStyle w:val="tabteksts"/>
              <w:jc w:val="right"/>
              <w:rPr>
                <w:szCs w:val="18"/>
              </w:rPr>
            </w:pPr>
            <w:r w:rsidRPr="005B5F81">
              <w:rPr>
                <w:szCs w:val="18"/>
              </w:rPr>
              <w:t>1315</w:t>
            </w:r>
          </w:p>
        </w:tc>
        <w:tc>
          <w:tcPr>
            <w:tcW w:w="1132" w:type="dxa"/>
          </w:tcPr>
          <w:p w14:paraId="4922301E" w14:textId="77777777" w:rsidR="006F0213" w:rsidRPr="005B5F81" w:rsidRDefault="006F0213" w:rsidP="008E09BA">
            <w:pPr>
              <w:pStyle w:val="tabteksts"/>
              <w:jc w:val="right"/>
              <w:rPr>
                <w:szCs w:val="18"/>
              </w:rPr>
            </w:pPr>
            <w:r w:rsidRPr="005B5F81">
              <w:rPr>
                <w:szCs w:val="18"/>
              </w:rPr>
              <w:t>1305</w:t>
            </w:r>
          </w:p>
        </w:tc>
        <w:tc>
          <w:tcPr>
            <w:tcW w:w="1132" w:type="dxa"/>
          </w:tcPr>
          <w:p w14:paraId="3F9CDE04" w14:textId="77777777" w:rsidR="006F0213" w:rsidRPr="005B5F81" w:rsidRDefault="006F0213" w:rsidP="008E09BA">
            <w:pPr>
              <w:pStyle w:val="tabteksts"/>
              <w:jc w:val="right"/>
              <w:rPr>
                <w:szCs w:val="18"/>
              </w:rPr>
            </w:pPr>
            <w:r w:rsidRPr="005B5F81">
              <w:rPr>
                <w:szCs w:val="18"/>
              </w:rPr>
              <w:t>1305</w:t>
            </w:r>
          </w:p>
        </w:tc>
      </w:tr>
      <w:tr w:rsidR="006F0213" w:rsidRPr="005B5F81" w14:paraId="352EACC7" w14:textId="77777777" w:rsidTr="008E09BA">
        <w:trPr>
          <w:trHeight w:val="567"/>
          <w:jc w:val="center"/>
        </w:trPr>
        <w:tc>
          <w:tcPr>
            <w:tcW w:w="3378" w:type="dxa"/>
            <w:vAlign w:val="center"/>
          </w:tcPr>
          <w:p w14:paraId="54422B37" w14:textId="77777777" w:rsidR="006F0213" w:rsidRPr="005B5F81" w:rsidRDefault="006F0213" w:rsidP="008E09BA">
            <w:pPr>
              <w:pStyle w:val="tabteksts"/>
              <w:rPr>
                <w:szCs w:val="18"/>
                <w:lang w:eastAsia="lv-LV"/>
              </w:rPr>
            </w:pPr>
            <w:r w:rsidRPr="005B5F81">
              <w:rPr>
                <w:szCs w:val="18"/>
                <w:lang w:eastAsia="lv-LV"/>
              </w:rPr>
              <w:t xml:space="preserve">Kopējā atlīdzība gadā par ārštata darbinieku un uz līgumattiecību pamata nodarbināto, kas nav amatu sarakstā, pakalpojumiem, </w:t>
            </w:r>
            <w:proofErr w:type="spellStart"/>
            <w:r w:rsidRPr="005B5F81">
              <w:rPr>
                <w:i/>
                <w:szCs w:val="18"/>
                <w:lang w:eastAsia="lv-LV"/>
              </w:rPr>
              <w:t>euro</w:t>
            </w:r>
            <w:proofErr w:type="spellEnd"/>
          </w:p>
        </w:tc>
        <w:tc>
          <w:tcPr>
            <w:tcW w:w="1131" w:type="dxa"/>
          </w:tcPr>
          <w:p w14:paraId="0980C8F5" w14:textId="77777777" w:rsidR="006F0213" w:rsidRPr="005B5F81" w:rsidRDefault="006F0213" w:rsidP="008E09BA">
            <w:pPr>
              <w:pStyle w:val="tabteksts"/>
              <w:jc w:val="right"/>
              <w:rPr>
                <w:szCs w:val="18"/>
              </w:rPr>
            </w:pPr>
            <w:r w:rsidRPr="005B5F81">
              <w:rPr>
                <w:szCs w:val="18"/>
              </w:rPr>
              <w:t>4190</w:t>
            </w:r>
          </w:p>
        </w:tc>
        <w:tc>
          <w:tcPr>
            <w:tcW w:w="1132" w:type="dxa"/>
          </w:tcPr>
          <w:p w14:paraId="2CAA08AA" w14:textId="77777777" w:rsidR="006F0213" w:rsidRPr="005B5F81" w:rsidRDefault="006F0213" w:rsidP="008E09BA">
            <w:pPr>
              <w:pStyle w:val="tabteksts"/>
              <w:jc w:val="center"/>
              <w:rPr>
                <w:szCs w:val="18"/>
              </w:rPr>
            </w:pPr>
            <w:r w:rsidRPr="005B5F81">
              <w:rPr>
                <w:szCs w:val="18"/>
              </w:rPr>
              <w:t>-</w:t>
            </w:r>
          </w:p>
        </w:tc>
        <w:tc>
          <w:tcPr>
            <w:tcW w:w="1132" w:type="dxa"/>
          </w:tcPr>
          <w:p w14:paraId="121B3B4D" w14:textId="7362A6F2" w:rsidR="006F0213" w:rsidRPr="005B5F81" w:rsidRDefault="006F0213" w:rsidP="008E09BA">
            <w:pPr>
              <w:pStyle w:val="tabteksts"/>
              <w:jc w:val="center"/>
              <w:rPr>
                <w:szCs w:val="18"/>
              </w:rPr>
            </w:pPr>
            <w:r w:rsidRPr="005B5F81">
              <w:rPr>
                <w:szCs w:val="18"/>
              </w:rPr>
              <w:t>-</w:t>
            </w:r>
            <w:r w:rsidR="00A96F7E">
              <w:rPr>
                <w:szCs w:val="18"/>
              </w:rPr>
              <w:t xml:space="preserve"> </w:t>
            </w:r>
          </w:p>
        </w:tc>
        <w:tc>
          <w:tcPr>
            <w:tcW w:w="1132" w:type="dxa"/>
          </w:tcPr>
          <w:p w14:paraId="39BEAEC6" w14:textId="77777777" w:rsidR="006F0213" w:rsidRPr="005B5F81" w:rsidRDefault="006F0213" w:rsidP="008E09BA">
            <w:pPr>
              <w:pStyle w:val="tabteksts"/>
              <w:jc w:val="center"/>
              <w:rPr>
                <w:szCs w:val="18"/>
              </w:rPr>
            </w:pPr>
            <w:r w:rsidRPr="005B5F81">
              <w:rPr>
                <w:szCs w:val="18"/>
              </w:rPr>
              <w:t>-</w:t>
            </w:r>
          </w:p>
        </w:tc>
        <w:tc>
          <w:tcPr>
            <w:tcW w:w="1132" w:type="dxa"/>
          </w:tcPr>
          <w:p w14:paraId="6343A570" w14:textId="77777777" w:rsidR="006F0213" w:rsidRPr="005B5F81" w:rsidRDefault="006F0213" w:rsidP="008E09BA">
            <w:pPr>
              <w:pStyle w:val="tabteksts"/>
              <w:jc w:val="center"/>
              <w:rPr>
                <w:szCs w:val="18"/>
              </w:rPr>
            </w:pPr>
            <w:r w:rsidRPr="005B5F81">
              <w:rPr>
                <w:szCs w:val="18"/>
              </w:rPr>
              <w:t>-</w:t>
            </w:r>
          </w:p>
        </w:tc>
      </w:tr>
    </w:tbl>
    <w:p w14:paraId="5AA72821" w14:textId="4258DE8E" w:rsidR="006F0213" w:rsidRPr="005B5F81" w:rsidRDefault="0044283B" w:rsidP="006F0213">
      <w:pPr>
        <w:spacing w:before="60"/>
        <w:ind w:left="142" w:firstLine="0"/>
        <w:rPr>
          <w:sz w:val="16"/>
          <w:szCs w:val="16"/>
          <w:lang w:eastAsia="lv-LV"/>
        </w:rPr>
      </w:pPr>
      <w:r>
        <w:rPr>
          <w:sz w:val="16"/>
          <w:szCs w:val="16"/>
          <w:vertAlign w:val="superscript"/>
          <w:lang w:eastAsia="lv-LV"/>
        </w:rPr>
        <w:t>1</w:t>
      </w:r>
      <w:r w:rsidR="005B14E1">
        <w:rPr>
          <w:sz w:val="16"/>
          <w:szCs w:val="16"/>
          <w:vertAlign w:val="superscript"/>
          <w:lang w:eastAsia="lv-LV"/>
        </w:rPr>
        <w:t>6</w:t>
      </w:r>
      <w:r w:rsidR="006F0213" w:rsidRPr="005B5F81">
        <w:rPr>
          <w:sz w:val="16"/>
          <w:szCs w:val="16"/>
          <w:lang w:eastAsia="lv-LV"/>
        </w:rPr>
        <w:t>2019.gadā Valsts pārvaldes reformu plāna 2020 (MK 24.11.2017. rīk. Nr.701) ietvaros likvidētas 26 amata vietas</w:t>
      </w:r>
      <w:r w:rsidR="006F0213" w:rsidRPr="005B5F81">
        <w:rPr>
          <w:sz w:val="16"/>
          <w:szCs w:val="16"/>
        </w:rPr>
        <w:t xml:space="preserve"> un </w:t>
      </w:r>
      <w:r w:rsidR="006F0213" w:rsidRPr="005B5F81">
        <w:rPr>
          <w:sz w:val="16"/>
          <w:szCs w:val="16"/>
          <w:lang w:eastAsia="lv-LV"/>
        </w:rPr>
        <w:t>6 amata vietas pārdalītas uz apakšprogrammu 62.07.00  “Eiropas Reģionālās attīstības fonda (ERAF) projektu un pasākumu īstenošana (2014-2020)”.</w:t>
      </w:r>
    </w:p>
    <w:p w14:paraId="59BB7206" w14:textId="77777777" w:rsidR="006F0213" w:rsidRPr="005B5F81" w:rsidRDefault="006F0213" w:rsidP="006F0213">
      <w:pPr>
        <w:ind w:firstLine="0"/>
        <w:rPr>
          <w:sz w:val="18"/>
          <w:szCs w:val="18"/>
          <w:lang w:eastAsia="lv-LV"/>
        </w:rPr>
      </w:pPr>
    </w:p>
    <w:p w14:paraId="07122993" w14:textId="373039B9" w:rsidR="006F0213" w:rsidRPr="005B5F81" w:rsidRDefault="006F0213" w:rsidP="006F0213">
      <w:pPr>
        <w:spacing w:before="120"/>
        <w:ind w:firstLine="0"/>
        <w:jc w:val="center"/>
        <w:rPr>
          <w:b/>
          <w:lang w:eastAsia="lv-LV"/>
        </w:rPr>
      </w:pPr>
      <w:r w:rsidRPr="005B5F81">
        <w:rPr>
          <w:b/>
          <w:lang w:eastAsia="lv-LV"/>
        </w:rPr>
        <w:t>Izmaiņas izdevumos, salīdzinot 2019. gada p</w:t>
      </w:r>
      <w:r w:rsidR="0040394D">
        <w:rPr>
          <w:b/>
          <w:lang w:eastAsia="lv-LV"/>
        </w:rPr>
        <w:t>lān</w:t>
      </w:r>
      <w:r w:rsidRPr="005B5F81">
        <w:rPr>
          <w:b/>
          <w:lang w:eastAsia="lv-LV"/>
        </w:rPr>
        <w:t>u ar 2018. gada plānu</w:t>
      </w:r>
    </w:p>
    <w:p w14:paraId="5ED19443"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1278"/>
        <w:gridCol w:w="1277"/>
        <w:gridCol w:w="1277"/>
      </w:tblGrid>
      <w:tr w:rsidR="006F0213" w:rsidRPr="005B5F81" w14:paraId="0CDC91AE" w14:textId="77777777" w:rsidTr="00254A6B">
        <w:trPr>
          <w:trHeight w:val="142"/>
          <w:tblHeader/>
          <w:jc w:val="center"/>
        </w:trPr>
        <w:tc>
          <w:tcPr>
            <w:tcW w:w="5240" w:type="dxa"/>
            <w:vAlign w:val="center"/>
          </w:tcPr>
          <w:p w14:paraId="2931C075" w14:textId="77777777" w:rsidR="006F0213" w:rsidRPr="005B5F81" w:rsidRDefault="006F0213" w:rsidP="008E09BA">
            <w:pPr>
              <w:pStyle w:val="tabteksts"/>
              <w:jc w:val="center"/>
              <w:rPr>
                <w:szCs w:val="18"/>
              </w:rPr>
            </w:pPr>
            <w:r w:rsidRPr="005B5F81">
              <w:rPr>
                <w:szCs w:val="18"/>
                <w:lang w:eastAsia="lv-LV"/>
              </w:rPr>
              <w:t>Pasākums</w:t>
            </w:r>
          </w:p>
        </w:tc>
        <w:tc>
          <w:tcPr>
            <w:tcW w:w="1278" w:type="dxa"/>
            <w:vAlign w:val="center"/>
          </w:tcPr>
          <w:p w14:paraId="74B1147A"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486B9391"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6208F645"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C8166B" w14:paraId="3EF64D53" w14:textId="77777777" w:rsidTr="008E09BA">
        <w:trPr>
          <w:trHeight w:val="142"/>
          <w:jc w:val="center"/>
        </w:trPr>
        <w:tc>
          <w:tcPr>
            <w:tcW w:w="5240" w:type="dxa"/>
            <w:shd w:val="clear" w:color="auto" w:fill="D9D9D9" w:themeFill="background1" w:themeFillShade="D9"/>
          </w:tcPr>
          <w:p w14:paraId="04CD872C" w14:textId="77777777" w:rsidR="006F0213" w:rsidRPr="00C8166B" w:rsidRDefault="006F0213" w:rsidP="008E09BA">
            <w:pPr>
              <w:pStyle w:val="tabteksts"/>
              <w:rPr>
                <w:szCs w:val="18"/>
              </w:rPr>
            </w:pPr>
            <w:r w:rsidRPr="00C8166B">
              <w:rPr>
                <w:b/>
                <w:bCs/>
                <w:szCs w:val="18"/>
                <w:lang w:eastAsia="lv-LV"/>
              </w:rPr>
              <w:t>Izdevumi - kopā</w:t>
            </w:r>
          </w:p>
        </w:tc>
        <w:tc>
          <w:tcPr>
            <w:tcW w:w="1278" w:type="dxa"/>
            <w:tcBorders>
              <w:top w:val="single" w:sz="4" w:space="0" w:color="auto"/>
              <w:left w:val="single" w:sz="4" w:space="0" w:color="auto"/>
              <w:bottom w:val="single" w:sz="4" w:space="0" w:color="auto"/>
              <w:right w:val="single" w:sz="4" w:space="0" w:color="auto"/>
            </w:tcBorders>
            <w:shd w:val="clear" w:color="000000" w:fill="D9D9D9"/>
          </w:tcPr>
          <w:p w14:paraId="5BC756FC" w14:textId="255944D7" w:rsidR="006F0213" w:rsidRPr="00C8166B" w:rsidRDefault="002471F7" w:rsidP="008E09BA">
            <w:pPr>
              <w:pStyle w:val="tabteksts"/>
              <w:jc w:val="right"/>
              <w:rPr>
                <w:szCs w:val="18"/>
              </w:rPr>
            </w:pPr>
            <w:r w:rsidRPr="00C8166B">
              <w:rPr>
                <w:b/>
                <w:bCs/>
                <w:color w:val="000000"/>
                <w:szCs w:val="18"/>
              </w:rPr>
              <w:t>6 989 119</w:t>
            </w:r>
          </w:p>
        </w:tc>
        <w:tc>
          <w:tcPr>
            <w:tcW w:w="1277" w:type="dxa"/>
            <w:tcBorders>
              <w:top w:val="single" w:sz="4" w:space="0" w:color="auto"/>
              <w:left w:val="nil"/>
              <w:bottom w:val="single" w:sz="4" w:space="0" w:color="auto"/>
              <w:right w:val="single" w:sz="4" w:space="0" w:color="auto"/>
            </w:tcBorders>
            <w:shd w:val="clear" w:color="000000" w:fill="D9D9D9"/>
          </w:tcPr>
          <w:p w14:paraId="0960DDA3" w14:textId="1879DCAC" w:rsidR="006F0213" w:rsidRPr="00C8166B" w:rsidRDefault="008F5F8C" w:rsidP="008E09BA">
            <w:pPr>
              <w:pStyle w:val="tabteksts"/>
              <w:jc w:val="right"/>
              <w:rPr>
                <w:szCs w:val="18"/>
              </w:rPr>
            </w:pPr>
            <w:r w:rsidRPr="00C8166B">
              <w:rPr>
                <w:b/>
                <w:bCs/>
                <w:color w:val="000000"/>
                <w:szCs w:val="18"/>
              </w:rPr>
              <w:t>7 793 144</w:t>
            </w:r>
          </w:p>
        </w:tc>
        <w:tc>
          <w:tcPr>
            <w:tcW w:w="1277" w:type="dxa"/>
            <w:tcBorders>
              <w:top w:val="single" w:sz="4" w:space="0" w:color="auto"/>
              <w:left w:val="nil"/>
              <w:bottom w:val="single" w:sz="4" w:space="0" w:color="auto"/>
              <w:right w:val="single" w:sz="4" w:space="0" w:color="auto"/>
            </w:tcBorders>
            <w:shd w:val="clear" w:color="000000" w:fill="D9D9D9"/>
          </w:tcPr>
          <w:p w14:paraId="642372C1" w14:textId="30F5CCD5" w:rsidR="006F0213" w:rsidRPr="00C8166B" w:rsidRDefault="00A96F7E" w:rsidP="008E09BA">
            <w:pPr>
              <w:pStyle w:val="tabteksts"/>
              <w:jc w:val="right"/>
              <w:rPr>
                <w:szCs w:val="18"/>
              </w:rPr>
            </w:pPr>
            <w:r w:rsidRPr="00C8166B">
              <w:rPr>
                <w:b/>
                <w:bCs/>
                <w:color w:val="000000"/>
                <w:szCs w:val="18"/>
              </w:rPr>
              <w:t>804 025</w:t>
            </w:r>
          </w:p>
        </w:tc>
      </w:tr>
      <w:tr w:rsidR="006F0213" w:rsidRPr="00C8166B" w14:paraId="6D657C97" w14:textId="77777777" w:rsidTr="008E09BA">
        <w:trPr>
          <w:jc w:val="center"/>
        </w:trPr>
        <w:tc>
          <w:tcPr>
            <w:tcW w:w="9072" w:type="dxa"/>
            <w:gridSpan w:val="4"/>
          </w:tcPr>
          <w:p w14:paraId="0A01429F" w14:textId="77777777" w:rsidR="006F0213" w:rsidRPr="00C8166B" w:rsidRDefault="006F0213" w:rsidP="008E09BA">
            <w:pPr>
              <w:pStyle w:val="tabteksts"/>
              <w:ind w:firstLine="313"/>
              <w:rPr>
                <w:szCs w:val="18"/>
              </w:rPr>
            </w:pPr>
            <w:r w:rsidRPr="00C8166B">
              <w:rPr>
                <w:i/>
                <w:szCs w:val="18"/>
                <w:lang w:eastAsia="lv-LV"/>
              </w:rPr>
              <w:t>t. sk.:</w:t>
            </w:r>
          </w:p>
        </w:tc>
      </w:tr>
      <w:tr w:rsidR="006F0213" w:rsidRPr="00C8166B" w14:paraId="7AEF3246" w14:textId="77777777" w:rsidTr="008E09BA">
        <w:trPr>
          <w:trHeight w:val="142"/>
          <w:jc w:val="center"/>
        </w:trPr>
        <w:tc>
          <w:tcPr>
            <w:tcW w:w="5240" w:type="dxa"/>
            <w:shd w:val="clear" w:color="auto" w:fill="F2F2F2" w:themeFill="background1" w:themeFillShade="F2"/>
          </w:tcPr>
          <w:p w14:paraId="69699AD9" w14:textId="77777777" w:rsidR="006F0213" w:rsidRPr="00C8166B" w:rsidRDefault="006F0213" w:rsidP="008E09BA">
            <w:pPr>
              <w:pStyle w:val="tabteksts"/>
              <w:rPr>
                <w:b/>
                <w:bCs/>
                <w:szCs w:val="18"/>
                <w:u w:val="single"/>
                <w:lang w:eastAsia="lv-LV"/>
              </w:rPr>
            </w:pPr>
            <w:r w:rsidRPr="00C8166B">
              <w:rPr>
                <w:szCs w:val="18"/>
                <w:u w:val="single"/>
                <w:lang w:eastAsia="lv-LV"/>
              </w:rPr>
              <w:t>Prioritāri pasākumi</w:t>
            </w:r>
          </w:p>
        </w:tc>
        <w:tc>
          <w:tcPr>
            <w:tcW w:w="1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6698D" w14:textId="4E9FFE9B" w:rsidR="006F0213" w:rsidRPr="00C8166B" w:rsidRDefault="008F5F8C" w:rsidP="008F5F8C">
            <w:pPr>
              <w:pStyle w:val="tabteksts"/>
              <w:jc w:val="right"/>
              <w:rPr>
                <w:szCs w:val="18"/>
              </w:rPr>
            </w:pPr>
            <w:r w:rsidRPr="00C8166B">
              <w:rPr>
                <w:szCs w:val="18"/>
              </w:rPr>
              <w:t>0</w:t>
            </w:r>
          </w:p>
        </w:tc>
        <w:tc>
          <w:tcPr>
            <w:tcW w:w="1277" w:type="dxa"/>
            <w:tcBorders>
              <w:top w:val="single" w:sz="4" w:space="0" w:color="auto"/>
              <w:left w:val="nil"/>
              <w:bottom w:val="single" w:sz="4" w:space="0" w:color="auto"/>
              <w:right w:val="single" w:sz="4" w:space="0" w:color="auto"/>
            </w:tcBorders>
            <w:shd w:val="clear" w:color="auto" w:fill="F2F2F2" w:themeFill="background1" w:themeFillShade="F2"/>
          </w:tcPr>
          <w:p w14:paraId="5AEBFD38" w14:textId="77777777" w:rsidR="006F0213" w:rsidRPr="00C8166B" w:rsidRDefault="006F0213" w:rsidP="008E09BA">
            <w:pPr>
              <w:pStyle w:val="tabteksts"/>
              <w:jc w:val="right"/>
              <w:rPr>
                <w:szCs w:val="18"/>
                <w:u w:val="single"/>
              </w:rPr>
            </w:pPr>
            <w:r w:rsidRPr="00C8166B">
              <w:rPr>
                <w:szCs w:val="18"/>
                <w:u w:val="single"/>
              </w:rPr>
              <w:t>83 056</w:t>
            </w:r>
          </w:p>
        </w:tc>
        <w:tc>
          <w:tcPr>
            <w:tcW w:w="1277" w:type="dxa"/>
            <w:tcBorders>
              <w:top w:val="single" w:sz="4" w:space="0" w:color="auto"/>
              <w:left w:val="nil"/>
              <w:bottom w:val="single" w:sz="4" w:space="0" w:color="auto"/>
              <w:right w:val="single" w:sz="4" w:space="0" w:color="auto"/>
            </w:tcBorders>
            <w:shd w:val="clear" w:color="auto" w:fill="F2F2F2" w:themeFill="background1" w:themeFillShade="F2"/>
          </w:tcPr>
          <w:p w14:paraId="2A5E339F" w14:textId="77777777" w:rsidR="006F0213" w:rsidRPr="00C8166B" w:rsidRDefault="006F0213" w:rsidP="008E09BA">
            <w:pPr>
              <w:pStyle w:val="tabteksts"/>
              <w:jc w:val="right"/>
              <w:rPr>
                <w:szCs w:val="18"/>
                <w:u w:val="single"/>
              </w:rPr>
            </w:pPr>
            <w:r w:rsidRPr="00C8166B">
              <w:rPr>
                <w:szCs w:val="18"/>
                <w:u w:val="single"/>
              </w:rPr>
              <w:t>83 056</w:t>
            </w:r>
          </w:p>
        </w:tc>
      </w:tr>
      <w:tr w:rsidR="006F0213" w:rsidRPr="00C8166B" w14:paraId="7106F5AD" w14:textId="77777777" w:rsidTr="008E09BA">
        <w:trPr>
          <w:trHeight w:val="142"/>
          <w:jc w:val="center"/>
        </w:trPr>
        <w:tc>
          <w:tcPr>
            <w:tcW w:w="5240" w:type="dxa"/>
          </w:tcPr>
          <w:p w14:paraId="4568ADA0" w14:textId="77777777" w:rsidR="006F0213" w:rsidRPr="00C8166B" w:rsidRDefault="006F0213" w:rsidP="008E09BA">
            <w:pPr>
              <w:pStyle w:val="tabteksts"/>
              <w:rPr>
                <w:i/>
                <w:szCs w:val="18"/>
                <w:lang w:eastAsia="lv-LV"/>
              </w:rPr>
            </w:pPr>
            <w:r w:rsidRPr="00C8166B">
              <w:rPr>
                <w:i/>
                <w:szCs w:val="18"/>
                <w:lang w:eastAsia="lv-LV"/>
              </w:rPr>
              <w:t>Izdevumu palielinājums prioritārā pasākuma "Diasporas atbalsta nodrošināšana" īstenošanai</w:t>
            </w:r>
          </w:p>
        </w:tc>
        <w:tc>
          <w:tcPr>
            <w:tcW w:w="1278" w:type="dxa"/>
            <w:tcBorders>
              <w:top w:val="single" w:sz="4" w:space="0" w:color="auto"/>
              <w:left w:val="single" w:sz="4" w:space="0" w:color="auto"/>
              <w:bottom w:val="single" w:sz="4" w:space="0" w:color="auto"/>
              <w:right w:val="single" w:sz="4" w:space="0" w:color="auto"/>
            </w:tcBorders>
            <w:shd w:val="clear" w:color="000000" w:fill="FFFFFF"/>
          </w:tcPr>
          <w:p w14:paraId="5BD9B940" w14:textId="77777777" w:rsidR="006F0213" w:rsidRPr="00C8166B" w:rsidRDefault="006F0213" w:rsidP="008E09BA">
            <w:pPr>
              <w:pStyle w:val="tabteksts"/>
              <w:jc w:val="center"/>
              <w:rPr>
                <w:szCs w:val="18"/>
              </w:rPr>
            </w:pPr>
            <w:r w:rsidRPr="00C8166B">
              <w:rPr>
                <w:szCs w:val="18"/>
              </w:rPr>
              <w:t>-</w:t>
            </w:r>
          </w:p>
        </w:tc>
        <w:tc>
          <w:tcPr>
            <w:tcW w:w="1277" w:type="dxa"/>
            <w:tcBorders>
              <w:top w:val="single" w:sz="4" w:space="0" w:color="auto"/>
              <w:left w:val="nil"/>
              <w:bottom w:val="single" w:sz="4" w:space="0" w:color="auto"/>
              <w:right w:val="single" w:sz="4" w:space="0" w:color="auto"/>
            </w:tcBorders>
            <w:shd w:val="clear" w:color="000000" w:fill="FFFFFF"/>
          </w:tcPr>
          <w:p w14:paraId="4AA4BC31" w14:textId="77777777" w:rsidR="006F0213" w:rsidRPr="00C8166B" w:rsidRDefault="006F0213" w:rsidP="008E09BA">
            <w:pPr>
              <w:pStyle w:val="tabteksts"/>
              <w:jc w:val="right"/>
              <w:rPr>
                <w:szCs w:val="18"/>
              </w:rPr>
            </w:pPr>
            <w:r w:rsidRPr="00C8166B">
              <w:rPr>
                <w:szCs w:val="18"/>
              </w:rPr>
              <w:t>83 056</w:t>
            </w:r>
          </w:p>
        </w:tc>
        <w:tc>
          <w:tcPr>
            <w:tcW w:w="1277" w:type="dxa"/>
            <w:tcBorders>
              <w:top w:val="single" w:sz="4" w:space="0" w:color="auto"/>
              <w:left w:val="nil"/>
              <w:bottom w:val="single" w:sz="4" w:space="0" w:color="auto"/>
              <w:right w:val="single" w:sz="4" w:space="0" w:color="auto"/>
            </w:tcBorders>
            <w:shd w:val="clear" w:color="000000" w:fill="FFFFFF"/>
          </w:tcPr>
          <w:p w14:paraId="2CD48BE1" w14:textId="77777777" w:rsidR="006F0213" w:rsidRPr="00C8166B" w:rsidRDefault="006F0213" w:rsidP="008E09BA">
            <w:pPr>
              <w:pStyle w:val="tabteksts"/>
              <w:jc w:val="right"/>
              <w:rPr>
                <w:szCs w:val="18"/>
              </w:rPr>
            </w:pPr>
            <w:r w:rsidRPr="00C8166B">
              <w:rPr>
                <w:szCs w:val="18"/>
              </w:rPr>
              <w:t>83 056</w:t>
            </w:r>
          </w:p>
        </w:tc>
      </w:tr>
      <w:tr w:rsidR="006F0213" w:rsidRPr="00C8166B" w14:paraId="058F7AD1" w14:textId="77777777" w:rsidTr="008E09BA">
        <w:trPr>
          <w:trHeight w:val="142"/>
          <w:jc w:val="center"/>
        </w:trPr>
        <w:tc>
          <w:tcPr>
            <w:tcW w:w="5240" w:type="dxa"/>
            <w:shd w:val="clear" w:color="auto" w:fill="F2F2F2" w:themeFill="background1" w:themeFillShade="F2"/>
          </w:tcPr>
          <w:p w14:paraId="330BDDDE" w14:textId="77777777" w:rsidR="006F0213" w:rsidRPr="00C8166B" w:rsidRDefault="006F0213" w:rsidP="008E09BA">
            <w:pPr>
              <w:pStyle w:val="tabteksts"/>
              <w:rPr>
                <w:b/>
                <w:bCs/>
                <w:szCs w:val="18"/>
                <w:u w:val="single"/>
                <w:lang w:eastAsia="lv-LV"/>
              </w:rPr>
            </w:pPr>
            <w:r w:rsidRPr="00C8166B">
              <w:rPr>
                <w:szCs w:val="18"/>
                <w:u w:val="single"/>
                <w:lang w:eastAsia="lv-LV"/>
              </w:rPr>
              <w:t>Vienreizēji pasākumi</w:t>
            </w:r>
          </w:p>
        </w:tc>
        <w:tc>
          <w:tcPr>
            <w:tcW w:w="1278" w:type="dxa"/>
            <w:tcBorders>
              <w:top w:val="single" w:sz="4" w:space="0" w:color="auto"/>
              <w:left w:val="single" w:sz="4" w:space="0" w:color="auto"/>
              <w:bottom w:val="single" w:sz="4" w:space="0" w:color="auto"/>
              <w:right w:val="single" w:sz="4" w:space="0" w:color="auto"/>
            </w:tcBorders>
            <w:shd w:val="clear" w:color="000000" w:fill="F2F2F2"/>
          </w:tcPr>
          <w:p w14:paraId="694B5667" w14:textId="1B333651" w:rsidR="006F0213" w:rsidRPr="00C8166B" w:rsidRDefault="00B72D00" w:rsidP="00A96F7E">
            <w:pPr>
              <w:pStyle w:val="tabteksts"/>
              <w:jc w:val="right"/>
              <w:rPr>
                <w:szCs w:val="18"/>
                <w:u w:val="single"/>
              </w:rPr>
            </w:pPr>
            <w:r w:rsidRPr="00C8166B">
              <w:rPr>
                <w:szCs w:val="18"/>
                <w:u w:val="single"/>
              </w:rPr>
              <w:t>0</w:t>
            </w:r>
          </w:p>
        </w:tc>
        <w:tc>
          <w:tcPr>
            <w:tcW w:w="1277" w:type="dxa"/>
            <w:tcBorders>
              <w:top w:val="single" w:sz="4" w:space="0" w:color="auto"/>
              <w:left w:val="nil"/>
              <w:bottom w:val="single" w:sz="4" w:space="0" w:color="auto"/>
              <w:right w:val="single" w:sz="4" w:space="0" w:color="auto"/>
            </w:tcBorders>
            <w:shd w:val="clear" w:color="auto" w:fill="F2F2F2" w:themeFill="background1" w:themeFillShade="F2"/>
          </w:tcPr>
          <w:p w14:paraId="0A3E9592" w14:textId="77777777" w:rsidR="006F0213" w:rsidRPr="00C8166B" w:rsidRDefault="006F0213" w:rsidP="008E09BA">
            <w:pPr>
              <w:pStyle w:val="tabteksts"/>
              <w:jc w:val="right"/>
              <w:rPr>
                <w:szCs w:val="18"/>
                <w:u w:val="single"/>
              </w:rPr>
            </w:pPr>
            <w:r w:rsidRPr="00C8166B">
              <w:rPr>
                <w:szCs w:val="18"/>
                <w:u w:val="single"/>
              </w:rPr>
              <w:t>53 318</w:t>
            </w:r>
          </w:p>
        </w:tc>
        <w:tc>
          <w:tcPr>
            <w:tcW w:w="1277" w:type="dxa"/>
            <w:tcBorders>
              <w:top w:val="single" w:sz="4" w:space="0" w:color="auto"/>
              <w:left w:val="nil"/>
              <w:bottom w:val="single" w:sz="4" w:space="0" w:color="auto"/>
              <w:right w:val="single" w:sz="4" w:space="0" w:color="auto"/>
            </w:tcBorders>
            <w:shd w:val="clear" w:color="auto" w:fill="F2F2F2" w:themeFill="background1" w:themeFillShade="F2"/>
          </w:tcPr>
          <w:p w14:paraId="1DFCC7F3" w14:textId="1613825C" w:rsidR="006F0213" w:rsidRPr="00C8166B" w:rsidRDefault="00AB1FD8" w:rsidP="00AB1FD8">
            <w:pPr>
              <w:pStyle w:val="tabteksts"/>
              <w:jc w:val="right"/>
              <w:rPr>
                <w:szCs w:val="18"/>
                <w:u w:val="single"/>
              </w:rPr>
            </w:pPr>
            <w:r w:rsidRPr="00C8166B">
              <w:rPr>
                <w:szCs w:val="18"/>
                <w:u w:val="single"/>
              </w:rPr>
              <w:t>53 318</w:t>
            </w:r>
          </w:p>
        </w:tc>
      </w:tr>
      <w:tr w:rsidR="006F0213" w:rsidRPr="00C8166B" w14:paraId="0D0D7C11" w14:textId="77777777" w:rsidTr="008E09BA">
        <w:trPr>
          <w:trHeight w:val="142"/>
          <w:jc w:val="center"/>
        </w:trPr>
        <w:tc>
          <w:tcPr>
            <w:tcW w:w="5240" w:type="dxa"/>
          </w:tcPr>
          <w:p w14:paraId="6C67469D" w14:textId="77777777" w:rsidR="006F0213" w:rsidRPr="00C8166B" w:rsidRDefault="006F0213" w:rsidP="008E09BA">
            <w:pPr>
              <w:pStyle w:val="tabteksts"/>
              <w:rPr>
                <w:i/>
                <w:szCs w:val="18"/>
                <w:lang w:eastAsia="lv-LV"/>
              </w:rPr>
            </w:pPr>
            <w:r w:rsidRPr="00C8166B">
              <w:rPr>
                <w:i/>
                <w:szCs w:val="18"/>
                <w:lang w:eastAsia="lv-LV"/>
              </w:rPr>
              <w:t>Palielināti izdevumi no maksas pakalpojumu un citu pašu ieņēmumu atlikuma uz 2019.gada 1.janvāri piemaksas par virsstundu darbu un prombūtnē esoša darbinieka pienākumu pildīšanu izmaksu Pilsonības un migrācijas lietu pārvaldes darbiniekiem, kuri papildus tiešajiem amata aprakstā noteiktajiem pienākumiem pilda vēl citus pienākumus atbilstoši Valsts un pašvaldību institūciju amatpersonu un darbinieku atlīdzības likumā noteiktajam</w:t>
            </w:r>
          </w:p>
        </w:tc>
        <w:tc>
          <w:tcPr>
            <w:tcW w:w="1278" w:type="dxa"/>
            <w:tcBorders>
              <w:top w:val="single" w:sz="4" w:space="0" w:color="auto"/>
              <w:left w:val="single" w:sz="4" w:space="0" w:color="auto"/>
              <w:bottom w:val="single" w:sz="4" w:space="0" w:color="auto"/>
              <w:right w:val="single" w:sz="4" w:space="0" w:color="auto"/>
            </w:tcBorders>
            <w:shd w:val="clear" w:color="000000" w:fill="FFFFFF"/>
          </w:tcPr>
          <w:p w14:paraId="510CF90F" w14:textId="77777777" w:rsidR="006F0213" w:rsidRPr="00C8166B" w:rsidRDefault="006F0213" w:rsidP="008E09BA">
            <w:pPr>
              <w:pStyle w:val="tabteksts"/>
              <w:jc w:val="center"/>
              <w:rPr>
                <w:szCs w:val="18"/>
              </w:rPr>
            </w:pPr>
            <w:r w:rsidRPr="00C8166B">
              <w:rPr>
                <w:szCs w:val="18"/>
              </w:rPr>
              <w:t>-</w:t>
            </w:r>
          </w:p>
        </w:tc>
        <w:tc>
          <w:tcPr>
            <w:tcW w:w="1277" w:type="dxa"/>
            <w:tcBorders>
              <w:top w:val="single" w:sz="4" w:space="0" w:color="auto"/>
              <w:left w:val="nil"/>
              <w:bottom w:val="single" w:sz="4" w:space="0" w:color="auto"/>
              <w:right w:val="single" w:sz="4" w:space="0" w:color="auto"/>
            </w:tcBorders>
            <w:shd w:val="clear" w:color="000000" w:fill="FFFFFF"/>
          </w:tcPr>
          <w:p w14:paraId="79BB9062" w14:textId="77777777" w:rsidR="006F0213" w:rsidRPr="00C8166B" w:rsidRDefault="006F0213" w:rsidP="008E09BA">
            <w:pPr>
              <w:pStyle w:val="tabteksts"/>
              <w:jc w:val="right"/>
              <w:rPr>
                <w:szCs w:val="18"/>
              </w:rPr>
            </w:pPr>
            <w:r w:rsidRPr="00C8166B">
              <w:rPr>
                <w:szCs w:val="18"/>
              </w:rPr>
              <w:t>53 318</w:t>
            </w:r>
          </w:p>
        </w:tc>
        <w:tc>
          <w:tcPr>
            <w:tcW w:w="1277" w:type="dxa"/>
            <w:tcBorders>
              <w:top w:val="single" w:sz="4" w:space="0" w:color="auto"/>
              <w:left w:val="nil"/>
              <w:bottom w:val="single" w:sz="4" w:space="0" w:color="auto"/>
              <w:right w:val="single" w:sz="4" w:space="0" w:color="auto"/>
            </w:tcBorders>
            <w:shd w:val="clear" w:color="000000" w:fill="FFFFFF"/>
          </w:tcPr>
          <w:p w14:paraId="2B9EFAEF" w14:textId="77777777" w:rsidR="006F0213" w:rsidRPr="00C8166B" w:rsidRDefault="006F0213" w:rsidP="008E09BA">
            <w:pPr>
              <w:pStyle w:val="tabteksts"/>
              <w:jc w:val="right"/>
              <w:rPr>
                <w:szCs w:val="18"/>
              </w:rPr>
            </w:pPr>
            <w:r w:rsidRPr="00C8166B">
              <w:rPr>
                <w:szCs w:val="18"/>
              </w:rPr>
              <w:t>53 318</w:t>
            </w:r>
          </w:p>
        </w:tc>
      </w:tr>
      <w:tr w:rsidR="006F0213" w:rsidRPr="00C8166B" w14:paraId="7CBF1F22" w14:textId="77777777" w:rsidTr="008E09BA">
        <w:trPr>
          <w:trHeight w:val="142"/>
          <w:jc w:val="center"/>
        </w:trPr>
        <w:tc>
          <w:tcPr>
            <w:tcW w:w="5240" w:type="dxa"/>
            <w:shd w:val="clear" w:color="auto" w:fill="F2F2F2" w:themeFill="background1" w:themeFillShade="F2"/>
          </w:tcPr>
          <w:p w14:paraId="595D5877" w14:textId="77777777" w:rsidR="006F0213" w:rsidRPr="00C8166B" w:rsidRDefault="006F0213" w:rsidP="008E09BA">
            <w:pPr>
              <w:pStyle w:val="tabteksts"/>
              <w:rPr>
                <w:szCs w:val="18"/>
                <w:u w:val="single"/>
                <w:lang w:eastAsia="lv-LV"/>
              </w:rPr>
            </w:pPr>
            <w:r w:rsidRPr="00C8166B">
              <w:rPr>
                <w:szCs w:val="18"/>
                <w:u w:val="single"/>
                <w:lang w:eastAsia="lv-LV"/>
              </w:rPr>
              <w:t>Ilgtermiņa saistības</w:t>
            </w:r>
          </w:p>
        </w:tc>
        <w:tc>
          <w:tcPr>
            <w:tcW w:w="1278" w:type="dxa"/>
            <w:tcBorders>
              <w:top w:val="single" w:sz="4" w:space="0" w:color="auto"/>
              <w:left w:val="single" w:sz="4" w:space="0" w:color="auto"/>
              <w:bottom w:val="single" w:sz="4" w:space="0" w:color="auto"/>
              <w:right w:val="single" w:sz="4" w:space="0" w:color="auto"/>
            </w:tcBorders>
            <w:shd w:val="clear" w:color="000000" w:fill="F2F2F2"/>
          </w:tcPr>
          <w:p w14:paraId="6D17A139" w14:textId="77777777" w:rsidR="006F0213" w:rsidRPr="00C8166B" w:rsidRDefault="006F0213" w:rsidP="008E09BA">
            <w:pPr>
              <w:pStyle w:val="tabteksts"/>
              <w:jc w:val="right"/>
              <w:rPr>
                <w:szCs w:val="18"/>
                <w:u w:val="single"/>
              </w:rPr>
            </w:pPr>
            <w:r w:rsidRPr="00C8166B">
              <w:rPr>
                <w:szCs w:val="18"/>
                <w:u w:val="single"/>
              </w:rPr>
              <w:t>4 776 520</w:t>
            </w:r>
          </w:p>
        </w:tc>
        <w:tc>
          <w:tcPr>
            <w:tcW w:w="1277" w:type="dxa"/>
            <w:tcBorders>
              <w:top w:val="single" w:sz="4" w:space="0" w:color="auto"/>
              <w:left w:val="nil"/>
              <w:bottom w:val="single" w:sz="4" w:space="0" w:color="auto"/>
              <w:right w:val="single" w:sz="4" w:space="0" w:color="auto"/>
            </w:tcBorders>
            <w:shd w:val="clear" w:color="000000" w:fill="F2F2F2"/>
          </w:tcPr>
          <w:p w14:paraId="3E90F94C" w14:textId="77777777" w:rsidR="006F0213" w:rsidRPr="00C8166B" w:rsidRDefault="006F0213" w:rsidP="008E09BA">
            <w:pPr>
              <w:pStyle w:val="tabteksts"/>
              <w:jc w:val="right"/>
              <w:rPr>
                <w:szCs w:val="18"/>
                <w:u w:val="single"/>
              </w:rPr>
            </w:pPr>
            <w:r w:rsidRPr="00C8166B">
              <w:rPr>
                <w:szCs w:val="18"/>
                <w:u w:val="single"/>
              </w:rPr>
              <w:t>6 488 754</w:t>
            </w:r>
          </w:p>
        </w:tc>
        <w:tc>
          <w:tcPr>
            <w:tcW w:w="1277" w:type="dxa"/>
            <w:tcBorders>
              <w:top w:val="single" w:sz="4" w:space="0" w:color="auto"/>
              <w:left w:val="nil"/>
              <w:bottom w:val="single" w:sz="4" w:space="0" w:color="auto"/>
              <w:right w:val="single" w:sz="4" w:space="0" w:color="auto"/>
            </w:tcBorders>
            <w:shd w:val="clear" w:color="000000" w:fill="F2F2F2"/>
          </w:tcPr>
          <w:p w14:paraId="5AB8C089" w14:textId="77777777" w:rsidR="006F0213" w:rsidRPr="00C8166B" w:rsidRDefault="006F0213" w:rsidP="008E09BA">
            <w:pPr>
              <w:pStyle w:val="tabteksts"/>
              <w:jc w:val="right"/>
              <w:rPr>
                <w:szCs w:val="18"/>
                <w:u w:val="single"/>
              </w:rPr>
            </w:pPr>
            <w:r w:rsidRPr="00C8166B">
              <w:rPr>
                <w:szCs w:val="18"/>
                <w:u w:val="single"/>
              </w:rPr>
              <w:t>1 712 234</w:t>
            </w:r>
          </w:p>
        </w:tc>
      </w:tr>
      <w:tr w:rsidR="006F0213" w:rsidRPr="00C8166B" w14:paraId="592252B7" w14:textId="77777777" w:rsidTr="008E09BA">
        <w:trPr>
          <w:trHeight w:val="142"/>
          <w:jc w:val="center"/>
        </w:trPr>
        <w:tc>
          <w:tcPr>
            <w:tcW w:w="5240" w:type="dxa"/>
          </w:tcPr>
          <w:p w14:paraId="4B1A539C" w14:textId="77777777" w:rsidR="006F0213" w:rsidRPr="00C8166B" w:rsidRDefault="006F0213" w:rsidP="008E09BA">
            <w:pPr>
              <w:pStyle w:val="tabteksts"/>
              <w:rPr>
                <w:i/>
                <w:szCs w:val="18"/>
                <w:lang w:eastAsia="lv-LV"/>
              </w:rPr>
            </w:pPr>
            <w:r w:rsidRPr="00C8166B">
              <w:rPr>
                <w:i/>
                <w:szCs w:val="18"/>
                <w:lang w:eastAsia="lv-LV"/>
              </w:rPr>
              <w:t>Iemaksu veikšana starptautiskajās organizācijās (starptautiskajai sadarbībai), tajā skaitā:</w:t>
            </w:r>
          </w:p>
        </w:tc>
        <w:tc>
          <w:tcPr>
            <w:tcW w:w="1278" w:type="dxa"/>
            <w:tcBorders>
              <w:top w:val="single" w:sz="4" w:space="0" w:color="auto"/>
              <w:left w:val="single" w:sz="4" w:space="0" w:color="auto"/>
              <w:bottom w:val="single" w:sz="4" w:space="0" w:color="auto"/>
              <w:right w:val="single" w:sz="4" w:space="0" w:color="auto"/>
            </w:tcBorders>
            <w:shd w:val="clear" w:color="000000" w:fill="FFFFFF"/>
          </w:tcPr>
          <w:p w14:paraId="4C06760A" w14:textId="77777777" w:rsidR="006F0213" w:rsidRPr="00C8166B" w:rsidRDefault="006F0213" w:rsidP="008E09BA">
            <w:pPr>
              <w:pStyle w:val="tabteksts"/>
              <w:jc w:val="right"/>
              <w:rPr>
                <w:szCs w:val="18"/>
              </w:rPr>
            </w:pPr>
            <w:r w:rsidRPr="00C8166B">
              <w:rPr>
                <w:szCs w:val="18"/>
              </w:rPr>
              <w:t>59 632</w:t>
            </w:r>
          </w:p>
        </w:tc>
        <w:tc>
          <w:tcPr>
            <w:tcW w:w="1277" w:type="dxa"/>
            <w:tcBorders>
              <w:top w:val="single" w:sz="4" w:space="0" w:color="auto"/>
              <w:left w:val="nil"/>
              <w:bottom w:val="single" w:sz="4" w:space="0" w:color="auto"/>
              <w:right w:val="single" w:sz="4" w:space="0" w:color="auto"/>
            </w:tcBorders>
            <w:shd w:val="clear" w:color="000000" w:fill="FFFFFF"/>
          </w:tcPr>
          <w:p w14:paraId="2EEB4CD4" w14:textId="77777777" w:rsidR="006F0213" w:rsidRPr="00C8166B" w:rsidRDefault="006F0213" w:rsidP="008E09BA">
            <w:pPr>
              <w:pStyle w:val="tabteksts"/>
              <w:jc w:val="right"/>
              <w:rPr>
                <w:szCs w:val="18"/>
              </w:rPr>
            </w:pPr>
            <w:r w:rsidRPr="00C8166B">
              <w:rPr>
                <w:szCs w:val="18"/>
              </w:rPr>
              <w:t>59 632</w:t>
            </w:r>
          </w:p>
        </w:tc>
        <w:tc>
          <w:tcPr>
            <w:tcW w:w="1277" w:type="dxa"/>
            <w:tcBorders>
              <w:top w:val="single" w:sz="4" w:space="0" w:color="auto"/>
              <w:left w:val="nil"/>
              <w:bottom w:val="single" w:sz="4" w:space="0" w:color="auto"/>
              <w:right w:val="single" w:sz="4" w:space="0" w:color="auto"/>
            </w:tcBorders>
            <w:shd w:val="clear" w:color="000000" w:fill="FFFFFF"/>
          </w:tcPr>
          <w:p w14:paraId="13EF29C6" w14:textId="77777777" w:rsidR="006F0213" w:rsidRPr="00C8166B" w:rsidRDefault="006F0213" w:rsidP="008E09BA">
            <w:pPr>
              <w:pStyle w:val="tabteksts"/>
              <w:jc w:val="right"/>
              <w:rPr>
                <w:szCs w:val="18"/>
              </w:rPr>
            </w:pPr>
            <w:r w:rsidRPr="00C8166B">
              <w:rPr>
                <w:szCs w:val="18"/>
              </w:rPr>
              <w:t>0</w:t>
            </w:r>
          </w:p>
        </w:tc>
      </w:tr>
      <w:tr w:rsidR="006F0213" w:rsidRPr="00C8166B" w14:paraId="77507449" w14:textId="77777777" w:rsidTr="008E09BA">
        <w:trPr>
          <w:trHeight w:val="142"/>
          <w:jc w:val="center"/>
        </w:trPr>
        <w:tc>
          <w:tcPr>
            <w:tcW w:w="5240" w:type="dxa"/>
          </w:tcPr>
          <w:p w14:paraId="14CC22C1" w14:textId="77777777" w:rsidR="006F0213" w:rsidRPr="00C8166B" w:rsidRDefault="006F0213" w:rsidP="008E09BA">
            <w:pPr>
              <w:pStyle w:val="tabteksts"/>
              <w:jc w:val="right"/>
              <w:rPr>
                <w:i/>
                <w:szCs w:val="18"/>
                <w:lang w:eastAsia="lv-LV"/>
              </w:rPr>
            </w:pPr>
            <w:r w:rsidRPr="00C8166B">
              <w:rPr>
                <w:i/>
                <w:szCs w:val="18"/>
                <w:lang w:eastAsia="lv-LV"/>
              </w:rPr>
              <w:t>Iemaksas Starptautiskās migrācijas organizācijai</w:t>
            </w:r>
          </w:p>
        </w:tc>
        <w:tc>
          <w:tcPr>
            <w:tcW w:w="1278" w:type="dxa"/>
            <w:tcBorders>
              <w:top w:val="nil"/>
              <w:left w:val="single" w:sz="4" w:space="0" w:color="auto"/>
              <w:bottom w:val="single" w:sz="4" w:space="0" w:color="auto"/>
              <w:right w:val="single" w:sz="4" w:space="0" w:color="auto"/>
            </w:tcBorders>
            <w:shd w:val="clear" w:color="000000" w:fill="FFFFFF"/>
          </w:tcPr>
          <w:p w14:paraId="765E0BA5" w14:textId="77777777" w:rsidR="006F0213" w:rsidRPr="00C8166B" w:rsidRDefault="006F0213" w:rsidP="008E09BA">
            <w:pPr>
              <w:pStyle w:val="tabteksts"/>
              <w:jc w:val="right"/>
              <w:rPr>
                <w:szCs w:val="18"/>
              </w:rPr>
            </w:pPr>
            <w:r w:rsidRPr="00C8166B">
              <w:rPr>
                <w:szCs w:val="18"/>
              </w:rPr>
              <w:t>25 318</w:t>
            </w:r>
          </w:p>
        </w:tc>
        <w:tc>
          <w:tcPr>
            <w:tcW w:w="1277" w:type="dxa"/>
            <w:tcBorders>
              <w:top w:val="nil"/>
              <w:left w:val="nil"/>
              <w:bottom w:val="single" w:sz="4" w:space="0" w:color="auto"/>
              <w:right w:val="single" w:sz="4" w:space="0" w:color="auto"/>
            </w:tcBorders>
            <w:shd w:val="clear" w:color="000000" w:fill="FFFFFF"/>
          </w:tcPr>
          <w:p w14:paraId="10F1A85D" w14:textId="77777777" w:rsidR="006F0213" w:rsidRPr="00C8166B" w:rsidRDefault="006F0213" w:rsidP="008E09BA">
            <w:pPr>
              <w:pStyle w:val="tabteksts"/>
              <w:jc w:val="right"/>
              <w:rPr>
                <w:szCs w:val="18"/>
              </w:rPr>
            </w:pPr>
            <w:r w:rsidRPr="00C8166B">
              <w:rPr>
                <w:szCs w:val="18"/>
              </w:rPr>
              <w:t>25 318</w:t>
            </w:r>
          </w:p>
        </w:tc>
        <w:tc>
          <w:tcPr>
            <w:tcW w:w="1277" w:type="dxa"/>
            <w:tcBorders>
              <w:top w:val="nil"/>
              <w:left w:val="nil"/>
              <w:bottom w:val="single" w:sz="4" w:space="0" w:color="auto"/>
              <w:right w:val="single" w:sz="4" w:space="0" w:color="auto"/>
            </w:tcBorders>
            <w:shd w:val="clear" w:color="000000" w:fill="FFFFFF"/>
          </w:tcPr>
          <w:p w14:paraId="21D4AF29" w14:textId="77777777" w:rsidR="006F0213" w:rsidRPr="00C8166B" w:rsidRDefault="006F0213" w:rsidP="008E09BA">
            <w:pPr>
              <w:pStyle w:val="tabteksts"/>
              <w:jc w:val="right"/>
              <w:rPr>
                <w:szCs w:val="18"/>
              </w:rPr>
            </w:pPr>
            <w:r w:rsidRPr="00C8166B">
              <w:rPr>
                <w:szCs w:val="18"/>
              </w:rPr>
              <w:t>0</w:t>
            </w:r>
          </w:p>
        </w:tc>
      </w:tr>
      <w:tr w:rsidR="006F0213" w:rsidRPr="00C8166B" w14:paraId="26108A1A" w14:textId="77777777" w:rsidTr="008E09BA">
        <w:trPr>
          <w:trHeight w:val="142"/>
          <w:jc w:val="center"/>
        </w:trPr>
        <w:tc>
          <w:tcPr>
            <w:tcW w:w="5240" w:type="dxa"/>
          </w:tcPr>
          <w:p w14:paraId="6489FDCB" w14:textId="77777777" w:rsidR="006F0213" w:rsidRPr="00C8166B" w:rsidRDefault="006F0213" w:rsidP="008E09BA">
            <w:pPr>
              <w:pStyle w:val="tabteksts"/>
              <w:jc w:val="right"/>
              <w:rPr>
                <w:i/>
                <w:szCs w:val="18"/>
                <w:lang w:eastAsia="lv-LV"/>
              </w:rPr>
            </w:pPr>
            <w:r w:rsidRPr="00C8166B">
              <w:rPr>
                <w:i/>
                <w:szCs w:val="18"/>
                <w:lang w:eastAsia="lv-LV"/>
              </w:rPr>
              <w:t>Dalības maksa ICAO Publisko atslēgu direktorijā</w:t>
            </w:r>
          </w:p>
        </w:tc>
        <w:tc>
          <w:tcPr>
            <w:tcW w:w="1278" w:type="dxa"/>
            <w:tcBorders>
              <w:top w:val="nil"/>
              <w:left w:val="single" w:sz="4" w:space="0" w:color="auto"/>
              <w:bottom w:val="single" w:sz="4" w:space="0" w:color="auto"/>
              <w:right w:val="single" w:sz="4" w:space="0" w:color="auto"/>
            </w:tcBorders>
            <w:shd w:val="clear" w:color="000000" w:fill="FFFFFF"/>
          </w:tcPr>
          <w:p w14:paraId="1CDA3688" w14:textId="77777777" w:rsidR="006F0213" w:rsidRPr="00C8166B" w:rsidRDefault="006F0213" w:rsidP="008E09BA">
            <w:pPr>
              <w:pStyle w:val="tabteksts"/>
              <w:jc w:val="right"/>
              <w:rPr>
                <w:szCs w:val="18"/>
              </w:rPr>
            </w:pPr>
            <w:r w:rsidRPr="00C8166B">
              <w:rPr>
                <w:szCs w:val="18"/>
              </w:rPr>
              <w:t>34 314</w:t>
            </w:r>
          </w:p>
        </w:tc>
        <w:tc>
          <w:tcPr>
            <w:tcW w:w="1277" w:type="dxa"/>
            <w:tcBorders>
              <w:top w:val="nil"/>
              <w:left w:val="nil"/>
              <w:bottom w:val="single" w:sz="4" w:space="0" w:color="auto"/>
              <w:right w:val="single" w:sz="4" w:space="0" w:color="auto"/>
            </w:tcBorders>
            <w:shd w:val="clear" w:color="000000" w:fill="FFFFFF"/>
          </w:tcPr>
          <w:p w14:paraId="7A6AB474" w14:textId="77777777" w:rsidR="006F0213" w:rsidRPr="00C8166B" w:rsidRDefault="006F0213" w:rsidP="008E09BA">
            <w:pPr>
              <w:pStyle w:val="tabteksts"/>
              <w:jc w:val="right"/>
              <w:rPr>
                <w:szCs w:val="18"/>
              </w:rPr>
            </w:pPr>
            <w:r w:rsidRPr="00C8166B">
              <w:rPr>
                <w:szCs w:val="18"/>
              </w:rPr>
              <w:t>34 314</w:t>
            </w:r>
          </w:p>
        </w:tc>
        <w:tc>
          <w:tcPr>
            <w:tcW w:w="1277" w:type="dxa"/>
            <w:tcBorders>
              <w:top w:val="nil"/>
              <w:left w:val="nil"/>
              <w:bottom w:val="single" w:sz="4" w:space="0" w:color="auto"/>
              <w:right w:val="single" w:sz="4" w:space="0" w:color="auto"/>
            </w:tcBorders>
            <w:shd w:val="clear" w:color="000000" w:fill="FFFFFF"/>
          </w:tcPr>
          <w:p w14:paraId="6A99B70E" w14:textId="77777777" w:rsidR="006F0213" w:rsidRPr="00C8166B" w:rsidRDefault="006F0213" w:rsidP="008E09BA">
            <w:pPr>
              <w:pStyle w:val="tabteksts"/>
              <w:jc w:val="right"/>
              <w:rPr>
                <w:szCs w:val="18"/>
              </w:rPr>
            </w:pPr>
            <w:r w:rsidRPr="00C8166B">
              <w:rPr>
                <w:szCs w:val="18"/>
              </w:rPr>
              <w:t>0</w:t>
            </w:r>
          </w:p>
        </w:tc>
      </w:tr>
      <w:tr w:rsidR="006F0213" w:rsidRPr="00C8166B" w14:paraId="65940A4F" w14:textId="77777777" w:rsidTr="00254A6B">
        <w:trPr>
          <w:trHeight w:val="142"/>
          <w:jc w:val="center"/>
        </w:trPr>
        <w:tc>
          <w:tcPr>
            <w:tcW w:w="5240" w:type="dxa"/>
            <w:tcBorders>
              <w:bottom w:val="single" w:sz="4" w:space="0" w:color="auto"/>
            </w:tcBorders>
          </w:tcPr>
          <w:p w14:paraId="638EBE24" w14:textId="77777777" w:rsidR="006F0213" w:rsidRPr="00C8166B" w:rsidRDefault="006F0213" w:rsidP="008E09BA">
            <w:pPr>
              <w:pStyle w:val="tabteksts"/>
              <w:rPr>
                <w:i/>
                <w:szCs w:val="18"/>
                <w:lang w:eastAsia="lv-LV"/>
              </w:rPr>
            </w:pPr>
            <w:r w:rsidRPr="00C8166B">
              <w:rPr>
                <w:i/>
                <w:szCs w:val="18"/>
                <w:lang w:eastAsia="lv-LV"/>
              </w:rPr>
              <w:t>Eiropas Savienības prasībām atbilstošu pasu, elektronisko identifikācijas karšu un uzturēšanās atļauju izsniegšana</w:t>
            </w:r>
          </w:p>
        </w:tc>
        <w:tc>
          <w:tcPr>
            <w:tcW w:w="1278" w:type="dxa"/>
            <w:tcBorders>
              <w:top w:val="nil"/>
              <w:left w:val="single" w:sz="4" w:space="0" w:color="auto"/>
              <w:bottom w:val="single" w:sz="4" w:space="0" w:color="auto"/>
              <w:right w:val="single" w:sz="4" w:space="0" w:color="auto"/>
            </w:tcBorders>
            <w:shd w:val="clear" w:color="000000" w:fill="FFFFFF"/>
          </w:tcPr>
          <w:p w14:paraId="76215BD8" w14:textId="77777777" w:rsidR="006F0213" w:rsidRPr="00C8166B" w:rsidRDefault="006F0213" w:rsidP="008E09BA">
            <w:pPr>
              <w:pStyle w:val="tabteksts"/>
              <w:jc w:val="right"/>
              <w:rPr>
                <w:szCs w:val="18"/>
              </w:rPr>
            </w:pPr>
            <w:r w:rsidRPr="00C8166B">
              <w:rPr>
                <w:szCs w:val="18"/>
              </w:rPr>
              <w:t>4 716 888</w:t>
            </w:r>
          </w:p>
        </w:tc>
        <w:tc>
          <w:tcPr>
            <w:tcW w:w="1277" w:type="dxa"/>
            <w:tcBorders>
              <w:top w:val="nil"/>
              <w:left w:val="nil"/>
              <w:bottom w:val="single" w:sz="4" w:space="0" w:color="auto"/>
              <w:right w:val="single" w:sz="4" w:space="0" w:color="auto"/>
            </w:tcBorders>
            <w:shd w:val="clear" w:color="000000" w:fill="FFFFFF"/>
          </w:tcPr>
          <w:p w14:paraId="78CD5577" w14:textId="77777777" w:rsidR="006F0213" w:rsidRPr="00C8166B" w:rsidRDefault="006F0213" w:rsidP="008E09BA">
            <w:pPr>
              <w:pStyle w:val="tabteksts"/>
              <w:jc w:val="right"/>
              <w:rPr>
                <w:szCs w:val="18"/>
              </w:rPr>
            </w:pPr>
            <w:r w:rsidRPr="00C8166B">
              <w:rPr>
                <w:szCs w:val="18"/>
              </w:rPr>
              <w:t>6 401 857</w:t>
            </w:r>
          </w:p>
        </w:tc>
        <w:tc>
          <w:tcPr>
            <w:tcW w:w="1277" w:type="dxa"/>
            <w:tcBorders>
              <w:top w:val="nil"/>
              <w:left w:val="nil"/>
              <w:bottom w:val="single" w:sz="4" w:space="0" w:color="auto"/>
              <w:right w:val="single" w:sz="4" w:space="0" w:color="auto"/>
            </w:tcBorders>
            <w:shd w:val="clear" w:color="000000" w:fill="FFFFFF"/>
          </w:tcPr>
          <w:p w14:paraId="7854BAED" w14:textId="77777777" w:rsidR="006F0213" w:rsidRPr="00C8166B" w:rsidRDefault="006F0213" w:rsidP="008E09BA">
            <w:pPr>
              <w:pStyle w:val="tabteksts"/>
              <w:jc w:val="right"/>
              <w:rPr>
                <w:szCs w:val="18"/>
              </w:rPr>
            </w:pPr>
            <w:r w:rsidRPr="00C8166B">
              <w:rPr>
                <w:szCs w:val="18"/>
              </w:rPr>
              <w:t>1 684 969</w:t>
            </w:r>
          </w:p>
        </w:tc>
      </w:tr>
      <w:tr w:rsidR="006F0213" w:rsidRPr="00C8166B" w14:paraId="006F006A" w14:textId="77777777" w:rsidTr="00254A6B">
        <w:trPr>
          <w:trHeight w:val="142"/>
          <w:jc w:val="center"/>
        </w:trPr>
        <w:tc>
          <w:tcPr>
            <w:tcW w:w="5240" w:type="dxa"/>
            <w:tcBorders>
              <w:top w:val="single" w:sz="4" w:space="0" w:color="auto"/>
              <w:left w:val="single" w:sz="4" w:space="0" w:color="auto"/>
              <w:bottom w:val="single" w:sz="4" w:space="0" w:color="auto"/>
              <w:right w:val="single" w:sz="4" w:space="0" w:color="auto"/>
            </w:tcBorders>
          </w:tcPr>
          <w:p w14:paraId="7B5C6E69" w14:textId="79D36A6E" w:rsidR="006F0213" w:rsidRPr="00C8166B" w:rsidRDefault="00C84E4B" w:rsidP="00C84E4B">
            <w:pPr>
              <w:pStyle w:val="tabteksts"/>
              <w:rPr>
                <w:i/>
                <w:szCs w:val="18"/>
                <w:lang w:eastAsia="lv-LV"/>
              </w:rPr>
            </w:pPr>
            <w:proofErr w:type="spellStart"/>
            <w:r w:rsidRPr="00C8166B">
              <w:rPr>
                <w:i/>
                <w:szCs w:val="18"/>
                <w:lang w:eastAsia="lv-LV"/>
              </w:rPr>
              <w:t>Twinning</w:t>
            </w:r>
            <w:proofErr w:type="spellEnd"/>
            <w:r w:rsidRPr="00C8166B">
              <w:rPr>
                <w:i/>
                <w:szCs w:val="18"/>
                <w:lang w:eastAsia="lv-LV"/>
              </w:rPr>
              <w:t xml:space="preserve"> </w:t>
            </w:r>
            <w:proofErr w:type="spellStart"/>
            <w:r w:rsidRPr="00C8166B">
              <w:rPr>
                <w:i/>
                <w:szCs w:val="18"/>
                <w:lang w:eastAsia="lv-LV"/>
              </w:rPr>
              <w:t>proposal</w:t>
            </w:r>
            <w:proofErr w:type="spellEnd"/>
            <w:r w:rsidRPr="00C8166B">
              <w:rPr>
                <w:i/>
                <w:szCs w:val="18"/>
                <w:lang w:eastAsia="lv-LV"/>
              </w:rPr>
              <w:t xml:space="preserve"> projekts</w:t>
            </w:r>
            <w:r w:rsidR="006F0213" w:rsidRPr="00C8166B">
              <w:rPr>
                <w:i/>
                <w:szCs w:val="18"/>
                <w:lang w:eastAsia="lv-LV"/>
              </w:rPr>
              <w:t xml:space="preserve"> “Kosovas institūciju stiprināšana efektīvas migrācijas pārvaldē”</w:t>
            </w:r>
          </w:p>
        </w:tc>
        <w:tc>
          <w:tcPr>
            <w:tcW w:w="1278" w:type="dxa"/>
            <w:tcBorders>
              <w:top w:val="single" w:sz="4" w:space="0" w:color="auto"/>
              <w:left w:val="single" w:sz="4" w:space="0" w:color="auto"/>
              <w:bottom w:val="single" w:sz="4" w:space="0" w:color="auto"/>
              <w:right w:val="single" w:sz="4" w:space="0" w:color="auto"/>
            </w:tcBorders>
            <w:shd w:val="clear" w:color="000000" w:fill="FFFFFF"/>
          </w:tcPr>
          <w:p w14:paraId="240499B3" w14:textId="77777777" w:rsidR="006F0213" w:rsidRPr="00C8166B" w:rsidRDefault="006F0213" w:rsidP="008E09BA">
            <w:pPr>
              <w:pStyle w:val="tabteksts"/>
              <w:jc w:val="center"/>
              <w:rPr>
                <w:szCs w:val="18"/>
              </w:rPr>
            </w:pPr>
            <w:r w:rsidRPr="00C8166B">
              <w:rPr>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891CB3" w14:textId="77777777" w:rsidR="006F0213" w:rsidRPr="00C8166B" w:rsidRDefault="006F0213" w:rsidP="008E09BA">
            <w:pPr>
              <w:pStyle w:val="tabteksts"/>
              <w:jc w:val="right"/>
              <w:rPr>
                <w:szCs w:val="18"/>
              </w:rPr>
            </w:pPr>
            <w:r w:rsidRPr="00C8166B">
              <w:rPr>
                <w:szCs w:val="18"/>
              </w:rPr>
              <w:t>27 265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1EF378" w14:textId="77777777" w:rsidR="006F0213" w:rsidRPr="00C8166B" w:rsidRDefault="006F0213" w:rsidP="008E09BA">
            <w:pPr>
              <w:pStyle w:val="tabteksts"/>
              <w:jc w:val="right"/>
              <w:rPr>
                <w:szCs w:val="18"/>
              </w:rPr>
            </w:pPr>
            <w:r w:rsidRPr="00C8166B">
              <w:rPr>
                <w:szCs w:val="18"/>
              </w:rPr>
              <w:t>27 265</w:t>
            </w:r>
          </w:p>
        </w:tc>
      </w:tr>
      <w:tr w:rsidR="006F0213" w:rsidRPr="00C8166B" w14:paraId="023F35FB" w14:textId="77777777" w:rsidTr="00254A6B">
        <w:trPr>
          <w:trHeight w:val="142"/>
          <w:jc w:val="center"/>
        </w:trPr>
        <w:tc>
          <w:tcPr>
            <w:tcW w:w="5240" w:type="dxa"/>
            <w:tcBorders>
              <w:top w:val="single" w:sz="4" w:space="0" w:color="auto"/>
            </w:tcBorders>
            <w:shd w:val="clear" w:color="auto" w:fill="F2F2F2" w:themeFill="background1" w:themeFillShade="F2"/>
            <w:vAlign w:val="center"/>
          </w:tcPr>
          <w:p w14:paraId="3D6F905D" w14:textId="77777777" w:rsidR="006F0213" w:rsidRPr="00C8166B" w:rsidRDefault="006F0213" w:rsidP="008E09BA">
            <w:pPr>
              <w:pStyle w:val="tabteksts"/>
              <w:rPr>
                <w:szCs w:val="18"/>
                <w:u w:val="single"/>
                <w:lang w:eastAsia="lv-LV"/>
              </w:rPr>
            </w:pPr>
            <w:r w:rsidRPr="00C8166B">
              <w:rPr>
                <w:szCs w:val="18"/>
                <w:u w:val="single"/>
                <w:lang w:eastAsia="lv-LV"/>
              </w:rPr>
              <w:t>Citas izmaiņas</w:t>
            </w:r>
          </w:p>
        </w:tc>
        <w:tc>
          <w:tcPr>
            <w:tcW w:w="1278" w:type="dxa"/>
            <w:tcBorders>
              <w:top w:val="single" w:sz="4" w:space="0" w:color="auto"/>
              <w:left w:val="single" w:sz="4" w:space="0" w:color="auto"/>
              <w:bottom w:val="single" w:sz="4" w:space="0" w:color="auto"/>
              <w:right w:val="single" w:sz="4" w:space="0" w:color="auto"/>
            </w:tcBorders>
            <w:shd w:val="clear" w:color="000000" w:fill="F2F2F2"/>
          </w:tcPr>
          <w:p w14:paraId="7C021FEA" w14:textId="77777777" w:rsidR="006F0213" w:rsidRPr="00C8166B" w:rsidRDefault="006F0213" w:rsidP="008E09BA">
            <w:pPr>
              <w:pStyle w:val="tabteksts"/>
              <w:jc w:val="right"/>
              <w:rPr>
                <w:szCs w:val="18"/>
                <w:u w:val="single"/>
              </w:rPr>
            </w:pPr>
            <w:r w:rsidRPr="00C8166B">
              <w:rPr>
                <w:szCs w:val="18"/>
                <w:u w:val="single"/>
              </w:rPr>
              <w:t>2 212 599</w:t>
            </w:r>
          </w:p>
        </w:tc>
        <w:tc>
          <w:tcPr>
            <w:tcW w:w="1277" w:type="dxa"/>
            <w:tcBorders>
              <w:top w:val="single" w:sz="4" w:space="0" w:color="auto"/>
              <w:left w:val="nil"/>
              <w:bottom w:val="single" w:sz="4" w:space="0" w:color="auto"/>
              <w:right w:val="single" w:sz="4" w:space="0" w:color="auto"/>
            </w:tcBorders>
            <w:shd w:val="clear" w:color="000000" w:fill="F2F2F2"/>
          </w:tcPr>
          <w:p w14:paraId="788F6165" w14:textId="2175A52F" w:rsidR="006F0213" w:rsidRPr="00C8166B" w:rsidRDefault="006F0213" w:rsidP="00AB1FD8">
            <w:pPr>
              <w:pStyle w:val="tabteksts"/>
              <w:jc w:val="right"/>
              <w:rPr>
                <w:szCs w:val="18"/>
                <w:u w:val="single"/>
              </w:rPr>
            </w:pPr>
            <w:r w:rsidRPr="00C8166B">
              <w:rPr>
                <w:szCs w:val="18"/>
                <w:u w:val="single"/>
              </w:rPr>
              <w:t>1</w:t>
            </w:r>
            <w:r w:rsidR="00AB1FD8" w:rsidRPr="00C8166B">
              <w:rPr>
                <w:szCs w:val="18"/>
                <w:u w:val="single"/>
              </w:rPr>
              <w:t> 168 016</w:t>
            </w:r>
          </w:p>
        </w:tc>
        <w:tc>
          <w:tcPr>
            <w:tcW w:w="1277" w:type="dxa"/>
            <w:tcBorders>
              <w:top w:val="single" w:sz="4" w:space="0" w:color="auto"/>
              <w:left w:val="nil"/>
              <w:bottom w:val="single" w:sz="4" w:space="0" w:color="auto"/>
              <w:right w:val="single" w:sz="4" w:space="0" w:color="auto"/>
            </w:tcBorders>
            <w:shd w:val="clear" w:color="000000" w:fill="F2F2F2"/>
          </w:tcPr>
          <w:p w14:paraId="2F98569B" w14:textId="3E5EF927" w:rsidR="006F0213" w:rsidRPr="00C8166B" w:rsidRDefault="006F0213" w:rsidP="00AB1FD8">
            <w:pPr>
              <w:pStyle w:val="tabteksts"/>
              <w:jc w:val="right"/>
              <w:rPr>
                <w:szCs w:val="18"/>
                <w:u w:val="single"/>
              </w:rPr>
            </w:pPr>
            <w:r w:rsidRPr="00C8166B">
              <w:rPr>
                <w:szCs w:val="18"/>
                <w:u w:val="single"/>
              </w:rPr>
              <w:t>-</w:t>
            </w:r>
            <w:r w:rsidR="00AB1FD8" w:rsidRPr="00C8166B">
              <w:rPr>
                <w:szCs w:val="18"/>
                <w:u w:val="single"/>
              </w:rPr>
              <w:t>1 044 583</w:t>
            </w:r>
          </w:p>
        </w:tc>
      </w:tr>
      <w:tr w:rsidR="006F0213" w:rsidRPr="00C8166B" w14:paraId="5661A1F2" w14:textId="77777777" w:rsidTr="008E09BA">
        <w:trPr>
          <w:trHeight w:val="142"/>
          <w:jc w:val="center"/>
        </w:trPr>
        <w:tc>
          <w:tcPr>
            <w:tcW w:w="5240" w:type="dxa"/>
          </w:tcPr>
          <w:p w14:paraId="4E067E1A" w14:textId="77777777" w:rsidR="006F0213" w:rsidRPr="00C8166B" w:rsidRDefault="006F0213" w:rsidP="00B00AA8">
            <w:pPr>
              <w:pStyle w:val="tabteksts"/>
              <w:jc w:val="both"/>
              <w:rPr>
                <w:i/>
                <w:szCs w:val="18"/>
                <w:lang w:eastAsia="lv-LV"/>
              </w:rPr>
            </w:pPr>
            <w:r w:rsidRPr="00C8166B">
              <w:rPr>
                <w:i/>
                <w:szCs w:val="18"/>
                <w:lang w:eastAsia="lv-LV"/>
              </w:rPr>
              <w:t>Samazināti izdevumi 2018.gada prioritārā pasākuma "Pasākumu plāna nodrošināšana 2021.gada tautas skaitīšanas sagatavošanai un veikšanai" īstenošanai</w:t>
            </w:r>
          </w:p>
        </w:tc>
        <w:tc>
          <w:tcPr>
            <w:tcW w:w="1278" w:type="dxa"/>
            <w:tcBorders>
              <w:top w:val="single" w:sz="4" w:space="0" w:color="auto"/>
              <w:left w:val="single" w:sz="4" w:space="0" w:color="auto"/>
              <w:bottom w:val="single" w:sz="4" w:space="0" w:color="auto"/>
              <w:right w:val="single" w:sz="4" w:space="0" w:color="auto"/>
            </w:tcBorders>
            <w:shd w:val="clear" w:color="000000" w:fill="FFFFFF"/>
          </w:tcPr>
          <w:p w14:paraId="6A2093D2" w14:textId="77777777" w:rsidR="006F0213" w:rsidRPr="00C8166B" w:rsidRDefault="006F0213" w:rsidP="008E09BA">
            <w:pPr>
              <w:pStyle w:val="tabteksts"/>
              <w:jc w:val="right"/>
              <w:rPr>
                <w:color w:val="FF0000"/>
                <w:szCs w:val="18"/>
              </w:rPr>
            </w:pPr>
            <w:r w:rsidRPr="00C8166B">
              <w:rPr>
                <w:color w:val="000000"/>
                <w:szCs w:val="18"/>
              </w:rPr>
              <w:t>85 372</w:t>
            </w:r>
          </w:p>
        </w:tc>
        <w:tc>
          <w:tcPr>
            <w:tcW w:w="1277" w:type="dxa"/>
            <w:tcBorders>
              <w:top w:val="single" w:sz="4" w:space="0" w:color="auto"/>
              <w:left w:val="nil"/>
              <w:bottom w:val="single" w:sz="4" w:space="0" w:color="auto"/>
              <w:right w:val="single" w:sz="4" w:space="0" w:color="auto"/>
            </w:tcBorders>
            <w:shd w:val="clear" w:color="000000" w:fill="FFFFFF"/>
          </w:tcPr>
          <w:p w14:paraId="7ED3D11A"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single" w:sz="4" w:space="0" w:color="auto"/>
              <w:left w:val="nil"/>
              <w:bottom w:val="single" w:sz="4" w:space="0" w:color="auto"/>
              <w:right w:val="single" w:sz="4" w:space="0" w:color="auto"/>
            </w:tcBorders>
            <w:shd w:val="clear" w:color="000000" w:fill="FFFFFF"/>
          </w:tcPr>
          <w:p w14:paraId="1F09CF47" w14:textId="77777777" w:rsidR="006F0213" w:rsidRPr="00C8166B" w:rsidRDefault="006F0213" w:rsidP="008E09BA">
            <w:pPr>
              <w:pStyle w:val="tabteksts"/>
              <w:jc w:val="right"/>
              <w:rPr>
                <w:color w:val="FF0000"/>
                <w:szCs w:val="18"/>
              </w:rPr>
            </w:pPr>
            <w:r w:rsidRPr="00C8166B">
              <w:rPr>
                <w:color w:val="000000"/>
                <w:szCs w:val="18"/>
              </w:rPr>
              <w:t>-85 372</w:t>
            </w:r>
          </w:p>
        </w:tc>
      </w:tr>
      <w:tr w:rsidR="006F0213" w:rsidRPr="00C8166B" w14:paraId="439AA336" w14:textId="77777777" w:rsidTr="008E09BA">
        <w:trPr>
          <w:trHeight w:val="142"/>
          <w:jc w:val="center"/>
        </w:trPr>
        <w:tc>
          <w:tcPr>
            <w:tcW w:w="5240" w:type="dxa"/>
          </w:tcPr>
          <w:p w14:paraId="7A8EA1DE" w14:textId="77777777" w:rsidR="006F0213" w:rsidRPr="00C8166B" w:rsidRDefault="006F0213" w:rsidP="00B00AA8">
            <w:pPr>
              <w:pStyle w:val="tabteksts"/>
              <w:jc w:val="both"/>
              <w:rPr>
                <w:i/>
                <w:szCs w:val="18"/>
                <w:lang w:eastAsia="lv-LV"/>
              </w:rPr>
            </w:pPr>
            <w:r w:rsidRPr="00C8166B">
              <w:rPr>
                <w:i/>
                <w:szCs w:val="18"/>
                <w:lang w:eastAsia="lv-LV"/>
              </w:rPr>
              <w:t>Samazināti izdevumi vēlēšanu norises (Saeimas vēlēšanas 2018.gadā) nodrošināšanai (paziņojumu par vēlēšanām sagatavošanai un izsūtīšanai uz vēlētāju dzīvesvietas adresi, kā arī Vēlētāju reģistra papildināšanai un uzturēšanai)</w:t>
            </w:r>
          </w:p>
        </w:tc>
        <w:tc>
          <w:tcPr>
            <w:tcW w:w="1278" w:type="dxa"/>
            <w:tcBorders>
              <w:top w:val="nil"/>
              <w:left w:val="single" w:sz="4" w:space="0" w:color="auto"/>
              <w:bottom w:val="single" w:sz="4" w:space="0" w:color="auto"/>
              <w:right w:val="single" w:sz="4" w:space="0" w:color="auto"/>
            </w:tcBorders>
            <w:shd w:val="clear" w:color="000000" w:fill="FFFFFF"/>
          </w:tcPr>
          <w:p w14:paraId="4CE4C380" w14:textId="77777777" w:rsidR="006F0213" w:rsidRPr="00C8166B" w:rsidRDefault="006F0213" w:rsidP="008E09BA">
            <w:pPr>
              <w:pStyle w:val="tabteksts"/>
              <w:jc w:val="right"/>
              <w:rPr>
                <w:color w:val="FF0000"/>
                <w:szCs w:val="18"/>
              </w:rPr>
            </w:pPr>
            <w:r w:rsidRPr="00C8166B">
              <w:rPr>
                <w:color w:val="000000"/>
                <w:szCs w:val="18"/>
              </w:rPr>
              <w:t>1 115 215</w:t>
            </w:r>
          </w:p>
        </w:tc>
        <w:tc>
          <w:tcPr>
            <w:tcW w:w="1277" w:type="dxa"/>
            <w:tcBorders>
              <w:top w:val="nil"/>
              <w:left w:val="nil"/>
              <w:bottom w:val="single" w:sz="4" w:space="0" w:color="auto"/>
              <w:right w:val="single" w:sz="4" w:space="0" w:color="auto"/>
            </w:tcBorders>
            <w:shd w:val="clear" w:color="000000" w:fill="FFFFFF"/>
          </w:tcPr>
          <w:p w14:paraId="7F2CD718"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7644AC80" w14:textId="77777777" w:rsidR="006F0213" w:rsidRPr="00C8166B" w:rsidRDefault="006F0213" w:rsidP="008E09BA">
            <w:pPr>
              <w:pStyle w:val="tabteksts"/>
              <w:jc w:val="right"/>
              <w:rPr>
                <w:color w:val="FF0000"/>
                <w:szCs w:val="18"/>
              </w:rPr>
            </w:pPr>
            <w:r w:rsidRPr="00C8166B">
              <w:rPr>
                <w:color w:val="000000"/>
                <w:szCs w:val="18"/>
              </w:rPr>
              <w:t>-1 115 215</w:t>
            </w:r>
          </w:p>
        </w:tc>
      </w:tr>
      <w:tr w:rsidR="006F0213" w:rsidRPr="00C8166B" w14:paraId="01EEE260" w14:textId="77777777" w:rsidTr="008E09BA">
        <w:trPr>
          <w:trHeight w:val="142"/>
          <w:jc w:val="center"/>
        </w:trPr>
        <w:tc>
          <w:tcPr>
            <w:tcW w:w="5240" w:type="dxa"/>
          </w:tcPr>
          <w:p w14:paraId="1E741A13" w14:textId="70A2E071" w:rsidR="006F0213" w:rsidRPr="00C8166B" w:rsidRDefault="005C36B7" w:rsidP="00B00AA8">
            <w:pPr>
              <w:pStyle w:val="tabteksts"/>
              <w:tabs>
                <w:tab w:val="left" w:pos="1370"/>
              </w:tabs>
              <w:jc w:val="both"/>
              <w:rPr>
                <w:i/>
                <w:szCs w:val="18"/>
                <w:lang w:eastAsia="lv-LV"/>
              </w:rPr>
            </w:pPr>
            <w:r w:rsidRPr="00C8166B">
              <w:rPr>
                <w:i/>
                <w:szCs w:val="18"/>
                <w:lang w:eastAsia="lv-LV"/>
              </w:rPr>
              <w:t xml:space="preserve">Palielināti ieņēmumi </w:t>
            </w:r>
            <w:proofErr w:type="spellStart"/>
            <w:r w:rsidRPr="00C8166B">
              <w:rPr>
                <w:i/>
                <w:szCs w:val="18"/>
                <w:lang w:eastAsia="lv-LV"/>
              </w:rPr>
              <w:t>transferta</w:t>
            </w:r>
            <w:proofErr w:type="spellEnd"/>
            <w:r w:rsidRPr="00C8166B">
              <w:rPr>
                <w:i/>
                <w:szCs w:val="18"/>
                <w:lang w:eastAsia="lv-LV"/>
              </w:rPr>
              <w:t xml:space="preserve"> saņemšanai un atbilstoši izdevumi, lai nodrošinātu</w:t>
            </w:r>
            <w:r w:rsidR="006F0213" w:rsidRPr="00C8166B">
              <w:rPr>
                <w:i/>
                <w:szCs w:val="18"/>
                <w:lang w:eastAsia="lv-LV"/>
              </w:rPr>
              <w:t xml:space="preserve"> sistēmas administrēšanas izmaksu segšanu</w:t>
            </w:r>
            <w:r w:rsidRPr="00C8166B">
              <w:rPr>
                <w:i/>
                <w:szCs w:val="18"/>
                <w:lang w:eastAsia="lv-LV"/>
              </w:rPr>
              <w:t xml:space="preserve"> (</w:t>
            </w:r>
            <w:proofErr w:type="spellStart"/>
            <w:r w:rsidRPr="00C8166B">
              <w:rPr>
                <w:i/>
                <w:szCs w:val="18"/>
                <w:lang w:eastAsia="lv-LV"/>
              </w:rPr>
              <w:t>transferts</w:t>
            </w:r>
            <w:proofErr w:type="spellEnd"/>
            <w:r w:rsidRPr="00C8166B">
              <w:rPr>
                <w:i/>
                <w:szCs w:val="18"/>
                <w:lang w:eastAsia="lv-LV"/>
              </w:rPr>
              <w:t xml:space="preserve"> no Ekonomikas ministrijas)</w:t>
            </w:r>
          </w:p>
        </w:tc>
        <w:tc>
          <w:tcPr>
            <w:tcW w:w="1278" w:type="dxa"/>
            <w:tcBorders>
              <w:top w:val="nil"/>
              <w:left w:val="single" w:sz="4" w:space="0" w:color="auto"/>
              <w:bottom w:val="single" w:sz="4" w:space="0" w:color="auto"/>
              <w:right w:val="single" w:sz="4" w:space="0" w:color="auto"/>
            </w:tcBorders>
            <w:shd w:val="clear" w:color="000000" w:fill="FFFFFF"/>
          </w:tcPr>
          <w:p w14:paraId="6718FB01" w14:textId="77777777" w:rsidR="006F0213" w:rsidRPr="00C8166B" w:rsidRDefault="006F0213" w:rsidP="008E09BA">
            <w:pPr>
              <w:pStyle w:val="tabteksts"/>
              <w:jc w:val="right"/>
              <w:rPr>
                <w:color w:val="FF0000"/>
                <w:szCs w:val="18"/>
              </w:rPr>
            </w:pPr>
            <w:r w:rsidRPr="00C8166B">
              <w:rPr>
                <w:color w:val="000000"/>
                <w:szCs w:val="18"/>
              </w:rPr>
              <w:t>40 203</w:t>
            </w:r>
          </w:p>
        </w:tc>
        <w:tc>
          <w:tcPr>
            <w:tcW w:w="1277" w:type="dxa"/>
            <w:tcBorders>
              <w:top w:val="nil"/>
              <w:left w:val="nil"/>
              <w:bottom w:val="single" w:sz="4" w:space="0" w:color="auto"/>
              <w:right w:val="single" w:sz="4" w:space="0" w:color="auto"/>
            </w:tcBorders>
            <w:shd w:val="clear" w:color="000000" w:fill="FFFFFF"/>
          </w:tcPr>
          <w:p w14:paraId="446246BB" w14:textId="77777777" w:rsidR="006F0213" w:rsidRPr="00C8166B" w:rsidRDefault="006F0213" w:rsidP="008E09BA">
            <w:pPr>
              <w:pStyle w:val="tabteksts"/>
              <w:jc w:val="right"/>
              <w:rPr>
                <w:color w:val="FF0000"/>
                <w:szCs w:val="18"/>
              </w:rPr>
            </w:pPr>
            <w:r w:rsidRPr="00C8166B">
              <w:rPr>
                <w:color w:val="000000"/>
                <w:szCs w:val="18"/>
              </w:rPr>
              <w:t>80 768</w:t>
            </w:r>
          </w:p>
        </w:tc>
        <w:tc>
          <w:tcPr>
            <w:tcW w:w="1277" w:type="dxa"/>
            <w:tcBorders>
              <w:top w:val="nil"/>
              <w:left w:val="nil"/>
              <w:bottom w:val="single" w:sz="4" w:space="0" w:color="auto"/>
              <w:right w:val="single" w:sz="4" w:space="0" w:color="auto"/>
            </w:tcBorders>
            <w:shd w:val="clear" w:color="000000" w:fill="FFFFFF"/>
          </w:tcPr>
          <w:p w14:paraId="094046F5" w14:textId="77777777" w:rsidR="006F0213" w:rsidRPr="00C8166B" w:rsidRDefault="006F0213" w:rsidP="008E09BA">
            <w:pPr>
              <w:pStyle w:val="tabteksts"/>
              <w:jc w:val="right"/>
              <w:rPr>
                <w:color w:val="FF0000"/>
                <w:szCs w:val="18"/>
              </w:rPr>
            </w:pPr>
            <w:r w:rsidRPr="00C8166B">
              <w:rPr>
                <w:color w:val="000000"/>
                <w:szCs w:val="18"/>
              </w:rPr>
              <w:t>40 565</w:t>
            </w:r>
          </w:p>
        </w:tc>
      </w:tr>
      <w:tr w:rsidR="006F0213" w:rsidRPr="00C8166B" w14:paraId="003D0ED6" w14:textId="77777777" w:rsidTr="008E09BA">
        <w:trPr>
          <w:trHeight w:val="142"/>
          <w:jc w:val="center"/>
        </w:trPr>
        <w:tc>
          <w:tcPr>
            <w:tcW w:w="5240" w:type="dxa"/>
          </w:tcPr>
          <w:p w14:paraId="446F2749" w14:textId="77777777" w:rsidR="006F0213" w:rsidRPr="00C8166B" w:rsidRDefault="006F0213" w:rsidP="00B00AA8">
            <w:pPr>
              <w:pStyle w:val="tabteksts"/>
              <w:jc w:val="both"/>
              <w:rPr>
                <w:i/>
                <w:szCs w:val="18"/>
                <w:lang w:eastAsia="lv-LV"/>
              </w:rPr>
            </w:pPr>
            <w:r w:rsidRPr="00C8166B">
              <w:rPr>
                <w:i/>
                <w:szCs w:val="18"/>
                <w:lang w:eastAsia="lv-LV"/>
              </w:rPr>
              <w:t xml:space="preserve">Samazināti izdevumi atlīdzības izmaksu un komandējumu izdevumu segšanai </w:t>
            </w:r>
            <w:proofErr w:type="spellStart"/>
            <w:r w:rsidRPr="00C8166B">
              <w:rPr>
                <w:i/>
                <w:szCs w:val="18"/>
                <w:lang w:eastAsia="lv-LV"/>
              </w:rPr>
              <w:t>Twinning</w:t>
            </w:r>
            <w:proofErr w:type="spellEnd"/>
            <w:r w:rsidRPr="00C8166B">
              <w:rPr>
                <w:i/>
                <w:szCs w:val="18"/>
                <w:lang w:eastAsia="lv-LV"/>
              </w:rPr>
              <w:t xml:space="preserve"> </w:t>
            </w:r>
            <w:proofErr w:type="spellStart"/>
            <w:r w:rsidRPr="00C8166B">
              <w:rPr>
                <w:i/>
                <w:szCs w:val="18"/>
                <w:lang w:eastAsia="lv-LV"/>
              </w:rPr>
              <w:t>Proposal</w:t>
            </w:r>
            <w:proofErr w:type="spellEnd"/>
            <w:r w:rsidRPr="00C8166B">
              <w:rPr>
                <w:i/>
                <w:szCs w:val="18"/>
                <w:lang w:eastAsia="lv-LV"/>
              </w:rPr>
              <w:t xml:space="preserve"> projekta „Kosovas institūciju stiprināšana efektīvas migrācijas pārvaldē” īstenošanā iesaistītajiem ekspertiem</w:t>
            </w:r>
          </w:p>
        </w:tc>
        <w:tc>
          <w:tcPr>
            <w:tcW w:w="1278" w:type="dxa"/>
            <w:tcBorders>
              <w:top w:val="nil"/>
              <w:left w:val="single" w:sz="4" w:space="0" w:color="auto"/>
              <w:bottom w:val="single" w:sz="4" w:space="0" w:color="auto"/>
              <w:right w:val="single" w:sz="4" w:space="0" w:color="auto"/>
            </w:tcBorders>
            <w:shd w:val="clear" w:color="000000" w:fill="FFFFFF"/>
          </w:tcPr>
          <w:p w14:paraId="7742EE04" w14:textId="77777777" w:rsidR="006F0213" w:rsidRPr="00C8166B" w:rsidRDefault="006F0213" w:rsidP="008E09BA">
            <w:pPr>
              <w:pStyle w:val="tabteksts"/>
              <w:jc w:val="right"/>
              <w:rPr>
                <w:szCs w:val="18"/>
              </w:rPr>
            </w:pPr>
            <w:r w:rsidRPr="00C8166B">
              <w:rPr>
                <w:szCs w:val="18"/>
              </w:rPr>
              <w:t>57 286</w:t>
            </w:r>
          </w:p>
        </w:tc>
        <w:tc>
          <w:tcPr>
            <w:tcW w:w="1277" w:type="dxa"/>
            <w:tcBorders>
              <w:top w:val="nil"/>
              <w:left w:val="nil"/>
              <w:bottom w:val="single" w:sz="4" w:space="0" w:color="auto"/>
              <w:right w:val="single" w:sz="4" w:space="0" w:color="auto"/>
            </w:tcBorders>
            <w:shd w:val="clear" w:color="000000" w:fill="FFFFFF"/>
          </w:tcPr>
          <w:p w14:paraId="5DB1FFC5"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000000" w:fill="FFFFFF"/>
          </w:tcPr>
          <w:p w14:paraId="10AE0D33" w14:textId="77777777" w:rsidR="006F0213" w:rsidRPr="00C8166B" w:rsidRDefault="006F0213" w:rsidP="008E09BA">
            <w:pPr>
              <w:pStyle w:val="tabteksts"/>
              <w:jc w:val="right"/>
              <w:rPr>
                <w:szCs w:val="18"/>
              </w:rPr>
            </w:pPr>
            <w:r w:rsidRPr="00C8166B">
              <w:rPr>
                <w:szCs w:val="18"/>
              </w:rPr>
              <w:t>-57 286</w:t>
            </w:r>
          </w:p>
        </w:tc>
      </w:tr>
      <w:tr w:rsidR="006F0213" w:rsidRPr="005B5F81" w14:paraId="3F4945A7" w14:textId="77777777" w:rsidTr="00254A6B">
        <w:trPr>
          <w:trHeight w:val="142"/>
          <w:jc w:val="center"/>
        </w:trPr>
        <w:tc>
          <w:tcPr>
            <w:tcW w:w="5240" w:type="dxa"/>
            <w:tcBorders>
              <w:bottom w:val="single" w:sz="4" w:space="0" w:color="auto"/>
            </w:tcBorders>
          </w:tcPr>
          <w:p w14:paraId="416EC8C9" w14:textId="77777777" w:rsidR="006F0213" w:rsidRPr="00C8166B" w:rsidRDefault="006F0213" w:rsidP="00B00AA8">
            <w:pPr>
              <w:pStyle w:val="tabteksts"/>
              <w:jc w:val="both"/>
              <w:rPr>
                <w:i/>
                <w:szCs w:val="18"/>
                <w:lang w:eastAsia="lv-LV"/>
              </w:rPr>
            </w:pPr>
            <w:r w:rsidRPr="00C8166B">
              <w:rPr>
                <w:i/>
                <w:szCs w:val="18"/>
                <w:lang w:eastAsia="lv-LV"/>
              </w:rPr>
              <w:t xml:space="preserve">Izdevumu atjaunošana, kas tika samazināta atbilstoši MK 31.05.2016. prot.Nr.26 39.§ 3.2.p. noteiktajiem iekšējiem resursiem, lai nodrošinātu </w:t>
            </w:r>
            <w:proofErr w:type="spellStart"/>
            <w:r w:rsidRPr="00C8166B">
              <w:rPr>
                <w:i/>
                <w:szCs w:val="18"/>
                <w:lang w:eastAsia="lv-LV"/>
              </w:rPr>
              <w:t>Iekšlietu</w:t>
            </w:r>
            <w:proofErr w:type="spellEnd"/>
            <w:r w:rsidRPr="00C8166B">
              <w:rPr>
                <w:i/>
                <w:szCs w:val="18"/>
                <w:lang w:eastAsia="lv-LV"/>
              </w:rPr>
              <w:t xml:space="preserve"> ministrijas neatliekamāko jauno politikas iniciatīvu īstenošanu</w:t>
            </w:r>
          </w:p>
        </w:tc>
        <w:tc>
          <w:tcPr>
            <w:tcW w:w="1278" w:type="dxa"/>
            <w:tcBorders>
              <w:top w:val="nil"/>
              <w:left w:val="single" w:sz="4" w:space="0" w:color="auto"/>
              <w:bottom w:val="single" w:sz="4" w:space="0" w:color="auto"/>
              <w:right w:val="single" w:sz="4" w:space="0" w:color="auto"/>
            </w:tcBorders>
            <w:shd w:val="clear" w:color="000000" w:fill="FFFFFF"/>
          </w:tcPr>
          <w:p w14:paraId="5219A4D5"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3CD55120" w14:textId="77777777" w:rsidR="006F0213" w:rsidRPr="00C8166B" w:rsidRDefault="006F0213" w:rsidP="008E09BA">
            <w:pPr>
              <w:pStyle w:val="tabteksts"/>
              <w:jc w:val="right"/>
              <w:rPr>
                <w:color w:val="FF0000"/>
                <w:szCs w:val="18"/>
              </w:rPr>
            </w:pPr>
            <w:r w:rsidRPr="00C8166B">
              <w:rPr>
                <w:color w:val="000000"/>
                <w:szCs w:val="18"/>
              </w:rPr>
              <w:t>48 227</w:t>
            </w:r>
          </w:p>
        </w:tc>
        <w:tc>
          <w:tcPr>
            <w:tcW w:w="1277" w:type="dxa"/>
            <w:tcBorders>
              <w:top w:val="nil"/>
              <w:left w:val="nil"/>
              <w:bottom w:val="single" w:sz="4" w:space="0" w:color="auto"/>
              <w:right w:val="single" w:sz="4" w:space="0" w:color="auto"/>
            </w:tcBorders>
            <w:shd w:val="clear" w:color="000000" w:fill="FFFFFF"/>
          </w:tcPr>
          <w:p w14:paraId="5E9618FB" w14:textId="77777777" w:rsidR="006F0213" w:rsidRPr="005B5F81" w:rsidRDefault="006F0213" w:rsidP="008E09BA">
            <w:pPr>
              <w:pStyle w:val="tabteksts"/>
              <w:jc w:val="right"/>
              <w:rPr>
                <w:color w:val="FF0000"/>
                <w:szCs w:val="18"/>
              </w:rPr>
            </w:pPr>
            <w:r w:rsidRPr="00C8166B">
              <w:rPr>
                <w:color w:val="000000"/>
                <w:szCs w:val="18"/>
              </w:rPr>
              <w:t>48 227</w:t>
            </w:r>
          </w:p>
        </w:tc>
      </w:tr>
      <w:tr w:rsidR="006F0213" w:rsidRPr="005B5F81" w14:paraId="05A23D33" w14:textId="77777777" w:rsidTr="00254A6B">
        <w:trPr>
          <w:trHeight w:val="142"/>
          <w:jc w:val="center"/>
        </w:trPr>
        <w:tc>
          <w:tcPr>
            <w:tcW w:w="5240" w:type="dxa"/>
            <w:tcBorders>
              <w:top w:val="single" w:sz="4" w:space="0" w:color="auto"/>
              <w:left w:val="single" w:sz="4" w:space="0" w:color="auto"/>
              <w:bottom w:val="single" w:sz="4" w:space="0" w:color="auto"/>
              <w:right w:val="single" w:sz="4" w:space="0" w:color="auto"/>
            </w:tcBorders>
          </w:tcPr>
          <w:p w14:paraId="7901E3CB" w14:textId="77777777" w:rsidR="006F0213" w:rsidRPr="005B5F81" w:rsidRDefault="006F0213" w:rsidP="008E09BA">
            <w:pPr>
              <w:pStyle w:val="tabteksts"/>
              <w:rPr>
                <w:i/>
                <w:szCs w:val="18"/>
                <w:lang w:eastAsia="lv-LV"/>
              </w:rPr>
            </w:pPr>
            <w:r w:rsidRPr="005B5F81">
              <w:rPr>
                <w:i/>
                <w:szCs w:val="18"/>
                <w:lang w:eastAsia="lv-LV"/>
              </w:rPr>
              <w:lastRenderedPageBreak/>
              <w:t>Samazināti izdevumi darba devēja valsts sociālās apdrošināšanas obligāto iemaksu palielinājumam par 0,5% punktiem obligātās veselības apdrošināšanas ieviešanai (MK 22.08.2017. prot.Nr.40 43.§, 8.p.)</w:t>
            </w:r>
          </w:p>
        </w:tc>
        <w:tc>
          <w:tcPr>
            <w:tcW w:w="1278" w:type="dxa"/>
            <w:tcBorders>
              <w:top w:val="single" w:sz="4" w:space="0" w:color="auto"/>
              <w:left w:val="single" w:sz="4" w:space="0" w:color="auto"/>
              <w:bottom w:val="single" w:sz="4" w:space="0" w:color="auto"/>
              <w:right w:val="single" w:sz="4" w:space="0" w:color="auto"/>
            </w:tcBorders>
            <w:shd w:val="clear" w:color="000000" w:fill="FFFFFF"/>
          </w:tcPr>
          <w:p w14:paraId="588CD190" w14:textId="77777777" w:rsidR="006F0213" w:rsidRPr="005B5F81" w:rsidRDefault="006F0213" w:rsidP="008E09BA">
            <w:pPr>
              <w:pStyle w:val="tabteksts"/>
              <w:jc w:val="right"/>
              <w:rPr>
                <w:color w:val="FF0000"/>
                <w:szCs w:val="18"/>
              </w:rPr>
            </w:pPr>
            <w:r w:rsidRPr="005B5F81">
              <w:rPr>
                <w:color w:val="000000"/>
                <w:szCs w:val="18"/>
              </w:rPr>
              <w:t>31 930</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2D507407" w14:textId="77777777" w:rsidR="006F0213" w:rsidRPr="005B5F81" w:rsidRDefault="006F0213" w:rsidP="008E09BA">
            <w:pPr>
              <w:pStyle w:val="tabteksts"/>
              <w:jc w:val="right"/>
              <w:rPr>
                <w:color w:val="FF0000"/>
                <w:szCs w:val="18"/>
              </w:rPr>
            </w:pPr>
            <w:r w:rsidRPr="005B5F81">
              <w:rPr>
                <w:color w:val="000000"/>
                <w:szCs w:val="18"/>
              </w:rPr>
              <w:t>31 906</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02800DE8" w14:textId="77777777" w:rsidR="006F0213" w:rsidRPr="005B5F81" w:rsidRDefault="006F0213" w:rsidP="008E09BA">
            <w:pPr>
              <w:pStyle w:val="tabteksts"/>
              <w:jc w:val="right"/>
              <w:rPr>
                <w:color w:val="FF0000"/>
                <w:szCs w:val="18"/>
              </w:rPr>
            </w:pPr>
            <w:r w:rsidRPr="005B5F81">
              <w:rPr>
                <w:color w:val="000000"/>
                <w:szCs w:val="18"/>
              </w:rPr>
              <w:t>-24</w:t>
            </w:r>
          </w:p>
        </w:tc>
      </w:tr>
      <w:tr w:rsidR="006F0213" w:rsidRPr="005B5F81" w14:paraId="033D2F98" w14:textId="77777777" w:rsidTr="00254A6B">
        <w:trPr>
          <w:trHeight w:val="142"/>
          <w:jc w:val="center"/>
        </w:trPr>
        <w:tc>
          <w:tcPr>
            <w:tcW w:w="5240" w:type="dxa"/>
            <w:tcBorders>
              <w:top w:val="single" w:sz="4" w:space="0" w:color="auto"/>
            </w:tcBorders>
          </w:tcPr>
          <w:p w14:paraId="3C127EAF" w14:textId="77777777" w:rsidR="006F0213" w:rsidRPr="005B5F81" w:rsidRDefault="006F0213" w:rsidP="008E09BA">
            <w:pPr>
              <w:pStyle w:val="tabteksts"/>
              <w:rPr>
                <w:i/>
                <w:szCs w:val="18"/>
                <w:lang w:eastAsia="lv-LV"/>
              </w:rPr>
            </w:pPr>
            <w:r w:rsidRPr="005B5F81">
              <w:rPr>
                <w:i/>
                <w:szCs w:val="18"/>
                <w:lang w:eastAsia="lv-LV"/>
              </w:rPr>
              <w:t>Samazināti izdevumi sertifikācijas pakalpojumu nodrošināšanai personu apliecībās (</w:t>
            </w:r>
            <w:proofErr w:type="spellStart"/>
            <w:r w:rsidRPr="005B5F81">
              <w:rPr>
                <w:i/>
                <w:szCs w:val="18"/>
                <w:lang w:eastAsia="lv-LV"/>
              </w:rPr>
              <w:t>eID</w:t>
            </w:r>
            <w:proofErr w:type="spellEnd"/>
            <w:r w:rsidRPr="005B5F81">
              <w:rPr>
                <w:i/>
                <w:szCs w:val="18"/>
                <w:lang w:eastAsia="lv-LV"/>
              </w:rPr>
              <w:t>)</w:t>
            </w:r>
          </w:p>
        </w:tc>
        <w:tc>
          <w:tcPr>
            <w:tcW w:w="1278" w:type="dxa"/>
            <w:tcBorders>
              <w:top w:val="single" w:sz="4" w:space="0" w:color="auto"/>
              <w:left w:val="single" w:sz="4" w:space="0" w:color="auto"/>
              <w:bottom w:val="single" w:sz="4" w:space="0" w:color="auto"/>
              <w:right w:val="single" w:sz="4" w:space="0" w:color="auto"/>
            </w:tcBorders>
            <w:shd w:val="clear" w:color="000000" w:fill="FFFFFF"/>
          </w:tcPr>
          <w:p w14:paraId="2C92D00A" w14:textId="77777777" w:rsidR="006F0213" w:rsidRPr="005B5F81" w:rsidRDefault="006F0213" w:rsidP="008E09BA">
            <w:pPr>
              <w:pStyle w:val="tabteksts"/>
              <w:jc w:val="right"/>
              <w:rPr>
                <w:color w:val="FF0000"/>
                <w:szCs w:val="18"/>
              </w:rPr>
            </w:pPr>
            <w:r w:rsidRPr="005B5F81">
              <w:rPr>
                <w:color w:val="000000"/>
                <w:szCs w:val="18"/>
              </w:rPr>
              <w:t>847 036</w:t>
            </w:r>
          </w:p>
        </w:tc>
        <w:tc>
          <w:tcPr>
            <w:tcW w:w="1277" w:type="dxa"/>
            <w:tcBorders>
              <w:top w:val="single" w:sz="4" w:space="0" w:color="auto"/>
              <w:left w:val="nil"/>
              <w:bottom w:val="single" w:sz="4" w:space="0" w:color="auto"/>
              <w:right w:val="single" w:sz="4" w:space="0" w:color="auto"/>
            </w:tcBorders>
            <w:shd w:val="clear" w:color="000000" w:fill="FFFFFF"/>
          </w:tcPr>
          <w:p w14:paraId="1743DD56"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single" w:sz="4" w:space="0" w:color="auto"/>
              <w:left w:val="nil"/>
              <w:bottom w:val="single" w:sz="4" w:space="0" w:color="auto"/>
              <w:right w:val="single" w:sz="4" w:space="0" w:color="auto"/>
            </w:tcBorders>
            <w:shd w:val="clear" w:color="000000" w:fill="FFFFFF"/>
          </w:tcPr>
          <w:p w14:paraId="218EED95" w14:textId="77777777" w:rsidR="006F0213" w:rsidRPr="005B5F81" w:rsidRDefault="006F0213" w:rsidP="008E09BA">
            <w:pPr>
              <w:pStyle w:val="tabteksts"/>
              <w:jc w:val="right"/>
              <w:rPr>
                <w:color w:val="FF0000"/>
                <w:szCs w:val="18"/>
              </w:rPr>
            </w:pPr>
            <w:r w:rsidRPr="005B5F81">
              <w:rPr>
                <w:color w:val="000000"/>
                <w:szCs w:val="18"/>
              </w:rPr>
              <w:t>-847 036</w:t>
            </w:r>
          </w:p>
        </w:tc>
      </w:tr>
      <w:tr w:rsidR="006F0213" w:rsidRPr="00C8166B" w14:paraId="13943A3A" w14:textId="77777777" w:rsidTr="008E09BA">
        <w:trPr>
          <w:trHeight w:val="142"/>
          <w:jc w:val="center"/>
        </w:trPr>
        <w:tc>
          <w:tcPr>
            <w:tcW w:w="5240" w:type="dxa"/>
          </w:tcPr>
          <w:p w14:paraId="5D57921D" w14:textId="635111FC" w:rsidR="006F0213" w:rsidRPr="00C8166B" w:rsidRDefault="005C36B7" w:rsidP="005C36B7">
            <w:pPr>
              <w:pStyle w:val="tabteksts"/>
              <w:rPr>
                <w:i/>
                <w:szCs w:val="18"/>
                <w:lang w:eastAsia="lv-LV"/>
              </w:rPr>
            </w:pPr>
            <w:r w:rsidRPr="00C8166B">
              <w:rPr>
                <w:i/>
                <w:szCs w:val="18"/>
                <w:lang w:eastAsia="lv-LV"/>
              </w:rPr>
              <w:t xml:space="preserve">Palielināti ieņēmumi </w:t>
            </w:r>
            <w:proofErr w:type="spellStart"/>
            <w:r w:rsidRPr="00C8166B">
              <w:rPr>
                <w:i/>
                <w:szCs w:val="18"/>
                <w:lang w:eastAsia="lv-LV"/>
              </w:rPr>
              <w:t>transferta</w:t>
            </w:r>
            <w:proofErr w:type="spellEnd"/>
            <w:r w:rsidRPr="00C8166B">
              <w:rPr>
                <w:i/>
                <w:szCs w:val="18"/>
                <w:lang w:eastAsia="lv-LV"/>
              </w:rPr>
              <w:t xml:space="preserve"> saņemšanai un atbilstoši izdevumi, </w:t>
            </w:r>
            <w:r w:rsidR="006F0213" w:rsidRPr="00C8166B">
              <w:rPr>
                <w:i/>
                <w:szCs w:val="18"/>
                <w:lang w:eastAsia="lv-LV"/>
              </w:rPr>
              <w:t>lai Pilsonības un migrācijas lietu pārvalde saskaņā ar līgumu VRAA Nr.13-6/17/94 nodrošinātu E-pakalpojuma EP02 „Ielūguma vai izsaukuma apstiprināšana vīzas vai uzturēšanās atļaujas pieprasīšanai Latvijas Republikā” un „</w:t>
            </w:r>
            <w:proofErr w:type="spellStart"/>
            <w:r w:rsidR="006F0213" w:rsidRPr="00C8166B">
              <w:rPr>
                <w:i/>
                <w:szCs w:val="18"/>
                <w:lang w:eastAsia="lv-LV"/>
              </w:rPr>
              <w:t>Pakalpe</w:t>
            </w:r>
            <w:proofErr w:type="spellEnd"/>
            <w:r w:rsidR="006F0213" w:rsidRPr="00C8166B">
              <w:rPr>
                <w:i/>
                <w:szCs w:val="18"/>
                <w:lang w:eastAsia="lv-LV"/>
              </w:rPr>
              <w:t xml:space="preserve"> GetPreviousPersonCode-v1-0” turpmāku uzturēšanu</w:t>
            </w:r>
            <w:r w:rsidRPr="00C8166B">
              <w:rPr>
                <w:i/>
                <w:szCs w:val="18"/>
                <w:lang w:eastAsia="lv-LV"/>
              </w:rPr>
              <w:t xml:space="preserve"> (</w:t>
            </w:r>
            <w:proofErr w:type="spellStart"/>
            <w:r w:rsidRPr="00C8166B">
              <w:rPr>
                <w:i/>
                <w:szCs w:val="18"/>
                <w:lang w:eastAsia="lv-LV"/>
              </w:rPr>
              <w:t>transferts</w:t>
            </w:r>
            <w:proofErr w:type="spellEnd"/>
            <w:r w:rsidRPr="00C8166B">
              <w:rPr>
                <w:i/>
                <w:szCs w:val="18"/>
                <w:lang w:eastAsia="lv-LV"/>
              </w:rPr>
              <w:t xml:space="preserve"> no Vides aizsardzības un reģionālās attīstības ministrijas)</w:t>
            </w:r>
          </w:p>
        </w:tc>
        <w:tc>
          <w:tcPr>
            <w:tcW w:w="1278" w:type="dxa"/>
            <w:tcBorders>
              <w:top w:val="nil"/>
              <w:left w:val="single" w:sz="4" w:space="0" w:color="auto"/>
              <w:bottom w:val="single" w:sz="4" w:space="0" w:color="auto"/>
              <w:right w:val="single" w:sz="4" w:space="0" w:color="auto"/>
            </w:tcBorders>
            <w:shd w:val="clear" w:color="000000" w:fill="FFFFFF"/>
          </w:tcPr>
          <w:p w14:paraId="038D4FB6"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5F37B62F" w14:textId="77777777" w:rsidR="006F0213" w:rsidRPr="00C8166B" w:rsidRDefault="006F0213" w:rsidP="008E09BA">
            <w:pPr>
              <w:pStyle w:val="tabteksts"/>
              <w:jc w:val="right"/>
              <w:rPr>
                <w:color w:val="FF0000"/>
                <w:szCs w:val="18"/>
              </w:rPr>
            </w:pPr>
            <w:r w:rsidRPr="00C8166B">
              <w:rPr>
                <w:color w:val="000000"/>
                <w:szCs w:val="18"/>
              </w:rPr>
              <w:t>5165</w:t>
            </w:r>
          </w:p>
        </w:tc>
        <w:tc>
          <w:tcPr>
            <w:tcW w:w="1277" w:type="dxa"/>
            <w:tcBorders>
              <w:top w:val="nil"/>
              <w:left w:val="nil"/>
              <w:bottom w:val="single" w:sz="4" w:space="0" w:color="auto"/>
              <w:right w:val="single" w:sz="4" w:space="0" w:color="auto"/>
            </w:tcBorders>
            <w:shd w:val="clear" w:color="000000" w:fill="FFFFFF"/>
          </w:tcPr>
          <w:p w14:paraId="77550455" w14:textId="77777777" w:rsidR="006F0213" w:rsidRPr="00C8166B" w:rsidRDefault="006F0213" w:rsidP="008E09BA">
            <w:pPr>
              <w:pStyle w:val="tabteksts"/>
              <w:jc w:val="right"/>
              <w:rPr>
                <w:color w:val="FF0000"/>
                <w:szCs w:val="18"/>
              </w:rPr>
            </w:pPr>
            <w:r w:rsidRPr="00C8166B">
              <w:rPr>
                <w:color w:val="000000"/>
                <w:szCs w:val="18"/>
              </w:rPr>
              <w:t>5165</w:t>
            </w:r>
          </w:p>
        </w:tc>
      </w:tr>
      <w:tr w:rsidR="006F0213" w:rsidRPr="00C8166B" w14:paraId="0A3B8B8E" w14:textId="77777777" w:rsidTr="008E09BA">
        <w:trPr>
          <w:trHeight w:val="142"/>
          <w:jc w:val="center"/>
        </w:trPr>
        <w:tc>
          <w:tcPr>
            <w:tcW w:w="5240" w:type="dxa"/>
          </w:tcPr>
          <w:p w14:paraId="3CF18F55" w14:textId="77777777" w:rsidR="00B00AA8" w:rsidRDefault="006F0213" w:rsidP="005B14E1">
            <w:pPr>
              <w:pStyle w:val="tabteksts"/>
              <w:spacing w:after="120"/>
              <w:rPr>
                <w:i/>
                <w:szCs w:val="18"/>
                <w:lang w:eastAsia="lv-LV"/>
              </w:rPr>
            </w:pPr>
            <w:r w:rsidRPr="00C8166B">
              <w:rPr>
                <w:i/>
                <w:szCs w:val="18"/>
                <w:lang w:eastAsia="lv-LV"/>
              </w:rPr>
              <w:t xml:space="preserve">Izdevumu palielinājums </w:t>
            </w:r>
            <w:r w:rsidR="002471F7" w:rsidRPr="00C8166B">
              <w:rPr>
                <w:i/>
                <w:szCs w:val="18"/>
                <w:lang w:eastAsia="lv-LV"/>
              </w:rPr>
              <w:t xml:space="preserve">953 805 </w:t>
            </w:r>
            <w:proofErr w:type="spellStart"/>
            <w:r w:rsidR="002471F7" w:rsidRPr="00C8166B">
              <w:rPr>
                <w:i/>
                <w:szCs w:val="18"/>
                <w:lang w:eastAsia="lv-LV"/>
              </w:rPr>
              <w:t>euro</w:t>
            </w:r>
            <w:proofErr w:type="spellEnd"/>
            <w:r w:rsidR="002471F7" w:rsidRPr="00C8166B">
              <w:rPr>
                <w:i/>
                <w:szCs w:val="18"/>
                <w:lang w:eastAsia="lv-LV"/>
              </w:rPr>
              <w:t xml:space="preserve"> </w:t>
            </w:r>
            <w:r w:rsidRPr="00C8166B">
              <w:rPr>
                <w:i/>
                <w:szCs w:val="18"/>
                <w:lang w:eastAsia="lv-LV"/>
              </w:rPr>
              <w:t>Eiropas Parlamenta vēlēšanu norises nodrošināšanai 2019.gadā (paziņojumu sagatavošana un izsūtīšana vēlētājiem, vēlēšanu sarakstu drukāšana, Vēlētāju reģistra sagatavošana)</w:t>
            </w:r>
            <w:r w:rsidR="00DB6612" w:rsidRPr="00C8166B">
              <w:rPr>
                <w:i/>
                <w:szCs w:val="18"/>
                <w:lang w:eastAsia="lv-LV"/>
              </w:rPr>
              <w:t xml:space="preserve"> (MK 10.04.2018</w:t>
            </w:r>
            <w:r w:rsidR="00B72D00" w:rsidRPr="00C8166B">
              <w:rPr>
                <w:i/>
                <w:szCs w:val="18"/>
                <w:lang w:eastAsia="lv-LV"/>
              </w:rPr>
              <w:t>. prot. Nr.19 36.§ 1</w:t>
            </w:r>
            <w:r w:rsidR="00DB6612" w:rsidRPr="00C8166B">
              <w:rPr>
                <w:i/>
                <w:szCs w:val="18"/>
                <w:lang w:eastAsia="lv-LV"/>
              </w:rPr>
              <w:t>.p.)</w:t>
            </w:r>
            <w:r w:rsidR="00B72D00" w:rsidRPr="00C8166B">
              <w:rPr>
                <w:i/>
                <w:szCs w:val="18"/>
                <w:lang w:eastAsia="lv-LV"/>
              </w:rPr>
              <w:t xml:space="preserve">, </w:t>
            </w:r>
          </w:p>
          <w:p w14:paraId="388A7499" w14:textId="14452D8F" w:rsidR="006F0213" w:rsidRPr="00C8166B" w:rsidRDefault="00B72D00" w:rsidP="005B14E1">
            <w:pPr>
              <w:pStyle w:val="tabteksts"/>
              <w:spacing w:after="120"/>
              <w:rPr>
                <w:i/>
                <w:szCs w:val="18"/>
                <w:lang w:eastAsia="lv-LV"/>
              </w:rPr>
            </w:pPr>
            <w:r w:rsidRPr="00C8166B">
              <w:rPr>
                <w:i/>
                <w:szCs w:val="18"/>
                <w:lang w:eastAsia="lv-LV"/>
              </w:rPr>
              <w:t xml:space="preserve">tai skaitā līdzekļu pārdale </w:t>
            </w:r>
            <w:r w:rsidR="002471F7" w:rsidRPr="00C8166B">
              <w:rPr>
                <w:i/>
                <w:szCs w:val="18"/>
                <w:lang w:eastAsia="lv-LV"/>
              </w:rPr>
              <w:t xml:space="preserve">169 952 </w:t>
            </w:r>
            <w:proofErr w:type="spellStart"/>
            <w:r w:rsidR="002471F7" w:rsidRPr="00C8166B">
              <w:rPr>
                <w:i/>
                <w:szCs w:val="18"/>
                <w:lang w:eastAsia="lv-LV"/>
              </w:rPr>
              <w:t>euro</w:t>
            </w:r>
            <w:proofErr w:type="spellEnd"/>
            <w:r w:rsidR="00A7395A">
              <w:rPr>
                <w:i/>
                <w:szCs w:val="18"/>
                <w:lang w:eastAsia="lv-LV"/>
              </w:rPr>
              <w:t xml:space="preserve"> apmērā</w:t>
            </w:r>
            <w:r w:rsidR="002471F7" w:rsidRPr="00C8166B">
              <w:rPr>
                <w:i/>
                <w:szCs w:val="18"/>
                <w:lang w:eastAsia="lv-LV"/>
              </w:rPr>
              <w:t xml:space="preserve"> </w:t>
            </w:r>
            <w:r w:rsidRPr="00C8166B">
              <w:rPr>
                <w:i/>
                <w:szCs w:val="18"/>
                <w:lang w:eastAsia="lv-LV"/>
              </w:rPr>
              <w:t xml:space="preserve">Centrālās vēlēšanu komisijas budžeta </w:t>
            </w:r>
            <w:proofErr w:type="spellStart"/>
            <w:r w:rsidRPr="00C8166B">
              <w:rPr>
                <w:i/>
                <w:szCs w:val="18"/>
                <w:lang w:eastAsia="lv-LV"/>
              </w:rPr>
              <w:t>budžeta</w:t>
            </w:r>
            <w:proofErr w:type="spellEnd"/>
            <w:r w:rsidRPr="00C8166B">
              <w:rPr>
                <w:i/>
                <w:szCs w:val="18"/>
                <w:lang w:eastAsia="lv-LV"/>
              </w:rPr>
              <w:t xml:space="preserve"> programmai 05.00.00 "Eiropas Parlamenta vēlēšanas", lai saskaņā ar 2018.gada 25.oktobra grozījumiem Eiropas Parlamenta vēlēšanu likumā nodrošinātu iespēju vēlētājiem, iepriekš reģistrējoties, klātienē nobalsot vēlēšanu iecirknī ārvalstīs un iespēju vēlētājiem Latvijā iepriekšējās balsošanas dienās jebkurā vēlēšanu iecirknī</w:t>
            </w:r>
            <w:r w:rsidR="00367161">
              <w:rPr>
                <w:i/>
                <w:szCs w:val="18"/>
                <w:lang w:eastAsia="lv-LV"/>
              </w:rPr>
              <w:t xml:space="preserve"> </w:t>
            </w:r>
            <w:r w:rsidR="00367161" w:rsidRPr="00367161">
              <w:rPr>
                <w:i/>
                <w:szCs w:val="18"/>
                <w:lang w:eastAsia="lv-LV"/>
              </w:rPr>
              <w:t>(atbalstīts Saeimā 2.lasījumā 2019.gada 3.aprīlī)</w:t>
            </w:r>
          </w:p>
        </w:tc>
        <w:tc>
          <w:tcPr>
            <w:tcW w:w="1278" w:type="dxa"/>
            <w:tcBorders>
              <w:top w:val="nil"/>
              <w:left w:val="single" w:sz="4" w:space="0" w:color="auto"/>
              <w:bottom w:val="single" w:sz="4" w:space="0" w:color="auto"/>
              <w:right w:val="single" w:sz="4" w:space="0" w:color="auto"/>
            </w:tcBorders>
            <w:shd w:val="clear" w:color="000000" w:fill="FFFFFF"/>
          </w:tcPr>
          <w:p w14:paraId="32A7EDE5"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7F4B4D38" w14:textId="42697B9C" w:rsidR="006F0213" w:rsidRDefault="00DB6612" w:rsidP="008E09BA">
            <w:pPr>
              <w:pStyle w:val="tabteksts"/>
              <w:jc w:val="right"/>
              <w:rPr>
                <w:color w:val="000000"/>
                <w:szCs w:val="18"/>
              </w:rPr>
            </w:pPr>
            <w:r w:rsidRPr="00C8166B">
              <w:rPr>
                <w:color w:val="000000"/>
                <w:szCs w:val="18"/>
              </w:rPr>
              <w:t>783</w:t>
            </w:r>
            <w:r w:rsidR="00367161">
              <w:rPr>
                <w:color w:val="000000"/>
                <w:szCs w:val="18"/>
              </w:rPr>
              <w:t> </w:t>
            </w:r>
            <w:r w:rsidRPr="00C8166B">
              <w:rPr>
                <w:color w:val="000000"/>
                <w:szCs w:val="18"/>
              </w:rPr>
              <w:t>853</w:t>
            </w:r>
          </w:p>
          <w:p w14:paraId="23800181" w14:textId="77777777" w:rsidR="00367161" w:rsidRDefault="00367161" w:rsidP="008E09BA">
            <w:pPr>
              <w:pStyle w:val="tabteksts"/>
              <w:jc w:val="right"/>
              <w:rPr>
                <w:color w:val="000000"/>
                <w:szCs w:val="18"/>
              </w:rPr>
            </w:pPr>
          </w:p>
          <w:p w14:paraId="1ACF0320" w14:textId="77777777" w:rsidR="00367161" w:rsidRDefault="00367161" w:rsidP="008E09BA">
            <w:pPr>
              <w:pStyle w:val="tabteksts"/>
              <w:jc w:val="right"/>
              <w:rPr>
                <w:color w:val="000000"/>
                <w:szCs w:val="18"/>
              </w:rPr>
            </w:pPr>
          </w:p>
          <w:p w14:paraId="6DFA0515" w14:textId="77777777" w:rsidR="00367161" w:rsidRDefault="00367161" w:rsidP="00367161">
            <w:pPr>
              <w:pStyle w:val="tabteksts"/>
              <w:spacing w:after="120"/>
              <w:jc w:val="right"/>
              <w:rPr>
                <w:color w:val="000000"/>
                <w:szCs w:val="18"/>
              </w:rPr>
            </w:pPr>
          </w:p>
          <w:p w14:paraId="6F5E3BA3" w14:textId="474783CA" w:rsidR="00367161" w:rsidRPr="00367161" w:rsidRDefault="00367161" w:rsidP="008E09BA">
            <w:pPr>
              <w:pStyle w:val="tabteksts"/>
              <w:jc w:val="right"/>
              <w:rPr>
                <w:i/>
                <w:color w:val="FF0000"/>
                <w:szCs w:val="18"/>
              </w:rPr>
            </w:pPr>
          </w:p>
        </w:tc>
        <w:tc>
          <w:tcPr>
            <w:tcW w:w="1277" w:type="dxa"/>
            <w:tcBorders>
              <w:top w:val="nil"/>
              <w:left w:val="nil"/>
              <w:bottom w:val="single" w:sz="4" w:space="0" w:color="auto"/>
              <w:right w:val="single" w:sz="4" w:space="0" w:color="auto"/>
            </w:tcBorders>
            <w:shd w:val="clear" w:color="000000" w:fill="FFFFFF"/>
          </w:tcPr>
          <w:p w14:paraId="0D22C711" w14:textId="3AB34908" w:rsidR="006F0213" w:rsidRPr="00C8166B" w:rsidRDefault="00DB6612" w:rsidP="008E09BA">
            <w:pPr>
              <w:pStyle w:val="tabteksts"/>
              <w:jc w:val="right"/>
              <w:rPr>
                <w:color w:val="FF0000"/>
                <w:szCs w:val="18"/>
              </w:rPr>
            </w:pPr>
            <w:r w:rsidRPr="00C8166B">
              <w:rPr>
                <w:color w:val="000000"/>
                <w:szCs w:val="18"/>
              </w:rPr>
              <w:t>783 853</w:t>
            </w:r>
          </w:p>
        </w:tc>
      </w:tr>
      <w:tr w:rsidR="006F0213" w:rsidRPr="00C8166B" w14:paraId="199B187D" w14:textId="77777777" w:rsidTr="008E09BA">
        <w:trPr>
          <w:trHeight w:val="142"/>
          <w:jc w:val="center"/>
        </w:trPr>
        <w:tc>
          <w:tcPr>
            <w:tcW w:w="5240" w:type="dxa"/>
          </w:tcPr>
          <w:p w14:paraId="296578CA" w14:textId="006192D7" w:rsidR="006F0213" w:rsidRPr="00C8166B" w:rsidRDefault="009332D6" w:rsidP="008E09BA">
            <w:pPr>
              <w:pStyle w:val="tabteksts"/>
              <w:rPr>
                <w:i/>
                <w:szCs w:val="18"/>
                <w:lang w:eastAsia="lv-LV"/>
              </w:rPr>
            </w:pPr>
            <w:r w:rsidRPr="00C8166B">
              <w:rPr>
                <w:i/>
                <w:szCs w:val="18"/>
                <w:lang w:eastAsia="lv-LV"/>
              </w:rPr>
              <w:t>Ieņēmumu no sniegtajiem maksas pakalpojumiem un citu pašu ieņēmumu un tiem atbilstošu izdevumu palielinājums</w:t>
            </w:r>
            <w:r w:rsidR="006F0213" w:rsidRPr="00C8166B">
              <w:rPr>
                <w:i/>
                <w:szCs w:val="18"/>
                <w:lang w:eastAsia="lv-LV"/>
              </w:rPr>
              <w:t>, jo palielinājies sniegtā maksas pakalpojuma “Pārvaldes informācijas sistēmu tiešsaistes datu pārraides sistēmas abonēšana" pieprasījums</w:t>
            </w:r>
          </w:p>
        </w:tc>
        <w:tc>
          <w:tcPr>
            <w:tcW w:w="1278" w:type="dxa"/>
            <w:tcBorders>
              <w:top w:val="nil"/>
              <w:left w:val="single" w:sz="4" w:space="0" w:color="auto"/>
              <w:bottom w:val="single" w:sz="4" w:space="0" w:color="auto"/>
              <w:right w:val="single" w:sz="4" w:space="0" w:color="auto"/>
            </w:tcBorders>
            <w:shd w:val="clear" w:color="000000" w:fill="FFFFFF"/>
          </w:tcPr>
          <w:p w14:paraId="34D7ABAF"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50E22B4B" w14:textId="77777777" w:rsidR="006F0213" w:rsidRPr="00C8166B" w:rsidRDefault="006F0213" w:rsidP="008E09BA">
            <w:pPr>
              <w:pStyle w:val="tabteksts"/>
              <w:jc w:val="right"/>
              <w:rPr>
                <w:color w:val="FF0000"/>
                <w:szCs w:val="18"/>
              </w:rPr>
            </w:pPr>
            <w:r w:rsidRPr="00C8166B">
              <w:rPr>
                <w:color w:val="000000"/>
                <w:szCs w:val="18"/>
              </w:rPr>
              <w:t>105 591</w:t>
            </w:r>
          </w:p>
        </w:tc>
        <w:tc>
          <w:tcPr>
            <w:tcW w:w="1277" w:type="dxa"/>
            <w:tcBorders>
              <w:top w:val="nil"/>
              <w:left w:val="nil"/>
              <w:bottom w:val="single" w:sz="4" w:space="0" w:color="auto"/>
              <w:right w:val="single" w:sz="4" w:space="0" w:color="auto"/>
            </w:tcBorders>
            <w:shd w:val="clear" w:color="000000" w:fill="FFFFFF"/>
          </w:tcPr>
          <w:p w14:paraId="0FA3CA78" w14:textId="77777777" w:rsidR="006F0213" w:rsidRPr="00C8166B" w:rsidRDefault="006F0213" w:rsidP="008E09BA">
            <w:pPr>
              <w:pStyle w:val="tabteksts"/>
              <w:jc w:val="right"/>
              <w:rPr>
                <w:color w:val="FF0000"/>
                <w:szCs w:val="18"/>
              </w:rPr>
            </w:pPr>
            <w:r w:rsidRPr="00C8166B">
              <w:rPr>
                <w:color w:val="000000"/>
                <w:szCs w:val="18"/>
              </w:rPr>
              <w:t>105 591</w:t>
            </w:r>
          </w:p>
        </w:tc>
      </w:tr>
      <w:tr w:rsidR="006F0213" w:rsidRPr="00C8166B" w14:paraId="1E3BDA69" w14:textId="77777777" w:rsidTr="008E09BA">
        <w:trPr>
          <w:trHeight w:val="142"/>
          <w:jc w:val="center"/>
        </w:trPr>
        <w:tc>
          <w:tcPr>
            <w:tcW w:w="5240" w:type="dxa"/>
          </w:tcPr>
          <w:p w14:paraId="6E074468" w14:textId="537A09AA" w:rsidR="006F0213" w:rsidRPr="00C8166B" w:rsidRDefault="005C36B7" w:rsidP="008E09BA">
            <w:pPr>
              <w:pStyle w:val="tabteksts"/>
              <w:rPr>
                <w:i/>
                <w:szCs w:val="18"/>
                <w:lang w:eastAsia="lv-LV"/>
              </w:rPr>
            </w:pPr>
            <w:r w:rsidRPr="00C8166B">
              <w:rPr>
                <w:i/>
                <w:szCs w:val="18"/>
                <w:lang w:eastAsia="lv-LV"/>
              </w:rPr>
              <w:t xml:space="preserve">Palielināti ieņēmumi </w:t>
            </w:r>
            <w:proofErr w:type="spellStart"/>
            <w:r w:rsidRPr="00C8166B">
              <w:rPr>
                <w:i/>
                <w:szCs w:val="18"/>
                <w:lang w:eastAsia="lv-LV"/>
              </w:rPr>
              <w:t>transferta</w:t>
            </w:r>
            <w:proofErr w:type="spellEnd"/>
            <w:r w:rsidRPr="00C8166B">
              <w:rPr>
                <w:i/>
                <w:szCs w:val="18"/>
                <w:lang w:eastAsia="lv-LV"/>
              </w:rPr>
              <w:t xml:space="preserve"> saņemšanai un atbilstoši izdevumi, lai nodrošinātu </w:t>
            </w:r>
            <w:r w:rsidR="006F0213" w:rsidRPr="00C8166B">
              <w:rPr>
                <w:i/>
                <w:szCs w:val="18"/>
                <w:lang w:eastAsia="lv-LV"/>
              </w:rPr>
              <w:t>Audžuģimeņu reģistra izveidi</w:t>
            </w:r>
            <w:r w:rsidRPr="00C8166B">
              <w:rPr>
                <w:i/>
                <w:szCs w:val="18"/>
                <w:lang w:eastAsia="lv-LV"/>
              </w:rPr>
              <w:t xml:space="preserve"> (</w:t>
            </w:r>
            <w:proofErr w:type="spellStart"/>
            <w:r w:rsidRPr="00C8166B">
              <w:rPr>
                <w:i/>
                <w:szCs w:val="18"/>
                <w:lang w:eastAsia="lv-LV"/>
              </w:rPr>
              <w:t>transferts</w:t>
            </w:r>
            <w:proofErr w:type="spellEnd"/>
            <w:r w:rsidRPr="00C8166B">
              <w:rPr>
                <w:i/>
                <w:szCs w:val="18"/>
                <w:lang w:eastAsia="lv-LV"/>
              </w:rPr>
              <w:t xml:space="preserve"> no Labklājības ministrijas)</w:t>
            </w:r>
          </w:p>
        </w:tc>
        <w:tc>
          <w:tcPr>
            <w:tcW w:w="1278" w:type="dxa"/>
            <w:tcBorders>
              <w:top w:val="nil"/>
              <w:left w:val="single" w:sz="4" w:space="0" w:color="auto"/>
              <w:bottom w:val="single" w:sz="4" w:space="0" w:color="auto"/>
              <w:right w:val="single" w:sz="4" w:space="0" w:color="auto"/>
            </w:tcBorders>
            <w:shd w:val="clear" w:color="000000" w:fill="FFFFFF"/>
          </w:tcPr>
          <w:p w14:paraId="27D8312F"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2BE3A507" w14:textId="77777777" w:rsidR="006F0213" w:rsidRPr="00C8166B" w:rsidRDefault="006F0213" w:rsidP="008E09BA">
            <w:pPr>
              <w:pStyle w:val="tabteksts"/>
              <w:jc w:val="right"/>
              <w:rPr>
                <w:color w:val="FF0000"/>
                <w:szCs w:val="18"/>
              </w:rPr>
            </w:pPr>
            <w:r w:rsidRPr="00C8166B">
              <w:rPr>
                <w:color w:val="000000"/>
                <w:szCs w:val="18"/>
              </w:rPr>
              <w:t>14 472</w:t>
            </w:r>
          </w:p>
        </w:tc>
        <w:tc>
          <w:tcPr>
            <w:tcW w:w="1277" w:type="dxa"/>
            <w:tcBorders>
              <w:top w:val="nil"/>
              <w:left w:val="nil"/>
              <w:bottom w:val="single" w:sz="4" w:space="0" w:color="auto"/>
              <w:right w:val="single" w:sz="4" w:space="0" w:color="auto"/>
            </w:tcBorders>
            <w:shd w:val="clear" w:color="000000" w:fill="FFFFFF"/>
          </w:tcPr>
          <w:p w14:paraId="573EC5EC" w14:textId="77777777" w:rsidR="006F0213" w:rsidRPr="00C8166B" w:rsidRDefault="006F0213" w:rsidP="008E09BA">
            <w:pPr>
              <w:pStyle w:val="tabteksts"/>
              <w:jc w:val="right"/>
              <w:rPr>
                <w:color w:val="FF0000"/>
                <w:szCs w:val="18"/>
              </w:rPr>
            </w:pPr>
            <w:r w:rsidRPr="00C8166B">
              <w:rPr>
                <w:color w:val="000000"/>
                <w:szCs w:val="18"/>
              </w:rPr>
              <w:t>14 472</w:t>
            </w:r>
          </w:p>
        </w:tc>
      </w:tr>
      <w:tr w:rsidR="006F0213" w:rsidRPr="00C8166B" w14:paraId="264336B8" w14:textId="77777777" w:rsidTr="008E09BA">
        <w:trPr>
          <w:trHeight w:val="105"/>
          <w:jc w:val="center"/>
        </w:trPr>
        <w:tc>
          <w:tcPr>
            <w:tcW w:w="5240" w:type="dxa"/>
          </w:tcPr>
          <w:p w14:paraId="7936A24B" w14:textId="65AD761E" w:rsidR="008149BE" w:rsidRPr="00C8166B" w:rsidRDefault="008149BE" w:rsidP="008E09BA">
            <w:pPr>
              <w:pStyle w:val="tabteksts"/>
              <w:rPr>
                <w:i/>
                <w:szCs w:val="18"/>
                <w:lang w:eastAsia="lv-LV"/>
              </w:rPr>
            </w:pPr>
            <w:r w:rsidRPr="00C8166B">
              <w:rPr>
                <w:i/>
                <w:szCs w:val="18"/>
                <w:lang w:eastAsia="lv-LV"/>
              </w:rPr>
              <w:t>Ieņēmumu no sniegtajiem maksas pakalpojumiem un citu pašu ieņēmumu un tiem atbilstošu izdevumu palielinājums, lai nodrošinātu komandējuma izdevumu segšanu Pilsonības un migrācijas lietu pārvaldes ekspertiem, kuri iesaistīti  darba grupās un palīdzības sniegšanas misijās</w:t>
            </w:r>
          </w:p>
        </w:tc>
        <w:tc>
          <w:tcPr>
            <w:tcW w:w="1278" w:type="dxa"/>
            <w:tcBorders>
              <w:top w:val="nil"/>
              <w:left w:val="single" w:sz="4" w:space="0" w:color="auto"/>
              <w:bottom w:val="single" w:sz="4" w:space="0" w:color="auto"/>
              <w:right w:val="single" w:sz="4" w:space="0" w:color="auto"/>
            </w:tcBorders>
            <w:shd w:val="clear" w:color="000000" w:fill="FFFFFF"/>
          </w:tcPr>
          <w:p w14:paraId="3FFD0145"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68268ECD" w14:textId="77777777" w:rsidR="006F0213" w:rsidRPr="00C8166B" w:rsidRDefault="006F0213" w:rsidP="008E09BA">
            <w:pPr>
              <w:pStyle w:val="tabteksts"/>
              <w:jc w:val="right"/>
              <w:rPr>
                <w:color w:val="FF0000"/>
                <w:szCs w:val="18"/>
              </w:rPr>
            </w:pPr>
            <w:r w:rsidRPr="00C8166B">
              <w:rPr>
                <w:color w:val="000000"/>
                <w:szCs w:val="18"/>
              </w:rPr>
              <w:t>91 356</w:t>
            </w:r>
          </w:p>
        </w:tc>
        <w:tc>
          <w:tcPr>
            <w:tcW w:w="1277" w:type="dxa"/>
            <w:tcBorders>
              <w:top w:val="nil"/>
              <w:left w:val="nil"/>
              <w:bottom w:val="single" w:sz="4" w:space="0" w:color="auto"/>
              <w:right w:val="single" w:sz="4" w:space="0" w:color="auto"/>
            </w:tcBorders>
            <w:shd w:val="clear" w:color="000000" w:fill="FFFFFF"/>
          </w:tcPr>
          <w:p w14:paraId="2A414D67" w14:textId="77777777" w:rsidR="006F0213" w:rsidRPr="00C8166B" w:rsidRDefault="006F0213" w:rsidP="008E09BA">
            <w:pPr>
              <w:pStyle w:val="tabteksts"/>
              <w:jc w:val="right"/>
              <w:rPr>
                <w:color w:val="FF0000"/>
                <w:szCs w:val="18"/>
              </w:rPr>
            </w:pPr>
            <w:r w:rsidRPr="00C8166B">
              <w:rPr>
                <w:color w:val="000000"/>
                <w:szCs w:val="18"/>
              </w:rPr>
              <w:t>91 356</w:t>
            </w:r>
          </w:p>
        </w:tc>
      </w:tr>
      <w:tr w:rsidR="006F0213" w:rsidRPr="00C8166B" w14:paraId="59E9CE46" w14:textId="77777777" w:rsidTr="008E09BA">
        <w:trPr>
          <w:trHeight w:val="142"/>
          <w:jc w:val="center"/>
        </w:trPr>
        <w:tc>
          <w:tcPr>
            <w:tcW w:w="5240" w:type="dxa"/>
            <w:shd w:val="clear" w:color="auto" w:fill="auto"/>
          </w:tcPr>
          <w:p w14:paraId="7B970390" w14:textId="77777777" w:rsidR="006F0213" w:rsidRPr="00C8166B" w:rsidRDefault="006F0213" w:rsidP="008E09BA">
            <w:pPr>
              <w:pStyle w:val="tabteksts"/>
              <w:ind w:left="171"/>
              <w:rPr>
                <w:i/>
                <w:szCs w:val="18"/>
                <w:lang w:eastAsia="lv-LV"/>
              </w:rPr>
            </w:pPr>
            <w:r w:rsidRPr="00C8166B">
              <w:rPr>
                <w:i/>
                <w:szCs w:val="18"/>
                <w:lang w:eastAsia="lv-LV"/>
              </w:rPr>
              <w:t>t.sk. iekšējā līdzekļu pārdale starp budžeta programmām (apakšprogrammām)</w:t>
            </w:r>
          </w:p>
        </w:tc>
        <w:tc>
          <w:tcPr>
            <w:tcW w:w="1278" w:type="dxa"/>
            <w:tcBorders>
              <w:top w:val="nil"/>
              <w:left w:val="single" w:sz="4" w:space="0" w:color="auto"/>
              <w:bottom w:val="single" w:sz="4" w:space="0" w:color="auto"/>
              <w:right w:val="single" w:sz="4" w:space="0" w:color="auto"/>
            </w:tcBorders>
            <w:shd w:val="clear" w:color="auto" w:fill="auto"/>
          </w:tcPr>
          <w:p w14:paraId="6B709988" w14:textId="77777777" w:rsidR="006F0213" w:rsidRPr="00C8166B" w:rsidRDefault="006F0213" w:rsidP="008E09BA">
            <w:pPr>
              <w:pStyle w:val="tabteksts"/>
              <w:jc w:val="right"/>
              <w:rPr>
                <w:color w:val="FF0000"/>
                <w:szCs w:val="18"/>
              </w:rPr>
            </w:pPr>
            <w:r w:rsidRPr="00C8166B">
              <w:rPr>
                <w:color w:val="000000"/>
                <w:szCs w:val="18"/>
              </w:rPr>
              <w:t>35 557</w:t>
            </w:r>
          </w:p>
        </w:tc>
        <w:tc>
          <w:tcPr>
            <w:tcW w:w="1277" w:type="dxa"/>
            <w:tcBorders>
              <w:top w:val="nil"/>
              <w:left w:val="nil"/>
              <w:bottom w:val="single" w:sz="4" w:space="0" w:color="auto"/>
              <w:right w:val="single" w:sz="4" w:space="0" w:color="auto"/>
            </w:tcBorders>
            <w:shd w:val="clear" w:color="auto" w:fill="auto"/>
          </w:tcPr>
          <w:p w14:paraId="59BED7BD" w14:textId="77777777" w:rsidR="006F0213" w:rsidRPr="00C8166B" w:rsidRDefault="006F0213" w:rsidP="008E09BA">
            <w:pPr>
              <w:pStyle w:val="tabteksts"/>
              <w:jc w:val="right"/>
              <w:rPr>
                <w:color w:val="FF0000"/>
                <w:szCs w:val="18"/>
              </w:rPr>
            </w:pPr>
            <w:r w:rsidRPr="00C8166B">
              <w:rPr>
                <w:color w:val="000000"/>
                <w:szCs w:val="18"/>
              </w:rPr>
              <w:t>6678</w:t>
            </w:r>
          </w:p>
        </w:tc>
        <w:tc>
          <w:tcPr>
            <w:tcW w:w="1277" w:type="dxa"/>
            <w:tcBorders>
              <w:top w:val="nil"/>
              <w:left w:val="nil"/>
              <w:bottom w:val="single" w:sz="4" w:space="0" w:color="auto"/>
              <w:right w:val="single" w:sz="4" w:space="0" w:color="auto"/>
            </w:tcBorders>
            <w:shd w:val="clear" w:color="auto" w:fill="auto"/>
          </w:tcPr>
          <w:p w14:paraId="096745B4" w14:textId="77777777" w:rsidR="006F0213" w:rsidRPr="00C8166B" w:rsidRDefault="006F0213" w:rsidP="008E09BA">
            <w:pPr>
              <w:pStyle w:val="tabteksts"/>
              <w:jc w:val="right"/>
              <w:rPr>
                <w:color w:val="FF0000"/>
                <w:szCs w:val="18"/>
              </w:rPr>
            </w:pPr>
            <w:r w:rsidRPr="00C8166B">
              <w:rPr>
                <w:color w:val="000000"/>
                <w:szCs w:val="18"/>
              </w:rPr>
              <w:t>-28 879</w:t>
            </w:r>
          </w:p>
        </w:tc>
      </w:tr>
      <w:tr w:rsidR="006F0213" w:rsidRPr="005B5F81" w14:paraId="1C8F0031" w14:textId="77777777" w:rsidTr="008E09BA">
        <w:trPr>
          <w:trHeight w:val="142"/>
          <w:jc w:val="center"/>
        </w:trPr>
        <w:tc>
          <w:tcPr>
            <w:tcW w:w="5240" w:type="dxa"/>
            <w:shd w:val="clear" w:color="auto" w:fill="auto"/>
          </w:tcPr>
          <w:p w14:paraId="799B42FF" w14:textId="537D5B9F" w:rsidR="006F0213" w:rsidRPr="00C8166B" w:rsidRDefault="006F0213" w:rsidP="00131A9D">
            <w:pPr>
              <w:pStyle w:val="tabteksts"/>
              <w:rPr>
                <w:i/>
                <w:szCs w:val="18"/>
                <w:lang w:eastAsia="lv-LV"/>
              </w:rPr>
            </w:pPr>
            <w:r w:rsidRPr="00C8166B">
              <w:rPr>
                <w:i/>
                <w:szCs w:val="18"/>
                <w:lang w:eastAsia="lv-LV"/>
              </w:rPr>
              <w:t>Iekšējā līdzekļu pārdale no neatliekamā pasākuma “16 amata vietu ieviešana un uzturēšana Pilsonības un migrācijas lietu pārvaldē” budžeta apakšprogrammai 40.02.00 “Nekustamais īpašums un centralizētais iepirkums” nea</w:t>
            </w:r>
            <w:r w:rsidR="00131A9D" w:rsidRPr="00C8166B">
              <w:rPr>
                <w:i/>
                <w:szCs w:val="18"/>
                <w:lang w:eastAsia="lv-LV"/>
              </w:rPr>
              <w:t>tliekamajam</w:t>
            </w:r>
            <w:r w:rsidRPr="00C8166B">
              <w:rPr>
                <w:i/>
                <w:szCs w:val="18"/>
                <w:lang w:eastAsia="lv-LV"/>
              </w:rPr>
              <w:t xml:space="preserve"> pasākuma</w:t>
            </w:r>
            <w:r w:rsidR="00131A9D" w:rsidRPr="00C8166B">
              <w:rPr>
                <w:i/>
                <w:szCs w:val="18"/>
                <w:lang w:eastAsia="lv-LV"/>
              </w:rPr>
              <w:t>m</w:t>
            </w:r>
            <w:r w:rsidRPr="00C8166B">
              <w:rPr>
                <w:i/>
                <w:szCs w:val="18"/>
                <w:lang w:eastAsia="lv-LV"/>
              </w:rPr>
              <w:t xml:space="preserve"> “PMIC “Mucenieki” telpu pielāgošana lielāka patvēruma meklētāju skaita izmitināšanai (tehniskā pārplānošana, rekonstrukcija, remonts)” un “PMIC “Mucenieki” </w:t>
            </w:r>
            <w:r w:rsidR="00131A9D" w:rsidRPr="00C8166B">
              <w:rPr>
                <w:i/>
                <w:szCs w:val="18"/>
                <w:lang w:eastAsia="lv-LV"/>
              </w:rPr>
              <w:t xml:space="preserve">ēku un katlu mājas (ar gāzes </w:t>
            </w:r>
            <w:proofErr w:type="spellStart"/>
            <w:r w:rsidR="00131A9D" w:rsidRPr="00C8166B">
              <w:rPr>
                <w:i/>
                <w:szCs w:val="18"/>
                <w:lang w:eastAsia="lv-LV"/>
              </w:rPr>
              <w:t>pieslēguma</w:t>
            </w:r>
            <w:proofErr w:type="spellEnd"/>
            <w:r w:rsidR="00131A9D" w:rsidRPr="00C8166B">
              <w:rPr>
                <w:i/>
                <w:szCs w:val="18"/>
                <w:lang w:eastAsia="lv-LV"/>
              </w:rPr>
              <w:t xml:space="preserve"> izveidi) pārbūve, papildu resursu piesaiste aizturēto patvēruma meklētāju un nelegālo imigrantu izmitināšanai””  </w:t>
            </w:r>
            <w:r w:rsidRPr="00C8166B">
              <w:rPr>
                <w:i/>
                <w:szCs w:val="18"/>
                <w:lang w:eastAsia="lv-LV"/>
              </w:rPr>
              <w:t>nekustamo īpašumu uzturēšanai un apsaimniekošanai saskaņā ar Ministru kabineta 2017.gada 5.septembra rīkojumu Nr.481</w:t>
            </w:r>
          </w:p>
        </w:tc>
        <w:tc>
          <w:tcPr>
            <w:tcW w:w="1278" w:type="dxa"/>
            <w:tcBorders>
              <w:top w:val="nil"/>
              <w:left w:val="single" w:sz="4" w:space="0" w:color="auto"/>
              <w:bottom w:val="single" w:sz="4" w:space="0" w:color="auto"/>
              <w:right w:val="single" w:sz="4" w:space="0" w:color="auto"/>
            </w:tcBorders>
            <w:shd w:val="clear" w:color="auto" w:fill="auto"/>
          </w:tcPr>
          <w:p w14:paraId="54661C3C" w14:textId="77777777" w:rsidR="006F0213" w:rsidRPr="00C8166B" w:rsidRDefault="006F0213" w:rsidP="008E09BA">
            <w:pPr>
              <w:pStyle w:val="tabteksts"/>
              <w:jc w:val="right"/>
              <w:rPr>
                <w:color w:val="FF0000"/>
                <w:szCs w:val="18"/>
              </w:rPr>
            </w:pPr>
            <w:r w:rsidRPr="00C8166B">
              <w:rPr>
                <w:color w:val="000000"/>
                <w:szCs w:val="18"/>
              </w:rPr>
              <w:t>35 557</w:t>
            </w:r>
          </w:p>
        </w:tc>
        <w:tc>
          <w:tcPr>
            <w:tcW w:w="1277" w:type="dxa"/>
            <w:tcBorders>
              <w:top w:val="nil"/>
              <w:left w:val="nil"/>
              <w:bottom w:val="single" w:sz="4" w:space="0" w:color="auto"/>
              <w:right w:val="single" w:sz="4" w:space="0" w:color="auto"/>
            </w:tcBorders>
            <w:shd w:val="clear" w:color="auto" w:fill="auto"/>
          </w:tcPr>
          <w:p w14:paraId="6C55FD57" w14:textId="77777777" w:rsidR="006F0213" w:rsidRPr="00C8166B" w:rsidRDefault="006F0213" w:rsidP="008E09BA">
            <w:pPr>
              <w:pStyle w:val="tabteksts"/>
              <w:jc w:val="right"/>
              <w:rPr>
                <w:color w:val="FF0000"/>
                <w:szCs w:val="18"/>
              </w:rPr>
            </w:pPr>
            <w:r w:rsidRPr="00C8166B">
              <w:rPr>
                <w:color w:val="000000"/>
                <w:szCs w:val="18"/>
              </w:rPr>
              <w:t>6678</w:t>
            </w:r>
          </w:p>
        </w:tc>
        <w:tc>
          <w:tcPr>
            <w:tcW w:w="1277" w:type="dxa"/>
            <w:tcBorders>
              <w:top w:val="nil"/>
              <w:left w:val="nil"/>
              <w:bottom w:val="single" w:sz="4" w:space="0" w:color="auto"/>
              <w:right w:val="single" w:sz="4" w:space="0" w:color="auto"/>
            </w:tcBorders>
            <w:shd w:val="clear" w:color="auto" w:fill="auto"/>
          </w:tcPr>
          <w:p w14:paraId="39E4E0C0" w14:textId="77777777" w:rsidR="006F0213" w:rsidRPr="00503FDC" w:rsidRDefault="006F0213" w:rsidP="008E09BA">
            <w:pPr>
              <w:pStyle w:val="tabteksts"/>
              <w:jc w:val="right"/>
              <w:rPr>
                <w:color w:val="FF0000"/>
                <w:szCs w:val="18"/>
              </w:rPr>
            </w:pPr>
            <w:r w:rsidRPr="00C8166B">
              <w:rPr>
                <w:color w:val="000000"/>
                <w:szCs w:val="18"/>
              </w:rPr>
              <w:t>-28 879</w:t>
            </w:r>
          </w:p>
        </w:tc>
      </w:tr>
    </w:tbl>
    <w:p w14:paraId="3507147E" w14:textId="77777777" w:rsidR="006F0213" w:rsidRPr="005B5F81" w:rsidRDefault="006F0213" w:rsidP="0005272C">
      <w:pPr>
        <w:widowControl w:val="0"/>
        <w:spacing w:before="360"/>
        <w:ind w:firstLine="0"/>
        <w:jc w:val="center"/>
        <w:rPr>
          <w:b/>
        </w:rPr>
      </w:pPr>
      <w:r w:rsidRPr="005B5F81">
        <w:rPr>
          <w:b/>
        </w:rPr>
        <w:t>38.00.00 Fiziskā sagatavotība, veselības un sociālā aprūpe</w:t>
      </w:r>
    </w:p>
    <w:p w14:paraId="6BAA048E" w14:textId="77777777" w:rsidR="006F0213" w:rsidRPr="005B5F81" w:rsidRDefault="006F0213" w:rsidP="006F0213">
      <w:pPr>
        <w:spacing w:before="360" w:after="360"/>
        <w:ind w:firstLine="0"/>
        <w:rPr>
          <w:lang w:eastAsia="lv-LV"/>
        </w:rPr>
      </w:pPr>
      <w:r w:rsidRPr="005B5F81">
        <w:rPr>
          <w:lang w:eastAsia="lv-LV"/>
        </w:rPr>
        <w:t>Budžeta programmai ir viena apakšprogramma.</w:t>
      </w:r>
    </w:p>
    <w:p w14:paraId="747DB32B" w14:textId="77777777" w:rsidR="006F0213" w:rsidRPr="005B5F81" w:rsidRDefault="006F0213" w:rsidP="006F0213">
      <w:pPr>
        <w:widowControl w:val="0"/>
        <w:spacing w:before="240"/>
        <w:ind w:firstLine="0"/>
        <w:jc w:val="center"/>
        <w:rPr>
          <w:b/>
        </w:rPr>
      </w:pPr>
      <w:r w:rsidRPr="005B5F81">
        <w:rPr>
          <w:b/>
        </w:rPr>
        <w:t>38.05.00 Veselības aprūpe un fiziskā sagatavotība</w:t>
      </w:r>
    </w:p>
    <w:p w14:paraId="154F74EE" w14:textId="77777777" w:rsidR="006F0213" w:rsidRPr="005B5F81" w:rsidRDefault="006F0213" w:rsidP="006F0213">
      <w:pPr>
        <w:ind w:firstLine="0"/>
        <w:rPr>
          <w:u w:val="single"/>
        </w:rPr>
      </w:pPr>
      <w:r w:rsidRPr="005B5F81">
        <w:rPr>
          <w:u w:val="single"/>
        </w:rPr>
        <w:t>Apakšprogrammas mērķis:</w:t>
      </w:r>
    </w:p>
    <w:p w14:paraId="24458F20" w14:textId="77777777" w:rsidR="006F0213" w:rsidRPr="005B5F81" w:rsidRDefault="006F0213" w:rsidP="006F0213">
      <w:pPr>
        <w:rPr>
          <w:u w:val="single"/>
        </w:rPr>
      </w:pPr>
      <w:r w:rsidRPr="005B5F81">
        <w:rPr>
          <w:lang w:eastAsia="ar-SA"/>
        </w:rPr>
        <w:t xml:space="preserve">veicināt amatpersonu spējas īstenot valsts drošības un </w:t>
      </w:r>
      <w:proofErr w:type="spellStart"/>
      <w:r w:rsidRPr="005B5F81">
        <w:rPr>
          <w:lang w:eastAsia="ar-SA"/>
        </w:rPr>
        <w:t>iekšlietu</w:t>
      </w:r>
      <w:proofErr w:type="spellEnd"/>
      <w:r w:rsidRPr="005B5F81">
        <w:rPr>
          <w:lang w:eastAsia="ar-SA"/>
        </w:rPr>
        <w:t xml:space="preserve"> politikas pasākumus, nodrošinot amatpersonām normatīvajos aktos noteiktos veselības aprūpes pakalpojumus un sociālās garantijas, kā arī amatpersonu fiziskās sagatavotības un darba vides uzraudzību.</w:t>
      </w:r>
    </w:p>
    <w:p w14:paraId="1B908F1A" w14:textId="77777777" w:rsidR="006F0213" w:rsidRPr="005B5F81" w:rsidRDefault="006F0213" w:rsidP="006F0213">
      <w:pPr>
        <w:ind w:firstLine="0"/>
        <w:rPr>
          <w:u w:val="single"/>
        </w:rPr>
      </w:pPr>
      <w:r w:rsidRPr="005B5F81">
        <w:rPr>
          <w:u w:val="single"/>
        </w:rPr>
        <w:lastRenderedPageBreak/>
        <w:t>Galvenās aktivitātes:</w:t>
      </w:r>
    </w:p>
    <w:p w14:paraId="13CE8F12" w14:textId="77777777" w:rsidR="006F0213" w:rsidRPr="005B5F81" w:rsidRDefault="006F0213" w:rsidP="006F0213">
      <w:pPr>
        <w:pStyle w:val="ListParagraph"/>
        <w:numPr>
          <w:ilvl w:val="0"/>
          <w:numId w:val="12"/>
        </w:numPr>
        <w:spacing w:after="0"/>
      </w:pPr>
      <w:r w:rsidRPr="005B5F81">
        <w:t>organizēt un vadīt amatpersonu veselības aprūpi:</w:t>
      </w:r>
    </w:p>
    <w:p w14:paraId="765368F9" w14:textId="77777777" w:rsidR="006F0213" w:rsidRPr="005B5F81" w:rsidRDefault="006F0213" w:rsidP="006F0213">
      <w:pPr>
        <w:numPr>
          <w:ilvl w:val="0"/>
          <w:numId w:val="1"/>
        </w:numPr>
        <w:spacing w:after="0"/>
        <w:ind w:left="1276" w:hanging="283"/>
      </w:pPr>
      <w:r w:rsidRPr="005B5F81">
        <w:t>izmaksāt amatpersonām normatīvajos aktos noteiktās veselības aprūpes pakalpojumu izdevumu kompensācijas;</w:t>
      </w:r>
    </w:p>
    <w:p w14:paraId="78EF0493" w14:textId="77777777" w:rsidR="006F0213" w:rsidRPr="005B5F81" w:rsidRDefault="006F0213" w:rsidP="006F0213">
      <w:pPr>
        <w:numPr>
          <w:ilvl w:val="0"/>
          <w:numId w:val="1"/>
        </w:numPr>
        <w:spacing w:after="0"/>
        <w:ind w:left="1276" w:hanging="283"/>
      </w:pPr>
      <w:r w:rsidRPr="005B5F81">
        <w:t>veikt norēķinus ar ārstniecības iestādēm par amatpersonām sniegtajiem veselības aprūpes pakalpojumiem;</w:t>
      </w:r>
    </w:p>
    <w:p w14:paraId="048F7FCE" w14:textId="77777777" w:rsidR="006F0213" w:rsidRPr="005B5F81" w:rsidRDefault="006F0213" w:rsidP="006F0213">
      <w:pPr>
        <w:numPr>
          <w:ilvl w:val="0"/>
          <w:numId w:val="1"/>
        </w:numPr>
        <w:spacing w:after="0"/>
        <w:ind w:left="1276" w:hanging="283"/>
      </w:pPr>
      <w:r w:rsidRPr="005B5F81">
        <w:t>sniegt psiholoģisko atbalstu amatpersonām;</w:t>
      </w:r>
    </w:p>
    <w:p w14:paraId="1026B3D1" w14:textId="77777777" w:rsidR="006F0213" w:rsidRPr="005B5F81" w:rsidRDefault="006F0213" w:rsidP="006F0213">
      <w:pPr>
        <w:pStyle w:val="ListParagraph"/>
        <w:numPr>
          <w:ilvl w:val="0"/>
          <w:numId w:val="12"/>
        </w:numPr>
        <w:spacing w:after="0"/>
      </w:pPr>
      <w:r w:rsidRPr="005B5F81">
        <w:t xml:space="preserve">atbilstoši atlīdzības un sociālo jomu regulējošiem normatīvajiem aktiem piešķirt, aprēķināt un izmaksāt amatpersonām kompensācijas un pabalstus; </w:t>
      </w:r>
    </w:p>
    <w:p w14:paraId="37CD1252" w14:textId="77777777" w:rsidR="006F0213" w:rsidRPr="005B5F81" w:rsidRDefault="006F0213" w:rsidP="006F0213">
      <w:pPr>
        <w:pStyle w:val="ListParagraph"/>
        <w:numPr>
          <w:ilvl w:val="0"/>
          <w:numId w:val="12"/>
        </w:numPr>
        <w:spacing w:after="0"/>
      </w:pPr>
      <w:r w:rsidRPr="005B5F81">
        <w:t xml:space="preserve">sadarbībā ar </w:t>
      </w:r>
      <w:proofErr w:type="spellStart"/>
      <w:r w:rsidRPr="005B5F81">
        <w:t>Iekšlietu</w:t>
      </w:r>
      <w:proofErr w:type="spellEnd"/>
      <w:r w:rsidRPr="005B5F81">
        <w:t xml:space="preserve"> ministrijas sistēmas iestādēm organizēt darba aizsardzības pasākumus;</w:t>
      </w:r>
    </w:p>
    <w:p w14:paraId="5144B2DF" w14:textId="77777777" w:rsidR="006F0213" w:rsidRPr="005B5F81" w:rsidRDefault="006F0213" w:rsidP="006F0213">
      <w:pPr>
        <w:pStyle w:val="ListParagraph"/>
        <w:numPr>
          <w:ilvl w:val="0"/>
          <w:numId w:val="12"/>
        </w:numPr>
        <w:ind w:left="714" w:hanging="357"/>
      </w:pPr>
      <w:r w:rsidRPr="005B5F81">
        <w:t>pilnveidot amatpersonu vispārējo un speciālo fizisko sagatavotību.</w:t>
      </w:r>
    </w:p>
    <w:p w14:paraId="2CA9DAE4" w14:textId="0E03D66C" w:rsidR="00247797" w:rsidRPr="005B14E1" w:rsidRDefault="006F0213" w:rsidP="005B14E1">
      <w:pPr>
        <w:ind w:firstLine="0"/>
      </w:pPr>
      <w:r w:rsidRPr="005B5F81">
        <w:rPr>
          <w:u w:val="single"/>
        </w:rPr>
        <w:t>Apakšprogrammas izpildītājs</w:t>
      </w:r>
      <w:r w:rsidRPr="005B5F81">
        <w:t xml:space="preserve">: </w:t>
      </w:r>
      <w:proofErr w:type="spellStart"/>
      <w:r w:rsidRPr="005B5F81">
        <w:t>Iekšlietu</w:t>
      </w:r>
      <w:proofErr w:type="spellEnd"/>
      <w:r w:rsidRPr="005B5F81">
        <w:t xml:space="preserve"> ministrijas veselības un sporta centrs.</w:t>
      </w:r>
    </w:p>
    <w:p w14:paraId="3050B1A2" w14:textId="77777777" w:rsidR="006F0213" w:rsidRPr="005B5F81" w:rsidRDefault="006F0213" w:rsidP="0005272C">
      <w:pPr>
        <w:pStyle w:val="Tabuluvirsraksti"/>
        <w:spacing w:before="240" w:after="240"/>
        <w:rPr>
          <w:b/>
          <w:lang w:eastAsia="lv-LV"/>
        </w:rPr>
      </w:pPr>
      <w:r w:rsidRPr="005B5F81">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6F0213" w:rsidRPr="005B5F81" w14:paraId="79839D91" w14:textId="77777777" w:rsidTr="008E09BA">
        <w:trPr>
          <w:tblHeader/>
          <w:jc w:val="center"/>
        </w:trPr>
        <w:tc>
          <w:tcPr>
            <w:tcW w:w="4248" w:type="dxa"/>
          </w:tcPr>
          <w:p w14:paraId="22BB55F1" w14:textId="77777777" w:rsidR="006F0213" w:rsidRPr="005B5F81" w:rsidRDefault="006F0213" w:rsidP="008E09BA">
            <w:pPr>
              <w:pStyle w:val="tabteksts"/>
              <w:jc w:val="center"/>
              <w:rPr>
                <w:szCs w:val="18"/>
              </w:rPr>
            </w:pPr>
          </w:p>
        </w:tc>
        <w:tc>
          <w:tcPr>
            <w:tcW w:w="964" w:type="dxa"/>
          </w:tcPr>
          <w:p w14:paraId="07DCB9F9" w14:textId="77777777" w:rsidR="006F0213" w:rsidRPr="005B5F81" w:rsidRDefault="006F0213" w:rsidP="008E09BA">
            <w:pPr>
              <w:pStyle w:val="tabteksts"/>
              <w:jc w:val="center"/>
              <w:rPr>
                <w:szCs w:val="18"/>
                <w:lang w:eastAsia="lv-LV"/>
              </w:rPr>
            </w:pPr>
            <w:r w:rsidRPr="005B5F81">
              <w:rPr>
                <w:szCs w:val="18"/>
                <w:lang w:eastAsia="lv-LV"/>
              </w:rPr>
              <w:t>2017.gads (izpilde)</w:t>
            </w:r>
          </w:p>
        </w:tc>
        <w:tc>
          <w:tcPr>
            <w:tcW w:w="965" w:type="dxa"/>
            <w:vAlign w:val="center"/>
          </w:tcPr>
          <w:p w14:paraId="39D73A82" w14:textId="77777777" w:rsidR="006F0213" w:rsidRPr="005B5F81" w:rsidRDefault="006F0213" w:rsidP="008E09BA">
            <w:pPr>
              <w:pStyle w:val="tabteksts"/>
              <w:jc w:val="center"/>
              <w:rPr>
                <w:szCs w:val="18"/>
                <w:lang w:eastAsia="lv-LV"/>
              </w:rPr>
            </w:pPr>
            <w:r w:rsidRPr="005B5F81">
              <w:rPr>
                <w:szCs w:val="18"/>
                <w:lang w:eastAsia="lv-LV"/>
              </w:rPr>
              <w:t>2018.gada plāns</w:t>
            </w:r>
          </w:p>
        </w:tc>
        <w:tc>
          <w:tcPr>
            <w:tcW w:w="965" w:type="dxa"/>
          </w:tcPr>
          <w:p w14:paraId="10EC57C9" w14:textId="2694B4B4" w:rsidR="006F0213" w:rsidRPr="005B5F81" w:rsidRDefault="00B45DB0" w:rsidP="008E09BA">
            <w:pPr>
              <w:pStyle w:val="tabteksts"/>
              <w:jc w:val="center"/>
              <w:rPr>
                <w:szCs w:val="18"/>
                <w:lang w:eastAsia="lv-LV"/>
              </w:rPr>
            </w:pPr>
            <w:r>
              <w:rPr>
                <w:szCs w:val="18"/>
                <w:lang w:eastAsia="lv-LV"/>
              </w:rPr>
              <w:t>2019.</w:t>
            </w:r>
            <w:r w:rsidRPr="00B45DB0">
              <w:rPr>
                <w:szCs w:val="18"/>
                <w:lang w:eastAsia="lv-LV"/>
              </w:rPr>
              <w:t>gada plāns</w:t>
            </w:r>
          </w:p>
        </w:tc>
        <w:tc>
          <w:tcPr>
            <w:tcW w:w="965" w:type="dxa"/>
          </w:tcPr>
          <w:p w14:paraId="55F0633B" w14:textId="77777777" w:rsidR="006F0213" w:rsidRPr="005B5F81" w:rsidRDefault="006F0213" w:rsidP="008E09BA">
            <w:pPr>
              <w:pStyle w:val="tabteksts"/>
              <w:jc w:val="center"/>
              <w:rPr>
                <w:szCs w:val="18"/>
                <w:lang w:eastAsia="lv-LV"/>
              </w:rPr>
            </w:pPr>
            <w:r w:rsidRPr="005B5F81">
              <w:rPr>
                <w:szCs w:val="18"/>
                <w:lang w:eastAsia="lv-LV"/>
              </w:rPr>
              <w:t>2020.gada prognoze</w:t>
            </w:r>
          </w:p>
        </w:tc>
        <w:tc>
          <w:tcPr>
            <w:tcW w:w="965" w:type="dxa"/>
          </w:tcPr>
          <w:p w14:paraId="021BA488" w14:textId="77777777" w:rsidR="006F0213" w:rsidRPr="005B5F81" w:rsidRDefault="006F0213" w:rsidP="008E09BA">
            <w:pPr>
              <w:pStyle w:val="tabteksts"/>
              <w:jc w:val="center"/>
              <w:rPr>
                <w:szCs w:val="18"/>
                <w:lang w:eastAsia="lv-LV"/>
              </w:rPr>
            </w:pPr>
            <w:r w:rsidRPr="005B5F81">
              <w:rPr>
                <w:szCs w:val="18"/>
                <w:lang w:eastAsia="lv-LV"/>
              </w:rPr>
              <w:t>2021.gada prognoze</w:t>
            </w:r>
          </w:p>
        </w:tc>
      </w:tr>
      <w:tr w:rsidR="006F0213" w:rsidRPr="005B5F81" w14:paraId="50F8A1D5" w14:textId="77777777" w:rsidTr="008E09BA">
        <w:trPr>
          <w:jc w:val="center"/>
        </w:trPr>
        <w:tc>
          <w:tcPr>
            <w:tcW w:w="9072" w:type="dxa"/>
            <w:gridSpan w:val="6"/>
            <w:shd w:val="clear" w:color="auto" w:fill="D9D9D9" w:themeFill="background1" w:themeFillShade="D9"/>
            <w:vAlign w:val="center"/>
          </w:tcPr>
          <w:p w14:paraId="4940AB4E" w14:textId="77777777" w:rsidR="006F0213" w:rsidRPr="005B5F81" w:rsidRDefault="006F0213" w:rsidP="008E09BA">
            <w:pPr>
              <w:pStyle w:val="tabteksts"/>
              <w:jc w:val="center"/>
              <w:rPr>
                <w:szCs w:val="18"/>
              </w:rPr>
            </w:pPr>
            <w:r w:rsidRPr="005B5F81">
              <w:rPr>
                <w:szCs w:val="18"/>
              </w:rPr>
              <w:t>Amatpersonām nodrošināti normatīvajos aktos noteiktie veselības aprūpes pakalpojumi un sociālās garantijas</w:t>
            </w:r>
          </w:p>
        </w:tc>
      </w:tr>
      <w:tr w:rsidR="006F0213" w:rsidRPr="005B5F81" w14:paraId="2D3869C9" w14:textId="77777777" w:rsidTr="008E09BA">
        <w:trPr>
          <w:jc w:val="center"/>
        </w:trPr>
        <w:tc>
          <w:tcPr>
            <w:tcW w:w="4248" w:type="dxa"/>
          </w:tcPr>
          <w:p w14:paraId="6D6541B1" w14:textId="77777777" w:rsidR="006F0213" w:rsidRPr="005B5F81" w:rsidRDefault="006F0213" w:rsidP="008E09BA">
            <w:pPr>
              <w:pStyle w:val="tabteksts"/>
            </w:pPr>
            <w:r w:rsidRPr="005B5F81">
              <w:rPr>
                <w:i/>
                <w:szCs w:val="18"/>
              </w:rPr>
              <w:t>Vidējie veselības aprūpes izdevumi uz vienu amatpersonu (</w:t>
            </w:r>
            <w:proofErr w:type="spellStart"/>
            <w:r w:rsidRPr="005B5F81">
              <w:rPr>
                <w:i/>
                <w:szCs w:val="18"/>
              </w:rPr>
              <w:t>euro</w:t>
            </w:r>
            <w:proofErr w:type="spellEnd"/>
            <w:r w:rsidRPr="005B5F81">
              <w:rPr>
                <w:i/>
                <w:szCs w:val="18"/>
              </w:rPr>
              <w:t>)</w:t>
            </w:r>
          </w:p>
        </w:tc>
        <w:tc>
          <w:tcPr>
            <w:tcW w:w="964" w:type="dxa"/>
          </w:tcPr>
          <w:p w14:paraId="609610EB" w14:textId="77777777" w:rsidR="006F0213" w:rsidRPr="005B5F81" w:rsidRDefault="006F0213" w:rsidP="008E09BA">
            <w:pPr>
              <w:pStyle w:val="tabteksts"/>
              <w:jc w:val="center"/>
            </w:pPr>
            <w:r w:rsidRPr="005B5F81">
              <w:t>226,49</w:t>
            </w:r>
          </w:p>
        </w:tc>
        <w:tc>
          <w:tcPr>
            <w:tcW w:w="965" w:type="dxa"/>
          </w:tcPr>
          <w:p w14:paraId="7813FDAE" w14:textId="77777777" w:rsidR="006F0213" w:rsidRPr="005B5F81" w:rsidRDefault="006F0213" w:rsidP="008E09BA">
            <w:pPr>
              <w:pStyle w:val="tabteksts"/>
              <w:jc w:val="center"/>
            </w:pPr>
            <w:r w:rsidRPr="005B5F81">
              <w:rPr>
                <w:szCs w:val="18"/>
              </w:rPr>
              <w:t>232,78</w:t>
            </w:r>
          </w:p>
        </w:tc>
        <w:tc>
          <w:tcPr>
            <w:tcW w:w="965" w:type="dxa"/>
          </w:tcPr>
          <w:p w14:paraId="31F7F525" w14:textId="77777777" w:rsidR="006F0213" w:rsidRPr="005B5F81" w:rsidRDefault="006F0213" w:rsidP="008E09BA">
            <w:pPr>
              <w:pStyle w:val="tabteksts"/>
              <w:jc w:val="center"/>
              <w:rPr>
                <w:highlight w:val="yellow"/>
              </w:rPr>
            </w:pPr>
            <w:r w:rsidRPr="005B5F81">
              <w:rPr>
                <w:szCs w:val="18"/>
              </w:rPr>
              <w:t>235,42</w:t>
            </w:r>
          </w:p>
        </w:tc>
        <w:tc>
          <w:tcPr>
            <w:tcW w:w="965" w:type="dxa"/>
          </w:tcPr>
          <w:p w14:paraId="10846CE1" w14:textId="77777777" w:rsidR="006F0213" w:rsidRPr="005B5F81" w:rsidRDefault="006F0213" w:rsidP="008E09BA">
            <w:pPr>
              <w:pStyle w:val="tabteksts"/>
              <w:jc w:val="center"/>
              <w:rPr>
                <w:highlight w:val="yellow"/>
              </w:rPr>
            </w:pPr>
            <w:r w:rsidRPr="005B5F81">
              <w:rPr>
                <w:szCs w:val="18"/>
              </w:rPr>
              <w:t>235,42</w:t>
            </w:r>
          </w:p>
        </w:tc>
        <w:tc>
          <w:tcPr>
            <w:tcW w:w="965" w:type="dxa"/>
          </w:tcPr>
          <w:p w14:paraId="43519E73" w14:textId="77777777" w:rsidR="006F0213" w:rsidRPr="005B5F81" w:rsidRDefault="006F0213" w:rsidP="008E09BA">
            <w:pPr>
              <w:pStyle w:val="tabteksts"/>
              <w:jc w:val="center"/>
              <w:rPr>
                <w:highlight w:val="yellow"/>
              </w:rPr>
            </w:pPr>
            <w:r w:rsidRPr="005B5F81">
              <w:rPr>
                <w:szCs w:val="18"/>
              </w:rPr>
              <w:t>235,42</w:t>
            </w:r>
          </w:p>
        </w:tc>
      </w:tr>
      <w:tr w:rsidR="006F0213" w:rsidRPr="005B5F81" w14:paraId="52254FAB"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683F0CD9" w14:textId="77777777" w:rsidR="006F0213" w:rsidRPr="005B5F81" w:rsidRDefault="006F0213" w:rsidP="008E09BA">
            <w:pPr>
              <w:pStyle w:val="tabteksts"/>
            </w:pPr>
            <w:r w:rsidRPr="005B5F81">
              <w:rPr>
                <w:i/>
                <w:szCs w:val="18"/>
              </w:rPr>
              <w:t>Amatpersonām izmaksāti pabalsti (kopējais skaits)</w:t>
            </w:r>
          </w:p>
        </w:tc>
        <w:tc>
          <w:tcPr>
            <w:tcW w:w="964" w:type="dxa"/>
            <w:tcBorders>
              <w:top w:val="single" w:sz="4" w:space="0" w:color="000000"/>
              <w:left w:val="single" w:sz="4" w:space="0" w:color="000000"/>
              <w:bottom w:val="single" w:sz="4" w:space="0" w:color="000000"/>
              <w:right w:val="single" w:sz="4" w:space="0" w:color="000000"/>
            </w:tcBorders>
          </w:tcPr>
          <w:p w14:paraId="55DCCFF3" w14:textId="77777777" w:rsidR="006F0213" w:rsidRPr="005B5F81" w:rsidRDefault="006F0213" w:rsidP="008E09BA">
            <w:pPr>
              <w:pStyle w:val="tabteksts"/>
              <w:jc w:val="center"/>
            </w:pPr>
            <w:r w:rsidRPr="005B5F81">
              <w:t>360</w:t>
            </w:r>
          </w:p>
        </w:tc>
        <w:tc>
          <w:tcPr>
            <w:tcW w:w="965" w:type="dxa"/>
            <w:tcBorders>
              <w:top w:val="single" w:sz="4" w:space="0" w:color="000000"/>
              <w:left w:val="single" w:sz="4" w:space="0" w:color="000000"/>
              <w:bottom w:val="single" w:sz="4" w:space="0" w:color="000000"/>
              <w:right w:val="single" w:sz="4" w:space="0" w:color="000000"/>
            </w:tcBorders>
          </w:tcPr>
          <w:p w14:paraId="1322856E" w14:textId="77777777" w:rsidR="006F0213" w:rsidRPr="005B5F81" w:rsidRDefault="006F0213" w:rsidP="008E09BA">
            <w:pPr>
              <w:pStyle w:val="tabteksts"/>
              <w:jc w:val="center"/>
            </w:pPr>
            <w:r w:rsidRPr="005B5F81">
              <w:rPr>
                <w:szCs w:val="18"/>
              </w:rPr>
              <w:t>328</w:t>
            </w:r>
          </w:p>
        </w:tc>
        <w:tc>
          <w:tcPr>
            <w:tcW w:w="965" w:type="dxa"/>
            <w:tcBorders>
              <w:top w:val="single" w:sz="4" w:space="0" w:color="000000"/>
              <w:left w:val="single" w:sz="4" w:space="0" w:color="000000"/>
              <w:bottom w:val="single" w:sz="4" w:space="0" w:color="000000"/>
              <w:right w:val="single" w:sz="4" w:space="0" w:color="000000"/>
            </w:tcBorders>
          </w:tcPr>
          <w:p w14:paraId="2E6592DF" w14:textId="77777777" w:rsidR="006F0213" w:rsidRPr="005B5F81" w:rsidRDefault="006F0213" w:rsidP="008E09BA">
            <w:pPr>
              <w:pStyle w:val="tabteksts"/>
              <w:jc w:val="center"/>
            </w:pPr>
            <w:r w:rsidRPr="005B5F81">
              <w:rPr>
                <w:szCs w:val="18"/>
              </w:rPr>
              <w:t>328</w:t>
            </w:r>
          </w:p>
        </w:tc>
        <w:tc>
          <w:tcPr>
            <w:tcW w:w="965" w:type="dxa"/>
            <w:tcBorders>
              <w:top w:val="single" w:sz="4" w:space="0" w:color="000000"/>
              <w:left w:val="single" w:sz="4" w:space="0" w:color="000000"/>
              <w:bottom w:val="single" w:sz="4" w:space="0" w:color="000000"/>
              <w:right w:val="single" w:sz="4" w:space="0" w:color="000000"/>
            </w:tcBorders>
          </w:tcPr>
          <w:p w14:paraId="09C03A8C" w14:textId="77777777" w:rsidR="006F0213" w:rsidRPr="005B5F81" w:rsidRDefault="006F0213" w:rsidP="008E09BA">
            <w:pPr>
              <w:pStyle w:val="tabteksts"/>
              <w:jc w:val="center"/>
            </w:pPr>
            <w:r w:rsidRPr="005B5F81">
              <w:rPr>
                <w:szCs w:val="18"/>
              </w:rPr>
              <w:t>328</w:t>
            </w:r>
          </w:p>
        </w:tc>
        <w:tc>
          <w:tcPr>
            <w:tcW w:w="965" w:type="dxa"/>
            <w:tcBorders>
              <w:top w:val="single" w:sz="4" w:space="0" w:color="000000"/>
              <w:left w:val="single" w:sz="4" w:space="0" w:color="000000"/>
              <w:bottom w:val="single" w:sz="4" w:space="0" w:color="000000"/>
              <w:right w:val="single" w:sz="4" w:space="0" w:color="000000"/>
            </w:tcBorders>
          </w:tcPr>
          <w:p w14:paraId="2E92D5EA" w14:textId="77777777" w:rsidR="006F0213" w:rsidRPr="005B5F81" w:rsidRDefault="006F0213" w:rsidP="008E09BA">
            <w:pPr>
              <w:pStyle w:val="tabteksts"/>
              <w:jc w:val="center"/>
            </w:pPr>
            <w:r w:rsidRPr="005B5F81">
              <w:rPr>
                <w:szCs w:val="18"/>
              </w:rPr>
              <w:t>328</w:t>
            </w:r>
          </w:p>
        </w:tc>
      </w:tr>
      <w:tr w:rsidR="006F0213" w:rsidRPr="005B5F81" w14:paraId="1793A412"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7C6E2EE8" w14:textId="77777777" w:rsidR="006F0213" w:rsidRPr="005B5F81" w:rsidRDefault="006F0213" w:rsidP="008E09BA">
            <w:pPr>
              <w:pStyle w:val="tabteksts"/>
            </w:pPr>
            <w:r w:rsidRPr="005B5F81">
              <w:rPr>
                <w:i/>
                <w:szCs w:val="18"/>
              </w:rPr>
              <w:t>Sniegtas psiholoģiskās konsultācijas (skaits)</w:t>
            </w:r>
            <w:r w:rsidRPr="005B5F81">
              <w:rPr>
                <w:i/>
                <w:szCs w:val="18"/>
                <w:vertAlign w:val="superscript"/>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2A0A67AE" w14:textId="77777777" w:rsidR="006F0213" w:rsidRPr="005B5F81" w:rsidRDefault="006F0213" w:rsidP="008E09BA">
            <w:pPr>
              <w:pStyle w:val="tabteksts"/>
              <w:jc w:val="center"/>
            </w:pPr>
            <w:r w:rsidRPr="005B5F81">
              <w:t>7246</w:t>
            </w:r>
          </w:p>
        </w:tc>
        <w:tc>
          <w:tcPr>
            <w:tcW w:w="965" w:type="dxa"/>
            <w:tcBorders>
              <w:top w:val="single" w:sz="4" w:space="0" w:color="000000"/>
              <w:left w:val="single" w:sz="4" w:space="0" w:color="000000"/>
              <w:bottom w:val="single" w:sz="4" w:space="0" w:color="000000"/>
              <w:right w:val="single" w:sz="4" w:space="0" w:color="000000"/>
            </w:tcBorders>
          </w:tcPr>
          <w:p w14:paraId="6C38392D" w14:textId="77777777" w:rsidR="006F0213" w:rsidRPr="005B5F81" w:rsidRDefault="006F0213" w:rsidP="008E09BA">
            <w:pPr>
              <w:pStyle w:val="tabteksts"/>
              <w:jc w:val="center"/>
            </w:pPr>
            <w:r w:rsidRPr="005B5F81">
              <w:rPr>
                <w:szCs w:val="18"/>
              </w:rPr>
              <w:t>4250</w:t>
            </w:r>
          </w:p>
        </w:tc>
        <w:tc>
          <w:tcPr>
            <w:tcW w:w="965" w:type="dxa"/>
            <w:tcBorders>
              <w:top w:val="single" w:sz="4" w:space="0" w:color="000000"/>
              <w:left w:val="single" w:sz="4" w:space="0" w:color="000000"/>
              <w:bottom w:val="single" w:sz="4" w:space="0" w:color="000000"/>
              <w:right w:val="single" w:sz="4" w:space="0" w:color="000000"/>
            </w:tcBorders>
          </w:tcPr>
          <w:p w14:paraId="43F671AD" w14:textId="77777777" w:rsidR="006F0213" w:rsidRPr="005B5F81" w:rsidRDefault="006F0213" w:rsidP="008E09BA">
            <w:pPr>
              <w:pStyle w:val="tabteksts"/>
              <w:jc w:val="center"/>
            </w:pPr>
            <w:r w:rsidRPr="005B5F81">
              <w:rPr>
                <w:szCs w:val="18"/>
              </w:rPr>
              <w:t>5250</w:t>
            </w:r>
          </w:p>
        </w:tc>
        <w:tc>
          <w:tcPr>
            <w:tcW w:w="965" w:type="dxa"/>
            <w:tcBorders>
              <w:top w:val="single" w:sz="4" w:space="0" w:color="000000"/>
              <w:left w:val="single" w:sz="4" w:space="0" w:color="000000"/>
              <w:bottom w:val="single" w:sz="4" w:space="0" w:color="000000"/>
              <w:right w:val="single" w:sz="4" w:space="0" w:color="000000"/>
            </w:tcBorders>
          </w:tcPr>
          <w:p w14:paraId="6073DD47" w14:textId="77777777" w:rsidR="006F0213" w:rsidRPr="005B5F81" w:rsidRDefault="006F0213" w:rsidP="008E09BA">
            <w:pPr>
              <w:pStyle w:val="tabteksts"/>
              <w:jc w:val="center"/>
            </w:pPr>
            <w:r w:rsidRPr="005B5F81">
              <w:rPr>
                <w:szCs w:val="18"/>
              </w:rPr>
              <w:t>5250</w:t>
            </w:r>
          </w:p>
        </w:tc>
        <w:tc>
          <w:tcPr>
            <w:tcW w:w="965" w:type="dxa"/>
            <w:tcBorders>
              <w:top w:val="single" w:sz="4" w:space="0" w:color="000000"/>
              <w:left w:val="single" w:sz="4" w:space="0" w:color="000000"/>
              <w:bottom w:val="single" w:sz="4" w:space="0" w:color="000000"/>
              <w:right w:val="single" w:sz="4" w:space="0" w:color="000000"/>
            </w:tcBorders>
          </w:tcPr>
          <w:p w14:paraId="57FCC80E" w14:textId="77777777" w:rsidR="006F0213" w:rsidRPr="005B5F81" w:rsidRDefault="006F0213" w:rsidP="008E09BA">
            <w:pPr>
              <w:pStyle w:val="tabteksts"/>
              <w:jc w:val="center"/>
            </w:pPr>
            <w:r w:rsidRPr="005B5F81">
              <w:rPr>
                <w:szCs w:val="18"/>
              </w:rPr>
              <w:t>5250</w:t>
            </w:r>
          </w:p>
        </w:tc>
      </w:tr>
      <w:tr w:rsidR="006F0213" w:rsidRPr="005B5F81" w14:paraId="59926298"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1609F7FF" w14:textId="77777777" w:rsidR="006F0213" w:rsidRPr="005B5F81" w:rsidRDefault="006F0213" w:rsidP="008E09BA">
            <w:pPr>
              <w:pStyle w:val="tabteksts"/>
            </w:pPr>
            <w:r w:rsidRPr="005B5F81">
              <w:rPr>
                <w:i/>
                <w:szCs w:val="18"/>
              </w:rPr>
              <w:t>Amatpersonas, kuras saņēmušas veselības aprūpes pakalpojumu izdevumu kompensācijas (amatpersonu skaits) / izmaksātās kompensācijas vidējais apmērs (</w:t>
            </w:r>
            <w:proofErr w:type="spellStart"/>
            <w:r w:rsidRPr="005B5F81">
              <w:rPr>
                <w:i/>
                <w:szCs w:val="18"/>
              </w:rPr>
              <w:t>euro</w:t>
            </w:r>
            <w:proofErr w:type="spellEnd"/>
            <w:r w:rsidRPr="005B5F81">
              <w:rPr>
                <w:i/>
                <w:szCs w:val="18"/>
              </w:rPr>
              <w:t>)</w:t>
            </w:r>
          </w:p>
        </w:tc>
        <w:tc>
          <w:tcPr>
            <w:tcW w:w="964" w:type="dxa"/>
            <w:tcBorders>
              <w:top w:val="single" w:sz="4" w:space="0" w:color="000000"/>
              <w:left w:val="single" w:sz="4" w:space="0" w:color="000000"/>
              <w:bottom w:val="single" w:sz="4" w:space="0" w:color="000000"/>
              <w:right w:val="single" w:sz="4" w:space="0" w:color="000000"/>
            </w:tcBorders>
          </w:tcPr>
          <w:p w14:paraId="177BA09F" w14:textId="77777777" w:rsidR="006F0213" w:rsidRPr="005B5F81" w:rsidRDefault="006F0213" w:rsidP="008E09BA">
            <w:pPr>
              <w:pStyle w:val="tabteksts"/>
              <w:jc w:val="center"/>
            </w:pPr>
            <w:r w:rsidRPr="005B5F81">
              <w:t>9794/</w:t>
            </w:r>
          </w:p>
          <w:p w14:paraId="7CCDA2F7" w14:textId="77777777" w:rsidR="006F0213" w:rsidRPr="005B5F81" w:rsidRDefault="006F0213" w:rsidP="008E09BA">
            <w:pPr>
              <w:pStyle w:val="tabteksts"/>
              <w:jc w:val="center"/>
            </w:pPr>
            <w:r w:rsidRPr="005B5F81">
              <w:t>184,50</w:t>
            </w:r>
          </w:p>
          <w:p w14:paraId="77F1C833" w14:textId="77777777" w:rsidR="006F0213" w:rsidRPr="005B5F81" w:rsidRDefault="006F0213" w:rsidP="008E09BA">
            <w:pPr>
              <w:pStyle w:val="tabteksts"/>
              <w:jc w:val="center"/>
            </w:pPr>
          </w:p>
        </w:tc>
        <w:tc>
          <w:tcPr>
            <w:tcW w:w="965" w:type="dxa"/>
            <w:tcBorders>
              <w:top w:val="single" w:sz="4" w:space="0" w:color="000000"/>
              <w:left w:val="single" w:sz="4" w:space="0" w:color="000000"/>
              <w:bottom w:val="single" w:sz="4" w:space="0" w:color="000000"/>
              <w:right w:val="single" w:sz="4" w:space="0" w:color="000000"/>
            </w:tcBorders>
          </w:tcPr>
          <w:p w14:paraId="119A5114" w14:textId="77777777" w:rsidR="006F0213" w:rsidRPr="005B5F81" w:rsidRDefault="006F0213" w:rsidP="008E09BA">
            <w:pPr>
              <w:pStyle w:val="tabteksts"/>
              <w:jc w:val="center"/>
              <w:rPr>
                <w:szCs w:val="18"/>
              </w:rPr>
            </w:pPr>
            <w:r w:rsidRPr="005B5F81">
              <w:rPr>
                <w:szCs w:val="18"/>
              </w:rPr>
              <w:t>10 000/</w:t>
            </w:r>
          </w:p>
          <w:p w14:paraId="68252C2D" w14:textId="77777777" w:rsidR="006F0213" w:rsidRPr="005B5F81" w:rsidRDefault="006F0213" w:rsidP="008E09BA">
            <w:pPr>
              <w:pStyle w:val="tabteksts"/>
              <w:jc w:val="center"/>
            </w:pPr>
            <w:r w:rsidRPr="005B5F81">
              <w:rPr>
                <w:szCs w:val="18"/>
              </w:rPr>
              <w:t>222,86</w:t>
            </w:r>
          </w:p>
        </w:tc>
        <w:tc>
          <w:tcPr>
            <w:tcW w:w="965" w:type="dxa"/>
            <w:tcBorders>
              <w:top w:val="single" w:sz="4" w:space="0" w:color="000000"/>
              <w:left w:val="single" w:sz="4" w:space="0" w:color="000000"/>
              <w:bottom w:val="single" w:sz="4" w:space="0" w:color="000000"/>
              <w:right w:val="single" w:sz="4" w:space="0" w:color="000000"/>
            </w:tcBorders>
          </w:tcPr>
          <w:p w14:paraId="751CB839" w14:textId="77777777" w:rsidR="006F0213" w:rsidRPr="005B5F81" w:rsidRDefault="006F0213" w:rsidP="008E09BA">
            <w:pPr>
              <w:pStyle w:val="tabteksts"/>
              <w:jc w:val="center"/>
              <w:rPr>
                <w:szCs w:val="18"/>
              </w:rPr>
            </w:pPr>
            <w:r w:rsidRPr="005B5F81">
              <w:rPr>
                <w:szCs w:val="18"/>
              </w:rPr>
              <w:t>10 000/</w:t>
            </w:r>
          </w:p>
          <w:p w14:paraId="69D468E7" w14:textId="77777777" w:rsidR="006F0213" w:rsidRPr="005B5F81" w:rsidRDefault="006F0213" w:rsidP="008E09BA">
            <w:pPr>
              <w:pStyle w:val="tabteksts"/>
              <w:jc w:val="center"/>
            </w:pPr>
            <w:r w:rsidRPr="005B5F81">
              <w:rPr>
                <w:szCs w:val="18"/>
              </w:rPr>
              <w:t>173,68</w:t>
            </w:r>
          </w:p>
        </w:tc>
        <w:tc>
          <w:tcPr>
            <w:tcW w:w="965" w:type="dxa"/>
            <w:tcBorders>
              <w:top w:val="single" w:sz="4" w:space="0" w:color="000000"/>
              <w:left w:val="single" w:sz="4" w:space="0" w:color="000000"/>
              <w:bottom w:val="single" w:sz="4" w:space="0" w:color="000000"/>
              <w:right w:val="single" w:sz="4" w:space="0" w:color="000000"/>
            </w:tcBorders>
          </w:tcPr>
          <w:p w14:paraId="14C94C0C" w14:textId="77777777" w:rsidR="006F0213" w:rsidRPr="005B5F81" w:rsidRDefault="006F0213" w:rsidP="008E09BA">
            <w:pPr>
              <w:pStyle w:val="tabteksts"/>
              <w:jc w:val="center"/>
              <w:rPr>
                <w:szCs w:val="18"/>
              </w:rPr>
            </w:pPr>
            <w:r w:rsidRPr="005B5F81">
              <w:rPr>
                <w:szCs w:val="18"/>
              </w:rPr>
              <w:t>10 000/</w:t>
            </w:r>
          </w:p>
          <w:p w14:paraId="097731F1" w14:textId="77777777" w:rsidR="006F0213" w:rsidRPr="005B5F81" w:rsidRDefault="006F0213" w:rsidP="008E09BA">
            <w:pPr>
              <w:pStyle w:val="tabteksts"/>
              <w:jc w:val="center"/>
            </w:pPr>
            <w:r w:rsidRPr="005B5F81">
              <w:rPr>
                <w:szCs w:val="18"/>
              </w:rPr>
              <w:t>173,68</w:t>
            </w:r>
          </w:p>
        </w:tc>
        <w:tc>
          <w:tcPr>
            <w:tcW w:w="965" w:type="dxa"/>
            <w:tcBorders>
              <w:top w:val="single" w:sz="4" w:space="0" w:color="000000"/>
              <w:left w:val="single" w:sz="4" w:space="0" w:color="000000"/>
              <w:bottom w:val="single" w:sz="4" w:space="0" w:color="000000"/>
              <w:right w:val="single" w:sz="4" w:space="0" w:color="000000"/>
            </w:tcBorders>
          </w:tcPr>
          <w:p w14:paraId="3CC3AC43" w14:textId="77777777" w:rsidR="006F0213" w:rsidRPr="005B5F81" w:rsidRDefault="006F0213" w:rsidP="008E09BA">
            <w:pPr>
              <w:pStyle w:val="tabteksts"/>
              <w:jc w:val="center"/>
              <w:rPr>
                <w:szCs w:val="18"/>
              </w:rPr>
            </w:pPr>
            <w:r w:rsidRPr="005B5F81">
              <w:rPr>
                <w:szCs w:val="18"/>
              </w:rPr>
              <w:t>10 000/</w:t>
            </w:r>
          </w:p>
          <w:p w14:paraId="39B46BA5" w14:textId="77777777" w:rsidR="006F0213" w:rsidRPr="005B5F81" w:rsidRDefault="006F0213" w:rsidP="008E09BA">
            <w:pPr>
              <w:pStyle w:val="tabteksts"/>
              <w:jc w:val="center"/>
            </w:pPr>
            <w:r w:rsidRPr="005B5F81">
              <w:rPr>
                <w:szCs w:val="18"/>
              </w:rPr>
              <w:t>173,68</w:t>
            </w:r>
          </w:p>
        </w:tc>
      </w:tr>
      <w:tr w:rsidR="006F0213" w:rsidRPr="005B5F81" w14:paraId="28CF7E83"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5FDD5043" w14:textId="77777777" w:rsidR="006F0213" w:rsidRPr="005B5F81" w:rsidRDefault="006F0213" w:rsidP="008E09BA">
            <w:pPr>
              <w:pStyle w:val="tabteksts"/>
            </w:pPr>
            <w:r w:rsidRPr="005B5F81">
              <w:rPr>
                <w:i/>
                <w:szCs w:val="18"/>
              </w:rPr>
              <w:t>Obligātās veselības pārbaudes (skaits) /amatpersonas, dienesta kandidāti (skaits)</w:t>
            </w:r>
          </w:p>
        </w:tc>
        <w:tc>
          <w:tcPr>
            <w:tcW w:w="964" w:type="dxa"/>
            <w:tcBorders>
              <w:top w:val="single" w:sz="4" w:space="0" w:color="000000"/>
              <w:left w:val="single" w:sz="4" w:space="0" w:color="000000"/>
              <w:bottom w:val="single" w:sz="4" w:space="0" w:color="000000"/>
              <w:right w:val="single" w:sz="4" w:space="0" w:color="000000"/>
            </w:tcBorders>
          </w:tcPr>
          <w:p w14:paraId="485CFB86" w14:textId="77777777" w:rsidR="006F0213" w:rsidRPr="005B5F81" w:rsidRDefault="006F0213" w:rsidP="008E09BA">
            <w:pPr>
              <w:pStyle w:val="tabteksts"/>
              <w:jc w:val="center"/>
            </w:pPr>
            <w:r w:rsidRPr="005B5F81">
              <w:t xml:space="preserve">16 175/ </w:t>
            </w:r>
          </w:p>
          <w:p w14:paraId="322A0DB6" w14:textId="77777777" w:rsidR="006F0213" w:rsidRPr="005B5F81" w:rsidRDefault="006F0213" w:rsidP="008E09BA">
            <w:pPr>
              <w:pStyle w:val="tabteksts"/>
              <w:jc w:val="center"/>
            </w:pPr>
            <w:r w:rsidRPr="005B5F81">
              <w:t>1 293</w:t>
            </w:r>
          </w:p>
        </w:tc>
        <w:tc>
          <w:tcPr>
            <w:tcW w:w="965" w:type="dxa"/>
            <w:tcBorders>
              <w:top w:val="single" w:sz="4" w:space="0" w:color="000000"/>
              <w:left w:val="single" w:sz="4" w:space="0" w:color="000000"/>
              <w:bottom w:val="single" w:sz="4" w:space="0" w:color="000000"/>
              <w:right w:val="single" w:sz="4" w:space="0" w:color="000000"/>
            </w:tcBorders>
          </w:tcPr>
          <w:p w14:paraId="125CC447" w14:textId="77777777" w:rsidR="006F0213" w:rsidRPr="005B5F81" w:rsidRDefault="006F0213" w:rsidP="008E09BA">
            <w:pPr>
              <w:pStyle w:val="tabteksts"/>
              <w:jc w:val="center"/>
              <w:rPr>
                <w:szCs w:val="18"/>
              </w:rPr>
            </w:pPr>
            <w:r w:rsidRPr="005B5F81">
              <w:rPr>
                <w:szCs w:val="18"/>
              </w:rPr>
              <w:t>14 830/</w:t>
            </w:r>
          </w:p>
          <w:p w14:paraId="0BE2A460" w14:textId="77777777" w:rsidR="006F0213" w:rsidRPr="005B5F81" w:rsidRDefault="006F0213" w:rsidP="008E09BA">
            <w:pPr>
              <w:pStyle w:val="tabteksts"/>
              <w:jc w:val="center"/>
            </w:pPr>
            <w:r w:rsidRPr="005B5F81">
              <w:rPr>
                <w:szCs w:val="18"/>
              </w:rPr>
              <w:t>1 500</w:t>
            </w:r>
          </w:p>
        </w:tc>
        <w:tc>
          <w:tcPr>
            <w:tcW w:w="965" w:type="dxa"/>
            <w:tcBorders>
              <w:top w:val="single" w:sz="4" w:space="0" w:color="000000"/>
              <w:left w:val="single" w:sz="4" w:space="0" w:color="000000"/>
              <w:bottom w:val="single" w:sz="4" w:space="0" w:color="000000"/>
              <w:right w:val="single" w:sz="4" w:space="0" w:color="000000"/>
            </w:tcBorders>
          </w:tcPr>
          <w:p w14:paraId="10C89C6B" w14:textId="77777777" w:rsidR="006F0213" w:rsidRPr="005B5F81" w:rsidRDefault="006F0213" w:rsidP="008E09BA">
            <w:pPr>
              <w:pStyle w:val="tabteksts"/>
              <w:jc w:val="center"/>
              <w:rPr>
                <w:szCs w:val="18"/>
              </w:rPr>
            </w:pPr>
            <w:r w:rsidRPr="005B5F81">
              <w:rPr>
                <w:szCs w:val="18"/>
              </w:rPr>
              <w:t>15 830/</w:t>
            </w:r>
          </w:p>
          <w:p w14:paraId="7B25686B" w14:textId="77777777" w:rsidR="006F0213" w:rsidRPr="005B5F81" w:rsidRDefault="006F0213" w:rsidP="008E09BA">
            <w:pPr>
              <w:pStyle w:val="tabteksts"/>
              <w:jc w:val="center"/>
            </w:pPr>
            <w:r w:rsidRPr="005B5F81">
              <w:rPr>
                <w:szCs w:val="18"/>
              </w:rPr>
              <w:t>1 200</w:t>
            </w:r>
          </w:p>
        </w:tc>
        <w:tc>
          <w:tcPr>
            <w:tcW w:w="965" w:type="dxa"/>
            <w:tcBorders>
              <w:top w:val="single" w:sz="4" w:space="0" w:color="000000"/>
              <w:left w:val="single" w:sz="4" w:space="0" w:color="000000"/>
              <w:bottom w:val="single" w:sz="4" w:space="0" w:color="000000"/>
              <w:right w:val="single" w:sz="4" w:space="0" w:color="000000"/>
            </w:tcBorders>
          </w:tcPr>
          <w:p w14:paraId="6523CFDF" w14:textId="77777777" w:rsidR="006F0213" w:rsidRPr="005B5F81" w:rsidRDefault="006F0213" w:rsidP="008E09BA">
            <w:pPr>
              <w:pStyle w:val="tabteksts"/>
              <w:jc w:val="center"/>
              <w:rPr>
                <w:szCs w:val="18"/>
              </w:rPr>
            </w:pPr>
            <w:r w:rsidRPr="005B5F81">
              <w:rPr>
                <w:szCs w:val="18"/>
              </w:rPr>
              <w:t>15 830/</w:t>
            </w:r>
          </w:p>
          <w:p w14:paraId="29EA99B8" w14:textId="77777777" w:rsidR="006F0213" w:rsidRPr="005B5F81" w:rsidRDefault="006F0213" w:rsidP="008E09BA">
            <w:pPr>
              <w:pStyle w:val="tabteksts"/>
              <w:jc w:val="center"/>
            </w:pPr>
            <w:r w:rsidRPr="005B5F81">
              <w:rPr>
                <w:szCs w:val="18"/>
              </w:rPr>
              <w:t>1 200</w:t>
            </w:r>
          </w:p>
        </w:tc>
        <w:tc>
          <w:tcPr>
            <w:tcW w:w="965" w:type="dxa"/>
            <w:tcBorders>
              <w:top w:val="single" w:sz="4" w:space="0" w:color="000000"/>
              <w:left w:val="single" w:sz="4" w:space="0" w:color="000000"/>
              <w:bottom w:val="single" w:sz="4" w:space="0" w:color="000000"/>
              <w:right w:val="single" w:sz="4" w:space="0" w:color="000000"/>
            </w:tcBorders>
          </w:tcPr>
          <w:p w14:paraId="2817FD6A" w14:textId="77777777" w:rsidR="006F0213" w:rsidRPr="005B5F81" w:rsidRDefault="006F0213" w:rsidP="008E09BA">
            <w:pPr>
              <w:pStyle w:val="tabteksts"/>
              <w:jc w:val="center"/>
              <w:rPr>
                <w:szCs w:val="18"/>
              </w:rPr>
            </w:pPr>
            <w:r w:rsidRPr="005B5F81">
              <w:rPr>
                <w:szCs w:val="18"/>
              </w:rPr>
              <w:t>15 830/</w:t>
            </w:r>
          </w:p>
          <w:p w14:paraId="3B618F9E" w14:textId="77777777" w:rsidR="006F0213" w:rsidRPr="005B5F81" w:rsidRDefault="006F0213" w:rsidP="008E09BA">
            <w:pPr>
              <w:pStyle w:val="tabteksts"/>
              <w:jc w:val="center"/>
            </w:pPr>
            <w:r w:rsidRPr="005B5F81">
              <w:rPr>
                <w:szCs w:val="18"/>
              </w:rPr>
              <w:t>1 200</w:t>
            </w:r>
          </w:p>
        </w:tc>
      </w:tr>
      <w:tr w:rsidR="006F0213" w:rsidRPr="005B5F81" w14:paraId="6CE95894"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3B352076" w14:textId="77777777" w:rsidR="006F0213" w:rsidRPr="005B5F81" w:rsidRDefault="006F0213" w:rsidP="008E09BA">
            <w:pPr>
              <w:pStyle w:val="tabteksts"/>
            </w:pPr>
            <w:r w:rsidRPr="005B5F81">
              <w:rPr>
                <w:i/>
                <w:szCs w:val="18"/>
              </w:rPr>
              <w:t>Amatpersonas, kuras saņēmušas psiholoģiskā atbalsta kursu (skaits)</w:t>
            </w:r>
            <w:r w:rsidRPr="005B5F81">
              <w:rPr>
                <w:i/>
                <w:szCs w:val="18"/>
                <w:vertAlign w:val="superscript"/>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002B238A" w14:textId="77777777" w:rsidR="006F0213" w:rsidRPr="005B5F81" w:rsidRDefault="006F0213" w:rsidP="008E09BA">
            <w:pPr>
              <w:pStyle w:val="tabteksts"/>
              <w:jc w:val="center"/>
            </w:pPr>
            <w:r w:rsidRPr="005B5F81">
              <w:t>610</w:t>
            </w:r>
          </w:p>
        </w:tc>
        <w:tc>
          <w:tcPr>
            <w:tcW w:w="965" w:type="dxa"/>
            <w:tcBorders>
              <w:top w:val="single" w:sz="4" w:space="0" w:color="000000"/>
              <w:left w:val="single" w:sz="4" w:space="0" w:color="000000"/>
              <w:bottom w:val="single" w:sz="4" w:space="0" w:color="000000"/>
              <w:right w:val="single" w:sz="4" w:space="0" w:color="000000"/>
            </w:tcBorders>
          </w:tcPr>
          <w:p w14:paraId="11FF225A" w14:textId="77777777" w:rsidR="006F0213" w:rsidRPr="005B5F81" w:rsidRDefault="006F0213" w:rsidP="008E09BA">
            <w:pPr>
              <w:pStyle w:val="tabteksts"/>
              <w:jc w:val="center"/>
            </w:pPr>
            <w:r w:rsidRPr="005B5F81">
              <w:rPr>
                <w:szCs w:val="18"/>
              </w:rPr>
              <w:t>640</w:t>
            </w:r>
          </w:p>
        </w:tc>
        <w:tc>
          <w:tcPr>
            <w:tcW w:w="965" w:type="dxa"/>
            <w:tcBorders>
              <w:top w:val="single" w:sz="4" w:space="0" w:color="000000"/>
              <w:left w:val="single" w:sz="4" w:space="0" w:color="000000"/>
              <w:bottom w:val="single" w:sz="4" w:space="0" w:color="000000"/>
              <w:right w:val="single" w:sz="4" w:space="0" w:color="000000"/>
            </w:tcBorders>
          </w:tcPr>
          <w:p w14:paraId="03D59989" w14:textId="77777777" w:rsidR="006F0213" w:rsidRPr="005B5F81" w:rsidRDefault="006F0213" w:rsidP="008E09BA">
            <w:pPr>
              <w:pStyle w:val="tabteksts"/>
              <w:jc w:val="center"/>
            </w:pPr>
            <w:r w:rsidRPr="005B5F81">
              <w:rPr>
                <w:szCs w:val="18"/>
              </w:rPr>
              <w:t>640</w:t>
            </w:r>
          </w:p>
        </w:tc>
        <w:tc>
          <w:tcPr>
            <w:tcW w:w="965" w:type="dxa"/>
            <w:tcBorders>
              <w:top w:val="single" w:sz="4" w:space="0" w:color="000000"/>
              <w:left w:val="single" w:sz="4" w:space="0" w:color="000000"/>
              <w:bottom w:val="single" w:sz="4" w:space="0" w:color="000000"/>
              <w:right w:val="single" w:sz="4" w:space="0" w:color="000000"/>
            </w:tcBorders>
          </w:tcPr>
          <w:p w14:paraId="346FDF83" w14:textId="77777777" w:rsidR="006F0213" w:rsidRPr="005B5F81" w:rsidRDefault="006F0213" w:rsidP="008E09BA">
            <w:pPr>
              <w:pStyle w:val="tabteksts"/>
              <w:jc w:val="center"/>
            </w:pPr>
            <w:r w:rsidRPr="005B5F81">
              <w:rPr>
                <w:szCs w:val="18"/>
              </w:rPr>
              <w:t>640</w:t>
            </w:r>
          </w:p>
        </w:tc>
        <w:tc>
          <w:tcPr>
            <w:tcW w:w="965" w:type="dxa"/>
            <w:tcBorders>
              <w:top w:val="single" w:sz="4" w:space="0" w:color="000000"/>
              <w:left w:val="single" w:sz="4" w:space="0" w:color="000000"/>
              <w:bottom w:val="single" w:sz="4" w:space="0" w:color="000000"/>
              <w:right w:val="single" w:sz="4" w:space="0" w:color="000000"/>
            </w:tcBorders>
          </w:tcPr>
          <w:p w14:paraId="42DE8035" w14:textId="77777777" w:rsidR="006F0213" w:rsidRPr="005B5F81" w:rsidRDefault="006F0213" w:rsidP="008E09BA">
            <w:pPr>
              <w:pStyle w:val="tabteksts"/>
              <w:jc w:val="center"/>
            </w:pPr>
            <w:r w:rsidRPr="005B5F81">
              <w:rPr>
                <w:szCs w:val="18"/>
              </w:rPr>
              <w:t>640</w:t>
            </w:r>
          </w:p>
        </w:tc>
      </w:tr>
      <w:tr w:rsidR="006F0213" w:rsidRPr="005B5F81" w14:paraId="1DDBAF30" w14:textId="77777777" w:rsidTr="008E09BA">
        <w:trPr>
          <w:jc w:val="center"/>
        </w:trPr>
        <w:tc>
          <w:tcPr>
            <w:tcW w:w="9072" w:type="dxa"/>
            <w:gridSpan w:val="6"/>
            <w:shd w:val="clear" w:color="auto" w:fill="D9D9D9" w:themeFill="background1" w:themeFillShade="D9"/>
            <w:vAlign w:val="center"/>
          </w:tcPr>
          <w:p w14:paraId="4EF8121D" w14:textId="77777777" w:rsidR="006F0213" w:rsidRPr="005B5F81" w:rsidRDefault="006F0213" w:rsidP="008E09BA">
            <w:pPr>
              <w:pStyle w:val="tabteksts"/>
              <w:jc w:val="center"/>
              <w:rPr>
                <w:szCs w:val="18"/>
              </w:rPr>
            </w:pPr>
            <w:r w:rsidRPr="005B5F81">
              <w:rPr>
                <w:szCs w:val="18"/>
              </w:rPr>
              <w:t>Nodrošināta amatpersonu fiziskās sagatavotības uzraudzība</w:t>
            </w:r>
          </w:p>
        </w:tc>
      </w:tr>
      <w:tr w:rsidR="006F0213" w:rsidRPr="005B5F81" w14:paraId="11515ED2" w14:textId="77777777" w:rsidTr="008E09BA">
        <w:trPr>
          <w:jc w:val="center"/>
        </w:trPr>
        <w:tc>
          <w:tcPr>
            <w:tcW w:w="4248" w:type="dxa"/>
          </w:tcPr>
          <w:p w14:paraId="0FDC9750" w14:textId="77777777" w:rsidR="006F0213" w:rsidRPr="005B5F81" w:rsidRDefault="006F0213" w:rsidP="008E09BA">
            <w:pPr>
              <w:pStyle w:val="tabteksts"/>
            </w:pPr>
            <w:r w:rsidRPr="005B5F81">
              <w:rPr>
                <w:i/>
                <w:szCs w:val="18"/>
              </w:rPr>
              <w:t>Fiziskās sagatavotības pārbaužu norises kontroles (skaits)</w:t>
            </w:r>
            <w:r w:rsidRPr="005B5F81">
              <w:rPr>
                <w:i/>
                <w:szCs w:val="18"/>
                <w:vertAlign w:val="superscript"/>
              </w:rPr>
              <w:t xml:space="preserve"> </w:t>
            </w:r>
          </w:p>
        </w:tc>
        <w:tc>
          <w:tcPr>
            <w:tcW w:w="964" w:type="dxa"/>
          </w:tcPr>
          <w:p w14:paraId="1CA5877F" w14:textId="77777777" w:rsidR="006F0213" w:rsidRPr="005B5F81" w:rsidRDefault="006F0213" w:rsidP="008E09BA">
            <w:pPr>
              <w:pStyle w:val="tabteksts"/>
              <w:jc w:val="center"/>
            </w:pPr>
            <w:r w:rsidRPr="005B5F81">
              <w:t>26</w:t>
            </w:r>
          </w:p>
        </w:tc>
        <w:tc>
          <w:tcPr>
            <w:tcW w:w="965" w:type="dxa"/>
          </w:tcPr>
          <w:p w14:paraId="154BC5CB" w14:textId="77777777" w:rsidR="006F0213" w:rsidRPr="005B5F81" w:rsidRDefault="006F0213" w:rsidP="008E09BA">
            <w:pPr>
              <w:pStyle w:val="tabteksts"/>
              <w:jc w:val="center"/>
            </w:pPr>
            <w:r w:rsidRPr="005B5F81">
              <w:rPr>
                <w:szCs w:val="18"/>
              </w:rPr>
              <w:t>25</w:t>
            </w:r>
          </w:p>
        </w:tc>
        <w:tc>
          <w:tcPr>
            <w:tcW w:w="965" w:type="dxa"/>
          </w:tcPr>
          <w:p w14:paraId="16EFA822" w14:textId="77777777" w:rsidR="006F0213" w:rsidRPr="005B5F81" w:rsidRDefault="006F0213" w:rsidP="008E09BA">
            <w:pPr>
              <w:pStyle w:val="tabteksts"/>
              <w:jc w:val="center"/>
            </w:pPr>
            <w:r w:rsidRPr="005B5F81">
              <w:rPr>
                <w:szCs w:val="18"/>
              </w:rPr>
              <w:t>25</w:t>
            </w:r>
          </w:p>
        </w:tc>
        <w:tc>
          <w:tcPr>
            <w:tcW w:w="965" w:type="dxa"/>
          </w:tcPr>
          <w:p w14:paraId="0311DA5A" w14:textId="77777777" w:rsidR="006F0213" w:rsidRPr="005B5F81" w:rsidRDefault="006F0213" w:rsidP="008E09BA">
            <w:pPr>
              <w:pStyle w:val="tabteksts"/>
              <w:jc w:val="center"/>
            </w:pPr>
            <w:r w:rsidRPr="005B5F81">
              <w:rPr>
                <w:szCs w:val="18"/>
              </w:rPr>
              <w:t>25</w:t>
            </w:r>
          </w:p>
        </w:tc>
        <w:tc>
          <w:tcPr>
            <w:tcW w:w="965" w:type="dxa"/>
          </w:tcPr>
          <w:p w14:paraId="5EF2526F" w14:textId="77777777" w:rsidR="006F0213" w:rsidRPr="005B5F81" w:rsidRDefault="006F0213" w:rsidP="008E09BA">
            <w:pPr>
              <w:pStyle w:val="tabteksts"/>
              <w:jc w:val="center"/>
            </w:pPr>
            <w:r w:rsidRPr="005B5F81">
              <w:rPr>
                <w:szCs w:val="18"/>
              </w:rPr>
              <w:t>25</w:t>
            </w:r>
          </w:p>
        </w:tc>
      </w:tr>
      <w:tr w:rsidR="006F0213" w:rsidRPr="005B5F81" w14:paraId="40EA6757" w14:textId="77777777" w:rsidTr="008E09BA">
        <w:trPr>
          <w:jc w:val="center"/>
        </w:trPr>
        <w:tc>
          <w:tcPr>
            <w:tcW w:w="4248" w:type="dxa"/>
          </w:tcPr>
          <w:p w14:paraId="79AF5762" w14:textId="77777777" w:rsidR="006F0213" w:rsidRPr="005B5F81" w:rsidRDefault="006F0213" w:rsidP="008E09BA">
            <w:pPr>
              <w:pStyle w:val="tabteksts"/>
            </w:pPr>
            <w:r w:rsidRPr="005B5F81">
              <w:rPr>
                <w:i/>
                <w:szCs w:val="18"/>
              </w:rPr>
              <w:t>Sporta sacensības (skaits)</w:t>
            </w:r>
          </w:p>
        </w:tc>
        <w:tc>
          <w:tcPr>
            <w:tcW w:w="964" w:type="dxa"/>
          </w:tcPr>
          <w:p w14:paraId="56B8342D" w14:textId="77777777" w:rsidR="006F0213" w:rsidRPr="005B5F81" w:rsidRDefault="006F0213" w:rsidP="008E09BA">
            <w:pPr>
              <w:pStyle w:val="tabteksts"/>
              <w:jc w:val="center"/>
            </w:pPr>
            <w:r w:rsidRPr="005B5F81">
              <w:t>23</w:t>
            </w:r>
          </w:p>
        </w:tc>
        <w:tc>
          <w:tcPr>
            <w:tcW w:w="965" w:type="dxa"/>
          </w:tcPr>
          <w:p w14:paraId="73B679A3" w14:textId="77777777" w:rsidR="006F0213" w:rsidRPr="005B5F81" w:rsidRDefault="006F0213" w:rsidP="008E09BA">
            <w:pPr>
              <w:pStyle w:val="tabteksts"/>
              <w:jc w:val="center"/>
            </w:pPr>
            <w:r w:rsidRPr="005B5F81">
              <w:rPr>
                <w:szCs w:val="18"/>
              </w:rPr>
              <w:t>23</w:t>
            </w:r>
          </w:p>
        </w:tc>
        <w:tc>
          <w:tcPr>
            <w:tcW w:w="965" w:type="dxa"/>
          </w:tcPr>
          <w:p w14:paraId="3A655382" w14:textId="77777777" w:rsidR="006F0213" w:rsidRPr="005B5F81" w:rsidRDefault="006F0213" w:rsidP="008E09BA">
            <w:pPr>
              <w:pStyle w:val="tabteksts"/>
              <w:jc w:val="center"/>
            </w:pPr>
            <w:r w:rsidRPr="005B5F81">
              <w:rPr>
                <w:szCs w:val="18"/>
              </w:rPr>
              <w:t>23</w:t>
            </w:r>
          </w:p>
        </w:tc>
        <w:tc>
          <w:tcPr>
            <w:tcW w:w="965" w:type="dxa"/>
          </w:tcPr>
          <w:p w14:paraId="5C416E47" w14:textId="77777777" w:rsidR="006F0213" w:rsidRPr="005B5F81" w:rsidRDefault="006F0213" w:rsidP="008E09BA">
            <w:pPr>
              <w:pStyle w:val="tabteksts"/>
              <w:jc w:val="center"/>
            </w:pPr>
            <w:r w:rsidRPr="005B5F81">
              <w:rPr>
                <w:szCs w:val="18"/>
              </w:rPr>
              <w:t>23</w:t>
            </w:r>
          </w:p>
        </w:tc>
        <w:tc>
          <w:tcPr>
            <w:tcW w:w="965" w:type="dxa"/>
          </w:tcPr>
          <w:p w14:paraId="553081A5" w14:textId="77777777" w:rsidR="006F0213" w:rsidRPr="005B5F81" w:rsidRDefault="006F0213" w:rsidP="008E09BA">
            <w:pPr>
              <w:pStyle w:val="tabteksts"/>
              <w:jc w:val="center"/>
            </w:pPr>
            <w:r w:rsidRPr="005B5F81">
              <w:rPr>
                <w:szCs w:val="18"/>
              </w:rPr>
              <w:t>23</w:t>
            </w:r>
          </w:p>
        </w:tc>
      </w:tr>
      <w:tr w:rsidR="006F0213" w:rsidRPr="005B5F81" w14:paraId="29BAA3AF" w14:textId="77777777" w:rsidTr="008E09BA">
        <w:trPr>
          <w:jc w:val="center"/>
        </w:trPr>
        <w:tc>
          <w:tcPr>
            <w:tcW w:w="9072" w:type="dxa"/>
            <w:gridSpan w:val="6"/>
            <w:shd w:val="clear" w:color="auto" w:fill="D9D9D9" w:themeFill="background1" w:themeFillShade="D9"/>
          </w:tcPr>
          <w:p w14:paraId="7B8B4A9F" w14:textId="77777777" w:rsidR="006F0213" w:rsidRPr="005B5F81" w:rsidRDefault="006F0213" w:rsidP="008E09BA">
            <w:pPr>
              <w:pStyle w:val="tabteksts"/>
              <w:jc w:val="center"/>
              <w:rPr>
                <w:szCs w:val="18"/>
              </w:rPr>
            </w:pPr>
            <w:r w:rsidRPr="005B5F81">
              <w:rPr>
                <w:szCs w:val="18"/>
              </w:rPr>
              <w:t>Nodrošināta darba vides uzraudzība</w:t>
            </w:r>
          </w:p>
        </w:tc>
      </w:tr>
      <w:tr w:rsidR="006F0213" w:rsidRPr="005B5F81" w14:paraId="6F9A4186" w14:textId="77777777" w:rsidTr="008E09BA">
        <w:trPr>
          <w:jc w:val="center"/>
        </w:trPr>
        <w:tc>
          <w:tcPr>
            <w:tcW w:w="4248" w:type="dxa"/>
          </w:tcPr>
          <w:p w14:paraId="78263608" w14:textId="77777777" w:rsidR="006F0213" w:rsidRPr="005B5F81" w:rsidRDefault="006F0213" w:rsidP="008E09BA">
            <w:pPr>
              <w:pStyle w:val="tabteksts"/>
            </w:pPr>
            <w:r w:rsidRPr="005B5F81">
              <w:rPr>
                <w:i/>
                <w:szCs w:val="18"/>
              </w:rPr>
              <w:t xml:space="preserve">Pārbaudīti </w:t>
            </w:r>
            <w:proofErr w:type="spellStart"/>
            <w:r w:rsidRPr="005B5F81">
              <w:rPr>
                <w:i/>
                <w:szCs w:val="18"/>
              </w:rPr>
              <w:t>Iekšlietu</w:t>
            </w:r>
            <w:proofErr w:type="spellEnd"/>
            <w:r w:rsidRPr="005B5F81">
              <w:rPr>
                <w:i/>
                <w:szCs w:val="18"/>
              </w:rPr>
              <w:t xml:space="preserve"> ministrijas padotības iestāžu objekti (skaits)</w:t>
            </w:r>
          </w:p>
        </w:tc>
        <w:tc>
          <w:tcPr>
            <w:tcW w:w="964" w:type="dxa"/>
          </w:tcPr>
          <w:p w14:paraId="6CF3B95B" w14:textId="77777777" w:rsidR="006F0213" w:rsidRPr="005B5F81" w:rsidRDefault="006F0213" w:rsidP="008E09BA">
            <w:pPr>
              <w:pStyle w:val="tabteksts"/>
              <w:jc w:val="center"/>
            </w:pPr>
            <w:r w:rsidRPr="005B5F81">
              <w:t>81</w:t>
            </w:r>
          </w:p>
        </w:tc>
        <w:tc>
          <w:tcPr>
            <w:tcW w:w="965" w:type="dxa"/>
          </w:tcPr>
          <w:p w14:paraId="5D1AB9FD" w14:textId="77777777" w:rsidR="006F0213" w:rsidRPr="005B5F81" w:rsidRDefault="006F0213" w:rsidP="008E09BA">
            <w:pPr>
              <w:pStyle w:val="tabteksts"/>
              <w:jc w:val="center"/>
            </w:pPr>
            <w:r w:rsidRPr="005B5F81">
              <w:rPr>
                <w:szCs w:val="18"/>
              </w:rPr>
              <w:t>80</w:t>
            </w:r>
          </w:p>
        </w:tc>
        <w:tc>
          <w:tcPr>
            <w:tcW w:w="965" w:type="dxa"/>
          </w:tcPr>
          <w:p w14:paraId="655E0855" w14:textId="77777777" w:rsidR="006F0213" w:rsidRPr="005B5F81" w:rsidRDefault="006F0213" w:rsidP="008E09BA">
            <w:pPr>
              <w:pStyle w:val="tabteksts"/>
              <w:jc w:val="center"/>
            </w:pPr>
            <w:r w:rsidRPr="005B5F81">
              <w:rPr>
                <w:szCs w:val="18"/>
              </w:rPr>
              <w:t>80</w:t>
            </w:r>
          </w:p>
        </w:tc>
        <w:tc>
          <w:tcPr>
            <w:tcW w:w="965" w:type="dxa"/>
          </w:tcPr>
          <w:p w14:paraId="63729485" w14:textId="77777777" w:rsidR="006F0213" w:rsidRPr="005B5F81" w:rsidRDefault="006F0213" w:rsidP="008E09BA">
            <w:pPr>
              <w:pStyle w:val="tabteksts"/>
              <w:jc w:val="center"/>
            </w:pPr>
            <w:r w:rsidRPr="005B5F81">
              <w:rPr>
                <w:szCs w:val="18"/>
              </w:rPr>
              <w:t>80</w:t>
            </w:r>
          </w:p>
        </w:tc>
        <w:tc>
          <w:tcPr>
            <w:tcW w:w="965" w:type="dxa"/>
          </w:tcPr>
          <w:p w14:paraId="3DB8A4E2" w14:textId="77777777" w:rsidR="006F0213" w:rsidRPr="005B5F81" w:rsidRDefault="006F0213" w:rsidP="008E09BA">
            <w:pPr>
              <w:pStyle w:val="tabteksts"/>
              <w:jc w:val="center"/>
            </w:pPr>
            <w:r w:rsidRPr="005B5F81">
              <w:rPr>
                <w:szCs w:val="18"/>
              </w:rPr>
              <w:t>80</w:t>
            </w:r>
          </w:p>
        </w:tc>
      </w:tr>
    </w:tbl>
    <w:p w14:paraId="0BD0A034" w14:textId="77777777" w:rsidR="006F0213" w:rsidRDefault="006F0213" w:rsidP="006F0213">
      <w:pPr>
        <w:pStyle w:val="Tabuluvirsraksti"/>
        <w:spacing w:after="240"/>
        <w:rPr>
          <w:b/>
          <w:lang w:eastAsia="lv-LV"/>
        </w:rPr>
      </w:pPr>
    </w:p>
    <w:p w14:paraId="5D9E9B5E" w14:textId="77777777" w:rsidR="006F0213" w:rsidRPr="005B5F81" w:rsidRDefault="006F0213" w:rsidP="006F0213">
      <w:pPr>
        <w:pStyle w:val="Tabuluvirsraksti"/>
        <w:spacing w:after="240"/>
        <w:rPr>
          <w:b/>
          <w:lang w:eastAsia="lv-LV"/>
        </w:rPr>
      </w:pPr>
      <w:r w:rsidRPr="005B5F81">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B45DB0" w:rsidRPr="005B5F81" w14:paraId="7F186460" w14:textId="77777777" w:rsidTr="00E210A2">
        <w:trPr>
          <w:trHeight w:val="283"/>
          <w:tblHeader/>
          <w:jc w:val="center"/>
        </w:trPr>
        <w:tc>
          <w:tcPr>
            <w:tcW w:w="3378" w:type="dxa"/>
            <w:vAlign w:val="center"/>
          </w:tcPr>
          <w:p w14:paraId="28BB52FF" w14:textId="77777777" w:rsidR="00B45DB0" w:rsidRPr="005B5F81" w:rsidRDefault="00B45DB0" w:rsidP="00B45DB0">
            <w:pPr>
              <w:pStyle w:val="tabteksts"/>
              <w:jc w:val="center"/>
              <w:rPr>
                <w:szCs w:val="24"/>
              </w:rPr>
            </w:pPr>
          </w:p>
        </w:tc>
        <w:tc>
          <w:tcPr>
            <w:tcW w:w="1131" w:type="dxa"/>
          </w:tcPr>
          <w:p w14:paraId="356BBF0E" w14:textId="77777777" w:rsidR="00B45DB0" w:rsidRPr="005B5F81" w:rsidRDefault="00B45DB0" w:rsidP="00B45DB0">
            <w:pPr>
              <w:pStyle w:val="tabteksts"/>
              <w:jc w:val="center"/>
              <w:rPr>
                <w:szCs w:val="24"/>
                <w:lang w:eastAsia="lv-LV"/>
              </w:rPr>
            </w:pPr>
            <w:r w:rsidRPr="005B5F81">
              <w:rPr>
                <w:szCs w:val="18"/>
                <w:lang w:eastAsia="lv-LV"/>
              </w:rPr>
              <w:t>2017.gads (izpilde)</w:t>
            </w:r>
          </w:p>
        </w:tc>
        <w:tc>
          <w:tcPr>
            <w:tcW w:w="1132" w:type="dxa"/>
            <w:vAlign w:val="center"/>
          </w:tcPr>
          <w:p w14:paraId="018D3B54" w14:textId="77777777" w:rsidR="00B45DB0" w:rsidRPr="005B5F81" w:rsidRDefault="00B45DB0" w:rsidP="00B45DB0">
            <w:pPr>
              <w:pStyle w:val="tabteksts"/>
              <w:jc w:val="center"/>
              <w:rPr>
                <w:szCs w:val="24"/>
                <w:lang w:eastAsia="lv-LV"/>
              </w:rPr>
            </w:pPr>
            <w:r w:rsidRPr="005B5F81">
              <w:rPr>
                <w:szCs w:val="18"/>
                <w:lang w:eastAsia="lv-LV"/>
              </w:rPr>
              <w:t>2018.gada plāns</w:t>
            </w:r>
          </w:p>
        </w:tc>
        <w:tc>
          <w:tcPr>
            <w:tcW w:w="1132" w:type="dxa"/>
            <w:shd w:val="clear" w:color="auto" w:fill="auto"/>
          </w:tcPr>
          <w:p w14:paraId="2229C4AF" w14:textId="47EA4551" w:rsidR="00B45DB0" w:rsidRPr="005B5F81" w:rsidRDefault="00B45DB0" w:rsidP="00B45DB0">
            <w:pPr>
              <w:pStyle w:val="tabteksts"/>
              <w:jc w:val="center"/>
              <w:rPr>
                <w:szCs w:val="24"/>
                <w:lang w:eastAsia="lv-LV"/>
              </w:rPr>
            </w:pPr>
            <w:r>
              <w:rPr>
                <w:szCs w:val="18"/>
                <w:lang w:eastAsia="lv-LV"/>
              </w:rPr>
              <w:t>2019.</w:t>
            </w:r>
            <w:r w:rsidRPr="005B5F81">
              <w:rPr>
                <w:szCs w:val="18"/>
                <w:lang w:eastAsia="lv-LV"/>
              </w:rPr>
              <w:t>gada p</w:t>
            </w:r>
            <w:r>
              <w:rPr>
                <w:szCs w:val="18"/>
                <w:lang w:eastAsia="lv-LV"/>
              </w:rPr>
              <w:t>lāns</w:t>
            </w:r>
          </w:p>
        </w:tc>
        <w:tc>
          <w:tcPr>
            <w:tcW w:w="1132" w:type="dxa"/>
          </w:tcPr>
          <w:p w14:paraId="376B25C6" w14:textId="77777777" w:rsidR="00B45DB0" w:rsidRPr="005B5F81" w:rsidRDefault="00B45DB0" w:rsidP="00B45DB0">
            <w:pPr>
              <w:pStyle w:val="tabteksts"/>
              <w:jc w:val="center"/>
              <w:rPr>
                <w:szCs w:val="24"/>
                <w:lang w:eastAsia="lv-LV"/>
              </w:rPr>
            </w:pPr>
            <w:r w:rsidRPr="005B5F81">
              <w:rPr>
                <w:szCs w:val="18"/>
                <w:lang w:eastAsia="lv-LV"/>
              </w:rPr>
              <w:t>2020.gada prognoze</w:t>
            </w:r>
          </w:p>
        </w:tc>
        <w:tc>
          <w:tcPr>
            <w:tcW w:w="1132" w:type="dxa"/>
          </w:tcPr>
          <w:p w14:paraId="2494E4C0" w14:textId="77777777" w:rsidR="00B45DB0" w:rsidRPr="005B5F81" w:rsidRDefault="00B45DB0" w:rsidP="00B45DB0">
            <w:pPr>
              <w:pStyle w:val="tabteksts"/>
              <w:jc w:val="center"/>
              <w:rPr>
                <w:szCs w:val="24"/>
                <w:lang w:eastAsia="lv-LV"/>
              </w:rPr>
            </w:pPr>
            <w:r w:rsidRPr="005B5F81">
              <w:rPr>
                <w:szCs w:val="18"/>
                <w:lang w:eastAsia="lv-LV"/>
              </w:rPr>
              <w:t>2021.gada prognoze</w:t>
            </w:r>
          </w:p>
        </w:tc>
      </w:tr>
      <w:tr w:rsidR="006F0213" w:rsidRPr="005B5F81" w14:paraId="16AE05CB" w14:textId="77777777" w:rsidTr="008E09BA">
        <w:trPr>
          <w:trHeight w:val="142"/>
          <w:jc w:val="center"/>
        </w:trPr>
        <w:tc>
          <w:tcPr>
            <w:tcW w:w="3378" w:type="dxa"/>
            <w:shd w:val="clear" w:color="auto" w:fill="D9D9D9" w:themeFill="background1" w:themeFillShade="D9"/>
            <w:vAlign w:val="center"/>
          </w:tcPr>
          <w:p w14:paraId="65CFB3C7"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shd w:val="clear" w:color="000000" w:fill="D9D9D9"/>
          </w:tcPr>
          <w:p w14:paraId="6C30D1B3" w14:textId="77777777" w:rsidR="006F0213" w:rsidRPr="005B5F81" w:rsidRDefault="006F0213" w:rsidP="008E09BA">
            <w:pPr>
              <w:pStyle w:val="tabteksts"/>
              <w:jc w:val="right"/>
            </w:pPr>
            <w:r w:rsidRPr="005B5F81">
              <w:rPr>
                <w:szCs w:val="18"/>
              </w:rPr>
              <w:t>4 816 062</w:t>
            </w:r>
          </w:p>
        </w:tc>
        <w:tc>
          <w:tcPr>
            <w:tcW w:w="1132" w:type="dxa"/>
            <w:shd w:val="clear" w:color="000000" w:fill="D9D9D9"/>
          </w:tcPr>
          <w:p w14:paraId="27E9BC43" w14:textId="77777777" w:rsidR="006F0213" w:rsidRPr="005B5F81" w:rsidRDefault="006F0213" w:rsidP="008E09BA">
            <w:pPr>
              <w:pStyle w:val="tabteksts"/>
              <w:jc w:val="right"/>
            </w:pPr>
            <w:r w:rsidRPr="005B5F81">
              <w:rPr>
                <w:szCs w:val="18"/>
              </w:rPr>
              <w:t>4 821 578</w:t>
            </w:r>
          </w:p>
        </w:tc>
        <w:tc>
          <w:tcPr>
            <w:tcW w:w="1132" w:type="dxa"/>
            <w:shd w:val="clear" w:color="000000" w:fill="D9D9D9"/>
          </w:tcPr>
          <w:p w14:paraId="4CE8101C" w14:textId="77777777" w:rsidR="006F0213" w:rsidRPr="005B5F81" w:rsidRDefault="006F0213" w:rsidP="008E09BA">
            <w:pPr>
              <w:pStyle w:val="tabteksts"/>
              <w:jc w:val="right"/>
            </w:pPr>
            <w:r w:rsidRPr="005B5F81">
              <w:rPr>
                <w:szCs w:val="18"/>
              </w:rPr>
              <w:t>4 967 061</w:t>
            </w:r>
          </w:p>
        </w:tc>
        <w:tc>
          <w:tcPr>
            <w:tcW w:w="1132" w:type="dxa"/>
            <w:shd w:val="clear" w:color="000000" w:fill="D9D9D9"/>
          </w:tcPr>
          <w:p w14:paraId="7DBEDDBB" w14:textId="77777777" w:rsidR="006F0213" w:rsidRPr="005B5F81" w:rsidRDefault="006F0213" w:rsidP="008E09BA">
            <w:pPr>
              <w:pStyle w:val="tabteksts"/>
              <w:jc w:val="right"/>
            </w:pPr>
            <w:r w:rsidRPr="005B5F81">
              <w:rPr>
                <w:szCs w:val="18"/>
              </w:rPr>
              <w:t>4 906 528</w:t>
            </w:r>
          </w:p>
        </w:tc>
        <w:tc>
          <w:tcPr>
            <w:tcW w:w="1132" w:type="dxa"/>
            <w:shd w:val="clear" w:color="000000" w:fill="D9D9D9"/>
          </w:tcPr>
          <w:p w14:paraId="1E4D4DCA" w14:textId="77777777" w:rsidR="006F0213" w:rsidRPr="005B5F81" w:rsidRDefault="006F0213" w:rsidP="008E09BA">
            <w:pPr>
              <w:pStyle w:val="tabteksts"/>
              <w:jc w:val="right"/>
            </w:pPr>
            <w:r w:rsidRPr="005B5F81">
              <w:rPr>
                <w:szCs w:val="18"/>
              </w:rPr>
              <w:t>4 906 528</w:t>
            </w:r>
          </w:p>
        </w:tc>
      </w:tr>
      <w:tr w:rsidR="006F0213" w:rsidRPr="005B5F81" w14:paraId="0C219600" w14:textId="77777777" w:rsidTr="008E09BA">
        <w:trPr>
          <w:trHeight w:val="283"/>
          <w:jc w:val="center"/>
        </w:trPr>
        <w:tc>
          <w:tcPr>
            <w:tcW w:w="3378" w:type="dxa"/>
            <w:vAlign w:val="center"/>
          </w:tcPr>
          <w:p w14:paraId="2D20F432"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Pr>
          <w:p w14:paraId="6444E586" w14:textId="77777777" w:rsidR="006F0213" w:rsidRPr="005B5F81" w:rsidRDefault="006F0213" w:rsidP="008E09BA">
            <w:pPr>
              <w:pStyle w:val="tabteksts"/>
              <w:jc w:val="center"/>
            </w:pPr>
            <w:r w:rsidRPr="005B5F81">
              <w:rPr>
                <w:b/>
                <w:bCs/>
              </w:rPr>
              <w:t>×</w:t>
            </w:r>
          </w:p>
        </w:tc>
        <w:tc>
          <w:tcPr>
            <w:tcW w:w="1132" w:type="dxa"/>
            <w:shd w:val="clear" w:color="auto" w:fill="auto"/>
            <w:vAlign w:val="center"/>
          </w:tcPr>
          <w:p w14:paraId="42262AD5" w14:textId="77777777" w:rsidR="006F0213" w:rsidRPr="005B5F81" w:rsidRDefault="006F0213" w:rsidP="008E09BA">
            <w:pPr>
              <w:pStyle w:val="tabteksts"/>
              <w:jc w:val="right"/>
            </w:pPr>
            <w:r w:rsidRPr="005B5F81">
              <w:rPr>
                <w:szCs w:val="18"/>
              </w:rPr>
              <w:t>5516</w:t>
            </w:r>
          </w:p>
        </w:tc>
        <w:tc>
          <w:tcPr>
            <w:tcW w:w="1132" w:type="dxa"/>
            <w:shd w:val="clear" w:color="auto" w:fill="auto"/>
            <w:vAlign w:val="center"/>
          </w:tcPr>
          <w:p w14:paraId="4D460F76" w14:textId="77777777" w:rsidR="006F0213" w:rsidRPr="005B5F81" w:rsidRDefault="006F0213" w:rsidP="008E09BA">
            <w:pPr>
              <w:pStyle w:val="tabteksts"/>
              <w:jc w:val="right"/>
            </w:pPr>
            <w:r w:rsidRPr="005B5F81">
              <w:rPr>
                <w:szCs w:val="18"/>
              </w:rPr>
              <w:t>145 483</w:t>
            </w:r>
          </w:p>
        </w:tc>
        <w:tc>
          <w:tcPr>
            <w:tcW w:w="1132" w:type="dxa"/>
            <w:shd w:val="clear" w:color="auto" w:fill="auto"/>
            <w:vAlign w:val="center"/>
          </w:tcPr>
          <w:p w14:paraId="13CBF2CB" w14:textId="77777777" w:rsidR="006F0213" w:rsidRPr="005B5F81" w:rsidRDefault="006F0213" w:rsidP="008E09BA">
            <w:pPr>
              <w:pStyle w:val="tabteksts"/>
              <w:jc w:val="right"/>
            </w:pPr>
            <w:r w:rsidRPr="005B5F81">
              <w:rPr>
                <w:szCs w:val="18"/>
              </w:rPr>
              <w:t>-60 533</w:t>
            </w:r>
          </w:p>
        </w:tc>
        <w:tc>
          <w:tcPr>
            <w:tcW w:w="1132" w:type="dxa"/>
            <w:shd w:val="clear" w:color="auto" w:fill="auto"/>
            <w:vAlign w:val="center"/>
          </w:tcPr>
          <w:p w14:paraId="122E0FD2" w14:textId="77777777" w:rsidR="006F0213" w:rsidRPr="005B5F81" w:rsidRDefault="006F0213" w:rsidP="008E09BA">
            <w:pPr>
              <w:pStyle w:val="tabteksts"/>
              <w:jc w:val="right"/>
            </w:pPr>
            <w:r w:rsidRPr="005B5F81">
              <w:rPr>
                <w:szCs w:val="18"/>
              </w:rPr>
              <w:t>0</w:t>
            </w:r>
          </w:p>
        </w:tc>
      </w:tr>
      <w:tr w:rsidR="006F0213" w:rsidRPr="005B5F81" w14:paraId="3086A77B" w14:textId="77777777" w:rsidTr="008E09BA">
        <w:trPr>
          <w:trHeight w:val="283"/>
          <w:jc w:val="center"/>
        </w:trPr>
        <w:tc>
          <w:tcPr>
            <w:tcW w:w="3378" w:type="dxa"/>
            <w:vAlign w:val="center"/>
          </w:tcPr>
          <w:p w14:paraId="7F844601"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Pr>
          <w:p w14:paraId="107E838F" w14:textId="77777777" w:rsidR="006F0213" w:rsidRPr="005B5F81" w:rsidRDefault="006F0213" w:rsidP="008E09BA">
            <w:pPr>
              <w:pStyle w:val="tabteksts"/>
              <w:jc w:val="center"/>
            </w:pPr>
            <w:r w:rsidRPr="005B5F81">
              <w:rPr>
                <w:b/>
                <w:bCs/>
              </w:rPr>
              <w:t>×</w:t>
            </w:r>
          </w:p>
        </w:tc>
        <w:tc>
          <w:tcPr>
            <w:tcW w:w="1132" w:type="dxa"/>
            <w:shd w:val="clear" w:color="auto" w:fill="auto"/>
            <w:vAlign w:val="center"/>
          </w:tcPr>
          <w:p w14:paraId="6089CDB4" w14:textId="77777777" w:rsidR="006F0213" w:rsidRPr="005B5F81" w:rsidRDefault="006F0213" w:rsidP="008E09BA">
            <w:pPr>
              <w:pStyle w:val="tabteksts"/>
              <w:jc w:val="right"/>
            </w:pPr>
            <w:r w:rsidRPr="005B5F81">
              <w:rPr>
                <w:szCs w:val="18"/>
              </w:rPr>
              <w:t>0,1</w:t>
            </w:r>
          </w:p>
        </w:tc>
        <w:tc>
          <w:tcPr>
            <w:tcW w:w="1132" w:type="dxa"/>
            <w:shd w:val="clear" w:color="auto" w:fill="auto"/>
            <w:vAlign w:val="center"/>
          </w:tcPr>
          <w:p w14:paraId="21A55A8B" w14:textId="77777777" w:rsidR="006F0213" w:rsidRPr="005B5F81" w:rsidRDefault="006F0213" w:rsidP="008E09BA">
            <w:pPr>
              <w:pStyle w:val="tabteksts"/>
              <w:jc w:val="right"/>
            </w:pPr>
            <w:r w:rsidRPr="005B5F81">
              <w:rPr>
                <w:szCs w:val="18"/>
              </w:rPr>
              <w:t>3,0</w:t>
            </w:r>
          </w:p>
        </w:tc>
        <w:tc>
          <w:tcPr>
            <w:tcW w:w="1132" w:type="dxa"/>
            <w:shd w:val="clear" w:color="auto" w:fill="auto"/>
            <w:vAlign w:val="center"/>
          </w:tcPr>
          <w:p w14:paraId="5F8F4C67" w14:textId="77777777" w:rsidR="006F0213" w:rsidRPr="005B5F81" w:rsidRDefault="006F0213" w:rsidP="008E09BA">
            <w:pPr>
              <w:pStyle w:val="tabteksts"/>
              <w:jc w:val="right"/>
            </w:pPr>
            <w:r w:rsidRPr="005B5F81">
              <w:rPr>
                <w:szCs w:val="18"/>
              </w:rPr>
              <w:t>-1,2</w:t>
            </w:r>
          </w:p>
        </w:tc>
        <w:tc>
          <w:tcPr>
            <w:tcW w:w="1132" w:type="dxa"/>
            <w:shd w:val="clear" w:color="auto" w:fill="auto"/>
            <w:vAlign w:val="center"/>
          </w:tcPr>
          <w:p w14:paraId="1772F751" w14:textId="77777777" w:rsidR="006F0213" w:rsidRPr="005B5F81" w:rsidRDefault="006F0213" w:rsidP="008E09BA">
            <w:pPr>
              <w:pStyle w:val="tabteksts"/>
              <w:jc w:val="right"/>
            </w:pPr>
            <w:r w:rsidRPr="005B5F81">
              <w:rPr>
                <w:szCs w:val="18"/>
              </w:rPr>
              <w:t>0</w:t>
            </w:r>
          </w:p>
        </w:tc>
      </w:tr>
      <w:tr w:rsidR="006F0213" w:rsidRPr="005B5F81" w14:paraId="4022F836" w14:textId="77777777" w:rsidTr="008E09BA">
        <w:trPr>
          <w:trHeight w:val="142"/>
          <w:jc w:val="center"/>
        </w:trPr>
        <w:tc>
          <w:tcPr>
            <w:tcW w:w="3378" w:type="dxa"/>
          </w:tcPr>
          <w:p w14:paraId="38D3F758"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31" w:type="dxa"/>
            <w:shd w:val="clear" w:color="auto" w:fill="auto"/>
          </w:tcPr>
          <w:p w14:paraId="36C4C6C2" w14:textId="77777777" w:rsidR="006F0213" w:rsidRPr="005B5F81" w:rsidRDefault="006F0213" w:rsidP="008E09BA">
            <w:pPr>
              <w:pStyle w:val="tabteksts"/>
              <w:jc w:val="right"/>
              <w:rPr>
                <w:szCs w:val="18"/>
              </w:rPr>
            </w:pPr>
            <w:r w:rsidRPr="005B5F81">
              <w:rPr>
                <w:szCs w:val="18"/>
              </w:rPr>
              <w:t>3 267 814</w:t>
            </w:r>
          </w:p>
        </w:tc>
        <w:tc>
          <w:tcPr>
            <w:tcW w:w="1132" w:type="dxa"/>
            <w:shd w:val="clear" w:color="auto" w:fill="auto"/>
          </w:tcPr>
          <w:p w14:paraId="3609C782" w14:textId="77777777" w:rsidR="006F0213" w:rsidRPr="005B5F81" w:rsidRDefault="006F0213" w:rsidP="008E09BA">
            <w:pPr>
              <w:pStyle w:val="tabteksts"/>
              <w:jc w:val="right"/>
              <w:rPr>
                <w:szCs w:val="18"/>
              </w:rPr>
            </w:pPr>
            <w:r w:rsidRPr="005B5F81">
              <w:rPr>
                <w:szCs w:val="18"/>
              </w:rPr>
              <w:t>3 237 296</w:t>
            </w:r>
          </w:p>
        </w:tc>
        <w:tc>
          <w:tcPr>
            <w:tcW w:w="1132" w:type="dxa"/>
            <w:shd w:val="clear" w:color="auto" w:fill="auto"/>
          </w:tcPr>
          <w:p w14:paraId="3037A78F" w14:textId="77777777" w:rsidR="006F0213" w:rsidRPr="005B5F81" w:rsidRDefault="006F0213" w:rsidP="008E09BA">
            <w:pPr>
              <w:pStyle w:val="tabteksts"/>
              <w:jc w:val="right"/>
              <w:rPr>
                <w:szCs w:val="18"/>
              </w:rPr>
            </w:pPr>
            <w:r w:rsidRPr="005B5F81">
              <w:rPr>
                <w:szCs w:val="18"/>
              </w:rPr>
              <w:t>3 286 644</w:t>
            </w:r>
          </w:p>
        </w:tc>
        <w:tc>
          <w:tcPr>
            <w:tcW w:w="1132" w:type="dxa"/>
            <w:shd w:val="clear" w:color="auto" w:fill="auto"/>
          </w:tcPr>
          <w:p w14:paraId="6223F0EA" w14:textId="77777777" w:rsidR="006F0213" w:rsidRPr="005B5F81" w:rsidRDefault="006F0213" w:rsidP="008E09BA">
            <w:pPr>
              <w:pStyle w:val="tabteksts"/>
              <w:jc w:val="right"/>
              <w:rPr>
                <w:szCs w:val="18"/>
              </w:rPr>
            </w:pPr>
            <w:r w:rsidRPr="005B5F81">
              <w:rPr>
                <w:szCs w:val="18"/>
              </w:rPr>
              <w:t>3 227 983</w:t>
            </w:r>
          </w:p>
        </w:tc>
        <w:tc>
          <w:tcPr>
            <w:tcW w:w="1132" w:type="dxa"/>
            <w:shd w:val="clear" w:color="auto" w:fill="auto"/>
          </w:tcPr>
          <w:p w14:paraId="17DE244A" w14:textId="77777777" w:rsidR="006F0213" w:rsidRPr="005B5F81" w:rsidRDefault="006F0213" w:rsidP="008E09BA">
            <w:pPr>
              <w:pStyle w:val="tabteksts"/>
              <w:jc w:val="right"/>
              <w:rPr>
                <w:szCs w:val="18"/>
              </w:rPr>
            </w:pPr>
            <w:r w:rsidRPr="005B5F81">
              <w:rPr>
                <w:szCs w:val="18"/>
              </w:rPr>
              <w:t>3 227 983</w:t>
            </w:r>
          </w:p>
        </w:tc>
      </w:tr>
      <w:tr w:rsidR="006F0213" w:rsidRPr="005B5F81" w14:paraId="718AD96C" w14:textId="77777777" w:rsidTr="008E09BA">
        <w:trPr>
          <w:trHeight w:val="283"/>
          <w:jc w:val="center"/>
        </w:trPr>
        <w:tc>
          <w:tcPr>
            <w:tcW w:w="3378" w:type="dxa"/>
          </w:tcPr>
          <w:p w14:paraId="1898F47B" w14:textId="77777777" w:rsidR="006F0213" w:rsidRPr="005B5F81" w:rsidRDefault="006F0213" w:rsidP="008E09BA">
            <w:pPr>
              <w:pStyle w:val="tabteksts"/>
              <w:rPr>
                <w:szCs w:val="18"/>
                <w:lang w:eastAsia="lv-LV"/>
              </w:rPr>
            </w:pPr>
            <w:r w:rsidRPr="005B5F81">
              <w:rPr>
                <w:szCs w:val="18"/>
              </w:rPr>
              <w:t>Vidējais amata vietu skaits gadā</w:t>
            </w:r>
          </w:p>
        </w:tc>
        <w:tc>
          <w:tcPr>
            <w:tcW w:w="1131" w:type="dxa"/>
            <w:shd w:val="clear" w:color="auto" w:fill="auto"/>
            <w:vAlign w:val="center"/>
          </w:tcPr>
          <w:p w14:paraId="3EE7C363" w14:textId="77777777" w:rsidR="006F0213" w:rsidRPr="005B5F81" w:rsidRDefault="006F0213" w:rsidP="008E09BA">
            <w:pPr>
              <w:pStyle w:val="tabteksts"/>
              <w:jc w:val="right"/>
              <w:rPr>
                <w:szCs w:val="18"/>
              </w:rPr>
            </w:pPr>
            <w:r w:rsidRPr="005B5F81">
              <w:rPr>
                <w:szCs w:val="18"/>
              </w:rPr>
              <w:t>93,5</w:t>
            </w:r>
          </w:p>
        </w:tc>
        <w:tc>
          <w:tcPr>
            <w:tcW w:w="1132" w:type="dxa"/>
            <w:shd w:val="clear" w:color="auto" w:fill="auto"/>
            <w:vAlign w:val="center"/>
          </w:tcPr>
          <w:p w14:paraId="5C3F895A" w14:textId="77777777" w:rsidR="006F0213" w:rsidRPr="005B5F81" w:rsidRDefault="006F0213" w:rsidP="008E09BA">
            <w:pPr>
              <w:pStyle w:val="tabteksts"/>
              <w:jc w:val="right"/>
              <w:rPr>
                <w:szCs w:val="18"/>
              </w:rPr>
            </w:pPr>
            <w:r w:rsidRPr="005B5F81">
              <w:rPr>
                <w:szCs w:val="18"/>
              </w:rPr>
              <w:t>93,5</w:t>
            </w:r>
          </w:p>
        </w:tc>
        <w:tc>
          <w:tcPr>
            <w:tcW w:w="1132" w:type="dxa"/>
            <w:shd w:val="clear" w:color="auto" w:fill="auto"/>
            <w:vAlign w:val="center"/>
          </w:tcPr>
          <w:p w14:paraId="0C851A1D" w14:textId="256F5886" w:rsidR="006F0213" w:rsidRPr="005B5F81" w:rsidRDefault="006F0213" w:rsidP="005C19AA">
            <w:pPr>
              <w:pStyle w:val="tabteksts"/>
              <w:jc w:val="right"/>
              <w:rPr>
                <w:szCs w:val="18"/>
              </w:rPr>
            </w:pPr>
            <w:r w:rsidRPr="005B5F81">
              <w:rPr>
                <w:szCs w:val="18"/>
              </w:rPr>
              <w:t>89,5</w:t>
            </w:r>
            <w:r w:rsidR="00254A6B" w:rsidRPr="00254A6B">
              <w:rPr>
                <w:szCs w:val="18"/>
                <w:vertAlign w:val="superscript"/>
              </w:rPr>
              <w:t>1</w:t>
            </w:r>
            <w:r w:rsidR="005C19AA">
              <w:rPr>
                <w:szCs w:val="18"/>
                <w:vertAlign w:val="superscript"/>
              </w:rPr>
              <w:t>7</w:t>
            </w:r>
          </w:p>
        </w:tc>
        <w:tc>
          <w:tcPr>
            <w:tcW w:w="1132" w:type="dxa"/>
            <w:shd w:val="clear" w:color="auto" w:fill="auto"/>
            <w:vAlign w:val="center"/>
          </w:tcPr>
          <w:p w14:paraId="69478AE5" w14:textId="77777777" w:rsidR="006F0213" w:rsidRPr="005B5F81" w:rsidRDefault="006F0213" w:rsidP="008E09BA">
            <w:pPr>
              <w:pStyle w:val="tabteksts"/>
              <w:jc w:val="right"/>
              <w:rPr>
                <w:szCs w:val="18"/>
              </w:rPr>
            </w:pPr>
            <w:r w:rsidRPr="005B5F81">
              <w:rPr>
                <w:szCs w:val="18"/>
              </w:rPr>
              <w:t>89,5</w:t>
            </w:r>
          </w:p>
        </w:tc>
        <w:tc>
          <w:tcPr>
            <w:tcW w:w="1132" w:type="dxa"/>
            <w:shd w:val="clear" w:color="auto" w:fill="auto"/>
            <w:vAlign w:val="center"/>
          </w:tcPr>
          <w:p w14:paraId="78A87484" w14:textId="77777777" w:rsidR="006F0213" w:rsidRPr="005B5F81" w:rsidRDefault="006F0213" w:rsidP="008E09BA">
            <w:pPr>
              <w:pStyle w:val="tabteksts"/>
              <w:jc w:val="right"/>
              <w:rPr>
                <w:szCs w:val="18"/>
              </w:rPr>
            </w:pPr>
            <w:r w:rsidRPr="005B5F81">
              <w:rPr>
                <w:szCs w:val="18"/>
              </w:rPr>
              <w:t>88,5</w:t>
            </w:r>
          </w:p>
        </w:tc>
      </w:tr>
      <w:tr w:rsidR="006F0213" w:rsidRPr="005B5F81" w14:paraId="0202E07F" w14:textId="77777777" w:rsidTr="008E09BA">
        <w:trPr>
          <w:trHeight w:val="283"/>
          <w:jc w:val="center"/>
        </w:trPr>
        <w:tc>
          <w:tcPr>
            <w:tcW w:w="3378" w:type="dxa"/>
          </w:tcPr>
          <w:p w14:paraId="76C3EC9B" w14:textId="77777777" w:rsidR="006F0213" w:rsidRPr="005B5F81" w:rsidRDefault="006F0213" w:rsidP="008E09BA">
            <w:pPr>
              <w:pStyle w:val="tabteksts"/>
              <w:rPr>
                <w:szCs w:val="18"/>
                <w:lang w:eastAsia="lv-LV"/>
              </w:rPr>
            </w:pPr>
            <w:r w:rsidRPr="005B5F81">
              <w:rPr>
                <w:szCs w:val="18"/>
              </w:rPr>
              <w:t xml:space="preserve">Vidējā atlīdzība amata vietai </w:t>
            </w:r>
            <w:r w:rsidRPr="005B5F81">
              <w:rPr>
                <w:szCs w:val="18"/>
                <w:lang w:eastAsia="lv-LV"/>
              </w:rPr>
              <w:t>(mēnesī)</w:t>
            </w:r>
            <w:r w:rsidRPr="005B5F81">
              <w:rPr>
                <w:szCs w:val="18"/>
              </w:rPr>
              <w:t xml:space="preserve">, </w:t>
            </w:r>
            <w:proofErr w:type="spellStart"/>
            <w:r w:rsidRPr="005B5F81">
              <w:rPr>
                <w:i/>
                <w:szCs w:val="18"/>
              </w:rPr>
              <w:t>euro</w:t>
            </w:r>
            <w:proofErr w:type="spellEnd"/>
          </w:p>
        </w:tc>
        <w:tc>
          <w:tcPr>
            <w:tcW w:w="1131" w:type="dxa"/>
          </w:tcPr>
          <w:p w14:paraId="5558F78F" w14:textId="77777777" w:rsidR="006F0213" w:rsidRPr="005B5F81" w:rsidRDefault="006F0213" w:rsidP="008E09BA">
            <w:pPr>
              <w:pStyle w:val="tabteksts"/>
              <w:jc w:val="right"/>
              <w:rPr>
                <w:szCs w:val="18"/>
              </w:rPr>
            </w:pPr>
            <w:r w:rsidRPr="005B5F81">
              <w:rPr>
                <w:szCs w:val="18"/>
              </w:rPr>
              <w:t>1010</w:t>
            </w:r>
          </w:p>
        </w:tc>
        <w:tc>
          <w:tcPr>
            <w:tcW w:w="1132" w:type="dxa"/>
          </w:tcPr>
          <w:p w14:paraId="511E0F86" w14:textId="77777777" w:rsidR="006F0213" w:rsidRPr="005B5F81" w:rsidRDefault="006F0213" w:rsidP="008E09BA">
            <w:pPr>
              <w:pStyle w:val="tabteksts"/>
              <w:jc w:val="right"/>
              <w:rPr>
                <w:szCs w:val="18"/>
              </w:rPr>
            </w:pPr>
            <w:r w:rsidRPr="005B5F81">
              <w:rPr>
                <w:szCs w:val="18"/>
              </w:rPr>
              <w:t>1023</w:t>
            </w:r>
          </w:p>
        </w:tc>
        <w:tc>
          <w:tcPr>
            <w:tcW w:w="1132" w:type="dxa"/>
          </w:tcPr>
          <w:p w14:paraId="09467B13" w14:textId="77777777" w:rsidR="006F0213" w:rsidRPr="005B5F81" w:rsidRDefault="006F0213" w:rsidP="008E09BA">
            <w:pPr>
              <w:pStyle w:val="tabteksts"/>
              <w:jc w:val="right"/>
              <w:rPr>
                <w:szCs w:val="18"/>
              </w:rPr>
            </w:pPr>
            <w:r w:rsidRPr="005B5F81">
              <w:rPr>
                <w:szCs w:val="18"/>
              </w:rPr>
              <w:t>1105</w:t>
            </w:r>
          </w:p>
        </w:tc>
        <w:tc>
          <w:tcPr>
            <w:tcW w:w="1132" w:type="dxa"/>
          </w:tcPr>
          <w:p w14:paraId="6FEC30E3" w14:textId="77777777" w:rsidR="006F0213" w:rsidRPr="005B5F81" w:rsidRDefault="006F0213" w:rsidP="008E09BA">
            <w:pPr>
              <w:pStyle w:val="tabteksts"/>
              <w:jc w:val="right"/>
              <w:rPr>
                <w:szCs w:val="18"/>
              </w:rPr>
            </w:pPr>
            <w:r w:rsidRPr="005B5F81">
              <w:rPr>
                <w:szCs w:val="18"/>
              </w:rPr>
              <w:t>1050</w:t>
            </w:r>
          </w:p>
        </w:tc>
        <w:tc>
          <w:tcPr>
            <w:tcW w:w="1132" w:type="dxa"/>
          </w:tcPr>
          <w:p w14:paraId="531C5C04" w14:textId="77777777" w:rsidR="006F0213" w:rsidRPr="005B5F81" w:rsidRDefault="006F0213" w:rsidP="008E09BA">
            <w:pPr>
              <w:pStyle w:val="tabteksts"/>
              <w:jc w:val="right"/>
              <w:rPr>
                <w:szCs w:val="18"/>
              </w:rPr>
            </w:pPr>
            <w:r w:rsidRPr="005B5F81">
              <w:rPr>
                <w:szCs w:val="18"/>
              </w:rPr>
              <w:t>1062</w:t>
            </w:r>
          </w:p>
        </w:tc>
      </w:tr>
    </w:tbl>
    <w:p w14:paraId="436B0FD9" w14:textId="5281C91C" w:rsidR="006F0213" w:rsidRPr="005B5F81" w:rsidRDefault="00CE59DF" w:rsidP="006F0213">
      <w:pPr>
        <w:pStyle w:val="Tabuluvirsraksti"/>
        <w:spacing w:before="60" w:after="0"/>
        <w:ind w:left="142"/>
        <w:jc w:val="left"/>
        <w:rPr>
          <w:sz w:val="16"/>
          <w:szCs w:val="16"/>
          <w:lang w:eastAsia="lv-LV"/>
        </w:rPr>
      </w:pPr>
      <w:r>
        <w:rPr>
          <w:sz w:val="16"/>
          <w:szCs w:val="16"/>
          <w:vertAlign w:val="superscript"/>
          <w:lang w:eastAsia="lv-LV"/>
        </w:rPr>
        <w:t>1</w:t>
      </w:r>
      <w:r w:rsidR="005C19AA">
        <w:rPr>
          <w:sz w:val="16"/>
          <w:szCs w:val="16"/>
          <w:vertAlign w:val="superscript"/>
          <w:lang w:eastAsia="lv-LV"/>
        </w:rPr>
        <w:t>7</w:t>
      </w:r>
      <w:r w:rsidR="006F0213" w:rsidRPr="005B5F81">
        <w:rPr>
          <w:sz w:val="16"/>
          <w:szCs w:val="16"/>
          <w:lang w:eastAsia="lv-LV"/>
        </w:rPr>
        <w:t>2019.gadā Valsts pārvaldes reformu plāna 2020 (MK 24.11.2017. rīk. Nr.701) ietvaros likvidētas 4 amata vietas.</w:t>
      </w:r>
    </w:p>
    <w:p w14:paraId="7B621A66" w14:textId="282EB958" w:rsidR="00C110CC" w:rsidRDefault="00C110CC" w:rsidP="005C19AA">
      <w:pPr>
        <w:spacing w:before="120"/>
        <w:ind w:firstLine="0"/>
        <w:rPr>
          <w:b/>
          <w:lang w:eastAsia="lv-LV"/>
        </w:rPr>
      </w:pPr>
    </w:p>
    <w:p w14:paraId="73DF39C6" w14:textId="77777777" w:rsidR="00C0754C" w:rsidRDefault="00C0754C" w:rsidP="006F0213">
      <w:pPr>
        <w:spacing w:before="120"/>
        <w:ind w:firstLine="720"/>
        <w:jc w:val="center"/>
        <w:rPr>
          <w:b/>
          <w:lang w:eastAsia="lv-LV"/>
        </w:rPr>
      </w:pPr>
    </w:p>
    <w:p w14:paraId="5F7DF5E5" w14:textId="7DC5E6E2" w:rsidR="00C0754C" w:rsidRDefault="00C0754C" w:rsidP="00795CC9">
      <w:pPr>
        <w:spacing w:before="120"/>
        <w:ind w:firstLine="0"/>
        <w:rPr>
          <w:b/>
          <w:lang w:eastAsia="lv-LV"/>
        </w:rPr>
      </w:pPr>
    </w:p>
    <w:p w14:paraId="62444A4F" w14:textId="7AC12A3A" w:rsidR="006F0213" w:rsidRPr="005B5F81" w:rsidRDefault="006F0213" w:rsidP="006F0213">
      <w:pPr>
        <w:spacing w:before="120"/>
        <w:ind w:firstLine="720"/>
        <w:jc w:val="center"/>
        <w:rPr>
          <w:b/>
          <w:lang w:eastAsia="lv-LV"/>
        </w:rPr>
      </w:pPr>
      <w:r w:rsidRPr="005B5F81">
        <w:rPr>
          <w:b/>
          <w:lang w:eastAsia="lv-LV"/>
        </w:rPr>
        <w:lastRenderedPageBreak/>
        <w:t>Izmaiņas izdevumos, salīdzinot 2019. gada p</w:t>
      </w:r>
      <w:r w:rsidR="00B45DB0">
        <w:rPr>
          <w:b/>
          <w:lang w:eastAsia="lv-LV"/>
        </w:rPr>
        <w:t>lān</w:t>
      </w:r>
      <w:r w:rsidRPr="005B5F81">
        <w:rPr>
          <w:b/>
          <w:lang w:eastAsia="lv-LV"/>
        </w:rPr>
        <w:t>u ar 2018. gada plānu</w:t>
      </w:r>
    </w:p>
    <w:p w14:paraId="70E3B634"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36776886" w14:textId="77777777" w:rsidTr="008E09BA">
        <w:trPr>
          <w:trHeight w:val="142"/>
          <w:tblHeader/>
          <w:jc w:val="center"/>
        </w:trPr>
        <w:tc>
          <w:tcPr>
            <w:tcW w:w="5241" w:type="dxa"/>
            <w:vAlign w:val="center"/>
          </w:tcPr>
          <w:p w14:paraId="6AD1CC3E"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0D956156"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36C3C8A1"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0FF49EA9"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35465AE2" w14:textId="77777777" w:rsidTr="008E09BA">
        <w:trPr>
          <w:trHeight w:val="142"/>
          <w:jc w:val="center"/>
        </w:trPr>
        <w:tc>
          <w:tcPr>
            <w:tcW w:w="5241" w:type="dxa"/>
            <w:shd w:val="clear" w:color="auto" w:fill="D9D9D9" w:themeFill="background1" w:themeFillShade="D9"/>
          </w:tcPr>
          <w:p w14:paraId="1DF1C030"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5E66AD4E" w14:textId="77777777" w:rsidR="006F0213" w:rsidRPr="005B5F81" w:rsidRDefault="006F0213" w:rsidP="008E09BA">
            <w:pPr>
              <w:pStyle w:val="tabteksts"/>
              <w:jc w:val="right"/>
              <w:rPr>
                <w:szCs w:val="18"/>
              </w:rPr>
            </w:pPr>
            <w:r w:rsidRPr="005B5F81">
              <w:rPr>
                <w:b/>
                <w:bCs/>
                <w:szCs w:val="18"/>
              </w:rPr>
              <w:t>88 212</w:t>
            </w:r>
          </w:p>
        </w:tc>
        <w:tc>
          <w:tcPr>
            <w:tcW w:w="1277" w:type="dxa"/>
            <w:tcBorders>
              <w:top w:val="single" w:sz="4" w:space="0" w:color="auto"/>
              <w:left w:val="nil"/>
              <w:bottom w:val="single" w:sz="4" w:space="0" w:color="auto"/>
              <w:right w:val="single" w:sz="4" w:space="0" w:color="auto"/>
            </w:tcBorders>
            <w:shd w:val="clear" w:color="000000" w:fill="D9D9D9"/>
          </w:tcPr>
          <w:p w14:paraId="24136832" w14:textId="77777777" w:rsidR="006F0213" w:rsidRPr="005B5F81" w:rsidRDefault="006F0213" w:rsidP="008E09BA">
            <w:pPr>
              <w:pStyle w:val="tabteksts"/>
              <w:jc w:val="right"/>
              <w:rPr>
                <w:szCs w:val="18"/>
              </w:rPr>
            </w:pPr>
            <w:r w:rsidRPr="005B5F81">
              <w:rPr>
                <w:b/>
                <w:bCs/>
                <w:szCs w:val="18"/>
              </w:rPr>
              <w:t>233 695</w:t>
            </w:r>
          </w:p>
        </w:tc>
        <w:tc>
          <w:tcPr>
            <w:tcW w:w="1277" w:type="dxa"/>
            <w:tcBorders>
              <w:top w:val="single" w:sz="4" w:space="0" w:color="auto"/>
              <w:left w:val="nil"/>
              <w:bottom w:val="single" w:sz="4" w:space="0" w:color="auto"/>
              <w:right w:val="single" w:sz="4" w:space="0" w:color="auto"/>
            </w:tcBorders>
            <w:shd w:val="clear" w:color="000000" w:fill="D9D9D9"/>
          </w:tcPr>
          <w:p w14:paraId="17911E5C" w14:textId="77777777" w:rsidR="006F0213" w:rsidRPr="005B5F81" w:rsidRDefault="006F0213" w:rsidP="008E09BA">
            <w:pPr>
              <w:pStyle w:val="tabteksts"/>
              <w:jc w:val="right"/>
              <w:rPr>
                <w:szCs w:val="18"/>
              </w:rPr>
            </w:pPr>
            <w:r w:rsidRPr="005B5F81">
              <w:rPr>
                <w:b/>
                <w:bCs/>
                <w:szCs w:val="18"/>
              </w:rPr>
              <w:t>145 483</w:t>
            </w:r>
          </w:p>
        </w:tc>
      </w:tr>
      <w:tr w:rsidR="006F0213" w:rsidRPr="005B5F81" w14:paraId="5147BF28" w14:textId="77777777" w:rsidTr="008E09BA">
        <w:trPr>
          <w:jc w:val="center"/>
        </w:trPr>
        <w:tc>
          <w:tcPr>
            <w:tcW w:w="9072" w:type="dxa"/>
            <w:gridSpan w:val="4"/>
          </w:tcPr>
          <w:p w14:paraId="67195110"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5AADFD80" w14:textId="77777777" w:rsidTr="008E09BA">
        <w:trPr>
          <w:trHeight w:val="142"/>
          <w:jc w:val="center"/>
        </w:trPr>
        <w:tc>
          <w:tcPr>
            <w:tcW w:w="5241" w:type="dxa"/>
            <w:shd w:val="clear" w:color="auto" w:fill="F2F2F2" w:themeFill="background1" w:themeFillShade="F2"/>
            <w:vAlign w:val="center"/>
          </w:tcPr>
          <w:p w14:paraId="487D5465" w14:textId="77777777" w:rsidR="006F0213" w:rsidRPr="005B5F81" w:rsidRDefault="006F0213" w:rsidP="008E09BA">
            <w:pPr>
              <w:pStyle w:val="tabteksts"/>
              <w:rPr>
                <w:szCs w:val="18"/>
                <w:u w:val="single"/>
                <w:lang w:eastAsia="lv-LV"/>
              </w:rPr>
            </w:pPr>
            <w:r w:rsidRPr="005B5F81">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0B1B91FE" w14:textId="77777777" w:rsidR="006F0213" w:rsidRPr="00EE16BA" w:rsidRDefault="006F0213" w:rsidP="008E09BA">
            <w:pPr>
              <w:pStyle w:val="tabteksts"/>
              <w:jc w:val="right"/>
              <w:rPr>
                <w:szCs w:val="18"/>
                <w:u w:val="single"/>
              </w:rPr>
            </w:pPr>
            <w:r w:rsidRPr="00EE16BA">
              <w:rPr>
                <w:color w:val="000000"/>
                <w:szCs w:val="18"/>
                <w:u w:val="single"/>
              </w:rPr>
              <w:t>88 212</w:t>
            </w:r>
          </w:p>
        </w:tc>
        <w:tc>
          <w:tcPr>
            <w:tcW w:w="1277" w:type="dxa"/>
            <w:tcBorders>
              <w:top w:val="single" w:sz="4" w:space="0" w:color="auto"/>
              <w:left w:val="nil"/>
              <w:bottom w:val="single" w:sz="4" w:space="0" w:color="auto"/>
              <w:right w:val="single" w:sz="4" w:space="0" w:color="auto"/>
            </w:tcBorders>
            <w:shd w:val="clear" w:color="000000" w:fill="F2F2F2"/>
          </w:tcPr>
          <w:p w14:paraId="3BBC74F2" w14:textId="77777777" w:rsidR="006F0213" w:rsidRPr="00EE16BA" w:rsidRDefault="006F0213" w:rsidP="008E09BA">
            <w:pPr>
              <w:pStyle w:val="tabteksts"/>
              <w:jc w:val="right"/>
              <w:rPr>
                <w:szCs w:val="18"/>
                <w:u w:val="single"/>
              </w:rPr>
            </w:pPr>
            <w:r w:rsidRPr="00EE16BA">
              <w:rPr>
                <w:color w:val="000000"/>
                <w:szCs w:val="18"/>
                <w:u w:val="single"/>
              </w:rPr>
              <w:t>233 695</w:t>
            </w:r>
          </w:p>
        </w:tc>
        <w:tc>
          <w:tcPr>
            <w:tcW w:w="1277" w:type="dxa"/>
            <w:tcBorders>
              <w:top w:val="single" w:sz="4" w:space="0" w:color="auto"/>
              <w:left w:val="nil"/>
              <w:bottom w:val="single" w:sz="4" w:space="0" w:color="auto"/>
              <w:right w:val="single" w:sz="4" w:space="0" w:color="auto"/>
            </w:tcBorders>
            <w:shd w:val="clear" w:color="000000" w:fill="F2F2F2"/>
          </w:tcPr>
          <w:p w14:paraId="47DF402E" w14:textId="77777777" w:rsidR="006F0213" w:rsidRPr="00EE16BA" w:rsidRDefault="006F0213" w:rsidP="008E09BA">
            <w:pPr>
              <w:pStyle w:val="tabteksts"/>
              <w:jc w:val="right"/>
              <w:rPr>
                <w:szCs w:val="18"/>
                <w:u w:val="single"/>
              </w:rPr>
            </w:pPr>
            <w:r w:rsidRPr="00EE16BA">
              <w:rPr>
                <w:color w:val="000000"/>
                <w:szCs w:val="18"/>
                <w:u w:val="single"/>
              </w:rPr>
              <w:t>145 483</w:t>
            </w:r>
          </w:p>
        </w:tc>
      </w:tr>
      <w:tr w:rsidR="006F0213" w:rsidRPr="005B5F81" w14:paraId="729E80D9" w14:textId="77777777" w:rsidTr="008E09BA">
        <w:trPr>
          <w:trHeight w:val="142"/>
          <w:jc w:val="center"/>
        </w:trPr>
        <w:tc>
          <w:tcPr>
            <w:tcW w:w="5241" w:type="dxa"/>
          </w:tcPr>
          <w:p w14:paraId="5FE2FAB4" w14:textId="77777777" w:rsidR="006F0213" w:rsidRPr="005B5F81" w:rsidRDefault="006F0213" w:rsidP="008E09BA">
            <w:pPr>
              <w:pStyle w:val="tabteksts"/>
              <w:rPr>
                <w:i/>
                <w:szCs w:val="18"/>
                <w:lang w:eastAsia="lv-LV"/>
              </w:rPr>
            </w:pPr>
            <w:r w:rsidRPr="005B5F81">
              <w:rPr>
                <w:i/>
                <w:szCs w:val="18"/>
                <w:lang w:eastAsia="lv-LV"/>
              </w:rPr>
              <w:t>Samazināti izdevumi darba devēja valsts sociālās apdrošināšanas obligāto iemaksu palielinājumam par 0,5% punktiem obligātās veselības apdrošināšanas ieviešanai (MK 22.08.2017. prot.Nr.40 43.§, 8.p.)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B8B81D" w14:textId="77777777" w:rsidR="006F0213" w:rsidRPr="005B5F81" w:rsidRDefault="006F0213" w:rsidP="008E09BA">
            <w:pPr>
              <w:pStyle w:val="tabteksts"/>
              <w:jc w:val="right"/>
              <w:rPr>
                <w:szCs w:val="18"/>
              </w:rPr>
            </w:pPr>
            <w:r w:rsidRPr="005B5F81">
              <w:rPr>
                <w:szCs w:val="18"/>
              </w:rPr>
              <w:t>4245</w:t>
            </w:r>
          </w:p>
        </w:tc>
        <w:tc>
          <w:tcPr>
            <w:tcW w:w="1277" w:type="dxa"/>
            <w:tcBorders>
              <w:top w:val="single" w:sz="4" w:space="0" w:color="auto"/>
              <w:left w:val="nil"/>
              <w:bottom w:val="single" w:sz="4" w:space="0" w:color="auto"/>
              <w:right w:val="single" w:sz="4" w:space="0" w:color="auto"/>
            </w:tcBorders>
            <w:shd w:val="clear" w:color="auto" w:fill="auto"/>
          </w:tcPr>
          <w:p w14:paraId="467BF984" w14:textId="77777777" w:rsidR="006F0213" w:rsidRPr="005B5F81" w:rsidRDefault="006F0213" w:rsidP="008E09BA">
            <w:pPr>
              <w:pStyle w:val="tabteksts"/>
              <w:jc w:val="right"/>
              <w:rPr>
                <w:szCs w:val="18"/>
              </w:rPr>
            </w:pPr>
            <w:r w:rsidRPr="005B5F81">
              <w:rPr>
                <w:szCs w:val="18"/>
              </w:rPr>
              <w:t>4241</w:t>
            </w:r>
          </w:p>
        </w:tc>
        <w:tc>
          <w:tcPr>
            <w:tcW w:w="1277" w:type="dxa"/>
            <w:tcBorders>
              <w:top w:val="single" w:sz="4" w:space="0" w:color="auto"/>
              <w:left w:val="nil"/>
              <w:bottom w:val="single" w:sz="4" w:space="0" w:color="auto"/>
              <w:right w:val="single" w:sz="4" w:space="0" w:color="auto"/>
            </w:tcBorders>
            <w:shd w:val="clear" w:color="auto" w:fill="auto"/>
          </w:tcPr>
          <w:p w14:paraId="1D2013A6" w14:textId="77777777" w:rsidR="006F0213" w:rsidRPr="005B5F81" w:rsidRDefault="006F0213" w:rsidP="008E09BA">
            <w:pPr>
              <w:pStyle w:val="tabteksts"/>
              <w:jc w:val="right"/>
              <w:rPr>
                <w:szCs w:val="18"/>
              </w:rPr>
            </w:pPr>
            <w:r w:rsidRPr="005B5F81">
              <w:rPr>
                <w:szCs w:val="18"/>
              </w:rPr>
              <w:t>-4</w:t>
            </w:r>
          </w:p>
        </w:tc>
      </w:tr>
      <w:tr w:rsidR="006F0213" w:rsidRPr="005B5F81" w14:paraId="03D5FBCA" w14:textId="77777777" w:rsidTr="008E09BA">
        <w:trPr>
          <w:trHeight w:val="142"/>
          <w:jc w:val="center"/>
        </w:trPr>
        <w:tc>
          <w:tcPr>
            <w:tcW w:w="5241" w:type="dxa"/>
          </w:tcPr>
          <w:p w14:paraId="45C1F1DA" w14:textId="77777777" w:rsidR="006F0213" w:rsidRPr="005B5F81" w:rsidRDefault="006F0213" w:rsidP="008E09BA">
            <w:pPr>
              <w:pStyle w:val="tabteksts"/>
              <w:rPr>
                <w:i/>
                <w:szCs w:val="18"/>
                <w:lang w:eastAsia="lv-LV"/>
              </w:rPr>
            </w:pPr>
            <w:r w:rsidRPr="005B5F81">
              <w:rPr>
                <w:i/>
                <w:szCs w:val="18"/>
                <w:lang w:eastAsia="lv-LV"/>
              </w:rPr>
              <w:t>Finansējuma pārdale no budžeta resora 74 "Gadskārtējā valsts budžeta izpildes procesā pārdalāmais finansējums" budžeta programmas 08.00.00 "Veselības aprūpes sistēmas reformas ieviešanas finansējums" atlīdzības pieauguma nodrošināšanai veselības aprūpes nozares darbiniekiem (MK 05.12.2017. sēdes prot.Nr.60 30.§ 3.2.2.p.)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81D20"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013221CE" w14:textId="77777777" w:rsidR="006F0213" w:rsidRPr="005B5F81" w:rsidRDefault="006F0213" w:rsidP="008E09BA">
            <w:pPr>
              <w:pStyle w:val="tabteksts"/>
              <w:jc w:val="right"/>
              <w:rPr>
                <w:szCs w:val="18"/>
              </w:rPr>
            </w:pPr>
            <w:r w:rsidRPr="005B5F81">
              <w:rPr>
                <w:szCs w:val="18"/>
              </w:rPr>
              <w:t>101 617</w:t>
            </w:r>
          </w:p>
        </w:tc>
        <w:tc>
          <w:tcPr>
            <w:tcW w:w="1277" w:type="dxa"/>
            <w:tcBorders>
              <w:top w:val="single" w:sz="4" w:space="0" w:color="auto"/>
              <w:left w:val="nil"/>
              <w:bottom w:val="single" w:sz="4" w:space="0" w:color="auto"/>
              <w:right w:val="single" w:sz="4" w:space="0" w:color="auto"/>
            </w:tcBorders>
            <w:shd w:val="clear" w:color="auto" w:fill="auto"/>
          </w:tcPr>
          <w:p w14:paraId="7B4792C1" w14:textId="77777777" w:rsidR="006F0213" w:rsidRPr="005B5F81" w:rsidRDefault="006F0213" w:rsidP="008E09BA">
            <w:pPr>
              <w:pStyle w:val="tabteksts"/>
              <w:jc w:val="right"/>
              <w:rPr>
                <w:szCs w:val="18"/>
              </w:rPr>
            </w:pPr>
            <w:r w:rsidRPr="005B5F81">
              <w:rPr>
                <w:szCs w:val="18"/>
              </w:rPr>
              <w:t>101 617</w:t>
            </w:r>
          </w:p>
        </w:tc>
      </w:tr>
      <w:tr w:rsidR="006F0213" w:rsidRPr="00C8166B" w14:paraId="294D1CFD" w14:textId="77777777" w:rsidTr="008E09BA">
        <w:trPr>
          <w:trHeight w:val="142"/>
          <w:jc w:val="center"/>
        </w:trPr>
        <w:tc>
          <w:tcPr>
            <w:tcW w:w="5241" w:type="dxa"/>
          </w:tcPr>
          <w:p w14:paraId="43293532" w14:textId="540B1E19" w:rsidR="006F0213" w:rsidRPr="00C8166B" w:rsidRDefault="006F0213" w:rsidP="0085770E">
            <w:pPr>
              <w:pStyle w:val="tabteksts"/>
              <w:rPr>
                <w:i/>
                <w:szCs w:val="18"/>
                <w:lang w:eastAsia="lv-LV"/>
              </w:rPr>
            </w:pPr>
            <w:r w:rsidRPr="00C8166B">
              <w:rPr>
                <w:i/>
                <w:szCs w:val="18"/>
                <w:lang w:eastAsia="lv-LV"/>
              </w:rPr>
              <w:t xml:space="preserve">Izdevumu samazinājums sertifikācijas pakalpojumu apmaksai VAS "Latvijas Valsts radio un televīzijas centrs" </w:t>
            </w:r>
            <w:r w:rsidR="007D2BD1" w:rsidRPr="00C8166B">
              <w:rPr>
                <w:i/>
                <w:szCs w:val="18"/>
                <w:lang w:eastAsia="lv-LV"/>
              </w:rPr>
              <w:t xml:space="preserve">atbilstoši MK 28.08.2018. prot. Nr.40 21.§ 3.1.p.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EA9D93" w14:textId="77777777" w:rsidR="006F0213" w:rsidRPr="00C8166B" w:rsidRDefault="006F0213" w:rsidP="008E09BA">
            <w:pPr>
              <w:pStyle w:val="tabteksts"/>
              <w:jc w:val="right"/>
              <w:rPr>
                <w:szCs w:val="18"/>
              </w:rPr>
            </w:pPr>
            <w:r w:rsidRPr="00C8166B">
              <w:rPr>
                <w:szCs w:val="18"/>
              </w:rPr>
              <w:t>39</w:t>
            </w:r>
          </w:p>
        </w:tc>
        <w:tc>
          <w:tcPr>
            <w:tcW w:w="1277" w:type="dxa"/>
            <w:tcBorders>
              <w:top w:val="single" w:sz="4" w:space="0" w:color="auto"/>
              <w:left w:val="nil"/>
              <w:bottom w:val="single" w:sz="4" w:space="0" w:color="auto"/>
              <w:right w:val="single" w:sz="4" w:space="0" w:color="auto"/>
            </w:tcBorders>
            <w:shd w:val="clear" w:color="auto" w:fill="auto"/>
          </w:tcPr>
          <w:p w14:paraId="29ABE526" w14:textId="77777777" w:rsidR="006F0213" w:rsidRPr="00C8166B" w:rsidRDefault="006F0213" w:rsidP="008E09BA">
            <w:pPr>
              <w:pStyle w:val="tabteksts"/>
              <w:jc w:val="center"/>
              <w:rPr>
                <w:szCs w:val="18"/>
              </w:rPr>
            </w:pPr>
            <w:r w:rsidRPr="00C8166B">
              <w:rPr>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4282A6FD" w14:textId="77777777" w:rsidR="006F0213" w:rsidRPr="00C8166B" w:rsidRDefault="006F0213" w:rsidP="008E09BA">
            <w:pPr>
              <w:pStyle w:val="tabteksts"/>
              <w:jc w:val="right"/>
              <w:rPr>
                <w:szCs w:val="18"/>
              </w:rPr>
            </w:pPr>
            <w:r w:rsidRPr="00C8166B">
              <w:rPr>
                <w:szCs w:val="18"/>
              </w:rPr>
              <w:t>-39</w:t>
            </w:r>
          </w:p>
        </w:tc>
      </w:tr>
      <w:tr w:rsidR="006F0213" w:rsidRPr="00C8166B" w14:paraId="6F2997B8" w14:textId="77777777" w:rsidTr="008E09BA">
        <w:trPr>
          <w:trHeight w:val="142"/>
          <w:jc w:val="center"/>
        </w:trPr>
        <w:tc>
          <w:tcPr>
            <w:tcW w:w="5241" w:type="dxa"/>
          </w:tcPr>
          <w:p w14:paraId="0E5DF107" w14:textId="72C6EE7D" w:rsidR="006F0213" w:rsidRPr="00C8166B" w:rsidRDefault="00A63F40" w:rsidP="008E09BA">
            <w:pPr>
              <w:pStyle w:val="tabteksts"/>
              <w:rPr>
                <w:i/>
                <w:szCs w:val="18"/>
                <w:lang w:eastAsia="lv-LV"/>
              </w:rPr>
            </w:pPr>
            <w:r w:rsidRPr="00C8166B">
              <w:rPr>
                <w:i/>
                <w:szCs w:val="18"/>
                <w:lang w:eastAsia="lv-LV"/>
              </w:rPr>
              <w:t xml:space="preserve">Izdevumu atjaunošana, kas tika samazināta atbilstoši MK 31.05.2016. prot.Nr.26 39.§ 3.2.p. noteiktajiem iekšējiem resursiem, lai nodrošinātu </w:t>
            </w:r>
            <w:proofErr w:type="spellStart"/>
            <w:r w:rsidRPr="00C8166B">
              <w:rPr>
                <w:i/>
                <w:szCs w:val="18"/>
                <w:lang w:eastAsia="lv-LV"/>
              </w:rPr>
              <w:t>Iekšlietu</w:t>
            </w:r>
            <w:proofErr w:type="spellEnd"/>
            <w:r w:rsidRPr="00C8166B">
              <w:rPr>
                <w:i/>
                <w:szCs w:val="18"/>
                <w:lang w:eastAsia="lv-LV"/>
              </w:rPr>
              <w:t xml:space="preserve"> ministrijas neatliekamāko jauno politikas iniciatīvu īstenošanu</w:t>
            </w:r>
          </w:p>
        </w:tc>
        <w:tc>
          <w:tcPr>
            <w:tcW w:w="1277" w:type="dxa"/>
            <w:tcBorders>
              <w:top w:val="nil"/>
              <w:left w:val="single" w:sz="4" w:space="0" w:color="auto"/>
              <w:bottom w:val="single" w:sz="4" w:space="0" w:color="auto"/>
              <w:right w:val="single" w:sz="4" w:space="0" w:color="auto"/>
            </w:tcBorders>
            <w:shd w:val="clear" w:color="auto" w:fill="auto"/>
          </w:tcPr>
          <w:p w14:paraId="44F44839"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auto" w:fill="auto"/>
          </w:tcPr>
          <w:p w14:paraId="6A8392C3" w14:textId="77777777" w:rsidR="006F0213" w:rsidRPr="00C8166B" w:rsidRDefault="006F0213" w:rsidP="008E09BA">
            <w:pPr>
              <w:pStyle w:val="tabteksts"/>
              <w:jc w:val="right"/>
              <w:rPr>
                <w:szCs w:val="18"/>
              </w:rPr>
            </w:pPr>
            <w:r w:rsidRPr="00C8166B">
              <w:rPr>
                <w:szCs w:val="18"/>
              </w:rPr>
              <w:t>1918</w:t>
            </w:r>
          </w:p>
        </w:tc>
        <w:tc>
          <w:tcPr>
            <w:tcW w:w="1277" w:type="dxa"/>
            <w:tcBorders>
              <w:top w:val="nil"/>
              <w:left w:val="nil"/>
              <w:bottom w:val="single" w:sz="4" w:space="0" w:color="auto"/>
              <w:right w:val="single" w:sz="4" w:space="0" w:color="auto"/>
            </w:tcBorders>
            <w:shd w:val="clear" w:color="auto" w:fill="auto"/>
          </w:tcPr>
          <w:p w14:paraId="54A23DCC" w14:textId="77777777" w:rsidR="006F0213" w:rsidRPr="00C8166B" w:rsidRDefault="006F0213" w:rsidP="008E09BA">
            <w:pPr>
              <w:pStyle w:val="tabteksts"/>
              <w:jc w:val="right"/>
              <w:rPr>
                <w:szCs w:val="18"/>
              </w:rPr>
            </w:pPr>
            <w:r w:rsidRPr="00C8166B">
              <w:rPr>
                <w:szCs w:val="18"/>
              </w:rPr>
              <w:t>1918</w:t>
            </w:r>
          </w:p>
        </w:tc>
      </w:tr>
      <w:tr w:rsidR="006F0213" w:rsidRPr="00C8166B" w14:paraId="3A7B49B6" w14:textId="77777777" w:rsidTr="008E09BA">
        <w:trPr>
          <w:trHeight w:val="142"/>
          <w:jc w:val="center"/>
        </w:trPr>
        <w:tc>
          <w:tcPr>
            <w:tcW w:w="5241" w:type="dxa"/>
          </w:tcPr>
          <w:p w14:paraId="29AE5B2A" w14:textId="77777777" w:rsidR="006F0213" w:rsidRPr="00C8166B" w:rsidRDefault="006F0213" w:rsidP="008E09BA">
            <w:pPr>
              <w:pStyle w:val="tabteksts"/>
              <w:tabs>
                <w:tab w:val="left" w:pos="950"/>
              </w:tabs>
              <w:rPr>
                <w:i/>
                <w:szCs w:val="18"/>
                <w:lang w:eastAsia="lv-LV"/>
              </w:rPr>
            </w:pPr>
            <w:r w:rsidRPr="00C8166B">
              <w:rPr>
                <w:i/>
                <w:szCs w:val="18"/>
                <w:lang w:eastAsia="lv-LV"/>
              </w:rPr>
              <w:t>Palielināti izdevumi veselības aprūpes darbinieku darba samaksas paaugstināšanai atbilstoši 19.12.2018. izsludinātajam likumam "Grozījums Veselības aprūpes finansēšanas likumā" un MK 18.12.18. sēdes prot. Nr.60 88.§ 6.2.punktam</w:t>
            </w:r>
          </w:p>
        </w:tc>
        <w:tc>
          <w:tcPr>
            <w:tcW w:w="1277" w:type="dxa"/>
            <w:tcBorders>
              <w:top w:val="nil"/>
              <w:left w:val="single" w:sz="4" w:space="0" w:color="auto"/>
              <w:bottom w:val="single" w:sz="4" w:space="0" w:color="auto"/>
              <w:right w:val="single" w:sz="4" w:space="0" w:color="auto"/>
            </w:tcBorders>
            <w:shd w:val="clear" w:color="auto" w:fill="auto"/>
          </w:tcPr>
          <w:p w14:paraId="20EC34B3"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auto" w:fill="auto"/>
          </w:tcPr>
          <w:p w14:paraId="20AE73B9" w14:textId="77777777" w:rsidR="006F0213" w:rsidRPr="00C8166B" w:rsidRDefault="006F0213" w:rsidP="008E09BA">
            <w:pPr>
              <w:pStyle w:val="tabteksts"/>
              <w:jc w:val="right"/>
              <w:rPr>
                <w:szCs w:val="18"/>
              </w:rPr>
            </w:pPr>
            <w:r w:rsidRPr="00C8166B">
              <w:rPr>
                <w:szCs w:val="18"/>
              </w:rPr>
              <w:t>65 471</w:t>
            </w:r>
          </w:p>
        </w:tc>
        <w:tc>
          <w:tcPr>
            <w:tcW w:w="1277" w:type="dxa"/>
            <w:tcBorders>
              <w:top w:val="nil"/>
              <w:left w:val="nil"/>
              <w:bottom w:val="single" w:sz="4" w:space="0" w:color="auto"/>
              <w:right w:val="single" w:sz="4" w:space="0" w:color="auto"/>
            </w:tcBorders>
            <w:shd w:val="clear" w:color="auto" w:fill="auto"/>
          </w:tcPr>
          <w:p w14:paraId="5F9A38A0" w14:textId="77777777" w:rsidR="006F0213" w:rsidRPr="00C8166B" w:rsidRDefault="006F0213" w:rsidP="008E09BA">
            <w:pPr>
              <w:pStyle w:val="tabteksts"/>
              <w:jc w:val="right"/>
              <w:rPr>
                <w:szCs w:val="18"/>
              </w:rPr>
            </w:pPr>
            <w:r w:rsidRPr="00C8166B">
              <w:rPr>
                <w:szCs w:val="18"/>
              </w:rPr>
              <w:t>65 471</w:t>
            </w:r>
          </w:p>
        </w:tc>
      </w:tr>
      <w:tr w:rsidR="006F0213" w:rsidRPr="00C8166B" w14:paraId="5524CE87" w14:textId="77777777" w:rsidTr="008E09BA">
        <w:trPr>
          <w:trHeight w:val="142"/>
          <w:jc w:val="center"/>
        </w:trPr>
        <w:tc>
          <w:tcPr>
            <w:tcW w:w="5241" w:type="dxa"/>
          </w:tcPr>
          <w:p w14:paraId="26C7A110" w14:textId="77777777" w:rsidR="006F0213" w:rsidRPr="00C8166B" w:rsidRDefault="006F0213" w:rsidP="008E09BA">
            <w:pPr>
              <w:pStyle w:val="tabteksts"/>
              <w:ind w:left="171"/>
              <w:rPr>
                <w:i/>
                <w:szCs w:val="18"/>
                <w:lang w:eastAsia="lv-LV"/>
              </w:rPr>
            </w:pPr>
            <w:r w:rsidRPr="00C8166B">
              <w:rPr>
                <w:i/>
                <w:szCs w:val="18"/>
                <w:lang w:eastAsia="lv-LV"/>
              </w:rPr>
              <w:t>t.sk. iekšējā līdzekļu pārdale starp budžeta programmām (apakšprogrammām)</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537AA366" w14:textId="77777777" w:rsidR="006F0213" w:rsidRPr="00C8166B" w:rsidRDefault="006F0213" w:rsidP="008E09BA">
            <w:pPr>
              <w:pStyle w:val="tabteksts"/>
              <w:jc w:val="right"/>
              <w:rPr>
                <w:szCs w:val="18"/>
              </w:rPr>
            </w:pPr>
            <w:r w:rsidRPr="00C8166B">
              <w:rPr>
                <w:szCs w:val="18"/>
              </w:rPr>
              <w:t>83 928</w:t>
            </w:r>
          </w:p>
        </w:tc>
        <w:tc>
          <w:tcPr>
            <w:tcW w:w="1277" w:type="dxa"/>
            <w:tcBorders>
              <w:top w:val="single" w:sz="4" w:space="0" w:color="auto"/>
              <w:left w:val="nil"/>
              <w:bottom w:val="single" w:sz="4" w:space="0" w:color="auto"/>
              <w:right w:val="single" w:sz="4" w:space="0" w:color="auto"/>
            </w:tcBorders>
            <w:shd w:val="clear" w:color="000000" w:fill="FFFFFF"/>
          </w:tcPr>
          <w:p w14:paraId="22DB6FED" w14:textId="77777777" w:rsidR="006F0213" w:rsidRPr="00C8166B" w:rsidRDefault="006F0213" w:rsidP="008E09BA">
            <w:pPr>
              <w:pStyle w:val="tabteksts"/>
              <w:jc w:val="right"/>
              <w:rPr>
                <w:szCs w:val="18"/>
              </w:rPr>
            </w:pPr>
            <w:r w:rsidRPr="00C8166B">
              <w:rPr>
                <w:szCs w:val="18"/>
              </w:rPr>
              <w:t>60 448</w:t>
            </w:r>
          </w:p>
        </w:tc>
        <w:tc>
          <w:tcPr>
            <w:tcW w:w="1277" w:type="dxa"/>
            <w:tcBorders>
              <w:top w:val="single" w:sz="4" w:space="0" w:color="auto"/>
              <w:left w:val="nil"/>
              <w:bottom w:val="single" w:sz="4" w:space="0" w:color="auto"/>
              <w:right w:val="single" w:sz="4" w:space="0" w:color="auto"/>
            </w:tcBorders>
            <w:shd w:val="clear" w:color="000000" w:fill="FFFFFF"/>
          </w:tcPr>
          <w:p w14:paraId="576191D7" w14:textId="77777777" w:rsidR="006F0213" w:rsidRPr="00C8166B" w:rsidRDefault="006F0213" w:rsidP="008E09BA">
            <w:pPr>
              <w:pStyle w:val="tabteksts"/>
              <w:jc w:val="right"/>
              <w:rPr>
                <w:szCs w:val="18"/>
              </w:rPr>
            </w:pPr>
            <w:r w:rsidRPr="00C8166B">
              <w:rPr>
                <w:szCs w:val="18"/>
              </w:rPr>
              <w:t>-23 480</w:t>
            </w:r>
          </w:p>
        </w:tc>
      </w:tr>
      <w:tr w:rsidR="006F0213" w:rsidRPr="00C8166B" w14:paraId="3C38AFFF" w14:textId="77777777" w:rsidTr="008E09BA">
        <w:trPr>
          <w:trHeight w:val="142"/>
          <w:jc w:val="center"/>
        </w:trPr>
        <w:tc>
          <w:tcPr>
            <w:tcW w:w="5241" w:type="dxa"/>
          </w:tcPr>
          <w:p w14:paraId="001400B1" w14:textId="10CB7185" w:rsidR="006F0213" w:rsidRPr="00C8166B" w:rsidRDefault="006F0213" w:rsidP="00B45DB0">
            <w:pPr>
              <w:pStyle w:val="tabteksts"/>
              <w:rPr>
                <w:i/>
                <w:szCs w:val="18"/>
                <w:lang w:eastAsia="lv-LV"/>
              </w:rPr>
            </w:pPr>
            <w:r w:rsidRPr="00C8166B">
              <w:rPr>
                <w:i/>
                <w:szCs w:val="18"/>
                <w:lang w:eastAsia="lv-LV"/>
              </w:rPr>
              <w:t>Iekšējā līdzekļu pārdale programm</w:t>
            </w:r>
            <w:r w:rsidR="00B45DB0" w:rsidRPr="00C8166B">
              <w:rPr>
                <w:i/>
                <w:szCs w:val="18"/>
                <w:lang w:eastAsia="lv-LV"/>
              </w:rPr>
              <w:t>ai</w:t>
            </w:r>
            <w:r w:rsidRPr="00C8166B">
              <w:rPr>
                <w:i/>
                <w:szCs w:val="18"/>
                <w:lang w:eastAsia="lv-LV"/>
              </w:rPr>
              <w:t xml:space="preserve"> 09.00.00 "Valsts drošības dienesta darbība", lai nodrošinātu veselības aprūpes izdevumu apmaksu no 2019.gada 1.janvāra Valsts drošības dienesta amatpersonām </w:t>
            </w:r>
          </w:p>
        </w:tc>
        <w:tc>
          <w:tcPr>
            <w:tcW w:w="1277" w:type="dxa"/>
            <w:tcBorders>
              <w:top w:val="nil"/>
              <w:left w:val="single" w:sz="4" w:space="0" w:color="auto"/>
              <w:bottom w:val="single" w:sz="4" w:space="0" w:color="auto"/>
              <w:right w:val="single" w:sz="4" w:space="0" w:color="auto"/>
            </w:tcBorders>
            <w:shd w:val="clear" w:color="000000" w:fill="FFFFFF"/>
          </w:tcPr>
          <w:p w14:paraId="1A6B2C24" w14:textId="77777777" w:rsidR="006F0213" w:rsidRPr="00C8166B" w:rsidRDefault="006F0213" w:rsidP="008E09BA">
            <w:pPr>
              <w:pStyle w:val="tabteksts"/>
              <w:jc w:val="right"/>
              <w:rPr>
                <w:szCs w:val="18"/>
              </w:rPr>
            </w:pPr>
            <w:r w:rsidRPr="00C8166B">
              <w:rPr>
                <w:szCs w:val="18"/>
              </w:rPr>
              <w:t>83 928</w:t>
            </w:r>
          </w:p>
        </w:tc>
        <w:tc>
          <w:tcPr>
            <w:tcW w:w="1277" w:type="dxa"/>
            <w:tcBorders>
              <w:top w:val="nil"/>
              <w:left w:val="nil"/>
              <w:bottom w:val="single" w:sz="4" w:space="0" w:color="auto"/>
              <w:right w:val="single" w:sz="4" w:space="0" w:color="auto"/>
            </w:tcBorders>
            <w:shd w:val="clear" w:color="000000" w:fill="FFFFFF"/>
          </w:tcPr>
          <w:p w14:paraId="1C893082"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000000" w:fill="FFFFFF"/>
          </w:tcPr>
          <w:p w14:paraId="56169AAD" w14:textId="77777777" w:rsidR="006F0213" w:rsidRPr="00C8166B" w:rsidRDefault="006F0213" w:rsidP="008E09BA">
            <w:pPr>
              <w:pStyle w:val="tabteksts"/>
              <w:jc w:val="right"/>
              <w:rPr>
                <w:szCs w:val="18"/>
              </w:rPr>
            </w:pPr>
            <w:r w:rsidRPr="00C8166B">
              <w:rPr>
                <w:szCs w:val="18"/>
              </w:rPr>
              <w:t>-83 928</w:t>
            </w:r>
          </w:p>
        </w:tc>
      </w:tr>
      <w:tr w:rsidR="006F0213" w:rsidRPr="00C8166B" w14:paraId="2EC9DECC" w14:textId="77777777" w:rsidTr="008E09BA">
        <w:trPr>
          <w:trHeight w:val="142"/>
          <w:jc w:val="center"/>
        </w:trPr>
        <w:tc>
          <w:tcPr>
            <w:tcW w:w="5241" w:type="dxa"/>
          </w:tcPr>
          <w:p w14:paraId="65C4989C" w14:textId="6A8ED149" w:rsidR="006F0213" w:rsidRPr="00C8166B" w:rsidRDefault="006F0213" w:rsidP="008E09BA">
            <w:pPr>
              <w:pStyle w:val="tabteksts"/>
              <w:rPr>
                <w:i/>
                <w:szCs w:val="18"/>
                <w:lang w:eastAsia="lv-LV"/>
              </w:rPr>
            </w:pPr>
            <w:r w:rsidRPr="00C8166B">
              <w:rPr>
                <w:i/>
                <w:szCs w:val="18"/>
                <w:lang w:eastAsia="lv-LV"/>
              </w:rPr>
              <w:t xml:space="preserve">Iekšējā līdzekļu pārdale no </w:t>
            </w:r>
            <w:r w:rsidR="00131A9D" w:rsidRPr="00C8166B">
              <w:rPr>
                <w:i/>
                <w:szCs w:val="18"/>
                <w:lang w:eastAsia="lv-LV"/>
              </w:rPr>
              <w:t xml:space="preserve">budžeta </w:t>
            </w:r>
            <w:r w:rsidRPr="00C8166B">
              <w:rPr>
                <w:i/>
                <w:szCs w:val="18"/>
                <w:lang w:eastAsia="lv-LV"/>
              </w:rPr>
              <w:t xml:space="preserve">apakšprogrammas 06.01.00 "Valsts policija", lai nodrošinātu VSAOI veikšanu par profesionālajiem sportistiem, kas dienē </w:t>
            </w:r>
            <w:proofErr w:type="spellStart"/>
            <w:r w:rsidRPr="00C8166B">
              <w:rPr>
                <w:i/>
                <w:szCs w:val="18"/>
                <w:lang w:eastAsia="lv-LV"/>
              </w:rPr>
              <w:t>iekšlietu</w:t>
            </w:r>
            <w:proofErr w:type="spellEnd"/>
            <w:r w:rsidRPr="00C8166B">
              <w:rPr>
                <w:i/>
                <w:szCs w:val="18"/>
                <w:lang w:eastAsia="lv-LV"/>
              </w:rPr>
              <w:t xml:space="preserve"> sistēmā</w:t>
            </w:r>
          </w:p>
        </w:tc>
        <w:tc>
          <w:tcPr>
            <w:tcW w:w="1277" w:type="dxa"/>
            <w:tcBorders>
              <w:top w:val="nil"/>
              <w:left w:val="single" w:sz="4" w:space="0" w:color="auto"/>
              <w:bottom w:val="single" w:sz="4" w:space="0" w:color="auto"/>
              <w:right w:val="single" w:sz="4" w:space="0" w:color="auto"/>
            </w:tcBorders>
            <w:shd w:val="clear" w:color="000000" w:fill="FFFFFF"/>
          </w:tcPr>
          <w:p w14:paraId="421F83BF"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000000" w:fill="FFFFFF"/>
          </w:tcPr>
          <w:p w14:paraId="4E0DFF84" w14:textId="77777777" w:rsidR="006F0213" w:rsidRPr="00C8166B" w:rsidRDefault="006F0213" w:rsidP="008E09BA">
            <w:pPr>
              <w:pStyle w:val="tabteksts"/>
              <w:jc w:val="right"/>
              <w:rPr>
                <w:szCs w:val="18"/>
              </w:rPr>
            </w:pPr>
            <w:r w:rsidRPr="00C8166B">
              <w:rPr>
                <w:szCs w:val="18"/>
              </w:rPr>
              <w:t>21 238</w:t>
            </w:r>
          </w:p>
        </w:tc>
        <w:tc>
          <w:tcPr>
            <w:tcW w:w="1277" w:type="dxa"/>
            <w:tcBorders>
              <w:top w:val="nil"/>
              <w:left w:val="nil"/>
              <w:bottom w:val="single" w:sz="4" w:space="0" w:color="auto"/>
              <w:right w:val="single" w:sz="4" w:space="0" w:color="auto"/>
            </w:tcBorders>
            <w:shd w:val="clear" w:color="000000" w:fill="FFFFFF"/>
          </w:tcPr>
          <w:p w14:paraId="0A104F96" w14:textId="77777777" w:rsidR="006F0213" w:rsidRPr="00C8166B" w:rsidRDefault="006F0213" w:rsidP="008E09BA">
            <w:pPr>
              <w:pStyle w:val="tabteksts"/>
              <w:jc w:val="right"/>
              <w:rPr>
                <w:szCs w:val="18"/>
              </w:rPr>
            </w:pPr>
            <w:r w:rsidRPr="00C8166B">
              <w:rPr>
                <w:szCs w:val="18"/>
              </w:rPr>
              <w:t>21 238</w:t>
            </w:r>
          </w:p>
        </w:tc>
      </w:tr>
      <w:tr w:rsidR="006F0213" w:rsidRPr="00C8166B" w14:paraId="1C71C650" w14:textId="77777777" w:rsidTr="008E09BA">
        <w:trPr>
          <w:trHeight w:val="142"/>
          <w:jc w:val="center"/>
        </w:trPr>
        <w:tc>
          <w:tcPr>
            <w:tcW w:w="5241" w:type="dxa"/>
          </w:tcPr>
          <w:p w14:paraId="1174FF85" w14:textId="53B3FB53" w:rsidR="006F0213" w:rsidRPr="00C8166B" w:rsidRDefault="006F0213" w:rsidP="008E09BA">
            <w:pPr>
              <w:pStyle w:val="tabteksts"/>
              <w:rPr>
                <w:i/>
                <w:szCs w:val="18"/>
                <w:lang w:eastAsia="lv-LV"/>
              </w:rPr>
            </w:pPr>
            <w:r w:rsidRPr="00C8166B">
              <w:rPr>
                <w:i/>
                <w:szCs w:val="18"/>
                <w:lang w:eastAsia="lv-LV"/>
              </w:rPr>
              <w:t xml:space="preserve">Iekšējā līdzekļu pārdale no </w:t>
            </w:r>
            <w:r w:rsidR="00131A9D" w:rsidRPr="00C8166B">
              <w:rPr>
                <w:i/>
                <w:szCs w:val="18"/>
                <w:lang w:eastAsia="lv-LV"/>
              </w:rPr>
              <w:t xml:space="preserve">budžeta </w:t>
            </w:r>
            <w:r w:rsidRPr="00C8166B">
              <w:rPr>
                <w:i/>
                <w:szCs w:val="18"/>
                <w:lang w:eastAsia="lv-LV"/>
              </w:rPr>
              <w:t xml:space="preserve">programmas 07.00.00 "Ugunsdrošība, glābšana un civilā aizsardzība", lai nodrošinātu VSAOI veikšanu par profesionālajiem sportistiem, kas dienē </w:t>
            </w:r>
            <w:proofErr w:type="spellStart"/>
            <w:r w:rsidRPr="00C8166B">
              <w:rPr>
                <w:i/>
                <w:szCs w:val="18"/>
                <w:lang w:eastAsia="lv-LV"/>
              </w:rPr>
              <w:t>iekšlietu</w:t>
            </w:r>
            <w:proofErr w:type="spellEnd"/>
            <w:r w:rsidRPr="00C8166B">
              <w:rPr>
                <w:i/>
                <w:szCs w:val="18"/>
                <w:lang w:eastAsia="lv-LV"/>
              </w:rPr>
              <w:t xml:space="preserve"> sistēmā</w:t>
            </w:r>
          </w:p>
        </w:tc>
        <w:tc>
          <w:tcPr>
            <w:tcW w:w="1277" w:type="dxa"/>
            <w:tcBorders>
              <w:top w:val="nil"/>
              <w:left w:val="single" w:sz="4" w:space="0" w:color="auto"/>
              <w:bottom w:val="single" w:sz="4" w:space="0" w:color="auto"/>
              <w:right w:val="single" w:sz="4" w:space="0" w:color="auto"/>
            </w:tcBorders>
            <w:shd w:val="clear" w:color="000000" w:fill="FFFFFF"/>
          </w:tcPr>
          <w:p w14:paraId="507B48C3"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000000" w:fill="FFFFFF"/>
          </w:tcPr>
          <w:p w14:paraId="24A34A91" w14:textId="77777777" w:rsidR="006F0213" w:rsidRPr="00C8166B" w:rsidRDefault="006F0213" w:rsidP="008E09BA">
            <w:pPr>
              <w:pStyle w:val="tabteksts"/>
              <w:jc w:val="right"/>
              <w:rPr>
                <w:szCs w:val="18"/>
              </w:rPr>
            </w:pPr>
            <w:r w:rsidRPr="00C8166B">
              <w:rPr>
                <w:szCs w:val="18"/>
              </w:rPr>
              <w:t>11 133</w:t>
            </w:r>
          </w:p>
        </w:tc>
        <w:tc>
          <w:tcPr>
            <w:tcW w:w="1277" w:type="dxa"/>
            <w:tcBorders>
              <w:top w:val="nil"/>
              <w:left w:val="nil"/>
              <w:bottom w:val="single" w:sz="4" w:space="0" w:color="auto"/>
              <w:right w:val="single" w:sz="4" w:space="0" w:color="auto"/>
            </w:tcBorders>
            <w:shd w:val="clear" w:color="000000" w:fill="FFFFFF"/>
          </w:tcPr>
          <w:p w14:paraId="27705B78" w14:textId="77777777" w:rsidR="006F0213" w:rsidRPr="00C8166B" w:rsidRDefault="006F0213" w:rsidP="008E09BA">
            <w:pPr>
              <w:pStyle w:val="tabteksts"/>
              <w:jc w:val="right"/>
              <w:rPr>
                <w:szCs w:val="18"/>
              </w:rPr>
            </w:pPr>
            <w:r w:rsidRPr="00C8166B">
              <w:rPr>
                <w:szCs w:val="18"/>
              </w:rPr>
              <w:t>11 133</w:t>
            </w:r>
          </w:p>
        </w:tc>
      </w:tr>
      <w:tr w:rsidR="006F0213" w:rsidRPr="005B5F81" w14:paraId="186AE361" w14:textId="77777777" w:rsidTr="008E09BA">
        <w:trPr>
          <w:trHeight w:val="142"/>
          <w:jc w:val="center"/>
        </w:trPr>
        <w:tc>
          <w:tcPr>
            <w:tcW w:w="5241" w:type="dxa"/>
          </w:tcPr>
          <w:p w14:paraId="53D1BBFC" w14:textId="4CE4DB27" w:rsidR="006F0213" w:rsidRPr="00C8166B" w:rsidRDefault="006F0213" w:rsidP="008E09BA">
            <w:pPr>
              <w:pStyle w:val="tabteksts"/>
              <w:rPr>
                <w:i/>
                <w:szCs w:val="18"/>
                <w:lang w:eastAsia="lv-LV"/>
              </w:rPr>
            </w:pPr>
            <w:r w:rsidRPr="00C8166B">
              <w:rPr>
                <w:i/>
                <w:szCs w:val="18"/>
                <w:lang w:eastAsia="lv-LV"/>
              </w:rPr>
              <w:t xml:space="preserve">Iekšējā līdzekļu pārdale no </w:t>
            </w:r>
            <w:r w:rsidR="00131A9D" w:rsidRPr="00C8166B">
              <w:rPr>
                <w:i/>
                <w:szCs w:val="18"/>
                <w:lang w:eastAsia="lv-LV"/>
              </w:rPr>
              <w:t xml:space="preserve">budžeta </w:t>
            </w:r>
            <w:r w:rsidRPr="00C8166B">
              <w:rPr>
                <w:i/>
                <w:szCs w:val="18"/>
                <w:lang w:eastAsia="lv-LV"/>
              </w:rPr>
              <w:t xml:space="preserve">programmas 10.00.00 "Valsts robežsardzes darbība", lai nodrošinātu VSAOI veikšanu par profesionālajiem sportistiem, kas dienē </w:t>
            </w:r>
            <w:proofErr w:type="spellStart"/>
            <w:r w:rsidRPr="00C8166B">
              <w:rPr>
                <w:i/>
                <w:szCs w:val="18"/>
                <w:lang w:eastAsia="lv-LV"/>
              </w:rPr>
              <w:t>iekšlietu</w:t>
            </w:r>
            <w:proofErr w:type="spellEnd"/>
            <w:r w:rsidRPr="00C8166B">
              <w:rPr>
                <w:i/>
                <w:szCs w:val="18"/>
                <w:lang w:eastAsia="lv-LV"/>
              </w:rPr>
              <w:t xml:space="preserve"> sistēmā</w:t>
            </w:r>
          </w:p>
        </w:tc>
        <w:tc>
          <w:tcPr>
            <w:tcW w:w="1277" w:type="dxa"/>
            <w:tcBorders>
              <w:top w:val="nil"/>
              <w:left w:val="single" w:sz="4" w:space="0" w:color="auto"/>
              <w:bottom w:val="single" w:sz="4" w:space="0" w:color="auto"/>
              <w:right w:val="single" w:sz="4" w:space="0" w:color="auto"/>
            </w:tcBorders>
            <w:shd w:val="clear" w:color="000000" w:fill="FFFFFF"/>
          </w:tcPr>
          <w:p w14:paraId="302592FB"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000000" w:fill="FFFFFF"/>
          </w:tcPr>
          <w:p w14:paraId="2C847842" w14:textId="77777777" w:rsidR="006F0213" w:rsidRPr="00C8166B" w:rsidRDefault="006F0213" w:rsidP="008E09BA">
            <w:pPr>
              <w:pStyle w:val="tabteksts"/>
              <w:jc w:val="right"/>
              <w:rPr>
                <w:szCs w:val="18"/>
              </w:rPr>
            </w:pPr>
            <w:r w:rsidRPr="00C8166B">
              <w:rPr>
                <w:szCs w:val="18"/>
              </w:rPr>
              <w:t>28 077</w:t>
            </w:r>
          </w:p>
        </w:tc>
        <w:tc>
          <w:tcPr>
            <w:tcW w:w="1277" w:type="dxa"/>
            <w:tcBorders>
              <w:top w:val="nil"/>
              <w:left w:val="nil"/>
              <w:bottom w:val="single" w:sz="4" w:space="0" w:color="auto"/>
              <w:right w:val="single" w:sz="4" w:space="0" w:color="auto"/>
            </w:tcBorders>
            <w:shd w:val="clear" w:color="000000" w:fill="FFFFFF"/>
          </w:tcPr>
          <w:p w14:paraId="710643FB" w14:textId="77777777" w:rsidR="006F0213" w:rsidRPr="005B5F81" w:rsidRDefault="006F0213" w:rsidP="008E09BA">
            <w:pPr>
              <w:pStyle w:val="tabteksts"/>
              <w:jc w:val="right"/>
              <w:rPr>
                <w:szCs w:val="18"/>
              </w:rPr>
            </w:pPr>
            <w:r w:rsidRPr="00C8166B">
              <w:rPr>
                <w:szCs w:val="18"/>
              </w:rPr>
              <w:t>28 077</w:t>
            </w:r>
          </w:p>
        </w:tc>
      </w:tr>
    </w:tbl>
    <w:p w14:paraId="17728AC7" w14:textId="6207EE7A" w:rsidR="005C19AA" w:rsidRDefault="005C19AA" w:rsidP="006F0213">
      <w:pPr>
        <w:widowControl w:val="0"/>
        <w:spacing w:before="240"/>
        <w:ind w:firstLine="0"/>
        <w:jc w:val="center"/>
        <w:rPr>
          <w:b/>
        </w:rPr>
      </w:pPr>
    </w:p>
    <w:p w14:paraId="57A1C8FE" w14:textId="24C21F02" w:rsidR="006F0213" w:rsidRPr="005B5F81" w:rsidRDefault="006F0213" w:rsidP="006F0213">
      <w:pPr>
        <w:widowControl w:val="0"/>
        <w:spacing w:before="240"/>
        <w:ind w:firstLine="0"/>
        <w:jc w:val="center"/>
        <w:rPr>
          <w:b/>
        </w:rPr>
      </w:pPr>
      <w:r w:rsidRPr="005B5F81">
        <w:rPr>
          <w:b/>
        </w:rPr>
        <w:t xml:space="preserve">40.00.00 </w:t>
      </w:r>
      <w:proofErr w:type="spellStart"/>
      <w:r w:rsidRPr="005B5F81">
        <w:rPr>
          <w:b/>
        </w:rPr>
        <w:t>Iekšlietu</w:t>
      </w:r>
      <w:proofErr w:type="spellEnd"/>
      <w:r w:rsidRPr="005B5F81">
        <w:rPr>
          <w:b/>
        </w:rPr>
        <w:t xml:space="preserve"> ministrijas sistēmas iestāžu darbības nodrošinājums</w:t>
      </w:r>
    </w:p>
    <w:p w14:paraId="74A8A06C" w14:textId="77777777" w:rsidR="006F0213" w:rsidRPr="005B5F81" w:rsidRDefault="006F0213" w:rsidP="006F0213">
      <w:pPr>
        <w:pStyle w:val="Tabuluvirsraksti"/>
        <w:spacing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45DB0" w:rsidRPr="005B5F81" w14:paraId="6D736400" w14:textId="77777777" w:rsidTr="00E210A2">
        <w:trPr>
          <w:trHeight w:val="283"/>
          <w:tblHeader/>
          <w:jc w:val="center"/>
        </w:trPr>
        <w:tc>
          <w:tcPr>
            <w:tcW w:w="3378" w:type="dxa"/>
            <w:vAlign w:val="center"/>
          </w:tcPr>
          <w:p w14:paraId="041F3B82" w14:textId="77777777" w:rsidR="00B45DB0" w:rsidRPr="005B5F81" w:rsidRDefault="00B45DB0" w:rsidP="00B45DB0">
            <w:pPr>
              <w:pStyle w:val="tabteksts"/>
              <w:jc w:val="center"/>
              <w:rPr>
                <w:szCs w:val="24"/>
              </w:rPr>
            </w:pPr>
          </w:p>
        </w:tc>
        <w:tc>
          <w:tcPr>
            <w:tcW w:w="1131" w:type="dxa"/>
          </w:tcPr>
          <w:p w14:paraId="3D3AAFD6" w14:textId="77777777" w:rsidR="00B45DB0" w:rsidRPr="005B5F81" w:rsidRDefault="00B45DB0" w:rsidP="00B45DB0">
            <w:pPr>
              <w:pStyle w:val="tabteksts"/>
              <w:jc w:val="center"/>
              <w:rPr>
                <w:szCs w:val="24"/>
                <w:lang w:eastAsia="lv-LV"/>
              </w:rPr>
            </w:pPr>
            <w:r w:rsidRPr="005B5F81">
              <w:rPr>
                <w:szCs w:val="18"/>
                <w:lang w:eastAsia="lv-LV"/>
              </w:rPr>
              <w:t>2017.gads (izpilde)</w:t>
            </w:r>
          </w:p>
        </w:tc>
        <w:tc>
          <w:tcPr>
            <w:tcW w:w="1132" w:type="dxa"/>
            <w:vAlign w:val="center"/>
          </w:tcPr>
          <w:p w14:paraId="0F7874C5" w14:textId="77777777" w:rsidR="00B45DB0" w:rsidRPr="005B5F81" w:rsidRDefault="00B45DB0" w:rsidP="00B45DB0">
            <w:pPr>
              <w:pStyle w:val="tabteksts"/>
              <w:jc w:val="center"/>
              <w:rPr>
                <w:szCs w:val="24"/>
                <w:lang w:eastAsia="lv-LV"/>
              </w:rPr>
            </w:pPr>
            <w:r w:rsidRPr="005B5F81">
              <w:rPr>
                <w:szCs w:val="18"/>
                <w:lang w:eastAsia="lv-LV"/>
              </w:rPr>
              <w:t>2018.gada plāns</w:t>
            </w:r>
          </w:p>
        </w:tc>
        <w:tc>
          <w:tcPr>
            <w:tcW w:w="1132" w:type="dxa"/>
            <w:shd w:val="clear" w:color="auto" w:fill="auto"/>
          </w:tcPr>
          <w:p w14:paraId="1B245CBF" w14:textId="15D9908E" w:rsidR="00B45DB0" w:rsidRPr="005B5F81" w:rsidRDefault="00B45DB0" w:rsidP="00B45DB0">
            <w:pPr>
              <w:pStyle w:val="tabteksts"/>
              <w:jc w:val="center"/>
              <w:rPr>
                <w:szCs w:val="24"/>
                <w:lang w:eastAsia="lv-LV"/>
              </w:rPr>
            </w:pPr>
            <w:r>
              <w:rPr>
                <w:szCs w:val="18"/>
                <w:lang w:eastAsia="lv-LV"/>
              </w:rPr>
              <w:t>2019.</w:t>
            </w:r>
            <w:r w:rsidRPr="005B5F81">
              <w:rPr>
                <w:szCs w:val="18"/>
                <w:lang w:eastAsia="lv-LV"/>
              </w:rPr>
              <w:t>gada p</w:t>
            </w:r>
            <w:r>
              <w:rPr>
                <w:szCs w:val="18"/>
                <w:lang w:eastAsia="lv-LV"/>
              </w:rPr>
              <w:t>lāns</w:t>
            </w:r>
          </w:p>
        </w:tc>
        <w:tc>
          <w:tcPr>
            <w:tcW w:w="1132" w:type="dxa"/>
          </w:tcPr>
          <w:p w14:paraId="5D06C12F" w14:textId="77777777" w:rsidR="00B45DB0" w:rsidRPr="005B5F81" w:rsidRDefault="00B45DB0" w:rsidP="00B45DB0">
            <w:pPr>
              <w:pStyle w:val="tabteksts"/>
              <w:jc w:val="center"/>
              <w:rPr>
                <w:szCs w:val="24"/>
                <w:lang w:eastAsia="lv-LV"/>
              </w:rPr>
            </w:pPr>
            <w:r w:rsidRPr="005B5F81">
              <w:rPr>
                <w:szCs w:val="18"/>
                <w:lang w:eastAsia="lv-LV"/>
              </w:rPr>
              <w:t>2020.gada prognoze</w:t>
            </w:r>
          </w:p>
        </w:tc>
        <w:tc>
          <w:tcPr>
            <w:tcW w:w="1132" w:type="dxa"/>
          </w:tcPr>
          <w:p w14:paraId="672E11F2" w14:textId="77777777" w:rsidR="00B45DB0" w:rsidRPr="005B5F81" w:rsidRDefault="00B45DB0" w:rsidP="00B45DB0">
            <w:pPr>
              <w:pStyle w:val="tabteksts"/>
              <w:jc w:val="center"/>
              <w:rPr>
                <w:szCs w:val="24"/>
                <w:lang w:eastAsia="lv-LV"/>
              </w:rPr>
            </w:pPr>
            <w:r w:rsidRPr="005B5F81">
              <w:rPr>
                <w:szCs w:val="18"/>
                <w:lang w:eastAsia="lv-LV"/>
              </w:rPr>
              <w:t>2021.gada prognoze</w:t>
            </w:r>
          </w:p>
        </w:tc>
      </w:tr>
      <w:tr w:rsidR="006F0213" w:rsidRPr="00C8166B" w14:paraId="50A09B99" w14:textId="77777777" w:rsidTr="00C8166B">
        <w:trPr>
          <w:trHeight w:val="142"/>
          <w:jc w:val="center"/>
        </w:trPr>
        <w:tc>
          <w:tcPr>
            <w:tcW w:w="3378" w:type="dxa"/>
            <w:shd w:val="clear" w:color="auto" w:fill="D9D9D9" w:themeFill="background1" w:themeFillShade="D9"/>
            <w:vAlign w:val="center"/>
          </w:tcPr>
          <w:p w14:paraId="7ED05433" w14:textId="77777777" w:rsidR="006F0213" w:rsidRPr="00C8166B" w:rsidRDefault="006F0213" w:rsidP="008E09BA">
            <w:pPr>
              <w:pStyle w:val="tabteksts"/>
            </w:pPr>
            <w:r w:rsidRPr="00C8166B">
              <w:rPr>
                <w:lang w:eastAsia="lv-LV"/>
              </w:rPr>
              <w:t>Kopējie izdevumi,</w:t>
            </w:r>
            <w:r w:rsidRPr="00C8166B">
              <w:t xml:space="preserve"> </w:t>
            </w:r>
            <w:proofErr w:type="spellStart"/>
            <w:r w:rsidRPr="00C8166B">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B20A4" w14:textId="77777777" w:rsidR="006F0213" w:rsidRPr="00C8166B" w:rsidRDefault="006F0213" w:rsidP="008E09BA">
            <w:pPr>
              <w:pStyle w:val="tabteksts"/>
              <w:jc w:val="right"/>
            </w:pPr>
            <w:r w:rsidRPr="00C8166B">
              <w:rPr>
                <w:color w:val="000000"/>
                <w:szCs w:val="18"/>
              </w:rPr>
              <w:t>45 821 689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C5FEDA7" w14:textId="77777777" w:rsidR="006F0213" w:rsidRPr="00C8166B" w:rsidRDefault="006F0213" w:rsidP="008E09BA">
            <w:pPr>
              <w:pStyle w:val="tabteksts"/>
              <w:jc w:val="right"/>
            </w:pPr>
            <w:r w:rsidRPr="00C8166B">
              <w:rPr>
                <w:color w:val="000000"/>
                <w:szCs w:val="18"/>
              </w:rPr>
              <w:t>39 463 020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72CCA60" w14:textId="1B34A4C4" w:rsidR="006F0213" w:rsidRPr="00C8166B" w:rsidRDefault="000A0511" w:rsidP="008E09BA">
            <w:pPr>
              <w:pStyle w:val="tabteksts"/>
              <w:jc w:val="right"/>
            </w:pPr>
            <w:r w:rsidRPr="00C8166B">
              <w:rPr>
                <w:color w:val="000000"/>
                <w:szCs w:val="18"/>
              </w:rPr>
              <w:t>37 527 906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C5CB33E" w14:textId="77777777" w:rsidR="006F0213" w:rsidRPr="00C8166B" w:rsidRDefault="006F0213" w:rsidP="008E09BA">
            <w:pPr>
              <w:pStyle w:val="tabteksts"/>
              <w:jc w:val="right"/>
            </w:pPr>
            <w:r w:rsidRPr="00C8166B">
              <w:rPr>
                <w:color w:val="000000"/>
                <w:szCs w:val="18"/>
              </w:rPr>
              <w:t>37 273 156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B5540B8" w14:textId="77777777" w:rsidR="006F0213" w:rsidRPr="00C8166B" w:rsidRDefault="006F0213" w:rsidP="008E09BA">
            <w:pPr>
              <w:pStyle w:val="tabteksts"/>
              <w:jc w:val="right"/>
            </w:pPr>
            <w:r w:rsidRPr="00C8166B">
              <w:rPr>
                <w:color w:val="000000"/>
                <w:szCs w:val="18"/>
              </w:rPr>
              <w:t>38 393 108</w:t>
            </w:r>
          </w:p>
        </w:tc>
      </w:tr>
      <w:tr w:rsidR="006F0213" w:rsidRPr="00C8166B" w14:paraId="10F2564C" w14:textId="77777777" w:rsidTr="008E09BA">
        <w:trPr>
          <w:trHeight w:val="283"/>
          <w:jc w:val="center"/>
        </w:trPr>
        <w:tc>
          <w:tcPr>
            <w:tcW w:w="3378" w:type="dxa"/>
            <w:vAlign w:val="center"/>
          </w:tcPr>
          <w:p w14:paraId="3C7E24BC" w14:textId="77777777" w:rsidR="006F0213" w:rsidRPr="00C8166B" w:rsidRDefault="006F0213" w:rsidP="008E09BA">
            <w:pPr>
              <w:pStyle w:val="tabteksts"/>
              <w:rPr>
                <w:szCs w:val="18"/>
                <w:lang w:eastAsia="lv-LV"/>
              </w:rPr>
            </w:pPr>
            <w:r w:rsidRPr="00C8166B">
              <w:rPr>
                <w:szCs w:val="18"/>
                <w:lang w:eastAsia="lv-LV"/>
              </w:rPr>
              <w:t xml:space="preserve">Kopējo izdevumu izmaiņas, </w:t>
            </w:r>
            <w:proofErr w:type="spellStart"/>
            <w:r w:rsidRPr="00C8166B">
              <w:rPr>
                <w:i/>
                <w:szCs w:val="18"/>
                <w:lang w:eastAsia="lv-LV"/>
              </w:rPr>
              <w:t>euro</w:t>
            </w:r>
            <w:proofErr w:type="spellEnd"/>
            <w:r w:rsidRPr="00C8166B">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4E540634" w14:textId="77777777" w:rsidR="006F0213" w:rsidRPr="00C8166B" w:rsidRDefault="006F0213" w:rsidP="008E09BA">
            <w:pPr>
              <w:pStyle w:val="tabteksts"/>
              <w:jc w:val="center"/>
            </w:pPr>
            <w:r w:rsidRPr="00C8166B">
              <w:rPr>
                <w:szCs w:val="18"/>
              </w:rPr>
              <w:t>x</w:t>
            </w:r>
          </w:p>
        </w:tc>
        <w:tc>
          <w:tcPr>
            <w:tcW w:w="1132" w:type="dxa"/>
            <w:tcBorders>
              <w:top w:val="nil"/>
              <w:left w:val="nil"/>
              <w:bottom w:val="single" w:sz="4" w:space="0" w:color="auto"/>
              <w:right w:val="single" w:sz="4" w:space="0" w:color="auto"/>
            </w:tcBorders>
            <w:shd w:val="clear" w:color="auto" w:fill="auto"/>
            <w:vAlign w:val="center"/>
          </w:tcPr>
          <w:p w14:paraId="087EE4CB" w14:textId="77777777" w:rsidR="006F0213" w:rsidRPr="00C8166B" w:rsidRDefault="006F0213" w:rsidP="008E09BA">
            <w:pPr>
              <w:pStyle w:val="tabteksts"/>
              <w:jc w:val="right"/>
            </w:pPr>
            <w:r w:rsidRPr="00C8166B">
              <w:rPr>
                <w:szCs w:val="18"/>
              </w:rPr>
              <w:t>-6 358 669</w:t>
            </w:r>
          </w:p>
        </w:tc>
        <w:tc>
          <w:tcPr>
            <w:tcW w:w="1132" w:type="dxa"/>
            <w:tcBorders>
              <w:top w:val="nil"/>
              <w:left w:val="nil"/>
              <w:bottom w:val="single" w:sz="4" w:space="0" w:color="auto"/>
              <w:right w:val="single" w:sz="4" w:space="0" w:color="auto"/>
            </w:tcBorders>
            <w:shd w:val="clear" w:color="auto" w:fill="auto"/>
            <w:vAlign w:val="center"/>
          </w:tcPr>
          <w:p w14:paraId="071BE271" w14:textId="4B8F4749" w:rsidR="006F0213" w:rsidRPr="00C8166B" w:rsidRDefault="000A0511" w:rsidP="008E09BA">
            <w:pPr>
              <w:pStyle w:val="tabteksts"/>
              <w:jc w:val="right"/>
            </w:pPr>
            <w:r w:rsidRPr="00C8166B">
              <w:rPr>
                <w:szCs w:val="18"/>
              </w:rPr>
              <w:t>-1 935 114</w:t>
            </w:r>
          </w:p>
        </w:tc>
        <w:tc>
          <w:tcPr>
            <w:tcW w:w="1132" w:type="dxa"/>
            <w:tcBorders>
              <w:top w:val="nil"/>
              <w:left w:val="nil"/>
              <w:bottom w:val="single" w:sz="4" w:space="0" w:color="auto"/>
              <w:right w:val="single" w:sz="4" w:space="0" w:color="auto"/>
            </w:tcBorders>
            <w:shd w:val="clear" w:color="auto" w:fill="auto"/>
            <w:vAlign w:val="center"/>
          </w:tcPr>
          <w:p w14:paraId="53CAC059" w14:textId="16A5F7C5" w:rsidR="006F0213" w:rsidRPr="00C8166B" w:rsidRDefault="000A0511" w:rsidP="008E09BA">
            <w:pPr>
              <w:pStyle w:val="tabteksts"/>
              <w:jc w:val="right"/>
            </w:pPr>
            <w:r w:rsidRPr="00C8166B">
              <w:rPr>
                <w:szCs w:val="18"/>
              </w:rPr>
              <w:t>-254 750</w:t>
            </w:r>
          </w:p>
        </w:tc>
        <w:tc>
          <w:tcPr>
            <w:tcW w:w="1132" w:type="dxa"/>
            <w:tcBorders>
              <w:top w:val="nil"/>
              <w:left w:val="nil"/>
              <w:bottom w:val="single" w:sz="4" w:space="0" w:color="auto"/>
              <w:right w:val="single" w:sz="4" w:space="0" w:color="auto"/>
            </w:tcBorders>
            <w:shd w:val="clear" w:color="auto" w:fill="auto"/>
            <w:vAlign w:val="center"/>
          </w:tcPr>
          <w:p w14:paraId="2441F21F" w14:textId="77777777" w:rsidR="006F0213" w:rsidRPr="00C8166B" w:rsidRDefault="006F0213" w:rsidP="008E09BA">
            <w:pPr>
              <w:pStyle w:val="tabteksts"/>
              <w:jc w:val="right"/>
            </w:pPr>
            <w:r w:rsidRPr="00C8166B">
              <w:rPr>
                <w:szCs w:val="18"/>
              </w:rPr>
              <w:t>1 119 952</w:t>
            </w:r>
          </w:p>
        </w:tc>
      </w:tr>
      <w:tr w:rsidR="006F0213" w:rsidRPr="005B5F81" w14:paraId="2AE346D7" w14:textId="77777777" w:rsidTr="008E09BA">
        <w:trPr>
          <w:trHeight w:val="283"/>
          <w:jc w:val="center"/>
        </w:trPr>
        <w:tc>
          <w:tcPr>
            <w:tcW w:w="3378" w:type="dxa"/>
            <w:vAlign w:val="center"/>
          </w:tcPr>
          <w:p w14:paraId="3BE55C94" w14:textId="77777777" w:rsidR="006F0213" w:rsidRPr="00C8166B" w:rsidRDefault="006F0213" w:rsidP="008E09BA">
            <w:pPr>
              <w:pStyle w:val="tabteksts"/>
            </w:pPr>
            <w:r w:rsidRPr="00C8166B">
              <w:rPr>
                <w:lang w:eastAsia="lv-LV"/>
              </w:rPr>
              <w:t>Kopējie izdevumi</w:t>
            </w:r>
            <w:r w:rsidRPr="00C8166B">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691D71BB" w14:textId="77777777" w:rsidR="006F0213" w:rsidRPr="00C8166B" w:rsidRDefault="006F0213" w:rsidP="008E09BA">
            <w:pPr>
              <w:pStyle w:val="tabteksts"/>
              <w:jc w:val="center"/>
            </w:pPr>
            <w:r w:rsidRPr="00C8166B">
              <w:rPr>
                <w:szCs w:val="18"/>
              </w:rPr>
              <w:t>x</w:t>
            </w:r>
          </w:p>
        </w:tc>
        <w:tc>
          <w:tcPr>
            <w:tcW w:w="1132" w:type="dxa"/>
            <w:tcBorders>
              <w:top w:val="nil"/>
              <w:left w:val="nil"/>
              <w:bottom w:val="single" w:sz="4" w:space="0" w:color="auto"/>
              <w:right w:val="single" w:sz="4" w:space="0" w:color="auto"/>
            </w:tcBorders>
            <w:shd w:val="clear" w:color="auto" w:fill="auto"/>
            <w:vAlign w:val="center"/>
          </w:tcPr>
          <w:p w14:paraId="29A0F637" w14:textId="77777777" w:rsidR="006F0213" w:rsidRPr="00C8166B" w:rsidRDefault="006F0213" w:rsidP="008E09BA">
            <w:pPr>
              <w:pStyle w:val="tabteksts"/>
              <w:jc w:val="right"/>
            </w:pPr>
            <w:r w:rsidRPr="00C8166B">
              <w:rPr>
                <w:szCs w:val="18"/>
              </w:rPr>
              <w:t>-13,9</w:t>
            </w:r>
          </w:p>
        </w:tc>
        <w:tc>
          <w:tcPr>
            <w:tcW w:w="1132" w:type="dxa"/>
            <w:tcBorders>
              <w:top w:val="nil"/>
              <w:left w:val="nil"/>
              <w:bottom w:val="single" w:sz="4" w:space="0" w:color="auto"/>
              <w:right w:val="single" w:sz="4" w:space="0" w:color="auto"/>
            </w:tcBorders>
            <w:shd w:val="clear" w:color="auto" w:fill="auto"/>
            <w:vAlign w:val="center"/>
          </w:tcPr>
          <w:p w14:paraId="1F12694F" w14:textId="0E3A60E2" w:rsidR="006F0213" w:rsidRPr="00C8166B" w:rsidRDefault="006F0213" w:rsidP="000A0511">
            <w:pPr>
              <w:pStyle w:val="tabteksts"/>
              <w:jc w:val="right"/>
            </w:pPr>
            <w:r w:rsidRPr="00C8166B">
              <w:rPr>
                <w:szCs w:val="18"/>
              </w:rPr>
              <w:t>-</w:t>
            </w:r>
            <w:r w:rsidR="000A0511" w:rsidRPr="00C8166B">
              <w:rPr>
                <w:szCs w:val="18"/>
              </w:rPr>
              <w:t>4,9</w:t>
            </w:r>
          </w:p>
        </w:tc>
        <w:tc>
          <w:tcPr>
            <w:tcW w:w="1132" w:type="dxa"/>
            <w:tcBorders>
              <w:top w:val="nil"/>
              <w:left w:val="nil"/>
              <w:bottom w:val="single" w:sz="4" w:space="0" w:color="auto"/>
              <w:right w:val="single" w:sz="4" w:space="0" w:color="auto"/>
            </w:tcBorders>
            <w:shd w:val="clear" w:color="auto" w:fill="auto"/>
            <w:vAlign w:val="center"/>
          </w:tcPr>
          <w:p w14:paraId="205EC090" w14:textId="5A08D330" w:rsidR="006F0213" w:rsidRPr="00C8166B" w:rsidRDefault="006F0213" w:rsidP="008E09BA">
            <w:pPr>
              <w:pStyle w:val="tabteksts"/>
              <w:jc w:val="right"/>
            </w:pPr>
            <w:r w:rsidRPr="00C8166B">
              <w:rPr>
                <w:szCs w:val="18"/>
              </w:rPr>
              <w:t>-0,</w:t>
            </w:r>
            <w:r w:rsidR="000A0511" w:rsidRPr="00C8166B">
              <w:rPr>
                <w:szCs w:val="18"/>
              </w:rPr>
              <w:t>7</w:t>
            </w:r>
          </w:p>
        </w:tc>
        <w:tc>
          <w:tcPr>
            <w:tcW w:w="1132" w:type="dxa"/>
            <w:tcBorders>
              <w:top w:val="nil"/>
              <w:left w:val="nil"/>
              <w:bottom w:val="single" w:sz="4" w:space="0" w:color="auto"/>
              <w:right w:val="single" w:sz="4" w:space="0" w:color="auto"/>
            </w:tcBorders>
            <w:shd w:val="clear" w:color="auto" w:fill="auto"/>
            <w:vAlign w:val="center"/>
          </w:tcPr>
          <w:p w14:paraId="6E0E0503" w14:textId="77777777" w:rsidR="006F0213" w:rsidRPr="005B5F81" w:rsidRDefault="006F0213" w:rsidP="008E09BA">
            <w:pPr>
              <w:pStyle w:val="tabteksts"/>
              <w:jc w:val="right"/>
            </w:pPr>
            <w:r w:rsidRPr="00C8166B">
              <w:rPr>
                <w:szCs w:val="18"/>
              </w:rPr>
              <w:t>3,0</w:t>
            </w:r>
          </w:p>
        </w:tc>
      </w:tr>
      <w:tr w:rsidR="006F0213" w:rsidRPr="005B5F81" w14:paraId="1C51A41A" w14:textId="77777777" w:rsidTr="008E09BA">
        <w:trPr>
          <w:trHeight w:val="142"/>
          <w:jc w:val="center"/>
        </w:trPr>
        <w:tc>
          <w:tcPr>
            <w:tcW w:w="3378" w:type="dxa"/>
          </w:tcPr>
          <w:p w14:paraId="6C217E98"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14:paraId="5C027AEA" w14:textId="77777777" w:rsidR="006F0213" w:rsidRPr="005B5F81" w:rsidRDefault="006F0213" w:rsidP="008E09BA">
            <w:pPr>
              <w:pStyle w:val="tabteksts"/>
              <w:jc w:val="right"/>
              <w:rPr>
                <w:szCs w:val="18"/>
              </w:rPr>
            </w:pPr>
            <w:r w:rsidRPr="005B5F81">
              <w:rPr>
                <w:szCs w:val="18"/>
              </w:rPr>
              <w:t>5 319 797</w:t>
            </w:r>
          </w:p>
        </w:tc>
        <w:tc>
          <w:tcPr>
            <w:tcW w:w="1132" w:type="dxa"/>
            <w:tcBorders>
              <w:top w:val="nil"/>
              <w:left w:val="nil"/>
              <w:bottom w:val="single" w:sz="4" w:space="0" w:color="auto"/>
              <w:right w:val="single" w:sz="4" w:space="0" w:color="auto"/>
            </w:tcBorders>
            <w:shd w:val="clear" w:color="auto" w:fill="auto"/>
          </w:tcPr>
          <w:p w14:paraId="663239D9" w14:textId="77777777" w:rsidR="006F0213" w:rsidRPr="005B5F81" w:rsidRDefault="006F0213" w:rsidP="008E09BA">
            <w:pPr>
              <w:pStyle w:val="tabteksts"/>
              <w:jc w:val="right"/>
              <w:rPr>
                <w:szCs w:val="18"/>
              </w:rPr>
            </w:pPr>
            <w:r w:rsidRPr="005B5F81">
              <w:rPr>
                <w:szCs w:val="18"/>
              </w:rPr>
              <w:t>5 138 640</w:t>
            </w:r>
          </w:p>
        </w:tc>
        <w:tc>
          <w:tcPr>
            <w:tcW w:w="1132" w:type="dxa"/>
            <w:tcBorders>
              <w:top w:val="nil"/>
              <w:left w:val="nil"/>
              <w:bottom w:val="single" w:sz="4" w:space="0" w:color="auto"/>
              <w:right w:val="single" w:sz="4" w:space="0" w:color="auto"/>
            </w:tcBorders>
            <w:shd w:val="clear" w:color="auto" w:fill="auto"/>
          </w:tcPr>
          <w:p w14:paraId="2FE227AE" w14:textId="77777777" w:rsidR="006F0213" w:rsidRPr="005B5F81" w:rsidRDefault="006F0213" w:rsidP="008E09BA">
            <w:pPr>
              <w:pStyle w:val="tabteksts"/>
              <w:jc w:val="right"/>
              <w:rPr>
                <w:szCs w:val="18"/>
              </w:rPr>
            </w:pPr>
            <w:r w:rsidRPr="005B5F81">
              <w:rPr>
                <w:szCs w:val="18"/>
              </w:rPr>
              <w:t>5 138 626</w:t>
            </w:r>
          </w:p>
        </w:tc>
        <w:tc>
          <w:tcPr>
            <w:tcW w:w="1132" w:type="dxa"/>
            <w:tcBorders>
              <w:top w:val="nil"/>
              <w:left w:val="nil"/>
              <w:bottom w:val="single" w:sz="4" w:space="0" w:color="auto"/>
              <w:right w:val="single" w:sz="4" w:space="0" w:color="auto"/>
            </w:tcBorders>
            <w:shd w:val="clear" w:color="auto" w:fill="auto"/>
          </w:tcPr>
          <w:p w14:paraId="1218FCA1" w14:textId="77777777" w:rsidR="006F0213" w:rsidRPr="005B5F81" w:rsidRDefault="006F0213" w:rsidP="008E09BA">
            <w:pPr>
              <w:pStyle w:val="tabteksts"/>
              <w:jc w:val="right"/>
              <w:rPr>
                <w:szCs w:val="18"/>
              </w:rPr>
            </w:pPr>
            <w:r w:rsidRPr="005B5F81">
              <w:rPr>
                <w:szCs w:val="18"/>
              </w:rPr>
              <w:t>5 393 036</w:t>
            </w:r>
          </w:p>
        </w:tc>
        <w:tc>
          <w:tcPr>
            <w:tcW w:w="1132" w:type="dxa"/>
            <w:tcBorders>
              <w:top w:val="nil"/>
              <w:left w:val="nil"/>
              <w:bottom w:val="single" w:sz="4" w:space="0" w:color="auto"/>
              <w:right w:val="single" w:sz="4" w:space="0" w:color="auto"/>
            </w:tcBorders>
            <w:shd w:val="clear" w:color="auto" w:fill="auto"/>
          </w:tcPr>
          <w:p w14:paraId="63A06BBA" w14:textId="77777777" w:rsidR="006F0213" w:rsidRPr="005B5F81" w:rsidRDefault="006F0213" w:rsidP="008E09BA">
            <w:pPr>
              <w:pStyle w:val="tabteksts"/>
              <w:jc w:val="right"/>
              <w:rPr>
                <w:szCs w:val="18"/>
              </w:rPr>
            </w:pPr>
            <w:r w:rsidRPr="005B5F81">
              <w:rPr>
                <w:szCs w:val="18"/>
              </w:rPr>
              <w:t>5 393 036</w:t>
            </w:r>
          </w:p>
        </w:tc>
      </w:tr>
      <w:tr w:rsidR="006F0213" w:rsidRPr="005B5F81" w14:paraId="123BA347" w14:textId="77777777" w:rsidTr="008E09BA">
        <w:trPr>
          <w:trHeight w:val="283"/>
          <w:jc w:val="center"/>
        </w:trPr>
        <w:tc>
          <w:tcPr>
            <w:tcW w:w="3378" w:type="dxa"/>
          </w:tcPr>
          <w:p w14:paraId="031131A5" w14:textId="77777777" w:rsidR="006F0213" w:rsidRPr="005B5F81" w:rsidRDefault="006F0213" w:rsidP="008E09BA">
            <w:pPr>
              <w:pStyle w:val="tabteksts"/>
              <w:rPr>
                <w:szCs w:val="18"/>
                <w:lang w:eastAsia="lv-LV"/>
              </w:rPr>
            </w:pPr>
            <w:r w:rsidRPr="005B5F81">
              <w:rPr>
                <w:szCs w:val="18"/>
              </w:rPr>
              <w:t>Vidējais amata vietu skaits gadā</w:t>
            </w:r>
          </w:p>
        </w:tc>
        <w:tc>
          <w:tcPr>
            <w:tcW w:w="1131" w:type="dxa"/>
          </w:tcPr>
          <w:p w14:paraId="45AA4342" w14:textId="77777777" w:rsidR="006F0213" w:rsidRPr="005B5F81" w:rsidRDefault="006F0213" w:rsidP="008E09BA">
            <w:pPr>
              <w:pStyle w:val="tabteksts"/>
              <w:jc w:val="right"/>
              <w:rPr>
                <w:szCs w:val="18"/>
              </w:rPr>
            </w:pPr>
            <w:r w:rsidRPr="005B5F81">
              <w:rPr>
                <w:szCs w:val="18"/>
              </w:rPr>
              <w:t>433,5</w:t>
            </w:r>
          </w:p>
        </w:tc>
        <w:tc>
          <w:tcPr>
            <w:tcW w:w="1132" w:type="dxa"/>
          </w:tcPr>
          <w:p w14:paraId="2FE31D49" w14:textId="77777777" w:rsidR="006F0213" w:rsidRPr="005B5F81" w:rsidRDefault="006F0213" w:rsidP="008E09BA">
            <w:pPr>
              <w:pStyle w:val="tabteksts"/>
              <w:jc w:val="right"/>
              <w:rPr>
                <w:szCs w:val="18"/>
              </w:rPr>
            </w:pPr>
            <w:r w:rsidRPr="005B5F81">
              <w:rPr>
                <w:szCs w:val="18"/>
              </w:rPr>
              <w:t>410</w:t>
            </w:r>
          </w:p>
        </w:tc>
        <w:tc>
          <w:tcPr>
            <w:tcW w:w="1132" w:type="dxa"/>
          </w:tcPr>
          <w:p w14:paraId="36E74FFD" w14:textId="77777777" w:rsidR="006F0213" w:rsidRPr="005B5F81" w:rsidRDefault="006F0213" w:rsidP="008E09BA">
            <w:pPr>
              <w:pStyle w:val="tabteksts"/>
              <w:jc w:val="right"/>
              <w:rPr>
                <w:szCs w:val="18"/>
              </w:rPr>
            </w:pPr>
            <w:r w:rsidRPr="005B5F81">
              <w:rPr>
                <w:szCs w:val="18"/>
              </w:rPr>
              <w:t>394</w:t>
            </w:r>
          </w:p>
        </w:tc>
        <w:tc>
          <w:tcPr>
            <w:tcW w:w="1132" w:type="dxa"/>
          </w:tcPr>
          <w:p w14:paraId="62F467E9" w14:textId="77777777" w:rsidR="006F0213" w:rsidRPr="005B5F81" w:rsidRDefault="006F0213" w:rsidP="008E09BA">
            <w:pPr>
              <w:pStyle w:val="tabteksts"/>
              <w:jc w:val="right"/>
              <w:rPr>
                <w:szCs w:val="18"/>
              </w:rPr>
            </w:pPr>
            <w:r w:rsidRPr="005B5F81">
              <w:rPr>
                <w:szCs w:val="18"/>
              </w:rPr>
              <w:t>394</w:t>
            </w:r>
          </w:p>
        </w:tc>
        <w:tc>
          <w:tcPr>
            <w:tcW w:w="1132" w:type="dxa"/>
          </w:tcPr>
          <w:p w14:paraId="55434F07" w14:textId="77777777" w:rsidR="006F0213" w:rsidRPr="005B5F81" w:rsidRDefault="006F0213" w:rsidP="008E09BA">
            <w:pPr>
              <w:pStyle w:val="tabteksts"/>
              <w:jc w:val="right"/>
              <w:rPr>
                <w:szCs w:val="18"/>
              </w:rPr>
            </w:pPr>
            <w:r w:rsidRPr="005B5F81">
              <w:rPr>
                <w:szCs w:val="18"/>
              </w:rPr>
              <w:t>394</w:t>
            </w:r>
          </w:p>
        </w:tc>
      </w:tr>
      <w:tr w:rsidR="006F0213" w:rsidRPr="005B5F81" w14:paraId="42877422" w14:textId="77777777" w:rsidTr="008E09BA">
        <w:trPr>
          <w:trHeight w:val="283"/>
          <w:jc w:val="center"/>
        </w:trPr>
        <w:tc>
          <w:tcPr>
            <w:tcW w:w="3378" w:type="dxa"/>
          </w:tcPr>
          <w:p w14:paraId="14F38535" w14:textId="77777777" w:rsidR="006F0213" w:rsidRPr="005B5F81" w:rsidRDefault="006F0213" w:rsidP="008E09BA">
            <w:pPr>
              <w:pStyle w:val="tabteksts"/>
              <w:rPr>
                <w:szCs w:val="18"/>
                <w:lang w:eastAsia="lv-LV"/>
              </w:rPr>
            </w:pPr>
            <w:r w:rsidRPr="005B5F81">
              <w:rPr>
                <w:szCs w:val="18"/>
              </w:rPr>
              <w:t xml:space="preserve">Vidējā atlīdzība amata vietai </w:t>
            </w:r>
            <w:r w:rsidRPr="005B5F81">
              <w:rPr>
                <w:szCs w:val="18"/>
                <w:lang w:eastAsia="lv-LV"/>
              </w:rPr>
              <w:t>(mēnesī)</w:t>
            </w:r>
            <w:r w:rsidRPr="005B5F81">
              <w:rPr>
                <w:szCs w:val="18"/>
              </w:rPr>
              <w:t xml:space="preserve">, </w:t>
            </w:r>
            <w:proofErr w:type="spellStart"/>
            <w:r w:rsidRPr="005B5F81">
              <w:rPr>
                <w:i/>
                <w:szCs w:val="18"/>
              </w:rPr>
              <w:t>euro</w:t>
            </w:r>
            <w:proofErr w:type="spellEnd"/>
          </w:p>
        </w:tc>
        <w:tc>
          <w:tcPr>
            <w:tcW w:w="1131" w:type="dxa"/>
          </w:tcPr>
          <w:p w14:paraId="5D49EE63" w14:textId="77777777" w:rsidR="006F0213" w:rsidRPr="005B5F81" w:rsidRDefault="006F0213" w:rsidP="008E09BA">
            <w:pPr>
              <w:pStyle w:val="tabteksts"/>
              <w:jc w:val="right"/>
              <w:rPr>
                <w:szCs w:val="18"/>
              </w:rPr>
            </w:pPr>
            <w:r w:rsidRPr="005B5F81">
              <w:rPr>
                <w:szCs w:val="18"/>
              </w:rPr>
              <w:t>1014</w:t>
            </w:r>
          </w:p>
        </w:tc>
        <w:tc>
          <w:tcPr>
            <w:tcW w:w="1132" w:type="dxa"/>
          </w:tcPr>
          <w:p w14:paraId="784B2547" w14:textId="77777777" w:rsidR="006F0213" w:rsidRPr="005B5F81" w:rsidRDefault="006F0213" w:rsidP="008E09BA">
            <w:pPr>
              <w:pStyle w:val="tabteksts"/>
              <w:jc w:val="right"/>
              <w:rPr>
                <w:szCs w:val="18"/>
              </w:rPr>
            </w:pPr>
            <w:r w:rsidRPr="005B5F81">
              <w:rPr>
                <w:szCs w:val="18"/>
              </w:rPr>
              <w:t>1032</w:t>
            </w:r>
          </w:p>
        </w:tc>
        <w:tc>
          <w:tcPr>
            <w:tcW w:w="1132" w:type="dxa"/>
          </w:tcPr>
          <w:p w14:paraId="75E20269" w14:textId="77777777" w:rsidR="006F0213" w:rsidRPr="005B5F81" w:rsidRDefault="006F0213" w:rsidP="008E09BA">
            <w:pPr>
              <w:pStyle w:val="tabteksts"/>
              <w:jc w:val="right"/>
              <w:rPr>
                <w:szCs w:val="18"/>
              </w:rPr>
            </w:pPr>
            <w:r w:rsidRPr="005B5F81">
              <w:rPr>
                <w:szCs w:val="18"/>
              </w:rPr>
              <w:t>1075</w:t>
            </w:r>
          </w:p>
        </w:tc>
        <w:tc>
          <w:tcPr>
            <w:tcW w:w="1132" w:type="dxa"/>
          </w:tcPr>
          <w:p w14:paraId="7A836C74" w14:textId="77777777" w:rsidR="006F0213" w:rsidRPr="005B5F81" w:rsidRDefault="006F0213" w:rsidP="008E09BA">
            <w:pPr>
              <w:pStyle w:val="tabteksts"/>
              <w:jc w:val="right"/>
              <w:rPr>
                <w:szCs w:val="18"/>
              </w:rPr>
            </w:pPr>
            <w:r w:rsidRPr="005B5F81">
              <w:rPr>
                <w:szCs w:val="18"/>
              </w:rPr>
              <w:t>1129</w:t>
            </w:r>
          </w:p>
        </w:tc>
        <w:tc>
          <w:tcPr>
            <w:tcW w:w="1132" w:type="dxa"/>
          </w:tcPr>
          <w:p w14:paraId="1EE49727" w14:textId="77777777" w:rsidR="006F0213" w:rsidRPr="005B5F81" w:rsidRDefault="006F0213" w:rsidP="008E09BA">
            <w:pPr>
              <w:pStyle w:val="tabteksts"/>
              <w:jc w:val="right"/>
              <w:rPr>
                <w:szCs w:val="18"/>
              </w:rPr>
            </w:pPr>
            <w:r w:rsidRPr="005B5F81">
              <w:rPr>
                <w:szCs w:val="18"/>
              </w:rPr>
              <w:t>1129</w:t>
            </w:r>
          </w:p>
        </w:tc>
      </w:tr>
      <w:tr w:rsidR="006F0213" w:rsidRPr="005B5F81" w14:paraId="1E3E1A2D" w14:textId="77777777" w:rsidTr="008E09BA">
        <w:trPr>
          <w:trHeight w:val="567"/>
          <w:jc w:val="center"/>
        </w:trPr>
        <w:tc>
          <w:tcPr>
            <w:tcW w:w="3378" w:type="dxa"/>
            <w:vAlign w:val="center"/>
          </w:tcPr>
          <w:p w14:paraId="617F0255" w14:textId="77777777" w:rsidR="006F0213" w:rsidRPr="005B5F81" w:rsidRDefault="006F0213" w:rsidP="008E09BA">
            <w:pPr>
              <w:pStyle w:val="tabteksts"/>
              <w:rPr>
                <w:szCs w:val="18"/>
                <w:lang w:eastAsia="lv-LV"/>
              </w:rPr>
            </w:pPr>
            <w:r w:rsidRPr="005B5F81">
              <w:rPr>
                <w:szCs w:val="18"/>
                <w:lang w:eastAsia="lv-LV"/>
              </w:rPr>
              <w:t xml:space="preserve">Kopējā atlīdzība gadā par ārštata darbinieku un uz līgumattiecību pamata nodarbināto, kas nav amatu sarakstā, pakalpojumiem, </w:t>
            </w:r>
            <w:proofErr w:type="spellStart"/>
            <w:r w:rsidRPr="005B5F81">
              <w:rPr>
                <w:i/>
                <w:szCs w:val="18"/>
                <w:lang w:eastAsia="lv-LV"/>
              </w:rPr>
              <w:t>euro</w:t>
            </w:r>
            <w:proofErr w:type="spellEnd"/>
          </w:p>
        </w:tc>
        <w:tc>
          <w:tcPr>
            <w:tcW w:w="1131" w:type="dxa"/>
          </w:tcPr>
          <w:p w14:paraId="608969BE" w14:textId="77777777" w:rsidR="006F0213" w:rsidRPr="005B5F81" w:rsidRDefault="006F0213" w:rsidP="008E09BA">
            <w:pPr>
              <w:pStyle w:val="tabteksts"/>
              <w:jc w:val="right"/>
              <w:rPr>
                <w:szCs w:val="18"/>
              </w:rPr>
            </w:pPr>
            <w:r w:rsidRPr="005B5F81">
              <w:rPr>
                <w:szCs w:val="18"/>
              </w:rPr>
              <w:t>45 324</w:t>
            </w:r>
          </w:p>
        </w:tc>
        <w:tc>
          <w:tcPr>
            <w:tcW w:w="1132" w:type="dxa"/>
          </w:tcPr>
          <w:p w14:paraId="12AA8953" w14:textId="77777777" w:rsidR="006F0213" w:rsidRPr="005B5F81" w:rsidRDefault="006F0213" w:rsidP="008E09BA">
            <w:pPr>
              <w:pStyle w:val="tabteksts"/>
              <w:jc w:val="right"/>
              <w:rPr>
                <w:szCs w:val="18"/>
              </w:rPr>
            </w:pPr>
            <w:r w:rsidRPr="005B5F81">
              <w:rPr>
                <w:szCs w:val="18"/>
              </w:rPr>
              <w:t>56 992</w:t>
            </w:r>
          </w:p>
        </w:tc>
        <w:tc>
          <w:tcPr>
            <w:tcW w:w="1132" w:type="dxa"/>
          </w:tcPr>
          <w:p w14:paraId="3362ECD3" w14:textId="77777777" w:rsidR="006F0213" w:rsidRPr="005B5F81" w:rsidRDefault="006F0213" w:rsidP="008E09BA">
            <w:pPr>
              <w:pStyle w:val="tabteksts"/>
              <w:jc w:val="right"/>
              <w:rPr>
                <w:szCs w:val="18"/>
              </w:rPr>
            </w:pPr>
            <w:r w:rsidRPr="005B5F81">
              <w:rPr>
                <w:szCs w:val="18"/>
              </w:rPr>
              <w:t>56 992</w:t>
            </w:r>
          </w:p>
        </w:tc>
        <w:tc>
          <w:tcPr>
            <w:tcW w:w="1132" w:type="dxa"/>
          </w:tcPr>
          <w:p w14:paraId="752432EA" w14:textId="77777777" w:rsidR="006F0213" w:rsidRPr="005B5F81" w:rsidRDefault="006F0213" w:rsidP="008E09BA">
            <w:pPr>
              <w:pStyle w:val="tabteksts"/>
              <w:jc w:val="right"/>
              <w:rPr>
                <w:szCs w:val="18"/>
              </w:rPr>
            </w:pPr>
            <w:r w:rsidRPr="005B5F81">
              <w:rPr>
                <w:szCs w:val="18"/>
              </w:rPr>
              <w:t>56 992</w:t>
            </w:r>
          </w:p>
        </w:tc>
        <w:tc>
          <w:tcPr>
            <w:tcW w:w="1132" w:type="dxa"/>
          </w:tcPr>
          <w:p w14:paraId="08C23A2A" w14:textId="77777777" w:rsidR="006F0213" w:rsidRPr="005B5F81" w:rsidRDefault="006F0213" w:rsidP="008E09BA">
            <w:pPr>
              <w:pStyle w:val="tabteksts"/>
              <w:jc w:val="right"/>
              <w:rPr>
                <w:szCs w:val="18"/>
              </w:rPr>
            </w:pPr>
            <w:r w:rsidRPr="005B5F81">
              <w:rPr>
                <w:szCs w:val="18"/>
              </w:rPr>
              <w:t>56 992</w:t>
            </w:r>
          </w:p>
        </w:tc>
      </w:tr>
    </w:tbl>
    <w:p w14:paraId="24F9E8D3" w14:textId="3D06F462" w:rsidR="006F0213" w:rsidRPr="005B5F81" w:rsidRDefault="006F0213" w:rsidP="00795CC9">
      <w:pPr>
        <w:spacing w:after="0"/>
        <w:ind w:firstLine="0"/>
        <w:jc w:val="center"/>
        <w:rPr>
          <w:b/>
        </w:rPr>
      </w:pPr>
      <w:r w:rsidRPr="005B5F81">
        <w:rPr>
          <w:b/>
        </w:rPr>
        <w:lastRenderedPageBreak/>
        <w:t>40.01.00 Administrēšana</w:t>
      </w:r>
    </w:p>
    <w:p w14:paraId="22659CAE" w14:textId="77777777" w:rsidR="006F0213" w:rsidRPr="005B5F81" w:rsidRDefault="006F0213" w:rsidP="006F0213">
      <w:pPr>
        <w:ind w:firstLine="0"/>
        <w:rPr>
          <w:u w:val="single"/>
        </w:rPr>
      </w:pPr>
      <w:r w:rsidRPr="005B5F81">
        <w:rPr>
          <w:u w:val="single"/>
        </w:rPr>
        <w:t>Apakšprogrammas mērķis:</w:t>
      </w:r>
    </w:p>
    <w:p w14:paraId="2F387144" w14:textId="77777777" w:rsidR="006F0213" w:rsidRPr="005B5F81" w:rsidRDefault="006F0213" w:rsidP="006F0213">
      <w:pPr>
        <w:ind w:firstLine="720"/>
        <w:rPr>
          <w:color w:val="FF0000"/>
          <w:u w:val="single"/>
        </w:rPr>
      </w:pPr>
      <w:r w:rsidRPr="005B5F81">
        <w:rPr>
          <w:szCs w:val="24"/>
          <w:lang w:eastAsia="lv-LV"/>
        </w:rPr>
        <w:t>nodrošināt Nodrošinājuma valsts aģentūras (turpmāk – aģentūra) funkciju un uzdevumu izpildes vadību, personāla vadību un finanšu līdzekļu plānošanu, izlietojumu un uzskaiti.</w:t>
      </w:r>
    </w:p>
    <w:p w14:paraId="235DFE12" w14:textId="77777777" w:rsidR="006F0213" w:rsidRPr="005B5F81" w:rsidRDefault="006F0213" w:rsidP="0005272C">
      <w:pPr>
        <w:ind w:firstLine="0"/>
        <w:rPr>
          <w:bCs/>
          <w:szCs w:val="24"/>
          <w:u w:val="single"/>
        </w:rPr>
      </w:pPr>
      <w:r w:rsidRPr="005B5F81">
        <w:rPr>
          <w:bCs/>
          <w:szCs w:val="24"/>
          <w:u w:val="single"/>
        </w:rPr>
        <w:t>Galvenās aktivitātes:</w:t>
      </w:r>
    </w:p>
    <w:p w14:paraId="67E8AD23" w14:textId="77777777" w:rsidR="006F0213" w:rsidRPr="005B5F81" w:rsidRDefault="006F0213" w:rsidP="006F0213">
      <w:pPr>
        <w:numPr>
          <w:ilvl w:val="0"/>
          <w:numId w:val="20"/>
        </w:numPr>
        <w:spacing w:after="0"/>
        <w:contextualSpacing/>
        <w:rPr>
          <w:szCs w:val="24"/>
          <w:lang w:eastAsia="lv-LV"/>
        </w:rPr>
      </w:pPr>
      <w:r w:rsidRPr="005B5F81">
        <w:rPr>
          <w:szCs w:val="24"/>
          <w:lang w:eastAsia="lv-LV"/>
        </w:rPr>
        <w:t>veicināt aģentūrai noteikto funkciju un uzdevumu īstenošanu, izstrādājot normatīvo aktu un attīstības plānošanas dokumentu projektus;</w:t>
      </w:r>
    </w:p>
    <w:p w14:paraId="6447052F" w14:textId="77777777" w:rsidR="006F0213" w:rsidRPr="005B5F81" w:rsidRDefault="006F0213" w:rsidP="006F0213">
      <w:pPr>
        <w:numPr>
          <w:ilvl w:val="0"/>
          <w:numId w:val="20"/>
        </w:numPr>
        <w:spacing w:after="0"/>
        <w:ind w:left="714" w:hanging="357"/>
        <w:contextualSpacing/>
        <w:rPr>
          <w:szCs w:val="24"/>
          <w:lang w:eastAsia="lv-LV"/>
        </w:rPr>
      </w:pPr>
      <w:r w:rsidRPr="005B5F81">
        <w:rPr>
          <w:szCs w:val="24"/>
          <w:lang w:eastAsia="lv-LV"/>
        </w:rPr>
        <w:t>sekmēt profesionālajām prasībām atbilstoša personāla komplektēšanu, sagatavošanu un pilnveidošanu;</w:t>
      </w:r>
    </w:p>
    <w:p w14:paraId="139EC461" w14:textId="77777777" w:rsidR="006F0213" w:rsidRPr="005B5F81" w:rsidRDefault="006F0213" w:rsidP="006F0213">
      <w:pPr>
        <w:numPr>
          <w:ilvl w:val="0"/>
          <w:numId w:val="20"/>
        </w:numPr>
        <w:spacing w:after="0"/>
        <w:ind w:left="714" w:hanging="357"/>
        <w:contextualSpacing/>
        <w:rPr>
          <w:szCs w:val="24"/>
          <w:lang w:eastAsia="lv-LV"/>
        </w:rPr>
      </w:pPr>
      <w:r w:rsidRPr="005B5F81">
        <w:rPr>
          <w:szCs w:val="24"/>
          <w:lang w:eastAsia="ar-SA"/>
        </w:rPr>
        <w:t>nodrošināt aģentūras uzdevumu izpildi finanšu plānošanas un grāmatvedības uzskaites jomā;</w:t>
      </w:r>
    </w:p>
    <w:p w14:paraId="4CE06AB8" w14:textId="77777777" w:rsidR="006F0213" w:rsidRPr="005B5F81" w:rsidRDefault="006F0213" w:rsidP="006F0213">
      <w:pPr>
        <w:numPr>
          <w:ilvl w:val="0"/>
          <w:numId w:val="20"/>
        </w:numPr>
        <w:spacing w:after="0" w:line="276" w:lineRule="auto"/>
        <w:ind w:left="714" w:hanging="357"/>
        <w:contextualSpacing/>
        <w:rPr>
          <w:szCs w:val="24"/>
          <w:lang w:eastAsia="lv-LV"/>
        </w:rPr>
      </w:pPr>
      <w:r w:rsidRPr="005B5F81">
        <w:rPr>
          <w:szCs w:val="24"/>
          <w:lang w:eastAsia="lv-LV"/>
        </w:rPr>
        <w:t xml:space="preserve">nodrošināt centralizēto iepirkumu veikšanu </w:t>
      </w:r>
      <w:proofErr w:type="spellStart"/>
      <w:r w:rsidRPr="005B5F81">
        <w:rPr>
          <w:szCs w:val="24"/>
          <w:lang w:eastAsia="lv-LV"/>
        </w:rPr>
        <w:t>Iekšlietu</w:t>
      </w:r>
      <w:proofErr w:type="spellEnd"/>
      <w:r w:rsidRPr="005B5F81">
        <w:rPr>
          <w:szCs w:val="24"/>
          <w:lang w:eastAsia="lv-LV"/>
        </w:rPr>
        <w:t xml:space="preserve"> ministrijas un tās padotībā esošo iestāžu vajadzībām;</w:t>
      </w:r>
    </w:p>
    <w:p w14:paraId="586AF87F" w14:textId="77777777" w:rsidR="006F0213" w:rsidRPr="005B5F81" w:rsidRDefault="006F0213" w:rsidP="0005272C">
      <w:pPr>
        <w:numPr>
          <w:ilvl w:val="0"/>
          <w:numId w:val="20"/>
        </w:numPr>
        <w:spacing w:line="276" w:lineRule="auto"/>
        <w:ind w:left="714" w:hanging="357"/>
        <w:contextualSpacing/>
        <w:rPr>
          <w:szCs w:val="24"/>
          <w:lang w:eastAsia="lv-LV"/>
        </w:rPr>
      </w:pPr>
      <w:r w:rsidRPr="005B5F81">
        <w:rPr>
          <w:szCs w:val="24"/>
          <w:lang w:eastAsia="lv-LV"/>
        </w:rPr>
        <w:t xml:space="preserve">sniegt metodisku un konsultatīvu palīdzību </w:t>
      </w:r>
      <w:proofErr w:type="spellStart"/>
      <w:r w:rsidRPr="005B5F81">
        <w:rPr>
          <w:szCs w:val="24"/>
          <w:lang w:eastAsia="lv-LV"/>
        </w:rPr>
        <w:t>Iekšlietu</w:t>
      </w:r>
      <w:proofErr w:type="spellEnd"/>
      <w:r w:rsidRPr="005B5F81">
        <w:rPr>
          <w:szCs w:val="24"/>
          <w:lang w:eastAsia="lv-LV"/>
        </w:rPr>
        <w:t xml:space="preserve"> ministrijas padotībā esošajām iestādēm aģentūras kompetencē esošajos jautājumos.</w:t>
      </w:r>
    </w:p>
    <w:p w14:paraId="219A56F5" w14:textId="0B3F3745" w:rsidR="006F0213" w:rsidRPr="00247797" w:rsidRDefault="006F0213" w:rsidP="00247797">
      <w:pPr>
        <w:ind w:firstLine="0"/>
        <w:rPr>
          <w:szCs w:val="24"/>
          <w:lang w:eastAsia="lv-LV"/>
        </w:rPr>
      </w:pPr>
      <w:r w:rsidRPr="005B5F81">
        <w:rPr>
          <w:szCs w:val="24"/>
          <w:u w:val="single"/>
          <w:lang w:eastAsia="lv-LV"/>
        </w:rPr>
        <w:t>Apakšprogrammas izpildītājs</w:t>
      </w:r>
      <w:r w:rsidRPr="005B5F81">
        <w:rPr>
          <w:szCs w:val="24"/>
          <w:lang w:eastAsia="lv-LV"/>
        </w:rPr>
        <w:t>: Nodrošinājuma valsts aģentūra.</w:t>
      </w:r>
    </w:p>
    <w:p w14:paraId="3906A795" w14:textId="77777777" w:rsidR="006F0213" w:rsidRPr="005B5F81" w:rsidRDefault="006F0213" w:rsidP="006F0213">
      <w:pPr>
        <w:spacing w:after="240"/>
        <w:ind w:firstLine="0"/>
        <w:jc w:val="center"/>
        <w:rPr>
          <w:b/>
          <w:lang w:eastAsia="lv-LV"/>
        </w:rPr>
      </w:pPr>
      <w:r w:rsidRPr="005B5F81">
        <w:rPr>
          <w:b/>
          <w:lang w:eastAsia="lv-LV"/>
        </w:rPr>
        <w:t>Darbības rezultāti un to rezultatīvie rādītāji no 2017. līdz 2021.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6F0213" w:rsidRPr="005B5F81" w14:paraId="013DD96C" w14:textId="77777777" w:rsidTr="00C0754C">
        <w:trPr>
          <w:tblHeader/>
          <w:jc w:val="center"/>
        </w:trPr>
        <w:tc>
          <w:tcPr>
            <w:tcW w:w="4248" w:type="dxa"/>
          </w:tcPr>
          <w:p w14:paraId="4F57C9E8" w14:textId="77777777" w:rsidR="006F0213" w:rsidRPr="005B5F81" w:rsidRDefault="006F0213" w:rsidP="008E09BA">
            <w:pPr>
              <w:spacing w:after="0"/>
              <w:ind w:firstLine="0"/>
              <w:jc w:val="center"/>
              <w:rPr>
                <w:sz w:val="18"/>
                <w:szCs w:val="18"/>
              </w:rPr>
            </w:pPr>
          </w:p>
        </w:tc>
        <w:tc>
          <w:tcPr>
            <w:tcW w:w="964" w:type="dxa"/>
          </w:tcPr>
          <w:p w14:paraId="75E9ADC2" w14:textId="77777777" w:rsidR="006F0213" w:rsidRPr="005B5F81" w:rsidRDefault="006F0213" w:rsidP="008E09BA">
            <w:pPr>
              <w:spacing w:after="0"/>
              <w:ind w:firstLine="0"/>
              <w:jc w:val="center"/>
              <w:rPr>
                <w:sz w:val="18"/>
                <w:szCs w:val="18"/>
                <w:lang w:eastAsia="lv-LV"/>
              </w:rPr>
            </w:pPr>
            <w:r w:rsidRPr="005B5F81">
              <w:rPr>
                <w:sz w:val="18"/>
                <w:szCs w:val="18"/>
                <w:lang w:eastAsia="lv-LV"/>
              </w:rPr>
              <w:t>2017.gads (izpilde)</w:t>
            </w:r>
          </w:p>
        </w:tc>
        <w:tc>
          <w:tcPr>
            <w:tcW w:w="965" w:type="dxa"/>
            <w:vAlign w:val="center"/>
          </w:tcPr>
          <w:p w14:paraId="20BBDB92" w14:textId="77777777" w:rsidR="006F0213" w:rsidRPr="005B5F81" w:rsidRDefault="006F0213" w:rsidP="008E09BA">
            <w:pPr>
              <w:spacing w:after="0"/>
              <w:ind w:firstLine="0"/>
              <w:jc w:val="center"/>
              <w:rPr>
                <w:sz w:val="18"/>
                <w:szCs w:val="18"/>
                <w:lang w:eastAsia="lv-LV"/>
              </w:rPr>
            </w:pPr>
            <w:r w:rsidRPr="005B5F81">
              <w:rPr>
                <w:sz w:val="18"/>
                <w:szCs w:val="18"/>
                <w:lang w:eastAsia="lv-LV"/>
              </w:rPr>
              <w:t>2018.gada plāns</w:t>
            </w:r>
          </w:p>
        </w:tc>
        <w:tc>
          <w:tcPr>
            <w:tcW w:w="965" w:type="dxa"/>
          </w:tcPr>
          <w:p w14:paraId="61E33FB0" w14:textId="3AC3F2D3" w:rsidR="006F0213" w:rsidRPr="005B5F81" w:rsidRDefault="00C94566" w:rsidP="008E09BA">
            <w:pPr>
              <w:spacing w:after="0"/>
              <w:ind w:firstLine="0"/>
              <w:jc w:val="center"/>
              <w:rPr>
                <w:sz w:val="18"/>
                <w:szCs w:val="18"/>
                <w:lang w:eastAsia="lv-LV"/>
              </w:rPr>
            </w:pPr>
            <w:r>
              <w:rPr>
                <w:sz w:val="18"/>
                <w:szCs w:val="18"/>
                <w:lang w:eastAsia="lv-LV"/>
              </w:rPr>
              <w:t>2019.</w:t>
            </w:r>
            <w:r w:rsidRPr="00C94566">
              <w:rPr>
                <w:sz w:val="18"/>
                <w:szCs w:val="18"/>
                <w:lang w:eastAsia="lv-LV"/>
              </w:rPr>
              <w:t>gada plāns</w:t>
            </w:r>
          </w:p>
        </w:tc>
        <w:tc>
          <w:tcPr>
            <w:tcW w:w="965" w:type="dxa"/>
          </w:tcPr>
          <w:p w14:paraId="660F1FFF" w14:textId="77777777" w:rsidR="006F0213" w:rsidRPr="005B5F81" w:rsidRDefault="006F0213" w:rsidP="008E09BA">
            <w:pPr>
              <w:spacing w:after="0"/>
              <w:ind w:firstLine="0"/>
              <w:jc w:val="center"/>
              <w:rPr>
                <w:sz w:val="18"/>
                <w:szCs w:val="18"/>
                <w:lang w:eastAsia="lv-LV"/>
              </w:rPr>
            </w:pPr>
            <w:r w:rsidRPr="005B5F81">
              <w:rPr>
                <w:sz w:val="18"/>
                <w:szCs w:val="18"/>
                <w:lang w:eastAsia="lv-LV"/>
              </w:rPr>
              <w:t>2020.gada prognoze</w:t>
            </w:r>
          </w:p>
        </w:tc>
        <w:tc>
          <w:tcPr>
            <w:tcW w:w="965" w:type="dxa"/>
          </w:tcPr>
          <w:p w14:paraId="6D4B6A67" w14:textId="77777777" w:rsidR="006F0213" w:rsidRPr="005B5F81" w:rsidRDefault="006F0213" w:rsidP="008E09BA">
            <w:pPr>
              <w:spacing w:after="0"/>
              <w:ind w:firstLine="0"/>
              <w:jc w:val="center"/>
              <w:rPr>
                <w:sz w:val="18"/>
                <w:szCs w:val="18"/>
                <w:lang w:eastAsia="lv-LV"/>
              </w:rPr>
            </w:pPr>
            <w:r w:rsidRPr="005B5F81">
              <w:rPr>
                <w:sz w:val="18"/>
                <w:szCs w:val="18"/>
                <w:lang w:eastAsia="lv-LV"/>
              </w:rPr>
              <w:t>2021.gada prognoze</w:t>
            </w:r>
          </w:p>
        </w:tc>
      </w:tr>
      <w:tr w:rsidR="006F0213" w:rsidRPr="005B5F81" w14:paraId="48A30B08" w14:textId="77777777" w:rsidTr="00C0754C">
        <w:trPr>
          <w:trHeight w:val="305"/>
          <w:jc w:val="center"/>
        </w:trPr>
        <w:tc>
          <w:tcPr>
            <w:tcW w:w="9072" w:type="dxa"/>
            <w:gridSpan w:val="6"/>
            <w:shd w:val="clear" w:color="auto" w:fill="D9D9D9" w:themeFill="background1" w:themeFillShade="D9"/>
            <w:vAlign w:val="center"/>
          </w:tcPr>
          <w:p w14:paraId="3CCABC35" w14:textId="77777777" w:rsidR="006F0213" w:rsidRPr="005B5F81" w:rsidRDefault="006F0213" w:rsidP="008E09BA">
            <w:pPr>
              <w:spacing w:after="0"/>
              <w:ind w:firstLine="0"/>
              <w:jc w:val="center"/>
              <w:rPr>
                <w:sz w:val="18"/>
                <w:szCs w:val="18"/>
              </w:rPr>
            </w:pPr>
            <w:r w:rsidRPr="005B5F81">
              <w:rPr>
                <w:sz w:val="18"/>
                <w:szCs w:val="18"/>
                <w:lang w:eastAsia="lv-LV"/>
              </w:rPr>
              <w:t>Paaugstināta kvalifikācija aģentūras nodarbinātajiem</w:t>
            </w:r>
          </w:p>
        </w:tc>
      </w:tr>
      <w:tr w:rsidR="006F0213" w:rsidRPr="005B5F81" w14:paraId="61FC9163" w14:textId="77777777" w:rsidTr="00C0754C">
        <w:trPr>
          <w:trHeight w:val="550"/>
          <w:jc w:val="center"/>
        </w:trPr>
        <w:tc>
          <w:tcPr>
            <w:tcW w:w="4248" w:type="dxa"/>
          </w:tcPr>
          <w:p w14:paraId="31EB05AD" w14:textId="77777777" w:rsidR="006F0213" w:rsidRPr="005B5F81" w:rsidRDefault="006F0213" w:rsidP="008E09BA">
            <w:pPr>
              <w:spacing w:after="0"/>
              <w:ind w:firstLine="0"/>
              <w:jc w:val="left"/>
              <w:rPr>
                <w:sz w:val="18"/>
              </w:rPr>
            </w:pPr>
            <w:r w:rsidRPr="005B5F81">
              <w:rPr>
                <w:sz w:val="18"/>
              </w:rPr>
              <w:t>Apmācīto aģentūras nodarbināto īpatsvars (% attiecībā pret kopējo aģentūras nodarbināto skaitu)</w:t>
            </w:r>
          </w:p>
        </w:tc>
        <w:tc>
          <w:tcPr>
            <w:tcW w:w="964" w:type="dxa"/>
          </w:tcPr>
          <w:p w14:paraId="20459A89" w14:textId="77777777" w:rsidR="006F0213" w:rsidRPr="005B5F81" w:rsidRDefault="006F0213" w:rsidP="008E09BA">
            <w:pPr>
              <w:spacing w:after="0"/>
              <w:ind w:firstLine="0"/>
              <w:jc w:val="center"/>
              <w:rPr>
                <w:sz w:val="18"/>
              </w:rPr>
            </w:pPr>
            <w:r w:rsidRPr="005B5F81">
              <w:rPr>
                <w:sz w:val="18"/>
                <w:szCs w:val="18"/>
                <w:lang w:eastAsia="lv-LV"/>
              </w:rPr>
              <w:t>33</w:t>
            </w:r>
          </w:p>
        </w:tc>
        <w:tc>
          <w:tcPr>
            <w:tcW w:w="965" w:type="dxa"/>
          </w:tcPr>
          <w:p w14:paraId="294647B2" w14:textId="77777777" w:rsidR="006F0213" w:rsidRPr="005B5F81" w:rsidRDefault="006F0213" w:rsidP="008E09BA">
            <w:pPr>
              <w:spacing w:after="0"/>
              <w:ind w:firstLine="0"/>
              <w:jc w:val="center"/>
              <w:rPr>
                <w:sz w:val="18"/>
              </w:rPr>
            </w:pPr>
            <w:r w:rsidRPr="005B5F81">
              <w:rPr>
                <w:sz w:val="18"/>
                <w:szCs w:val="18"/>
                <w:lang w:eastAsia="lv-LV"/>
              </w:rPr>
              <w:t>21</w:t>
            </w:r>
          </w:p>
        </w:tc>
        <w:tc>
          <w:tcPr>
            <w:tcW w:w="965" w:type="dxa"/>
          </w:tcPr>
          <w:p w14:paraId="08394DE9" w14:textId="77777777" w:rsidR="006F0213" w:rsidRPr="005B5F81" w:rsidRDefault="006F0213" w:rsidP="008E09BA">
            <w:pPr>
              <w:spacing w:after="0"/>
              <w:ind w:firstLine="0"/>
              <w:jc w:val="center"/>
              <w:rPr>
                <w:sz w:val="18"/>
              </w:rPr>
            </w:pPr>
            <w:r w:rsidRPr="005B5F81">
              <w:rPr>
                <w:sz w:val="18"/>
              </w:rPr>
              <w:t>50</w:t>
            </w:r>
          </w:p>
        </w:tc>
        <w:tc>
          <w:tcPr>
            <w:tcW w:w="965" w:type="dxa"/>
          </w:tcPr>
          <w:p w14:paraId="196E99BF" w14:textId="77777777" w:rsidR="006F0213" w:rsidRPr="005B5F81" w:rsidRDefault="006F0213" w:rsidP="008E09BA">
            <w:pPr>
              <w:spacing w:after="0"/>
              <w:ind w:firstLine="0"/>
              <w:jc w:val="center"/>
              <w:rPr>
                <w:sz w:val="18"/>
              </w:rPr>
            </w:pPr>
            <w:r w:rsidRPr="005B5F81">
              <w:rPr>
                <w:sz w:val="18"/>
              </w:rPr>
              <w:t>52</w:t>
            </w:r>
          </w:p>
        </w:tc>
        <w:tc>
          <w:tcPr>
            <w:tcW w:w="965" w:type="dxa"/>
          </w:tcPr>
          <w:p w14:paraId="430CED68" w14:textId="77777777" w:rsidR="006F0213" w:rsidRPr="005B5F81" w:rsidRDefault="006F0213" w:rsidP="008E09BA">
            <w:pPr>
              <w:spacing w:after="0"/>
              <w:ind w:firstLine="0"/>
              <w:jc w:val="center"/>
              <w:rPr>
                <w:sz w:val="18"/>
              </w:rPr>
            </w:pPr>
            <w:r w:rsidRPr="005B5F81">
              <w:rPr>
                <w:sz w:val="18"/>
              </w:rPr>
              <w:t>55</w:t>
            </w:r>
          </w:p>
        </w:tc>
      </w:tr>
      <w:tr w:rsidR="006F0213" w:rsidRPr="005B5F81" w14:paraId="25C899EC" w14:textId="77777777" w:rsidTr="00C0754C">
        <w:trPr>
          <w:trHeight w:val="417"/>
          <w:jc w:val="center"/>
        </w:trPr>
        <w:tc>
          <w:tcPr>
            <w:tcW w:w="9072" w:type="dxa"/>
            <w:gridSpan w:val="6"/>
            <w:shd w:val="clear" w:color="auto" w:fill="D9D9D9" w:themeFill="background1" w:themeFillShade="D9"/>
            <w:vAlign w:val="center"/>
          </w:tcPr>
          <w:p w14:paraId="31625E4E" w14:textId="77777777" w:rsidR="006F0213" w:rsidRPr="005B5F81" w:rsidRDefault="006F0213" w:rsidP="008E09BA">
            <w:pPr>
              <w:spacing w:after="0"/>
              <w:ind w:firstLine="0"/>
              <w:jc w:val="center"/>
              <w:rPr>
                <w:sz w:val="18"/>
                <w:szCs w:val="18"/>
              </w:rPr>
            </w:pPr>
            <w:r w:rsidRPr="005B5F81">
              <w:rPr>
                <w:sz w:val="18"/>
                <w:szCs w:val="18"/>
                <w:lang w:eastAsia="lv-LV"/>
              </w:rPr>
              <w:t>Organizēti centralizētie iepirkumi iestāžu vajadzībām</w:t>
            </w:r>
          </w:p>
        </w:tc>
      </w:tr>
      <w:tr w:rsidR="006F0213" w:rsidRPr="005B5F81" w14:paraId="1814E5F0" w14:textId="77777777" w:rsidTr="00C0754C">
        <w:trPr>
          <w:trHeight w:val="267"/>
          <w:jc w:val="center"/>
        </w:trPr>
        <w:tc>
          <w:tcPr>
            <w:tcW w:w="4248" w:type="dxa"/>
          </w:tcPr>
          <w:p w14:paraId="1BC5C66F" w14:textId="77777777" w:rsidR="006F0213" w:rsidRPr="005B5F81" w:rsidRDefault="006F0213" w:rsidP="008E09BA">
            <w:pPr>
              <w:spacing w:after="0"/>
              <w:ind w:firstLine="0"/>
              <w:jc w:val="left"/>
              <w:rPr>
                <w:sz w:val="18"/>
              </w:rPr>
            </w:pPr>
            <w:r w:rsidRPr="005B5F81">
              <w:rPr>
                <w:sz w:val="18"/>
              </w:rPr>
              <w:t>Veiktas centralizētās iepirkuma procedūras (skaits)</w:t>
            </w:r>
          </w:p>
        </w:tc>
        <w:tc>
          <w:tcPr>
            <w:tcW w:w="964" w:type="dxa"/>
          </w:tcPr>
          <w:p w14:paraId="0D5A3FAF" w14:textId="77777777" w:rsidR="006F0213" w:rsidRPr="005B5F81" w:rsidRDefault="006F0213" w:rsidP="008E09BA">
            <w:pPr>
              <w:spacing w:after="0"/>
              <w:ind w:firstLine="0"/>
              <w:jc w:val="center"/>
              <w:rPr>
                <w:sz w:val="18"/>
              </w:rPr>
            </w:pPr>
            <w:r w:rsidRPr="005B5F81">
              <w:rPr>
                <w:sz w:val="18"/>
              </w:rPr>
              <w:t>51</w:t>
            </w:r>
          </w:p>
        </w:tc>
        <w:tc>
          <w:tcPr>
            <w:tcW w:w="965" w:type="dxa"/>
          </w:tcPr>
          <w:p w14:paraId="5A49C842" w14:textId="77777777" w:rsidR="006F0213" w:rsidRPr="005B5F81" w:rsidRDefault="006F0213" w:rsidP="008E09BA">
            <w:pPr>
              <w:spacing w:after="0"/>
              <w:ind w:firstLine="0"/>
              <w:jc w:val="center"/>
              <w:rPr>
                <w:sz w:val="18"/>
              </w:rPr>
            </w:pPr>
            <w:r w:rsidRPr="005B5F81">
              <w:rPr>
                <w:sz w:val="18"/>
              </w:rPr>
              <w:t>45</w:t>
            </w:r>
          </w:p>
        </w:tc>
        <w:tc>
          <w:tcPr>
            <w:tcW w:w="965" w:type="dxa"/>
          </w:tcPr>
          <w:p w14:paraId="5B9461D8" w14:textId="77777777" w:rsidR="006F0213" w:rsidRPr="005B5F81" w:rsidRDefault="006F0213" w:rsidP="008E09BA">
            <w:pPr>
              <w:spacing w:after="0"/>
              <w:ind w:firstLine="0"/>
              <w:jc w:val="center"/>
              <w:rPr>
                <w:sz w:val="18"/>
              </w:rPr>
            </w:pPr>
            <w:r w:rsidRPr="005B5F81">
              <w:rPr>
                <w:sz w:val="18"/>
              </w:rPr>
              <w:t>45</w:t>
            </w:r>
          </w:p>
        </w:tc>
        <w:tc>
          <w:tcPr>
            <w:tcW w:w="965" w:type="dxa"/>
          </w:tcPr>
          <w:p w14:paraId="667A7B73" w14:textId="77777777" w:rsidR="006F0213" w:rsidRPr="005B5F81" w:rsidRDefault="006F0213" w:rsidP="008E09BA">
            <w:pPr>
              <w:spacing w:after="0"/>
              <w:ind w:firstLine="0"/>
              <w:jc w:val="center"/>
              <w:rPr>
                <w:sz w:val="18"/>
              </w:rPr>
            </w:pPr>
            <w:r w:rsidRPr="005B5F81">
              <w:rPr>
                <w:sz w:val="18"/>
              </w:rPr>
              <w:t>47</w:t>
            </w:r>
          </w:p>
        </w:tc>
        <w:tc>
          <w:tcPr>
            <w:tcW w:w="965" w:type="dxa"/>
          </w:tcPr>
          <w:p w14:paraId="03DEDEC5" w14:textId="77777777" w:rsidR="006F0213" w:rsidRPr="005B5F81" w:rsidRDefault="006F0213" w:rsidP="008E09BA">
            <w:pPr>
              <w:spacing w:after="0"/>
              <w:ind w:firstLine="0"/>
              <w:jc w:val="center"/>
              <w:rPr>
                <w:sz w:val="18"/>
              </w:rPr>
            </w:pPr>
            <w:r w:rsidRPr="005B5F81">
              <w:rPr>
                <w:sz w:val="18"/>
              </w:rPr>
              <w:t>52</w:t>
            </w:r>
          </w:p>
        </w:tc>
      </w:tr>
    </w:tbl>
    <w:p w14:paraId="74C5EEC4" w14:textId="77777777" w:rsidR="006F0213" w:rsidRPr="005B5F81" w:rsidRDefault="006F0213" w:rsidP="006F0213"/>
    <w:p w14:paraId="6865D973" w14:textId="77777777" w:rsidR="006F0213" w:rsidRPr="005B5F81" w:rsidRDefault="006F0213" w:rsidP="006F0213">
      <w:pPr>
        <w:pStyle w:val="Tabuluvirsraksti"/>
        <w:spacing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6F0213" w:rsidRPr="005B5F81" w14:paraId="06D55125" w14:textId="77777777" w:rsidTr="008E09BA">
        <w:trPr>
          <w:trHeight w:val="283"/>
          <w:tblHeader/>
          <w:jc w:val="center"/>
        </w:trPr>
        <w:tc>
          <w:tcPr>
            <w:tcW w:w="3378" w:type="dxa"/>
            <w:tcBorders>
              <w:top w:val="single" w:sz="4" w:space="0" w:color="auto"/>
              <w:left w:val="single" w:sz="4" w:space="0" w:color="auto"/>
              <w:bottom w:val="single" w:sz="4" w:space="0" w:color="auto"/>
              <w:right w:val="single" w:sz="4" w:space="0" w:color="auto"/>
            </w:tcBorders>
            <w:vAlign w:val="center"/>
          </w:tcPr>
          <w:p w14:paraId="2654018C" w14:textId="77777777" w:rsidR="006F0213" w:rsidRPr="005B5F81" w:rsidRDefault="006F0213" w:rsidP="008E09BA">
            <w:pPr>
              <w:pStyle w:val="tabteksts"/>
              <w:jc w:val="center"/>
              <w:rPr>
                <w:szCs w:val="24"/>
              </w:rPr>
            </w:pPr>
          </w:p>
        </w:tc>
        <w:tc>
          <w:tcPr>
            <w:tcW w:w="1131" w:type="dxa"/>
            <w:tcBorders>
              <w:top w:val="single" w:sz="4" w:space="0" w:color="auto"/>
              <w:left w:val="single" w:sz="4" w:space="0" w:color="auto"/>
              <w:bottom w:val="single" w:sz="4" w:space="0" w:color="auto"/>
              <w:right w:val="single" w:sz="4" w:space="0" w:color="auto"/>
            </w:tcBorders>
          </w:tcPr>
          <w:p w14:paraId="7FCC197E" w14:textId="77777777" w:rsidR="006F0213" w:rsidRPr="005B5F81" w:rsidRDefault="006F0213" w:rsidP="008E09BA">
            <w:pPr>
              <w:pStyle w:val="tabteksts"/>
              <w:jc w:val="center"/>
              <w:rPr>
                <w:szCs w:val="24"/>
                <w:lang w:eastAsia="lv-LV"/>
              </w:rPr>
            </w:pPr>
            <w:r w:rsidRPr="005B5F81">
              <w:rPr>
                <w:szCs w:val="18"/>
                <w:lang w:eastAsia="lv-LV"/>
              </w:rPr>
              <w:t>2017.gads (izpilde)</w:t>
            </w:r>
          </w:p>
        </w:tc>
        <w:tc>
          <w:tcPr>
            <w:tcW w:w="1132" w:type="dxa"/>
            <w:tcBorders>
              <w:top w:val="single" w:sz="4" w:space="0" w:color="auto"/>
              <w:left w:val="single" w:sz="4" w:space="0" w:color="auto"/>
              <w:bottom w:val="single" w:sz="4" w:space="0" w:color="auto"/>
              <w:right w:val="single" w:sz="4" w:space="0" w:color="auto"/>
            </w:tcBorders>
            <w:vAlign w:val="center"/>
          </w:tcPr>
          <w:p w14:paraId="53FAFB78" w14:textId="77777777" w:rsidR="006F0213" w:rsidRPr="005B5F81" w:rsidRDefault="006F0213" w:rsidP="008E09BA">
            <w:pPr>
              <w:pStyle w:val="tabteksts"/>
              <w:jc w:val="center"/>
              <w:rPr>
                <w:szCs w:val="24"/>
                <w:lang w:eastAsia="lv-LV"/>
              </w:rPr>
            </w:pPr>
            <w:r w:rsidRPr="005B5F81">
              <w:rPr>
                <w:szCs w:val="18"/>
                <w:lang w:eastAsia="lv-LV"/>
              </w:rPr>
              <w:t>2018.gada plāns</w:t>
            </w:r>
          </w:p>
        </w:tc>
        <w:tc>
          <w:tcPr>
            <w:tcW w:w="1132" w:type="dxa"/>
            <w:tcBorders>
              <w:top w:val="single" w:sz="4" w:space="0" w:color="auto"/>
              <w:left w:val="single" w:sz="4" w:space="0" w:color="auto"/>
              <w:bottom w:val="single" w:sz="4" w:space="0" w:color="auto"/>
              <w:right w:val="single" w:sz="4" w:space="0" w:color="auto"/>
            </w:tcBorders>
          </w:tcPr>
          <w:p w14:paraId="5E8E1ECE" w14:textId="46D50DAC" w:rsidR="006F0213" w:rsidRPr="005B5F81" w:rsidRDefault="00C94566" w:rsidP="008E09BA">
            <w:pPr>
              <w:pStyle w:val="tabteksts"/>
              <w:jc w:val="center"/>
              <w:rPr>
                <w:szCs w:val="24"/>
                <w:lang w:eastAsia="lv-LV"/>
              </w:rPr>
            </w:pPr>
            <w:r>
              <w:rPr>
                <w:szCs w:val="18"/>
                <w:lang w:eastAsia="lv-LV"/>
              </w:rPr>
              <w:t>2019.</w:t>
            </w:r>
            <w:r w:rsidRPr="00C94566">
              <w:rPr>
                <w:szCs w:val="18"/>
                <w:lang w:eastAsia="lv-LV"/>
              </w:rPr>
              <w:t>gada plāns</w:t>
            </w:r>
          </w:p>
        </w:tc>
        <w:tc>
          <w:tcPr>
            <w:tcW w:w="1132" w:type="dxa"/>
            <w:tcBorders>
              <w:top w:val="single" w:sz="4" w:space="0" w:color="auto"/>
              <w:left w:val="single" w:sz="4" w:space="0" w:color="auto"/>
              <w:bottom w:val="single" w:sz="4" w:space="0" w:color="auto"/>
              <w:right w:val="single" w:sz="4" w:space="0" w:color="auto"/>
            </w:tcBorders>
          </w:tcPr>
          <w:p w14:paraId="0D40BA7A" w14:textId="77777777" w:rsidR="006F0213" w:rsidRPr="005B5F81" w:rsidRDefault="006F0213" w:rsidP="008E09BA">
            <w:pPr>
              <w:pStyle w:val="tabteksts"/>
              <w:jc w:val="center"/>
              <w:rPr>
                <w:szCs w:val="24"/>
                <w:lang w:eastAsia="lv-LV"/>
              </w:rPr>
            </w:pPr>
            <w:r w:rsidRPr="005B5F81">
              <w:rPr>
                <w:szCs w:val="18"/>
                <w:lang w:eastAsia="lv-LV"/>
              </w:rPr>
              <w:t>2020.gada prognoze</w:t>
            </w:r>
          </w:p>
        </w:tc>
        <w:tc>
          <w:tcPr>
            <w:tcW w:w="1132" w:type="dxa"/>
            <w:tcBorders>
              <w:top w:val="single" w:sz="4" w:space="0" w:color="auto"/>
              <w:left w:val="single" w:sz="4" w:space="0" w:color="auto"/>
              <w:bottom w:val="single" w:sz="4" w:space="0" w:color="auto"/>
              <w:right w:val="single" w:sz="4" w:space="0" w:color="auto"/>
            </w:tcBorders>
          </w:tcPr>
          <w:p w14:paraId="073E948B" w14:textId="77777777" w:rsidR="006F0213" w:rsidRPr="005B5F81" w:rsidRDefault="006F0213" w:rsidP="008E09BA">
            <w:pPr>
              <w:pStyle w:val="tabteksts"/>
              <w:jc w:val="center"/>
              <w:rPr>
                <w:szCs w:val="24"/>
                <w:lang w:eastAsia="lv-LV"/>
              </w:rPr>
            </w:pPr>
            <w:r w:rsidRPr="005B5F81">
              <w:rPr>
                <w:szCs w:val="18"/>
                <w:lang w:eastAsia="lv-LV"/>
              </w:rPr>
              <w:t>2021.gada prognoze</w:t>
            </w:r>
          </w:p>
        </w:tc>
      </w:tr>
      <w:tr w:rsidR="006F0213" w:rsidRPr="005B5F81" w14:paraId="57E72BBA" w14:textId="77777777" w:rsidTr="008E09BA">
        <w:trPr>
          <w:trHeight w:val="142"/>
          <w:jc w:val="center"/>
        </w:trPr>
        <w:tc>
          <w:tcPr>
            <w:tcW w:w="3378" w:type="dxa"/>
            <w:tcBorders>
              <w:top w:val="single" w:sz="4" w:space="0" w:color="auto"/>
            </w:tcBorders>
            <w:shd w:val="clear" w:color="auto" w:fill="D9D9D9" w:themeFill="background1" w:themeFillShade="D9"/>
            <w:vAlign w:val="center"/>
          </w:tcPr>
          <w:p w14:paraId="4096B835"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000000" w:fill="D9D9D9"/>
          </w:tcPr>
          <w:p w14:paraId="712592D5" w14:textId="77777777" w:rsidR="006F0213" w:rsidRPr="005B5F81" w:rsidRDefault="006F0213" w:rsidP="008E09BA">
            <w:pPr>
              <w:pStyle w:val="tabteksts"/>
              <w:jc w:val="right"/>
            </w:pPr>
            <w:r w:rsidRPr="005B5F81">
              <w:rPr>
                <w:szCs w:val="18"/>
              </w:rPr>
              <w:t>5 376 163</w:t>
            </w:r>
          </w:p>
        </w:tc>
        <w:tc>
          <w:tcPr>
            <w:tcW w:w="1132" w:type="dxa"/>
            <w:tcBorders>
              <w:top w:val="single" w:sz="4" w:space="0" w:color="auto"/>
              <w:left w:val="nil"/>
              <w:bottom w:val="single" w:sz="4" w:space="0" w:color="auto"/>
              <w:right w:val="single" w:sz="4" w:space="0" w:color="auto"/>
            </w:tcBorders>
            <w:shd w:val="clear" w:color="000000" w:fill="D9D9D9"/>
          </w:tcPr>
          <w:p w14:paraId="497EDD74" w14:textId="77777777" w:rsidR="006F0213" w:rsidRPr="005B5F81" w:rsidRDefault="006F0213" w:rsidP="008E09BA">
            <w:pPr>
              <w:pStyle w:val="tabteksts"/>
              <w:jc w:val="right"/>
            </w:pPr>
            <w:r w:rsidRPr="005B5F81">
              <w:rPr>
                <w:szCs w:val="18"/>
              </w:rPr>
              <w:t>5 195 006</w:t>
            </w:r>
          </w:p>
        </w:tc>
        <w:tc>
          <w:tcPr>
            <w:tcW w:w="1132" w:type="dxa"/>
            <w:tcBorders>
              <w:top w:val="single" w:sz="4" w:space="0" w:color="auto"/>
              <w:left w:val="nil"/>
              <w:bottom w:val="single" w:sz="4" w:space="0" w:color="auto"/>
              <w:right w:val="single" w:sz="4" w:space="0" w:color="auto"/>
            </w:tcBorders>
            <w:shd w:val="clear" w:color="000000" w:fill="D9D9D9"/>
          </w:tcPr>
          <w:p w14:paraId="23029085" w14:textId="77777777" w:rsidR="006F0213" w:rsidRPr="005B5F81" w:rsidRDefault="006F0213" w:rsidP="008E09BA">
            <w:pPr>
              <w:pStyle w:val="tabteksts"/>
              <w:jc w:val="right"/>
            </w:pPr>
            <w:r w:rsidRPr="005B5F81">
              <w:rPr>
                <w:szCs w:val="18"/>
              </w:rPr>
              <w:t>5 196 117</w:t>
            </w:r>
          </w:p>
        </w:tc>
        <w:tc>
          <w:tcPr>
            <w:tcW w:w="1132" w:type="dxa"/>
            <w:tcBorders>
              <w:top w:val="single" w:sz="4" w:space="0" w:color="auto"/>
              <w:left w:val="nil"/>
              <w:bottom w:val="single" w:sz="4" w:space="0" w:color="auto"/>
              <w:right w:val="single" w:sz="4" w:space="0" w:color="auto"/>
            </w:tcBorders>
            <w:shd w:val="clear" w:color="000000" w:fill="D9D9D9"/>
          </w:tcPr>
          <w:p w14:paraId="346F0EF1" w14:textId="77777777" w:rsidR="006F0213" w:rsidRPr="005B5F81" w:rsidRDefault="006F0213" w:rsidP="008E09BA">
            <w:pPr>
              <w:pStyle w:val="tabteksts"/>
              <w:jc w:val="right"/>
            </w:pPr>
            <w:r w:rsidRPr="005B5F81">
              <w:rPr>
                <w:szCs w:val="18"/>
              </w:rPr>
              <w:t>5 450 442</w:t>
            </w:r>
          </w:p>
        </w:tc>
        <w:tc>
          <w:tcPr>
            <w:tcW w:w="1132" w:type="dxa"/>
            <w:tcBorders>
              <w:top w:val="single" w:sz="4" w:space="0" w:color="auto"/>
              <w:left w:val="nil"/>
              <w:bottom w:val="single" w:sz="4" w:space="0" w:color="auto"/>
              <w:right w:val="single" w:sz="4" w:space="0" w:color="auto"/>
            </w:tcBorders>
            <w:shd w:val="clear" w:color="000000" w:fill="D9D9D9"/>
          </w:tcPr>
          <w:p w14:paraId="239CF81D" w14:textId="77777777" w:rsidR="006F0213" w:rsidRPr="005B5F81" w:rsidRDefault="006F0213" w:rsidP="008E09BA">
            <w:pPr>
              <w:pStyle w:val="tabteksts"/>
              <w:jc w:val="right"/>
            </w:pPr>
            <w:r w:rsidRPr="005B5F81">
              <w:rPr>
                <w:szCs w:val="18"/>
              </w:rPr>
              <w:t>5 450 442</w:t>
            </w:r>
          </w:p>
        </w:tc>
      </w:tr>
      <w:tr w:rsidR="006F0213" w:rsidRPr="005B5F81" w14:paraId="13D1A1BC" w14:textId="77777777" w:rsidTr="008E09BA">
        <w:trPr>
          <w:trHeight w:val="283"/>
          <w:jc w:val="center"/>
        </w:trPr>
        <w:tc>
          <w:tcPr>
            <w:tcW w:w="3378" w:type="dxa"/>
            <w:vAlign w:val="center"/>
          </w:tcPr>
          <w:p w14:paraId="5A856B71"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4B77A4F8"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48008C8B" w14:textId="77777777" w:rsidR="006F0213" w:rsidRPr="005B5F81" w:rsidRDefault="006F0213" w:rsidP="008E09BA">
            <w:pPr>
              <w:pStyle w:val="tabteksts"/>
              <w:jc w:val="right"/>
            </w:pPr>
            <w:r w:rsidRPr="005B5F81">
              <w:rPr>
                <w:szCs w:val="18"/>
              </w:rPr>
              <w:t>-181 157</w:t>
            </w:r>
          </w:p>
        </w:tc>
        <w:tc>
          <w:tcPr>
            <w:tcW w:w="1132" w:type="dxa"/>
            <w:tcBorders>
              <w:top w:val="nil"/>
              <w:left w:val="nil"/>
              <w:bottom w:val="single" w:sz="4" w:space="0" w:color="auto"/>
              <w:right w:val="single" w:sz="4" w:space="0" w:color="auto"/>
            </w:tcBorders>
            <w:shd w:val="clear" w:color="auto" w:fill="auto"/>
            <w:vAlign w:val="center"/>
          </w:tcPr>
          <w:p w14:paraId="581C9127" w14:textId="77777777" w:rsidR="006F0213" w:rsidRPr="005B5F81" w:rsidRDefault="006F0213" w:rsidP="008E09BA">
            <w:pPr>
              <w:pStyle w:val="tabteksts"/>
              <w:jc w:val="right"/>
            </w:pPr>
            <w:r w:rsidRPr="005B5F81">
              <w:rPr>
                <w:szCs w:val="18"/>
              </w:rPr>
              <w:t>1111</w:t>
            </w:r>
          </w:p>
        </w:tc>
        <w:tc>
          <w:tcPr>
            <w:tcW w:w="1132" w:type="dxa"/>
            <w:tcBorders>
              <w:top w:val="nil"/>
              <w:left w:val="nil"/>
              <w:bottom w:val="single" w:sz="4" w:space="0" w:color="auto"/>
              <w:right w:val="single" w:sz="4" w:space="0" w:color="auto"/>
            </w:tcBorders>
            <w:shd w:val="clear" w:color="auto" w:fill="auto"/>
            <w:vAlign w:val="center"/>
          </w:tcPr>
          <w:p w14:paraId="5AF96B25" w14:textId="77777777" w:rsidR="006F0213" w:rsidRPr="005B5F81" w:rsidRDefault="006F0213" w:rsidP="008E09BA">
            <w:pPr>
              <w:pStyle w:val="tabteksts"/>
              <w:jc w:val="right"/>
            </w:pPr>
            <w:r w:rsidRPr="005B5F81">
              <w:rPr>
                <w:szCs w:val="18"/>
              </w:rPr>
              <w:t>254 325</w:t>
            </w:r>
          </w:p>
        </w:tc>
        <w:tc>
          <w:tcPr>
            <w:tcW w:w="1132" w:type="dxa"/>
            <w:tcBorders>
              <w:top w:val="nil"/>
              <w:left w:val="nil"/>
              <w:bottom w:val="single" w:sz="4" w:space="0" w:color="auto"/>
              <w:right w:val="single" w:sz="4" w:space="0" w:color="auto"/>
            </w:tcBorders>
            <w:shd w:val="clear" w:color="auto" w:fill="auto"/>
            <w:vAlign w:val="center"/>
          </w:tcPr>
          <w:p w14:paraId="2D904C73" w14:textId="77777777" w:rsidR="006F0213" w:rsidRPr="005B5F81" w:rsidRDefault="006F0213" w:rsidP="008E09BA">
            <w:pPr>
              <w:pStyle w:val="tabteksts"/>
              <w:jc w:val="right"/>
            </w:pPr>
            <w:r w:rsidRPr="005B5F81">
              <w:rPr>
                <w:szCs w:val="18"/>
              </w:rPr>
              <w:t>0</w:t>
            </w:r>
          </w:p>
        </w:tc>
      </w:tr>
      <w:tr w:rsidR="006F0213" w:rsidRPr="005B5F81" w14:paraId="2DE58C3C" w14:textId="77777777" w:rsidTr="008E09BA">
        <w:trPr>
          <w:trHeight w:val="283"/>
          <w:jc w:val="center"/>
        </w:trPr>
        <w:tc>
          <w:tcPr>
            <w:tcW w:w="3378" w:type="dxa"/>
            <w:vAlign w:val="center"/>
          </w:tcPr>
          <w:p w14:paraId="6C36677C"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7E2CF71B"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1E10B8C7" w14:textId="77777777" w:rsidR="006F0213" w:rsidRPr="005B5F81" w:rsidRDefault="006F0213" w:rsidP="008E09BA">
            <w:pPr>
              <w:pStyle w:val="tabteksts"/>
              <w:jc w:val="right"/>
            </w:pPr>
            <w:r w:rsidRPr="005B5F81">
              <w:rPr>
                <w:szCs w:val="18"/>
              </w:rPr>
              <w:t>-3,4</w:t>
            </w:r>
          </w:p>
        </w:tc>
        <w:tc>
          <w:tcPr>
            <w:tcW w:w="1132" w:type="dxa"/>
            <w:tcBorders>
              <w:top w:val="nil"/>
              <w:left w:val="nil"/>
              <w:bottom w:val="single" w:sz="4" w:space="0" w:color="auto"/>
              <w:right w:val="single" w:sz="4" w:space="0" w:color="auto"/>
            </w:tcBorders>
            <w:shd w:val="clear" w:color="auto" w:fill="auto"/>
            <w:vAlign w:val="center"/>
          </w:tcPr>
          <w:p w14:paraId="028D686A" w14:textId="77777777" w:rsidR="006F0213" w:rsidRPr="005B5F81" w:rsidRDefault="006F0213" w:rsidP="008E09BA">
            <w:pPr>
              <w:pStyle w:val="tabteksts"/>
              <w:jc w:val="right"/>
            </w:pPr>
            <w:r w:rsidRPr="005B5F81">
              <w:rPr>
                <w:szCs w:val="18"/>
              </w:rPr>
              <w:t>0</w:t>
            </w:r>
          </w:p>
        </w:tc>
        <w:tc>
          <w:tcPr>
            <w:tcW w:w="1132" w:type="dxa"/>
            <w:tcBorders>
              <w:top w:val="nil"/>
              <w:left w:val="nil"/>
              <w:bottom w:val="single" w:sz="4" w:space="0" w:color="auto"/>
              <w:right w:val="single" w:sz="4" w:space="0" w:color="auto"/>
            </w:tcBorders>
            <w:shd w:val="clear" w:color="auto" w:fill="auto"/>
            <w:vAlign w:val="center"/>
          </w:tcPr>
          <w:p w14:paraId="05EB4DE1" w14:textId="77777777" w:rsidR="006F0213" w:rsidRPr="005B5F81" w:rsidRDefault="006F0213" w:rsidP="008E09BA">
            <w:pPr>
              <w:pStyle w:val="tabteksts"/>
              <w:jc w:val="right"/>
            </w:pPr>
            <w:r w:rsidRPr="005B5F81">
              <w:rPr>
                <w:szCs w:val="18"/>
              </w:rPr>
              <w:t>4,9</w:t>
            </w:r>
          </w:p>
        </w:tc>
        <w:tc>
          <w:tcPr>
            <w:tcW w:w="1132" w:type="dxa"/>
            <w:tcBorders>
              <w:top w:val="nil"/>
              <w:left w:val="nil"/>
              <w:bottom w:val="single" w:sz="4" w:space="0" w:color="auto"/>
              <w:right w:val="single" w:sz="4" w:space="0" w:color="auto"/>
            </w:tcBorders>
            <w:shd w:val="clear" w:color="auto" w:fill="auto"/>
            <w:vAlign w:val="center"/>
          </w:tcPr>
          <w:p w14:paraId="2F175A07" w14:textId="77777777" w:rsidR="006F0213" w:rsidRPr="005B5F81" w:rsidRDefault="006F0213" w:rsidP="008E09BA">
            <w:pPr>
              <w:pStyle w:val="tabteksts"/>
              <w:jc w:val="right"/>
            </w:pPr>
            <w:r w:rsidRPr="005B5F81">
              <w:rPr>
                <w:szCs w:val="18"/>
              </w:rPr>
              <w:t>0</w:t>
            </w:r>
          </w:p>
        </w:tc>
      </w:tr>
      <w:tr w:rsidR="006F0213" w:rsidRPr="005B5F81" w14:paraId="1BD71E84" w14:textId="77777777" w:rsidTr="008E09BA">
        <w:trPr>
          <w:trHeight w:val="142"/>
          <w:jc w:val="center"/>
        </w:trPr>
        <w:tc>
          <w:tcPr>
            <w:tcW w:w="3378" w:type="dxa"/>
          </w:tcPr>
          <w:p w14:paraId="5A41B240"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14:paraId="25601848" w14:textId="77777777" w:rsidR="006F0213" w:rsidRPr="005B5F81" w:rsidRDefault="006F0213" w:rsidP="008E09BA">
            <w:pPr>
              <w:pStyle w:val="tabteksts"/>
              <w:jc w:val="right"/>
              <w:rPr>
                <w:szCs w:val="18"/>
              </w:rPr>
            </w:pPr>
            <w:r w:rsidRPr="005B5F81">
              <w:rPr>
                <w:szCs w:val="18"/>
              </w:rPr>
              <w:t>5 319 797</w:t>
            </w:r>
          </w:p>
        </w:tc>
        <w:tc>
          <w:tcPr>
            <w:tcW w:w="1132" w:type="dxa"/>
            <w:tcBorders>
              <w:top w:val="nil"/>
              <w:left w:val="nil"/>
              <w:bottom w:val="single" w:sz="4" w:space="0" w:color="auto"/>
              <w:right w:val="single" w:sz="4" w:space="0" w:color="auto"/>
            </w:tcBorders>
            <w:shd w:val="clear" w:color="auto" w:fill="auto"/>
          </w:tcPr>
          <w:p w14:paraId="729047D6" w14:textId="77777777" w:rsidR="006F0213" w:rsidRPr="005B5F81" w:rsidRDefault="006F0213" w:rsidP="008E09BA">
            <w:pPr>
              <w:pStyle w:val="tabteksts"/>
              <w:jc w:val="right"/>
              <w:rPr>
                <w:szCs w:val="18"/>
              </w:rPr>
            </w:pPr>
            <w:r w:rsidRPr="005B5F81">
              <w:rPr>
                <w:szCs w:val="18"/>
              </w:rPr>
              <w:t>5 138 640</w:t>
            </w:r>
          </w:p>
        </w:tc>
        <w:tc>
          <w:tcPr>
            <w:tcW w:w="1132" w:type="dxa"/>
            <w:tcBorders>
              <w:top w:val="nil"/>
              <w:left w:val="nil"/>
              <w:bottom w:val="single" w:sz="4" w:space="0" w:color="auto"/>
              <w:right w:val="single" w:sz="4" w:space="0" w:color="auto"/>
            </w:tcBorders>
            <w:shd w:val="clear" w:color="auto" w:fill="auto"/>
          </w:tcPr>
          <w:p w14:paraId="2420DA19" w14:textId="77777777" w:rsidR="006F0213" w:rsidRPr="005B5F81" w:rsidRDefault="006F0213" w:rsidP="008E09BA">
            <w:pPr>
              <w:pStyle w:val="tabteksts"/>
              <w:jc w:val="right"/>
              <w:rPr>
                <w:szCs w:val="18"/>
              </w:rPr>
            </w:pPr>
            <w:r w:rsidRPr="005B5F81">
              <w:rPr>
                <w:szCs w:val="18"/>
              </w:rPr>
              <w:t>5 138 626</w:t>
            </w:r>
          </w:p>
        </w:tc>
        <w:tc>
          <w:tcPr>
            <w:tcW w:w="1132" w:type="dxa"/>
            <w:tcBorders>
              <w:top w:val="nil"/>
              <w:left w:val="nil"/>
              <w:bottom w:val="single" w:sz="4" w:space="0" w:color="auto"/>
              <w:right w:val="single" w:sz="4" w:space="0" w:color="auto"/>
            </w:tcBorders>
            <w:shd w:val="clear" w:color="auto" w:fill="auto"/>
          </w:tcPr>
          <w:p w14:paraId="1B5BC694" w14:textId="77777777" w:rsidR="006F0213" w:rsidRPr="005B5F81" w:rsidRDefault="006F0213" w:rsidP="008E09BA">
            <w:pPr>
              <w:pStyle w:val="tabteksts"/>
              <w:jc w:val="right"/>
              <w:rPr>
                <w:szCs w:val="18"/>
              </w:rPr>
            </w:pPr>
            <w:r w:rsidRPr="005B5F81">
              <w:rPr>
                <w:szCs w:val="18"/>
              </w:rPr>
              <w:t>5 393 036</w:t>
            </w:r>
          </w:p>
        </w:tc>
        <w:tc>
          <w:tcPr>
            <w:tcW w:w="1132" w:type="dxa"/>
            <w:tcBorders>
              <w:top w:val="nil"/>
              <w:left w:val="nil"/>
              <w:bottom w:val="single" w:sz="4" w:space="0" w:color="auto"/>
              <w:right w:val="single" w:sz="4" w:space="0" w:color="auto"/>
            </w:tcBorders>
            <w:shd w:val="clear" w:color="auto" w:fill="auto"/>
          </w:tcPr>
          <w:p w14:paraId="2ADDD8E9" w14:textId="77777777" w:rsidR="006F0213" w:rsidRPr="005B5F81" w:rsidRDefault="006F0213" w:rsidP="008E09BA">
            <w:pPr>
              <w:pStyle w:val="tabteksts"/>
              <w:jc w:val="right"/>
              <w:rPr>
                <w:szCs w:val="18"/>
              </w:rPr>
            </w:pPr>
            <w:r w:rsidRPr="005B5F81">
              <w:rPr>
                <w:szCs w:val="18"/>
              </w:rPr>
              <w:t>5 393 036</w:t>
            </w:r>
          </w:p>
        </w:tc>
      </w:tr>
      <w:tr w:rsidR="006F0213" w:rsidRPr="005B5F81" w14:paraId="5FC43656" w14:textId="77777777" w:rsidTr="008E09BA">
        <w:trPr>
          <w:trHeight w:val="283"/>
          <w:jc w:val="center"/>
        </w:trPr>
        <w:tc>
          <w:tcPr>
            <w:tcW w:w="3378" w:type="dxa"/>
          </w:tcPr>
          <w:p w14:paraId="26BA6673" w14:textId="77777777" w:rsidR="006F0213" w:rsidRPr="005B5F81" w:rsidRDefault="006F0213" w:rsidP="008E09BA">
            <w:pPr>
              <w:pStyle w:val="tabteksts"/>
              <w:rPr>
                <w:szCs w:val="18"/>
                <w:lang w:eastAsia="lv-LV"/>
              </w:rPr>
            </w:pPr>
            <w:r w:rsidRPr="005B5F81">
              <w:rPr>
                <w:szCs w:val="18"/>
              </w:rPr>
              <w:t>Vidējais amata vietu skaits gadā</w:t>
            </w:r>
          </w:p>
        </w:tc>
        <w:tc>
          <w:tcPr>
            <w:tcW w:w="1131" w:type="dxa"/>
          </w:tcPr>
          <w:p w14:paraId="57F921F8" w14:textId="77777777" w:rsidR="006F0213" w:rsidRPr="005B5F81" w:rsidRDefault="006F0213" w:rsidP="008E09BA">
            <w:pPr>
              <w:pStyle w:val="tabteksts"/>
              <w:jc w:val="right"/>
              <w:rPr>
                <w:szCs w:val="18"/>
              </w:rPr>
            </w:pPr>
            <w:r w:rsidRPr="005B5F81">
              <w:rPr>
                <w:szCs w:val="18"/>
              </w:rPr>
              <w:t>433,5</w:t>
            </w:r>
          </w:p>
        </w:tc>
        <w:tc>
          <w:tcPr>
            <w:tcW w:w="1132" w:type="dxa"/>
          </w:tcPr>
          <w:p w14:paraId="0B98F8EB" w14:textId="77777777" w:rsidR="006F0213" w:rsidRPr="005B5F81" w:rsidRDefault="006F0213" w:rsidP="008E09BA">
            <w:pPr>
              <w:pStyle w:val="tabteksts"/>
              <w:jc w:val="right"/>
              <w:rPr>
                <w:szCs w:val="18"/>
              </w:rPr>
            </w:pPr>
            <w:r w:rsidRPr="005B5F81">
              <w:rPr>
                <w:szCs w:val="18"/>
              </w:rPr>
              <w:t>410</w:t>
            </w:r>
          </w:p>
        </w:tc>
        <w:tc>
          <w:tcPr>
            <w:tcW w:w="1132" w:type="dxa"/>
          </w:tcPr>
          <w:p w14:paraId="06921056" w14:textId="75BD49CD" w:rsidR="006F0213" w:rsidRPr="005B5F81" w:rsidRDefault="006F0213" w:rsidP="005C19AA">
            <w:pPr>
              <w:pStyle w:val="tabteksts"/>
              <w:jc w:val="right"/>
              <w:rPr>
                <w:szCs w:val="18"/>
              </w:rPr>
            </w:pPr>
            <w:r w:rsidRPr="005B5F81">
              <w:rPr>
                <w:szCs w:val="18"/>
              </w:rPr>
              <w:t>394</w:t>
            </w:r>
            <w:r w:rsidR="00254A6B" w:rsidRPr="00254A6B">
              <w:rPr>
                <w:szCs w:val="18"/>
                <w:vertAlign w:val="superscript"/>
              </w:rPr>
              <w:t>1</w:t>
            </w:r>
            <w:r w:rsidR="005C19AA">
              <w:rPr>
                <w:szCs w:val="18"/>
                <w:vertAlign w:val="superscript"/>
              </w:rPr>
              <w:t>8</w:t>
            </w:r>
          </w:p>
        </w:tc>
        <w:tc>
          <w:tcPr>
            <w:tcW w:w="1132" w:type="dxa"/>
          </w:tcPr>
          <w:p w14:paraId="2C89793A" w14:textId="77777777" w:rsidR="006F0213" w:rsidRPr="005B5F81" w:rsidRDefault="006F0213" w:rsidP="008E09BA">
            <w:pPr>
              <w:pStyle w:val="tabteksts"/>
              <w:jc w:val="right"/>
              <w:rPr>
                <w:szCs w:val="18"/>
              </w:rPr>
            </w:pPr>
            <w:r w:rsidRPr="005B5F81">
              <w:rPr>
                <w:szCs w:val="18"/>
              </w:rPr>
              <w:t>394</w:t>
            </w:r>
          </w:p>
        </w:tc>
        <w:tc>
          <w:tcPr>
            <w:tcW w:w="1132" w:type="dxa"/>
          </w:tcPr>
          <w:p w14:paraId="30FC7293" w14:textId="77777777" w:rsidR="006F0213" w:rsidRPr="005B5F81" w:rsidRDefault="006F0213" w:rsidP="008E09BA">
            <w:pPr>
              <w:pStyle w:val="tabteksts"/>
              <w:jc w:val="right"/>
              <w:rPr>
                <w:szCs w:val="18"/>
              </w:rPr>
            </w:pPr>
            <w:r w:rsidRPr="005B5F81">
              <w:rPr>
                <w:szCs w:val="18"/>
              </w:rPr>
              <w:t>394</w:t>
            </w:r>
          </w:p>
        </w:tc>
      </w:tr>
      <w:tr w:rsidR="006F0213" w:rsidRPr="005B5F81" w14:paraId="072D05F3" w14:textId="77777777" w:rsidTr="008E09BA">
        <w:trPr>
          <w:trHeight w:val="283"/>
          <w:jc w:val="center"/>
        </w:trPr>
        <w:tc>
          <w:tcPr>
            <w:tcW w:w="3378" w:type="dxa"/>
          </w:tcPr>
          <w:p w14:paraId="05655F48" w14:textId="77777777" w:rsidR="006F0213" w:rsidRPr="005B5F81" w:rsidRDefault="006F0213" w:rsidP="008E09BA">
            <w:pPr>
              <w:pStyle w:val="tabteksts"/>
              <w:rPr>
                <w:szCs w:val="18"/>
                <w:lang w:eastAsia="lv-LV"/>
              </w:rPr>
            </w:pPr>
            <w:r w:rsidRPr="005B5F81">
              <w:rPr>
                <w:szCs w:val="18"/>
              </w:rPr>
              <w:t xml:space="preserve">Vidējā atlīdzība amata vietai </w:t>
            </w:r>
            <w:r w:rsidRPr="005B5F81">
              <w:rPr>
                <w:szCs w:val="18"/>
                <w:lang w:eastAsia="lv-LV"/>
              </w:rPr>
              <w:t>(mēnesī)</w:t>
            </w:r>
            <w:r w:rsidRPr="005B5F81">
              <w:rPr>
                <w:szCs w:val="18"/>
              </w:rPr>
              <w:t xml:space="preserve">, </w:t>
            </w:r>
            <w:proofErr w:type="spellStart"/>
            <w:r w:rsidRPr="005B5F81">
              <w:rPr>
                <w:i/>
                <w:szCs w:val="18"/>
              </w:rPr>
              <w:t>euro</w:t>
            </w:r>
            <w:proofErr w:type="spellEnd"/>
          </w:p>
        </w:tc>
        <w:tc>
          <w:tcPr>
            <w:tcW w:w="1131" w:type="dxa"/>
          </w:tcPr>
          <w:p w14:paraId="1D04FF10" w14:textId="77777777" w:rsidR="006F0213" w:rsidRPr="005B5F81" w:rsidRDefault="006F0213" w:rsidP="008E09BA">
            <w:pPr>
              <w:pStyle w:val="tabteksts"/>
              <w:jc w:val="right"/>
              <w:rPr>
                <w:szCs w:val="18"/>
              </w:rPr>
            </w:pPr>
            <w:r w:rsidRPr="005B5F81">
              <w:rPr>
                <w:szCs w:val="18"/>
              </w:rPr>
              <w:t>1014</w:t>
            </w:r>
          </w:p>
        </w:tc>
        <w:tc>
          <w:tcPr>
            <w:tcW w:w="1132" w:type="dxa"/>
          </w:tcPr>
          <w:p w14:paraId="63B9BB3D" w14:textId="77777777" w:rsidR="006F0213" w:rsidRPr="005B5F81" w:rsidRDefault="006F0213" w:rsidP="008E09BA">
            <w:pPr>
              <w:pStyle w:val="tabteksts"/>
              <w:jc w:val="right"/>
              <w:rPr>
                <w:szCs w:val="18"/>
              </w:rPr>
            </w:pPr>
            <w:r w:rsidRPr="005B5F81">
              <w:rPr>
                <w:szCs w:val="18"/>
              </w:rPr>
              <w:t>1032</w:t>
            </w:r>
          </w:p>
        </w:tc>
        <w:tc>
          <w:tcPr>
            <w:tcW w:w="1132" w:type="dxa"/>
          </w:tcPr>
          <w:p w14:paraId="6750F65D" w14:textId="77777777" w:rsidR="006F0213" w:rsidRPr="005B5F81" w:rsidRDefault="006F0213" w:rsidP="008E09BA">
            <w:pPr>
              <w:pStyle w:val="tabteksts"/>
              <w:jc w:val="right"/>
              <w:rPr>
                <w:szCs w:val="18"/>
              </w:rPr>
            </w:pPr>
            <w:r w:rsidRPr="005B5F81">
              <w:rPr>
                <w:szCs w:val="18"/>
              </w:rPr>
              <w:t>1075</w:t>
            </w:r>
          </w:p>
        </w:tc>
        <w:tc>
          <w:tcPr>
            <w:tcW w:w="1132" w:type="dxa"/>
          </w:tcPr>
          <w:p w14:paraId="28083A82" w14:textId="77777777" w:rsidR="006F0213" w:rsidRPr="005B5F81" w:rsidRDefault="006F0213" w:rsidP="008E09BA">
            <w:pPr>
              <w:pStyle w:val="tabteksts"/>
              <w:jc w:val="right"/>
              <w:rPr>
                <w:szCs w:val="18"/>
              </w:rPr>
            </w:pPr>
            <w:r w:rsidRPr="005B5F81">
              <w:rPr>
                <w:szCs w:val="18"/>
              </w:rPr>
              <w:t>1129</w:t>
            </w:r>
          </w:p>
        </w:tc>
        <w:tc>
          <w:tcPr>
            <w:tcW w:w="1132" w:type="dxa"/>
          </w:tcPr>
          <w:p w14:paraId="5EB95635" w14:textId="77777777" w:rsidR="006F0213" w:rsidRPr="005B5F81" w:rsidRDefault="006F0213" w:rsidP="008E09BA">
            <w:pPr>
              <w:pStyle w:val="tabteksts"/>
              <w:jc w:val="right"/>
              <w:rPr>
                <w:szCs w:val="18"/>
              </w:rPr>
            </w:pPr>
            <w:r w:rsidRPr="005B5F81">
              <w:rPr>
                <w:szCs w:val="18"/>
              </w:rPr>
              <w:t>1129</w:t>
            </w:r>
          </w:p>
        </w:tc>
      </w:tr>
      <w:tr w:rsidR="006F0213" w:rsidRPr="005B5F81" w14:paraId="69DDF5AD" w14:textId="77777777" w:rsidTr="008E09BA">
        <w:trPr>
          <w:trHeight w:val="567"/>
          <w:jc w:val="center"/>
        </w:trPr>
        <w:tc>
          <w:tcPr>
            <w:tcW w:w="3378" w:type="dxa"/>
            <w:vAlign w:val="center"/>
          </w:tcPr>
          <w:p w14:paraId="6549F4D2" w14:textId="77777777" w:rsidR="006F0213" w:rsidRPr="005B5F81" w:rsidRDefault="006F0213" w:rsidP="008E09BA">
            <w:pPr>
              <w:pStyle w:val="tabteksts"/>
              <w:rPr>
                <w:szCs w:val="18"/>
                <w:lang w:eastAsia="lv-LV"/>
              </w:rPr>
            </w:pPr>
            <w:r w:rsidRPr="005B5F81">
              <w:rPr>
                <w:szCs w:val="18"/>
                <w:lang w:eastAsia="lv-LV"/>
              </w:rPr>
              <w:t xml:space="preserve">Kopējā atlīdzība gadā par ārštata darbinieku un uz līgumattiecību pamata nodarbināto, kas nav amatu sarakstā, pakalpojumiem, </w:t>
            </w:r>
            <w:proofErr w:type="spellStart"/>
            <w:r w:rsidRPr="005B5F81">
              <w:rPr>
                <w:i/>
                <w:szCs w:val="18"/>
                <w:lang w:eastAsia="lv-LV"/>
              </w:rPr>
              <w:t>euro</w:t>
            </w:r>
            <w:proofErr w:type="spellEnd"/>
          </w:p>
        </w:tc>
        <w:tc>
          <w:tcPr>
            <w:tcW w:w="1131" w:type="dxa"/>
          </w:tcPr>
          <w:p w14:paraId="6142094F" w14:textId="77777777" w:rsidR="006F0213" w:rsidRPr="005B5F81" w:rsidRDefault="006F0213" w:rsidP="008E09BA">
            <w:pPr>
              <w:pStyle w:val="tabteksts"/>
              <w:jc w:val="right"/>
              <w:rPr>
                <w:szCs w:val="18"/>
              </w:rPr>
            </w:pPr>
            <w:r w:rsidRPr="005B5F81">
              <w:rPr>
                <w:szCs w:val="18"/>
              </w:rPr>
              <w:t>45 324</w:t>
            </w:r>
          </w:p>
        </w:tc>
        <w:tc>
          <w:tcPr>
            <w:tcW w:w="1132" w:type="dxa"/>
          </w:tcPr>
          <w:p w14:paraId="3D6C008E" w14:textId="77777777" w:rsidR="006F0213" w:rsidRPr="005B5F81" w:rsidRDefault="006F0213" w:rsidP="008E09BA">
            <w:pPr>
              <w:pStyle w:val="tabteksts"/>
              <w:jc w:val="right"/>
              <w:rPr>
                <w:szCs w:val="18"/>
              </w:rPr>
            </w:pPr>
            <w:r w:rsidRPr="005B5F81">
              <w:rPr>
                <w:szCs w:val="18"/>
              </w:rPr>
              <w:t>56 992</w:t>
            </w:r>
          </w:p>
        </w:tc>
        <w:tc>
          <w:tcPr>
            <w:tcW w:w="1132" w:type="dxa"/>
          </w:tcPr>
          <w:p w14:paraId="735E0DCA" w14:textId="77777777" w:rsidR="006F0213" w:rsidRPr="005B5F81" w:rsidRDefault="006F0213" w:rsidP="008E09BA">
            <w:pPr>
              <w:pStyle w:val="tabteksts"/>
              <w:jc w:val="right"/>
              <w:rPr>
                <w:szCs w:val="18"/>
              </w:rPr>
            </w:pPr>
            <w:r w:rsidRPr="005B5F81">
              <w:rPr>
                <w:szCs w:val="18"/>
              </w:rPr>
              <w:t>56 992</w:t>
            </w:r>
          </w:p>
        </w:tc>
        <w:tc>
          <w:tcPr>
            <w:tcW w:w="1132" w:type="dxa"/>
          </w:tcPr>
          <w:p w14:paraId="7A440626" w14:textId="77777777" w:rsidR="006F0213" w:rsidRPr="005B5F81" w:rsidRDefault="006F0213" w:rsidP="008E09BA">
            <w:pPr>
              <w:pStyle w:val="tabteksts"/>
              <w:jc w:val="right"/>
              <w:rPr>
                <w:szCs w:val="18"/>
              </w:rPr>
            </w:pPr>
            <w:r w:rsidRPr="005B5F81">
              <w:rPr>
                <w:szCs w:val="18"/>
              </w:rPr>
              <w:t>56 992</w:t>
            </w:r>
          </w:p>
        </w:tc>
        <w:tc>
          <w:tcPr>
            <w:tcW w:w="1132" w:type="dxa"/>
          </w:tcPr>
          <w:p w14:paraId="1EACE51B" w14:textId="77777777" w:rsidR="006F0213" w:rsidRPr="005B5F81" w:rsidRDefault="006F0213" w:rsidP="008E09BA">
            <w:pPr>
              <w:pStyle w:val="tabteksts"/>
              <w:jc w:val="right"/>
              <w:rPr>
                <w:szCs w:val="18"/>
              </w:rPr>
            </w:pPr>
            <w:r w:rsidRPr="005B5F81">
              <w:rPr>
                <w:szCs w:val="18"/>
              </w:rPr>
              <w:t>56 992</w:t>
            </w:r>
          </w:p>
        </w:tc>
      </w:tr>
    </w:tbl>
    <w:p w14:paraId="0326E8E2" w14:textId="2FFFE3BB" w:rsidR="006F0213" w:rsidRPr="005B5F81" w:rsidRDefault="00254A6B" w:rsidP="006F0213">
      <w:pPr>
        <w:pStyle w:val="Tabuluvirsraksti"/>
        <w:spacing w:before="60" w:after="0"/>
        <w:ind w:left="142"/>
        <w:jc w:val="left"/>
        <w:rPr>
          <w:sz w:val="16"/>
          <w:szCs w:val="16"/>
          <w:lang w:eastAsia="lv-LV"/>
        </w:rPr>
      </w:pPr>
      <w:r w:rsidRPr="00254A6B">
        <w:rPr>
          <w:sz w:val="16"/>
          <w:szCs w:val="16"/>
          <w:vertAlign w:val="superscript"/>
          <w:lang w:eastAsia="lv-LV"/>
        </w:rPr>
        <w:t>1</w:t>
      </w:r>
      <w:r w:rsidR="005C19AA">
        <w:rPr>
          <w:sz w:val="16"/>
          <w:szCs w:val="16"/>
          <w:vertAlign w:val="superscript"/>
          <w:lang w:eastAsia="lv-LV"/>
        </w:rPr>
        <w:t>8</w:t>
      </w:r>
      <w:r w:rsidR="006F0213" w:rsidRPr="005B5F81">
        <w:rPr>
          <w:sz w:val="16"/>
          <w:szCs w:val="16"/>
          <w:lang w:eastAsia="lv-LV"/>
        </w:rPr>
        <w:t>2019.gadā Valsts pārvaldes reformu plāna 2020 (MK 24.11.2017. rīk. Nr.701) ietvaros likvidētas 16 amata vietas.</w:t>
      </w:r>
    </w:p>
    <w:p w14:paraId="5721F8BE" w14:textId="512B4895" w:rsidR="00C0754C" w:rsidRDefault="00C0754C" w:rsidP="00C0754C">
      <w:pPr>
        <w:spacing w:before="120"/>
        <w:ind w:firstLine="0"/>
        <w:rPr>
          <w:color w:val="FF0000"/>
          <w:sz w:val="16"/>
          <w:szCs w:val="16"/>
          <w:lang w:eastAsia="lv-LV"/>
        </w:rPr>
      </w:pPr>
    </w:p>
    <w:p w14:paraId="048C6781" w14:textId="584ED2C1" w:rsidR="00795CC9" w:rsidRDefault="00795CC9" w:rsidP="00C0754C">
      <w:pPr>
        <w:spacing w:before="120"/>
        <w:ind w:firstLine="0"/>
        <w:rPr>
          <w:color w:val="FF0000"/>
          <w:sz w:val="16"/>
          <w:szCs w:val="16"/>
          <w:lang w:eastAsia="lv-LV"/>
        </w:rPr>
      </w:pPr>
    </w:p>
    <w:p w14:paraId="62F8223C" w14:textId="5FA13DAE" w:rsidR="00795CC9" w:rsidRDefault="00795CC9" w:rsidP="00C0754C">
      <w:pPr>
        <w:spacing w:before="120"/>
        <w:ind w:firstLine="0"/>
        <w:rPr>
          <w:color w:val="FF0000"/>
          <w:sz w:val="16"/>
          <w:szCs w:val="16"/>
          <w:lang w:eastAsia="lv-LV"/>
        </w:rPr>
      </w:pPr>
    </w:p>
    <w:p w14:paraId="47C831EC" w14:textId="6F2875C9" w:rsidR="00795CC9" w:rsidRDefault="00795CC9" w:rsidP="00C0754C">
      <w:pPr>
        <w:spacing w:before="120"/>
        <w:ind w:firstLine="0"/>
        <w:rPr>
          <w:color w:val="FF0000"/>
          <w:sz w:val="16"/>
          <w:szCs w:val="16"/>
          <w:lang w:eastAsia="lv-LV"/>
        </w:rPr>
      </w:pPr>
    </w:p>
    <w:p w14:paraId="7E3B9B6C" w14:textId="5855B110" w:rsidR="00795CC9" w:rsidRDefault="00795CC9" w:rsidP="00C0754C">
      <w:pPr>
        <w:spacing w:before="120"/>
        <w:ind w:firstLine="0"/>
        <w:rPr>
          <w:color w:val="FF0000"/>
          <w:sz w:val="16"/>
          <w:szCs w:val="16"/>
          <w:lang w:eastAsia="lv-LV"/>
        </w:rPr>
      </w:pPr>
    </w:p>
    <w:p w14:paraId="6A769A49" w14:textId="70AC889F" w:rsidR="00795CC9" w:rsidRDefault="00795CC9" w:rsidP="00C0754C">
      <w:pPr>
        <w:spacing w:before="120"/>
        <w:ind w:firstLine="0"/>
        <w:rPr>
          <w:color w:val="FF0000"/>
          <w:sz w:val="16"/>
          <w:szCs w:val="16"/>
          <w:lang w:eastAsia="lv-LV"/>
        </w:rPr>
      </w:pPr>
    </w:p>
    <w:p w14:paraId="260220C4" w14:textId="77777777" w:rsidR="00795CC9" w:rsidRDefault="00795CC9" w:rsidP="00C0754C">
      <w:pPr>
        <w:spacing w:before="120"/>
        <w:ind w:firstLine="0"/>
        <w:rPr>
          <w:b/>
          <w:lang w:eastAsia="lv-LV"/>
        </w:rPr>
      </w:pPr>
    </w:p>
    <w:p w14:paraId="30DD83A1" w14:textId="04DAC0C5" w:rsidR="006F0213" w:rsidRPr="005B5F81" w:rsidRDefault="006F0213" w:rsidP="00C0754C">
      <w:pPr>
        <w:spacing w:before="120"/>
        <w:ind w:firstLine="0"/>
        <w:jc w:val="center"/>
        <w:rPr>
          <w:b/>
          <w:lang w:eastAsia="lv-LV"/>
        </w:rPr>
      </w:pPr>
      <w:r w:rsidRPr="005B5F81">
        <w:rPr>
          <w:b/>
          <w:lang w:eastAsia="lv-LV"/>
        </w:rPr>
        <w:lastRenderedPageBreak/>
        <w:t>Izmaiņas izdevumos, salīdzinot 2019. gada p</w:t>
      </w:r>
      <w:r w:rsidR="00C94566">
        <w:rPr>
          <w:b/>
          <w:lang w:eastAsia="lv-LV"/>
        </w:rPr>
        <w:t>lān</w:t>
      </w:r>
      <w:r w:rsidRPr="005B5F81">
        <w:rPr>
          <w:b/>
          <w:lang w:eastAsia="lv-LV"/>
        </w:rPr>
        <w:t>u ar 2018. gada plānu</w:t>
      </w:r>
    </w:p>
    <w:p w14:paraId="3D0F82DB"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4F9FE948" w14:textId="77777777" w:rsidTr="008E09BA">
        <w:trPr>
          <w:trHeight w:val="142"/>
          <w:tblHeader/>
          <w:jc w:val="center"/>
        </w:trPr>
        <w:tc>
          <w:tcPr>
            <w:tcW w:w="5241" w:type="dxa"/>
            <w:vAlign w:val="center"/>
          </w:tcPr>
          <w:p w14:paraId="171BF22D"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262665A4"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2A160E62"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2B329C38"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3A8923A4" w14:textId="77777777" w:rsidTr="008E09BA">
        <w:trPr>
          <w:trHeight w:val="142"/>
          <w:jc w:val="center"/>
        </w:trPr>
        <w:tc>
          <w:tcPr>
            <w:tcW w:w="5241" w:type="dxa"/>
            <w:shd w:val="clear" w:color="auto" w:fill="D9D9D9" w:themeFill="background1" w:themeFillShade="D9"/>
          </w:tcPr>
          <w:p w14:paraId="44C5604C"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630C2816" w14:textId="77777777" w:rsidR="006F0213" w:rsidRPr="005B5F81" w:rsidRDefault="006F0213" w:rsidP="008E09BA">
            <w:pPr>
              <w:pStyle w:val="tabteksts"/>
              <w:jc w:val="right"/>
              <w:rPr>
                <w:szCs w:val="18"/>
              </w:rPr>
            </w:pPr>
            <w:r w:rsidRPr="005B5F81">
              <w:rPr>
                <w:b/>
                <w:bCs/>
                <w:szCs w:val="18"/>
              </w:rPr>
              <w:t>19 126</w:t>
            </w:r>
          </w:p>
        </w:tc>
        <w:tc>
          <w:tcPr>
            <w:tcW w:w="1277" w:type="dxa"/>
            <w:tcBorders>
              <w:top w:val="single" w:sz="4" w:space="0" w:color="auto"/>
              <w:left w:val="nil"/>
              <w:bottom w:val="single" w:sz="4" w:space="0" w:color="auto"/>
              <w:right w:val="single" w:sz="4" w:space="0" w:color="auto"/>
            </w:tcBorders>
            <w:shd w:val="clear" w:color="000000" w:fill="D9D9D9"/>
          </w:tcPr>
          <w:p w14:paraId="646AC415" w14:textId="77777777" w:rsidR="006F0213" w:rsidRPr="005B5F81" w:rsidRDefault="006F0213" w:rsidP="008E09BA">
            <w:pPr>
              <w:pStyle w:val="tabteksts"/>
              <w:jc w:val="right"/>
              <w:rPr>
                <w:szCs w:val="18"/>
              </w:rPr>
            </w:pPr>
            <w:r w:rsidRPr="005B5F81">
              <w:rPr>
                <w:b/>
                <w:bCs/>
                <w:szCs w:val="18"/>
              </w:rPr>
              <w:t>20 237</w:t>
            </w:r>
          </w:p>
        </w:tc>
        <w:tc>
          <w:tcPr>
            <w:tcW w:w="1277" w:type="dxa"/>
            <w:tcBorders>
              <w:top w:val="single" w:sz="4" w:space="0" w:color="auto"/>
              <w:left w:val="nil"/>
              <w:bottom w:val="single" w:sz="4" w:space="0" w:color="auto"/>
              <w:right w:val="single" w:sz="4" w:space="0" w:color="auto"/>
            </w:tcBorders>
            <w:shd w:val="clear" w:color="000000" w:fill="D9D9D9"/>
          </w:tcPr>
          <w:p w14:paraId="6EF14FA3" w14:textId="77777777" w:rsidR="006F0213" w:rsidRPr="005B5F81" w:rsidRDefault="006F0213" w:rsidP="008E09BA">
            <w:pPr>
              <w:pStyle w:val="tabteksts"/>
              <w:jc w:val="right"/>
              <w:rPr>
                <w:szCs w:val="18"/>
              </w:rPr>
            </w:pPr>
            <w:r w:rsidRPr="005B5F81">
              <w:rPr>
                <w:b/>
                <w:bCs/>
                <w:szCs w:val="18"/>
              </w:rPr>
              <w:t>1111</w:t>
            </w:r>
          </w:p>
        </w:tc>
      </w:tr>
      <w:tr w:rsidR="006F0213" w:rsidRPr="005B5F81" w14:paraId="551C88ED" w14:textId="77777777" w:rsidTr="008E09BA">
        <w:trPr>
          <w:jc w:val="center"/>
        </w:trPr>
        <w:tc>
          <w:tcPr>
            <w:tcW w:w="9072" w:type="dxa"/>
            <w:gridSpan w:val="4"/>
          </w:tcPr>
          <w:p w14:paraId="3A291522"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627C672F" w14:textId="77777777" w:rsidTr="008E09BA">
        <w:trPr>
          <w:trHeight w:val="142"/>
          <w:jc w:val="center"/>
        </w:trPr>
        <w:tc>
          <w:tcPr>
            <w:tcW w:w="5241" w:type="dxa"/>
            <w:shd w:val="clear" w:color="auto" w:fill="F2F2F2" w:themeFill="background1" w:themeFillShade="F2"/>
            <w:vAlign w:val="center"/>
          </w:tcPr>
          <w:p w14:paraId="42BDC231" w14:textId="77777777" w:rsidR="006F0213" w:rsidRPr="005B5F81" w:rsidRDefault="006F0213" w:rsidP="008E09BA">
            <w:pPr>
              <w:pStyle w:val="tabteksts"/>
              <w:rPr>
                <w:szCs w:val="18"/>
                <w:u w:val="single"/>
                <w:lang w:eastAsia="lv-LV"/>
              </w:rPr>
            </w:pPr>
            <w:r w:rsidRPr="005B5F81">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04CFA054" w14:textId="77777777" w:rsidR="006F0213" w:rsidRPr="005B5F81" w:rsidRDefault="006F0213" w:rsidP="008E09BA">
            <w:pPr>
              <w:pStyle w:val="tabteksts"/>
              <w:jc w:val="right"/>
              <w:rPr>
                <w:szCs w:val="18"/>
                <w:u w:val="single"/>
              </w:rPr>
            </w:pPr>
            <w:r w:rsidRPr="005B5F81">
              <w:rPr>
                <w:szCs w:val="18"/>
                <w:u w:val="single"/>
              </w:rPr>
              <w:t>19 126</w:t>
            </w:r>
          </w:p>
        </w:tc>
        <w:tc>
          <w:tcPr>
            <w:tcW w:w="1277" w:type="dxa"/>
            <w:tcBorders>
              <w:top w:val="single" w:sz="4" w:space="0" w:color="auto"/>
              <w:left w:val="nil"/>
              <w:bottom w:val="single" w:sz="4" w:space="0" w:color="auto"/>
              <w:right w:val="single" w:sz="4" w:space="0" w:color="auto"/>
            </w:tcBorders>
            <w:shd w:val="clear" w:color="000000" w:fill="F2F2F2"/>
          </w:tcPr>
          <w:p w14:paraId="2C4677C8" w14:textId="77777777" w:rsidR="006F0213" w:rsidRPr="005B5F81" w:rsidRDefault="006F0213" w:rsidP="008E09BA">
            <w:pPr>
              <w:pStyle w:val="tabteksts"/>
              <w:jc w:val="right"/>
              <w:rPr>
                <w:szCs w:val="18"/>
                <w:u w:val="single"/>
              </w:rPr>
            </w:pPr>
            <w:r w:rsidRPr="005B5F81">
              <w:rPr>
                <w:szCs w:val="18"/>
                <w:u w:val="single"/>
              </w:rPr>
              <w:t>20 237</w:t>
            </w:r>
          </w:p>
        </w:tc>
        <w:tc>
          <w:tcPr>
            <w:tcW w:w="1277" w:type="dxa"/>
            <w:tcBorders>
              <w:top w:val="single" w:sz="4" w:space="0" w:color="auto"/>
              <w:left w:val="nil"/>
              <w:bottom w:val="single" w:sz="4" w:space="0" w:color="auto"/>
              <w:right w:val="single" w:sz="4" w:space="0" w:color="auto"/>
            </w:tcBorders>
            <w:shd w:val="clear" w:color="000000" w:fill="F2F2F2"/>
          </w:tcPr>
          <w:p w14:paraId="266DEF27" w14:textId="77777777" w:rsidR="006F0213" w:rsidRPr="005B5F81" w:rsidRDefault="006F0213" w:rsidP="008E09BA">
            <w:pPr>
              <w:pStyle w:val="tabteksts"/>
              <w:jc w:val="right"/>
              <w:rPr>
                <w:szCs w:val="18"/>
                <w:u w:val="single"/>
              </w:rPr>
            </w:pPr>
            <w:r w:rsidRPr="005B5F81">
              <w:rPr>
                <w:szCs w:val="18"/>
                <w:u w:val="single"/>
              </w:rPr>
              <w:t>1111</w:t>
            </w:r>
          </w:p>
        </w:tc>
      </w:tr>
      <w:tr w:rsidR="006F0213" w:rsidRPr="005B5F81" w14:paraId="56B64AD5" w14:textId="77777777" w:rsidTr="008E09BA">
        <w:trPr>
          <w:trHeight w:val="142"/>
          <w:jc w:val="center"/>
        </w:trPr>
        <w:tc>
          <w:tcPr>
            <w:tcW w:w="5241" w:type="dxa"/>
          </w:tcPr>
          <w:p w14:paraId="598F62DE" w14:textId="77777777" w:rsidR="006F0213" w:rsidRPr="005B5F81" w:rsidRDefault="006F0213" w:rsidP="008E09BA">
            <w:pPr>
              <w:pStyle w:val="tabteksts"/>
              <w:tabs>
                <w:tab w:val="left" w:pos="1210"/>
              </w:tabs>
              <w:rPr>
                <w:i/>
                <w:szCs w:val="18"/>
                <w:lang w:eastAsia="lv-LV"/>
              </w:rPr>
            </w:pPr>
            <w:r w:rsidRPr="005B5F81">
              <w:rPr>
                <w:i/>
                <w:szCs w:val="18"/>
                <w:lang w:eastAsia="lv-LV"/>
              </w:rPr>
              <w:t>Samazināti izdevumi darba devēja valsts sociālās apdrošināšanas obligāto iemaksu palielinājumam par 0,5% punktiem obligātās veselības apdrošināšanas ieviešanai (MK 22.08.2017. prot.Nr.40 43.§, 8.p.)</w:t>
            </w:r>
            <w:r w:rsidRPr="005B5F81">
              <w:rPr>
                <w:i/>
                <w:szCs w:val="18"/>
                <w:lang w:eastAsia="lv-LV"/>
              </w:rPr>
              <w:tab/>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6CD0D4F5" w14:textId="77777777" w:rsidR="006F0213" w:rsidRPr="005B5F81" w:rsidRDefault="006F0213" w:rsidP="008E09BA">
            <w:pPr>
              <w:pStyle w:val="tabteksts"/>
              <w:jc w:val="right"/>
              <w:rPr>
                <w:szCs w:val="18"/>
              </w:rPr>
            </w:pPr>
            <w:r w:rsidRPr="005B5F81">
              <w:rPr>
                <w:szCs w:val="18"/>
              </w:rPr>
              <w:t>18 670</w:t>
            </w:r>
          </w:p>
        </w:tc>
        <w:tc>
          <w:tcPr>
            <w:tcW w:w="1277" w:type="dxa"/>
            <w:tcBorders>
              <w:top w:val="single" w:sz="4" w:space="0" w:color="auto"/>
              <w:left w:val="nil"/>
              <w:bottom w:val="single" w:sz="4" w:space="0" w:color="auto"/>
              <w:right w:val="single" w:sz="4" w:space="0" w:color="auto"/>
            </w:tcBorders>
            <w:shd w:val="clear" w:color="000000" w:fill="FFFFFF"/>
          </w:tcPr>
          <w:p w14:paraId="2286B3F1" w14:textId="77777777" w:rsidR="006F0213" w:rsidRPr="005B5F81" w:rsidRDefault="006F0213" w:rsidP="008E09BA">
            <w:pPr>
              <w:pStyle w:val="tabteksts"/>
              <w:jc w:val="right"/>
              <w:rPr>
                <w:szCs w:val="18"/>
              </w:rPr>
            </w:pPr>
            <w:r w:rsidRPr="005B5F81">
              <w:rPr>
                <w:szCs w:val="18"/>
              </w:rPr>
              <w:t>18 656</w:t>
            </w:r>
          </w:p>
        </w:tc>
        <w:tc>
          <w:tcPr>
            <w:tcW w:w="1277" w:type="dxa"/>
            <w:tcBorders>
              <w:top w:val="single" w:sz="4" w:space="0" w:color="auto"/>
              <w:left w:val="nil"/>
              <w:bottom w:val="single" w:sz="4" w:space="0" w:color="auto"/>
              <w:right w:val="single" w:sz="4" w:space="0" w:color="auto"/>
            </w:tcBorders>
            <w:shd w:val="clear" w:color="000000" w:fill="FFFFFF"/>
          </w:tcPr>
          <w:p w14:paraId="24B1DE9F" w14:textId="77777777" w:rsidR="006F0213" w:rsidRPr="005B5F81" w:rsidRDefault="006F0213" w:rsidP="008E09BA">
            <w:pPr>
              <w:pStyle w:val="tabteksts"/>
              <w:jc w:val="right"/>
              <w:rPr>
                <w:szCs w:val="18"/>
              </w:rPr>
            </w:pPr>
            <w:r w:rsidRPr="005B5F81">
              <w:rPr>
                <w:szCs w:val="18"/>
              </w:rPr>
              <w:t>-14</w:t>
            </w:r>
          </w:p>
        </w:tc>
      </w:tr>
      <w:tr w:rsidR="006F0213" w:rsidRPr="00C8166B" w14:paraId="5F7BF586" w14:textId="77777777" w:rsidTr="008E09BA">
        <w:trPr>
          <w:trHeight w:val="142"/>
          <w:jc w:val="center"/>
        </w:trPr>
        <w:tc>
          <w:tcPr>
            <w:tcW w:w="5241" w:type="dxa"/>
          </w:tcPr>
          <w:p w14:paraId="2A61BBC0" w14:textId="498E934D" w:rsidR="006F0213" w:rsidRPr="00C8166B" w:rsidRDefault="006F0213" w:rsidP="0085770E">
            <w:pPr>
              <w:pStyle w:val="tabteksts"/>
              <w:rPr>
                <w:i/>
                <w:szCs w:val="18"/>
                <w:lang w:eastAsia="lv-LV"/>
              </w:rPr>
            </w:pPr>
            <w:r w:rsidRPr="00C8166B">
              <w:rPr>
                <w:i/>
                <w:szCs w:val="18"/>
                <w:lang w:eastAsia="lv-LV"/>
              </w:rPr>
              <w:t xml:space="preserve">Izdevumu samazinājums sertifikācijas pakalpojumu apmaksai VAS "Latvijas Valsts radio un televīzijas centrs" </w:t>
            </w:r>
            <w:r w:rsidR="007D2BD1" w:rsidRPr="00C8166B">
              <w:rPr>
                <w:i/>
                <w:szCs w:val="18"/>
                <w:lang w:eastAsia="lv-LV"/>
              </w:rPr>
              <w:t>atbilstoši MK 28.08.2018. prot. Nr.40 21.§ 3.1.p.</w:t>
            </w:r>
          </w:p>
        </w:tc>
        <w:tc>
          <w:tcPr>
            <w:tcW w:w="1277" w:type="dxa"/>
            <w:tcBorders>
              <w:top w:val="nil"/>
              <w:left w:val="single" w:sz="4" w:space="0" w:color="auto"/>
              <w:bottom w:val="single" w:sz="4" w:space="0" w:color="auto"/>
              <w:right w:val="single" w:sz="4" w:space="0" w:color="auto"/>
            </w:tcBorders>
            <w:shd w:val="clear" w:color="000000" w:fill="FFFFFF"/>
          </w:tcPr>
          <w:p w14:paraId="026C7D96" w14:textId="77777777" w:rsidR="006F0213" w:rsidRPr="00C8166B" w:rsidRDefault="006F0213" w:rsidP="008E09BA">
            <w:pPr>
              <w:pStyle w:val="tabteksts"/>
              <w:jc w:val="right"/>
              <w:rPr>
                <w:szCs w:val="18"/>
              </w:rPr>
            </w:pPr>
            <w:r w:rsidRPr="00C8166B">
              <w:rPr>
                <w:szCs w:val="18"/>
              </w:rPr>
              <w:t>456</w:t>
            </w:r>
          </w:p>
        </w:tc>
        <w:tc>
          <w:tcPr>
            <w:tcW w:w="1277" w:type="dxa"/>
            <w:tcBorders>
              <w:top w:val="nil"/>
              <w:left w:val="nil"/>
              <w:bottom w:val="single" w:sz="4" w:space="0" w:color="auto"/>
              <w:right w:val="single" w:sz="4" w:space="0" w:color="auto"/>
            </w:tcBorders>
            <w:shd w:val="clear" w:color="000000" w:fill="FFFFFF"/>
          </w:tcPr>
          <w:p w14:paraId="171A85E3"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000000" w:fill="FFFFFF"/>
          </w:tcPr>
          <w:p w14:paraId="6F8F1740" w14:textId="77777777" w:rsidR="006F0213" w:rsidRPr="00C8166B" w:rsidRDefault="006F0213" w:rsidP="008E09BA">
            <w:pPr>
              <w:pStyle w:val="tabteksts"/>
              <w:jc w:val="right"/>
              <w:rPr>
                <w:szCs w:val="18"/>
              </w:rPr>
            </w:pPr>
            <w:r w:rsidRPr="00C8166B">
              <w:rPr>
                <w:szCs w:val="18"/>
              </w:rPr>
              <w:t>-456</w:t>
            </w:r>
          </w:p>
        </w:tc>
      </w:tr>
      <w:tr w:rsidR="006F0213" w:rsidRPr="005B5F81" w14:paraId="20615190" w14:textId="77777777" w:rsidTr="008E09BA">
        <w:trPr>
          <w:trHeight w:val="142"/>
          <w:jc w:val="center"/>
        </w:trPr>
        <w:tc>
          <w:tcPr>
            <w:tcW w:w="5241" w:type="dxa"/>
          </w:tcPr>
          <w:p w14:paraId="3186F883" w14:textId="40044C8D" w:rsidR="006F0213" w:rsidRPr="00C8166B" w:rsidRDefault="00A63F40" w:rsidP="008E09BA">
            <w:pPr>
              <w:pStyle w:val="tabteksts"/>
              <w:rPr>
                <w:i/>
                <w:szCs w:val="18"/>
                <w:lang w:eastAsia="lv-LV"/>
              </w:rPr>
            </w:pPr>
            <w:r w:rsidRPr="00C8166B">
              <w:rPr>
                <w:i/>
                <w:szCs w:val="18"/>
                <w:lang w:eastAsia="lv-LV"/>
              </w:rPr>
              <w:t xml:space="preserve">Izdevumu atjaunošana, kas tika samazināta atbilstoši MK 31.05.2016. prot.Nr.26 39.§ 3.2.p. noteiktajiem iekšējiem resursiem, lai nodrošinātu </w:t>
            </w:r>
            <w:proofErr w:type="spellStart"/>
            <w:r w:rsidRPr="00C8166B">
              <w:rPr>
                <w:i/>
                <w:szCs w:val="18"/>
                <w:lang w:eastAsia="lv-LV"/>
              </w:rPr>
              <w:t>Iekšlietu</w:t>
            </w:r>
            <w:proofErr w:type="spellEnd"/>
            <w:r w:rsidRPr="00C8166B">
              <w:rPr>
                <w:i/>
                <w:szCs w:val="18"/>
                <w:lang w:eastAsia="lv-LV"/>
              </w:rPr>
              <w:t xml:space="preserve"> ministrijas neatliekamāko jauno politikas iniciatīvu īstenošanu</w:t>
            </w:r>
          </w:p>
        </w:tc>
        <w:tc>
          <w:tcPr>
            <w:tcW w:w="1277" w:type="dxa"/>
            <w:tcBorders>
              <w:top w:val="nil"/>
              <w:left w:val="single" w:sz="4" w:space="0" w:color="auto"/>
              <w:bottom w:val="single" w:sz="4" w:space="0" w:color="auto"/>
              <w:right w:val="single" w:sz="4" w:space="0" w:color="auto"/>
            </w:tcBorders>
            <w:shd w:val="clear" w:color="000000" w:fill="FFFFFF"/>
          </w:tcPr>
          <w:p w14:paraId="21F88379"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000000" w:fill="FFFFFF"/>
          </w:tcPr>
          <w:p w14:paraId="55D8702E" w14:textId="77777777" w:rsidR="006F0213" w:rsidRPr="00C8166B" w:rsidRDefault="006F0213" w:rsidP="008E09BA">
            <w:pPr>
              <w:pStyle w:val="tabteksts"/>
              <w:jc w:val="right"/>
              <w:rPr>
                <w:szCs w:val="18"/>
              </w:rPr>
            </w:pPr>
            <w:r w:rsidRPr="00C8166B">
              <w:rPr>
                <w:szCs w:val="18"/>
              </w:rPr>
              <w:t>1581</w:t>
            </w:r>
          </w:p>
        </w:tc>
        <w:tc>
          <w:tcPr>
            <w:tcW w:w="1277" w:type="dxa"/>
            <w:tcBorders>
              <w:top w:val="nil"/>
              <w:left w:val="nil"/>
              <w:bottom w:val="single" w:sz="4" w:space="0" w:color="auto"/>
              <w:right w:val="single" w:sz="4" w:space="0" w:color="auto"/>
            </w:tcBorders>
            <w:shd w:val="clear" w:color="000000" w:fill="FFFFFF"/>
          </w:tcPr>
          <w:p w14:paraId="6B546987" w14:textId="77777777" w:rsidR="006F0213" w:rsidRPr="005B5F81" w:rsidRDefault="006F0213" w:rsidP="008E09BA">
            <w:pPr>
              <w:pStyle w:val="tabteksts"/>
              <w:jc w:val="right"/>
              <w:rPr>
                <w:szCs w:val="18"/>
              </w:rPr>
            </w:pPr>
            <w:r w:rsidRPr="00C8166B">
              <w:rPr>
                <w:szCs w:val="18"/>
              </w:rPr>
              <w:t>1581</w:t>
            </w:r>
          </w:p>
        </w:tc>
      </w:tr>
    </w:tbl>
    <w:p w14:paraId="42726EA4" w14:textId="5FDCB260" w:rsidR="006F0213" w:rsidRPr="005B5F81" w:rsidRDefault="006F0213" w:rsidP="00C0754C">
      <w:pPr>
        <w:widowControl w:val="0"/>
        <w:spacing w:before="240"/>
        <w:ind w:firstLine="0"/>
        <w:jc w:val="center"/>
        <w:rPr>
          <w:b/>
        </w:rPr>
      </w:pPr>
      <w:r w:rsidRPr="005B5F81">
        <w:rPr>
          <w:b/>
        </w:rPr>
        <w:t>40.02.00 Nekustamais īpašums un centralizētais iepirkums</w:t>
      </w:r>
    </w:p>
    <w:p w14:paraId="3B0B56FB" w14:textId="77777777" w:rsidR="006F0213" w:rsidRPr="005B5F81" w:rsidRDefault="006F0213" w:rsidP="0005272C">
      <w:pPr>
        <w:ind w:firstLine="0"/>
        <w:rPr>
          <w:bCs/>
          <w:szCs w:val="24"/>
          <w:u w:val="single"/>
        </w:rPr>
      </w:pPr>
      <w:r w:rsidRPr="005B5F81">
        <w:rPr>
          <w:bCs/>
          <w:szCs w:val="24"/>
          <w:u w:val="single"/>
        </w:rPr>
        <w:t>Apakšprogrammas mērķis:</w:t>
      </w:r>
    </w:p>
    <w:p w14:paraId="3D14A703" w14:textId="77777777" w:rsidR="006F0213" w:rsidRPr="005B5F81" w:rsidRDefault="006F0213" w:rsidP="006F0213">
      <w:pPr>
        <w:spacing w:before="120"/>
        <w:rPr>
          <w:bCs/>
          <w:szCs w:val="24"/>
        </w:rPr>
      </w:pPr>
      <w:r w:rsidRPr="005B5F81">
        <w:rPr>
          <w:bCs/>
          <w:szCs w:val="24"/>
          <w:lang w:eastAsia="lv-LV"/>
        </w:rPr>
        <w:t xml:space="preserve">uzlabot nodrošinājumu (apgādi) </w:t>
      </w:r>
      <w:proofErr w:type="spellStart"/>
      <w:r w:rsidRPr="005B5F81">
        <w:rPr>
          <w:bCs/>
          <w:szCs w:val="24"/>
          <w:lang w:eastAsia="lv-LV"/>
        </w:rPr>
        <w:t>Iekšlietu</w:t>
      </w:r>
      <w:proofErr w:type="spellEnd"/>
      <w:r w:rsidRPr="005B5F81">
        <w:rPr>
          <w:bCs/>
          <w:szCs w:val="24"/>
          <w:lang w:eastAsia="lv-LV"/>
        </w:rPr>
        <w:t xml:space="preserve"> ministrijas un tās padotībā esošo iestāžu darbības efektivitātes paaugstināšanai.</w:t>
      </w:r>
    </w:p>
    <w:p w14:paraId="5C57F109" w14:textId="77777777" w:rsidR="006F0213" w:rsidRPr="005B5F81" w:rsidRDefault="006F0213" w:rsidP="006F0213">
      <w:pPr>
        <w:spacing w:before="120"/>
        <w:ind w:firstLine="0"/>
        <w:rPr>
          <w:bCs/>
          <w:szCs w:val="24"/>
          <w:u w:val="single"/>
        </w:rPr>
      </w:pPr>
      <w:r w:rsidRPr="005B5F81">
        <w:rPr>
          <w:bCs/>
          <w:szCs w:val="24"/>
          <w:u w:val="single"/>
        </w:rPr>
        <w:t>Galvenās aktivitātes:</w:t>
      </w:r>
    </w:p>
    <w:p w14:paraId="34C6C308" w14:textId="77777777" w:rsidR="006F0213" w:rsidRPr="005B5F81" w:rsidRDefault="006F0213" w:rsidP="006F0213">
      <w:pPr>
        <w:numPr>
          <w:ilvl w:val="0"/>
          <w:numId w:val="21"/>
        </w:numPr>
        <w:spacing w:after="0"/>
        <w:contextualSpacing/>
        <w:rPr>
          <w:szCs w:val="24"/>
          <w:lang w:eastAsia="lv-LV"/>
        </w:rPr>
      </w:pPr>
      <w:r w:rsidRPr="005B5F81">
        <w:rPr>
          <w:szCs w:val="24"/>
          <w:lang w:eastAsia="lv-LV"/>
        </w:rPr>
        <w:t xml:space="preserve">organizēt </w:t>
      </w:r>
      <w:proofErr w:type="spellStart"/>
      <w:r w:rsidRPr="005B5F81">
        <w:rPr>
          <w:szCs w:val="24"/>
          <w:lang w:eastAsia="lv-LV"/>
        </w:rPr>
        <w:t>Iekšlietu</w:t>
      </w:r>
      <w:proofErr w:type="spellEnd"/>
      <w:r w:rsidRPr="005B5F81">
        <w:rPr>
          <w:szCs w:val="24"/>
          <w:lang w:eastAsia="lv-LV"/>
        </w:rPr>
        <w:t xml:space="preserve"> ministrijas padotības iestāžu darbības nodrošināšanai nepieciešamo būvju būvniecību;</w:t>
      </w:r>
    </w:p>
    <w:p w14:paraId="4834DECD" w14:textId="77777777" w:rsidR="006F0213" w:rsidRPr="005B5F81" w:rsidRDefault="006F0213" w:rsidP="006F0213">
      <w:pPr>
        <w:numPr>
          <w:ilvl w:val="0"/>
          <w:numId w:val="21"/>
        </w:numPr>
        <w:spacing w:after="0"/>
        <w:ind w:left="714" w:hanging="357"/>
        <w:contextualSpacing/>
        <w:rPr>
          <w:szCs w:val="24"/>
          <w:lang w:eastAsia="lv-LV"/>
        </w:rPr>
      </w:pPr>
      <w:r w:rsidRPr="005B5F81">
        <w:rPr>
          <w:szCs w:val="24"/>
          <w:lang w:eastAsia="lv-LV"/>
        </w:rPr>
        <w:t xml:space="preserve">apsaimniekot un pārvaldīt </w:t>
      </w:r>
      <w:proofErr w:type="spellStart"/>
      <w:r w:rsidRPr="005B5F81">
        <w:rPr>
          <w:szCs w:val="24"/>
          <w:lang w:eastAsia="lv-LV"/>
        </w:rPr>
        <w:t>Iekšlietu</w:t>
      </w:r>
      <w:proofErr w:type="spellEnd"/>
      <w:r w:rsidRPr="005B5F81">
        <w:rPr>
          <w:szCs w:val="24"/>
          <w:lang w:eastAsia="lv-LV"/>
        </w:rPr>
        <w:t xml:space="preserve"> ministrijas padotības iestāžu īpašumā, valdījumā vai lietošanā esošos nekustamos īpašumus, kas aģentūrai nodoti pārvaldīšanā;</w:t>
      </w:r>
    </w:p>
    <w:p w14:paraId="2F543098" w14:textId="77777777" w:rsidR="006F0213" w:rsidRPr="005B5F81" w:rsidRDefault="006F0213" w:rsidP="006F0213">
      <w:pPr>
        <w:numPr>
          <w:ilvl w:val="0"/>
          <w:numId w:val="21"/>
        </w:numPr>
        <w:spacing w:after="0"/>
        <w:ind w:left="714" w:hanging="357"/>
        <w:contextualSpacing/>
        <w:rPr>
          <w:szCs w:val="24"/>
          <w:lang w:eastAsia="lv-LV"/>
        </w:rPr>
      </w:pPr>
      <w:r w:rsidRPr="005B5F81">
        <w:rPr>
          <w:szCs w:val="24"/>
          <w:lang w:eastAsia="lv-LV"/>
        </w:rPr>
        <w:t xml:space="preserve">nodrošināt </w:t>
      </w:r>
      <w:proofErr w:type="spellStart"/>
      <w:r w:rsidRPr="005B5F81">
        <w:rPr>
          <w:szCs w:val="24"/>
          <w:lang w:eastAsia="lv-LV"/>
        </w:rPr>
        <w:t>Iekšlietu</w:t>
      </w:r>
      <w:proofErr w:type="spellEnd"/>
      <w:r w:rsidRPr="005B5F81">
        <w:rPr>
          <w:szCs w:val="24"/>
          <w:lang w:eastAsia="lv-LV"/>
        </w:rPr>
        <w:t xml:space="preserve"> ministrijas personā reģistrējamā nekustamā īpašuma tiesību nostiprināšanu zemesgrāmatā;</w:t>
      </w:r>
    </w:p>
    <w:p w14:paraId="4BD9140E" w14:textId="77777777" w:rsidR="006F0213" w:rsidRPr="005B5F81" w:rsidRDefault="006F0213" w:rsidP="006F0213">
      <w:pPr>
        <w:numPr>
          <w:ilvl w:val="0"/>
          <w:numId w:val="21"/>
        </w:numPr>
        <w:spacing w:after="0"/>
        <w:ind w:left="714" w:hanging="357"/>
        <w:contextualSpacing/>
        <w:rPr>
          <w:szCs w:val="24"/>
          <w:lang w:eastAsia="lv-LV"/>
        </w:rPr>
      </w:pPr>
      <w:r w:rsidRPr="005B5F81">
        <w:rPr>
          <w:szCs w:val="24"/>
          <w:lang w:eastAsia="lv-LV"/>
        </w:rPr>
        <w:t xml:space="preserve">nodrošināt </w:t>
      </w:r>
      <w:r w:rsidRPr="005B5F81">
        <w:rPr>
          <w:szCs w:val="24"/>
        </w:rPr>
        <w:t xml:space="preserve">Latvijas Republikas robežas ar Krievijas Federāciju </w:t>
      </w:r>
      <w:r w:rsidRPr="005B5F81">
        <w:rPr>
          <w:szCs w:val="24"/>
          <w:lang w:eastAsia="lv-LV"/>
        </w:rPr>
        <w:t>demarkāciju;</w:t>
      </w:r>
    </w:p>
    <w:p w14:paraId="61E338F2" w14:textId="77777777" w:rsidR="006F0213" w:rsidRPr="005B5F81" w:rsidRDefault="006F0213" w:rsidP="006F0213">
      <w:pPr>
        <w:numPr>
          <w:ilvl w:val="0"/>
          <w:numId w:val="21"/>
        </w:numPr>
        <w:spacing w:after="0"/>
        <w:ind w:left="714" w:hanging="357"/>
        <w:contextualSpacing/>
        <w:rPr>
          <w:szCs w:val="24"/>
          <w:lang w:eastAsia="lv-LV"/>
        </w:rPr>
      </w:pPr>
      <w:r w:rsidRPr="005B5F81">
        <w:rPr>
          <w:szCs w:val="24"/>
          <w:lang w:eastAsia="lv-LV"/>
        </w:rPr>
        <w:t xml:space="preserve">veikt </w:t>
      </w:r>
      <w:r w:rsidRPr="005B5F81">
        <w:rPr>
          <w:szCs w:val="24"/>
        </w:rPr>
        <w:t>Latvijas Republikas robežas ar Krievijas Federāciju un Baltkrievijas Republiku pierobežas ceļu un valsts robežas joslas zemes īpašumtiesību sakārtošanu;</w:t>
      </w:r>
    </w:p>
    <w:p w14:paraId="650C9047" w14:textId="77777777" w:rsidR="006F0213" w:rsidRPr="005B5F81" w:rsidRDefault="006F0213" w:rsidP="0005272C">
      <w:pPr>
        <w:numPr>
          <w:ilvl w:val="0"/>
          <w:numId w:val="21"/>
        </w:numPr>
        <w:ind w:left="714" w:hanging="357"/>
        <w:contextualSpacing/>
        <w:rPr>
          <w:szCs w:val="24"/>
          <w:lang w:eastAsia="lv-LV"/>
        </w:rPr>
      </w:pPr>
      <w:r w:rsidRPr="005B5F81">
        <w:rPr>
          <w:szCs w:val="24"/>
          <w:lang w:eastAsia="lv-LV"/>
        </w:rPr>
        <w:t xml:space="preserve">nodrošināt </w:t>
      </w:r>
      <w:proofErr w:type="spellStart"/>
      <w:r w:rsidRPr="005B5F81">
        <w:rPr>
          <w:szCs w:val="24"/>
          <w:lang w:eastAsia="lv-LV"/>
        </w:rPr>
        <w:t>Iekšlietu</w:t>
      </w:r>
      <w:proofErr w:type="spellEnd"/>
      <w:r w:rsidRPr="005B5F81">
        <w:rPr>
          <w:szCs w:val="24"/>
          <w:lang w:eastAsia="lv-LV"/>
        </w:rPr>
        <w:t xml:space="preserve"> ministrijas padotības iestādes ar bruņojumu un ekipējumu.</w:t>
      </w:r>
    </w:p>
    <w:p w14:paraId="14051923" w14:textId="72EEE486" w:rsidR="00A20203" w:rsidRPr="00C0754C" w:rsidRDefault="006F0213" w:rsidP="00C0754C">
      <w:pPr>
        <w:spacing w:before="240"/>
        <w:ind w:firstLine="0"/>
        <w:rPr>
          <w:szCs w:val="24"/>
          <w:lang w:eastAsia="lv-LV"/>
        </w:rPr>
      </w:pPr>
      <w:r w:rsidRPr="005B5F81">
        <w:rPr>
          <w:szCs w:val="24"/>
          <w:u w:val="single"/>
          <w:lang w:eastAsia="lv-LV"/>
        </w:rPr>
        <w:t>Apakšprogrammas izpildītāji</w:t>
      </w:r>
      <w:r w:rsidRPr="005B5F81">
        <w:rPr>
          <w:szCs w:val="24"/>
          <w:lang w:eastAsia="lv-LV"/>
        </w:rPr>
        <w:t xml:space="preserve">: Nodrošinājuma valsts aģentūra, </w:t>
      </w:r>
      <w:proofErr w:type="spellStart"/>
      <w:r w:rsidRPr="005B5F81">
        <w:rPr>
          <w:szCs w:val="24"/>
          <w:lang w:eastAsia="lv-LV"/>
        </w:rPr>
        <w:t>Iekšlietu</w:t>
      </w:r>
      <w:proofErr w:type="spellEnd"/>
      <w:r w:rsidRPr="005B5F81">
        <w:rPr>
          <w:szCs w:val="24"/>
          <w:lang w:eastAsia="lv-LV"/>
        </w:rPr>
        <w:t xml:space="preserve"> ministrija, </w:t>
      </w:r>
      <w:proofErr w:type="spellStart"/>
      <w:r w:rsidRPr="005B5F81">
        <w:rPr>
          <w:szCs w:val="24"/>
          <w:lang w:eastAsia="lv-LV"/>
        </w:rPr>
        <w:t>Iekšlietu</w:t>
      </w:r>
      <w:proofErr w:type="spellEnd"/>
      <w:r w:rsidRPr="005B5F81">
        <w:rPr>
          <w:szCs w:val="24"/>
          <w:lang w:eastAsia="lv-LV"/>
        </w:rPr>
        <w:t xml:space="preserve"> ministrijas padotībā esošās iestādes. </w:t>
      </w:r>
    </w:p>
    <w:p w14:paraId="7CE9EBB3" w14:textId="5D01401A" w:rsidR="006F0213" w:rsidRPr="005B5F81" w:rsidRDefault="006F0213" w:rsidP="0005272C">
      <w:pPr>
        <w:spacing w:before="240" w:after="240"/>
        <w:ind w:firstLine="0"/>
        <w:jc w:val="center"/>
        <w:rPr>
          <w:b/>
          <w:lang w:eastAsia="lv-LV"/>
        </w:rPr>
      </w:pPr>
      <w:r w:rsidRPr="005B5F81">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6F0213" w:rsidRPr="005B5F81" w14:paraId="717F526D" w14:textId="77777777" w:rsidTr="008E09BA">
        <w:trPr>
          <w:tblHeader/>
          <w:jc w:val="center"/>
        </w:trPr>
        <w:tc>
          <w:tcPr>
            <w:tcW w:w="4248" w:type="dxa"/>
          </w:tcPr>
          <w:p w14:paraId="35043826" w14:textId="77777777" w:rsidR="006F0213" w:rsidRPr="005B5F81" w:rsidRDefault="006F0213" w:rsidP="008E09BA">
            <w:pPr>
              <w:spacing w:after="0"/>
              <w:ind w:firstLine="0"/>
              <w:jc w:val="center"/>
              <w:rPr>
                <w:sz w:val="18"/>
                <w:szCs w:val="18"/>
              </w:rPr>
            </w:pPr>
          </w:p>
        </w:tc>
        <w:tc>
          <w:tcPr>
            <w:tcW w:w="964" w:type="dxa"/>
          </w:tcPr>
          <w:p w14:paraId="7DEAE909" w14:textId="77777777" w:rsidR="006F0213" w:rsidRPr="005B5F81" w:rsidRDefault="006F0213" w:rsidP="008E09BA">
            <w:pPr>
              <w:spacing w:after="0"/>
              <w:ind w:firstLine="0"/>
              <w:jc w:val="center"/>
              <w:rPr>
                <w:sz w:val="18"/>
                <w:szCs w:val="18"/>
                <w:lang w:eastAsia="lv-LV"/>
              </w:rPr>
            </w:pPr>
            <w:r w:rsidRPr="005B5F81">
              <w:rPr>
                <w:sz w:val="18"/>
                <w:szCs w:val="18"/>
                <w:lang w:eastAsia="lv-LV"/>
              </w:rPr>
              <w:t>2017.gads (izpilde)</w:t>
            </w:r>
          </w:p>
        </w:tc>
        <w:tc>
          <w:tcPr>
            <w:tcW w:w="965" w:type="dxa"/>
            <w:vAlign w:val="center"/>
          </w:tcPr>
          <w:p w14:paraId="37FAF94D" w14:textId="77777777" w:rsidR="006F0213" w:rsidRPr="005B5F81" w:rsidRDefault="006F0213" w:rsidP="008E09BA">
            <w:pPr>
              <w:spacing w:after="0"/>
              <w:ind w:firstLine="0"/>
              <w:jc w:val="center"/>
              <w:rPr>
                <w:sz w:val="18"/>
                <w:szCs w:val="18"/>
                <w:lang w:eastAsia="lv-LV"/>
              </w:rPr>
            </w:pPr>
            <w:r w:rsidRPr="005B5F81">
              <w:rPr>
                <w:sz w:val="18"/>
                <w:szCs w:val="18"/>
                <w:lang w:eastAsia="lv-LV"/>
              </w:rPr>
              <w:t>2018.gada plāns</w:t>
            </w:r>
          </w:p>
        </w:tc>
        <w:tc>
          <w:tcPr>
            <w:tcW w:w="965" w:type="dxa"/>
          </w:tcPr>
          <w:p w14:paraId="323AE2B4" w14:textId="363A4186" w:rsidR="006F0213" w:rsidRPr="005B5F81" w:rsidRDefault="00E210A2" w:rsidP="008E09BA">
            <w:pPr>
              <w:spacing w:after="0"/>
              <w:ind w:firstLine="0"/>
              <w:jc w:val="center"/>
              <w:rPr>
                <w:sz w:val="18"/>
                <w:szCs w:val="18"/>
                <w:lang w:eastAsia="lv-LV"/>
              </w:rPr>
            </w:pPr>
            <w:r>
              <w:rPr>
                <w:sz w:val="18"/>
                <w:szCs w:val="18"/>
                <w:lang w:eastAsia="lv-LV"/>
              </w:rPr>
              <w:t>2019.</w:t>
            </w:r>
            <w:r w:rsidR="00C94566" w:rsidRPr="00C94566">
              <w:rPr>
                <w:sz w:val="18"/>
                <w:szCs w:val="18"/>
                <w:lang w:eastAsia="lv-LV"/>
              </w:rPr>
              <w:t>gada plāns</w:t>
            </w:r>
          </w:p>
        </w:tc>
        <w:tc>
          <w:tcPr>
            <w:tcW w:w="965" w:type="dxa"/>
          </w:tcPr>
          <w:p w14:paraId="1817E42B" w14:textId="77777777" w:rsidR="006F0213" w:rsidRPr="005B5F81" w:rsidRDefault="006F0213" w:rsidP="008E09BA">
            <w:pPr>
              <w:spacing w:after="0"/>
              <w:ind w:firstLine="0"/>
              <w:jc w:val="center"/>
              <w:rPr>
                <w:sz w:val="18"/>
                <w:szCs w:val="18"/>
                <w:lang w:eastAsia="lv-LV"/>
              </w:rPr>
            </w:pPr>
            <w:r w:rsidRPr="005B5F81">
              <w:rPr>
                <w:sz w:val="18"/>
                <w:szCs w:val="18"/>
                <w:lang w:eastAsia="lv-LV"/>
              </w:rPr>
              <w:t xml:space="preserve">2020.gada </w:t>
            </w:r>
            <w:r w:rsidRPr="005B5F81">
              <w:rPr>
                <w:sz w:val="18"/>
                <w:lang w:eastAsia="lv-LV"/>
              </w:rPr>
              <w:t>prognoze</w:t>
            </w:r>
          </w:p>
        </w:tc>
        <w:tc>
          <w:tcPr>
            <w:tcW w:w="965" w:type="dxa"/>
          </w:tcPr>
          <w:p w14:paraId="6798F1C0" w14:textId="77777777" w:rsidR="006F0213" w:rsidRPr="005B5F81" w:rsidRDefault="006F0213" w:rsidP="008E09BA">
            <w:pPr>
              <w:spacing w:after="0"/>
              <w:ind w:firstLine="0"/>
              <w:jc w:val="center"/>
              <w:rPr>
                <w:sz w:val="18"/>
                <w:szCs w:val="18"/>
                <w:lang w:eastAsia="lv-LV"/>
              </w:rPr>
            </w:pPr>
            <w:r w:rsidRPr="005B5F81">
              <w:rPr>
                <w:sz w:val="18"/>
                <w:szCs w:val="18"/>
                <w:lang w:eastAsia="lv-LV"/>
              </w:rPr>
              <w:t xml:space="preserve">2021.gada </w:t>
            </w:r>
            <w:r w:rsidRPr="005B5F81">
              <w:rPr>
                <w:sz w:val="18"/>
                <w:lang w:eastAsia="lv-LV"/>
              </w:rPr>
              <w:t>prognoze</w:t>
            </w:r>
          </w:p>
        </w:tc>
      </w:tr>
      <w:tr w:rsidR="006F0213" w:rsidRPr="005B5F81" w14:paraId="1729ED4C" w14:textId="77777777" w:rsidTr="008E09BA">
        <w:trPr>
          <w:jc w:val="center"/>
        </w:trPr>
        <w:tc>
          <w:tcPr>
            <w:tcW w:w="9072" w:type="dxa"/>
            <w:gridSpan w:val="6"/>
            <w:shd w:val="clear" w:color="auto" w:fill="D9D9D9" w:themeFill="background1" w:themeFillShade="D9"/>
            <w:vAlign w:val="center"/>
          </w:tcPr>
          <w:p w14:paraId="3C8A0D38" w14:textId="77777777" w:rsidR="006F0213" w:rsidRPr="005B5F81" w:rsidRDefault="006F0213" w:rsidP="008E09BA">
            <w:pPr>
              <w:spacing w:after="0"/>
              <w:ind w:firstLine="0"/>
              <w:jc w:val="center"/>
              <w:rPr>
                <w:sz w:val="18"/>
                <w:szCs w:val="18"/>
              </w:rPr>
            </w:pPr>
            <w:r w:rsidRPr="005B5F81">
              <w:rPr>
                <w:sz w:val="18"/>
                <w:szCs w:val="18"/>
                <w:lang w:eastAsia="lv-LV"/>
              </w:rPr>
              <w:t>Organizēta iestāžu darbības nodrošināšanai nepieciešamo būvju būvniecība</w:t>
            </w:r>
          </w:p>
        </w:tc>
      </w:tr>
      <w:tr w:rsidR="006F0213" w:rsidRPr="005B5F81" w14:paraId="1E13CB6A" w14:textId="77777777" w:rsidTr="008E09BA">
        <w:trPr>
          <w:jc w:val="center"/>
        </w:trPr>
        <w:tc>
          <w:tcPr>
            <w:tcW w:w="4248" w:type="dxa"/>
          </w:tcPr>
          <w:p w14:paraId="3E8128D1" w14:textId="77777777" w:rsidR="006F0213" w:rsidRPr="005B5F81" w:rsidRDefault="006F0213" w:rsidP="008E09BA">
            <w:pPr>
              <w:spacing w:after="0"/>
              <w:ind w:firstLine="0"/>
              <w:jc w:val="left"/>
              <w:rPr>
                <w:sz w:val="18"/>
              </w:rPr>
            </w:pPr>
            <w:r w:rsidRPr="005B5F81">
              <w:rPr>
                <w:sz w:val="18"/>
                <w:szCs w:val="18"/>
                <w:lang w:eastAsia="lv-LV"/>
              </w:rPr>
              <w:t>Uzsākta, koordinēta jaunu būvju būvniecība (skaits)</w:t>
            </w:r>
          </w:p>
        </w:tc>
        <w:tc>
          <w:tcPr>
            <w:tcW w:w="964" w:type="dxa"/>
          </w:tcPr>
          <w:p w14:paraId="7C07BA35" w14:textId="77777777" w:rsidR="006F0213" w:rsidRPr="005B5F81" w:rsidRDefault="006F0213" w:rsidP="008E09BA">
            <w:pPr>
              <w:spacing w:after="0"/>
              <w:ind w:firstLine="0"/>
              <w:jc w:val="center"/>
              <w:rPr>
                <w:sz w:val="18"/>
              </w:rPr>
            </w:pPr>
            <w:r w:rsidRPr="005B5F81">
              <w:rPr>
                <w:sz w:val="18"/>
                <w:szCs w:val="18"/>
              </w:rPr>
              <w:t>21</w:t>
            </w:r>
          </w:p>
        </w:tc>
        <w:tc>
          <w:tcPr>
            <w:tcW w:w="965" w:type="dxa"/>
          </w:tcPr>
          <w:p w14:paraId="4F7F6CC1" w14:textId="77777777" w:rsidR="006F0213" w:rsidRPr="005B5F81" w:rsidRDefault="006F0213" w:rsidP="008E09BA">
            <w:pPr>
              <w:spacing w:after="0"/>
              <w:ind w:firstLine="0"/>
              <w:jc w:val="center"/>
              <w:rPr>
                <w:sz w:val="18"/>
              </w:rPr>
            </w:pPr>
            <w:r w:rsidRPr="005B5F81">
              <w:rPr>
                <w:sz w:val="18"/>
                <w:szCs w:val="18"/>
              </w:rPr>
              <w:t>18</w:t>
            </w:r>
          </w:p>
        </w:tc>
        <w:tc>
          <w:tcPr>
            <w:tcW w:w="965" w:type="dxa"/>
          </w:tcPr>
          <w:p w14:paraId="667BF85C" w14:textId="77777777" w:rsidR="006F0213" w:rsidRPr="005B5F81" w:rsidRDefault="006F0213" w:rsidP="008E09BA">
            <w:pPr>
              <w:spacing w:after="0"/>
              <w:ind w:firstLine="0"/>
              <w:jc w:val="center"/>
              <w:rPr>
                <w:sz w:val="18"/>
              </w:rPr>
            </w:pPr>
            <w:r w:rsidRPr="005B5F81">
              <w:rPr>
                <w:sz w:val="18"/>
                <w:szCs w:val="18"/>
              </w:rPr>
              <w:t>19</w:t>
            </w:r>
          </w:p>
        </w:tc>
        <w:tc>
          <w:tcPr>
            <w:tcW w:w="965" w:type="dxa"/>
          </w:tcPr>
          <w:p w14:paraId="3CF3CFDE" w14:textId="77777777" w:rsidR="006F0213" w:rsidRPr="005B5F81" w:rsidRDefault="006F0213" w:rsidP="008E09BA">
            <w:pPr>
              <w:spacing w:after="0"/>
              <w:ind w:firstLine="0"/>
              <w:jc w:val="center"/>
              <w:rPr>
                <w:sz w:val="18"/>
              </w:rPr>
            </w:pPr>
            <w:r w:rsidRPr="005B5F81">
              <w:rPr>
                <w:sz w:val="18"/>
                <w:szCs w:val="18"/>
              </w:rPr>
              <w:t>19</w:t>
            </w:r>
          </w:p>
        </w:tc>
        <w:tc>
          <w:tcPr>
            <w:tcW w:w="965" w:type="dxa"/>
          </w:tcPr>
          <w:p w14:paraId="707A4772" w14:textId="77777777" w:rsidR="006F0213" w:rsidRPr="005B5F81" w:rsidRDefault="006F0213" w:rsidP="008E09BA">
            <w:pPr>
              <w:spacing w:after="0"/>
              <w:ind w:firstLine="0"/>
              <w:jc w:val="center"/>
              <w:rPr>
                <w:sz w:val="18"/>
              </w:rPr>
            </w:pPr>
            <w:r w:rsidRPr="005B5F81">
              <w:rPr>
                <w:sz w:val="18"/>
              </w:rPr>
              <w:t>19</w:t>
            </w:r>
          </w:p>
        </w:tc>
      </w:tr>
      <w:tr w:rsidR="006F0213" w:rsidRPr="005B5F81" w14:paraId="23CFE1DE"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786F63AB" w14:textId="77777777" w:rsidR="006F0213" w:rsidRPr="005B5F81" w:rsidRDefault="006F0213" w:rsidP="008E09BA">
            <w:pPr>
              <w:spacing w:after="0"/>
              <w:ind w:firstLine="0"/>
              <w:jc w:val="left"/>
              <w:rPr>
                <w:sz w:val="18"/>
              </w:rPr>
            </w:pPr>
            <w:r w:rsidRPr="005B5F81">
              <w:rPr>
                <w:sz w:val="18"/>
                <w:szCs w:val="18"/>
                <w:lang w:eastAsia="lv-LV"/>
              </w:rPr>
              <w:t>Veikta esošo būvju pārbūve, atjaunošana (skaits)</w:t>
            </w:r>
          </w:p>
        </w:tc>
        <w:tc>
          <w:tcPr>
            <w:tcW w:w="964" w:type="dxa"/>
            <w:tcBorders>
              <w:top w:val="single" w:sz="4" w:space="0" w:color="000000"/>
              <w:left w:val="single" w:sz="4" w:space="0" w:color="000000"/>
              <w:bottom w:val="single" w:sz="4" w:space="0" w:color="000000"/>
              <w:right w:val="single" w:sz="4" w:space="0" w:color="000000"/>
            </w:tcBorders>
          </w:tcPr>
          <w:p w14:paraId="644F7FDE" w14:textId="77777777" w:rsidR="006F0213" w:rsidRPr="005B5F81" w:rsidRDefault="006F0213" w:rsidP="008E09BA">
            <w:pPr>
              <w:spacing w:after="0"/>
              <w:ind w:firstLine="0"/>
              <w:jc w:val="center"/>
              <w:rPr>
                <w:sz w:val="18"/>
              </w:rPr>
            </w:pPr>
            <w:r w:rsidRPr="005B5F81">
              <w:rPr>
                <w:sz w:val="18"/>
                <w:szCs w:val="18"/>
                <w:lang w:eastAsia="lv-LV"/>
              </w:rPr>
              <w:t>30</w:t>
            </w:r>
          </w:p>
        </w:tc>
        <w:tc>
          <w:tcPr>
            <w:tcW w:w="965" w:type="dxa"/>
            <w:tcBorders>
              <w:top w:val="single" w:sz="4" w:space="0" w:color="000000"/>
              <w:left w:val="single" w:sz="4" w:space="0" w:color="000000"/>
              <w:bottom w:val="single" w:sz="4" w:space="0" w:color="000000"/>
              <w:right w:val="single" w:sz="4" w:space="0" w:color="000000"/>
            </w:tcBorders>
          </w:tcPr>
          <w:p w14:paraId="58E96574" w14:textId="77777777" w:rsidR="006F0213" w:rsidRPr="005B5F81" w:rsidRDefault="006F0213" w:rsidP="008E09BA">
            <w:pPr>
              <w:spacing w:after="0"/>
              <w:ind w:firstLine="0"/>
              <w:jc w:val="center"/>
              <w:rPr>
                <w:sz w:val="18"/>
              </w:rPr>
            </w:pPr>
            <w:r w:rsidRPr="005B5F81">
              <w:rPr>
                <w:sz w:val="18"/>
                <w:szCs w:val="18"/>
                <w:lang w:eastAsia="lv-LV"/>
              </w:rPr>
              <w:t>20</w:t>
            </w:r>
          </w:p>
        </w:tc>
        <w:tc>
          <w:tcPr>
            <w:tcW w:w="965" w:type="dxa"/>
            <w:tcBorders>
              <w:top w:val="single" w:sz="4" w:space="0" w:color="000000"/>
              <w:left w:val="single" w:sz="4" w:space="0" w:color="000000"/>
              <w:bottom w:val="single" w:sz="4" w:space="0" w:color="000000"/>
              <w:right w:val="single" w:sz="4" w:space="0" w:color="000000"/>
            </w:tcBorders>
          </w:tcPr>
          <w:p w14:paraId="0CE5EC02" w14:textId="77777777" w:rsidR="006F0213" w:rsidRPr="005B5F81" w:rsidRDefault="006F0213" w:rsidP="008E09BA">
            <w:pPr>
              <w:spacing w:after="0"/>
              <w:ind w:firstLine="0"/>
              <w:jc w:val="center"/>
              <w:rPr>
                <w:sz w:val="18"/>
              </w:rPr>
            </w:pPr>
            <w:r w:rsidRPr="005B5F81">
              <w:rPr>
                <w:sz w:val="18"/>
                <w:szCs w:val="18"/>
                <w:lang w:eastAsia="lv-LV"/>
              </w:rPr>
              <w:t>16</w:t>
            </w:r>
          </w:p>
        </w:tc>
        <w:tc>
          <w:tcPr>
            <w:tcW w:w="965" w:type="dxa"/>
            <w:tcBorders>
              <w:top w:val="single" w:sz="4" w:space="0" w:color="000000"/>
              <w:left w:val="single" w:sz="4" w:space="0" w:color="000000"/>
              <w:bottom w:val="single" w:sz="4" w:space="0" w:color="000000"/>
              <w:right w:val="single" w:sz="4" w:space="0" w:color="000000"/>
            </w:tcBorders>
          </w:tcPr>
          <w:p w14:paraId="6B9BCC89" w14:textId="77777777" w:rsidR="006F0213" w:rsidRPr="005B5F81" w:rsidRDefault="006F0213" w:rsidP="008E09BA">
            <w:pPr>
              <w:spacing w:after="0"/>
              <w:ind w:firstLine="0"/>
              <w:jc w:val="center"/>
              <w:rPr>
                <w:sz w:val="18"/>
              </w:rPr>
            </w:pPr>
            <w:r w:rsidRPr="005B5F81">
              <w:rPr>
                <w:sz w:val="18"/>
                <w:szCs w:val="18"/>
                <w:lang w:eastAsia="lv-LV"/>
              </w:rPr>
              <w:t>22</w:t>
            </w:r>
          </w:p>
        </w:tc>
        <w:tc>
          <w:tcPr>
            <w:tcW w:w="965" w:type="dxa"/>
            <w:tcBorders>
              <w:top w:val="single" w:sz="4" w:space="0" w:color="000000"/>
              <w:left w:val="single" w:sz="4" w:space="0" w:color="000000"/>
              <w:bottom w:val="single" w:sz="4" w:space="0" w:color="000000"/>
              <w:right w:val="single" w:sz="4" w:space="0" w:color="000000"/>
            </w:tcBorders>
          </w:tcPr>
          <w:p w14:paraId="53028C5E" w14:textId="77777777" w:rsidR="006F0213" w:rsidRPr="005B5F81" w:rsidRDefault="006F0213" w:rsidP="008E09BA">
            <w:pPr>
              <w:spacing w:after="0"/>
              <w:ind w:firstLine="0"/>
              <w:jc w:val="center"/>
              <w:rPr>
                <w:sz w:val="18"/>
              </w:rPr>
            </w:pPr>
            <w:r w:rsidRPr="005B5F81">
              <w:rPr>
                <w:sz w:val="18"/>
              </w:rPr>
              <w:t>22</w:t>
            </w:r>
          </w:p>
        </w:tc>
      </w:tr>
      <w:tr w:rsidR="006F0213" w:rsidRPr="005B5F81" w14:paraId="48A94798" w14:textId="77777777" w:rsidTr="008E09BA">
        <w:trPr>
          <w:jc w:val="center"/>
        </w:trPr>
        <w:tc>
          <w:tcPr>
            <w:tcW w:w="9072" w:type="dxa"/>
            <w:gridSpan w:val="6"/>
            <w:shd w:val="clear" w:color="auto" w:fill="D9D9D9" w:themeFill="background1" w:themeFillShade="D9"/>
            <w:vAlign w:val="center"/>
          </w:tcPr>
          <w:p w14:paraId="7918D4D1" w14:textId="77777777" w:rsidR="006F0213" w:rsidRPr="005B5F81" w:rsidRDefault="006F0213" w:rsidP="008E09BA">
            <w:pPr>
              <w:spacing w:after="0"/>
              <w:ind w:firstLine="0"/>
              <w:jc w:val="center"/>
              <w:rPr>
                <w:sz w:val="18"/>
                <w:szCs w:val="18"/>
              </w:rPr>
            </w:pPr>
            <w:r w:rsidRPr="005B5F81">
              <w:rPr>
                <w:sz w:val="18"/>
                <w:szCs w:val="18"/>
                <w:lang w:eastAsia="lv-LV"/>
              </w:rPr>
              <w:t>Sakārtota valsts austrumu robeža</w:t>
            </w:r>
          </w:p>
        </w:tc>
      </w:tr>
      <w:tr w:rsidR="006F0213" w:rsidRPr="005B5F81" w14:paraId="041F020F" w14:textId="77777777" w:rsidTr="008E09BA">
        <w:trPr>
          <w:jc w:val="center"/>
        </w:trPr>
        <w:tc>
          <w:tcPr>
            <w:tcW w:w="4248" w:type="dxa"/>
          </w:tcPr>
          <w:p w14:paraId="212C5AD4" w14:textId="77777777" w:rsidR="006F0213" w:rsidRPr="005B5F81" w:rsidRDefault="006F0213" w:rsidP="008E09BA">
            <w:pPr>
              <w:spacing w:after="0"/>
              <w:ind w:firstLine="0"/>
              <w:jc w:val="left"/>
              <w:rPr>
                <w:sz w:val="18"/>
              </w:rPr>
            </w:pPr>
            <w:r w:rsidRPr="005B5F81">
              <w:rPr>
                <w:sz w:val="18"/>
                <w:szCs w:val="18"/>
              </w:rPr>
              <w:t>Realizēti zemes ierīcības projekti robežas joslā gar Latvijas Republikas un Baltkrievijas Republikas valsts robežu (zemes vienību skaits)</w:t>
            </w:r>
          </w:p>
        </w:tc>
        <w:tc>
          <w:tcPr>
            <w:tcW w:w="964" w:type="dxa"/>
          </w:tcPr>
          <w:p w14:paraId="3DA52ADE" w14:textId="77777777" w:rsidR="006F0213" w:rsidRPr="005B5F81" w:rsidRDefault="006F0213" w:rsidP="008E09BA">
            <w:pPr>
              <w:spacing w:after="0"/>
              <w:ind w:firstLine="0"/>
              <w:jc w:val="center"/>
              <w:rPr>
                <w:sz w:val="18"/>
              </w:rPr>
            </w:pPr>
            <w:r w:rsidRPr="005B5F81">
              <w:rPr>
                <w:sz w:val="18"/>
                <w:szCs w:val="18"/>
              </w:rPr>
              <w:t>8</w:t>
            </w:r>
          </w:p>
        </w:tc>
        <w:tc>
          <w:tcPr>
            <w:tcW w:w="965" w:type="dxa"/>
          </w:tcPr>
          <w:p w14:paraId="046A54CD" w14:textId="77777777" w:rsidR="006F0213" w:rsidRPr="005B5F81" w:rsidRDefault="006F0213" w:rsidP="008E09BA">
            <w:pPr>
              <w:spacing w:after="0"/>
              <w:ind w:firstLine="0"/>
              <w:jc w:val="center"/>
              <w:rPr>
                <w:sz w:val="18"/>
              </w:rPr>
            </w:pPr>
            <w:r w:rsidRPr="005B5F81">
              <w:rPr>
                <w:sz w:val="18"/>
                <w:szCs w:val="18"/>
              </w:rPr>
              <w:t>100</w:t>
            </w:r>
          </w:p>
        </w:tc>
        <w:tc>
          <w:tcPr>
            <w:tcW w:w="965" w:type="dxa"/>
          </w:tcPr>
          <w:p w14:paraId="7E440141"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11F11114"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6828E67C" w14:textId="77777777" w:rsidR="006F0213" w:rsidRPr="005B5F81" w:rsidRDefault="006F0213" w:rsidP="008E09BA">
            <w:pPr>
              <w:spacing w:after="0"/>
              <w:ind w:firstLine="0"/>
              <w:jc w:val="center"/>
              <w:rPr>
                <w:sz w:val="18"/>
              </w:rPr>
            </w:pPr>
            <w:r w:rsidRPr="005B5F81">
              <w:rPr>
                <w:sz w:val="18"/>
                <w:szCs w:val="18"/>
              </w:rPr>
              <w:t>-</w:t>
            </w:r>
          </w:p>
        </w:tc>
      </w:tr>
      <w:tr w:rsidR="006F0213" w:rsidRPr="005B5F81" w14:paraId="483E94DF" w14:textId="77777777" w:rsidTr="008E09BA">
        <w:trPr>
          <w:jc w:val="center"/>
        </w:trPr>
        <w:tc>
          <w:tcPr>
            <w:tcW w:w="4248" w:type="dxa"/>
          </w:tcPr>
          <w:p w14:paraId="349EB937" w14:textId="77777777" w:rsidR="006F0213" w:rsidRPr="005B5F81" w:rsidRDefault="006F0213" w:rsidP="008E09BA">
            <w:pPr>
              <w:spacing w:after="0"/>
              <w:ind w:firstLine="0"/>
              <w:jc w:val="left"/>
              <w:rPr>
                <w:sz w:val="18"/>
              </w:rPr>
            </w:pPr>
            <w:r w:rsidRPr="005B5F81">
              <w:rPr>
                <w:sz w:val="18"/>
                <w:szCs w:val="18"/>
              </w:rPr>
              <w:t>Sakārtotas Latvijas Republikas robežas ar Krievijas Federāciju un Baltkrievijas Republiku valsts robežas joslas zemes īpašumtiesības (zemes vienību skaits)</w:t>
            </w:r>
          </w:p>
        </w:tc>
        <w:tc>
          <w:tcPr>
            <w:tcW w:w="964" w:type="dxa"/>
          </w:tcPr>
          <w:p w14:paraId="48343C8F" w14:textId="77777777" w:rsidR="006F0213" w:rsidRPr="005B5F81" w:rsidRDefault="006F0213" w:rsidP="008E09BA">
            <w:pPr>
              <w:spacing w:after="0"/>
              <w:ind w:firstLine="0"/>
              <w:jc w:val="center"/>
              <w:rPr>
                <w:sz w:val="18"/>
              </w:rPr>
            </w:pPr>
            <w:r w:rsidRPr="005B5F81">
              <w:rPr>
                <w:sz w:val="18"/>
                <w:szCs w:val="18"/>
              </w:rPr>
              <w:t>118</w:t>
            </w:r>
          </w:p>
        </w:tc>
        <w:tc>
          <w:tcPr>
            <w:tcW w:w="965" w:type="dxa"/>
          </w:tcPr>
          <w:p w14:paraId="17042207" w14:textId="77777777" w:rsidR="006F0213" w:rsidRPr="005B5F81" w:rsidRDefault="006F0213" w:rsidP="008E09BA">
            <w:pPr>
              <w:spacing w:after="0"/>
              <w:ind w:firstLine="0"/>
              <w:jc w:val="center"/>
              <w:rPr>
                <w:sz w:val="18"/>
              </w:rPr>
            </w:pPr>
            <w:r w:rsidRPr="005B5F81">
              <w:rPr>
                <w:sz w:val="18"/>
                <w:szCs w:val="18"/>
              </w:rPr>
              <w:t>100</w:t>
            </w:r>
          </w:p>
        </w:tc>
        <w:tc>
          <w:tcPr>
            <w:tcW w:w="965" w:type="dxa"/>
          </w:tcPr>
          <w:p w14:paraId="149A257C"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789CCFB3"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32D8F512" w14:textId="77777777" w:rsidR="006F0213" w:rsidRPr="005B5F81" w:rsidRDefault="006F0213" w:rsidP="008E09BA">
            <w:pPr>
              <w:spacing w:after="0"/>
              <w:ind w:firstLine="0"/>
              <w:jc w:val="center"/>
              <w:rPr>
                <w:sz w:val="18"/>
              </w:rPr>
            </w:pPr>
            <w:r w:rsidRPr="005B5F81">
              <w:rPr>
                <w:sz w:val="18"/>
                <w:szCs w:val="18"/>
              </w:rPr>
              <w:t>-</w:t>
            </w:r>
          </w:p>
        </w:tc>
      </w:tr>
      <w:tr w:rsidR="006F0213" w:rsidRPr="005B5F81" w14:paraId="0E98AB91" w14:textId="77777777" w:rsidTr="008E09BA">
        <w:trPr>
          <w:jc w:val="center"/>
        </w:trPr>
        <w:tc>
          <w:tcPr>
            <w:tcW w:w="4248" w:type="dxa"/>
          </w:tcPr>
          <w:p w14:paraId="23E206FB" w14:textId="77777777" w:rsidR="006F0213" w:rsidRPr="005B5F81" w:rsidRDefault="006F0213" w:rsidP="008E09BA">
            <w:pPr>
              <w:spacing w:after="0"/>
              <w:ind w:firstLine="0"/>
              <w:jc w:val="left"/>
              <w:rPr>
                <w:sz w:val="18"/>
              </w:rPr>
            </w:pPr>
            <w:r w:rsidRPr="005B5F81">
              <w:rPr>
                <w:sz w:val="18"/>
                <w:szCs w:val="18"/>
              </w:rPr>
              <w:t>Apsekoti valsts pierobežas ceļi, veikti ceļu remonta darbi piešķirtā finansējuma ietvaros (km)</w:t>
            </w:r>
          </w:p>
        </w:tc>
        <w:tc>
          <w:tcPr>
            <w:tcW w:w="964" w:type="dxa"/>
          </w:tcPr>
          <w:p w14:paraId="3132881A" w14:textId="77777777" w:rsidR="006F0213" w:rsidRPr="005B5F81" w:rsidRDefault="006F0213" w:rsidP="008E09BA">
            <w:pPr>
              <w:spacing w:after="0"/>
              <w:ind w:firstLine="0"/>
              <w:jc w:val="center"/>
              <w:rPr>
                <w:sz w:val="18"/>
              </w:rPr>
            </w:pPr>
            <w:r w:rsidRPr="005B5F81">
              <w:rPr>
                <w:sz w:val="18"/>
                <w:szCs w:val="18"/>
              </w:rPr>
              <w:t>75,65</w:t>
            </w:r>
          </w:p>
        </w:tc>
        <w:tc>
          <w:tcPr>
            <w:tcW w:w="965" w:type="dxa"/>
          </w:tcPr>
          <w:p w14:paraId="7A9C1AC5" w14:textId="77777777" w:rsidR="006F0213" w:rsidRPr="005B5F81" w:rsidRDefault="006F0213" w:rsidP="008E09BA">
            <w:pPr>
              <w:spacing w:after="0"/>
              <w:ind w:firstLine="0"/>
              <w:jc w:val="center"/>
              <w:rPr>
                <w:sz w:val="18"/>
              </w:rPr>
            </w:pPr>
            <w:r w:rsidRPr="005B5F81">
              <w:rPr>
                <w:sz w:val="18"/>
                <w:szCs w:val="18"/>
              </w:rPr>
              <w:t>75,65</w:t>
            </w:r>
          </w:p>
        </w:tc>
        <w:tc>
          <w:tcPr>
            <w:tcW w:w="965" w:type="dxa"/>
          </w:tcPr>
          <w:p w14:paraId="51BBE2CA"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2FF83687"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60509608" w14:textId="77777777" w:rsidR="006F0213" w:rsidRPr="005B5F81" w:rsidRDefault="006F0213" w:rsidP="008E09BA">
            <w:pPr>
              <w:spacing w:after="0"/>
              <w:ind w:firstLine="0"/>
              <w:jc w:val="center"/>
              <w:rPr>
                <w:sz w:val="18"/>
              </w:rPr>
            </w:pPr>
            <w:r w:rsidRPr="005B5F81">
              <w:rPr>
                <w:sz w:val="18"/>
                <w:szCs w:val="18"/>
              </w:rPr>
              <w:t>-</w:t>
            </w:r>
          </w:p>
        </w:tc>
      </w:tr>
      <w:tr w:rsidR="006F0213" w:rsidRPr="005B5F81" w14:paraId="5602ABF3" w14:textId="77777777" w:rsidTr="008E09BA">
        <w:trPr>
          <w:jc w:val="center"/>
        </w:trPr>
        <w:tc>
          <w:tcPr>
            <w:tcW w:w="9072" w:type="dxa"/>
            <w:gridSpan w:val="6"/>
            <w:shd w:val="clear" w:color="auto" w:fill="D9D9D9" w:themeFill="background1" w:themeFillShade="D9"/>
          </w:tcPr>
          <w:p w14:paraId="11FA9A6B" w14:textId="77777777" w:rsidR="006F0213" w:rsidRPr="005B5F81" w:rsidRDefault="006F0213" w:rsidP="008E09BA">
            <w:pPr>
              <w:spacing w:after="0"/>
              <w:ind w:firstLine="0"/>
              <w:jc w:val="center"/>
              <w:rPr>
                <w:sz w:val="18"/>
                <w:szCs w:val="18"/>
              </w:rPr>
            </w:pPr>
            <w:r w:rsidRPr="005B5F81">
              <w:rPr>
                <w:sz w:val="18"/>
                <w:szCs w:val="18"/>
              </w:rPr>
              <w:t xml:space="preserve">Sakārtotas </w:t>
            </w:r>
            <w:proofErr w:type="spellStart"/>
            <w:r w:rsidRPr="005B5F81">
              <w:rPr>
                <w:sz w:val="18"/>
                <w:szCs w:val="18"/>
              </w:rPr>
              <w:t>Iekšlietu</w:t>
            </w:r>
            <w:proofErr w:type="spellEnd"/>
            <w:r w:rsidRPr="005B5F81">
              <w:rPr>
                <w:sz w:val="18"/>
                <w:szCs w:val="18"/>
              </w:rPr>
              <w:t xml:space="preserve"> ministrijas valdījumā esošo nekustamo īpašumu, kuri ir aģentūras pārvaldīšanā, īpašumtiesības</w:t>
            </w:r>
          </w:p>
        </w:tc>
      </w:tr>
      <w:tr w:rsidR="006F0213" w:rsidRPr="005B5F81" w14:paraId="4780542B" w14:textId="77777777" w:rsidTr="008E09BA">
        <w:trPr>
          <w:jc w:val="center"/>
        </w:trPr>
        <w:tc>
          <w:tcPr>
            <w:tcW w:w="4248" w:type="dxa"/>
          </w:tcPr>
          <w:p w14:paraId="3F8B6225" w14:textId="77777777" w:rsidR="006F0213" w:rsidRPr="005B5F81" w:rsidRDefault="006F0213" w:rsidP="008E09BA">
            <w:pPr>
              <w:spacing w:after="0"/>
              <w:ind w:firstLine="0"/>
              <w:jc w:val="left"/>
              <w:rPr>
                <w:sz w:val="18"/>
              </w:rPr>
            </w:pPr>
            <w:r w:rsidRPr="005B5F81">
              <w:rPr>
                <w:sz w:val="18"/>
                <w:szCs w:val="18"/>
              </w:rPr>
              <w:t>Izgatavotas kadastrālās lietas (skaits)</w:t>
            </w:r>
          </w:p>
        </w:tc>
        <w:tc>
          <w:tcPr>
            <w:tcW w:w="964" w:type="dxa"/>
          </w:tcPr>
          <w:p w14:paraId="6140E940" w14:textId="77777777" w:rsidR="006F0213" w:rsidRPr="005B5F81" w:rsidRDefault="006F0213" w:rsidP="008E09BA">
            <w:pPr>
              <w:spacing w:after="0"/>
              <w:ind w:firstLine="0"/>
              <w:jc w:val="center"/>
              <w:rPr>
                <w:sz w:val="18"/>
              </w:rPr>
            </w:pPr>
            <w:r w:rsidRPr="005B5F81">
              <w:rPr>
                <w:sz w:val="18"/>
                <w:szCs w:val="18"/>
              </w:rPr>
              <w:t>38</w:t>
            </w:r>
          </w:p>
        </w:tc>
        <w:tc>
          <w:tcPr>
            <w:tcW w:w="965" w:type="dxa"/>
          </w:tcPr>
          <w:p w14:paraId="124124DA" w14:textId="77777777" w:rsidR="006F0213" w:rsidRPr="005B5F81" w:rsidRDefault="006F0213" w:rsidP="008E09BA">
            <w:pPr>
              <w:spacing w:after="0"/>
              <w:ind w:firstLine="0"/>
              <w:jc w:val="center"/>
              <w:rPr>
                <w:sz w:val="18"/>
              </w:rPr>
            </w:pPr>
            <w:r w:rsidRPr="005B5F81">
              <w:rPr>
                <w:sz w:val="18"/>
                <w:szCs w:val="18"/>
              </w:rPr>
              <w:t>15</w:t>
            </w:r>
          </w:p>
        </w:tc>
        <w:tc>
          <w:tcPr>
            <w:tcW w:w="965" w:type="dxa"/>
          </w:tcPr>
          <w:p w14:paraId="682F888C"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02965C66"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5D6359FE" w14:textId="77777777" w:rsidR="006F0213" w:rsidRPr="005B5F81" w:rsidRDefault="006F0213" w:rsidP="008E09BA">
            <w:pPr>
              <w:spacing w:after="0"/>
              <w:ind w:firstLine="0"/>
              <w:jc w:val="center"/>
              <w:rPr>
                <w:sz w:val="18"/>
              </w:rPr>
            </w:pPr>
            <w:r w:rsidRPr="005B5F81">
              <w:rPr>
                <w:sz w:val="18"/>
                <w:szCs w:val="18"/>
              </w:rPr>
              <w:t>-</w:t>
            </w:r>
          </w:p>
        </w:tc>
      </w:tr>
      <w:tr w:rsidR="006F0213" w:rsidRPr="005B5F81" w14:paraId="7C8C4C68" w14:textId="77777777" w:rsidTr="008E09BA">
        <w:trPr>
          <w:jc w:val="center"/>
        </w:trPr>
        <w:tc>
          <w:tcPr>
            <w:tcW w:w="4248" w:type="dxa"/>
          </w:tcPr>
          <w:p w14:paraId="2129DFDF" w14:textId="77777777" w:rsidR="006F0213" w:rsidRPr="005B5F81" w:rsidRDefault="006F0213" w:rsidP="008E09BA">
            <w:pPr>
              <w:spacing w:after="0"/>
              <w:ind w:firstLine="0"/>
              <w:jc w:val="left"/>
              <w:rPr>
                <w:sz w:val="18"/>
              </w:rPr>
            </w:pPr>
            <w:r w:rsidRPr="005B5F81">
              <w:rPr>
                <w:sz w:val="18"/>
                <w:szCs w:val="18"/>
              </w:rPr>
              <w:t>Izgatavoti topogrāfiskie plāni</w:t>
            </w:r>
            <w:r w:rsidRPr="005B5F81">
              <w:rPr>
                <w:sz w:val="18"/>
                <w:szCs w:val="18"/>
                <w:lang w:eastAsia="lv-LV"/>
              </w:rPr>
              <w:t xml:space="preserve"> (skaits) </w:t>
            </w:r>
          </w:p>
        </w:tc>
        <w:tc>
          <w:tcPr>
            <w:tcW w:w="964" w:type="dxa"/>
          </w:tcPr>
          <w:p w14:paraId="5E7E3737" w14:textId="77777777" w:rsidR="006F0213" w:rsidRPr="005B5F81" w:rsidRDefault="006F0213" w:rsidP="008E09BA">
            <w:pPr>
              <w:spacing w:after="0"/>
              <w:ind w:firstLine="0"/>
              <w:jc w:val="center"/>
              <w:rPr>
                <w:sz w:val="18"/>
              </w:rPr>
            </w:pPr>
            <w:r w:rsidRPr="005B5F81">
              <w:rPr>
                <w:sz w:val="18"/>
                <w:szCs w:val="18"/>
              </w:rPr>
              <w:t>85</w:t>
            </w:r>
          </w:p>
        </w:tc>
        <w:tc>
          <w:tcPr>
            <w:tcW w:w="965" w:type="dxa"/>
          </w:tcPr>
          <w:p w14:paraId="2B192494" w14:textId="77777777" w:rsidR="006F0213" w:rsidRPr="005B5F81" w:rsidRDefault="006F0213" w:rsidP="008E09BA">
            <w:pPr>
              <w:spacing w:after="0"/>
              <w:ind w:firstLine="0"/>
              <w:jc w:val="center"/>
              <w:rPr>
                <w:sz w:val="18"/>
              </w:rPr>
            </w:pPr>
            <w:r w:rsidRPr="005B5F81">
              <w:rPr>
                <w:sz w:val="18"/>
                <w:szCs w:val="18"/>
              </w:rPr>
              <w:t>40</w:t>
            </w:r>
          </w:p>
        </w:tc>
        <w:tc>
          <w:tcPr>
            <w:tcW w:w="965" w:type="dxa"/>
          </w:tcPr>
          <w:p w14:paraId="7E9D154F"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6B4765D7"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2D1AE9E9" w14:textId="77777777" w:rsidR="006F0213" w:rsidRPr="005B5F81" w:rsidRDefault="006F0213" w:rsidP="008E09BA">
            <w:pPr>
              <w:spacing w:after="0"/>
              <w:ind w:firstLine="0"/>
              <w:jc w:val="center"/>
              <w:rPr>
                <w:sz w:val="18"/>
              </w:rPr>
            </w:pPr>
            <w:r w:rsidRPr="005B5F81">
              <w:rPr>
                <w:sz w:val="18"/>
                <w:szCs w:val="18"/>
              </w:rPr>
              <w:t>-</w:t>
            </w:r>
          </w:p>
        </w:tc>
      </w:tr>
      <w:tr w:rsidR="006F0213" w:rsidRPr="005B5F81" w14:paraId="4D0C883A" w14:textId="77777777" w:rsidTr="008E09BA">
        <w:trPr>
          <w:jc w:val="center"/>
        </w:trPr>
        <w:tc>
          <w:tcPr>
            <w:tcW w:w="4248" w:type="dxa"/>
          </w:tcPr>
          <w:p w14:paraId="2D5C3DE6" w14:textId="77777777" w:rsidR="006F0213" w:rsidRPr="005B5F81" w:rsidRDefault="006F0213" w:rsidP="008E09BA">
            <w:pPr>
              <w:spacing w:after="0"/>
              <w:ind w:firstLine="0"/>
              <w:jc w:val="left"/>
              <w:rPr>
                <w:sz w:val="18"/>
              </w:rPr>
            </w:pPr>
            <w:r w:rsidRPr="005B5F81">
              <w:rPr>
                <w:bCs/>
                <w:sz w:val="18"/>
                <w:szCs w:val="18"/>
              </w:rPr>
              <w:t>Izgatavotas apliecinājumu kartes</w:t>
            </w:r>
            <w:r w:rsidRPr="005B5F81">
              <w:rPr>
                <w:sz w:val="18"/>
                <w:szCs w:val="18"/>
                <w:lang w:eastAsia="lv-LV"/>
              </w:rPr>
              <w:t xml:space="preserve"> (skaits) </w:t>
            </w:r>
          </w:p>
        </w:tc>
        <w:tc>
          <w:tcPr>
            <w:tcW w:w="964" w:type="dxa"/>
          </w:tcPr>
          <w:p w14:paraId="46BF6DCE" w14:textId="77777777" w:rsidR="006F0213" w:rsidRPr="005B5F81" w:rsidRDefault="006F0213" w:rsidP="008E09BA">
            <w:pPr>
              <w:spacing w:after="0"/>
              <w:ind w:firstLine="0"/>
              <w:jc w:val="center"/>
              <w:rPr>
                <w:sz w:val="18"/>
              </w:rPr>
            </w:pPr>
            <w:r w:rsidRPr="005B5F81">
              <w:rPr>
                <w:sz w:val="18"/>
              </w:rPr>
              <w:t>2</w:t>
            </w:r>
          </w:p>
        </w:tc>
        <w:tc>
          <w:tcPr>
            <w:tcW w:w="965" w:type="dxa"/>
          </w:tcPr>
          <w:p w14:paraId="38E45C17" w14:textId="77777777" w:rsidR="006F0213" w:rsidRPr="005B5F81" w:rsidRDefault="006F0213" w:rsidP="008E09BA">
            <w:pPr>
              <w:spacing w:after="0"/>
              <w:ind w:firstLine="0"/>
              <w:jc w:val="center"/>
              <w:rPr>
                <w:sz w:val="18"/>
              </w:rPr>
            </w:pPr>
            <w:r w:rsidRPr="005B5F81">
              <w:rPr>
                <w:sz w:val="18"/>
                <w:szCs w:val="18"/>
              </w:rPr>
              <w:t>3</w:t>
            </w:r>
          </w:p>
        </w:tc>
        <w:tc>
          <w:tcPr>
            <w:tcW w:w="965" w:type="dxa"/>
          </w:tcPr>
          <w:p w14:paraId="2BADB98B"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42B3E582"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0A78882B" w14:textId="77777777" w:rsidR="006F0213" w:rsidRPr="005B5F81" w:rsidRDefault="006F0213" w:rsidP="008E09BA">
            <w:pPr>
              <w:spacing w:after="0"/>
              <w:ind w:firstLine="0"/>
              <w:jc w:val="center"/>
              <w:rPr>
                <w:sz w:val="18"/>
              </w:rPr>
            </w:pPr>
            <w:r w:rsidRPr="005B5F81">
              <w:rPr>
                <w:sz w:val="18"/>
              </w:rPr>
              <w:t>-</w:t>
            </w:r>
          </w:p>
        </w:tc>
      </w:tr>
      <w:tr w:rsidR="006F0213" w:rsidRPr="005B5F81" w14:paraId="0A0A6F54" w14:textId="77777777" w:rsidTr="008E09BA">
        <w:trPr>
          <w:jc w:val="center"/>
        </w:trPr>
        <w:tc>
          <w:tcPr>
            <w:tcW w:w="4248" w:type="dxa"/>
          </w:tcPr>
          <w:p w14:paraId="74D2F228" w14:textId="77777777" w:rsidR="006F0213" w:rsidRPr="005B5F81" w:rsidRDefault="006F0213" w:rsidP="008E09BA">
            <w:pPr>
              <w:spacing w:after="0"/>
              <w:ind w:firstLine="0"/>
              <w:jc w:val="left"/>
              <w:rPr>
                <w:sz w:val="18"/>
              </w:rPr>
            </w:pPr>
            <w:r w:rsidRPr="005B5F81">
              <w:rPr>
                <w:bCs/>
                <w:sz w:val="18"/>
                <w:szCs w:val="18"/>
              </w:rPr>
              <w:t>Zemesgrāmatā ierakstīti nekustamie īpašumi</w:t>
            </w:r>
            <w:r w:rsidRPr="005B5F81">
              <w:rPr>
                <w:sz w:val="18"/>
                <w:szCs w:val="18"/>
                <w:lang w:eastAsia="lv-LV"/>
              </w:rPr>
              <w:t xml:space="preserve"> (skaits)</w:t>
            </w:r>
          </w:p>
        </w:tc>
        <w:tc>
          <w:tcPr>
            <w:tcW w:w="964" w:type="dxa"/>
          </w:tcPr>
          <w:p w14:paraId="5BA0E79C" w14:textId="77777777" w:rsidR="006F0213" w:rsidRPr="005B5F81" w:rsidRDefault="006F0213" w:rsidP="008E09BA">
            <w:pPr>
              <w:spacing w:after="0"/>
              <w:ind w:firstLine="0"/>
              <w:jc w:val="center"/>
              <w:rPr>
                <w:sz w:val="18"/>
              </w:rPr>
            </w:pPr>
            <w:r w:rsidRPr="005B5F81">
              <w:rPr>
                <w:sz w:val="18"/>
                <w:szCs w:val="18"/>
              </w:rPr>
              <w:t>6</w:t>
            </w:r>
          </w:p>
        </w:tc>
        <w:tc>
          <w:tcPr>
            <w:tcW w:w="965" w:type="dxa"/>
          </w:tcPr>
          <w:p w14:paraId="46E227E9" w14:textId="77777777" w:rsidR="006F0213" w:rsidRPr="005B5F81" w:rsidRDefault="006F0213" w:rsidP="008E09BA">
            <w:pPr>
              <w:spacing w:after="0"/>
              <w:ind w:firstLine="0"/>
              <w:jc w:val="center"/>
              <w:rPr>
                <w:sz w:val="18"/>
              </w:rPr>
            </w:pPr>
            <w:r w:rsidRPr="005B5F81">
              <w:rPr>
                <w:sz w:val="18"/>
                <w:szCs w:val="18"/>
              </w:rPr>
              <w:t>4</w:t>
            </w:r>
          </w:p>
        </w:tc>
        <w:tc>
          <w:tcPr>
            <w:tcW w:w="965" w:type="dxa"/>
          </w:tcPr>
          <w:p w14:paraId="6D21E01F"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479FF43B" w14:textId="77777777" w:rsidR="006F0213" w:rsidRPr="005B5F81" w:rsidRDefault="006F0213" w:rsidP="008E09BA">
            <w:pPr>
              <w:spacing w:after="0"/>
              <w:ind w:firstLine="0"/>
              <w:jc w:val="center"/>
              <w:rPr>
                <w:sz w:val="18"/>
              </w:rPr>
            </w:pPr>
            <w:r w:rsidRPr="005B5F81">
              <w:rPr>
                <w:sz w:val="18"/>
                <w:szCs w:val="18"/>
              </w:rPr>
              <w:t>-</w:t>
            </w:r>
          </w:p>
        </w:tc>
        <w:tc>
          <w:tcPr>
            <w:tcW w:w="965" w:type="dxa"/>
          </w:tcPr>
          <w:p w14:paraId="5E6955B8" w14:textId="77777777" w:rsidR="006F0213" w:rsidRPr="005B5F81" w:rsidRDefault="006F0213" w:rsidP="008E09BA">
            <w:pPr>
              <w:spacing w:after="0"/>
              <w:ind w:firstLine="0"/>
              <w:jc w:val="center"/>
              <w:rPr>
                <w:sz w:val="18"/>
              </w:rPr>
            </w:pPr>
            <w:r w:rsidRPr="005B5F81">
              <w:rPr>
                <w:sz w:val="18"/>
                <w:szCs w:val="18"/>
              </w:rPr>
              <w:t>-</w:t>
            </w:r>
          </w:p>
        </w:tc>
      </w:tr>
    </w:tbl>
    <w:p w14:paraId="1D567730" w14:textId="121C9131" w:rsidR="006F0213" w:rsidRPr="005B5F81" w:rsidRDefault="006F0213" w:rsidP="00C0754C">
      <w:pPr>
        <w:pStyle w:val="Tabuluvirsraksti"/>
        <w:spacing w:after="240"/>
        <w:rPr>
          <w:b/>
          <w:lang w:eastAsia="lv-LV"/>
        </w:rPr>
      </w:pPr>
      <w:r w:rsidRPr="005B5F81">
        <w:rPr>
          <w:b/>
          <w:lang w:eastAsia="lv-LV"/>
        </w:rPr>
        <w:lastRenderedPageBreak/>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6F0213" w:rsidRPr="005B5F81" w14:paraId="0519A05F" w14:textId="77777777" w:rsidTr="008E09BA">
        <w:trPr>
          <w:trHeight w:val="283"/>
          <w:tblHeader/>
          <w:jc w:val="center"/>
        </w:trPr>
        <w:tc>
          <w:tcPr>
            <w:tcW w:w="3378" w:type="dxa"/>
            <w:vAlign w:val="center"/>
          </w:tcPr>
          <w:p w14:paraId="19272310" w14:textId="77777777" w:rsidR="006F0213" w:rsidRPr="005B5F81" w:rsidRDefault="006F0213" w:rsidP="008E09BA">
            <w:pPr>
              <w:pStyle w:val="tabteksts"/>
              <w:jc w:val="center"/>
              <w:rPr>
                <w:szCs w:val="24"/>
              </w:rPr>
            </w:pPr>
          </w:p>
        </w:tc>
        <w:tc>
          <w:tcPr>
            <w:tcW w:w="1131" w:type="dxa"/>
          </w:tcPr>
          <w:p w14:paraId="0D78E040" w14:textId="77777777" w:rsidR="006F0213" w:rsidRPr="005B5F81" w:rsidRDefault="006F0213" w:rsidP="008E09BA">
            <w:pPr>
              <w:pStyle w:val="tabteksts"/>
              <w:jc w:val="center"/>
              <w:rPr>
                <w:szCs w:val="24"/>
                <w:lang w:eastAsia="lv-LV"/>
              </w:rPr>
            </w:pPr>
            <w:r w:rsidRPr="005B5F81">
              <w:rPr>
                <w:szCs w:val="18"/>
                <w:lang w:eastAsia="lv-LV"/>
              </w:rPr>
              <w:t>2017.gads (izpilde)</w:t>
            </w:r>
          </w:p>
        </w:tc>
        <w:tc>
          <w:tcPr>
            <w:tcW w:w="1132" w:type="dxa"/>
            <w:vAlign w:val="center"/>
          </w:tcPr>
          <w:p w14:paraId="713FBD01" w14:textId="77777777" w:rsidR="006F0213" w:rsidRPr="005B5F81" w:rsidRDefault="006F0213" w:rsidP="008E09BA">
            <w:pPr>
              <w:pStyle w:val="tabteksts"/>
              <w:jc w:val="center"/>
              <w:rPr>
                <w:szCs w:val="24"/>
                <w:lang w:eastAsia="lv-LV"/>
              </w:rPr>
            </w:pPr>
            <w:r w:rsidRPr="005B5F81">
              <w:rPr>
                <w:szCs w:val="18"/>
                <w:lang w:eastAsia="lv-LV"/>
              </w:rPr>
              <w:t>2018.gada plāns</w:t>
            </w:r>
          </w:p>
        </w:tc>
        <w:tc>
          <w:tcPr>
            <w:tcW w:w="1132" w:type="dxa"/>
          </w:tcPr>
          <w:p w14:paraId="3542D3B0" w14:textId="77EF9CC0" w:rsidR="006F0213" w:rsidRPr="005B5F81" w:rsidRDefault="00E210A2" w:rsidP="008E09BA">
            <w:pPr>
              <w:pStyle w:val="tabteksts"/>
              <w:jc w:val="center"/>
              <w:rPr>
                <w:szCs w:val="24"/>
                <w:lang w:eastAsia="lv-LV"/>
              </w:rPr>
            </w:pPr>
            <w:r>
              <w:rPr>
                <w:szCs w:val="18"/>
                <w:lang w:eastAsia="lv-LV"/>
              </w:rPr>
              <w:t>2019.</w:t>
            </w:r>
            <w:r w:rsidRPr="00E210A2">
              <w:rPr>
                <w:szCs w:val="18"/>
                <w:lang w:eastAsia="lv-LV"/>
              </w:rPr>
              <w:t>gada plāns</w:t>
            </w:r>
          </w:p>
        </w:tc>
        <w:tc>
          <w:tcPr>
            <w:tcW w:w="1132" w:type="dxa"/>
          </w:tcPr>
          <w:p w14:paraId="5FBFD862" w14:textId="77777777" w:rsidR="006F0213" w:rsidRPr="005B5F81" w:rsidRDefault="006F0213" w:rsidP="008E09BA">
            <w:pPr>
              <w:pStyle w:val="tabteksts"/>
              <w:jc w:val="center"/>
              <w:rPr>
                <w:szCs w:val="24"/>
                <w:lang w:eastAsia="lv-LV"/>
              </w:rPr>
            </w:pPr>
            <w:r w:rsidRPr="005B5F81">
              <w:rPr>
                <w:szCs w:val="18"/>
                <w:lang w:eastAsia="lv-LV"/>
              </w:rPr>
              <w:t>2020.gada prognoze</w:t>
            </w:r>
          </w:p>
        </w:tc>
        <w:tc>
          <w:tcPr>
            <w:tcW w:w="1132" w:type="dxa"/>
          </w:tcPr>
          <w:p w14:paraId="5DDD1273" w14:textId="77777777" w:rsidR="006F0213" w:rsidRPr="005B5F81" w:rsidRDefault="006F0213" w:rsidP="008E09BA">
            <w:pPr>
              <w:pStyle w:val="tabteksts"/>
              <w:jc w:val="center"/>
              <w:rPr>
                <w:szCs w:val="24"/>
                <w:lang w:eastAsia="lv-LV"/>
              </w:rPr>
            </w:pPr>
            <w:r w:rsidRPr="005B5F81">
              <w:rPr>
                <w:szCs w:val="18"/>
                <w:lang w:eastAsia="lv-LV"/>
              </w:rPr>
              <w:t>2021.gada prognoze</w:t>
            </w:r>
          </w:p>
        </w:tc>
      </w:tr>
      <w:tr w:rsidR="006F0213" w:rsidRPr="00C8166B" w14:paraId="38E8C899" w14:textId="77777777" w:rsidTr="008E09BA">
        <w:trPr>
          <w:trHeight w:val="142"/>
          <w:jc w:val="center"/>
        </w:trPr>
        <w:tc>
          <w:tcPr>
            <w:tcW w:w="3378" w:type="dxa"/>
            <w:shd w:val="clear" w:color="auto" w:fill="D9D9D9" w:themeFill="background1" w:themeFillShade="D9"/>
            <w:vAlign w:val="center"/>
          </w:tcPr>
          <w:p w14:paraId="432A00C7" w14:textId="77777777" w:rsidR="006F0213" w:rsidRPr="00C8166B" w:rsidRDefault="006F0213" w:rsidP="008E09BA">
            <w:pPr>
              <w:pStyle w:val="tabteksts"/>
              <w:rPr>
                <w:lang w:eastAsia="lv-LV"/>
              </w:rPr>
            </w:pPr>
            <w:r w:rsidRPr="00C8166B">
              <w:rPr>
                <w:lang w:eastAsia="lv-LV"/>
              </w:rPr>
              <w:t>Kopējie izdevumi,</w:t>
            </w:r>
            <w:r w:rsidRPr="00C8166B">
              <w:t xml:space="preserve"> </w:t>
            </w:r>
            <w:proofErr w:type="spellStart"/>
            <w:r w:rsidRPr="00C8166B">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000000" w:fill="D9D9D9"/>
          </w:tcPr>
          <w:p w14:paraId="3D6CA8D6" w14:textId="77777777" w:rsidR="006F0213" w:rsidRPr="00C8166B" w:rsidRDefault="006F0213" w:rsidP="008E09BA">
            <w:pPr>
              <w:pStyle w:val="tabteksts"/>
              <w:jc w:val="right"/>
            </w:pPr>
            <w:r w:rsidRPr="00C8166B">
              <w:rPr>
                <w:szCs w:val="18"/>
              </w:rPr>
              <w:t>38 771 838</w:t>
            </w:r>
          </w:p>
        </w:tc>
        <w:tc>
          <w:tcPr>
            <w:tcW w:w="1132" w:type="dxa"/>
            <w:tcBorders>
              <w:top w:val="nil"/>
              <w:left w:val="nil"/>
              <w:bottom w:val="single" w:sz="4" w:space="0" w:color="auto"/>
              <w:right w:val="single" w:sz="4" w:space="0" w:color="auto"/>
            </w:tcBorders>
            <w:shd w:val="clear" w:color="000000" w:fill="D9D9D9"/>
          </w:tcPr>
          <w:p w14:paraId="0C95EBB8" w14:textId="77777777" w:rsidR="006F0213" w:rsidRPr="00C8166B" w:rsidRDefault="006F0213" w:rsidP="008E09BA">
            <w:pPr>
              <w:pStyle w:val="tabteksts"/>
              <w:jc w:val="right"/>
            </w:pPr>
            <w:r w:rsidRPr="00C8166B">
              <w:rPr>
                <w:szCs w:val="18"/>
              </w:rPr>
              <w:t>32 611 546</w:t>
            </w:r>
          </w:p>
        </w:tc>
        <w:tc>
          <w:tcPr>
            <w:tcW w:w="1132" w:type="dxa"/>
            <w:tcBorders>
              <w:top w:val="nil"/>
              <w:left w:val="nil"/>
              <w:bottom w:val="single" w:sz="4" w:space="0" w:color="auto"/>
              <w:right w:val="single" w:sz="4" w:space="0" w:color="auto"/>
            </w:tcBorders>
            <w:shd w:val="clear" w:color="000000" w:fill="D9D9D9"/>
          </w:tcPr>
          <w:p w14:paraId="6E809A61" w14:textId="717D79F9" w:rsidR="006F0213" w:rsidRPr="00C8166B" w:rsidRDefault="0097000A" w:rsidP="008E09BA">
            <w:pPr>
              <w:pStyle w:val="tabteksts"/>
              <w:jc w:val="right"/>
            </w:pPr>
            <w:r w:rsidRPr="00C8166B">
              <w:rPr>
                <w:szCs w:val="18"/>
              </w:rPr>
              <w:t>30 836 137</w:t>
            </w:r>
          </w:p>
        </w:tc>
        <w:tc>
          <w:tcPr>
            <w:tcW w:w="1132" w:type="dxa"/>
            <w:tcBorders>
              <w:top w:val="nil"/>
              <w:left w:val="nil"/>
              <w:bottom w:val="single" w:sz="4" w:space="0" w:color="auto"/>
              <w:right w:val="single" w:sz="4" w:space="0" w:color="auto"/>
            </w:tcBorders>
            <w:shd w:val="clear" w:color="000000" w:fill="D9D9D9"/>
          </w:tcPr>
          <w:p w14:paraId="56AF5F57" w14:textId="77777777" w:rsidR="006F0213" w:rsidRPr="00C8166B" w:rsidRDefault="006F0213" w:rsidP="008E09BA">
            <w:pPr>
              <w:pStyle w:val="tabteksts"/>
              <w:jc w:val="right"/>
            </w:pPr>
            <w:r w:rsidRPr="00C8166B">
              <w:rPr>
                <w:szCs w:val="18"/>
              </w:rPr>
              <w:t>30 517 793</w:t>
            </w:r>
          </w:p>
        </w:tc>
        <w:tc>
          <w:tcPr>
            <w:tcW w:w="1132" w:type="dxa"/>
            <w:tcBorders>
              <w:top w:val="nil"/>
              <w:left w:val="nil"/>
              <w:bottom w:val="single" w:sz="4" w:space="0" w:color="auto"/>
              <w:right w:val="single" w:sz="4" w:space="0" w:color="auto"/>
            </w:tcBorders>
            <w:shd w:val="clear" w:color="000000" w:fill="D9D9D9"/>
          </w:tcPr>
          <w:p w14:paraId="20E98039" w14:textId="77777777" w:rsidR="006F0213" w:rsidRPr="00C8166B" w:rsidRDefault="006F0213" w:rsidP="008E09BA">
            <w:pPr>
              <w:pStyle w:val="tabteksts"/>
              <w:jc w:val="right"/>
            </w:pPr>
            <w:r w:rsidRPr="00C8166B">
              <w:rPr>
                <w:szCs w:val="18"/>
              </w:rPr>
              <w:t>31 637 745</w:t>
            </w:r>
          </w:p>
        </w:tc>
      </w:tr>
      <w:tr w:rsidR="006F0213" w:rsidRPr="00C8166B" w14:paraId="37BB2C93" w14:textId="77777777" w:rsidTr="008E09BA">
        <w:trPr>
          <w:trHeight w:val="283"/>
          <w:jc w:val="center"/>
        </w:trPr>
        <w:tc>
          <w:tcPr>
            <w:tcW w:w="3378" w:type="dxa"/>
            <w:vAlign w:val="center"/>
          </w:tcPr>
          <w:p w14:paraId="556470C5" w14:textId="77777777" w:rsidR="006F0213" w:rsidRPr="00C8166B" w:rsidRDefault="006F0213" w:rsidP="008E09BA">
            <w:pPr>
              <w:pStyle w:val="tabteksts"/>
              <w:rPr>
                <w:szCs w:val="18"/>
                <w:lang w:eastAsia="lv-LV"/>
              </w:rPr>
            </w:pPr>
            <w:r w:rsidRPr="00C8166B">
              <w:rPr>
                <w:szCs w:val="18"/>
                <w:lang w:eastAsia="lv-LV"/>
              </w:rPr>
              <w:t xml:space="preserve">Kopējo izdevumu izmaiņas, </w:t>
            </w:r>
            <w:proofErr w:type="spellStart"/>
            <w:r w:rsidRPr="00C8166B">
              <w:rPr>
                <w:i/>
                <w:szCs w:val="18"/>
                <w:lang w:eastAsia="lv-LV"/>
              </w:rPr>
              <w:t>euro</w:t>
            </w:r>
            <w:proofErr w:type="spellEnd"/>
            <w:r w:rsidRPr="00C8166B">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09471195" w14:textId="77777777" w:rsidR="006F0213" w:rsidRPr="00C8166B" w:rsidRDefault="006F0213" w:rsidP="008E09BA">
            <w:pPr>
              <w:pStyle w:val="tabteksts"/>
              <w:jc w:val="center"/>
            </w:pPr>
            <w:r w:rsidRPr="00C8166B">
              <w:rPr>
                <w:szCs w:val="18"/>
              </w:rPr>
              <w:t>x</w:t>
            </w:r>
          </w:p>
        </w:tc>
        <w:tc>
          <w:tcPr>
            <w:tcW w:w="1132" w:type="dxa"/>
            <w:tcBorders>
              <w:top w:val="nil"/>
              <w:left w:val="nil"/>
              <w:bottom w:val="single" w:sz="4" w:space="0" w:color="auto"/>
              <w:right w:val="single" w:sz="4" w:space="0" w:color="auto"/>
            </w:tcBorders>
            <w:shd w:val="clear" w:color="auto" w:fill="auto"/>
            <w:vAlign w:val="center"/>
          </w:tcPr>
          <w:p w14:paraId="067A36B5" w14:textId="77777777" w:rsidR="006F0213" w:rsidRPr="00C8166B" w:rsidRDefault="006F0213" w:rsidP="008E09BA">
            <w:pPr>
              <w:pStyle w:val="tabteksts"/>
              <w:jc w:val="right"/>
            </w:pPr>
            <w:r w:rsidRPr="00C8166B">
              <w:rPr>
                <w:szCs w:val="18"/>
              </w:rPr>
              <w:t>-6 160 292</w:t>
            </w:r>
          </w:p>
        </w:tc>
        <w:tc>
          <w:tcPr>
            <w:tcW w:w="1132" w:type="dxa"/>
            <w:tcBorders>
              <w:top w:val="nil"/>
              <w:left w:val="nil"/>
              <w:bottom w:val="single" w:sz="4" w:space="0" w:color="auto"/>
              <w:right w:val="single" w:sz="4" w:space="0" w:color="auto"/>
            </w:tcBorders>
            <w:shd w:val="clear" w:color="auto" w:fill="auto"/>
            <w:vAlign w:val="center"/>
          </w:tcPr>
          <w:p w14:paraId="19916C5D" w14:textId="6A247858" w:rsidR="006F0213" w:rsidRPr="00C8166B" w:rsidRDefault="0097000A" w:rsidP="008E09BA">
            <w:pPr>
              <w:pStyle w:val="tabteksts"/>
              <w:jc w:val="right"/>
            </w:pPr>
            <w:r w:rsidRPr="00C8166B">
              <w:rPr>
                <w:szCs w:val="18"/>
              </w:rPr>
              <w:t>-1 775 409</w:t>
            </w:r>
          </w:p>
        </w:tc>
        <w:tc>
          <w:tcPr>
            <w:tcW w:w="1132" w:type="dxa"/>
            <w:tcBorders>
              <w:top w:val="nil"/>
              <w:left w:val="nil"/>
              <w:bottom w:val="single" w:sz="4" w:space="0" w:color="auto"/>
              <w:right w:val="single" w:sz="4" w:space="0" w:color="auto"/>
            </w:tcBorders>
            <w:shd w:val="clear" w:color="auto" w:fill="auto"/>
            <w:vAlign w:val="center"/>
          </w:tcPr>
          <w:p w14:paraId="7AF6DE82" w14:textId="6FC1DD1C" w:rsidR="006F0213" w:rsidRPr="00C8166B" w:rsidRDefault="0097000A" w:rsidP="008E09BA">
            <w:pPr>
              <w:pStyle w:val="tabteksts"/>
              <w:jc w:val="right"/>
            </w:pPr>
            <w:r w:rsidRPr="00C8166B">
              <w:rPr>
                <w:szCs w:val="18"/>
              </w:rPr>
              <w:t>-318 344</w:t>
            </w:r>
          </w:p>
        </w:tc>
        <w:tc>
          <w:tcPr>
            <w:tcW w:w="1132" w:type="dxa"/>
            <w:tcBorders>
              <w:top w:val="nil"/>
              <w:left w:val="nil"/>
              <w:bottom w:val="single" w:sz="4" w:space="0" w:color="auto"/>
              <w:right w:val="single" w:sz="4" w:space="0" w:color="auto"/>
            </w:tcBorders>
            <w:shd w:val="clear" w:color="auto" w:fill="auto"/>
            <w:vAlign w:val="center"/>
          </w:tcPr>
          <w:p w14:paraId="6BC3204D" w14:textId="77777777" w:rsidR="006F0213" w:rsidRPr="00C8166B" w:rsidRDefault="006F0213" w:rsidP="008E09BA">
            <w:pPr>
              <w:pStyle w:val="tabteksts"/>
              <w:jc w:val="right"/>
            </w:pPr>
            <w:r w:rsidRPr="00C8166B">
              <w:rPr>
                <w:szCs w:val="18"/>
              </w:rPr>
              <w:t>1 119 952</w:t>
            </w:r>
          </w:p>
        </w:tc>
      </w:tr>
      <w:tr w:rsidR="006F0213" w:rsidRPr="00C8166B" w14:paraId="56D8E3CA" w14:textId="77777777" w:rsidTr="008E09BA">
        <w:trPr>
          <w:trHeight w:val="283"/>
          <w:jc w:val="center"/>
        </w:trPr>
        <w:tc>
          <w:tcPr>
            <w:tcW w:w="3378" w:type="dxa"/>
            <w:vAlign w:val="center"/>
          </w:tcPr>
          <w:p w14:paraId="22A9CDF5" w14:textId="77777777" w:rsidR="006F0213" w:rsidRPr="00C8166B" w:rsidRDefault="006F0213" w:rsidP="008E09BA">
            <w:pPr>
              <w:pStyle w:val="tabteksts"/>
            </w:pPr>
            <w:r w:rsidRPr="00C8166B">
              <w:rPr>
                <w:lang w:eastAsia="lv-LV"/>
              </w:rPr>
              <w:t>Kopējie izdevumi</w:t>
            </w:r>
            <w:r w:rsidRPr="00C8166B">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674EFF93" w14:textId="77777777" w:rsidR="006F0213" w:rsidRPr="00C8166B" w:rsidRDefault="006F0213" w:rsidP="008E09BA">
            <w:pPr>
              <w:pStyle w:val="tabteksts"/>
              <w:jc w:val="center"/>
            </w:pPr>
            <w:r w:rsidRPr="00C8166B">
              <w:rPr>
                <w:szCs w:val="18"/>
              </w:rPr>
              <w:t>x</w:t>
            </w:r>
          </w:p>
        </w:tc>
        <w:tc>
          <w:tcPr>
            <w:tcW w:w="1132" w:type="dxa"/>
            <w:tcBorders>
              <w:top w:val="nil"/>
              <w:left w:val="nil"/>
              <w:bottom w:val="single" w:sz="4" w:space="0" w:color="auto"/>
              <w:right w:val="single" w:sz="4" w:space="0" w:color="auto"/>
            </w:tcBorders>
            <w:shd w:val="clear" w:color="auto" w:fill="auto"/>
            <w:vAlign w:val="center"/>
          </w:tcPr>
          <w:p w14:paraId="5CAFA6DB" w14:textId="77777777" w:rsidR="006F0213" w:rsidRPr="00C8166B" w:rsidRDefault="006F0213" w:rsidP="008E09BA">
            <w:pPr>
              <w:pStyle w:val="tabteksts"/>
              <w:jc w:val="right"/>
            </w:pPr>
            <w:r w:rsidRPr="00C8166B">
              <w:rPr>
                <w:szCs w:val="18"/>
              </w:rPr>
              <w:t>-15,9</w:t>
            </w:r>
          </w:p>
        </w:tc>
        <w:tc>
          <w:tcPr>
            <w:tcW w:w="1132" w:type="dxa"/>
            <w:tcBorders>
              <w:top w:val="nil"/>
              <w:left w:val="nil"/>
              <w:bottom w:val="single" w:sz="4" w:space="0" w:color="auto"/>
              <w:right w:val="single" w:sz="4" w:space="0" w:color="auto"/>
            </w:tcBorders>
            <w:shd w:val="clear" w:color="auto" w:fill="auto"/>
            <w:vAlign w:val="center"/>
          </w:tcPr>
          <w:p w14:paraId="59A11472" w14:textId="402303D4" w:rsidR="006F0213" w:rsidRPr="00C8166B" w:rsidRDefault="006F0213" w:rsidP="008E09BA">
            <w:pPr>
              <w:pStyle w:val="tabteksts"/>
              <w:jc w:val="right"/>
            </w:pPr>
            <w:r w:rsidRPr="00C8166B">
              <w:rPr>
                <w:szCs w:val="18"/>
              </w:rPr>
              <w:t>-5,</w:t>
            </w:r>
            <w:r w:rsidR="0097000A" w:rsidRPr="00C8166B">
              <w:rPr>
                <w:szCs w:val="18"/>
              </w:rPr>
              <w:t>4</w:t>
            </w:r>
          </w:p>
        </w:tc>
        <w:tc>
          <w:tcPr>
            <w:tcW w:w="1132" w:type="dxa"/>
            <w:tcBorders>
              <w:top w:val="nil"/>
              <w:left w:val="nil"/>
              <w:bottom w:val="single" w:sz="4" w:space="0" w:color="auto"/>
              <w:right w:val="single" w:sz="4" w:space="0" w:color="auto"/>
            </w:tcBorders>
            <w:shd w:val="clear" w:color="auto" w:fill="auto"/>
            <w:vAlign w:val="center"/>
          </w:tcPr>
          <w:p w14:paraId="139A410B" w14:textId="312C68EA" w:rsidR="006F0213" w:rsidRPr="00C8166B" w:rsidRDefault="0097000A" w:rsidP="008E09BA">
            <w:pPr>
              <w:pStyle w:val="tabteksts"/>
              <w:jc w:val="right"/>
            </w:pPr>
            <w:r w:rsidRPr="00C8166B">
              <w:rPr>
                <w:szCs w:val="18"/>
              </w:rPr>
              <w:t>-1</w:t>
            </w:r>
            <w:r w:rsidR="006F0213" w:rsidRPr="00C8166B">
              <w:rPr>
                <w:szCs w:val="18"/>
              </w:rPr>
              <w:t>,</w:t>
            </w:r>
            <w:r w:rsidRPr="00C8166B">
              <w:rPr>
                <w:szCs w:val="18"/>
              </w:rPr>
              <w:t>0</w:t>
            </w:r>
          </w:p>
        </w:tc>
        <w:tc>
          <w:tcPr>
            <w:tcW w:w="1132" w:type="dxa"/>
            <w:tcBorders>
              <w:top w:val="nil"/>
              <w:left w:val="nil"/>
              <w:bottom w:val="single" w:sz="4" w:space="0" w:color="auto"/>
              <w:right w:val="single" w:sz="4" w:space="0" w:color="auto"/>
            </w:tcBorders>
            <w:shd w:val="clear" w:color="auto" w:fill="auto"/>
            <w:vAlign w:val="center"/>
          </w:tcPr>
          <w:p w14:paraId="1FBDFE7E" w14:textId="77777777" w:rsidR="006F0213" w:rsidRPr="00C8166B" w:rsidRDefault="006F0213" w:rsidP="008E09BA">
            <w:pPr>
              <w:pStyle w:val="tabteksts"/>
              <w:jc w:val="right"/>
            </w:pPr>
            <w:r w:rsidRPr="00C8166B">
              <w:rPr>
                <w:szCs w:val="18"/>
              </w:rPr>
              <w:t>3,7</w:t>
            </w:r>
          </w:p>
        </w:tc>
      </w:tr>
    </w:tbl>
    <w:p w14:paraId="13C20345" w14:textId="77777777" w:rsidR="00C21575" w:rsidRPr="00C8166B" w:rsidRDefault="00C21575" w:rsidP="00A20203">
      <w:pPr>
        <w:spacing w:before="120"/>
        <w:ind w:firstLine="0"/>
        <w:rPr>
          <w:b/>
          <w:lang w:eastAsia="lv-LV"/>
        </w:rPr>
      </w:pPr>
    </w:p>
    <w:p w14:paraId="03C127B9" w14:textId="6B4770D8" w:rsidR="00C21575" w:rsidRPr="00C8166B" w:rsidRDefault="00C21575" w:rsidP="00C21575">
      <w:pPr>
        <w:spacing w:before="120"/>
        <w:ind w:firstLine="720"/>
        <w:jc w:val="center"/>
        <w:rPr>
          <w:b/>
          <w:lang w:eastAsia="lv-LV"/>
        </w:rPr>
      </w:pPr>
      <w:r w:rsidRPr="00C8166B">
        <w:rPr>
          <w:b/>
          <w:lang w:eastAsia="lv-LV"/>
        </w:rPr>
        <w:t>Izmaiņas izdevumos, salīdzinot 2019. gada p</w:t>
      </w:r>
      <w:r w:rsidR="00E210A2" w:rsidRPr="00C8166B">
        <w:rPr>
          <w:b/>
          <w:lang w:eastAsia="lv-LV"/>
        </w:rPr>
        <w:t>lān</w:t>
      </w:r>
      <w:r w:rsidRPr="00C8166B">
        <w:rPr>
          <w:b/>
          <w:lang w:eastAsia="lv-LV"/>
        </w:rPr>
        <w:t>u ar 2018. gada plānu</w:t>
      </w:r>
    </w:p>
    <w:p w14:paraId="241DA76B" w14:textId="77777777" w:rsidR="00C21575" w:rsidRPr="00C8166B" w:rsidRDefault="00C21575" w:rsidP="00C21575">
      <w:pPr>
        <w:spacing w:after="0"/>
        <w:ind w:left="7921" w:firstLine="720"/>
        <w:jc w:val="center"/>
        <w:rPr>
          <w:i/>
          <w:sz w:val="18"/>
          <w:szCs w:val="18"/>
        </w:rPr>
      </w:pPr>
      <w:proofErr w:type="spellStart"/>
      <w:r w:rsidRPr="00C8166B">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4"/>
        <w:gridCol w:w="1280"/>
      </w:tblGrid>
      <w:tr w:rsidR="00C21575" w:rsidRPr="00C8166B" w14:paraId="73FAC85E" w14:textId="77777777" w:rsidTr="00C84E4B">
        <w:trPr>
          <w:trHeight w:val="142"/>
          <w:tblHeader/>
          <w:jc w:val="center"/>
        </w:trPr>
        <w:tc>
          <w:tcPr>
            <w:tcW w:w="5241" w:type="dxa"/>
            <w:vAlign w:val="center"/>
          </w:tcPr>
          <w:p w14:paraId="20AC8B17" w14:textId="77777777" w:rsidR="00C21575" w:rsidRPr="00C8166B" w:rsidRDefault="00C21575" w:rsidP="00C21575">
            <w:pPr>
              <w:spacing w:after="0"/>
              <w:ind w:firstLine="0"/>
              <w:jc w:val="center"/>
              <w:rPr>
                <w:sz w:val="18"/>
                <w:szCs w:val="18"/>
              </w:rPr>
            </w:pPr>
            <w:r w:rsidRPr="00C8166B">
              <w:rPr>
                <w:sz w:val="18"/>
                <w:szCs w:val="18"/>
                <w:lang w:eastAsia="lv-LV"/>
              </w:rPr>
              <w:t>Pasākums</w:t>
            </w:r>
          </w:p>
        </w:tc>
        <w:tc>
          <w:tcPr>
            <w:tcW w:w="1277" w:type="dxa"/>
            <w:vAlign w:val="center"/>
          </w:tcPr>
          <w:p w14:paraId="1660B551" w14:textId="77777777" w:rsidR="00C21575" w:rsidRPr="00C8166B" w:rsidRDefault="00C21575" w:rsidP="00C21575">
            <w:pPr>
              <w:spacing w:after="0"/>
              <w:ind w:firstLine="0"/>
              <w:jc w:val="center"/>
              <w:rPr>
                <w:sz w:val="18"/>
                <w:szCs w:val="18"/>
                <w:lang w:eastAsia="lv-LV"/>
              </w:rPr>
            </w:pPr>
            <w:r w:rsidRPr="00C8166B">
              <w:rPr>
                <w:sz w:val="18"/>
                <w:szCs w:val="18"/>
                <w:lang w:eastAsia="lv-LV"/>
              </w:rPr>
              <w:t>Samazinājums</w:t>
            </w:r>
          </w:p>
        </w:tc>
        <w:tc>
          <w:tcPr>
            <w:tcW w:w="1274" w:type="dxa"/>
            <w:vAlign w:val="center"/>
          </w:tcPr>
          <w:p w14:paraId="1718B49A" w14:textId="77777777" w:rsidR="00C21575" w:rsidRPr="00C8166B" w:rsidRDefault="00C21575" w:rsidP="00C21575">
            <w:pPr>
              <w:spacing w:after="0"/>
              <w:ind w:firstLine="0"/>
              <w:jc w:val="center"/>
              <w:rPr>
                <w:sz w:val="18"/>
                <w:szCs w:val="18"/>
                <w:lang w:eastAsia="lv-LV"/>
              </w:rPr>
            </w:pPr>
            <w:r w:rsidRPr="00C8166B">
              <w:rPr>
                <w:sz w:val="18"/>
                <w:szCs w:val="18"/>
                <w:lang w:eastAsia="lv-LV"/>
              </w:rPr>
              <w:t>Palielinājums</w:t>
            </w:r>
          </w:p>
        </w:tc>
        <w:tc>
          <w:tcPr>
            <w:tcW w:w="1280" w:type="dxa"/>
            <w:vAlign w:val="center"/>
          </w:tcPr>
          <w:p w14:paraId="29D5390F" w14:textId="77777777" w:rsidR="00C21575" w:rsidRPr="00C8166B" w:rsidRDefault="00C21575" w:rsidP="00C21575">
            <w:pPr>
              <w:spacing w:after="0"/>
              <w:ind w:firstLine="0"/>
              <w:jc w:val="center"/>
              <w:rPr>
                <w:sz w:val="18"/>
                <w:szCs w:val="18"/>
                <w:lang w:eastAsia="lv-LV"/>
              </w:rPr>
            </w:pPr>
            <w:r w:rsidRPr="00C8166B">
              <w:rPr>
                <w:sz w:val="18"/>
                <w:szCs w:val="18"/>
                <w:lang w:eastAsia="lv-LV"/>
              </w:rPr>
              <w:t>Izmaiņas</w:t>
            </w:r>
          </w:p>
        </w:tc>
      </w:tr>
      <w:tr w:rsidR="00C21575" w:rsidRPr="00C8166B" w14:paraId="065B5C00" w14:textId="77777777" w:rsidTr="00C84E4B">
        <w:trPr>
          <w:trHeight w:val="142"/>
          <w:jc w:val="center"/>
        </w:trPr>
        <w:tc>
          <w:tcPr>
            <w:tcW w:w="5241" w:type="dxa"/>
            <w:shd w:val="clear" w:color="auto" w:fill="D9D9D9"/>
          </w:tcPr>
          <w:p w14:paraId="76E5A8C5" w14:textId="77777777" w:rsidR="00C21575" w:rsidRPr="00C8166B" w:rsidRDefault="00C21575" w:rsidP="00C21575">
            <w:pPr>
              <w:spacing w:after="0"/>
              <w:ind w:firstLine="0"/>
              <w:jc w:val="left"/>
              <w:rPr>
                <w:sz w:val="18"/>
                <w:szCs w:val="18"/>
              </w:rPr>
            </w:pPr>
            <w:r w:rsidRPr="00C8166B">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638879B0" w14:textId="77777777" w:rsidR="00C21575" w:rsidRPr="00C8166B" w:rsidRDefault="00C21575" w:rsidP="00C21575">
            <w:pPr>
              <w:spacing w:after="0"/>
              <w:ind w:firstLine="0"/>
              <w:jc w:val="right"/>
              <w:rPr>
                <w:sz w:val="18"/>
                <w:szCs w:val="18"/>
              </w:rPr>
            </w:pPr>
            <w:r w:rsidRPr="00C8166B">
              <w:rPr>
                <w:b/>
                <w:bCs/>
                <w:color w:val="000000"/>
                <w:sz w:val="18"/>
                <w:szCs w:val="18"/>
              </w:rPr>
              <w:t>24 185 181</w:t>
            </w:r>
          </w:p>
        </w:tc>
        <w:tc>
          <w:tcPr>
            <w:tcW w:w="1274" w:type="dxa"/>
            <w:tcBorders>
              <w:top w:val="single" w:sz="4" w:space="0" w:color="auto"/>
              <w:left w:val="nil"/>
              <w:bottom w:val="single" w:sz="4" w:space="0" w:color="auto"/>
              <w:right w:val="single" w:sz="4" w:space="0" w:color="auto"/>
            </w:tcBorders>
            <w:shd w:val="clear" w:color="000000" w:fill="D9D9D9"/>
          </w:tcPr>
          <w:p w14:paraId="05B132FA" w14:textId="77777777" w:rsidR="00C21575" w:rsidRPr="00C8166B" w:rsidRDefault="00C21575" w:rsidP="00C21575">
            <w:pPr>
              <w:spacing w:after="0"/>
              <w:ind w:firstLine="0"/>
              <w:jc w:val="right"/>
              <w:rPr>
                <w:sz w:val="18"/>
                <w:szCs w:val="18"/>
              </w:rPr>
            </w:pPr>
            <w:r w:rsidRPr="00C8166B">
              <w:rPr>
                <w:b/>
                <w:bCs/>
                <w:color w:val="000000"/>
                <w:sz w:val="18"/>
                <w:szCs w:val="18"/>
              </w:rPr>
              <w:t>22 409 772</w:t>
            </w:r>
          </w:p>
        </w:tc>
        <w:tc>
          <w:tcPr>
            <w:tcW w:w="1280" w:type="dxa"/>
            <w:tcBorders>
              <w:top w:val="single" w:sz="4" w:space="0" w:color="auto"/>
              <w:left w:val="nil"/>
              <w:bottom w:val="single" w:sz="4" w:space="0" w:color="auto"/>
              <w:right w:val="single" w:sz="4" w:space="0" w:color="auto"/>
            </w:tcBorders>
            <w:shd w:val="clear" w:color="000000" w:fill="D9D9D9"/>
          </w:tcPr>
          <w:p w14:paraId="79FD52B8" w14:textId="77777777" w:rsidR="00C21575" w:rsidRPr="00C8166B" w:rsidRDefault="00C21575" w:rsidP="00C21575">
            <w:pPr>
              <w:spacing w:after="0"/>
              <w:ind w:firstLine="0"/>
              <w:jc w:val="right"/>
              <w:rPr>
                <w:sz w:val="18"/>
                <w:szCs w:val="18"/>
              </w:rPr>
            </w:pPr>
            <w:r w:rsidRPr="00C8166B">
              <w:rPr>
                <w:b/>
                <w:bCs/>
                <w:sz w:val="18"/>
                <w:szCs w:val="18"/>
              </w:rPr>
              <w:t>-1 775 409</w:t>
            </w:r>
          </w:p>
        </w:tc>
      </w:tr>
      <w:tr w:rsidR="00C21575" w:rsidRPr="00C8166B" w14:paraId="675F8CB2" w14:textId="77777777" w:rsidTr="00C84E4B">
        <w:trPr>
          <w:jc w:val="center"/>
        </w:trPr>
        <w:tc>
          <w:tcPr>
            <w:tcW w:w="9072" w:type="dxa"/>
            <w:gridSpan w:val="4"/>
          </w:tcPr>
          <w:p w14:paraId="79E528EA" w14:textId="77777777" w:rsidR="00C21575" w:rsidRPr="00C8166B" w:rsidRDefault="00C21575" w:rsidP="00C21575">
            <w:pPr>
              <w:spacing w:after="0"/>
              <w:ind w:firstLine="313"/>
              <w:jc w:val="left"/>
              <w:rPr>
                <w:sz w:val="18"/>
                <w:szCs w:val="18"/>
              </w:rPr>
            </w:pPr>
            <w:r w:rsidRPr="00C8166B">
              <w:rPr>
                <w:i/>
                <w:sz w:val="18"/>
                <w:szCs w:val="18"/>
                <w:lang w:eastAsia="lv-LV"/>
              </w:rPr>
              <w:t>t. sk.:</w:t>
            </w:r>
          </w:p>
        </w:tc>
      </w:tr>
      <w:tr w:rsidR="00C21575" w:rsidRPr="00C8166B" w14:paraId="635EDA1F" w14:textId="77777777" w:rsidTr="00C84E4B">
        <w:trPr>
          <w:trHeight w:val="142"/>
          <w:jc w:val="center"/>
        </w:trPr>
        <w:tc>
          <w:tcPr>
            <w:tcW w:w="5241" w:type="dxa"/>
            <w:shd w:val="clear" w:color="auto" w:fill="F2F2F2"/>
          </w:tcPr>
          <w:p w14:paraId="57A573E3" w14:textId="77777777" w:rsidR="00C21575" w:rsidRPr="00C8166B" w:rsidRDefault="00C21575" w:rsidP="00C21575">
            <w:pPr>
              <w:spacing w:after="0"/>
              <w:ind w:firstLine="0"/>
              <w:jc w:val="left"/>
              <w:rPr>
                <w:sz w:val="18"/>
                <w:szCs w:val="18"/>
                <w:u w:val="single"/>
                <w:lang w:eastAsia="lv-LV"/>
              </w:rPr>
            </w:pPr>
            <w:r w:rsidRPr="00C8166B">
              <w:rPr>
                <w:sz w:val="18"/>
                <w:szCs w:val="18"/>
                <w:u w:val="single"/>
                <w:lang w:eastAsia="lv-LV"/>
              </w:rPr>
              <w:t>Vienreizēji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015BA289" w14:textId="77777777" w:rsidR="00C21575" w:rsidRPr="00C8166B" w:rsidRDefault="00C21575" w:rsidP="00C21575">
            <w:pPr>
              <w:spacing w:after="0"/>
              <w:ind w:firstLine="0"/>
              <w:jc w:val="right"/>
              <w:rPr>
                <w:sz w:val="18"/>
                <w:szCs w:val="18"/>
                <w:u w:val="single"/>
              </w:rPr>
            </w:pPr>
            <w:r w:rsidRPr="00C8166B">
              <w:rPr>
                <w:sz w:val="18"/>
                <w:szCs w:val="18"/>
                <w:u w:val="single"/>
              </w:rPr>
              <w:t>0</w:t>
            </w:r>
          </w:p>
        </w:tc>
        <w:tc>
          <w:tcPr>
            <w:tcW w:w="1274" w:type="dxa"/>
            <w:tcBorders>
              <w:top w:val="single" w:sz="4" w:space="0" w:color="auto"/>
              <w:left w:val="nil"/>
              <w:bottom w:val="single" w:sz="4" w:space="0" w:color="auto"/>
              <w:right w:val="single" w:sz="4" w:space="0" w:color="auto"/>
            </w:tcBorders>
            <w:shd w:val="clear" w:color="000000" w:fill="F2F2F2"/>
          </w:tcPr>
          <w:p w14:paraId="337717CB" w14:textId="6333E1D3" w:rsidR="00C21575" w:rsidRPr="00C8166B" w:rsidRDefault="00EC6943" w:rsidP="00C21575">
            <w:pPr>
              <w:spacing w:after="0"/>
              <w:ind w:firstLine="0"/>
              <w:jc w:val="right"/>
              <w:rPr>
                <w:sz w:val="18"/>
                <w:szCs w:val="18"/>
                <w:u w:val="single"/>
              </w:rPr>
            </w:pPr>
            <w:r>
              <w:rPr>
                <w:sz w:val="18"/>
                <w:szCs w:val="18"/>
                <w:u w:val="single"/>
              </w:rPr>
              <w:t>143 6</w:t>
            </w:r>
            <w:r w:rsidR="0058502A" w:rsidRPr="00C8166B">
              <w:rPr>
                <w:sz w:val="18"/>
                <w:szCs w:val="18"/>
                <w:u w:val="single"/>
              </w:rPr>
              <w:t>09</w:t>
            </w:r>
          </w:p>
        </w:tc>
        <w:tc>
          <w:tcPr>
            <w:tcW w:w="1280" w:type="dxa"/>
            <w:tcBorders>
              <w:top w:val="single" w:sz="4" w:space="0" w:color="auto"/>
              <w:left w:val="nil"/>
              <w:bottom w:val="single" w:sz="4" w:space="0" w:color="auto"/>
              <w:right w:val="single" w:sz="4" w:space="0" w:color="auto"/>
            </w:tcBorders>
            <w:shd w:val="clear" w:color="000000" w:fill="F2F2F2"/>
          </w:tcPr>
          <w:p w14:paraId="7AD89F29" w14:textId="51F82928" w:rsidR="00C21575" w:rsidRPr="00C8166B" w:rsidRDefault="00EC6943" w:rsidP="00C21575">
            <w:pPr>
              <w:spacing w:after="0"/>
              <w:ind w:firstLine="0"/>
              <w:jc w:val="right"/>
              <w:rPr>
                <w:sz w:val="18"/>
                <w:szCs w:val="18"/>
                <w:u w:val="single"/>
              </w:rPr>
            </w:pPr>
            <w:r>
              <w:rPr>
                <w:sz w:val="18"/>
                <w:szCs w:val="18"/>
                <w:u w:val="single"/>
              </w:rPr>
              <w:t>143 6</w:t>
            </w:r>
            <w:r w:rsidR="0058502A" w:rsidRPr="00C8166B">
              <w:rPr>
                <w:sz w:val="18"/>
                <w:szCs w:val="18"/>
                <w:u w:val="single"/>
              </w:rPr>
              <w:t>09</w:t>
            </w:r>
          </w:p>
        </w:tc>
      </w:tr>
      <w:tr w:rsidR="00C21575" w:rsidRPr="00C8166B" w14:paraId="3FA46A3E" w14:textId="77777777" w:rsidTr="00C84E4B">
        <w:trPr>
          <w:trHeight w:val="142"/>
          <w:jc w:val="center"/>
        </w:trPr>
        <w:tc>
          <w:tcPr>
            <w:tcW w:w="5241" w:type="dxa"/>
            <w:shd w:val="clear" w:color="auto" w:fill="auto"/>
          </w:tcPr>
          <w:p w14:paraId="48E2C0FC" w14:textId="77777777" w:rsidR="00C21575" w:rsidRPr="00C8166B" w:rsidRDefault="00C21575" w:rsidP="00C21575">
            <w:pPr>
              <w:spacing w:after="0"/>
              <w:ind w:firstLine="0"/>
              <w:jc w:val="left"/>
              <w:rPr>
                <w:i/>
                <w:sz w:val="18"/>
                <w:szCs w:val="18"/>
                <w:lang w:eastAsia="lv-LV"/>
              </w:rPr>
            </w:pPr>
            <w:r w:rsidRPr="00C8166B">
              <w:rPr>
                <w:i/>
                <w:sz w:val="18"/>
                <w:szCs w:val="18"/>
                <w:lang w:eastAsia="lv-LV"/>
              </w:rPr>
              <w:t>Palielināti izdevumi 2018.gada prioritārā pasākuma "Latvijas Republikas valsts robežas uzturēšana" īstenošanai,</w:t>
            </w:r>
          </w:p>
          <w:p w14:paraId="3E1268B3" w14:textId="0B3117A7" w:rsidR="00C21575" w:rsidRPr="00C8166B" w:rsidRDefault="00C21575" w:rsidP="00367161">
            <w:pPr>
              <w:spacing w:after="0"/>
              <w:ind w:firstLine="0"/>
              <w:jc w:val="left"/>
              <w:rPr>
                <w:i/>
                <w:sz w:val="18"/>
                <w:szCs w:val="18"/>
                <w:lang w:eastAsia="lv-LV"/>
              </w:rPr>
            </w:pPr>
            <w:r w:rsidRPr="00C8166B">
              <w:rPr>
                <w:i/>
                <w:sz w:val="18"/>
                <w:szCs w:val="18"/>
                <w:lang w:eastAsia="lv-LV"/>
              </w:rPr>
              <w:t>tai skaitā pasākuma ietvaros veikta iekšējā līdzekļu pārdale no programmas 10.00.00 “Valsts robežsardzes darbība” Nodrošinājuma valsts aģentūras īpašumā esošo pierobežas ceļu sistemātiskai uzturēšanai</w:t>
            </w:r>
            <w:r w:rsidR="00367161">
              <w:rPr>
                <w:i/>
                <w:sz w:val="18"/>
                <w:szCs w:val="18"/>
                <w:lang w:eastAsia="lv-LV"/>
              </w:rPr>
              <w:t>, tai skaitā</w:t>
            </w:r>
            <w:r w:rsidRPr="00C8166B">
              <w:rPr>
                <w:i/>
                <w:sz w:val="18"/>
                <w:szCs w:val="18"/>
                <w:lang w:eastAsia="lv-LV"/>
              </w:rPr>
              <w:t xml:space="preserve"> sakopšana</w:t>
            </w:r>
            <w:r w:rsidR="00367161">
              <w:rPr>
                <w:i/>
                <w:sz w:val="18"/>
                <w:szCs w:val="18"/>
                <w:lang w:eastAsia="lv-LV"/>
              </w:rPr>
              <w:t>i</w:t>
            </w:r>
            <w:r w:rsidRPr="00C8166B">
              <w:rPr>
                <w:i/>
                <w:sz w:val="18"/>
                <w:szCs w:val="18"/>
                <w:lang w:eastAsia="lv-LV"/>
              </w:rPr>
              <w:t>, attīrīšana</w:t>
            </w:r>
            <w:r w:rsidR="00367161">
              <w:rPr>
                <w:i/>
                <w:sz w:val="18"/>
                <w:szCs w:val="18"/>
                <w:lang w:eastAsia="lv-LV"/>
              </w:rPr>
              <w:t>i</w:t>
            </w:r>
            <w:r w:rsidRPr="00C8166B">
              <w:rPr>
                <w:i/>
                <w:sz w:val="18"/>
                <w:szCs w:val="18"/>
                <w:lang w:eastAsia="lv-LV"/>
              </w:rPr>
              <w:t xml:space="preserve"> u.c.</w:t>
            </w:r>
            <w:r w:rsidR="00367161">
              <w:rPr>
                <w:i/>
                <w:sz w:val="18"/>
                <w:szCs w:val="18"/>
                <w:lang w:eastAsia="lv-LV"/>
              </w:rPr>
              <w:t xml:space="preserve"> </w:t>
            </w:r>
            <w:r w:rsidR="00367161" w:rsidRPr="00367161">
              <w:rPr>
                <w:i/>
                <w:sz w:val="18"/>
                <w:szCs w:val="18"/>
                <w:lang w:eastAsia="lv-LV"/>
              </w:rPr>
              <w:t>(atbalstīts Saeimā 2.lasījumā 2019.gada 3.aprīlī)</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477D1B" w14:textId="77777777" w:rsidR="00C21575" w:rsidRPr="00C8166B" w:rsidRDefault="00C21575" w:rsidP="00C21575">
            <w:pPr>
              <w:spacing w:after="0"/>
              <w:ind w:firstLine="0"/>
              <w:jc w:val="center"/>
              <w:rPr>
                <w:sz w:val="18"/>
                <w:szCs w:val="18"/>
                <w:lang w:eastAsia="lv-LV"/>
              </w:rPr>
            </w:pPr>
            <w:r w:rsidRPr="00C8166B">
              <w:rPr>
                <w:i/>
                <w:sz w:val="18"/>
                <w:szCs w:val="18"/>
                <w:lang w:eastAsia="lv-LV"/>
              </w:rPr>
              <w:t>-</w:t>
            </w:r>
          </w:p>
        </w:tc>
        <w:tc>
          <w:tcPr>
            <w:tcW w:w="1274" w:type="dxa"/>
            <w:tcBorders>
              <w:top w:val="single" w:sz="4" w:space="0" w:color="auto"/>
              <w:left w:val="nil"/>
              <w:bottom w:val="single" w:sz="4" w:space="0" w:color="auto"/>
              <w:right w:val="single" w:sz="4" w:space="0" w:color="auto"/>
            </w:tcBorders>
            <w:shd w:val="clear" w:color="auto" w:fill="auto"/>
          </w:tcPr>
          <w:p w14:paraId="48976C18" w14:textId="77777777" w:rsidR="00C21575" w:rsidRPr="00C8166B" w:rsidRDefault="00C21575" w:rsidP="00C21575">
            <w:pPr>
              <w:spacing w:after="0"/>
              <w:ind w:firstLine="0"/>
              <w:jc w:val="right"/>
              <w:rPr>
                <w:sz w:val="18"/>
                <w:szCs w:val="18"/>
              </w:rPr>
            </w:pPr>
            <w:r w:rsidRPr="00C8166B">
              <w:rPr>
                <w:sz w:val="18"/>
                <w:szCs w:val="18"/>
              </w:rPr>
              <w:t>140 000</w:t>
            </w:r>
          </w:p>
        </w:tc>
        <w:tc>
          <w:tcPr>
            <w:tcW w:w="1280" w:type="dxa"/>
            <w:tcBorders>
              <w:top w:val="single" w:sz="4" w:space="0" w:color="auto"/>
              <w:left w:val="nil"/>
              <w:bottom w:val="single" w:sz="4" w:space="0" w:color="auto"/>
              <w:right w:val="single" w:sz="4" w:space="0" w:color="auto"/>
            </w:tcBorders>
            <w:shd w:val="clear" w:color="auto" w:fill="auto"/>
          </w:tcPr>
          <w:p w14:paraId="741AB526" w14:textId="77777777" w:rsidR="00C21575" w:rsidRPr="00C8166B" w:rsidRDefault="00C21575" w:rsidP="00C21575">
            <w:pPr>
              <w:spacing w:after="0"/>
              <w:ind w:firstLine="0"/>
              <w:jc w:val="right"/>
              <w:rPr>
                <w:sz w:val="18"/>
                <w:szCs w:val="18"/>
              </w:rPr>
            </w:pPr>
            <w:r w:rsidRPr="00C8166B">
              <w:rPr>
                <w:sz w:val="18"/>
                <w:szCs w:val="18"/>
              </w:rPr>
              <w:t>140 000</w:t>
            </w:r>
          </w:p>
        </w:tc>
      </w:tr>
      <w:tr w:rsidR="0058502A" w:rsidRPr="00C21575" w14:paraId="43FFB141" w14:textId="77777777" w:rsidTr="00254A6B">
        <w:trPr>
          <w:trHeight w:val="142"/>
          <w:jc w:val="center"/>
        </w:trPr>
        <w:tc>
          <w:tcPr>
            <w:tcW w:w="5241" w:type="dxa"/>
          </w:tcPr>
          <w:p w14:paraId="585D2044" w14:textId="77777777" w:rsidR="0058502A" w:rsidRPr="00C8166B" w:rsidRDefault="0058502A" w:rsidP="00254A6B">
            <w:pPr>
              <w:spacing w:after="0"/>
              <w:ind w:firstLine="0"/>
              <w:jc w:val="left"/>
              <w:rPr>
                <w:i/>
                <w:sz w:val="18"/>
                <w:szCs w:val="18"/>
                <w:lang w:eastAsia="lv-LV"/>
              </w:rPr>
            </w:pPr>
            <w:r w:rsidRPr="00C8166B">
              <w:rPr>
                <w:i/>
                <w:sz w:val="18"/>
                <w:szCs w:val="18"/>
                <w:lang w:eastAsia="lv-LV"/>
              </w:rPr>
              <w:t>Izdevumu palielinājums no maksas pakalpojumu un citu pašu ieņēmumu naudas līdzekļu atlikuma uz 2019.gada 1.janvāri remontdarbu izdevumu segšanai iznomātajos objektos, inventāra remontam un tehniskajai apkalpošanai</w:t>
            </w:r>
          </w:p>
        </w:tc>
        <w:tc>
          <w:tcPr>
            <w:tcW w:w="1277" w:type="dxa"/>
            <w:tcBorders>
              <w:top w:val="nil"/>
              <w:left w:val="single" w:sz="4" w:space="0" w:color="auto"/>
              <w:bottom w:val="single" w:sz="4" w:space="0" w:color="auto"/>
              <w:right w:val="single" w:sz="4" w:space="0" w:color="auto"/>
            </w:tcBorders>
            <w:shd w:val="clear" w:color="000000" w:fill="FFFFFF"/>
          </w:tcPr>
          <w:p w14:paraId="07ABB3C3" w14:textId="77777777" w:rsidR="0058502A" w:rsidRPr="00C8166B" w:rsidRDefault="0058502A" w:rsidP="00254A6B">
            <w:pPr>
              <w:spacing w:after="0"/>
              <w:ind w:firstLine="0"/>
              <w:jc w:val="center"/>
              <w:rPr>
                <w:color w:val="FF0000"/>
                <w:sz w:val="18"/>
                <w:szCs w:val="18"/>
              </w:rPr>
            </w:pPr>
            <w:r w:rsidRPr="00C8166B">
              <w:rPr>
                <w:color w:val="000000"/>
                <w:sz w:val="18"/>
                <w:szCs w:val="18"/>
              </w:rPr>
              <w:t>-</w:t>
            </w:r>
          </w:p>
        </w:tc>
        <w:tc>
          <w:tcPr>
            <w:tcW w:w="1274" w:type="dxa"/>
            <w:tcBorders>
              <w:top w:val="nil"/>
              <w:left w:val="nil"/>
              <w:bottom w:val="single" w:sz="4" w:space="0" w:color="auto"/>
              <w:right w:val="single" w:sz="4" w:space="0" w:color="auto"/>
            </w:tcBorders>
            <w:shd w:val="clear" w:color="000000" w:fill="FFFFFF"/>
          </w:tcPr>
          <w:p w14:paraId="611BF842" w14:textId="77777777" w:rsidR="0058502A" w:rsidRPr="00C8166B" w:rsidRDefault="0058502A" w:rsidP="00254A6B">
            <w:pPr>
              <w:spacing w:after="0"/>
              <w:ind w:firstLine="0"/>
              <w:jc w:val="right"/>
              <w:rPr>
                <w:color w:val="FF0000"/>
                <w:sz w:val="18"/>
                <w:szCs w:val="18"/>
              </w:rPr>
            </w:pPr>
            <w:r w:rsidRPr="00C8166B">
              <w:rPr>
                <w:color w:val="000000"/>
                <w:sz w:val="18"/>
                <w:szCs w:val="18"/>
              </w:rPr>
              <w:t>3609</w:t>
            </w:r>
          </w:p>
        </w:tc>
        <w:tc>
          <w:tcPr>
            <w:tcW w:w="1280" w:type="dxa"/>
            <w:tcBorders>
              <w:top w:val="nil"/>
              <w:left w:val="nil"/>
              <w:bottom w:val="single" w:sz="4" w:space="0" w:color="auto"/>
              <w:right w:val="single" w:sz="4" w:space="0" w:color="auto"/>
            </w:tcBorders>
            <w:shd w:val="clear" w:color="000000" w:fill="FFFFFF"/>
          </w:tcPr>
          <w:p w14:paraId="090FF391" w14:textId="77777777" w:rsidR="0058502A" w:rsidRPr="00C21575" w:rsidRDefault="0058502A" w:rsidP="00254A6B">
            <w:pPr>
              <w:spacing w:after="0"/>
              <w:ind w:firstLine="0"/>
              <w:jc w:val="right"/>
              <w:rPr>
                <w:color w:val="FF0000"/>
                <w:sz w:val="18"/>
                <w:szCs w:val="18"/>
              </w:rPr>
            </w:pPr>
            <w:r w:rsidRPr="00C8166B">
              <w:rPr>
                <w:color w:val="000000"/>
                <w:sz w:val="18"/>
                <w:szCs w:val="18"/>
              </w:rPr>
              <w:t>3609</w:t>
            </w:r>
          </w:p>
        </w:tc>
      </w:tr>
      <w:tr w:rsidR="00C21575" w:rsidRPr="00C21575" w14:paraId="30F1008B" w14:textId="77777777" w:rsidTr="00C84E4B">
        <w:trPr>
          <w:trHeight w:val="142"/>
          <w:jc w:val="center"/>
        </w:trPr>
        <w:tc>
          <w:tcPr>
            <w:tcW w:w="5241" w:type="dxa"/>
            <w:shd w:val="clear" w:color="auto" w:fill="F2F2F2"/>
          </w:tcPr>
          <w:p w14:paraId="218C94AE" w14:textId="77777777" w:rsidR="00C21575" w:rsidRPr="00C21575" w:rsidRDefault="00C21575" w:rsidP="00C21575">
            <w:pPr>
              <w:spacing w:after="0"/>
              <w:ind w:firstLine="0"/>
              <w:jc w:val="left"/>
              <w:rPr>
                <w:sz w:val="18"/>
                <w:szCs w:val="18"/>
                <w:u w:val="single"/>
                <w:lang w:eastAsia="lv-LV"/>
              </w:rPr>
            </w:pPr>
            <w:r w:rsidRPr="00C21575">
              <w:rPr>
                <w:sz w:val="18"/>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2930ADFB" w14:textId="77777777" w:rsidR="00C21575" w:rsidRPr="00C21575" w:rsidRDefault="00C21575" w:rsidP="00C21575">
            <w:pPr>
              <w:spacing w:after="0"/>
              <w:ind w:firstLine="0"/>
              <w:jc w:val="right"/>
              <w:rPr>
                <w:sz w:val="18"/>
                <w:szCs w:val="18"/>
                <w:u w:val="single"/>
              </w:rPr>
            </w:pPr>
            <w:r w:rsidRPr="00C21575">
              <w:rPr>
                <w:sz w:val="18"/>
                <w:szCs w:val="18"/>
                <w:u w:val="single"/>
              </w:rPr>
              <w:t>16 635 806</w:t>
            </w:r>
          </w:p>
        </w:tc>
        <w:tc>
          <w:tcPr>
            <w:tcW w:w="1274" w:type="dxa"/>
            <w:tcBorders>
              <w:top w:val="single" w:sz="4" w:space="0" w:color="auto"/>
              <w:left w:val="nil"/>
              <w:bottom w:val="single" w:sz="4" w:space="0" w:color="auto"/>
              <w:right w:val="single" w:sz="4" w:space="0" w:color="auto"/>
            </w:tcBorders>
            <w:shd w:val="clear" w:color="000000" w:fill="F2F2F2"/>
          </w:tcPr>
          <w:p w14:paraId="4B8F36B2" w14:textId="77777777" w:rsidR="00C21575" w:rsidRPr="00C21575" w:rsidRDefault="00C21575" w:rsidP="00C21575">
            <w:pPr>
              <w:spacing w:after="0"/>
              <w:ind w:firstLine="0"/>
              <w:jc w:val="right"/>
              <w:rPr>
                <w:sz w:val="18"/>
                <w:szCs w:val="18"/>
                <w:u w:val="single"/>
              </w:rPr>
            </w:pPr>
            <w:r w:rsidRPr="00C21575">
              <w:rPr>
                <w:sz w:val="18"/>
                <w:szCs w:val="18"/>
                <w:u w:val="single"/>
              </w:rPr>
              <w:t>14 496 462</w:t>
            </w:r>
          </w:p>
        </w:tc>
        <w:tc>
          <w:tcPr>
            <w:tcW w:w="1280" w:type="dxa"/>
            <w:tcBorders>
              <w:top w:val="single" w:sz="4" w:space="0" w:color="auto"/>
              <w:left w:val="nil"/>
              <w:bottom w:val="single" w:sz="4" w:space="0" w:color="auto"/>
              <w:right w:val="single" w:sz="4" w:space="0" w:color="auto"/>
            </w:tcBorders>
            <w:shd w:val="clear" w:color="000000" w:fill="F2F2F2"/>
          </w:tcPr>
          <w:p w14:paraId="50323390" w14:textId="77777777" w:rsidR="00C21575" w:rsidRPr="00C21575" w:rsidRDefault="00C21575" w:rsidP="00C21575">
            <w:pPr>
              <w:spacing w:after="0"/>
              <w:ind w:firstLine="0"/>
              <w:jc w:val="right"/>
              <w:rPr>
                <w:sz w:val="18"/>
                <w:szCs w:val="18"/>
                <w:u w:val="single"/>
              </w:rPr>
            </w:pPr>
            <w:r w:rsidRPr="00C21575">
              <w:rPr>
                <w:sz w:val="18"/>
                <w:szCs w:val="18"/>
                <w:u w:val="single"/>
              </w:rPr>
              <w:t>-2 139 344</w:t>
            </w:r>
          </w:p>
        </w:tc>
      </w:tr>
      <w:tr w:rsidR="00C21575" w:rsidRPr="00C21575" w14:paraId="24B147E4" w14:textId="77777777" w:rsidTr="00C84E4B">
        <w:trPr>
          <w:trHeight w:val="142"/>
          <w:jc w:val="center"/>
        </w:trPr>
        <w:tc>
          <w:tcPr>
            <w:tcW w:w="5241" w:type="dxa"/>
          </w:tcPr>
          <w:p w14:paraId="28AE972F"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Telpu Rīgā, Čiekurkalna 1.līnijā 1 nomas maksa</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4CEAB2E0" w14:textId="77777777" w:rsidR="00C21575" w:rsidRPr="00C21575" w:rsidRDefault="00C21575" w:rsidP="00C21575">
            <w:pPr>
              <w:spacing w:after="0"/>
              <w:ind w:firstLine="0"/>
              <w:jc w:val="right"/>
              <w:rPr>
                <w:sz w:val="18"/>
                <w:szCs w:val="18"/>
              </w:rPr>
            </w:pPr>
            <w:r w:rsidRPr="00C21575">
              <w:rPr>
                <w:sz w:val="18"/>
                <w:szCs w:val="18"/>
              </w:rPr>
              <w:t>9 178 172</w:t>
            </w:r>
          </w:p>
        </w:tc>
        <w:tc>
          <w:tcPr>
            <w:tcW w:w="1274" w:type="dxa"/>
            <w:tcBorders>
              <w:top w:val="single" w:sz="4" w:space="0" w:color="auto"/>
              <w:left w:val="nil"/>
              <w:bottom w:val="single" w:sz="4" w:space="0" w:color="auto"/>
              <w:right w:val="single" w:sz="4" w:space="0" w:color="auto"/>
            </w:tcBorders>
            <w:shd w:val="clear" w:color="000000" w:fill="FFFFFF"/>
          </w:tcPr>
          <w:p w14:paraId="62DD1C2E" w14:textId="77777777" w:rsidR="00C21575" w:rsidRPr="00C21575" w:rsidRDefault="00C21575" w:rsidP="00C21575">
            <w:pPr>
              <w:spacing w:after="0"/>
              <w:ind w:firstLine="0"/>
              <w:jc w:val="right"/>
              <w:rPr>
                <w:sz w:val="18"/>
                <w:szCs w:val="18"/>
              </w:rPr>
            </w:pPr>
            <w:r w:rsidRPr="00C21575">
              <w:rPr>
                <w:sz w:val="18"/>
                <w:szCs w:val="18"/>
              </w:rPr>
              <w:t>9 178 172</w:t>
            </w:r>
          </w:p>
        </w:tc>
        <w:tc>
          <w:tcPr>
            <w:tcW w:w="1280" w:type="dxa"/>
            <w:tcBorders>
              <w:top w:val="single" w:sz="4" w:space="0" w:color="auto"/>
              <w:left w:val="nil"/>
              <w:bottom w:val="single" w:sz="4" w:space="0" w:color="auto"/>
              <w:right w:val="single" w:sz="4" w:space="0" w:color="auto"/>
            </w:tcBorders>
            <w:shd w:val="clear" w:color="000000" w:fill="FFFFFF"/>
          </w:tcPr>
          <w:p w14:paraId="578F04A0" w14:textId="77777777" w:rsidR="00C21575" w:rsidRPr="00C21575" w:rsidRDefault="00C21575" w:rsidP="00C21575">
            <w:pPr>
              <w:spacing w:after="0"/>
              <w:ind w:firstLine="0"/>
              <w:jc w:val="right"/>
              <w:rPr>
                <w:sz w:val="18"/>
                <w:szCs w:val="18"/>
              </w:rPr>
            </w:pPr>
            <w:r w:rsidRPr="00C21575">
              <w:rPr>
                <w:sz w:val="18"/>
                <w:szCs w:val="18"/>
              </w:rPr>
              <w:t>0</w:t>
            </w:r>
          </w:p>
        </w:tc>
      </w:tr>
      <w:tr w:rsidR="00C21575" w:rsidRPr="00C21575" w14:paraId="5ED0B5EA" w14:textId="77777777" w:rsidTr="00C84E4B">
        <w:trPr>
          <w:trHeight w:val="142"/>
          <w:jc w:val="center"/>
        </w:trPr>
        <w:tc>
          <w:tcPr>
            <w:tcW w:w="5241" w:type="dxa"/>
          </w:tcPr>
          <w:p w14:paraId="401FC088"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Administratīvās ēkas (būves kadastra apzīmējumi 0100 087 0149 050, 0100 087 0149 010) Rīgā, Čiekurkalna 1.līnijā 1 nomas maksa</w:t>
            </w:r>
          </w:p>
        </w:tc>
        <w:tc>
          <w:tcPr>
            <w:tcW w:w="1277" w:type="dxa"/>
            <w:tcBorders>
              <w:top w:val="nil"/>
              <w:left w:val="single" w:sz="4" w:space="0" w:color="auto"/>
              <w:bottom w:val="single" w:sz="4" w:space="0" w:color="auto"/>
              <w:right w:val="single" w:sz="4" w:space="0" w:color="auto"/>
            </w:tcBorders>
            <w:shd w:val="clear" w:color="000000" w:fill="FFFFFF"/>
          </w:tcPr>
          <w:p w14:paraId="1D29FEEB" w14:textId="77777777" w:rsidR="00C21575" w:rsidRPr="00C21575" w:rsidRDefault="00C21575" w:rsidP="00C21575">
            <w:pPr>
              <w:spacing w:after="0"/>
              <w:ind w:firstLine="0"/>
              <w:jc w:val="right"/>
              <w:rPr>
                <w:sz w:val="18"/>
                <w:szCs w:val="18"/>
              </w:rPr>
            </w:pPr>
            <w:r w:rsidRPr="00C21575">
              <w:rPr>
                <w:sz w:val="18"/>
                <w:szCs w:val="18"/>
              </w:rPr>
              <w:t>1 229 669</w:t>
            </w:r>
          </w:p>
        </w:tc>
        <w:tc>
          <w:tcPr>
            <w:tcW w:w="1274" w:type="dxa"/>
            <w:tcBorders>
              <w:top w:val="nil"/>
              <w:left w:val="nil"/>
              <w:bottom w:val="single" w:sz="4" w:space="0" w:color="auto"/>
              <w:right w:val="single" w:sz="4" w:space="0" w:color="auto"/>
            </w:tcBorders>
            <w:shd w:val="clear" w:color="000000" w:fill="FFFFFF"/>
          </w:tcPr>
          <w:p w14:paraId="6F254B38" w14:textId="77777777" w:rsidR="00C21575" w:rsidRPr="00C21575" w:rsidRDefault="00C21575" w:rsidP="00C21575">
            <w:pPr>
              <w:spacing w:after="0"/>
              <w:ind w:firstLine="0"/>
              <w:jc w:val="right"/>
              <w:rPr>
                <w:sz w:val="18"/>
                <w:szCs w:val="18"/>
              </w:rPr>
            </w:pPr>
            <w:r w:rsidRPr="00C21575">
              <w:rPr>
                <w:sz w:val="18"/>
                <w:szCs w:val="18"/>
              </w:rPr>
              <w:t>1 229 669</w:t>
            </w:r>
          </w:p>
        </w:tc>
        <w:tc>
          <w:tcPr>
            <w:tcW w:w="1280" w:type="dxa"/>
            <w:tcBorders>
              <w:top w:val="nil"/>
              <w:left w:val="nil"/>
              <w:bottom w:val="single" w:sz="4" w:space="0" w:color="auto"/>
              <w:right w:val="single" w:sz="4" w:space="0" w:color="auto"/>
            </w:tcBorders>
            <w:shd w:val="clear" w:color="000000" w:fill="FFFFFF"/>
          </w:tcPr>
          <w:p w14:paraId="04C398FC" w14:textId="77777777" w:rsidR="00C21575" w:rsidRPr="00C21575" w:rsidRDefault="00C21575" w:rsidP="00C21575">
            <w:pPr>
              <w:spacing w:after="0"/>
              <w:ind w:firstLine="0"/>
              <w:jc w:val="right"/>
              <w:rPr>
                <w:sz w:val="18"/>
                <w:szCs w:val="18"/>
              </w:rPr>
            </w:pPr>
            <w:r w:rsidRPr="00C21575">
              <w:rPr>
                <w:sz w:val="18"/>
                <w:szCs w:val="18"/>
              </w:rPr>
              <w:t>0</w:t>
            </w:r>
          </w:p>
        </w:tc>
      </w:tr>
      <w:tr w:rsidR="00C21575" w:rsidRPr="00C21575" w14:paraId="65EA7106" w14:textId="77777777" w:rsidTr="00C84E4B">
        <w:trPr>
          <w:trHeight w:val="142"/>
          <w:jc w:val="center"/>
        </w:trPr>
        <w:tc>
          <w:tcPr>
            <w:tcW w:w="5241" w:type="dxa"/>
          </w:tcPr>
          <w:p w14:paraId="07DFBEF5" w14:textId="77777777" w:rsidR="00C21575" w:rsidRPr="00C21575" w:rsidRDefault="00C21575" w:rsidP="00C21575">
            <w:pPr>
              <w:spacing w:after="0"/>
              <w:ind w:firstLine="0"/>
              <w:jc w:val="left"/>
              <w:rPr>
                <w:i/>
                <w:sz w:val="18"/>
                <w:szCs w:val="18"/>
                <w:lang w:eastAsia="lv-LV"/>
              </w:rPr>
            </w:pPr>
            <w:proofErr w:type="spellStart"/>
            <w:r w:rsidRPr="00C21575">
              <w:rPr>
                <w:i/>
                <w:sz w:val="18"/>
                <w:szCs w:val="18"/>
                <w:lang w:eastAsia="lv-LV"/>
              </w:rPr>
              <w:t>Cēsu</w:t>
            </w:r>
            <w:proofErr w:type="spellEnd"/>
            <w:r w:rsidRPr="00C21575">
              <w:rPr>
                <w:i/>
                <w:sz w:val="18"/>
                <w:szCs w:val="18"/>
                <w:lang w:eastAsia="lv-LV"/>
              </w:rPr>
              <w:t xml:space="preserve"> ugunsdzēsības depo telpu Cēsīs, Ata Kronvalda ielā 52 nomas maksa</w:t>
            </w:r>
          </w:p>
        </w:tc>
        <w:tc>
          <w:tcPr>
            <w:tcW w:w="1277" w:type="dxa"/>
            <w:tcBorders>
              <w:top w:val="nil"/>
              <w:left w:val="single" w:sz="4" w:space="0" w:color="auto"/>
              <w:bottom w:val="single" w:sz="4" w:space="0" w:color="auto"/>
              <w:right w:val="single" w:sz="4" w:space="0" w:color="auto"/>
            </w:tcBorders>
            <w:shd w:val="clear" w:color="000000" w:fill="FFFFFF"/>
          </w:tcPr>
          <w:p w14:paraId="2DAD7487" w14:textId="77777777" w:rsidR="00C21575" w:rsidRPr="00C21575" w:rsidRDefault="00C21575" w:rsidP="00C21575">
            <w:pPr>
              <w:spacing w:after="0"/>
              <w:ind w:firstLine="0"/>
              <w:jc w:val="right"/>
              <w:rPr>
                <w:sz w:val="18"/>
                <w:szCs w:val="18"/>
              </w:rPr>
            </w:pPr>
            <w:r w:rsidRPr="00C21575">
              <w:rPr>
                <w:sz w:val="18"/>
                <w:szCs w:val="18"/>
              </w:rPr>
              <w:t>494 530</w:t>
            </w:r>
          </w:p>
        </w:tc>
        <w:tc>
          <w:tcPr>
            <w:tcW w:w="1274" w:type="dxa"/>
            <w:tcBorders>
              <w:top w:val="nil"/>
              <w:left w:val="nil"/>
              <w:bottom w:val="single" w:sz="4" w:space="0" w:color="auto"/>
              <w:right w:val="single" w:sz="4" w:space="0" w:color="auto"/>
            </w:tcBorders>
            <w:shd w:val="clear" w:color="000000" w:fill="FFFFFF"/>
          </w:tcPr>
          <w:p w14:paraId="725C295E" w14:textId="77777777" w:rsidR="00C21575" w:rsidRPr="00C21575" w:rsidRDefault="00C21575" w:rsidP="00C21575">
            <w:pPr>
              <w:spacing w:after="0"/>
              <w:ind w:firstLine="0"/>
              <w:jc w:val="right"/>
              <w:rPr>
                <w:sz w:val="18"/>
                <w:szCs w:val="18"/>
              </w:rPr>
            </w:pPr>
            <w:r w:rsidRPr="00C21575">
              <w:rPr>
                <w:sz w:val="18"/>
                <w:szCs w:val="18"/>
              </w:rPr>
              <w:t>494 530</w:t>
            </w:r>
          </w:p>
        </w:tc>
        <w:tc>
          <w:tcPr>
            <w:tcW w:w="1280" w:type="dxa"/>
            <w:tcBorders>
              <w:top w:val="nil"/>
              <w:left w:val="nil"/>
              <w:bottom w:val="single" w:sz="4" w:space="0" w:color="auto"/>
              <w:right w:val="single" w:sz="4" w:space="0" w:color="auto"/>
            </w:tcBorders>
            <w:shd w:val="clear" w:color="000000" w:fill="FFFFFF"/>
          </w:tcPr>
          <w:p w14:paraId="54AC028B" w14:textId="77777777" w:rsidR="00C21575" w:rsidRPr="00C21575" w:rsidRDefault="00C21575" w:rsidP="00C21575">
            <w:pPr>
              <w:spacing w:after="0"/>
              <w:ind w:firstLine="0"/>
              <w:jc w:val="right"/>
              <w:rPr>
                <w:sz w:val="18"/>
                <w:szCs w:val="18"/>
              </w:rPr>
            </w:pPr>
            <w:r w:rsidRPr="00C21575">
              <w:rPr>
                <w:sz w:val="18"/>
                <w:szCs w:val="18"/>
              </w:rPr>
              <w:t>0</w:t>
            </w:r>
          </w:p>
        </w:tc>
      </w:tr>
      <w:tr w:rsidR="00C21575" w:rsidRPr="00C21575" w14:paraId="590E6FA9" w14:textId="77777777" w:rsidTr="00C84E4B">
        <w:trPr>
          <w:trHeight w:val="142"/>
          <w:jc w:val="center"/>
        </w:trPr>
        <w:tc>
          <w:tcPr>
            <w:tcW w:w="5241" w:type="dxa"/>
          </w:tcPr>
          <w:p w14:paraId="6DFEEDE9"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Valsts policijas Latgales reģiona pārvaldes telpu Daugavpils cietoksnī nomas maksa</w:t>
            </w:r>
          </w:p>
        </w:tc>
        <w:tc>
          <w:tcPr>
            <w:tcW w:w="1277" w:type="dxa"/>
            <w:tcBorders>
              <w:top w:val="nil"/>
              <w:left w:val="single" w:sz="4" w:space="0" w:color="auto"/>
              <w:bottom w:val="single" w:sz="4" w:space="0" w:color="auto"/>
              <w:right w:val="single" w:sz="4" w:space="0" w:color="auto"/>
            </w:tcBorders>
            <w:shd w:val="clear" w:color="000000" w:fill="FFFFFF"/>
          </w:tcPr>
          <w:p w14:paraId="67F9F1B6" w14:textId="77777777" w:rsidR="00C21575" w:rsidRPr="00C21575" w:rsidRDefault="00C21575" w:rsidP="00C21575">
            <w:pPr>
              <w:spacing w:after="0"/>
              <w:ind w:firstLine="0"/>
              <w:jc w:val="right"/>
              <w:rPr>
                <w:sz w:val="18"/>
                <w:szCs w:val="18"/>
              </w:rPr>
            </w:pPr>
            <w:r w:rsidRPr="00C21575">
              <w:rPr>
                <w:sz w:val="18"/>
                <w:szCs w:val="18"/>
              </w:rPr>
              <w:t>1 428 476</w:t>
            </w:r>
          </w:p>
        </w:tc>
        <w:tc>
          <w:tcPr>
            <w:tcW w:w="1274" w:type="dxa"/>
            <w:tcBorders>
              <w:top w:val="nil"/>
              <w:left w:val="nil"/>
              <w:bottom w:val="single" w:sz="4" w:space="0" w:color="auto"/>
              <w:right w:val="single" w:sz="4" w:space="0" w:color="auto"/>
            </w:tcBorders>
            <w:shd w:val="clear" w:color="000000" w:fill="FFFFFF"/>
          </w:tcPr>
          <w:p w14:paraId="7ABACCDF" w14:textId="77777777" w:rsidR="00C21575" w:rsidRPr="00C21575" w:rsidRDefault="00C21575" w:rsidP="00C21575">
            <w:pPr>
              <w:spacing w:after="0"/>
              <w:ind w:firstLine="0"/>
              <w:jc w:val="right"/>
              <w:rPr>
                <w:sz w:val="18"/>
                <w:szCs w:val="18"/>
              </w:rPr>
            </w:pPr>
            <w:r w:rsidRPr="00C21575">
              <w:rPr>
                <w:sz w:val="18"/>
                <w:szCs w:val="18"/>
              </w:rPr>
              <w:t>1 428 476</w:t>
            </w:r>
          </w:p>
        </w:tc>
        <w:tc>
          <w:tcPr>
            <w:tcW w:w="1280" w:type="dxa"/>
            <w:tcBorders>
              <w:top w:val="nil"/>
              <w:left w:val="nil"/>
              <w:bottom w:val="single" w:sz="4" w:space="0" w:color="auto"/>
              <w:right w:val="single" w:sz="4" w:space="0" w:color="auto"/>
            </w:tcBorders>
            <w:shd w:val="clear" w:color="000000" w:fill="FFFFFF"/>
          </w:tcPr>
          <w:p w14:paraId="6B528D95" w14:textId="77777777" w:rsidR="00C21575" w:rsidRPr="00C21575" w:rsidRDefault="00C21575" w:rsidP="00C21575">
            <w:pPr>
              <w:spacing w:after="0"/>
              <w:ind w:firstLine="0"/>
              <w:jc w:val="right"/>
              <w:rPr>
                <w:sz w:val="18"/>
                <w:szCs w:val="18"/>
              </w:rPr>
            </w:pPr>
            <w:r w:rsidRPr="00C21575">
              <w:rPr>
                <w:sz w:val="18"/>
                <w:szCs w:val="18"/>
              </w:rPr>
              <w:t>0</w:t>
            </w:r>
          </w:p>
        </w:tc>
      </w:tr>
      <w:tr w:rsidR="00C21575" w:rsidRPr="00C21575" w14:paraId="2CD6911E" w14:textId="77777777" w:rsidTr="00C84E4B">
        <w:trPr>
          <w:trHeight w:val="142"/>
          <w:jc w:val="center"/>
        </w:trPr>
        <w:tc>
          <w:tcPr>
            <w:tcW w:w="5241" w:type="dxa"/>
          </w:tcPr>
          <w:p w14:paraId="19DE7AD7"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 xml:space="preserve">Ēkas Daugavpilī, </w:t>
            </w:r>
            <w:proofErr w:type="spellStart"/>
            <w:r w:rsidRPr="00C21575">
              <w:rPr>
                <w:i/>
                <w:sz w:val="18"/>
                <w:szCs w:val="18"/>
                <w:lang w:eastAsia="lv-LV"/>
              </w:rPr>
              <w:t>A.Pumpura</w:t>
            </w:r>
            <w:proofErr w:type="spellEnd"/>
            <w:r w:rsidRPr="00C21575">
              <w:rPr>
                <w:i/>
                <w:sz w:val="18"/>
                <w:szCs w:val="18"/>
                <w:lang w:eastAsia="lv-LV"/>
              </w:rPr>
              <w:t xml:space="preserve"> ielā 105B nomas maksa</w:t>
            </w:r>
          </w:p>
        </w:tc>
        <w:tc>
          <w:tcPr>
            <w:tcW w:w="1277" w:type="dxa"/>
            <w:tcBorders>
              <w:top w:val="nil"/>
              <w:left w:val="single" w:sz="4" w:space="0" w:color="auto"/>
              <w:bottom w:val="single" w:sz="4" w:space="0" w:color="auto"/>
              <w:right w:val="single" w:sz="4" w:space="0" w:color="auto"/>
            </w:tcBorders>
            <w:shd w:val="clear" w:color="000000" w:fill="FFFFFF"/>
          </w:tcPr>
          <w:p w14:paraId="071B58C9" w14:textId="77777777" w:rsidR="00C21575" w:rsidRPr="00C21575" w:rsidRDefault="00C21575" w:rsidP="00C21575">
            <w:pPr>
              <w:spacing w:after="0"/>
              <w:ind w:firstLine="0"/>
              <w:jc w:val="right"/>
              <w:rPr>
                <w:sz w:val="18"/>
                <w:szCs w:val="18"/>
              </w:rPr>
            </w:pPr>
            <w:r w:rsidRPr="00C21575">
              <w:rPr>
                <w:sz w:val="18"/>
                <w:szCs w:val="18"/>
              </w:rPr>
              <w:t>1 880 272</w:t>
            </w:r>
          </w:p>
        </w:tc>
        <w:tc>
          <w:tcPr>
            <w:tcW w:w="1274" w:type="dxa"/>
            <w:tcBorders>
              <w:top w:val="nil"/>
              <w:left w:val="nil"/>
              <w:bottom w:val="single" w:sz="4" w:space="0" w:color="auto"/>
              <w:right w:val="single" w:sz="4" w:space="0" w:color="auto"/>
            </w:tcBorders>
            <w:shd w:val="clear" w:color="000000" w:fill="FFFFFF"/>
          </w:tcPr>
          <w:p w14:paraId="3F29BFDB" w14:textId="77777777" w:rsidR="00C21575" w:rsidRPr="00C21575" w:rsidRDefault="00C21575" w:rsidP="00C21575">
            <w:pPr>
              <w:spacing w:after="0"/>
              <w:ind w:firstLine="0"/>
              <w:jc w:val="right"/>
              <w:rPr>
                <w:sz w:val="18"/>
                <w:szCs w:val="18"/>
              </w:rPr>
            </w:pPr>
            <w:r w:rsidRPr="00C21575">
              <w:rPr>
                <w:sz w:val="18"/>
                <w:szCs w:val="18"/>
              </w:rPr>
              <w:t>1 880 272</w:t>
            </w:r>
          </w:p>
        </w:tc>
        <w:tc>
          <w:tcPr>
            <w:tcW w:w="1280" w:type="dxa"/>
            <w:tcBorders>
              <w:top w:val="nil"/>
              <w:left w:val="nil"/>
              <w:bottom w:val="single" w:sz="4" w:space="0" w:color="auto"/>
              <w:right w:val="single" w:sz="4" w:space="0" w:color="auto"/>
            </w:tcBorders>
            <w:shd w:val="clear" w:color="000000" w:fill="FFFFFF"/>
          </w:tcPr>
          <w:p w14:paraId="3FB20E2C" w14:textId="77777777" w:rsidR="00C21575" w:rsidRPr="00C21575" w:rsidRDefault="00C21575" w:rsidP="00C21575">
            <w:pPr>
              <w:spacing w:after="0"/>
              <w:ind w:firstLine="0"/>
              <w:jc w:val="right"/>
              <w:rPr>
                <w:sz w:val="18"/>
                <w:szCs w:val="18"/>
              </w:rPr>
            </w:pPr>
            <w:r w:rsidRPr="00C21575">
              <w:rPr>
                <w:sz w:val="18"/>
                <w:szCs w:val="18"/>
              </w:rPr>
              <w:t>0</w:t>
            </w:r>
          </w:p>
        </w:tc>
      </w:tr>
      <w:tr w:rsidR="00C21575" w:rsidRPr="00C21575" w14:paraId="61A90FBE" w14:textId="77777777" w:rsidTr="00C84E4B">
        <w:trPr>
          <w:trHeight w:val="142"/>
          <w:jc w:val="center"/>
        </w:trPr>
        <w:tc>
          <w:tcPr>
            <w:tcW w:w="5241" w:type="dxa"/>
          </w:tcPr>
          <w:p w14:paraId="3E89EB4A"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Depo ēku būvniecība, rekonstrukcija vai renovācija</w:t>
            </w:r>
          </w:p>
        </w:tc>
        <w:tc>
          <w:tcPr>
            <w:tcW w:w="1277" w:type="dxa"/>
            <w:tcBorders>
              <w:top w:val="nil"/>
              <w:left w:val="single" w:sz="4" w:space="0" w:color="auto"/>
              <w:bottom w:val="single" w:sz="4" w:space="0" w:color="auto"/>
              <w:right w:val="single" w:sz="4" w:space="0" w:color="auto"/>
            </w:tcBorders>
            <w:shd w:val="clear" w:color="000000" w:fill="FFFFFF"/>
          </w:tcPr>
          <w:p w14:paraId="4C1442FC" w14:textId="77777777" w:rsidR="00C21575" w:rsidRPr="00C21575" w:rsidRDefault="00C21575" w:rsidP="00C21575">
            <w:pPr>
              <w:spacing w:after="0"/>
              <w:ind w:firstLine="0"/>
              <w:jc w:val="right"/>
              <w:rPr>
                <w:sz w:val="18"/>
                <w:szCs w:val="18"/>
              </w:rPr>
            </w:pPr>
            <w:r w:rsidRPr="00C21575">
              <w:rPr>
                <w:sz w:val="18"/>
                <w:szCs w:val="18"/>
              </w:rPr>
              <w:t>2 240 426</w:t>
            </w:r>
          </w:p>
        </w:tc>
        <w:tc>
          <w:tcPr>
            <w:tcW w:w="1274" w:type="dxa"/>
            <w:tcBorders>
              <w:top w:val="nil"/>
              <w:left w:val="nil"/>
              <w:bottom w:val="single" w:sz="4" w:space="0" w:color="auto"/>
              <w:right w:val="single" w:sz="4" w:space="0" w:color="auto"/>
            </w:tcBorders>
            <w:shd w:val="clear" w:color="000000" w:fill="FFFFFF"/>
          </w:tcPr>
          <w:p w14:paraId="405A93DD" w14:textId="77777777" w:rsidR="00C21575" w:rsidRPr="00C21575" w:rsidRDefault="00C21575" w:rsidP="00C21575">
            <w:pPr>
              <w:spacing w:after="0"/>
              <w:ind w:firstLine="0"/>
              <w:jc w:val="center"/>
              <w:rPr>
                <w:sz w:val="18"/>
                <w:szCs w:val="18"/>
              </w:rPr>
            </w:pPr>
            <w:r w:rsidRPr="00C21575">
              <w:rPr>
                <w:sz w:val="18"/>
                <w:szCs w:val="18"/>
              </w:rPr>
              <w:t>-</w:t>
            </w:r>
          </w:p>
        </w:tc>
        <w:tc>
          <w:tcPr>
            <w:tcW w:w="1280" w:type="dxa"/>
            <w:tcBorders>
              <w:top w:val="nil"/>
              <w:left w:val="nil"/>
              <w:bottom w:val="single" w:sz="4" w:space="0" w:color="auto"/>
              <w:right w:val="single" w:sz="4" w:space="0" w:color="auto"/>
            </w:tcBorders>
            <w:shd w:val="clear" w:color="000000" w:fill="FFFFFF"/>
          </w:tcPr>
          <w:p w14:paraId="6DE768B6" w14:textId="77777777" w:rsidR="00C21575" w:rsidRPr="00C21575" w:rsidRDefault="00C21575" w:rsidP="00C21575">
            <w:pPr>
              <w:spacing w:after="0"/>
              <w:ind w:firstLine="0"/>
              <w:jc w:val="right"/>
              <w:rPr>
                <w:sz w:val="18"/>
                <w:szCs w:val="18"/>
              </w:rPr>
            </w:pPr>
            <w:r w:rsidRPr="00C21575">
              <w:rPr>
                <w:sz w:val="18"/>
                <w:szCs w:val="18"/>
              </w:rPr>
              <w:t>-2 240 426</w:t>
            </w:r>
          </w:p>
        </w:tc>
      </w:tr>
      <w:tr w:rsidR="00C21575" w:rsidRPr="00C21575" w14:paraId="67F714E0" w14:textId="77777777" w:rsidTr="00C84E4B">
        <w:trPr>
          <w:trHeight w:val="142"/>
          <w:jc w:val="center"/>
        </w:trPr>
        <w:tc>
          <w:tcPr>
            <w:tcW w:w="5241" w:type="dxa"/>
          </w:tcPr>
          <w:p w14:paraId="2DCDCF28"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Nekustamā īpašuma Krišjāņa Valdemāra ielā 1A, Rīgā, nomas maksa</w:t>
            </w:r>
          </w:p>
        </w:tc>
        <w:tc>
          <w:tcPr>
            <w:tcW w:w="1277" w:type="dxa"/>
            <w:tcBorders>
              <w:top w:val="nil"/>
              <w:left w:val="single" w:sz="4" w:space="0" w:color="auto"/>
              <w:bottom w:val="single" w:sz="4" w:space="0" w:color="auto"/>
              <w:right w:val="single" w:sz="4" w:space="0" w:color="auto"/>
            </w:tcBorders>
            <w:shd w:val="clear" w:color="000000" w:fill="FFFFFF"/>
          </w:tcPr>
          <w:p w14:paraId="4B90F0EC" w14:textId="77777777" w:rsidR="00C21575" w:rsidRPr="00C21575" w:rsidRDefault="00C21575" w:rsidP="00C21575">
            <w:pPr>
              <w:spacing w:after="0"/>
              <w:ind w:firstLine="0"/>
              <w:jc w:val="right"/>
              <w:rPr>
                <w:sz w:val="18"/>
                <w:szCs w:val="18"/>
              </w:rPr>
            </w:pPr>
            <w:r w:rsidRPr="00C21575">
              <w:rPr>
                <w:sz w:val="18"/>
                <w:szCs w:val="18"/>
              </w:rPr>
              <w:t>184 261</w:t>
            </w:r>
          </w:p>
        </w:tc>
        <w:tc>
          <w:tcPr>
            <w:tcW w:w="1274" w:type="dxa"/>
            <w:tcBorders>
              <w:top w:val="nil"/>
              <w:left w:val="nil"/>
              <w:bottom w:val="single" w:sz="4" w:space="0" w:color="auto"/>
              <w:right w:val="single" w:sz="4" w:space="0" w:color="auto"/>
            </w:tcBorders>
            <w:shd w:val="clear" w:color="000000" w:fill="FFFFFF"/>
          </w:tcPr>
          <w:p w14:paraId="12775AD7" w14:textId="77777777" w:rsidR="00C21575" w:rsidRPr="00C21575" w:rsidRDefault="00C21575" w:rsidP="00C21575">
            <w:pPr>
              <w:spacing w:after="0"/>
              <w:ind w:firstLine="0"/>
              <w:jc w:val="right"/>
              <w:rPr>
                <w:sz w:val="18"/>
                <w:szCs w:val="18"/>
              </w:rPr>
            </w:pPr>
            <w:r w:rsidRPr="00C21575">
              <w:rPr>
                <w:sz w:val="18"/>
                <w:szCs w:val="18"/>
              </w:rPr>
              <w:t>184 261</w:t>
            </w:r>
          </w:p>
        </w:tc>
        <w:tc>
          <w:tcPr>
            <w:tcW w:w="1280" w:type="dxa"/>
            <w:tcBorders>
              <w:top w:val="nil"/>
              <w:left w:val="nil"/>
              <w:bottom w:val="single" w:sz="4" w:space="0" w:color="auto"/>
              <w:right w:val="single" w:sz="4" w:space="0" w:color="auto"/>
            </w:tcBorders>
            <w:shd w:val="clear" w:color="000000" w:fill="FFFFFF"/>
          </w:tcPr>
          <w:p w14:paraId="07E49A10" w14:textId="77777777" w:rsidR="00C21575" w:rsidRPr="00C21575" w:rsidRDefault="00C21575" w:rsidP="00C21575">
            <w:pPr>
              <w:spacing w:after="0"/>
              <w:ind w:firstLine="0"/>
              <w:jc w:val="right"/>
              <w:rPr>
                <w:sz w:val="18"/>
                <w:szCs w:val="18"/>
              </w:rPr>
            </w:pPr>
            <w:r w:rsidRPr="00C21575">
              <w:rPr>
                <w:sz w:val="18"/>
                <w:szCs w:val="18"/>
              </w:rPr>
              <w:t>0</w:t>
            </w:r>
          </w:p>
        </w:tc>
      </w:tr>
      <w:tr w:rsidR="00C21575" w:rsidRPr="00C21575" w14:paraId="32C9348A" w14:textId="77777777" w:rsidTr="00C84E4B">
        <w:trPr>
          <w:trHeight w:val="142"/>
          <w:jc w:val="center"/>
        </w:trPr>
        <w:tc>
          <w:tcPr>
            <w:tcW w:w="5241" w:type="dxa"/>
          </w:tcPr>
          <w:p w14:paraId="0CE8D701"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Transportlīdzekļu noma</w:t>
            </w:r>
          </w:p>
        </w:tc>
        <w:tc>
          <w:tcPr>
            <w:tcW w:w="1277" w:type="dxa"/>
            <w:tcBorders>
              <w:top w:val="nil"/>
              <w:left w:val="single" w:sz="4" w:space="0" w:color="auto"/>
              <w:bottom w:val="single" w:sz="4" w:space="0" w:color="auto"/>
              <w:right w:val="single" w:sz="4" w:space="0" w:color="auto"/>
            </w:tcBorders>
            <w:shd w:val="clear" w:color="000000" w:fill="FFFFFF"/>
          </w:tcPr>
          <w:p w14:paraId="5B8CFDFB" w14:textId="77777777" w:rsidR="00C21575" w:rsidRPr="00C21575" w:rsidRDefault="00C21575" w:rsidP="00C21575">
            <w:pPr>
              <w:spacing w:after="0"/>
              <w:ind w:firstLine="0"/>
              <w:jc w:val="center"/>
              <w:rPr>
                <w:sz w:val="18"/>
                <w:szCs w:val="18"/>
              </w:rPr>
            </w:pPr>
            <w:r w:rsidRPr="00C21575">
              <w:rPr>
                <w:sz w:val="18"/>
                <w:szCs w:val="18"/>
              </w:rPr>
              <w:t>-</w:t>
            </w:r>
          </w:p>
        </w:tc>
        <w:tc>
          <w:tcPr>
            <w:tcW w:w="1274" w:type="dxa"/>
            <w:tcBorders>
              <w:top w:val="nil"/>
              <w:left w:val="nil"/>
              <w:bottom w:val="single" w:sz="4" w:space="0" w:color="auto"/>
              <w:right w:val="single" w:sz="4" w:space="0" w:color="auto"/>
            </w:tcBorders>
            <w:shd w:val="clear" w:color="000000" w:fill="FFFFFF"/>
          </w:tcPr>
          <w:p w14:paraId="4AF85E00" w14:textId="77777777" w:rsidR="00C21575" w:rsidRPr="00C21575" w:rsidRDefault="00C21575" w:rsidP="00C21575">
            <w:pPr>
              <w:spacing w:after="0"/>
              <w:ind w:firstLine="0"/>
              <w:jc w:val="right"/>
              <w:rPr>
                <w:sz w:val="18"/>
                <w:szCs w:val="18"/>
              </w:rPr>
            </w:pPr>
            <w:r w:rsidRPr="00C21575">
              <w:rPr>
                <w:sz w:val="18"/>
                <w:szCs w:val="18"/>
              </w:rPr>
              <w:t>101 082</w:t>
            </w:r>
          </w:p>
        </w:tc>
        <w:tc>
          <w:tcPr>
            <w:tcW w:w="1280" w:type="dxa"/>
            <w:tcBorders>
              <w:top w:val="nil"/>
              <w:left w:val="nil"/>
              <w:bottom w:val="single" w:sz="4" w:space="0" w:color="auto"/>
              <w:right w:val="single" w:sz="4" w:space="0" w:color="auto"/>
            </w:tcBorders>
            <w:shd w:val="clear" w:color="000000" w:fill="FFFFFF"/>
          </w:tcPr>
          <w:p w14:paraId="353AFB58" w14:textId="77777777" w:rsidR="00C21575" w:rsidRPr="00C21575" w:rsidRDefault="00C21575" w:rsidP="00C21575">
            <w:pPr>
              <w:spacing w:after="0"/>
              <w:ind w:firstLine="0"/>
              <w:jc w:val="right"/>
              <w:rPr>
                <w:sz w:val="18"/>
                <w:szCs w:val="18"/>
              </w:rPr>
            </w:pPr>
            <w:r w:rsidRPr="00C21575">
              <w:rPr>
                <w:sz w:val="18"/>
                <w:szCs w:val="18"/>
              </w:rPr>
              <w:t>101 082</w:t>
            </w:r>
          </w:p>
        </w:tc>
      </w:tr>
      <w:tr w:rsidR="00C21575" w:rsidRPr="00C21575" w14:paraId="344AAAFA" w14:textId="77777777" w:rsidTr="00C84E4B">
        <w:trPr>
          <w:trHeight w:val="142"/>
          <w:jc w:val="center"/>
        </w:trPr>
        <w:tc>
          <w:tcPr>
            <w:tcW w:w="5241" w:type="dxa"/>
            <w:shd w:val="clear" w:color="auto" w:fill="F2F2F2"/>
            <w:vAlign w:val="center"/>
          </w:tcPr>
          <w:p w14:paraId="6BF1563E" w14:textId="77777777" w:rsidR="00C21575" w:rsidRPr="00C21575" w:rsidRDefault="00C21575" w:rsidP="00C21575">
            <w:pPr>
              <w:spacing w:after="0"/>
              <w:ind w:firstLine="0"/>
              <w:jc w:val="left"/>
              <w:rPr>
                <w:sz w:val="18"/>
                <w:szCs w:val="18"/>
                <w:u w:val="single"/>
                <w:lang w:eastAsia="lv-LV"/>
              </w:rPr>
            </w:pPr>
            <w:r w:rsidRPr="00C21575">
              <w:rPr>
                <w:sz w:val="18"/>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248666A3" w14:textId="77777777" w:rsidR="00C21575" w:rsidRPr="00C21575" w:rsidRDefault="00C21575" w:rsidP="00C21575">
            <w:pPr>
              <w:spacing w:after="0"/>
              <w:ind w:firstLine="0"/>
              <w:jc w:val="right"/>
              <w:rPr>
                <w:sz w:val="18"/>
                <w:szCs w:val="18"/>
                <w:u w:val="single"/>
              </w:rPr>
            </w:pPr>
            <w:r w:rsidRPr="00C21575">
              <w:rPr>
                <w:sz w:val="18"/>
                <w:szCs w:val="18"/>
                <w:u w:val="single"/>
              </w:rPr>
              <w:t>7 549 375</w:t>
            </w:r>
          </w:p>
        </w:tc>
        <w:tc>
          <w:tcPr>
            <w:tcW w:w="1274" w:type="dxa"/>
            <w:tcBorders>
              <w:top w:val="single" w:sz="4" w:space="0" w:color="auto"/>
              <w:left w:val="nil"/>
              <w:bottom w:val="single" w:sz="4" w:space="0" w:color="auto"/>
              <w:right w:val="single" w:sz="4" w:space="0" w:color="auto"/>
            </w:tcBorders>
            <w:shd w:val="clear" w:color="000000" w:fill="F2F2F2"/>
          </w:tcPr>
          <w:p w14:paraId="531C3416" w14:textId="3016D1E4" w:rsidR="00C21575" w:rsidRPr="00C21575" w:rsidRDefault="00C21575" w:rsidP="0058502A">
            <w:pPr>
              <w:spacing w:after="0"/>
              <w:ind w:firstLine="0"/>
              <w:jc w:val="right"/>
              <w:rPr>
                <w:sz w:val="18"/>
                <w:szCs w:val="18"/>
                <w:u w:val="single"/>
              </w:rPr>
            </w:pPr>
            <w:r w:rsidRPr="00C21575">
              <w:rPr>
                <w:sz w:val="18"/>
                <w:szCs w:val="18"/>
                <w:u w:val="single"/>
              </w:rPr>
              <w:t>7</w:t>
            </w:r>
            <w:r w:rsidR="0058502A">
              <w:rPr>
                <w:sz w:val="18"/>
                <w:szCs w:val="18"/>
                <w:u w:val="single"/>
              </w:rPr>
              <w:t> 769 701</w:t>
            </w:r>
          </w:p>
        </w:tc>
        <w:tc>
          <w:tcPr>
            <w:tcW w:w="1280" w:type="dxa"/>
            <w:tcBorders>
              <w:top w:val="single" w:sz="4" w:space="0" w:color="auto"/>
              <w:left w:val="nil"/>
              <w:bottom w:val="single" w:sz="4" w:space="0" w:color="auto"/>
              <w:right w:val="single" w:sz="4" w:space="0" w:color="auto"/>
            </w:tcBorders>
            <w:shd w:val="clear" w:color="000000" w:fill="F2F2F2"/>
          </w:tcPr>
          <w:p w14:paraId="7C0704A8" w14:textId="7B4CC9DB" w:rsidR="00C21575" w:rsidRPr="00C21575" w:rsidRDefault="0058502A" w:rsidP="00C21575">
            <w:pPr>
              <w:spacing w:after="0"/>
              <w:ind w:firstLine="0"/>
              <w:jc w:val="right"/>
              <w:rPr>
                <w:sz w:val="18"/>
                <w:szCs w:val="18"/>
                <w:u w:val="single"/>
              </w:rPr>
            </w:pPr>
            <w:r>
              <w:rPr>
                <w:sz w:val="18"/>
                <w:szCs w:val="18"/>
                <w:u w:val="single"/>
              </w:rPr>
              <w:t>220 326</w:t>
            </w:r>
          </w:p>
        </w:tc>
      </w:tr>
      <w:tr w:rsidR="00C21575" w:rsidRPr="00C21575" w14:paraId="3234FAB4" w14:textId="77777777" w:rsidTr="00C84E4B">
        <w:trPr>
          <w:trHeight w:val="142"/>
          <w:jc w:val="center"/>
        </w:trPr>
        <w:tc>
          <w:tcPr>
            <w:tcW w:w="5241" w:type="dxa"/>
          </w:tcPr>
          <w:p w14:paraId="2F8DFBBC"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Samazināti izdevumi prioritārā pasākuma "Investīciju projektu īstenošanai nepieciešamās publiskās un privātās partnerības dokumentācijas sagatavošana" īstenošanai</w:t>
            </w:r>
          </w:p>
        </w:tc>
        <w:tc>
          <w:tcPr>
            <w:tcW w:w="1277" w:type="dxa"/>
            <w:tcBorders>
              <w:top w:val="nil"/>
              <w:left w:val="single" w:sz="4" w:space="0" w:color="auto"/>
              <w:bottom w:val="single" w:sz="4" w:space="0" w:color="auto"/>
              <w:right w:val="single" w:sz="4" w:space="0" w:color="auto"/>
            </w:tcBorders>
            <w:shd w:val="clear" w:color="000000" w:fill="FFFFFF"/>
          </w:tcPr>
          <w:p w14:paraId="74FF16A3" w14:textId="77777777" w:rsidR="00C21575" w:rsidRPr="00C21575" w:rsidRDefault="00C21575" w:rsidP="00C21575">
            <w:pPr>
              <w:spacing w:after="0"/>
              <w:ind w:firstLine="0"/>
              <w:jc w:val="right"/>
              <w:rPr>
                <w:color w:val="FF0000"/>
                <w:sz w:val="18"/>
                <w:szCs w:val="18"/>
              </w:rPr>
            </w:pPr>
            <w:r w:rsidRPr="00C21575">
              <w:rPr>
                <w:color w:val="000000"/>
                <w:sz w:val="18"/>
                <w:szCs w:val="18"/>
              </w:rPr>
              <w:t>750 000</w:t>
            </w:r>
          </w:p>
        </w:tc>
        <w:tc>
          <w:tcPr>
            <w:tcW w:w="1274" w:type="dxa"/>
            <w:tcBorders>
              <w:top w:val="nil"/>
              <w:left w:val="nil"/>
              <w:bottom w:val="single" w:sz="4" w:space="0" w:color="auto"/>
              <w:right w:val="single" w:sz="4" w:space="0" w:color="auto"/>
            </w:tcBorders>
            <w:shd w:val="clear" w:color="000000" w:fill="FFFFFF"/>
          </w:tcPr>
          <w:p w14:paraId="79146605"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1E9AC2EF" w14:textId="77777777" w:rsidR="00C21575" w:rsidRPr="00C21575" w:rsidRDefault="00C21575" w:rsidP="00C21575">
            <w:pPr>
              <w:spacing w:after="0"/>
              <w:ind w:firstLine="0"/>
              <w:jc w:val="right"/>
              <w:rPr>
                <w:color w:val="FF0000"/>
                <w:sz w:val="18"/>
                <w:szCs w:val="18"/>
              </w:rPr>
            </w:pPr>
            <w:r w:rsidRPr="00C21575">
              <w:rPr>
                <w:color w:val="000000"/>
                <w:sz w:val="18"/>
                <w:szCs w:val="18"/>
              </w:rPr>
              <w:t>-750 000</w:t>
            </w:r>
          </w:p>
        </w:tc>
      </w:tr>
      <w:tr w:rsidR="00C21575" w:rsidRPr="00C21575" w14:paraId="155562C9" w14:textId="77777777" w:rsidTr="00C84E4B">
        <w:trPr>
          <w:trHeight w:val="142"/>
          <w:jc w:val="center"/>
        </w:trPr>
        <w:tc>
          <w:tcPr>
            <w:tcW w:w="5241" w:type="dxa"/>
          </w:tcPr>
          <w:p w14:paraId="3582A7DA"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Palielināti izdevumi prioritārā pasākuma "Nekustamā īpašuma uzturēšanas un apsaimniekošanas nodrošināšana" īstenošanai</w:t>
            </w:r>
          </w:p>
        </w:tc>
        <w:tc>
          <w:tcPr>
            <w:tcW w:w="1277" w:type="dxa"/>
            <w:tcBorders>
              <w:top w:val="nil"/>
              <w:left w:val="single" w:sz="4" w:space="0" w:color="auto"/>
              <w:bottom w:val="single" w:sz="4" w:space="0" w:color="auto"/>
              <w:right w:val="single" w:sz="4" w:space="0" w:color="auto"/>
            </w:tcBorders>
            <w:shd w:val="clear" w:color="000000" w:fill="FFFFFF"/>
          </w:tcPr>
          <w:p w14:paraId="706E3594" w14:textId="77777777" w:rsidR="00C21575" w:rsidRPr="00C21575" w:rsidRDefault="00C21575" w:rsidP="00C21575">
            <w:pPr>
              <w:spacing w:after="0"/>
              <w:ind w:firstLine="0"/>
              <w:jc w:val="right"/>
              <w:rPr>
                <w:color w:val="FF0000"/>
                <w:sz w:val="18"/>
                <w:szCs w:val="18"/>
              </w:rPr>
            </w:pPr>
            <w:r w:rsidRPr="00C21575">
              <w:rPr>
                <w:color w:val="000000"/>
                <w:sz w:val="18"/>
                <w:szCs w:val="18"/>
              </w:rPr>
              <w:t>578 686</w:t>
            </w:r>
          </w:p>
        </w:tc>
        <w:tc>
          <w:tcPr>
            <w:tcW w:w="1274" w:type="dxa"/>
            <w:tcBorders>
              <w:top w:val="nil"/>
              <w:left w:val="nil"/>
              <w:bottom w:val="single" w:sz="4" w:space="0" w:color="auto"/>
              <w:right w:val="single" w:sz="4" w:space="0" w:color="auto"/>
            </w:tcBorders>
            <w:shd w:val="clear" w:color="000000" w:fill="FFFFFF"/>
          </w:tcPr>
          <w:p w14:paraId="4F0A515F" w14:textId="77777777" w:rsidR="00C21575" w:rsidRPr="00C21575" w:rsidRDefault="00C21575" w:rsidP="00C21575">
            <w:pPr>
              <w:spacing w:after="0"/>
              <w:ind w:firstLine="0"/>
              <w:jc w:val="right"/>
              <w:rPr>
                <w:color w:val="FF0000"/>
                <w:sz w:val="18"/>
                <w:szCs w:val="18"/>
              </w:rPr>
            </w:pPr>
            <w:r w:rsidRPr="00C21575">
              <w:rPr>
                <w:color w:val="000000"/>
                <w:sz w:val="18"/>
                <w:szCs w:val="18"/>
              </w:rPr>
              <w:t>587 826</w:t>
            </w:r>
          </w:p>
        </w:tc>
        <w:tc>
          <w:tcPr>
            <w:tcW w:w="1280" w:type="dxa"/>
            <w:tcBorders>
              <w:top w:val="nil"/>
              <w:left w:val="nil"/>
              <w:bottom w:val="single" w:sz="4" w:space="0" w:color="auto"/>
              <w:right w:val="single" w:sz="4" w:space="0" w:color="auto"/>
            </w:tcBorders>
            <w:shd w:val="clear" w:color="000000" w:fill="FFFFFF"/>
          </w:tcPr>
          <w:p w14:paraId="59E084D9" w14:textId="77777777" w:rsidR="00C21575" w:rsidRPr="00C21575" w:rsidRDefault="00C21575" w:rsidP="00C21575">
            <w:pPr>
              <w:spacing w:after="0"/>
              <w:ind w:firstLine="0"/>
              <w:jc w:val="right"/>
              <w:rPr>
                <w:color w:val="FF0000"/>
                <w:sz w:val="18"/>
                <w:szCs w:val="18"/>
              </w:rPr>
            </w:pPr>
            <w:r w:rsidRPr="00C21575">
              <w:rPr>
                <w:color w:val="000000"/>
                <w:sz w:val="18"/>
                <w:szCs w:val="18"/>
              </w:rPr>
              <w:t>9 140</w:t>
            </w:r>
          </w:p>
        </w:tc>
      </w:tr>
      <w:tr w:rsidR="00C21575" w:rsidRPr="00C21575" w14:paraId="70D9FF1F" w14:textId="77777777" w:rsidTr="00C84E4B">
        <w:trPr>
          <w:trHeight w:val="142"/>
          <w:jc w:val="center"/>
        </w:trPr>
        <w:tc>
          <w:tcPr>
            <w:tcW w:w="5241" w:type="dxa"/>
          </w:tcPr>
          <w:p w14:paraId="07BB665B"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Samazināti izdevumi prioritārā pasākuma "Bērnu noziedzības novēršanas un bērnu aizsardzības pret noziedzīgu nodarījumu pamatnostādnēs 2013-2019 paredzēto pasākumu īstenošana" īstenošanai</w:t>
            </w:r>
          </w:p>
        </w:tc>
        <w:tc>
          <w:tcPr>
            <w:tcW w:w="1277" w:type="dxa"/>
            <w:tcBorders>
              <w:top w:val="nil"/>
              <w:left w:val="single" w:sz="4" w:space="0" w:color="auto"/>
              <w:bottom w:val="single" w:sz="4" w:space="0" w:color="auto"/>
              <w:right w:val="single" w:sz="4" w:space="0" w:color="auto"/>
            </w:tcBorders>
            <w:shd w:val="clear" w:color="000000" w:fill="FFFFFF"/>
          </w:tcPr>
          <w:p w14:paraId="3B52606A" w14:textId="77777777" w:rsidR="00C21575" w:rsidRPr="00C21575" w:rsidRDefault="00C21575" w:rsidP="00C21575">
            <w:pPr>
              <w:spacing w:after="0"/>
              <w:ind w:firstLine="0"/>
              <w:jc w:val="right"/>
              <w:rPr>
                <w:color w:val="FF0000"/>
                <w:sz w:val="18"/>
                <w:szCs w:val="18"/>
              </w:rPr>
            </w:pPr>
            <w:r w:rsidRPr="00C21575">
              <w:rPr>
                <w:color w:val="000000"/>
                <w:sz w:val="18"/>
                <w:szCs w:val="18"/>
              </w:rPr>
              <w:t>64 030</w:t>
            </w:r>
          </w:p>
        </w:tc>
        <w:tc>
          <w:tcPr>
            <w:tcW w:w="1274" w:type="dxa"/>
            <w:tcBorders>
              <w:top w:val="nil"/>
              <w:left w:val="nil"/>
              <w:bottom w:val="single" w:sz="4" w:space="0" w:color="auto"/>
              <w:right w:val="single" w:sz="4" w:space="0" w:color="auto"/>
            </w:tcBorders>
            <w:shd w:val="clear" w:color="000000" w:fill="FFFFFF"/>
          </w:tcPr>
          <w:p w14:paraId="6249948D"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3BD4E174" w14:textId="77777777" w:rsidR="00C21575" w:rsidRPr="00C21575" w:rsidRDefault="00C21575" w:rsidP="00C21575">
            <w:pPr>
              <w:spacing w:after="0"/>
              <w:ind w:firstLine="0"/>
              <w:jc w:val="right"/>
              <w:rPr>
                <w:color w:val="FF0000"/>
                <w:sz w:val="18"/>
                <w:szCs w:val="18"/>
              </w:rPr>
            </w:pPr>
            <w:r w:rsidRPr="00C21575">
              <w:rPr>
                <w:color w:val="000000"/>
                <w:sz w:val="18"/>
                <w:szCs w:val="18"/>
              </w:rPr>
              <w:t>-64 030</w:t>
            </w:r>
          </w:p>
        </w:tc>
      </w:tr>
      <w:tr w:rsidR="00C21575" w:rsidRPr="00C21575" w14:paraId="7EA1A197" w14:textId="77777777" w:rsidTr="00C84E4B">
        <w:trPr>
          <w:trHeight w:val="142"/>
          <w:jc w:val="center"/>
        </w:trPr>
        <w:tc>
          <w:tcPr>
            <w:tcW w:w="5241" w:type="dxa"/>
          </w:tcPr>
          <w:p w14:paraId="761D3C3F"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Samazināti izdevumi prioritārā pasākuma "Depo ēku pielāgošana darbam ar mūsdienu prasībām atbilstošiem transportlīdzekļiem" īstenošanai</w:t>
            </w:r>
          </w:p>
        </w:tc>
        <w:tc>
          <w:tcPr>
            <w:tcW w:w="1277" w:type="dxa"/>
            <w:tcBorders>
              <w:top w:val="nil"/>
              <w:left w:val="single" w:sz="4" w:space="0" w:color="auto"/>
              <w:bottom w:val="single" w:sz="4" w:space="0" w:color="auto"/>
              <w:right w:val="single" w:sz="4" w:space="0" w:color="auto"/>
            </w:tcBorders>
            <w:shd w:val="clear" w:color="000000" w:fill="FFFFFF"/>
          </w:tcPr>
          <w:p w14:paraId="5A9D43FB" w14:textId="77777777" w:rsidR="00C21575" w:rsidRPr="00C21575" w:rsidRDefault="00C21575" w:rsidP="00C21575">
            <w:pPr>
              <w:spacing w:after="0"/>
              <w:ind w:firstLine="0"/>
              <w:jc w:val="right"/>
              <w:rPr>
                <w:color w:val="FF0000"/>
                <w:sz w:val="18"/>
                <w:szCs w:val="18"/>
              </w:rPr>
            </w:pPr>
            <w:r w:rsidRPr="00C21575">
              <w:rPr>
                <w:color w:val="000000"/>
                <w:sz w:val="18"/>
                <w:szCs w:val="18"/>
              </w:rPr>
              <w:t>300 000</w:t>
            </w:r>
          </w:p>
        </w:tc>
        <w:tc>
          <w:tcPr>
            <w:tcW w:w="1274" w:type="dxa"/>
            <w:tcBorders>
              <w:top w:val="nil"/>
              <w:left w:val="nil"/>
              <w:bottom w:val="single" w:sz="4" w:space="0" w:color="auto"/>
              <w:right w:val="single" w:sz="4" w:space="0" w:color="auto"/>
            </w:tcBorders>
            <w:shd w:val="clear" w:color="000000" w:fill="FFFFFF"/>
          </w:tcPr>
          <w:p w14:paraId="5E45E134"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39DD6CBF" w14:textId="77777777" w:rsidR="00C21575" w:rsidRPr="00C21575" w:rsidRDefault="00C21575" w:rsidP="00C21575">
            <w:pPr>
              <w:spacing w:after="0"/>
              <w:ind w:firstLine="0"/>
              <w:jc w:val="right"/>
              <w:rPr>
                <w:color w:val="FF0000"/>
                <w:sz w:val="18"/>
                <w:szCs w:val="18"/>
              </w:rPr>
            </w:pPr>
            <w:r w:rsidRPr="00C21575">
              <w:rPr>
                <w:color w:val="000000"/>
                <w:sz w:val="18"/>
                <w:szCs w:val="18"/>
              </w:rPr>
              <w:t>-300 000</w:t>
            </w:r>
          </w:p>
        </w:tc>
      </w:tr>
      <w:tr w:rsidR="00C21575" w:rsidRPr="00C21575" w14:paraId="28EADA37" w14:textId="77777777" w:rsidTr="00C84E4B">
        <w:trPr>
          <w:trHeight w:val="142"/>
          <w:jc w:val="center"/>
        </w:trPr>
        <w:tc>
          <w:tcPr>
            <w:tcW w:w="5241" w:type="dxa"/>
          </w:tcPr>
          <w:p w14:paraId="19C125A1"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Samazināti izdevumi 2017.gada jaunās politikas iniciatīvas "Valsts robežas joslas gar Latvijas Republikas un Baltkrievijas Republikas robežu izbūve" īstenošanai</w:t>
            </w:r>
          </w:p>
        </w:tc>
        <w:tc>
          <w:tcPr>
            <w:tcW w:w="1277" w:type="dxa"/>
            <w:tcBorders>
              <w:top w:val="nil"/>
              <w:left w:val="single" w:sz="4" w:space="0" w:color="auto"/>
              <w:bottom w:val="single" w:sz="4" w:space="0" w:color="auto"/>
              <w:right w:val="single" w:sz="4" w:space="0" w:color="auto"/>
            </w:tcBorders>
            <w:shd w:val="clear" w:color="000000" w:fill="FFFFFF"/>
          </w:tcPr>
          <w:p w14:paraId="21CD4A10" w14:textId="77777777" w:rsidR="00C21575" w:rsidRPr="00C21575" w:rsidRDefault="00C21575" w:rsidP="00C21575">
            <w:pPr>
              <w:spacing w:after="0"/>
              <w:ind w:firstLine="0"/>
              <w:jc w:val="right"/>
              <w:rPr>
                <w:color w:val="FF0000"/>
                <w:sz w:val="18"/>
                <w:szCs w:val="18"/>
              </w:rPr>
            </w:pPr>
            <w:r w:rsidRPr="00C21575">
              <w:rPr>
                <w:color w:val="000000"/>
                <w:sz w:val="18"/>
                <w:szCs w:val="18"/>
              </w:rPr>
              <w:t>386 892</w:t>
            </w:r>
          </w:p>
        </w:tc>
        <w:tc>
          <w:tcPr>
            <w:tcW w:w="1274" w:type="dxa"/>
            <w:tcBorders>
              <w:top w:val="nil"/>
              <w:left w:val="nil"/>
              <w:bottom w:val="single" w:sz="4" w:space="0" w:color="auto"/>
              <w:right w:val="single" w:sz="4" w:space="0" w:color="auto"/>
            </w:tcBorders>
            <w:shd w:val="clear" w:color="000000" w:fill="FFFFFF"/>
          </w:tcPr>
          <w:p w14:paraId="5B9F009B"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7DE72E5E" w14:textId="77777777" w:rsidR="00C21575" w:rsidRPr="00C21575" w:rsidRDefault="00C21575" w:rsidP="00C21575">
            <w:pPr>
              <w:spacing w:after="0"/>
              <w:ind w:firstLine="0"/>
              <w:jc w:val="right"/>
              <w:rPr>
                <w:color w:val="FF0000"/>
                <w:sz w:val="18"/>
                <w:szCs w:val="18"/>
              </w:rPr>
            </w:pPr>
            <w:r w:rsidRPr="00C21575">
              <w:rPr>
                <w:color w:val="000000"/>
                <w:sz w:val="18"/>
                <w:szCs w:val="18"/>
              </w:rPr>
              <w:t>-386 892</w:t>
            </w:r>
          </w:p>
        </w:tc>
      </w:tr>
      <w:tr w:rsidR="00C21575" w:rsidRPr="00C21575" w14:paraId="3DDF9604" w14:textId="77777777" w:rsidTr="00C84E4B">
        <w:trPr>
          <w:trHeight w:val="142"/>
          <w:jc w:val="center"/>
        </w:trPr>
        <w:tc>
          <w:tcPr>
            <w:tcW w:w="5241" w:type="dxa"/>
          </w:tcPr>
          <w:p w14:paraId="54C23271"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Samazināti izdevumi 2016.gadā uzsāktā neatliekamā pasākuma “Latvijas Republikas valsts robežas iekārtošana, uzturēšana un zemes īpašuma tiesību sakārtošana” īstenošanai</w:t>
            </w:r>
          </w:p>
        </w:tc>
        <w:tc>
          <w:tcPr>
            <w:tcW w:w="1277" w:type="dxa"/>
            <w:tcBorders>
              <w:top w:val="nil"/>
              <w:left w:val="single" w:sz="4" w:space="0" w:color="auto"/>
              <w:bottom w:val="single" w:sz="4" w:space="0" w:color="auto"/>
              <w:right w:val="single" w:sz="4" w:space="0" w:color="auto"/>
            </w:tcBorders>
            <w:shd w:val="clear" w:color="000000" w:fill="FFFFFF"/>
          </w:tcPr>
          <w:p w14:paraId="3915F750" w14:textId="77777777" w:rsidR="00C21575" w:rsidRPr="00C21575" w:rsidRDefault="00C21575" w:rsidP="00C21575">
            <w:pPr>
              <w:spacing w:after="0"/>
              <w:ind w:firstLine="0"/>
              <w:jc w:val="right"/>
              <w:rPr>
                <w:color w:val="FF0000"/>
                <w:sz w:val="18"/>
                <w:szCs w:val="18"/>
              </w:rPr>
            </w:pPr>
            <w:r w:rsidRPr="00C21575">
              <w:rPr>
                <w:color w:val="000000"/>
                <w:sz w:val="18"/>
                <w:szCs w:val="18"/>
              </w:rPr>
              <w:t>270 859</w:t>
            </w:r>
          </w:p>
        </w:tc>
        <w:tc>
          <w:tcPr>
            <w:tcW w:w="1274" w:type="dxa"/>
            <w:tcBorders>
              <w:top w:val="nil"/>
              <w:left w:val="nil"/>
              <w:bottom w:val="single" w:sz="4" w:space="0" w:color="auto"/>
              <w:right w:val="single" w:sz="4" w:space="0" w:color="auto"/>
            </w:tcBorders>
            <w:shd w:val="clear" w:color="000000" w:fill="FFFFFF"/>
          </w:tcPr>
          <w:p w14:paraId="1ABD7EDF"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72B8FD70" w14:textId="77777777" w:rsidR="00C21575" w:rsidRPr="00C21575" w:rsidRDefault="00C21575" w:rsidP="00C21575">
            <w:pPr>
              <w:spacing w:after="0"/>
              <w:ind w:firstLine="0"/>
              <w:jc w:val="right"/>
              <w:rPr>
                <w:color w:val="FF0000"/>
                <w:sz w:val="18"/>
                <w:szCs w:val="18"/>
              </w:rPr>
            </w:pPr>
            <w:r w:rsidRPr="00C21575">
              <w:rPr>
                <w:color w:val="000000"/>
                <w:sz w:val="18"/>
                <w:szCs w:val="18"/>
              </w:rPr>
              <w:t>-270 859</w:t>
            </w:r>
          </w:p>
        </w:tc>
      </w:tr>
      <w:tr w:rsidR="00C21575" w:rsidRPr="00C21575" w14:paraId="0B199321" w14:textId="77777777" w:rsidTr="00C84E4B">
        <w:trPr>
          <w:trHeight w:val="142"/>
          <w:jc w:val="center"/>
        </w:trPr>
        <w:tc>
          <w:tcPr>
            <w:tcW w:w="5241" w:type="dxa"/>
          </w:tcPr>
          <w:p w14:paraId="458AF9AF"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Samazināti izdevumi 2016.gadā uzsāktā neatliekamā pasākuma “Remontdarbu veikšana Valsts policijas, Valsts ugunsdzēsības un glābšanas dienesta un Valsts robežsardzes objektos” īstenošanai</w:t>
            </w:r>
          </w:p>
        </w:tc>
        <w:tc>
          <w:tcPr>
            <w:tcW w:w="1277" w:type="dxa"/>
            <w:tcBorders>
              <w:top w:val="nil"/>
              <w:left w:val="single" w:sz="4" w:space="0" w:color="auto"/>
              <w:bottom w:val="single" w:sz="4" w:space="0" w:color="auto"/>
              <w:right w:val="single" w:sz="4" w:space="0" w:color="auto"/>
            </w:tcBorders>
            <w:shd w:val="clear" w:color="000000" w:fill="FFFFFF"/>
          </w:tcPr>
          <w:p w14:paraId="7F998D6E" w14:textId="77777777" w:rsidR="00C21575" w:rsidRPr="00C21575" w:rsidRDefault="00C21575" w:rsidP="00C21575">
            <w:pPr>
              <w:spacing w:after="0"/>
              <w:ind w:firstLine="0"/>
              <w:jc w:val="right"/>
              <w:rPr>
                <w:color w:val="FF0000"/>
                <w:sz w:val="18"/>
                <w:szCs w:val="18"/>
              </w:rPr>
            </w:pPr>
            <w:r w:rsidRPr="00C21575">
              <w:rPr>
                <w:color w:val="000000"/>
                <w:sz w:val="18"/>
                <w:szCs w:val="18"/>
              </w:rPr>
              <w:t>589 926</w:t>
            </w:r>
          </w:p>
        </w:tc>
        <w:tc>
          <w:tcPr>
            <w:tcW w:w="1274" w:type="dxa"/>
            <w:tcBorders>
              <w:top w:val="nil"/>
              <w:left w:val="nil"/>
              <w:bottom w:val="single" w:sz="4" w:space="0" w:color="auto"/>
              <w:right w:val="single" w:sz="4" w:space="0" w:color="auto"/>
            </w:tcBorders>
            <w:shd w:val="clear" w:color="000000" w:fill="FFFFFF"/>
          </w:tcPr>
          <w:p w14:paraId="40D3B384"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149AA0DA" w14:textId="77777777" w:rsidR="00C21575" w:rsidRPr="00C21575" w:rsidRDefault="00C21575" w:rsidP="00C21575">
            <w:pPr>
              <w:spacing w:after="0"/>
              <w:ind w:firstLine="0"/>
              <w:jc w:val="right"/>
              <w:rPr>
                <w:color w:val="FF0000"/>
                <w:sz w:val="18"/>
                <w:szCs w:val="18"/>
              </w:rPr>
            </w:pPr>
            <w:r w:rsidRPr="00C21575">
              <w:rPr>
                <w:color w:val="000000"/>
                <w:sz w:val="18"/>
                <w:szCs w:val="18"/>
              </w:rPr>
              <w:t>-589 926</w:t>
            </w:r>
          </w:p>
        </w:tc>
      </w:tr>
      <w:tr w:rsidR="00C21575" w:rsidRPr="00C8166B" w14:paraId="337EB7A1" w14:textId="77777777" w:rsidTr="00C84E4B">
        <w:trPr>
          <w:trHeight w:val="142"/>
          <w:jc w:val="center"/>
        </w:trPr>
        <w:tc>
          <w:tcPr>
            <w:tcW w:w="5241" w:type="dxa"/>
          </w:tcPr>
          <w:p w14:paraId="6F2E1AD9" w14:textId="4259AA73" w:rsidR="00C21575" w:rsidRPr="00C8166B" w:rsidRDefault="00C21575" w:rsidP="00131A9D">
            <w:pPr>
              <w:spacing w:after="0"/>
              <w:ind w:firstLine="0"/>
              <w:jc w:val="left"/>
              <w:rPr>
                <w:i/>
                <w:sz w:val="18"/>
                <w:szCs w:val="18"/>
                <w:lang w:eastAsia="lv-LV"/>
              </w:rPr>
            </w:pPr>
            <w:r w:rsidRPr="00C8166B">
              <w:rPr>
                <w:i/>
                <w:sz w:val="18"/>
                <w:szCs w:val="18"/>
                <w:lang w:eastAsia="lv-LV"/>
              </w:rPr>
              <w:t xml:space="preserve">Samazināti  izdevumi </w:t>
            </w:r>
            <w:r w:rsidR="00131A9D" w:rsidRPr="00C8166B">
              <w:rPr>
                <w:i/>
                <w:sz w:val="18"/>
                <w:szCs w:val="18"/>
                <w:lang w:eastAsia="lv-LV"/>
              </w:rPr>
              <w:t xml:space="preserve">pasākuma “Īpašuma tiesību sakārtošana un nostiprināšana zemesgrāmatā” īstenošanai </w:t>
            </w:r>
            <w:r w:rsidRPr="00C8166B">
              <w:rPr>
                <w:i/>
                <w:sz w:val="18"/>
                <w:szCs w:val="18"/>
                <w:lang w:eastAsia="lv-LV"/>
              </w:rPr>
              <w:t xml:space="preserve">atbilstoši Ministru </w:t>
            </w:r>
            <w:r w:rsidRPr="00C8166B">
              <w:rPr>
                <w:i/>
                <w:sz w:val="18"/>
                <w:szCs w:val="18"/>
                <w:lang w:eastAsia="lv-LV"/>
              </w:rPr>
              <w:lastRenderedPageBreak/>
              <w:t>kabineta 2016.gada 16.augusta prot.Nr.40 59.</w:t>
            </w:r>
            <w:r w:rsidR="00131A9D" w:rsidRPr="00C8166B">
              <w:rPr>
                <w:i/>
                <w:sz w:val="18"/>
                <w:szCs w:val="18"/>
                <w:lang w:eastAsia="lv-LV"/>
              </w:rPr>
              <w:t xml:space="preserve">§ 21.7.apakšpunktā noteiktajam </w:t>
            </w:r>
          </w:p>
        </w:tc>
        <w:tc>
          <w:tcPr>
            <w:tcW w:w="1277" w:type="dxa"/>
            <w:tcBorders>
              <w:top w:val="nil"/>
              <w:left w:val="single" w:sz="4" w:space="0" w:color="auto"/>
              <w:bottom w:val="single" w:sz="4" w:space="0" w:color="auto"/>
              <w:right w:val="single" w:sz="4" w:space="0" w:color="auto"/>
            </w:tcBorders>
            <w:shd w:val="clear" w:color="000000" w:fill="FFFFFF"/>
          </w:tcPr>
          <w:p w14:paraId="56C8EA12" w14:textId="77777777" w:rsidR="00C21575" w:rsidRPr="00C8166B" w:rsidRDefault="00C21575" w:rsidP="00C21575">
            <w:pPr>
              <w:spacing w:after="0"/>
              <w:ind w:firstLine="0"/>
              <w:jc w:val="right"/>
              <w:rPr>
                <w:color w:val="FF0000"/>
                <w:sz w:val="18"/>
                <w:szCs w:val="18"/>
              </w:rPr>
            </w:pPr>
            <w:r w:rsidRPr="00C8166B">
              <w:rPr>
                <w:color w:val="000000"/>
                <w:sz w:val="18"/>
                <w:szCs w:val="18"/>
              </w:rPr>
              <w:lastRenderedPageBreak/>
              <w:t>68 842</w:t>
            </w:r>
          </w:p>
        </w:tc>
        <w:tc>
          <w:tcPr>
            <w:tcW w:w="1274" w:type="dxa"/>
            <w:tcBorders>
              <w:top w:val="nil"/>
              <w:left w:val="nil"/>
              <w:bottom w:val="single" w:sz="4" w:space="0" w:color="auto"/>
              <w:right w:val="single" w:sz="4" w:space="0" w:color="auto"/>
            </w:tcBorders>
            <w:shd w:val="clear" w:color="000000" w:fill="FFFFFF"/>
          </w:tcPr>
          <w:p w14:paraId="74C89C76" w14:textId="77777777" w:rsidR="00C21575" w:rsidRPr="00C8166B" w:rsidRDefault="00C21575" w:rsidP="00C21575">
            <w:pPr>
              <w:spacing w:after="0"/>
              <w:ind w:firstLine="0"/>
              <w:jc w:val="center"/>
              <w:rPr>
                <w:color w:val="FF0000"/>
                <w:sz w:val="18"/>
                <w:szCs w:val="18"/>
              </w:rPr>
            </w:pPr>
            <w:r w:rsidRPr="00C8166B">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4F275899" w14:textId="77777777" w:rsidR="00C21575" w:rsidRPr="00C8166B" w:rsidRDefault="00C21575" w:rsidP="00C21575">
            <w:pPr>
              <w:spacing w:after="0"/>
              <w:ind w:firstLine="0"/>
              <w:jc w:val="right"/>
              <w:rPr>
                <w:color w:val="FF0000"/>
                <w:sz w:val="18"/>
                <w:szCs w:val="18"/>
              </w:rPr>
            </w:pPr>
            <w:r w:rsidRPr="00C8166B">
              <w:rPr>
                <w:color w:val="000000"/>
                <w:sz w:val="18"/>
                <w:szCs w:val="18"/>
              </w:rPr>
              <w:t>-68 842</w:t>
            </w:r>
          </w:p>
        </w:tc>
      </w:tr>
      <w:tr w:rsidR="00C21575" w:rsidRPr="00C8166B" w14:paraId="3C234DB8" w14:textId="77777777" w:rsidTr="00C84E4B">
        <w:trPr>
          <w:trHeight w:val="142"/>
          <w:jc w:val="center"/>
        </w:trPr>
        <w:tc>
          <w:tcPr>
            <w:tcW w:w="5241" w:type="dxa"/>
          </w:tcPr>
          <w:p w14:paraId="1F57715C" w14:textId="2DB920FC" w:rsidR="00C21575" w:rsidRPr="00C8166B" w:rsidRDefault="00C21575" w:rsidP="00131A9D">
            <w:pPr>
              <w:spacing w:after="0"/>
              <w:ind w:firstLine="0"/>
              <w:jc w:val="left"/>
              <w:rPr>
                <w:i/>
                <w:sz w:val="18"/>
                <w:szCs w:val="18"/>
                <w:lang w:eastAsia="lv-LV"/>
              </w:rPr>
            </w:pPr>
            <w:r w:rsidRPr="00C8166B">
              <w:rPr>
                <w:i/>
                <w:sz w:val="18"/>
                <w:szCs w:val="18"/>
                <w:lang w:eastAsia="lv-LV"/>
              </w:rPr>
              <w:t xml:space="preserve">Samazināti izdevumi </w:t>
            </w:r>
            <w:r w:rsidR="00131A9D" w:rsidRPr="00C8166B">
              <w:rPr>
                <w:i/>
                <w:sz w:val="18"/>
                <w:szCs w:val="18"/>
                <w:lang w:eastAsia="lv-LV"/>
              </w:rPr>
              <w:t xml:space="preserve">pasākuma “Nekustamā īpašuma uzturēšanas un apsaimniekošanas nodrošināšana” (14_12_P)  īstenošanai </w:t>
            </w:r>
            <w:r w:rsidRPr="00C8166B">
              <w:rPr>
                <w:i/>
                <w:sz w:val="18"/>
                <w:szCs w:val="18"/>
                <w:lang w:eastAsia="lv-LV"/>
              </w:rPr>
              <w:t>atbilstoši Ministru kabineta 2016.gada 16.augusta prot.Nr.40 59.§ 21.8.apakšpunktā noteiktajam</w:t>
            </w:r>
            <w:r w:rsidR="00131A9D" w:rsidRPr="00C8166B">
              <w:rPr>
                <w:i/>
                <w:sz w:val="18"/>
                <w:szCs w:val="18"/>
                <w:lang w:eastAsia="lv-LV"/>
              </w:rPr>
              <w:t xml:space="preserve"> </w:t>
            </w:r>
          </w:p>
        </w:tc>
        <w:tc>
          <w:tcPr>
            <w:tcW w:w="1277" w:type="dxa"/>
            <w:tcBorders>
              <w:top w:val="nil"/>
              <w:left w:val="single" w:sz="4" w:space="0" w:color="auto"/>
              <w:bottom w:val="single" w:sz="4" w:space="0" w:color="auto"/>
              <w:right w:val="single" w:sz="4" w:space="0" w:color="auto"/>
            </w:tcBorders>
            <w:shd w:val="clear" w:color="000000" w:fill="FFFFFF"/>
          </w:tcPr>
          <w:p w14:paraId="78A4900A" w14:textId="77777777" w:rsidR="00C21575" w:rsidRPr="00C8166B" w:rsidRDefault="00C21575" w:rsidP="00C21575">
            <w:pPr>
              <w:spacing w:after="0"/>
              <w:ind w:firstLine="0"/>
              <w:jc w:val="right"/>
              <w:rPr>
                <w:color w:val="FF0000"/>
                <w:sz w:val="18"/>
                <w:szCs w:val="18"/>
              </w:rPr>
            </w:pPr>
            <w:r w:rsidRPr="00C8166B">
              <w:rPr>
                <w:color w:val="000000"/>
                <w:sz w:val="18"/>
                <w:szCs w:val="18"/>
              </w:rPr>
              <w:t>84 140</w:t>
            </w:r>
          </w:p>
        </w:tc>
        <w:tc>
          <w:tcPr>
            <w:tcW w:w="1274" w:type="dxa"/>
            <w:tcBorders>
              <w:top w:val="nil"/>
              <w:left w:val="nil"/>
              <w:bottom w:val="single" w:sz="4" w:space="0" w:color="auto"/>
              <w:right w:val="single" w:sz="4" w:space="0" w:color="auto"/>
            </w:tcBorders>
            <w:shd w:val="clear" w:color="000000" w:fill="FFFFFF"/>
          </w:tcPr>
          <w:p w14:paraId="5C36C39F" w14:textId="77777777" w:rsidR="00C21575" w:rsidRPr="00C8166B" w:rsidRDefault="00C21575" w:rsidP="00C21575">
            <w:pPr>
              <w:spacing w:after="0"/>
              <w:ind w:firstLine="0"/>
              <w:jc w:val="center"/>
              <w:rPr>
                <w:color w:val="FF0000"/>
                <w:sz w:val="18"/>
                <w:szCs w:val="18"/>
              </w:rPr>
            </w:pPr>
            <w:r w:rsidRPr="00C8166B">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3BFB8B7F" w14:textId="77777777" w:rsidR="00C21575" w:rsidRPr="00C8166B" w:rsidRDefault="00C21575" w:rsidP="00C21575">
            <w:pPr>
              <w:spacing w:after="0"/>
              <w:ind w:firstLine="0"/>
              <w:jc w:val="right"/>
              <w:rPr>
                <w:color w:val="FF0000"/>
                <w:sz w:val="18"/>
                <w:szCs w:val="18"/>
              </w:rPr>
            </w:pPr>
            <w:r w:rsidRPr="00C8166B">
              <w:rPr>
                <w:color w:val="000000"/>
                <w:sz w:val="18"/>
                <w:szCs w:val="18"/>
              </w:rPr>
              <w:t>-84 140</w:t>
            </w:r>
          </w:p>
        </w:tc>
      </w:tr>
      <w:tr w:rsidR="00C21575" w:rsidRPr="00C8166B" w14:paraId="3A9729A5" w14:textId="77777777" w:rsidTr="00C84E4B">
        <w:trPr>
          <w:trHeight w:val="142"/>
          <w:jc w:val="center"/>
        </w:trPr>
        <w:tc>
          <w:tcPr>
            <w:tcW w:w="5241" w:type="dxa"/>
          </w:tcPr>
          <w:p w14:paraId="316969BB" w14:textId="1941555F" w:rsidR="009A0AC1" w:rsidRPr="00C8166B" w:rsidRDefault="00C21575" w:rsidP="00EB1D09">
            <w:pPr>
              <w:spacing w:after="0"/>
              <w:ind w:firstLine="0"/>
              <w:jc w:val="left"/>
              <w:rPr>
                <w:i/>
                <w:sz w:val="18"/>
                <w:szCs w:val="18"/>
                <w:lang w:eastAsia="lv-LV"/>
              </w:rPr>
            </w:pPr>
            <w:r w:rsidRPr="00C8166B">
              <w:rPr>
                <w:i/>
                <w:sz w:val="18"/>
                <w:szCs w:val="18"/>
                <w:lang w:eastAsia="lv-LV"/>
              </w:rPr>
              <w:t>Samazināti izdevumi saskaņā ar Ministru kabineta 2017. gada 13. septembra rīkojumu Nr.504 –</w:t>
            </w:r>
            <w:r w:rsidR="009A0AC1" w:rsidRPr="00C8166B">
              <w:rPr>
                <w:i/>
                <w:sz w:val="18"/>
                <w:szCs w:val="18"/>
                <w:lang w:eastAsia="lv-LV"/>
              </w:rPr>
              <w:t xml:space="preserve"> </w:t>
            </w:r>
            <w:r w:rsidRPr="00C8166B">
              <w:rPr>
                <w:i/>
                <w:sz w:val="18"/>
                <w:szCs w:val="18"/>
                <w:lang w:eastAsia="lv-LV"/>
              </w:rPr>
              <w:t>satiksmes uzraudzības struktūrvienības pārvietošan</w:t>
            </w:r>
            <w:r w:rsidR="009A0AC1" w:rsidRPr="00C8166B">
              <w:rPr>
                <w:i/>
                <w:sz w:val="18"/>
                <w:szCs w:val="18"/>
                <w:lang w:eastAsia="lv-LV"/>
              </w:rPr>
              <w:t xml:space="preserve">as </w:t>
            </w:r>
            <w:r w:rsidRPr="00C8166B">
              <w:rPr>
                <w:i/>
                <w:sz w:val="18"/>
                <w:szCs w:val="18"/>
                <w:lang w:eastAsia="lv-LV"/>
              </w:rPr>
              <w:t xml:space="preserve">uz funkciju izpildei piemērotām telpām, </w:t>
            </w:r>
            <w:r w:rsidR="009A0AC1" w:rsidRPr="00C8166B">
              <w:rPr>
                <w:i/>
                <w:sz w:val="18"/>
                <w:szCs w:val="18"/>
                <w:lang w:eastAsia="lv-LV"/>
              </w:rPr>
              <w:t xml:space="preserve">izdevumu segšanai </w:t>
            </w:r>
          </w:p>
        </w:tc>
        <w:tc>
          <w:tcPr>
            <w:tcW w:w="1277" w:type="dxa"/>
            <w:tcBorders>
              <w:top w:val="nil"/>
              <w:left w:val="single" w:sz="4" w:space="0" w:color="auto"/>
              <w:bottom w:val="single" w:sz="4" w:space="0" w:color="auto"/>
              <w:right w:val="single" w:sz="4" w:space="0" w:color="auto"/>
            </w:tcBorders>
            <w:shd w:val="clear" w:color="000000" w:fill="FFFFFF"/>
          </w:tcPr>
          <w:p w14:paraId="3409F543" w14:textId="77777777" w:rsidR="00C21575" w:rsidRPr="00C8166B" w:rsidRDefault="00C21575" w:rsidP="00C21575">
            <w:pPr>
              <w:spacing w:after="0"/>
              <w:ind w:firstLine="0"/>
              <w:jc w:val="right"/>
              <w:rPr>
                <w:color w:val="FF0000"/>
                <w:sz w:val="18"/>
                <w:szCs w:val="18"/>
              </w:rPr>
            </w:pPr>
            <w:r w:rsidRPr="00C8166B">
              <w:rPr>
                <w:color w:val="000000"/>
                <w:sz w:val="18"/>
                <w:szCs w:val="18"/>
              </w:rPr>
              <w:t>240 280</w:t>
            </w:r>
          </w:p>
        </w:tc>
        <w:tc>
          <w:tcPr>
            <w:tcW w:w="1274" w:type="dxa"/>
            <w:tcBorders>
              <w:top w:val="nil"/>
              <w:left w:val="nil"/>
              <w:bottom w:val="single" w:sz="4" w:space="0" w:color="auto"/>
              <w:right w:val="single" w:sz="4" w:space="0" w:color="auto"/>
            </w:tcBorders>
            <w:shd w:val="clear" w:color="000000" w:fill="FFFFFF"/>
          </w:tcPr>
          <w:p w14:paraId="7D12EC5E" w14:textId="77777777" w:rsidR="00C21575" w:rsidRPr="00C8166B" w:rsidRDefault="00C21575" w:rsidP="00C21575">
            <w:pPr>
              <w:spacing w:after="0"/>
              <w:ind w:firstLine="0"/>
              <w:jc w:val="right"/>
              <w:rPr>
                <w:color w:val="FF0000"/>
                <w:sz w:val="18"/>
                <w:szCs w:val="18"/>
              </w:rPr>
            </w:pPr>
            <w:r w:rsidRPr="00C8166B">
              <w:rPr>
                <w:color w:val="000000"/>
                <w:sz w:val="18"/>
                <w:szCs w:val="18"/>
              </w:rPr>
              <w:t>47 458</w:t>
            </w:r>
          </w:p>
        </w:tc>
        <w:tc>
          <w:tcPr>
            <w:tcW w:w="1280" w:type="dxa"/>
            <w:tcBorders>
              <w:top w:val="nil"/>
              <w:left w:val="nil"/>
              <w:bottom w:val="single" w:sz="4" w:space="0" w:color="auto"/>
              <w:right w:val="single" w:sz="4" w:space="0" w:color="auto"/>
            </w:tcBorders>
            <w:shd w:val="clear" w:color="000000" w:fill="FFFFFF"/>
          </w:tcPr>
          <w:p w14:paraId="5A02DAF7" w14:textId="77777777" w:rsidR="00C21575" w:rsidRPr="00C8166B" w:rsidRDefault="00C21575" w:rsidP="00C21575">
            <w:pPr>
              <w:spacing w:after="0"/>
              <w:ind w:firstLine="0"/>
              <w:jc w:val="right"/>
              <w:rPr>
                <w:color w:val="FF0000"/>
                <w:sz w:val="18"/>
                <w:szCs w:val="18"/>
              </w:rPr>
            </w:pPr>
            <w:r w:rsidRPr="00C8166B">
              <w:rPr>
                <w:color w:val="000000"/>
                <w:sz w:val="18"/>
                <w:szCs w:val="18"/>
              </w:rPr>
              <w:t>-192 822</w:t>
            </w:r>
          </w:p>
        </w:tc>
      </w:tr>
      <w:tr w:rsidR="00C21575" w:rsidRPr="00C8166B" w14:paraId="1CE38A9D" w14:textId="77777777" w:rsidTr="00C84E4B">
        <w:trPr>
          <w:trHeight w:val="142"/>
          <w:jc w:val="center"/>
        </w:trPr>
        <w:tc>
          <w:tcPr>
            <w:tcW w:w="5241" w:type="dxa"/>
          </w:tcPr>
          <w:p w14:paraId="542578B4" w14:textId="77777777" w:rsidR="00C21575" w:rsidRPr="00C8166B" w:rsidRDefault="00C21575" w:rsidP="00C21575">
            <w:pPr>
              <w:spacing w:after="0"/>
              <w:ind w:firstLine="0"/>
              <w:jc w:val="left"/>
              <w:rPr>
                <w:i/>
                <w:sz w:val="18"/>
                <w:szCs w:val="18"/>
                <w:lang w:eastAsia="lv-LV"/>
              </w:rPr>
            </w:pPr>
            <w:r w:rsidRPr="00C8166B">
              <w:rPr>
                <w:i/>
                <w:sz w:val="18"/>
                <w:szCs w:val="18"/>
                <w:lang w:eastAsia="lv-LV"/>
              </w:rPr>
              <w:t>Samazināti izdevumi pasākuma “</w:t>
            </w:r>
            <w:proofErr w:type="spellStart"/>
            <w:r w:rsidRPr="00C8166B">
              <w:rPr>
                <w:i/>
                <w:sz w:val="18"/>
                <w:szCs w:val="18"/>
                <w:lang w:eastAsia="lv-LV"/>
              </w:rPr>
              <w:t>Iekšlietu</w:t>
            </w:r>
            <w:proofErr w:type="spellEnd"/>
            <w:r w:rsidRPr="00C8166B">
              <w:rPr>
                <w:i/>
                <w:sz w:val="18"/>
                <w:szCs w:val="18"/>
                <w:lang w:eastAsia="lv-LV"/>
              </w:rPr>
              <w:t xml:space="preserve"> ministrijas būvju aprīkošana ar ugunsaizsardzības sistēmām” (14_40_P)  īstenošanai</w:t>
            </w:r>
          </w:p>
        </w:tc>
        <w:tc>
          <w:tcPr>
            <w:tcW w:w="1277" w:type="dxa"/>
            <w:tcBorders>
              <w:top w:val="nil"/>
              <w:left w:val="single" w:sz="4" w:space="0" w:color="auto"/>
              <w:bottom w:val="single" w:sz="4" w:space="0" w:color="auto"/>
              <w:right w:val="single" w:sz="4" w:space="0" w:color="auto"/>
            </w:tcBorders>
            <w:shd w:val="clear" w:color="000000" w:fill="FFFFFF"/>
          </w:tcPr>
          <w:p w14:paraId="3C948275" w14:textId="77777777" w:rsidR="00C21575" w:rsidRPr="00C8166B" w:rsidRDefault="00C21575" w:rsidP="00C21575">
            <w:pPr>
              <w:spacing w:after="0"/>
              <w:ind w:firstLine="0"/>
              <w:jc w:val="right"/>
              <w:rPr>
                <w:color w:val="FF0000"/>
                <w:sz w:val="18"/>
                <w:szCs w:val="18"/>
              </w:rPr>
            </w:pPr>
            <w:r w:rsidRPr="00C8166B">
              <w:rPr>
                <w:color w:val="000000"/>
                <w:sz w:val="18"/>
                <w:szCs w:val="18"/>
              </w:rPr>
              <w:t>271 442</w:t>
            </w:r>
          </w:p>
        </w:tc>
        <w:tc>
          <w:tcPr>
            <w:tcW w:w="1274" w:type="dxa"/>
            <w:tcBorders>
              <w:top w:val="nil"/>
              <w:left w:val="nil"/>
              <w:bottom w:val="single" w:sz="4" w:space="0" w:color="auto"/>
              <w:right w:val="single" w:sz="4" w:space="0" w:color="auto"/>
            </w:tcBorders>
            <w:shd w:val="clear" w:color="000000" w:fill="FFFFFF"/>
          </w:tcPr>
          <w:p w14:paraId="285DA004" w14:textId="77777777" w:rsidR="00C21575" w:rsidRPr="00C8166B" w:rsidRDefault="00C21575" w:rsidP="00C21575">
            <w:pPr>
              <w:spacing w:after="0"/>
              <w:ind w:firstLine="0"/>
              <w:jc w:val="center"/>
              <w:rPr>
                <w:color w:val="FF0000"/>
                <w:sz w:val="18"/>
                <w:szCs w:val="18"/>
              </w:rPr>
            </w:pPr>
            <w:r w:rsidRPr="00C8166B">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2AD0874E" w14:textId="77777777" w:rsidR="00C21575" w:rsidRPr="00C8166B" w:rsidRDefault="00C21575" w:rsidP="00C21575">
            <w:pPr>
              <w:spacing w:after="0"/>
              <w:ind w:firstLine="0"/>
              <w:jc w:val="right"/>
              <w:rPr>
                <w:color w:val="FF0000"/>
                <w:sz w:val="18"/>
                <w:szCs w:val="18"/>
              </w:rPr>
            </w:pPr>
            <w:r w:rsidRPr="00C8166B">
              <w:rPr>
                <w:color w:val="000000"/>
                <w:sz w:val="18"/>
                <w:szCs w:val="18"/>
              </w:rPr>
              <w:t>-271 442</w:t>
            </w:r>
          </w:p>
        </w:tc>
      </w:tr>
      <w:tr w:rsidR="00C21575" w:rsidRPr="00C8166B" w14:paraId="2EE021CE" w14:textId="77777777" w:rsidTr="00C84E4B">
        <w:trPr>
          <w:trHeight w:val="142"/>
          <w:jc w:val="center"/>
        </w:trPr>
        <w:tc>
          <w:tcPr>
            <w:tcW w:w="5241" w:type="dxa"/>
          </w:tcPr>
          <w:p w14:paraId="60496341" w14:textId="05C2D67C" w:rsidR="00C21575" w:rsidRPr="00C8166B" w:rsidRDefault="00C21575" w:rsidP="00567FD5">
            <w:pPr>
              <w:spacing w:after="0"/>
              <w:ind w:firstLine="0"/>
              <w:jc w:val="left"/>
              <w:rPr>
                <w:i/>
                <w:sz w:val="18"/>
                <w:szCs w:val="18"/>
                <w:lang w:eastAsia="lv-LV"/>
              </w:rPr>
            </w:pPr>
            <w:r w:rsidRPr="00C8166B">
              <w:rPr>
                <w:i/>
                <w:sz w:val="18"/>
                <w:szCs w:val="18"/>
                <w:lang w:eastAsia="lv-LV"/>
              </w:rPr>
              <w:t>Samazināti izdevumi Valsts robežsardzes eki</w:t>
            </w:r>
            <w:r w:rsidR="00567FD5" w:rsidRPr="00C8166B">
              <w:rPr>
                <w:i/>
                <w:sz w:val="18"/>
                <w:szCs w:val="18"/>
                <w:lang w:eastAsia="lv-LV"/>
              </w:rPr>
              <w:t>pējuma un ieroču standartizācijai</w:t>
            </w:r>
            <w:r w:rsidRPr="00C8166B">
              <w:rPr>
                <w:i/>
                <w:sz w:val="18"/>
                <w:szCs w:val="18"/>
                <w:lang w:eastAsia="lv-LV"/>
              </w:rPr>
              <w:t xml:space="preserve">, nodrošinot Valsts robežsardzes </w:t>
            </w:r>
            <w:proofErr w:type="spellStart"/>
            <w:r w:rsidRPr="00C8166B">
              <w:rPr>
                <w:i/>
                <w:sz w:val="18"/>
                <w:szCs w:val="18"/>
                <w:lang w:eastAsia="lv-LV"/>
              </w:rPr>
              <w:t>pārapbruņošanu</w:t>
            </w:r>
            <w:proofErr w:type="spellEnd"/>
            <w:r w:rsidR="00567FD5" w:rsidRPr="00C8166B">
              <w:t xml:space="preserve"> </w:t>
            </w:r>
            <w:r w:rsidR="00567FD5" w:rsidRPr="00C8166B">
              <w:rPr>
                <w:i/>
                <w:sz w:val="18"/>
                <w:szCs w:val="18"/>
                <w:lang w:eastAsia="lv-LV"/>
              </w:rPr>
              <w:t>(</w:t>
            </w:r>
            <w:proofErr w:type="spellStart"/>
            <w:r w:rsidR="00567FD5" w:rsidRPr="00C8166B">
              <w:rPr>
                <w:i/>
                <w:sz w:val="18"/>
                <w:szCs w:val="18"/>
                <w:lang w:eastAsia="lv-LV"/>
              </w:rPr>
              <w:t>transferts</w:t>
            </w:r>
            <w:proofErr w:type="spellEnd"/>
            <w:r w:rsidR="00567FD5" w:rsidRPr="00C8166B">
              <w:rPr>
                <w:i/>
                <w:sz w:val="18"/>
                <w:szCs w:val="18"/>
                <w:lang w:eastAsia="lv-LV"/>
              </w:rPr>
              <w:t xml:space="preserve"> no Aizsardzības ministrijas)</w:t>
            </w:r>
          </w:p>
        </w:tc>
        <w:tc>
          <w:tcPr>
            <w:tcW w:w="1277" w:type="dxa"/>
            <w:tcBorders>
              <w:top w:val="nil"/>
              <w:left w:val="single" w:sz="4" w:space="0" w:color="auto"/>
              <w:bottom w:val="single" w:sz="4" w:space="0" w:color="auto"/>
              <w:right w:val="single" w:sz="4" w:space="0" w:color="auto"/>
            </w:tcBorders>
            <w:shd w:val="clear" w:color="000000" w:fill="FFFFFF"/>
          </w:tcPr>
          <w:p w14:paraId="7A71939E" w14:textId="77777777" w:rsidR="00C21575" w:rsidRPr="00C8166B" w:rsidRDefault="00C21575" w:rsidP="00C21575">
            <w:pPr>
              <w:spacing w:after="0"/>
              <w:ind w:firstLine="0"/>
              <w:jc w:val="right"/>
              <w:rPr>
                <w:color w:val="FF0000"/>
                <w:sz w:val="18"/>
                <w:szCs w:val="18"/>
              </w:rPr>
            </w:pPr>
            <w:r w:rsidRPr="00C8166B">
              <w:rPr>
                <w:color w:val="000000"/>
                <w:sz w:val="18"/>
                <w:szCs w:val="18"/>
              </w:rPr>
              <w:t>98 785</w:t>
            </w:r>
          </w:p>
        </w:tc>
        <w:tc>
          <w:tcPr>
            <w:tcW w:w="1274" w:type="dxa"/>
            <w:tcBorders>
              <w:top w:val="nil"/>
              <w:left w:val="nil"/>
              <w:bottom w:val="single" w:sz="4" w:space="0" w:color="auto"/>
              <w:right w:val="single" w:sz="4" w:space="0" w:color="auto"/>
            </w:tcBorders>
            <w:shd w:val="clear" w:color="000000" w:fill="FFFFFF"/>
          </w:tcPr>
          <w:p w14:paraId="723920E3" w14:textId="77777777" w:rsidR="00C21575" w:rsidRPr="00C8166B" w:rsidRDefault="00C21575" w:rsidP="00C21575">
            <w:pPr>
              <w:spacing w:after="0"/>
              <w:ind w:firstLine="0"/>
              <w:jc w:val="center"/>
              <w:rPr>
                <w:color w:val="FF0000"/>
                <w:sz w:val="18"/>
                <w:szCs w:val="18"/>
              </w:rPr>
            </w:pPr>
            <w:r w:rsidRPr="00C8166B">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14AF947C" w14:textId="77777777" w:rsidR="00C21575" w:rsidRPr="00C8166B" w:rsidRDefault="00C21575" w:rsidP="00C21575">
            <w:pPr>
              <w:spacing w:after="0"/>
              <w:ind w:firstLine="0"/>
              <w:jc w:val="right"/>
              <w:rPr>
                <w:color w:val="FF0000"/>
                <w:sz w:val="18"/>
                <w:szCs w:val="18"/>
              </w:rPr>
            </w:pPr>
            <w:r w:rsidRPr="00C8166B">
              <w:rPr>
                <w:color w:val="000000"/>
                <w:sz w:val="18"/>
                <w:szCs w:val="18"/>
              </w:rPr>
              <w:t>-98 785</w:t>
            </w:r>
          </w:p>
        </w:tc>
      </w:tr>
      <w:tr w:rsidR="00C21575" w:rsidRPr="00C8166B" w14:paraId="26802E7E" w14:textId="77777777" w:rsidTr="00C84E4B">
        <w:trPr>
          <w:trHeight w:val="142"/>
          <w:jc w:val="center"/>
        </w:trPr>
        <w:tc>
          <w:tcPr>
            <w:tcW w:w="5241" w:type="dxa"/>
          </w:tcPr>
          <w:p w14:paraId="677D9D9F" w14:textId="77777777" w:rsidR="00C21575" w:rsidRPr="00C8166B" w:rsidRDefault="00C21575" w:rsidP="00C21575">
            <w:pPr>
              <w:spacing w:after="0"/>
              <w:ind w:firstLine="0"/>
              <w:jc w:val="left"/>
              <w:rPr>
                <w:i/>
                <w:sz w:val="18"/>
                <w:szCs w:val="18"/>
                <w:lang w:eastAsia="lv-LV"/>
              </w:rPr>
            </w:pPr>
            <w:r w:rsidRPr="00C8166B">
              <w:rPr>
                <w:i/>
                <w:sz w:val="18"/>
                <w:szCs w:val="18"/>
                <w:lang w:eastAsia="lv-LV"/>
              </w:rPr>
              <w:t>Palielināti izdevumi 2016.gadā uzsāktā neatliekamā pasākuma  „</w:t>
            </w:r>
            <w:proofErr w:type="spellStart"/>
            <w:r w:rsidRPr="00C8166B">
              <w:rPr>
                <w:i/>
                <w:sz w:val="18"/>
                <w:szCs w:val="18"/>
                <w:lang w:eastAsia="lv-LV"/>
              </w:rPr>
              <w:t>Iekšlietu</w:t>
            </w:r>
            <w:proofErr w:type="spellEnd"/>
            <w:r w:rsidRPr="00C8166B">
              <w:rPr>
                <w:i/>
                <w:sz w:val="18"/>
                <w:szCs w:val="18"/>
                <w:lang w:eastAsia="lv-LV"/>
              </w:rPr>
              <w:t xml:space="preserve"> ministrijas padotībā esošo iestāžu nodrošināšana ar funkciju izpildei nepieciešamajiem šaujamieročiem” īstenošanai</w:t>
            </w:r>
          </w:p>
        </w:tc>
        <w:tc>
          <w:tcPr>
            <w:tcW w:w="1277" w:type="dxa"/>
            <w:tcBorders>
              <w:top w:val="nil"/>
              <w:left w:val="single" w:sz="4" w:space="0" w:color="auto"/>
              <w:bottom w:val="single" w:sz="4" w:space="0" w:color="auto"/>
              <w:right w:val="single" w:sz="4" w:space="0" w:color="auto"/>
            </w:tcBorders>
            <w:shd w:val="clear" w:color="000000" w:fill="FFFFFF"/>
          </w:tcPr>
          <w:p w14:paraId="5914C908" w14:textId="77777777" w:rsidR="00C21575" w:rsidRPr="00C8166B" w:rsidRDefault="00C21575" w:rsidP="00C21575">
            <w:pPr>
              <w:spacing w:after="0"/>
              <w:ind w:firstLine="0"/>
              <w:jc w:val="center"/>
              <w:rPr>
                <w:color w:val="FF0000"/>
                <w:sz w:val="18"/>
                <w:szCs w:val="18"/>
              </w:rPr>
            </w:pPr>
            <w:r w:rsidRPr="00C8166B">
              <w:rPr>
                <w:color w:val="000000"/>
                <w:sz w:val="18"/>
                <w:szCs w:val="18"/>
              </w:rPr>
              <w:t>-</w:t>
            </w:r>
          </w:p>
        </w:tc>
        <w:tc>
          <w:tcPr>
            <w:tcW w:w="1274" w:type="dxa"/>
            <w:tcBorders>
              <w:top w:val="nil"/>
              <w:left w:val="nil"/>
              <w:bottom w:val="single" w:sz="4" w:space="0" w:color="auto"/>
              <w:right w:val="single" w:sz="4" w:space="0" w:color="auto"/>
            </w:tcBorders>
            <w:shd w:val="clear" w:color="000000" w:fill="FFFFFF"/>
          </w:tcPr>
          <w:p w14:paraId="0D7123CE" w14:textId="77777777" w:rsidR="00C21575" w:rsidRPr="00C8166B" w:rsidRDefault="00C21575" w:rsidP="00C21575">
            <w:pPr>
              <w:spacing w:after="0"/>
              <w:ind w:firstLine="0"/>
              <w:jc w:val="right"/>
              <w:rPr>
                <w:color w:val="FF0000"/>
                <w:sz w:val="18"/>
                <w:szCs w:val="18"/>
              </w:rPr>
            </w:pPr>
            <w:r w:rsidRPr="00C8166B">
              <w:rPr>
                <w:color w:val="000000"/>
                <w:sz w:val="18"/>
                <w:szCs w:val="18"/>
              </w:rPr>
              <w:t>3 013 277</w:t>
            </w:r>
          </w:p>
        </w:tc>
        <w:tc>
          <w:tcPr>
            <w:tcW w:w="1280" w:type="dxa"/>
            <w:tcBorders>
              <w:top w:val="nil"/>
              <w:left w:val="nil"/>
              <w:bottom w:val="single" w:sz="4" w:space="0" w:color="auto"/>
              <w:right w:val="single" w:sz="4" w:space="0" w:color="auto"/>
            </w:tcBorders>
            <w:shd w:val="clear" w:color="000000" w:fill="FFFFFF"/>
          </w:tcPr>
          <w:p w14:paraId="48775EE4" w14:textId="77777777" w:rsidR="00C21575" w:rsidRPr="00C8166B" w:rsidRDefault="00C21575" w:rsidP="00C21575">
            <w:pPr>
              <w:spacing w:after="0"/>
              <w:ind w:firstLine="0"/>
              <w:jc w:val="right"/>
              <w:rPr>
                <w:color w:val="FF0000"/>
                <w:sz w:val="18"/>
                <w:szCs w:val="18"/>
              </w:rPr>
            </w:pPr>
            <w:r w:rsidRPr="00C8166B">
              <w:rPr>
                <w:color w:val="000000"/>
                <w:sz w:val="18"/>
                <w:szCs w:val="18"/>
              </w:rPr>
              <w:t>3 013 277</w:t>
            </w:r>
          </w:p>
        </w:tc>
      </w:tr>
      <w:tr w:rsidR="00C21575" w:rsidRPr="00C8166B" w14:paraId="78F25D8A" w14:textId="77777777" w:rsidTr="00C84E4B">
        <w:trPr>
          <w:trHeight w:val="142"/>
          <w:jc w:val="center"/>
        </w:trPr>
        <w:tc>
          <w:tcPr>
            <w:tcW w:w="5241" w:type="dxa"/>
          </w:tcPr>
          <w:p w14:paraId="1E844D33" w14:textId="77777777" w:rsidR="00C21575" w:rsidRPr="00C8166B" w:rsidRDefault="00C21575" w:rsidP="00C21575">
            <w:pPr>
              <w:spacing w:after="0"/>
              <w:ind w:firstLine="0"/>
              <w:jc w:val="left"/>
              <w:rPr>
                <w:i/>
                <w:sz w:val="18"/>
                <w:szCs w:val="18"/>
                <w:lang w:eastAsia="lv-LV"/>
              </w:rPr>
            </w:pPr>
            <w:r w:rsidRPr="00C8166B">
              <w:rPr>
                <w:i/>
                <w:sz w:val="18"/>
                <w:szCs w:val="18"/>
                <w:lang w:eastAsia="lv-LV"/>
              </w:rPr>
              <w:t>Palielināti izdevumi pasākuma „</w:t>
            </w:r>
            <w:proofErr w:type="spellStart"/>
            <w:r w:rsidRPr="00C8166B">
              <w:rPr>
                <w:i/>
                <w:sz w:val="18"/>
                <w:szCs w:val="18"/>
                <w:lang w:eastAsia="lv-LV"/>
              </w:rPr>
              <w:t>Iekšlietu</w:t>
            </w:r>
            <w:proofErr w:type="spellEnd"/>
            <w:r w:rsidRPr="00C8166B">
              <w:rPr>
                <w:i/>
                <w:sz w:val="18"/>
                <w:szCs w:val="18"/>
                <w:lang w:eastAsia="lv-LV"/>
              </w:rPr>
              <w:t xml:space="preserve"> ministrijas padotībā esošo iestāžu nodrošināšana ar funkciju izpildei nepieciešamo munīciju” īstenošanai (bāzes izdevumi) un </w:t>
            </w:r>
            <w:proofErr w:type="spellStart"/>
            <w:r w:rsidRPr="00C8166B">
              <w:rPr>
                <w:i/>
                <w:sz w:val="18"/>
                <w:szCs w:val="18"/>
                <w:lang w:eastAsia="lv-LV"/>
              </w:rPr>
              <w:t>Iekšlietu</w:t>
            </w:r>
            <w:proofErr w:type="spellEnd"/>
            <w:r w:rsidRPr="00C8166B">
              <w:rPr>
                <w:i/>
                <w:sz w:val="18"/>
                <w:szCs w:val="18"/>
                <w:lang w:eastAsia="lv-LV"/>
              </w:rPr>
              <w:t xml:space="preserve"> ministrijas būtisku pasākumu, kuros paredzēti kapitālie izdevumi, nodrošināšanai</w:t>
            </w:r>
          </w:p>
        </w:tc>
        <w:tc>
          <w:tcPr>
            <w:tcW w:w="1277" w:type="dxa"/>
            <w:tcBorders>
              <w:top w:val="nil"/>
              <w:left w:val="single" w:sz="4" w:space="0" w:color="auto"/>
              <w:bottom w:val="single" w:sz="4" w:space="0" w:color="auto"/>
              <w:right w:val="single" w:sz="4" w:space="0" w:color="auto"/>
            </w:tcBorders>
            <w:shd w:val="clear" w:color="000000" w:fill="FFFFFF"/>
          </w:tcPr>
          <w:p w14:paraId="5492648F" w14:textId="77777777" w:rsidR="00C21575" w:rsidRPr="00C8166B" w:rsidRDefault="00C21575" w:rsidP="00C21575">
            <w:pPr>
              <w:spacing w:after="0"/>
              <w:ind w:firstLine="0"/>
              <w:jc w:val="center"/>
              <w:rPr>
                <w:color w:val="000000"/>
                <w:sz w:val="18"/>
                <w:szCs w:val="18"/>
              </w:rPr>
            </w:pPr>
            <w:r w:rsidRPr="00C8166B">
              <w:rPr>
                <w:color w:val="000000"/>
                <w:sz w:val="18"/>
                <w:szCs w:val="18"/>
              </w:rPr>
              <w:t>-</w:t>
            </w:r>
          </w:p>
        </w:tc>
        <w:tc>
          <w:tcPr>
            <w:tcW w:w="1274" w:type="dxa"/>
            <w:tcBorders>
              <w:top w:val="nil"/>
              <w:left w:val="nil"/>
              <w:bottom w:val="single" w:sz="4" w:space="0" w:color="auto"/>
              <w:right w:val="single" w:sz="4" w:space="0" w:color="auto"/>
            </w:tcBorders>
            <w:shd w:val="clear" w:color="000000" w:fill="FFFFFF"/>
          </w:tcPr>
          <w:p w14:paraId="0F28A349" w14:textId="77777777" w:rsidR="00C21575" w:rsidRPr="00C8166B" w:rsidRDefault="00C21575" w:rsidP="00C21575">
            <w:pPr>
              <w:spacing w:after="0"/>
              <w:ind w:firstLine="0"/>
              <w:jc w:val="right"/>
              <w:rPr>
                <w:color w:val="000000"/>
                <w:sz w:val="18"/>
                <w:szCs w:val="18"/>
              </w:rPr>
            </w:pPr>
            <w:r w:rsidRPr="00C8166B">
              <w:rPr>
                <w:color w:val="000000"/>
                <w:sz w:val="18"/>
                <w:szCs w:val="18"/>
              </w:rPr>
              <w:t>1 467 575</w:t>
            </w:r>
          </w:p>
        </w:tc>
        <w:tc>
          <w:tcPr>
            <w:tcW w:w="1280" w:type="dxa"/>
            <w:tcBorders>
              <w:top w:val="nil"/>
              <w:left w:val="nil"/>
              <w:bottom w:val="single" w:sz="4" w:space="0" w:color="auto"/>
              <w:right w:val="single" w:sz="4" w:space="0" w:color="auto"/>
            </w:tcBorders>
            <w:shd w:val="clear" w:color="000000" w:fill="FFFFFF"/>
          </w:tcPr>
          <w:p w14:paraId="250CD920" w14:textId="77777777" w:rsidR="00C21575" w:rsidRPr="00C8166B" w:rsidRDefault="00C21575" w:rsidP="00C21575">
            <w:pPr>
              <w:spacing w:after="0"/>
              <w:ind w:firstLine="0"/>
              <w:jc w:val="right"/>
              <w:rPr>
                <w:color w:val="000000"/>
                <w:sz w:val="18"/>
                <w:szCs w:val="18"/>
              </w:rPr>
            </w:pPr>
            <w:r w:rsidRPr="00C8166B">
              <w:rPr>
                <w:color w:val="000000"/>
                <w:sz w:val="18"/>
                <w:szCs w:val="18"/>
              </w:rPr>
              <w:t>1 467 575</w:t>
            </w:r>
          </w:p>
        </w:tc>
      </w:tr>
      <w:tr w:rsidR="00C21575" w:rsidRPr="00C8166B" w14:paraId="3177D74A" w14:textId="77777777" w:rsidTr="00C84E4B">
        <w:trPr>
          <w:trHeight w:val="142"/>
          <w:jc w:val="center"/>
        </w:trPr>
        <w:tc>
          <w:tcPr>
            <w:tcW w:w="5241" w:type="dxa"/>
          </w:tcPr>
          <w:p w14:paraId="04FB6AD3" w14:textId="77777777" w:rsidR="00C21575" w:rsidRPr="00C8166B" w:rsidRDefault="00C21575" w:rsidP="00C21575">
            <w:pPr>
              <w:spacing w:after="0"/>
              <w:ind w:firstLine="0"/>
              <w:jc w:val="left"/>
              <w:rPr>
                <w:i/>
                <w:sz w:val="18"/>
                <w:szCs w:val="18"/>
                <w:lang w:eastAsia="lv-LV"/>
              </w:rPr>
            </w:pPr>
            <w:r w:rsidRPr="00C8166B">
              <w:rPr>
                <w:i/>
                <w:sz w:val="18"/>
                <w:szCs w:val="18"/>
                <w:lang w:eastAsia="lv-LV"/>
              </w:rPr>
              <w:t>Palielināti izdevumi pasākuma „</w:t>
            </w:r>
            <w:proofErr w:type="spellStart"/>
            <w:r w:rsidRPr="00C8166B">
              <w:rPr>
                <w:i/>
                <w:sz w:val="18"/>
                <w:szCs w:val="18"/>
                <w:lang w:eastAsia="lv-LV"/>
              </w:rPr>
              <w:t>Iekšlietu</w:t>
            </w:r>
            <w:proofErr w:type="spellEnd"/>
            <w:r w:rsidRPr="00C8166B">
              <w:rPr>
                <w:i/>
                <w:sz w:val="18"/>
                <w:szCs w:val="18"/>
                <w:lang w:eastAsia="lv-LV"/>
              </w:rPr>
              <w:t xml:space="preserve"> ministrijas padotībā esošo iestāžu nodrošināšana ar funkciju izpildei nepieciešamo munīciju” īstenošanai (bāzes izdevumi)</w:t>
            </w:r>
          </w:p>
        </w:tc>
        <w:tc>
          <w:tcPr>
            <w:tcW w:w="1277" w:type="dxa"/>
            <w:tcBorders>
              <w:top w:val="nil"/>
              <w:left w:val="single" w:sz="4" w:space="0" w:color="auto"/>
              <w:bottom w:val="single" w:sz="4" w:space="0" w:color="auto"/>
              <w:right w:val="single" w:sz="4" w:space="0" w:color="auto"/>
            </w:tcBorders>
            <w:shd w:val="clear" w:color="000000" w:fill="FFFFFF"/>
          </w:tcPr>
          <w:p w14:paraId="3C3DE583" w14:textId="77777777" w:rsidR="00C21575" w:rsidRPr="00C8166B" w:rsidRDefault="00C21575" w:rsidP="00C21575">
            <w:pPr>
              <w:spacing w:after="0"/>
              <w:ind w:firstLine="0"/>
              <w:jc w:val="center"/>
              <w:rPr>
                <w:color w:val="FF0000"/>
                <w:sz w:val="18"/>
                <w:szCs w:val="18"/>
              </w:rPr>
            </w:pPr>
            <w:r w:rsidRPr="00C8166B">
              <w:rPr>
                <w:color w:val="000000"/>
                <w:sz w:val="18"/>
                <w:szCs w:val="18"/>
              </w:rPr>
              <w:t>-</w:t>
            </w:r>
          </w:p>
        </w:tc>
        <w:tc>
          <w:tcPr>
            <w:tcW w:w="1274" w:type="dxa"/>
            <w:tcBorders>
              <w:top w:val="nil"/>
              <w:left w:val="nil"/>
              <w:bottom w:val="single" w:sz="4" w:space="0" w:color="auto"/>
              <w:right w:val="single" w:sz="4" w:space="0" w:color="auto"/>
            </w:tcBorders>
            <w:shd w:val="clear" w:color="000000" w:fill="FFFFFF"/>
          </w:tcPr>
          <w:p w14:paraId="2D9AA9A8" w14:textId="77777777" w:rsidR="00C21575" w:rsidRPr="00C8166B" w:rsidRDefault="00C21575" w:rsidP="00C21575">
            <w:pPr>
              <w:spacing w:after="0"/>
              <w:ind w:firstLine="0"/>
              <w:jc w:val="right"/>
              <w:rPr>
                <w:color w:val="FF0000"/>
                <w:sz w:val="18"/>
                <w:szCs w:val="18"/>
              </w:rPr>
            </w:pPr>
            <w:r w:rsidRPr="00C8166B">
              <w:rPr>
                <w:color w:val="000000"/>
                <w:sz w:val="18"/>
                <w:szCs w:val="18"/>
              </w:rPr>
              <w:t>1 100 000</w:t>
            </w:r>
          </w:p>
        </w:tc>
        <w:tc>
          <w:tcPr>
            <w:tcW w:w="1280" w:type="dxa"/>
            <w:tcBorders>
              <w:top w:val="nil"/>
              <w:left w:val="nil"/>
              <w:bottom w:val="single" w:sz="4" w:space="0" w:color="auto"/>
              <w:right w:val="single" w:sz="4" w:space="0" w:color="auto"/>
            </w:tcBorders>
            <w:shd w:val="clear" w:color="000000" w:fill="FFFFFF"/>
          </w:tcPr>
          <w:p w14:paraId="216B6E6C" w14:textId="77777777" w:rsidR="00C21575" w:rsidRPr="00C8166B" w:rsidRDefault="00C21575" w:rsidP="00C21575">
            <w:pPr>
              <w:spacing w:after="0"/>
              <w:ind w:firstLine="0"/>
              <w:jc w:val="right"/>
              <w:rPr>
                <w:color w:val="FF0000"/>
                <w:sz w:val="18"/>
                <w:szCs w:val="18"/>
              </w:rPr>
            </w:pPr>
            <w:r w:rsidRPr="00C8166B">
              <w:rPr>
                <w:color w:val="000000"/>
                <w:sz w:val="18"/>
                <w:szCs w:val="18"/>
              </w:rPr>
              <w:t>1 100 000</w:t>
            </w:r>
          </w:p>
        </w:tc>
      </w:tr>
      <w:tr w:rsidR="00C21575" w:rsidRPr="00C21575" w14:paraId="4E924646" w14:textId="77777777" w:rsidTr="00C84E4B">
        <w:trPr>
          <w:trHeight w:val="142"/>
          <w:jc w:val="center"/>
        </w:trPr>
        <w:tc>
          <w:tcPr>
            <w:tcW w:w="5241" w:type="dxa"/>
          </w:tcPr>
          <w:p w14:paraId="5D8AF23F" w14:textId="10CFC110" w:rsidR="00C21575" w:rsidRPr="00C8166B" w:rsidRDefault="00A63F40" w:rsidP="00C21575">
            <w:pPr>
              <w:spacing w:after="0"/>
              <w:ind w:firstLine="0"/>
              <w:jc w:val="left"/>
              <w:rPr>
                <w:i/>
                <w:sz w:val="18"/>
                <w:szCs w:val="18"/>
                <w:lang w:eastAsia="lv-LV"/>
              </w:rPr>
            </w:pPr>
            <w:r w:rsidRPr="00C8166B">
              <w:rPr>
                <w:i/>
                <w:sz w:val="18"/>
                <w:szCs w:val="18"/>
                <w:lang w:eastAsia="lv-LV"/>
              </w:rPr>
              <w:t xml:space="preserve">Izdevumu atjaunošana, kas tika samazināta atbilstoši MK 31.05.2016. prot.Nr.26 39.§ 3.2.p. noteiktajiem iekšējiem resursiem, lai nodrošinātu </w:t>
            </w:r>
            <w:proofErr w:type="spellStart"/>
            <w:r w:rsidRPr="00C8166B">
              <w:rPr>
                <w:i/>
                <w:sz w:val="18"/>
                <w:szCs w:val="18"/>
                <w:lang w:eastAsia="lv-LV"/>
              </w:rPr>
              <w:t>Iekšlietu</w:t>
            </w:r>
            <w:proofErr w:type="spellEnd"/>
            <w:r w:rsidRPr="00C8166B">
              <w:rPr>
                <w:i/>
                <w:sz w:val="18"/>
                <w:szCs w:val="18"/>
                <w:lang w:eastAsia="lv-LV"/>
              </w:rPr>
              <w:t xml:space="preserve"> ministrijas neatliekamāko jauno politikas iniciatīvu īstenošanu</w:t>
            </w:r>
          </w:p>
        </w:tc>
        <w:tc>
          <w:tcPr>
            <w:tcW w:w="1277" w:type="dxa"/>
            <w:tcBorders>
              <w:top w:val="nil"/>
              <w:left w:val="single" w:sz="4" w:space="0" w:color="auto"/>
              <w:bottom w:val="single" w:sz="4" w:space="0" w:color="auto"/>
              <w:right w:val="single" w:sz="4" w:space="0" w:color="auto"/>
            </w:tcBorders>
            <w:shd w:val="clear" w:color="000000" w:fill="FFFFFF"/>
          </w:tcPr>
          <w:p w14:paraId="367C35DA" w14:textId="77777777" w:rsidR="00C21575" w:rsidRPr="00C8166B" w:rsidRDefault="00C21575" w:rsidP="00C21575">
            <w:pPr>
              <w:spacing w:after="0"/>
              <w:ind w:firstLine="0"/>
              <w:jc w:val="center"/>
              <w:rPr>
                <w:color w:val="FF0000"/>
                <w:sz w:val="18"/>
                <w:szCs w:val="18"/>
              </w:rPr>
            </w:pPr>
            <w:r w:rsidRPr="00C8166B">
              <w:rPr>
                <w:color w:val="000000"/>
                <w:sz w:val="18"/>
                <w:szCs w:val="18"/>
              </w:rPr>
              <w:t>-</w:t>
            </w:r>
          </w:p>
        </w:tc>
        <w:tc>
          <w:tcPr>
            <w:tcW w:w="1274" w:type="dxa"/>
            <w:tcBorders>
              <w:top w:val="nil"/>
              <w:left w:val="nil"/>
              <w:bottom w:val="single" w:sz="4" w:space="0" w:color="auto"/>
              <w:right w:val="single" w:sz="4" w:space="0" w:color="auto"/>
            </w:tcBorders>
            <w:shd w:val="clear" w:color="000000" w:fill="FFFFFF"/>
          </w:tcPr>
          <w:p w14:paraId="562AB34D" w14:textId="77777777" w:rsidR="00C21575" w:rsidRPr="00C8166B" w:rsidRDefault="00C21575" w:rsidP="00C21575">
            <w:pPr>
              <w:spacing w:after="0"/>
              <w:ind w:firstLine="0"/>
              <w:jc w:val="right"/>
              <w:rPr>
                <w:color w:val="FF0000"/>
                <w:sz w:val="18"/>
                <w:szCs w:val="18"/>
              </w:rPr>
            </w:pPr>
            <w:r w:rsidRPr="00C8166B">
              <w:rPr>
                <w:color w:val="000000"/>
                <w:sz w:val="18"/>
                <w:szCs w:val="18"/>
              </w:rPr>
              <w:t>138 724</w:t>
            </w:r>
          </w:p>
        </w:tc>
        <w:tc>
          <w:tcPr>
            <w:tcW w:w="1280" w:type="dxa"/>
            <w:tcBorders>
              <w:top w:val="nil"/>
              <w:left w:val="nil"/>
              <w:bottom w:val="single" w:sz="4" w:space="0" w:color="auto"/>
              <w:right w:val="single" w:sz="4" w:space="0" w:color="auto"/>
            </w:tcBorders>
            <w:shd w:val="clear" w:color="000000" w:fill="FFFFFF"/>
          </w:tcPr>
          <w:p w14:paraId="3F2D7946" w14:textId="77777777" w:rsidR="00C21575" w:rsidRPr="00C21575" w:rsidRDefault="00C21575" w:rsidP="00C21575">
            <w:pPr>
              <w:spacing w:after="0"/>
              <w:ind w:firstLine="0"/>
              <w:jc w:val="right"/>
              <w:rPr>
                <w:color w:val="FF0000"/>
                <w:sz w:val="18"/>
                <w:szCs w:val="18"/>
              </w:rPr>
            </w:pPr>
            <w:r w:rsidRPr="00C8166B">
              <w:rPr>
                <w:color w:val="000000"/>
                <w:sz w:val="18"/>
                <w:szCs w:val="18"/>
              </w:rPr>
              <w:t>138 724</w:t>
            </w:r>
          </w:p>
        </w:tc>
      </w:tr>
      <w:tr w:rsidR="00C21575" w:rsidRPr="00C21575" w14:paraId="46C0545E" w14:textId="77777777" w:rsidTr="00C84E4B">
        <w:trPr>
          <w:trHeight w:val="142"/>
          <w:jc w:val="center"/>
        </w:trPr>
        <w:tc>
          <w:tcPr>
            <w:tcW w:w="5241" w:type="dxa"/>
          </w:tcPr>
          <w:p w14:paraId="5C9ECF15"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Samazināti izdevumi 2016.gadā uzsāktā neatliekamā pasākuma "Valsts policijas pretterorisma vienības "OMEGA" nodrošinājums un apmācības" īstenošanai</w:t>
            </w:r>
          </w:p>
        </w:tc>
        <w:tc>
          <w:tcPr>
            <w:tcW w:w="1277" w:type="dxa"/>
            <w:tcBorders>
              <w:top w:val="nil"/>
              <w:left w:val="single" w:sz="4" w:space="0" w:color="auto"/>
              <w:bottom w:val="single" w:sz="4" w:space="0" w:color="auto"/>
              <w:right w:val="single" w:sz="4" w:space="0" w:color="auto"/>
            </w:tcBorders>
            <w:shd w:val="clear" w:color="000000" w:fill="FFFFFF"/>
          </w:tcPr>
          <w:p w14:paraId="537B48CC" w14:textId="77777777" w:rsidR="00C21575" w:rsidRPr="00C21575" w:rsidRDefault="00C21575" w:rsidP="00C21575">
            <w:pPr>
              <w:spacing w:after="0"/>
              <w:ind w:firstLine="0"/>
              <w:jc w:val="right"/>
              <w:rPr>
                <w:color w:val="FF0000"/>
                <w:sz w:val="18"/>
                <w:szCs w:val="18"/>
              </w:rPr>
            </w:pPr>
            <w:r w:rsidRPr="00C21575">
              <w:rPr>
                <w:color w:val="000000"/>
                <w:sz w:val="18"/>
                <w:szCs w:val="18"/>
              </w:rPr>
              <w:t>250 000</w:t>
            </w:r>
          </w:p>
        </w:tc>
        <w:tc>
          <w:tcPr>
            <w:tcW w:w="1274" w:type="dxa"/>
            <w:tcBorders>
              <w:top w:val="nil"/>
              <w:left w:val="nil"/>
              <w:bottom w:val="single" w:sz="4" w:space="0" w:color="auto"/>
              <w:right w:val="single" w:sz="4" w:space="0" w:color="auto"/>
            </w:tcBorders>
            <w:shd w:val="clear" w:color="000000" w:fill="FFFFFF"/>
          </w:tcPr>
          <w:p w14:paraId="3BA490BA"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33510883" w14:textId="77777777" w:rsidR="00C21575" w:rsidRPr="00C21575" w:rsidRDefault="00C21575" w:rsidP="00C21575">
            <w:pPr>
              <w:spacing w:after="0"/>
              <w:ind w:firstLine="0"/>
              <w:jc w:val="right"/>
              <w:rPr>
                <w:color w:val="FF0000"/>
                <w:sz w:val="18"/>
                <w:szCs w:val="18"/>
              </w:rPr>
            </w:pPr>
            <w:r w:rsidRPr="00C21575">
              <w:rPr>
                <w:color w:val="000000"/>
                <w:sz w:val="18"/>
                <w:szCs w:val="18"/>
              </w:rPr>
              <w:t>-250 000</w:t>
            </w:r>
          </w:p>
        </w:tc>
      </w:tr>
      <w:tr w:rsidR="00C21575" w:rsidRPr="00C21575" w14:paraId="50F641A5" w14:textId="77777777" w:rsidTr="00C84E4B">
        <w:trPr>
          <w:trHeight w:val="142"/>
          <w:jc w:val="center"/>
        </w:trPr>
        <w:tc>
          <w:tcPr>
            <w:tcW w:w="5241" w:type="dxa"/>
          </w:tcPr>
          <w:p w14:paraId="5B717EA0"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Samazināti izdevumi 2016.gadā uzsāktā neatliekamā pasākuma "Valsts policijas koledžas Ezermalas ielā 8a, Rīgā Sporta kompleksa un laukuma atjaunošana" īstenošanai</w:t>
            </w:r>
          </w:p>
        </w:tc>
        <w:tc>
          <w:tcPr>
            <w:tcW w:w="1277" w:type="dxa"/>
            <w:tcBorders>
              <w:top w:val="nil"/>
              <w:left w:val="single" w:sz="4" w:space="0" w:color="auto"/>
              <w:bottom w:val="single" w:sz="4" w:space="0" w:color="auto"/>
              <w:right w:val="single" w:sz="4" w:space="0" w:color="auto"/>
            </w:tcBorders>
            <w:shd w:val="clear" w:color="000000" w:fill="FFFFFF"/>
          </w:tcPr>
          <w:p w14:paraId="2C13B038" w14:textId="77777777" w:rsidR="00C21575" w:rsidRPr="00C21575" w:rsidRDefault="00C21575" w:rsidP="00C21575">
            <w:pPr>
              <w:spacing w:after="0"/>
              <w:ind w:firstLine="0"/>
              <w:jc w:val="right"/>
              <w:rPr>
                <w:color w:val="FF0000"/>
                <w:sz w:val="18"/>
                <w:szCs w:val="18"/>
              </w:rPr>
            </w:pPr>
            <w:r w:rsidRPr="00C21575">
              <w:rPr>
                <w:color w:val="000000"/>
                <w:sz w:val="18"/>
                <w:szCs w:val="18"/>
              </w:rPr>
              <w:t>132 000</w:t>
            </w:r>
          </w:p>
        </w:tc>
        <w:tc>
          <w:tcPr>
            <w:tcW w:w="1274" w:type="dxa"/>
            <w:tcBorders>
              <w:top w:val="nil"/>
              <w:left w:val="nil"/>
              <w:bottom w:val="single" w:sz="4" w:space="0" w:color="auto"/>
              <w:right w:val="single" w:sz="4" w:space="0" w:color="auto"/>
            </w:tcBorders>
            <w:shd w:val="clear" w:color="000000" w:fill="FFFFFF"/>
          </w:tcPr>
          <w:p w14:paraId="0A5C23FF"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0BDDA456" w14:textId="77777777" w:rsidR="00C21575" w:rsidRPr="00C21575" w:rsidRDefault="00C21575" w:rsidP="00C21575">
            <w:pPr>
              <w:spacing w:after="0"/>
              <w:ind w:firstLine="0"/>
              <w:jc w:val="right"/>
              <w:rPr>
                <w:color w:val="FF0000"/>
                <w:sz w:val="18"/>
                <w:szCs w:val="18"/>
              </w:rPr>
            </w:pPr>
            <w:r w:rsidRPr="00C21575">
              <w:rPr>
                <w:color w:val="000000"/>
                <w:sz w:val="18"/>
                <w:szCs w:val="18"/>
              </w:rPr>
              <w:t>-132 000</w:t>
            </w:r>
          </w:p>
        </w:tc>
      </w:tr>
      <w:tr w:rsidR="00C21575" w:rsidRPr="00C21575" w14:paraId="63F25A76" w14:textId="77777777" w:rsidTr="00C84E4B">
        <w:trPr>
          <w:trHeight w:val="142"/>
          <w:jc w:val="center"/>
        </w:trPr>
        <w:tc>
          <w:tcPr>
            <w:tcW w:w="5241" w:type="dxa"/>
          </w:tcPr>
          <w:p w14:paraId="12413EF2" w14:textId="369D427B" w:rsidR="00C21575" w:rsidRPr="00EB1D09" w:rsidRDefault="00EB1D09" w:rsidP="00EB1D09">
            <w:pPr>
              <w:spacing w:after="0"/>
              <w:ind w:firstLine="0"/>
              <w:jc w:val="left"/>
              <w:rPr>
                <w:i/>
                <w:sz w:val="18"/>
                <w:szCs w:val="18"/>
                <w:lang w:eastAsia="lv-LV"/>
              </w:rPr>
            </w:pPr>
            <w:r w:rsidRPr="00EB1D09">
              <w:rPr>
                <w:i/>
                <w:sz w:val="18"/>
                <w:szCs w:val="18"/>
                <w:lang w:eastAsia="lv-LV"/>
              </w:rPr>
              <w:t>Ieņēmumu no sniegtajiem maksas pakalpojumiem un citu pašu ieņēmumu un tiem atbilstošu izdevumu palielinājums</w:t>
            </w:r>
            <w:r w:rsidR="00C21575" w:rsidRPr="00EB1D09">
              <w:rPr>
                <w:i/>
                <w:sz w:val="18"/>
                <w:szCs w:val="18"/>
                <w:lang w:eastAsia="lv-LV"/>
              </w:rPr>
              <w:t xml:space="preserve"> saistībā ar jauna pakalpojuma par telpu nomu dienesta viesnīcā Ezermalas ielā 8a, Rīgā ieviešanu</w:t>
            </w:r>
          </w:p>
        </w:tc>
        <w:tc>
          <w:tcPr>
            <w:tcW w:w="1277" w:type="dxa"/>
            <w:tcBorders>
              <w:top w:val="nil"/>
              <w:left w:val="single" w:sz="4" w:space="0" w:color="auto"/>
              <w:bottom w:val="single" w:sz="4" w:space="0" w:color="auto"/>
              <w:right w:val="single" w:sz="4" w:space="0" w:color="auto"/>
            </w:tcBorders>
            <w:shd w:val="clear" w:color="000000" w:fill="FFFFFF"/>
          </w:tcPr>
          <w:p w14:paraId="6C1881E2"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74" w:type="dxa"/>
            <w:tcBorders>
              <w:top w:val="nil"/>
              <w:left w:val="nil"/>
              <w:bottom w:val="single" w:sz="4" w:space="0" w:color="auto"/>
              <w:right w:val="single" w:sz="4" w:space="0" w:color="auto"/>
            </w:tcBorders>
            <w:shd w:val="clear" w:color="000000" w:fill="FFFFFF"/>
          </w:tcPr>
          <w:p w14:paraId="033BAF3F" w14:textId="77777777" w:rsidR="00C21575" w:rsidRPr="00C21575" w:rsidRDefault="00C21575" w:rsidP="00C21575">
            <w:pPr>
              <w:spacing w:after="0"/>
              <w:ind w:firstLine="0"/>
              <w:jc w:val="right"/>
              <w:rPr>
                <w:color w:val="FF0000"/>
                <w:sz w:val="18"/>
                <w:szCs w:val="18"/>
              </w:rPr>
            </w:pPr>
            <w:r w:rsidRPr="00C21575">
              <w:rPr>
                <w:color w:val="000000"/>
                <w:sz w:val="18"/>
                <w:szCs w:val="18"/>
              </w:rPr>
              <w:t>90 823</w:t>
            </w:r>
          </w:p>
        </w:tc>
        <w:tc>
          <w:tcPr>
            <w:tcW w:w="1280" w:type="dxa"/>
            <w:tcBorders>
              <w:top w:val="nil"/>
              <w:left w:val="nil"/>
              <w:bottom w:val="single" w:sz="4" w:space="0" w:color="auto"/>
              <w:right w:val="single" w:sz="4" w:space="0" w:color="auto"/>
            </w:tcBorders>
            <w:shd w:val="clear" w:color="000000" w:fill="FFFFFF"/>
          </w:tcPr>
          <w:p w14:paraId="23BEA5FB" w14:textId="77777777" w:rsidR="00C21575" w:rsidRPr="00C21575" w:rsidRDefault="00C21575" w:rsidP="00C21575">
            <w:pPr>
              <w:spacing w:after="0"/>
              <w:ind w:firstLine="0"/>
              <w:jc w:val="right"/>
              <w:rPr>
                <w:color w:val="FF0000"/>
                <w:sz w:val="18"/>
                <w:szCs w:val="18"/>
              </w:rPr>
            </w:pPr>
            <w:r w:rsidRPr="00C21575">
              <w:rPr>
                <w:color w:val="000000"/>
                <w:sz w:val="18"/>
                <w:szCs w:val="18"/>
              </w:rPr>
              <w:t>90 823</w:t>
            </w:r>
          </w:p>
        </w:tc>
      </w:tr>
      <w:tr w:rsidR="00C21575" w:rsidRPr="00C21575" w14:paraId="4E186782" w14:textId="77777777" w:rsidTr="00C84E4B">
        <w:trPr>
          <w:trHeight w:val="142"/>
          <w:jc w:val="center"/>
        </w:trPr>
        <w:tc>
          <w:tcPr>
            <w:tcW w:w="5241" w:type="dxa"/>
          </w:tcPr>
          <w:p w14:paraId="03187128" w14:textId="2923CEDE" w:rsidR="00C21575" w:rsidRPr="00C21575" w:rsidRDefault="00C21575" w:rsidP="00372D78">
            <w:pPr>
              <w:spacing w:after="0"/>
              <w:ind w:firstLine="0"/>
              <w:jc w:val="left"/>
              <w:rPr>
                <w:i/>
                <w:sz w:val="18"/>
                <w:szCs w:val="18"/>
                <w:lang w:eastAsia="lv-LV"/>
              </w:rPr>
            </w:pPr>
            <w:r w:rsidRPr="00C21575">
              <w:rPr>
                <w:i/>
                <w:sz w:val="18"/>
                <w:szCs w:val="18"/>
                <w:lang w:eastAsia="lv-LV"/>
              </w:rPr>
              <w:t xml:space="preserve">Izdevumu palielinājums </w:t>
            </w:r>
            <w:proofErr w:type="spellStart"/>
            <w:r w:rsidRPr="00C21575">
              <w:rPr>
                <w:i/>
                <w:sz w:val="18"/>
                <w:szCs w:val="18"/>
                <w:lang w:eastAsia="lv-LV"/>
              </w:rPr>
              <w:t>lgtermiņa</w:t>
            </w:r>
            <w:proofErr w:type="spellEnd"/>
            <w:r w:rsidRPr="00C21575">
              <w:rPr>
                <w:i/>
                <w:sz w:val="18"/>
                <w:szCs w:val="18"/>
                <w:lang w:eastAsia="lv-LV"/>
              </w:rPr>
              <w:t xml:space="preserve"> saistību pasākuma “Depo ēku būvniecība, rekonstrukcija vai renovācija” ietvaros uzbūvēto un renovēto četru VUGD depo ēku - Apē, Smiltenē, Ērgļos, Skrundā uzturēšanai</w:t>
            </w:r>
          </w:p>
        </w:tc>
        <w:tc>
          <w:tcPr>
            <w:tcW w:w="1277" w:type="dxa"/>
            <w:tcBorders>
              <w:top w:val="nil"/>
              <w:left w:val="single" w:sz="4" w:space="0" w:color="auto"/>
              <w:bottom w:val="single" w:sz="4" w:space="0" w:color="auto"/>
              <w:right w:val="single" w:sz="4" w:space="0" w:color="auto"/>
            </w:tcBorders>
            <w:shd w:val="clear" w:color="000000" w:fill="FFFFFF"/>
          </w:tcPr>
          <w:p w14:paraId="5BB9BC3C"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74" w:type="dxa"/>
            <w:tcBorders>
              <w:top w:val="nil"/>
              <w:left w:val="nil"/>
              <w:bottom w:val="single" w:sz="4" w:space="0" w:color="auto"/>
              <w:right w:val="single" w:sz="4" w:space="0" w:color="auto"/>
            </w:tcBorders>
            <w:shd w:val="clear" w:color="000000" w:fill="FFFFFF"/>
          </w:tcPr>
          <w:p w14:paraId="7F77262F" w14:textId="77777777" w:rsidR="00C21575" w:rsidRPr="00C21575" w:rsidRDefault="00C21575" w:rsidP="00C21575">
            <w:pPr>
              <w:spacing w:after="0"/>
              <w:ind w:firstLine="0"/>
              <w:jc w:val="right"/>
              <w:rPr>
                <w:color w:val="FF0000"/>
                <w:sz w:val="18"/>
                <w:szCs w:val="18"/>
              </w:rPr>
            </w:pPr>
            <w:r w:rsidRPr="00C21575">
              <w:rPr>
                <w:color w:val="000000"/>
                <w:sz w:val="18"/>
                <w:szCs w:val="18"/>
              </w:rPr>
              <w:t>149 890</w:t>
            </w:r>
          </w:p>
        </w:tc>
        <w:tc>
          <w:tcPr>
            <w:tcW w:w="1280" w:type="dxa"/>
            <w:tcBorders>
              <w:top w:val="nil"/>
              <w:left w:val="nil"/>
              <w:bottom w:val="single" w:sz="4" w:space="0" w:color="auto"/>
              <w:right w:val="single" w:sz="4" w:space="0" w:color="auto"/>
            </w:tcBorders>
            <w:shd w:val="clear" w:color="000000" w:fill="FFFFFF"/>
          </w:tcPr>
          <w:p w14:paraId="1900C87F" w14:textId="77777777" w:rsidR="00C21575" w:rsidRPr="00C21575" w:rsidRDefault="00C21575" w:rsidP="00C21575">
            <w:pPr>
              <w:spacing w:after="0"/>
              <w:ind w:firstLine="0"/>
              <w:jc w:val="right"/>
              <w:rPr>
                <w:color w:val="FF0000"/>
                <w:sz w:val="18"/>
                <w:szCs w:val="18"/>
              </w:rPr>
            </w:pPr>
            <w:r w:rsidRPr="00C21575">
              <w:rPr>
                <w:color w:val="000000"/>
                <w:sz w:val="18"/>
                <w:szCs w:val="18"/>
              </w:rPr>
              <w:t>149 890</w:t>
            </w:r>
          </w:p>
        </w:tc>
      </w:tr>
      <w:tr w:rsidR="00C21575" w:rsidRPr="00C21575" w14:paraId="5993107C" w14:textId="77777777" w:rsidTr="00C84E4B">
        <w:trPr>
          <w:trHeight w:val="142"/>
          <w:jc w:val="center"/>
        </w:trPr>
        <w:tc>
          <w:tcPr>
            <w:tcW w:w="5241" w:type="dxa"/>
          </w:tcPr>
          <w:p w14:paraId="1947C8FC" w14:textId="77777777" w:rsidR="00C21575" w:rsidRPr="00C21575" w:rsidRDefault="00C21575" w:rsidP="00C21575">
            <w:pPr>
              <w:spacing w:after="0"/>
              <w:ind w:left="171" w:firstLine="0"/>
              <w:jc w:val="left"/>
              <w:rPr>
                <w:i/>
                <w:sz w:val="18"/>
                <w:szCs w:val="18"/>
                <w:lang w:eastAsia="lv-LV"/>
              </w:rPr>
            </w:pPr>
            <w:r w:rsidRPr="00C21575">
              <w:rPr>
                <w:i/>
                <w:sz w:val="18"/>
                <w:szCs w:val="18"/>
                <w:lang w:eastAsia="lv-LV"/>
              </w:rPr>
              <w:t>t.sk. iekšējā līdzekļu pārdale starp budžeta programmām (apakšprogrammām)</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71F62E75" w14:textId="77777777" w:rsidR="00C21575" w:rsidRPr="00C21575" w:rsidRDefault="00C21575" w:rsidP="00C21575">
            <w:pPr>
              <w:spacing w:after="0"/>
              <w:ind w:firstLine="0"/>
              <w:jc w:val="right"/>
              <w:rPr>
                <w:color w:val="FF0000"/>
                <w:sz w:val="18"/>
                <w:szCs w:val="18"/>
              </w:rPr>
            </w:pPr>
            <w:r w:rsidRPr="00C21575">
              <w:rPr>
                <w:color w:val="000000"/>
                <w:sz w:val="18"/>
                <w:szCs w:val="18"/>
              </w:rPr>
              <w:t>3 463 493</w:t>
            </w:r>
          </w:p>
        </w:tc>
        <w:tc>
          <w:tcPr>
            <w:tcW w:w="1274" w:type="dxa"/>
            <w:tcBorders>
              <w:top w:val="single" w:sz="4" w:space="0" w:color="auto"/>
              <w:left w:val="nil"/>
              <w:bottom w:val="single" w:sz="4" w:space="0" w:color="auto"/>
              <w:right w:val="single" w:sz="4" w:space="0" w:color="auto"/>
            </w:tcBorders>
            <w:shd w:val="clear" w:color="000000" w:fill="FFFFFF"/>
          </w:tcPr>
          <w:p w14:paraId="0C612037" w14:textId="77777777" w:rsidR="00C21575" w:rsidRPr="00C21575" w:rsidRDefault="00C21575" w:rsidP="00C21575">
            <w:pPr>
              <w:spacing w:after="0"/>
              <w:ind w:firstLine="0"/>
              <w:jc w:val="right"/>
              <w:rPr>
                <w:color w:val="FF0000"/>
                <w:sz w:val="18"/>
                <w:szCs w:val="18"/>
              </w:rPr>
            </w:pPr>
            <w:r w:rsidRPr="00C21575">
              <w:rPr>
                <w:color w:val="000000"/>
                <w:sz w:val="18"/>
                <w:szCs w:val="18"/>
              </w:rPr>
              <w:t>1 174 128</w:t>
            </w:r>
          </w:p>
        </w:tc>
        <w:tc>
          <w:tcPr>
            <w:tcW w:w="1280" w:type="dxa"/>
            <w:tcBorders>
              <w:top w:val="single" w:sz="4" w:space="0" w:color="auto"/>
              <w:left w:val="nil"/>
              <w:bottom w:val="single" w:sz="4" w:space="0" w:color="auto"/>
              <w:right w:val="single" w:sz="4" w:space="0" w:color="auto"/>
            </w:tcBorders>
            <w:shd w:val="clear" w:color="000000" w:fill="FFFFFF"/>
          </w:tcPr>
          <w:p w14:paraId="051D8C11" w14:textId="77777777" w:rsidR="00C21575" w:rsidRPr="00C21575" w:rsidRDefault="00C21575" w:rsidP="00C21575">
            <w:pPr>
              <w:spacing w:after="0"/>
              <w:ind w:firstLine="0"/>
              <w:jc w:val="right"/>
              <w:rPr>
                <w:color w:val="FF0000"/>
                <w:sz w:val="18"/>
                <w:szCs w:val="18"/>
              </w:rPr>
            </w:pPr>
            <w:r w:rsidRPr="00C21575">
              <w:rPr>
                <w:color w:val="000000"/>
                <w:sz w:val="18"/>
                <w:szCs w:val="18"/>
              </w:rPr>
              <w:t>-2 289 365</w:t>
            </w:r>
          </w:p>
        </w:tc>
      </w:tr>
      <w:tr w:rsidR="00C21575" w:rsidRPr="00C8166B" w14:paraId="61DB216B" w14:textId="77777777" w:rsidTr="00C84E4B">
        <w:trPr>
          <w:trHeight w:val="142"/>
          <w:jc w:val="center"/>
        </w:trPr>
        <w:tc>
          <w:tcPr>
            <w:tcW w:w="5241" w:type="dxa"/>
          </w:tcPr>
          <w:p w14:paraId="79EC5A9B" w14:textId="66DA74BC" w:rsidR="00C21575" w:rsidRPr="00C8166B" w:rsidRDefault="00C21575" w:rsidP="00C21575">
            <w:pPr>
              <w:spacing w:after="0"/>
              <w:ind w:firstLine="0"/>
              <w:jc w:val="left"/>
              <w:rPr>
                <w:i/>
                <w:sz w:val="18"/>
                <w:szCs w:val="18"/>
                <w:lang w:eastAsia="lv-LV"/>
              </w:rPr>
            </w:pPr>
            <w:r w:rsidRPr="00C8166B">
              <w:rPr>
                <w:i/>
                <w:sz w:val="18"/>
                <w:szCs w:val="18"/>
                <w:lang w:eastAsia="lv-LV"/>
              </w:rPr>
              <w:t xml:space="preserve">Iekšējā līdzekļu pārdale no </w:t>
            </w:r>
            <w:r w:rsidR="00EB1D09" w:rsidRPr="00C8166B">
              <w:rPr>
                <w:i/>
                <w:sz w:val="18"/>
                <w:szCs w:val="18"/>
                <w:lang w:eastAsia="lv-LV"/>
              </w:rPr>
              <w:t xml:space="preserve">budžeta </w:t>
            </w:r>
            <w:r w:rsidRPr="00C8166B">
              <w:rPr>
                <w:i/>
                <w:sz w:val="18"/>
                <w:szCs w:val="18"/>
                <w:lang w:eastAsia="lv-LV"/>
              </w:rPr>
              <w:t>apakšprogrammas 06.01.00 "Valsts policija" ilgtermiņa saistību pasākuma "Transportlīdzekļu noma" transportlīdzekļu un tehnoloģisko iekārtu iegādei</w:t>
            </w:r>
          </w:p>
        </w:tc>
        <w:tc>
          <w:tcPr>
            <w:tcW w:w="1277" w:type="dxa"/>
            <w:tcBorders>
              <w:top w:val="nil"/>
              <w:left w:val="single" w:sz="4" w:space="0" w:color="auto"/>
              <w:bottom w:val="single" w:sz="4" w:space="0" w:color="auto"/>
              <w:right w:val="single" w:sz="4" w:space="0" w:color="auto"/>
            </w:tcBorders>
            <w:shd w:val="clear" w:color="auto" w:fill="auto"/>
          </w:tcPr>
          <w:p w14:paraId="7B5CEC48" w14:textId="77777777" w:rsidR="00C21575" w:rsidRPr="00C8166B" w:rsidRDefault="00C21575" w:rsidP="00C21575">
            <w:pPr>
              <w:spacing w:after="0"/>
              <w:ind w:firstLine="0"/>
              <w:jc w:val="right"/>
              <w:rPr>
                <w:color w:val="FF0000"/>
                <w:sz w:val="18"/>
                <w:szCs w:val="18"/>
              </w:rPr>
            </w:pPr>
            <w:r w:rsidRPr="00C8166B">
              <w:rPr>
                <w:color w:val="000000"/>
                <w:sz w:val="18"/>
                <w:szCs w:val="18"/>
              </w:rPr>
              <w:t>185 000</w:t>
            </w:r>
          </w:p>
        </w:tc>
        <w:tc>
          <w:tcPr>
            <w:tcW w:w="1274" w:type="dxa"/>
            <w:tcBorders>
              <w:top w:val="nil"/>
              <w:left w:val="nil"/>
              <w:bottom w:val="single" w:sz="4" w:space="0" w:color="auto"/>
              <w:right w:val="single" w:sz="4" w:space="0" w:color="auto"/>
            </w:tcBorders>
            <w:shd w:val="clear" w:color="auto" w:fill="auto"/>
          </w:tcPr>
          <w:p w14:paraId="36E18FA7" w14:textId="77777777" w:rsidR="00C21575" w:rsidRPr="00C8166B" w:rsidRDefault="00C21575" w:rsidP="00C21575">
            <w:pPr>
              <w:spacing w:after="0"/>
              <w:ind w:firstLine="0"/>
              <w:jc w:val="right"/>
              <w:rPr>
                <w:color w:val="FF0000"/>
                <w:sz w:val="18"/>
                <w:szCs w:val="18"/>
              </w:rPr>
            </w:pPr>
            <w:r w:rsidRPr="00C8166B">
              <w:rPr>
                <w:color w:val="000000"/>
                <w:sz w:val="18"/>
                <w:szCs w:val="18"/>
              </w:rPr>
              <w:t>306 000</w:t>
            </w:r>
          </w:p>
        </w:tc>
        <w:tc>
          <w:tcPr>
            <w:tcW w:w="1280" w:type="dxa"/>
            <w:tcBorders>
              <w:top w:val="nil"/>
              <w:left w:val="nil"/>
              <w:bottom w:val="single" w:sz="4" w:space="0" w:color="auto"/>
              <w:right w:val="single" w:sz="4" w:space="0" w:color="auto"/>
            </w:tcBorders>
            <w:shd w:val="clear" w:color="auto" w:fill="auto"/>
          </w:tcPr>
          <w:p w14:paraId="0650B923" w14:textId="77777777" w:rsidR="00C21575" w:rsidRPr="00C8166B" w:rsidRDefault="00C21575" w:rsidP="00C21575">
            <w:pPr>
              <w:spacing w:after="0"/>
              <w:ind w:firstLine="0"/>
              <w:jc w:val="right"/>
              <w:rPr>
                <w:color w:val="FF0000"/>
                <w:sz w:val="18"/>
                <w:szCs w:val="18"/>
              </w:rPr>
            </w:pPr>
            <w:r w:rsidRPr="00C8166B">
              <w:rPr>
                <w:color w:val="000000"/>
                <w:sz w:val="18"/>
                <w:szCs w:val="18"/>
              </w:rPr>
              <w:t>121 000</w:t>
            </w:r>
          </w:p>
        </w:tc>
      </w:tr>
      <w:tr w:rsidR="00C21575" w:rsidRPr="00C8166B" w14:paraId="3395F972" w14:textId="77777777" w:rsidTr="00C84E4B">
        <w:trPr>
          <w:trHeight w:val="142"/>
          <w:jc w:val="center"/>
        </w:trPr>
        <w:tc>
          <w:tcPr>
            <w:tcW w:w="5241" w:type="dxa"/>
          </w:tcPr>
          <w:p w14:paraId="2E9DFE6F" w14:textId="77777777" w:rsidR="00C21575" w:rsidRPr="00C8166B" w:rsidRDefault="00C21575" w:rsidP="00C21575">
            <w:pPr>
              <w:spacing w:after="0"/>
              <w:ind w:firstLine="0"/>
              <w:jc w:val="left"/>
              <w:rPr>
                <w:i/>
                <w:sz w:val="18"/>
                <w:szCs w:val="18"/>
                <w:lang w:eastAsia="lv-LV"/>
              </w:rPr>
            </w:pPr>
            <w:r w:rsidRPr="00C8166B">
              <w:rPr>
                <w:i/>
                <w:sz w:val="18"/>
                <w:szCs w:val="18"/>
                <w:lang w:eastAsia="lv-LV"/>
              </w:rPr>
              <w:t xml:space="preserve">Iekšējā līdzekļu pārdale no budžeta programmas 07.00.00 “Ugunsdrošība, glābšana un civilā aizsardzība” Centralizēto kapitālieguldījumu programmu, lai nodrošinātu </w:t>
            </w:r>
            <w:proofErr w:type="spellStart"/>
            <w:r w:rsidRPr="00C8166B">
              <w:rPr>
                <w:i/>
                <w:sz w:val="18"/>
                <w:szCs w:val="18"/>
                <w:lang w:eastAsia="lv-LV"/>
              </w:rPr>
              <w:t>Iekšlietu</w:t>
            </w:r>
            <w:proofErr w:type="spellEnd"/>
            <w:r w:rsidRPr="00C8166B">
              <w:rPr>
                <w:i/>
                <w:sz w:val="18"/>
                <w:szCs w:val="18"/>
                <w:lang w:eastAsia="lv-LV"/>
              </w:rPr>
              <w:t xml:space="preserve"> ministrijas būtisku pasākumu, kuros paredzēti kapitālie izdevumi, īstenošanu</w:t>
            </w:r>
          </w:p>
        </w:tc>
        <w:tc>
          <w:tcPr>
            <w:tcW w:w="1277" w:type="dxa"/>
            <w:tcBorders>
              <w:top w:val="nil"/>
              <w:left w:val="single" w:sz="4" w:space="0" w:color="auto"/>
              <w:bottom w:val="single" w:sz="4" w:space="0" w:color="auto"/>
              <w:right w:val="single" w:sz="4" w:space="0" w:color="auto"/>
            </w:tcBorders>
            <w:shd w:val="clear" w:color="auto" w:fill="auto"/>
          </w:tcPr>
          <w:p w14:paraId="7E36A5C3" w14:textId="77777777" w:rsidR="00C21575" w:rsidRPr="00C8166B" w:rsidRDefault="00C21575" w:rsidP="00C21575">
            <w:pPr>
              <w:spacing w:after="0"/>
              <w:ind w:firstLine="0"/>
              <w:jc w:val="right"/>
              <w:rPr>
                <w:color w:val="FF0000"/>
                <w:sz w:val="18"/>
                <w:szCs w:val="18"/>
              </w:rPr>
            </w:pPr>
            <w:r w:rsidRPr="00C8166B">
              <w:rPr>
                <w:color w:val="000000"/>
                <w:sz w:val="18"/>
                <w:szCs w:val="18"/>
              </w:rPr>
              <w:t>28 080</w:t>
            </w:r>
          </w:p>
        </w:tc>
        <w:tc>
          <w:tcPr>
            <w:tcW w:w="1274" w:type="dxa"/>
            <w:tcBorders>
              <w:top w:val="nil"/>
              <w:left w:val="nil"/>
              <w:bottom w:val="single" w:sz="4" w:space="0" w:color="auto"/>
              <w:right w:val="single" w:sz="4" w:space="0" w:color="auto"/>
            </w:tcBorders>
            <w:shd w:val="clear" w:color="auto" w:fill="auto"/>
          </w:tcPr>
          <w:p w14:paraId="118227F3" w14:textId="77777777" w:rsidR="00C21575" w:rsidRPr="00C8166B" w:rsidRDefault="00C21575" w:rsidP="00C21575">
            <w:pPr>
              <w:spacing w:after="0"/>
              <w:ind w:firstLine="0"/>
              <w:jc w:val="right"/>
              <w:rPr>
                <w:color w:val="FF0000"/>
                <w:sz w:val="18"/>
                <w:szCs w:val="18"/>
              </w:rPr>
            </w:pPr>
            <w:r w:rsidRPr="00C8166B">
              <w:rPr>
                <w:color w:val="000000"/>
                <w:sz w:val="18"/>
                <w:szCs w:val="18"/>
              </w:rPr>
              <w:t>395 655</w:t>
            </w:r>
          </w:p>
        </w:tc>
        <w:tc>
          <w:tcPr>
            <w:tcW w:w="1280" w:type="dxa"/>
            <w:tcBorders>
              <w:top w:val="nil"/>
              <w:left w:val="nil"/>
              <w:bottom w:val="single" w:sz="4" w:space="0" w:color="auto"/>
              <w:right w:val="single" w:sz="4" w:space="0" w:color="auto"/>
            </w:tcBorders>
            <w:shd w:val="clear" w:color="auto" w:fill="auto"/>
          </w:tcPr>
          <w:p w14:paraId="49433D5D" w14:textId="77777777" w:rsidR="00C21575" w:rsidRPr="00C8166B" w:rsidRDefault="00C21575" w:rsidP="00C21575">
            <w:pPr>
              <w:spacing w:after="0"/>
              <w:ind w:firstLine="0"/>
              <w:jc w:val="right"/>
              <w:rPr>
                <w:color w:val="FF0000"/>
                <w:sz w:val="18"/>
                <w:szCs w:val="18"/>
              </w:rPr>
            </w:pPr>
            <w:r w:rsidRPr="00C8166B">
              <w:rPr>
                <w:color w:val="000000"/>
                <w:sz w:val="18"/>
                <w:szCs w:val="18"/>
              </w:rPr>
              <w:t>367 575</w:t>
            </w:r>
          </w:p>
        </w:tc>
      </w:tr>
      <w:tr w:rsidR="00C21575" w:rsidRPr="00C8166B" w14:paraId="0274DB9F" w14:textId="77777777" w:rsidTr="00C84E4B">
        <w:trPr>
          <w:trHeight w:val="142"/>
          <w:jc w:val="center"/>
        </w:trPr>
        <w:tc>
          <w:tcPr>
            <w:tcW w:w="5241" w:type="dxa"/>
          </w:tcPr>
          <w:p w14:paraId="1B8F4A08" w14:textId="77777777" w:rsidR="00C21575" w:rsidRPr="00C8166B" w:rsidRDefault="00C21575" w:rsidP="00C21575">
            <w:pPr>
              <w:spacing w:after="0"/>
              <w:ind w:firstLine="0"/>
              <w:jc w:val="left"/>
              <w:rPr>
                <w:i/>
                <w:sz w:val="18"/>
                <w:szCs w:val="18"/>
                <w:lang w:eastAsia="lv-LV"/>
              </w:rPr>
            </w:pPr>
            <w:r w:rsidRPr="00C8166B">
              <w:rPr>
                <w:i/>
                <w:sz w:val="18"/>
                <w:szCs w:val="18"/>
                <w:lang w:eastAsia="lv-LV"/>
              </w:rPr>
              <w:t xml:space="preserve">Iekšējā līdzekļu pārdale no budžeta apakšprogrammas 06.01.00 “Valsts policija ” Centralizēto kapitālieguldījumu programmai, lai nodrošinātu </w:t>
            </w:r>
            <w:proofErr w:type="spellStart"/>
            <w:r w:rsidRPr="00C8166B">
              <w:rPr>
                <w:i/>
                <w:sz w:val="18"/>
                <w:szCs w:val="18"/>
                <w:lang w:eastAsia="lv-LV"/>
              </w:rPr>
              <w:t>Iekšlietu</w:t>
            </w:r>
            <w:proofErr w:type="spellEnd"/>
            <w:r w:rsidRPr="00C8166B">
              <w:rPr>
                <w:i/>
                <w:sz w:val="18"/>
                <w:szCs w:val="18"/>
                <w:lang w:eastAsia="lv-LV"/>
              </w:rPr>
              <w:t xml:space="preserve"> ministrijas būtisku pasākumu, kuros paredzēti kapitālie izdevumi, īstenošanu</w:t>
            </w:r>
          </w:p>
        </w:tc>
        <w:tc>
          <w:tcPr>
            <w:tcW w:w="1277" w:type="dxa"/>
            <w:tcBorders>
              <w:top w:val="nil"/>
              <w:left w:val="single" w:sz="4" w:space="0" w:color="auto"/>
              <w:bottom w:val="single" w:sz="4" w:space="0" w:color="auto"/>
              <w:right w:val="single" w:sz="4" w:space="0" w:color="auto"/>
            </w:tcBorders>
            <w:shd w:val="clear" w:color="auto" w:fill="auto"/>
          </w:tcPr>
          <w:p w14:paraId="6317D08C" w14:textId="77777777" w:rsidR="00C21575" w:rsidRPr="00C8166B" w:rsidRDefault="00C21575" w:rsidP="00C21575">
            <w:pPr>
              <w:spacing w:after="0"/>
              <w:ind w:firstLine="0"/>
              <w:jc w:val="right"/>
              <w:rPr>
                <w:color w:val="000000"/>
                <w:sz w:val="18"/>
                <w:szCs w:val="18"/>
              </w:rPr>
            </w:pPr>
            <w:r w:rsidRPr="00C8166B">
              <w:rPr>
                <w:color w:val="000000"/>
                <w:sz w:val="18"/>
                <w:szCs w:val="18"/>
              </w:rPr>
              <w:t>179 707</w:t>
            </w:r>
          </w:p>
        </w:tc>
        <w:tc>
          <w:tcPr>
            <w:tcW w:w="1274" w:type="dxa"/>
            <w:tcBorders>
              <w:top w:val="nil"/>
              <w:left w:val="nil"/>
              <w:bottom w:val="single" w:sz="4" w:space="0" w:color="auto"/>
              <w:right w:val="single" w:sz="4" w:space="0" w:color="auto"/>
            </w:tcBorders>
            <w:shd w:val="clear" w:color="auto" w:fill="auto"/>
          </w:tcPr>
          <w:p w14:paraId="23A87B2E" w14:textId="77777777" w:rsidR="00C21575" w:rsidRPr="00C8166B" w:rsidRDefault="00C21575" w:rsidP="00C21575">
            <w:pPr>
              <w:spacing w:after="0"/>
              <w:ind w:firstLine="0"/>
              <w:jc w:val="right"/>
              <w:rPr>
                <w:color w:val="000000"/>
                <w:sz w:val="18"/>
                <w:szCs w:val="18"/>
              </w:rPr>
            </w:pPr>
            <w:r w:rsidRPr="00C8166B">
              <w:rPr>
                <w:color w:val="000000"/>
                <w:sz w:val="18"/>
                <w:szCs w:val="18"/>
              </w:rPr>
              <w:t>220 033</w:t>
            </w:r>
          </w:p>
        </w:tc>
        <w:tc>
          <w:tcPr>
            <w:tcW w:w="1280" w:type="dxa"/>
            <w:tcBorders>
              <w:top w:val="nil"/>
              <w:left w:val="nil"/>
              <w:bottom w:val="single" w:sz="4" w:space="0" w:color="auto"/>
              <w:right w:val="single" w:sz="4" w:space="0" w:color="auto"/>
            </w:tcBorders>
            <w:shd w:val="clear" w:color="auto" w:fill="auto"/>
          </w:tcPr>
          <w:p w14:paraId="118A51E8" w14:textId="77777777" w:rsidR="00C21575" w:rsidRPr="00C8166B" w:rsidRDefault="00C21575" w:rsidP="00C21575">
            <w:pPr>
              <w:spacing w:after="0"/>
              <w:ind w:firstLine="0"/>
              <w:jc w:val="right"/>
              <w:rPr>
                <w:color w:val="000000"/>
                <w:sz w:val="18"/>
                <w:szCs w:val="18"/>
              </w:rPr>
            </w:pPr>
            <w:r w:rsidRPr="00C8166B">
              <w:rPr>
                <w:color w:val="000000"/>
                <w:sz w:val="18"/>
                <w:szCs w:val="18"/>
              </w:rPr>
              <w:t>40 326</w:t>
            </w:r>
          </w:p>
        </w:tc>
      </w:tr>
      <w:tr w:rsidR="00C21575" w:rsidRPr="00C8166B" w14:paraId="77262E52" w14:textId="77777777" w:rsidTr="00C84E4B">
        <w:trPr>
          <w:trHeight w:val="142"/>
          <w:jc w:val="center"/>
        </w:trPr>
        <w:tc>
          <w:tcPr>
            <w:tcW w:w="5241" w:type="dxa"/>
          </w:tcPr>
          <w:p w14:paraId="581A07ED" w14:textId="70B8C01A" w:rsidR="00C21575" w:rsidRPr="00C8166B" w:rsidRDefault="00C21575" w:rsidP="00EB1D09">
            <w:pPr>
              <w:spacing w:after="0"/>
              <w:ind w:firstLine="0"/>
              <w:jc w:val="left"/>
              <w:rPr>
                <w:i/>
                <w:sz w:val="18"/>
                <w:szCs w:val="18"/>
                <w:lang w:eastAsia="lv-LV"/>
              </w:rPr>
            </w:pPr>
            <w:r w:rsidRPr="00C8166B">
              <w:rPr>
                <w:i/>
                <w:sz w:val="18"/>
                <w:szCs w:val="18"/>
                <w:lang w:eastAsia="lv-LV"/>
              </w:rPr>
              <w:t>Iekšējā līdzekļu pārdale no</w:t>
            </w:r>
            <w:r w:rsidR="00372D78" w:rsidRPr="00C8166B">
              <w:rPr>
                <w:i/>
                <w:sz w:val="18"/>
                <w:szCs w:val="18"/>
                <w:lang w:eastAsia="lv-LV"/>
              </w:rPr>
              <w:t xml:space="preserve"> </w:t>
            </w:r>
            <w:r w:rsidRPr="00C8166B">
              <w:rPr>
                <w:i/>
                <w:sz w:val="18"/>
                <w:szCs w:val="18"/>
                <w:lang w:eastAsia="lv-LV"/>
              </w:rPr>
              <w:t>budžeta apakšprogrammas 11.01.00 "Pilsonības un migrācijas lietu pārvalde"  neatliekamā pasākuma “16 amata vietu ieviešana un uzturēšana Pilsonības un migrācijas lietu pārvaldē”  neatliekam</w:t>
            </w:r>
            <w:r w:rsidR="00EB1D09" w:rsidRPr="00C8166B">
              <w:rPr>
                <w:i/>
                <w:sz w:val="18"/>
                <w:szCs w:val="18"/>
                <w:lang w:eastAsia="lv-LV"/>
              </w:rPr>
              <w:t>ajam</w:t>
            </w:r>
            <w:r w:rsidRPr="00C8166B">
              <w:rPr>
                <w:i/>
                <w:sz w:val="18"/>
                <w:szCs w:val="18"/>
                <w:lang w:eastAsia="lv-LV"/>
              </w:rPr>
              <w:t xml:space="preserve"> pasākuma</w:t>
            </w:r>
            <w:r w:rsidR="00EB1D09" w:rsidRPr="00C8166B">
              <w:rPr>
                <w:i/>
                <w:sz w:val="18"/>
                <w:szCs w:val="18"/>
                <w:lang w:eastAsia="lv-LV"/>
              </w:rPr>
              <w:t>m</w:t>
            </w:r>
            <w:r w:rsidRPr="00C8166B">
              <w:rPr>
                <w:i/>
                <w:sz w:val="18"/>
                <w:szCs w:val="18"/>
                <w:lang w:eastAsia="lv-LV"/>
              </w:rPr>
              <w:t xml:space="preserve"> “PMIC “Mucenieki” telpu pielāgošana lielāka patvēruma meklētāju skaita izmitināšanai (tehniskā pārplānošana, rekonstrukcija, remonts)” un “PMIC “Mucenieki” </w:t>
            </w:r>
            <w:r w:rsidR="00EB1D09" w:rsidRPr="00C8166B">
              <w:rPr>
                <w:i/>
                <w:sz w:val="18"/>
                <w:szCs w:val="18"/>
                <w:lang w:eastAsia="lv-LV"/>
              </w:rPr>
              <w:t xml:space="preserve">ēku un katlu mājas (ar gāzes </w:t>
            </w:r>
            <w:proofErr w:type="spellStart"/>
            <w:r w:rsidR="00EB1D09" w:rsidRPr="00C8166B">
              <w:rPr>
                <w:i/>
                <w:sz w:val="18"/>
                <w:szCs w:val="18"/>
                <w:lang w:eastAsia="lv-LV"/>
              </w:rPr>
              <w:t>pieslēguma</w:t>
            </w:r>
            <w:proofErr w:type="spellEnd"/>
            <w:r w:rsidR="00EB1D09" w:rsidRPr="00C8166B">
              <w:rPr>
                <w:i/>
                <w:sz w:val="18"/>
                <w:szCs w:val="18"/>
                <w:lang w:eastAsia="lv-LV"/>
              </w:rPr>
              <w:t xml:space="preserve"> izveidi) pārbūve, papildu resursu piesaiste aizturēto patvēruma meklētāju un nelegālo imigrantu izmitināšanai””  </w:t>
            </w:r>
            <w:r w:rsidRPr="00C8166B">
              <w:rPr>
                <w:i/>
                <w:sz w:val="18"/>
                <w:szCs w:val="18"/>
                <w:lang w:eastAsia="lv-LV"/>
              </w:rPr>
              <w:t xml:space="preserve">nekustamo īpašumu uzturēšanai </w:t>
            </w:r>
            <w:r w:rsidRPr="00C8166B">
              <w:rPr>
                <w:i/>
                <w:sz w:val="18"/>
                <w:szCs w:val="18"/>
                <w:lang w:eastAsia="lv-LV"/>
              </w:rPr>
              <w:lastRenderedPageBreak/>
              <w:t>un apsaimniekošanai saskaņā ar Ministru kabineta 2017.gada 5.septembra rīkojumu Nr.481</w:t>
            </w:r>
          </w:p>
        </w:tc>
        <w:tc>
          <w:tcPr>
            <w:tcW w:w="1277" w:type="dxa"/>
            <w:tcBorders>
              <w:top w:val="nil"/>
              <w:left w:val="single" w:sz="4" w:space="0" w:color="auto"/>
              <w:bottom w:val="single" w:sz="4" w:space="0" w:color="auto"/>
              <w:right w:val="single" w:sz="4" w:space="0" w:color="auto"/>
            </w:tcBorders>
            <w:shd w:val="clear" w:color="auto" w:fill="auto"/>
          </w:tcPr>
          <w:p w14:paraId="79AEEC88" w14:textId="77777777" w:rsidR="00C21575" w:rsidRPr="00C8166B" w:rsidRDefault="00C21575" w:rsidP="00C21575">
            <w:pPr>
              <w:spacing w:after="0"/>
              <w:ind w:firstLine="0"/>
              <w:jc w:val="right"/>
              <w:rPr>
                <w:color w:val="000000"/>
                <w:sz w:val="18"/>
                <w:szCs w:val="18"/>
              </w:rPr>
            </w:pPr>
            <w:r w:rsidRPr="00C8166B">
              <w:rPr>
                <w:color w:val="000000"/>
                <w:sz w:val="18"/>
                <w:szCs w:val="18"/>
              </w:rPr>
              <w:lastRenderedPageBreak/>
              <w:t>6678</w:t>
            </w:r>
          </w:p>
        </w:tc>
        <w:tc>
          <w:tcPr>
            <w:tcW w:w="1274" w:type="dxa"/>
            <w:tcBorders>
              <w:top w:val="nil"/>
              <w:left w:val="nil"/>
              <w:bottom w:val="single" w:sz="4" w:space="0" w:color="auto"/>
              <w:right w:val="single" w:sz="4" w:space="0" w:color="auto"/>
            </w:tcBorders>
            <w:shd w:val="clear" w:color="auto" w:fill="auto"/>
          </w:tcPr>
          <w:p w14:paraId="46B521A8" w14:textId="77777777" w:rsidR="00C21575" w:rsidRPr="00C8166B" w:rsidRDefault="00C21575" w:rsidP="00C21575">
            <w:pPr>
              <w:spacing w:after="0"/>
              <w:ind w:firstLine="0"/>
              <w:jc w:val="right"/>
              <w:rPr>
                <w:color w:val="000000"/>
                <w:sz w:val="18"/>
                <w:szCs w:val="18"/>
              </w:rPr>
            </w:pPr>
            <w:r w:rsidRPr="00C8166B">
              <w:rPr>
                <w:color w:val="000000"/>
                <w:sz w:val="18"/>
                <w:szCs w:val="18"/>
              </w:rPr>
              <w:t>35 557</w:t>
            </w:r>
          </w:p>
        </w:tc>
        <w:tc>
          <w:tcPr>
            <w:tcW w:w="1280" w:type="dxa"/>
            <w:tcBorders>
              <w:top w:val="nil"/>
              <w:left w:val="nil"/>
              <w:bottom w:val="single" w:sz="4" w:space="0" w:color="auto"/>
              <w:right w:val="single" w:sz="4" w:space="0" w:color="auto"/>
            </w:tcBorders>
            <w:shd w:val="clear" w:color="auto" w:fill="auto"/>
          </w:tcPr>
          <w:p w14:paraId="2DD8F470" w14:textId="77777777" w:rsidR="00C21575" w:rsidRPr="00C8166B" w:rsidRDefault="00C21575" w:rsidP="00C21575">
            <w:pPr>
              <w:spacing w:after="0"/>
              <w:ind w:firstLine="0"/>
              <w:jc w:val="right"/>
              <w:rPr>
                <w:color w:val="000000"/>
                <w:sz w:val="18"/>
                <w:szCs w:val="18"/>
              </w:rPr>
            </w:pPr>
            <w:r w:rsidRPr="00C8166B">
              <w:rPr>
                <w:color w:val="000000"/>
                <w:sz w:val="18"/>
                <w:szCs w:val="18"/>
              </w:rPr>
              <w:t>28 879</w:t>
            </w:r>
          </w:p>
        </w:tc>
      </w:tr>
      <w:tr w:rsidR="00C21575" w:rsidRPr="00C21575" w14:paraId="289E4969" w14:textId="77777777" w:rsidTr="00C84E4B">
        <w:trPr>
          <w:trHeight w:val="142"/>
          <w:jc w:val="center"/>
        </w:trPr>
        <w:tc>
          <w:tcPr>
            <w:tcW w:w="5241" w:type="dxa"/>
          </w:tcPr>
          <w:p w14:paraId="0ECC047E" w14:textId="6A4BD70F" w:rsidR="00C21575" w:rsidRPr="00C8166B" w:rsidRDefault="00C21575" w:rsidP="00EB1D09">
            <w:pPr>
              <w:spacing w:after="0"/>
              <w:ind w:firstLine="0"/>
              <w:jc w:val="left"/>
              <w:rPr>
                <w:i/>
                <w:sz w:val="18"/>
                <w:szCs w:val="18"/>
                <w:lang w:eastAsia="lv-LV"/>
              </w:rPr>
            </w:pPr>
            <w:r w:rsidRPr="00C8166B">
              <w:rPr>
                <w:i/>
                <w:sz w:val="18"/>
                <w:szCs w:val="18"/>
                <w:lang w:eastAsia="lv-LV"/>
              </w:rPr>
              <w:t xml:space="preserve">Iekšējā līdzekļu pārdale no budžeta programmas 10.00.00 "Valsts robežsardzes darbība" neatliekamā pasākuma “25 amata vietu ieviešana un uzturēšana Valsts robežsardzē” </w:t>
            </w:r>
            <w:r w:rsidR="00EB1D09" w:rsidRPr="00C8166B">
              <w:rPr>
                <w:i/>
                <w:sz w:val="18"/>
                <w:szCs w:val="18"/>
                <w:lang w:eastAsia="lv-LV"/>
              </w:rPr>
              <w:t xml:space="preserve">neatliekamajam pasākumam </w:t>
            </w:r>
            <w:r w:rsidRPr="00C8166B">
              <w:rPr>
                <w:i/>
                <w:sz w:val="18"/>
                <w:szCs w:val="18"/>
                <w:lang w:eastAsia="lv-LV"/>
              </w:rPr>
              <w:t xml:space="preserve">“PMIC “Mucenieki” telpu pielāgošana lielāka patvēruma meklētāju skaita izmitināšanai (tehniskā pārplānošana, rekonstrukcija, remonts)” un “PMIC “Mucenieki” </w:t>
            </w:r>
            <w:r w:rsidR="00EB1D09" w:rsidRPr="00C8166B">
              <w:rPr>
                <w:i/>
                <w:sz w:val="18"/>
                <w:szCs w:val="18"/>
                <w:lang w:eastAsia="lv-LV"/>
              </w:rPr>
              <w:t xml:space="preserve">ēku un katlu mājas (ar gāzes </w:t>
            </w:r>
            <w:proofErr w:type="spellStart"/>
            <w:r w:rsidR="00EB1D09" w:rsidRPr="00C8166B">
              <w:rPr>
                <w:i/>
                <w:sz w:val="18"/>
                <w:szCs w:val="18"/>
                <w:lang w:eastAsia="lv-LV"/>
              </w:rPr>
              <w:t>pieslēguma</w:t>
            </w:r>
            <w:proofErr w:type="spellEnd"/>
            <w:r w:rsidR="00EB1D09" w:rsidRPr="00C8166B">
              <w:rPr>
                <w:i/>
                <w:sz w:val="18"/>
                <w:szCs w:val="18"/>
                <w:lang w:eastAsia="lv-LV"/>
              </w:rPr>
              <w:t xml:space="preserve"> izveidi) pārbūve, papildu resursu piesaiste aizturēto patvēruma meklētāju un nelegālo imigrantu izmitināšanai””  </w:t>
            </w:r>
            <w:r w:rsidRPr="00C8166B">
              <w:rPr>
                <w:i/>
                <w:sz w:val="18"/>
                <w:szCs w:val="18"/>
                <w:lang w:eastAsia="lv-LV"/>
              </w:rPr>
              <w:t>nekustamo īpašumu uzturēšanai un apsaimniekošanai saskaņā ar Ministru kabineta 2017.gada 5.septembra rīkojumu Nr.481</w:t>
            </w:r>
          </w:p>
        </w:tc>
        <w:tc>
          <w:tcPr>
            <w:tcW w:w="1277" w:type="dxa"/>
            <w:tcBorders>
              <w:top w:val="nil"/>
              <w:left w:val="single" w:sz="4" w:space="0" w:color="auto"/>
              <w:bottom w:val="single" w:sz="4" w:space="0" w:color="auto"/>
              <w:right w:val="single" w:sz="4" w:space="0" w:color="auto"/>
            </w:tcBorders>
            <w:shd w:val="clear" w:color="auto" w:fill="auto"/>
          </w:tcPr>
          <w:p w14:paraId="43D4FD43" w14:textId="77777777" w:rsidR="00C21575" w:rsidRPr="00C8166B" w:rsidRDefault="00C21575" w:rsidP="00C21575">
            <w:pPr>
              <w:spacing w:after="0"/>
              <w:ind w:firstLine="0"/>
              <w:jc w:val="right"/>
              <w:rPr>
                <w:color w:val="000000"/>
                <w:sz w:val="18"/>
                <w:szCs w:val="18"/>
              </w:rPr>
            </w:pPr>
            <w:r w:rsidRPr="00C8166B">
              <w:rPr>
                <w:color w:val="000000"/>
                <w:sz w:val="18"/>
                <w:szCs w:val="18"/>
              </w:rPr>
              <w:t>173 378</w:t>
            </w:r>
          </w:p>
        </w:tc>
        <w:tc>
          <w:tcPr>
            <w:tcW w:w="1274" w:type="dxa"/>
            <w:tcBorders>
              <w:top w:val="nil"/>
              <w:left w:val="nil"/>
              <w:bottom w:val="single" w:sz="4" w:space="0" w:color="auto"/>
              <w:right w:val="single" w:sz="4" w:space="0" w:color="auto"/>
            </w:tcBorders>
            <w:shd w:val="clear" w:color="auto" w:fill="auto"/>
          </w:tcPr>
          <w:p w14:paraId="5D04C29D" w14:textId="77777777" w:rsidR="00C21575" w:rsidRPr="00C8166B" w:rsidRDefault="00C21575" w:rsidP="00C21575">
            <w:pPr>
              <w:spacing w:after="0"/>
              <w:ind w:firstLine="0"/>
              <w:jc w:val="right"/>
              <w:rPr>
                <w:color w:val="000000"/>
                <w:sz w:val="18"/>
                <w:szCs w:val="18"/>
              </w:rPr>
            </w:pPr>
            <w:r w:rsidRPr="00C8166B">
              <w:rPr>
                <w:color w:val="000000"/>
                <w:sz w:val="18"/>
                <w:szCs w:val="18"/>
              </w:rPr>
              <w:t>144 499</w:t>
            </w:r>
          </w:p>
        </w:tc>
        <w:tc>
          <w:tcPr>
            <w:tcW w:w="1280" w:type="dxa"/>
            <w:tcBorders>
              <w:top w:val="nil"/>
              <w:left w:val="nil"/>
              <w:bottom w:val="single" w:sz="4" w:space="0" w:color="auto"/>
              <w:right w:val="single" w:sz="4" w:space="0" w:color="auto"/>
            </w:tcBorders>
            <w:shd w:val="clear" w:color="auto" w:fill="auto"/>
          </w:tcPr>
          <w:p w14:paraId="1AAAE19F" w14:textId="77777777" w:rsidR="00C21575" w:rsidRPr="00C21575" w:rsidRDefault="00C21575" w:rsidP="00C21575">
            <w:pPr>
              <w:spacing w:after="0"/>
              <w:ind w:firstLine="0"/>
              <w:jc w:val="right"/>
              <w:rPr>
                <w:color w:val="000000"/>
                <w:sz w:val="18"/>
                <w:szCs w:val="18"/>
              </w:rPr>
            </w:pPr>
            <w:r w:rsidRPr="00C8166B">
              <w:rPr>
                <w:color w:val="000000"/>
                <w:sz w:val="18"/>
                <w:szCs w:val="18"/>
              </w:rPr>
              <w:t>-28 879</w:t>
            </w:r>
          </w:p>
        </w:tc>
      </w:tr>
      <w:tr w:rsidR="00C21575" w:rsidRPr="00C21575" w14:paraId="1403F606" w14:textId="77777777" w:rsidTr="00C84E4B">
        <w:trPr>
          <w:trHeight w:val="142"/>
          <w:jc w:val="center"/>
        </w:trPr>
        <w:tc>
          <w:tcPr>
            <w:tcW w:w="5241" w:type="dxa"/>
          </w:tcPr>
          <w:p w14:paraId="5B7300E8"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Iekšējā līdzekļu pārdale no budžeta programmas 42.00.00 „Iekšējās drošības biroja darbība”, lai saskaņā ar Iekšējās drošības biroja un Nodrošinājuma valsts aģentūras 2017.gada 23.oktobra vienošanos 8-V Nr.83 nodrošinātu tehniskās apsardzes pakalpojumus Krišjāņa Valdemāra ielā 1A, Rīgā</w:t>
            </w:r>
          </w:p>
        </w:tc>
        <w:tc>
          <w:tcPr>
            <w:tcW w:w="1277" w:type="dxa"/>
            <w:tcBorders>
              <w:top w:val="nil"/>
              <w:left w:val="single" w:sz="4" w:space="0" w:color="auto"/>
              <w:bottom w:val="single" w:sz="4" w:space="0" w:color="auto"/>
              <w:right w:val="single" w:sz="4" w:space="0" w:color="auto"/>
            </w:tcBorders>
            <w:shd w:val="clear" w:color="auto" w:fill="auto"/>
          </w:tcPr>
          <w:p w14:paraId="65F6B439"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74" w:type="dxa"/>
            <w:tcBorders>
              <w:top w:val="nil"/>
              <w:left w:val="nil"/>
              <w:bottom w:val="single" w:sz="4" w:space="0" w:color="auto"/>
              <w:right w:val="single" w:sz="4" w:space="0" w:color="auto"/>
            </w:tcBorders>
            <w:shd w:val="clear" w:color="auto" w:fill="auto"/>
          </w:tcPr>
          <w:p w14:paraId="446CD6C8" w14:textId="77777777" w:rsidR="00C21575" w:rsidRPr="00C21575" w:rsidRDefault="00C21575" w:rsidP="00C21575">
            <w:pPr>
              <w:spacing w:after="0"/>
              <w:ind w:firstLine="0"/>
              <w:jc w:val="right"/>
              <w:rPr>
                <w:color w:val="FF0000"/>
                <w:sz w:val="18"/>
                <w:szCs w:val="18"/>
              </w:rPr>
            </w:pPr>
            <w:r w:rsidRPr="00C21575">
              <w:rPr>
                <w:color w:val="000000"/>
                <w:sz w:val="18"/>
                <w:szCs w:val="18"/>
              </w:rPr>
              <w:t>51 938</w:t>
            </w:r>
          </w:p>
        </w:tc>
        <w:tc>
          <w:tcPr>
            <w:tcW w:w="1280" w:type="dxa"/>
            <w:tcBorders>
              <w:top w:val="nil"/>
              <w:left w:val="nil"/>
              <w:bottom w:val="single" w:sz="4" w:space="0" w:color="auto"/>
              <w:right w:val="single" w:sz="4" w:space="0" w:color="auto"/>
            </w:tcBorders>
            <w:shd w:val="clear" w:color="auto" w:fill="auto"/>
          </w:tcPr>
          <w:p w14:paraId="1E789BF6" w14:textId="77777777" w:rsidR="00C21575" w:rsidRPr="00C21575" w:rsidRDefault="00C21575" w:rsidP="00C21575">
            <w:pPr>
              <w:spacing w:after="0"/>
              <w:ind w:firstLine="0"/>
              <w:jc w:val="right"/>
              <w:rPr>
                <w:color w:val="FF0000"/>
                <w:sz w:val="18"/>
                <w:szCs w:val="18"/>
              </w:rPr>
            </w:pPr>
            <w:r w:rsidRPr="00C21575">
              <w:rPr>
                <w:color w:val="000000"/>
                <w:sz w:val="18"/>
                <w:szCs w:val="18"/>
              </w:rPr>
              <w:t>51 938</w:t>
            </w:r>
          </w:p>
        </w:tc>
      </w:tr>
      <w:tr w:rsidR="00C21575" w:rsidRPr="00C21575" w14:paraId="5EA8962B" w14:textId="77777777" w:rsidTr="00C84E4B">
        <w:trPr>
          <w:trHeight w:val="142"/>
          <w:jc w:val="center"/>
        </w:trPr>
        <w:tc>
          <w:tcPr>
            <w:tcW w:w="5241" w:type="dxa"/>
          </w:tcPr>
          <w:p w14:paraId="77020CDB" w14:textId="77777777" w:rsidR="00C21575" w:rsidRPr="00C21575" w:rsidRDefault="00C21575" w:rsidP="00C21575">
            <w:pPr>
              <w:spacing w:after="0"/>
              <w:ind w:firstLine="0"/>
              <w:jc w:val="left"/>
              <w:rPr>
                <w:i/>
                <w:sz w:val="18"/>
                <w:szCs w:val="18"/>
                <w:lang w:eastAsia="lv-LV"/>
              </w:rPr>
            </w:pPr>
            <w:r w:rsidRPr="00C21575">
              <w:rPr>
                <w:i/>
                <w:sz w:val="18"/>
                <w:szCs w:val="18"/>
                <w:lang w:eastAsia="lv-LV"/>
              </w:rPr>
              <w:t>Iekšējā līdzekļu pārdale no budžeta programmas 97.00.00 “Nozaru vadība un politikas plānošana”, lai saskaņā ar 2018.gada 7.februārī noslēgto vienošanos Nr.1-52/11 (2018) nodrošinātu vienkāršotu saimniecības inventāra uzskaiti, samazinātu administratīvo slogu un nodrošinātu saimniecības inventāra un kancelejas piederumu iegādi</w:t>
            </w:r>
          </w:p>
        </w:tc>
        <w:tc>
          <w:tcPr>
            <w:tcW w:w="1277" w:type="dxa"/>
            <w:tcBorders>
              <w:top w:val="nil"/>
              <w:left w:val="single" w:sz="4" w:space="0" w:color="auto"/>
              <w:bottom w:val="single" w:sz="4" w:space="0" w:color="auto"/>
              <w:right w:val="single" w:sz="4" w:space="0" w:color="auto"/>
            </w:tcBorders>
            <w:shd w:val="clear" w:color="auto" w:fill="auto"/>
          </w:tcPr>
          <w:p w14:paraId="24B4351B"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74" w:type="dxa"/>
            <w:tcBorders>
              <w:top w:val="nil"/>
              <w:left w:val="nil"/>
              <w:bottom w:val="single" w:sz="4" w:space="0" w:color="auto"/>
              <w:right w:val="single" w:sz="4" w:space="0" w:color="auto"/>
            </w:tcBorders>
            <w:shd w:val="clear" w:color="auto" w:fill="auto"/>
          </w:tcPr>
          <w:p w14:paraId="306616EA" w14:textId="77777777" w:rsidR="00C21575" w:rsidRPr="00C21575" w:rsidRDefault="00C21575" w:rsidP="00C21575">
            <w:pPr>
              <w:spacing w:after="0"/>
              <w:ind w:firstLine="0"/>
              <w:jc w:val="right"/>
              <w:rPr>
                <w:color w:val="FF0000"/>
                <w:sz w:val="18"/>
                <w:szCs w:val="18"/>
              </w:rPr>
            </w:pPr>
            <w:r w:rsidRPr="00C21575">
              <w:rPr>
                <w:color w:val="000000"/>
                <w:sz w:val="18"/>
                <w:szCs w:val="18"/>
              </w:rPr>
              <w:t>11 270</w:t>
            </w:r>
          </w:p>
        </w:tc>
        <w:tc>
          <w:tcPr>
            <w:tcW w:w="1280" w:type="dxa"/>
            <w:tcBorders>
              <w:top w:val="nil"/>
              <w:left w:val="nil"/>
              <w:bottom w:val="single" w:sz="4" w:space="0" w:color="auto"/>
              <w:right w:val="single" w:sz="4" w:space="0" w:color="auto"/>
            </w:tcBorders>
            <w:shd w:val="clear" w:color="auto" w:fill="auto"/>
          </w:tcPr>
          <w:p w14:paraId="5789DB22" w14:textId="77777777" w:rsidR="00C21575" w:rsidRPr="00C21575" w:rsidRDefault="00C21575" w:rsidP="00C21575">
            <w:pPr>
              <w:spacing w:after="0"/>
              <w:ind w:firstLine="0"/>
              <w:jc w:val="right"/>
              <w:rPr>
                <w:color w:val="FF0000"/>
                <w:sz w:val="18"/>
                <w:szCs w:val="18"/>
              </w:rPr>
            </w:pPr>
            <w:r w:rsidRPr="00C21575">
              <w:rPr>
                <w:color w:val="000000"/>
                <w:sz w:val="18"/>
                <w:szCs w:val="18"/>
              </w:rPr>
              <w:t>11 270</w:t>
            </w:r>
          </w:p>
        </w:tc>
      </w:tr>
      <w:tr w:rsidR="00C21575" w:rsidRPr="00C21575" w14:paraId="2E62B92C" w14:textId="77777777" w:rsidTr="00C84E4B">
        <w:trPr>
          <w:trHeight w:val="142"/>
          <w:jc w:val="center"/>
        </w:trPr>
        <w:tc>
          <w:tcPr>
            <w:tcW w:w="5241" w:type="dxa"/>
          </w:tcPr>
          <w:p w14:paraId="0495E244" w14:textId="0F8727E3" w:rsidR="00C21575" w:rsidRPr="00C21575" w:rsidRDefault="00C21575" w:rsidP="00C21575">
            <w:pPr>
              <w:spacing w:after="0"/>
              <w:ind w:firstLine="0"/>
              <w:jc w:val="left"/>
              <w:rPr>
                <w:i/>
                <w:sz w:val="18"/>
                <w:szCs w:val="18"/>
                <w:lang w:eastAsia="lv-LV"/>
              </w:rPr>
            </w:pPr>
            <w:r w:rsidRPr="00C21575">
              <w:rPr>
                <w:i/>
                <w:sz w:val="18"/>
                <w:szCs w:val="18"/>
                <w:lang w:eastAsia="lv-LV"/>
              </w:rPr>
              <w:t>Iekšējā līdzekļu pārdale no neatliekamā pasākuma "</w:t>
            </w:r>
            <w:proofErr w:type="spellStart"/>
            <w:r w:rsidRPr="00C21575">
              <w:rPr>
                <w:i/>
                <w:sz w:val="18"/>
                <w:szCs w:val="18"/>
                <w:lang w:eastAsia="lv-LV"/>
              </w:rPr>
              <w:t>Iekšlietu</w:t>
            </w:r>
            <w:proofErr w:type="spellEnd"/>
            <w:r w:rsidRPr="00C21575">
              <w:rPr>
                <w:i/>
                <w:sz w:val="18"/>
                <w:szCs w:val="18"/>
                <w:lang w:eastAsia="lv-LV"/>
              </w:rPr>
              <w:t xml:space="preserve"> ministrijas padotībā esošo iestāžu nodrošināšana ar funkciju izpildei nepieciešamajiem šaujamieročiem" </w:t>
            </w:r>
            <w:r w:rsidR="00EB1D09">
              <w:rPr>
                <w:i/>
                <w:sz w:val="18"/>
                <w:szCs w:val="18"/>
                <w:lang w:eastAsia="lv-LV"/>
              </w:rPr>
              <w:t xml:space="preserve">budžeta </w:t>
            </w:r>
            <w:r w:rsidRPr="00C21575">
              <w:rPr>
                <w:i/>
                <w:sz w:val="18"/>
                <w:szCs w:val="18"/>
                <w:lang w:eastAsia="lv-LV"/>
              </w:rPr>
              <w:t>programmai 10.00.00 "Valsts robežsardzes darbība" ilgtermiņa saistību pasākuma "Gaisa kuģu parka atjaunošana" īstenošanai (MK 03.05.2018. rīk. Nr.201 1.2.p.)</w:t>
            </w:r>
          </w:p>
        </w:tc>
        <w:tc>
          <w:tcPr>
            <w:tcW w:w="1277" w:type="dxa"/>
            <w:tcBorders>
              <w:top w:val="nil"/>
              <w:left w:val="single" w:sz="4" w:space="0" w:color="auto"/>
              <w:bottom w:val="single" w:sz="4" w:space="0" w:color="auto"/>
              <w:right w:val="single" w:sz="4" w:space="0" w:color="auto"/>
            </w:tcBorders>
            <w:shd w:val="clear" w:color="000000" w:fill="FFFFFF"/>
          </w:tcPr>
          <w:p w14:paraId="0515FABC" w14:textId="77777777" w:rsidR="00C21575" w:rsidRPr="00C21575" w:rsidRDefault="00C21575" w:rsidP="00C21575">
            <w:pPr>
              <w:spacing w:after="0"/>
              <w:ind w:firstLine="0"/>
              <w:jc w:val="right"/>
              <w:rPr>
                <w:color w:val="FF0000"/>
                <w:sz w:val="18"/>
                <w:szCs w:val="18"/>
              </w:rPr>
            </w:pPr>
            <w:r w:rsidRPr="00C21575">
              <w:rPr>
                <w:color w:val="000000"/>
                <w:sz w:val="18"/>
                <w:szCs w:val="18"/>
              </w:rPr>
              <w:t>2 890 650</w:t>
            </w:r>
          </w:p>
        </w:tc>
        <w:tc>
          <w:tcPr>
            <w:tcW w:w="1274" w:type="dxa"/>
            <w:tcBorders>
              <w:top w:val="nil"/>
              <w:left w:val="nil"/>
              <w:bottom w:val="single" w:sz="4" w:space="0" w:color="auto"/>
              <w:right w:val="single" w:sz="4" w:space="0" w:color="auto"/>
            </w:tcBorders>
            <w:shd w:val="clear" w:color="000000" w:fill="FFFFFF"/>
          </w:tcPr>
          <w:p w14:paraId="3740C255"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80" w:type="dxa"/>
            <w:tcBorders>
              <w:top w:val="nil"/>
              <w:left w:val="nil"/>
              <w:bottom w:val="single" w:sz="4" w:space="0" w:color="auto"/>
              <w:right w:val="single" w:sz="4" w:space="0" w:color="auto"/>
            </w:tcBorders>
            <w:shd w:val="clear" w:color="000000" w:fill="FFFFFF"/>
          </w:tcPr>
          <w:p w14:paraId="4A6C0E05" w14:textId="77777777" w:rsidR="00C21575" w:rsidRPr="00C21575" w:rsidRDefault="00C21575" w:rsidP="00C21575">
            <w:pPr>
              <w:spacing w:after="0"/>
              <w:ind w:firstLine="0"/>
              <w:jc w:val="right"/>
              <w:rPr>
                <w:color w:val="FF0000"/>
                <w:sz w:val="18"/>
                <w:szCs w:val="18"/>
              </w:rPr>
            </w:pPr>
            <w:r w:rsidRPr="00C21575">
              <w:rPr>
                <w:color w:val="000000"/>
                <w:sz w:val="18"/>
                <w:szCs w:val="18"/>
              </w:rPr>
              <w:t>-2 890 650</w:t>
            </w:r>
          </w:p>
        </w:tc>
      </w:tr>
      <w:tr w:rsidR="00C21575" w:rsidRPr="00C21575" w14:paraId="3EA324A7" w14:textId="77777777" w:rsidTr="00C84E4B">
        <w:trPr>
          <w:trHeight w:val="142"/>
          <w:jc w:val="center"/>
        </w:trPr>
        <w:tc>
          <w:tcPr>
            <w:tcW w:w="5241" w:type="dxa"/>
          </w:tcPr>
          <w:p w14:paraId="1C66A148" w14:textId="7BF14C95" w:rsidR="00C21575" w:rsidRPr="00C21575" w:rsidRDefault="00C21575" w:rsidP="009C1B29">
            <w:pPr>
              <w:spacing w:after="0"/>
              <w:ind w:firstLine="0"/>
              <w:jc w:val="left"/>
              <w:rPr>
                <w:i/>
                <w:sz w:val="18"/>
                <w:szCs w:val="18"/>
                <w:lang w:eastAsia="lv-LV"/>
              </w:rPr>
            </w:pPr>
            <w:r w:rsidRPr="00C21575">
              <w:rPr>
                <w:i/>
                <w:sz w:val="18"/>
                <w:szCs w:val="18"/>
                <w:lang w:eastAsia="lv-LV"/>
              </w:rPr>
              <w:t xml:space="preserve">Iekšējā līdzekļu pārdale no </w:t>
            </w:r>
            <w:r w:rsidR="00EB1D09">
              <w:rPr>
                <w:i/>
                <w:sz w:val="18"/>
                <w:szCs w:val="18"/>
                <w:lang w:eastAsia="lv-LV"/>
              </w:rPr>
              <w:t xml:space="preserve">budžeta </w:t>
            </w:r>
            <w:r w:rsidRPr="00C21575">
              <w:rPr>
                <w:i/>
                <w:sz w:val="18"/>
                <w:szCs w:val="18"/>
                <w:lang w:eastAsia="lv-LV"/>
              </w:rPr>
              <w:t>apakšprogrammas 06.01.00 "Valsts policija", lai viesnīcā Ezermalas ielā 8A, Rīgā rezervētu un atbilstoši VP darbinieku vajadzībām nodrošinātu 27 gultasvietas, gultas veļas maiņu un istabu uzkopšanu</w:t>
            </w:r>
          </w:p>
        </w:tc>
        <w:tc>
          <w:tcPr>
            <w:tcW w:w="1277" w:type="dxa"/>
            <w:tcBorders>
              <w:top w:val="nil"/>
              <w:left w:val="single" w:sz="4" w:space="0" w:color="auto"/>
              <w:bottom w:val="single" w:sz="4" w:space="0" w:color="auto"/>
              <w:right w:val="single" w:sz="4" w:space="0" w:color="auto"/>
            </w:tcBorders>
            <w:shd w:val="clear" w:color="000000" w:fill="FFFFFF"/>
          </w:tcPr>
          <w:p w14:paraId="284607E5" w14:textId="77777777" w:rsidR="00C21575" w:rsidRPr="00C21575" w:rsidRDefault="00C21575" w:rsidP="00C21575">
            <w:pPr>
              <w:spacing w:after="0"/>
              <w:ind w:firstLine="0"/>
              <w:jc w:val="center"/>
              <w:rPr>
                <w:color w:val="FF0000"/>
                <w:sz w:val="18"/>
                <w:szCs w:val="18"/>
              </w:rPr>
            </w:pPr>
            <w:r w:rsidRPr="00C21575">
              <w:rPr>
                <w:color w:val="000000"/>
                <w:sz w:val="18"/>
                <w:szCs w:val="18"/>
              </w:rPr>
              <w:t>-</w:t>
            </w:r>
          </w:p>
        </w:tc>
        <w:tc>
          <w:tcPr>
            <w:tcW w:w="1274" w:type="dxa"/>
            <w:tcBorders>
              <w:top w:val="nil"/>
              <w:left w:val="nil"/>
              <w:bottom w:val="single" w:sz="4" w:space="0" w:color="auto"/>
              <w:right w:val="single" w:sz="4" w:space="0" w:color="auto"/>
            </w:tcBorders>
            <w:shd w:val="clear" w:color="000000" w:fill="FFFFFF"/>
          </w:tcPr>
          <w:p w14:paraId="21A9B3A3" w14:textId="77777777" w:rsidR="00C21575" w:rsidRPr="00C21575" w:rsidRDefault="00C21575" w:rsidP="00C21575">
            <w:pPr>
              <w:spacing w:after="0"/>
              <w:ind w:firstLine="0"/>
              <w:jc w:val="right"/>
              <w:rPr>
                <w:color w:val="FF0000"/>
                <w:sz w:val="18"/>
                <w:szCs w:val="18"/>
              </w:rPr>
            </w:pPr>
            <w:r w:rsidRPr="00C21575">
              <w:rPr>
                <w:color w:val="000000"/>
                <w:sz w:val="18"/>
                <w:szCs w:val="18"/>
              </w:rPr>
              <w:t>9 176</w:t>
            </w:r>
          </w:p>
        </w:tc>
        <w:tc>
          <w:tcPr>
            <w:tcW w:w="1280" w:type="dxa"/>
            <w:tcBorders>
              <w:top w:val="nil"/>
              <w:left w:val="nil"/>
              <w:bottom w:val="single" w:sz="4" w:space="0" w:color="auto"/>
              <w:right w:val="single" w:sz="4" w:space="0" w:color="auto"/>
            </w:tcBorders>
            <w:shd w:val="clear" w:color="000000" w:fill="FFFFFF"/>
          </w:tcPr>
          <w:p w14:paraId="065D26B8" w14:textId="77777777" w:rsidR="00C21575" w:rsidRPr="00C21575" w:rsidRDefault="00C21575" w:rsidP="00C21575">
            <w:pPr>
              <w:spacing w:after="0"/>
              <w:ind w:firstLine="0"/>
              <w:jc w:val="right"/>
              <w:rPr>
                <w:color w:val="FF0000"/>
                <w:sz w:val="18"/>
                <w:szCs w:val="18"/>
              </w:rPr>
            </w:pPr>
            <w:r w:rsidRPr="00C21575">
              <w:rPr>
                <w:color w:val="000000"/>
                <w:sz w:val="18"/>
                <w:szCs w:val="18"/>
              </w:rPr>
              <w:t>9 176</w:t>
            </w:r>
          </w:p>
        </w:tc>
      </w:tr>
    </w:tbl>
    <w:p w14:paraId="16316EE1" w14:textId="77777777" w:rsidR="006F0213" w:rsidRPr="005B5F81" w:rsidRDefault="006F0213" w:rsidP="006F0213">
      <w:pPr>
        <w:widowControl w:val="0"/>
        <w:spacing w:before="240"/>
        <w:ind w:firstLine="0"/>
        <w:jc w:val="center"/>
        <w:rPr>
          <w:b/>
        </w:rPr>
      </w:pPr>
      <w:r w:rsidRPr="005B5F81">
        <w:rPr>
          <w:b/>
        </w:rPr>
        <w:t>40.03.00 Lietiskie pierādījumi un izņemtā manta</w:t>
      </w:r>
    </w:p>
    <w:p w14:paraId="01776185" w14:textId="77777777" w:rsidR="006F0213" w:rsidRPr="005B5F81" w:rsidRDefault="006F0213" w:rsidP="006F0213">
      <w:pPr>
        <w:ind w:firstLine="0"/>
        <w:rPr>
          <w:u w:val="single"/>
        </w:rPr>
      </w:pPr>
      <w:r w:rsidRPr="005B5F81">
        <w:rPr>
          <w:szCs w:val="24"/>
          <w:u w:val="single"/>
        </w:rPr>
        <w:t>Apakšprogrammas mērķis:</w:t>
      </w:r>
    </w:p>
    <w:p w14:paraId="5BE4CC22" w14:textId="77777777" w:rsidR="006F0213" w:rsidRPr="005B5F81" w:rsidRDefault="006F0213" w:rsidP="006F0213">
      <w:pPr>
        <w:spacing w:before="120"/>
        <w:rPr>
          <w:bCs/>
          <w:szCs w:val="24"/>
        </w:rPr>
      </w:pPr>
      <w:r w:rsidRPr="005B5F81">
        <w:rPr>
          <w:bCs/>
          <w:szCs w:val="24"/>
        </w:rPr>
        <w:t xml:space="preserve">sniegt atbalstu atbildīgajām institūcijām un procesa virzītājiem lēmumu izpildē par rīcību ar </w:t>
      </w:r>
      <w:r w:rsidRPr="005B5F81">
        <w:rPr>
          <w:bCs/>
          <w:kern w:val="2"/>
          <w:szCs w:val="24"/>
          <w:lang w:eastAsia="ar-SA"/>
        </w:rPr>
        <w:t xml:space="preserve">lietiskajiem pierādījumiem un arestēto mantu un </w:t>
      </w:r>
      <w:r w:rsidRPr="005B5F81">
        <w:rPr>
          <w:rFonts w:eastAsia="Calibri"/>
          <w:bCs/>
          <w:szCs w:val="24"/>
        </w:rPr>
        <w:t>administratīvo pārkāpumu lietās izņemto mantu un dokumentiem.</w:t>
      </w:r>
    </w:p>
    <w:p w14:paraId="7378239E" w14:textId="77777777" w:rsidR="006F0213" w:rsidRPr="005B5F81" w:rsidRDefault="006F0213" w:rsidP="006F0213">
      <w:pPr>
        <w:spacing w:before="120"/>
        <w:ind w:firstLine="0"/>
        <w:rPr>
          <w:bCs/>
          <w:szCs w:val="24"/>
          <w:u w:val="single"/>
        </w:rPr>
      </w:pPr>
      <w:r w:rsidRPr="005B5F81">
        <w:rPr>
          <w:bCs/>
          <w:szCs w:val="24"/>
          <w:u w:val="single"/>
        </w:rPr>
        <w:t>Galvenās aktivitātes:</w:t>
      </w:r>
    </w:p>
    <w:p w14:paraId="62FB65F3" w14:textId="77777777" w:rsidR="006F0213" w:rsidRPr="005B5F81" w:rsidRDefault="006F0213" w:rsidP="006F0213">
      <w:pPr>
        <w:numPr>
          <w:ilvl w:val="0"/>
          <w:numId w:val="22"/>
        </w:numPr>
        <w:spacing w:after="0"/>
        <w:contextualSpacing/>
        <w:rPr>
          <w:szCs w:val="24"/>
          <w:lang w:eastAsia="lv-LV"/>
        </w:rPr>
      </w:pPr>
      <w:r w:rsidRPr="005B5F81">
        <w:rPr>
          <w:szCs w:val="24"/>
          <w:lang w:eastAsia="lv-LV"/>
        </w:rPr>
        <w:t>glabāt, realizēt vai iznīcināt ar krimināllietām saistītos lietiskos pierādījumus un arestēto mantu saskaņā ar procesa virzītāja nolēmumu krimināllietā;</w:t>
      </w:r>
    </w:p>
    <w:p w14:paraId="6182F75D" w14:textId="77777777" w:rsidR="006F0213" w:rsidRPr="005B5F81" w:rsidRDefault="006F0213" w:rsidP="008E09BA">
      <w:pPr>
        <w:numPr>
          <w:ilvl w:val="0"/>
          <w:numId w:val="22"/>
        </w:numPr>
        <w:ind w:left="714" w:hanging="357"/>
        <w:contextualSpacing/>
        <w:rPr>
          <w:szCs w:val="24"/>
          <w:lang w:eastAsia="lv-LV"/>
        </w:rPr>
      </w:pPr>
      <w:r w:rsidRPr="005B5F81">
        <w:rPr>
          <w:szCs w:val="24"/>
          <w:lang w:eastAsia="lv-LV"/>
        </w:rPr>
        <w:t>glabāt, realizēt vai iznīcināt administratīvo pārkāpumu lietās izņemto mantu un dokumentus saskaņā ar atbildīgās institūcijas lēmumu administratīvā pārkāpuma lietā.</w:t>
      </w:r>
    </w:p>
    <w:p w14:paraId="78409025" w14:textId="77777777" w:rsidR="006F0213" w:rsidRPr="005B5F81" w:rsidRDefault="006F0213" w:rsidP="008E09BA">
      <w:pPr>
        <w:spacing w:before="240"/>
        <w:ind w:firstLine="0"/>
        <w:rPr>
          <w:sz w:val="28"/>
          <w:szCs w:val="28"/>
          <w:lang w:eastAsia="lv-LV"/>
        </w:rPr>
      </w:pPr>
      <w:r w:rsidRPr="005B5F81">
        <w:rPr>
          <w:szCs w:val="24"/>
          <w:u w:val="single"/>
          <w:lang w:eastAsia="lv-LV"/>
        </w:rPr>
        <w:t>Apakšprogrammas izpildītājs</w:t>
      </w:r>
      <w:r w:rsidRPr="005B5F81">
        <w:rPr>
          <w:szCs w:val="24"/>
          <w:lang w:eastAsia="lv-LV"/>
        </w:rPr>
        <w:t>: Nodrošinājuma valsts aģentūra</w:t>
      </w:r>
      <w:r w:rsidRPr="005B5F81">
        <w:rPr>
          <w:sz w:val="28"/>
          <w:szCs w:val="28"/>
          <w:lang w:eastAsia="lv-LV"/>
        </w:rPr>
        <w:t>.</w:t>
      </w:r>
    </w:p>
    <w:p w14:paraId="5FE6DB58" w14:textId="77777777" w:rsidR="006F0213" w:rsidRPr="005B5F81" w:rsidRDefault="006F0213" w:rsidP="006F0213">
      <w:pPr>
        <w:spacing w:after="0"/>
        <w:ind w:firstLine="0"/>
        <w:rPr>
          <w:sz w:val="28"/>
          <w:szCs w:val="28"/>
          <w:lang w:eastAsia="lv-LV"/>
        </w:rPr>
      </w:pPr>
    </w:p>
    <w:p w14:paraId="36799B35" w14:textId="77777777" w:rsidR="006F0213" w:rsidRPr="005B5F81" w:rsidRDefault="006F0213" w:rsidP="006F0213">
      <w:pPr>
        <w:spacing w:after="240"/>
        <w:ind w:firstLine="0"/>
        <w:jc w:val="center"/>
        <w:rPr>
          <w:b/>
          <w:lang w:eastAsia="lv-LV"/>
        </w:rPr>
      </w:pPr>
      <w:r w:rsidRPr="005B5F81">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964"/>
        <w:gridCol w:w="965"/>
        <w:gridCol w:w="965"/>
        <w:gridCol w:w="965"/>
        <w:gridCol w:w="965"/>
      </w:tblGrid>
      <w:tr w:rsidR="006F0213" w:rsidRPr="005B5F81" w14:paraId="4F280C72" w14:textId="77777777" w:rsidTr="008E09BA">
        <w:trPr>
          <w:tblHeader/>
          <w:jc w:val="center"/>
        </w:trPr>
        <w:tc>
          <w:tcPr>
            <w:tcW w:w="4248" w:type="dxa"/>
          </w:tcPr>
          <w:p w14:paraId="72440ABB" w14:textId="77777777" w:rsidR="006F0213" w:rsidRPr="005B5F81" w:rsidRDefault="006F0213" w:rsidP="008E09BA">
            <w:pPr>
              <w:spacing w:after="0"/>
              <w:ind w:firstLine="0"/>
              <w:jc w:val="center"/>
              <w:rPr>
                <w:sz w:val="18"/>
                <w:szCs w:val="18"/>
              </w:rPr>
            </w:pPr>
          </w:p>
        </w:tc>
        <w:tc>
          <w:tcPr>
            <w:tcW w:w="964" w:type="dxa"/>
          </w:tcPr>
          <w:p w14:paraId="375C96E7" w14:textId="77777777" w:rsidR="006F0213" w:rsidRPr="005B5F81" w:rsidRDefault="006F0213" w:rsidP="008E09BA">
            <w:pPr>
              <w:spacing w:after="0"/>
              <w:ind w:firstLine="0"/>
              <w:jc w:val="center"/>
              <w:rPr>
                <w:sz w:val="18"/>
                <w:szCs w:val="18"/>
                <w:lang w:eastAsia="lv-LV"/>
              </w:rPr>
            </w:pPr>
            <w:r w:rsidRPr="005B5F81">
              <w:rPr>
                <w:sz w:val="18"/>
                <w:szCs w:val="18"/>
                <w:lang w:eastAsia="lv-LV"/>
              </w:rPr>
              <w:t>2017.gads (izpilde)</w:t>
            </w:r>
          </w:p>
        </w:tc>
        <w:tc>
          <w:tcPr>
            <w:tcW w:w="965" w:type="dxa"/>
            <w:vAlign w:val="center"/>
          </w:tcPr>
          <w:p w14:paraId="7615F634" w14:textId="77777777" w:rsidR="006F0213" w:rsidRPr="005B5F81" w:rsidRDefault="006F0213" w:rsidP="008E09BA">
            <w:pPr>
              <w:spacing w:after="0"/>
              <w:ind w:firstLine="0"/>
              <w:jc w:val="center"/>
              <w:rPr>
                <w:sz w:val="18"/>
                <w:szCs w:val="18"/>
                <w:lang w:eastAsia="lv-LV"/>
              </w:rPr>
            </w:pPr>
            <w:r w:rsidRPr="005B5F81">
              <w:rPr>
                <w:sz w:val="18"/>
                <w:szCs w:val="18"/>
                <w:lang w:eastAsia="lv-LV"/>
              </w:rPr>
              <w:t>2018.gada plāns</w:t>
            </w:r>
          </w:p>
        </w:tc>
        <w:tc>
          <w:tcPr>
            <w:tcW w:w="965" w:type="dxa"/>
          </w:tcPr>
          <w:p w14:paraId="4393245F" w14:textId="7BDF7DCF" w:rsidR="006F0213" w:rsidRPr="005B5F81" w:rsidRDefault="00E210A2" w:rsidP="008E09BA">
            <w:pPr>
              <w:spacing w:after="0"/>
              <w:ind w:firstLine="0"/>
              <w:jc w:val="center"/>
              <w:rPr>
                <w:sz w:val="18"/>
                <w:szCs w:val="18"/>
                <w:lang w:eastAsia="lv-LV"/>
              </w:rPr>
            </w:pPr>
            <w:r>
              <w:rPr>
                <w:sz w:val="18"/>
                <w:szCs w:val="18"/>
                <w:lang w:eastAsia="lv-LV"/>
              </w:rPr>
              <w:t>2019.</w:t>
            </w:r>
            <w:r w:rsidRPr="00E210A2">
              <w:rPr>
                <w:sz w:val="18"/>
                <w:szCs w:val="18"/>
                <w:lang w:eastAsia="lv-LV"/>
              </w:rPr>
              <w:t>gada plāns</w:t>
            </w:r>
          </w:p>
        </w:tc>
        <w:tc>
          <w:tcPr>
            <w:tcW w:w="965" w:type="dxa"/>
          </w:tcPr>
          <w:p w14:paraId="7EE73789" w14:textId="77777777" w:rsidR="006F0213" w:rsidRPr="005B5F81" w:rsidRDefault="006F0213" w:rsidP="008E09BA">
            <w:pPr>
              <w:spacing w:after="0"/>
              <w:ind w:firstLine="0"/>
              <w:jc w:val="center"/>
              <w:rPr>
                <w:sz w:val="18"/>
                <w:szCs w:val="18"/>
                <w:lang w:eastAsia="lv-LV"/>
              </w:rPr>
            </w:pPr>
            <w:r w:rsidRPr="005B5F81">
              <w:rPr>
                <w:sz w:val="18"/>
                <w:szCs w:val="18"/>
                <w:lang w:eastAsia="lv-LV"/>
              </w:rPr>
              <w:t xml:space="preserve">2020.gada </w:t>
            </w:r>
            <w:r w:rsidRPr="005B5F81">
              <w:rPr>
                <w:sz w:val="18"/>
                <w:lang w:eastAsia="lv-LV"/>
              </w:rPr>
              <w:t>prognoze</w:t>
            </w:r>
          </w:p>
        </w:tc>
        <w:tc>
          <w:tcPr>
            <w:tcW w:w="965" w:type="dxa"/>
          </w:tcPr>
          <w:p w14:paraId="074A799C" w14:textId="77777777" w:rsidR="006F0213" w:rsidRPr="005B5F81" w:rsidRDefault="006F0213" w:rsidP="008E09BA">
            <w:pPr>
              <w:spacing w:after="0"/>
              <w:ind w:firstLine="0"/>
              <w:jc w:val="center"/>
              <w:rPr>
                <w:sz w:val="18"/>
                <w:szCs w:val="18"/>
                <w:lang w:eastAsia="lv-LV"/>
              </w:rPr>
            </w:pPr>
            <w:r w:rsidRPr="005B5F81">
              <w:rPr>
                <w:sz w:val="18"/>
                <w:szCs w:val="18"/>
                <w:lang w:eastAsia="lv-LV"/>
              </w:rPr>
              <w:t xml:space="preserve">2021.gada </w:t>
            </w:r>
            <w:r w:rsidRPr="005B5F81">
              <w:rPr>
                <w:sz w:val="18"/>
                <w:lang w:eastAsia="lv-LV"/>
              </w:rPr>
              <w:t>prognoze</w:t>
            </w:r>
          </w:p>
        </w:tc>
      </w:tr>
      <w:tr w:rsidR="006F0213" w:rsidRPr="005B5F81" w14:paraId="1078FCE7" w14:textId="77777777" w:rsidTr="008E09BA">
        <w:trPr>
          <w:jc w:val="center"/>
        </w:trPr>
        <w:tc>
          <w:tcPr>
            <w:tcW w:w="9072" w:type="dxa"/>
            <w:gridSpan w:val="6"/>
            <w:shd w:val="clear" w:color="auto" w:fill="D9D9D9" w:themeFill="background1" w:themeFillShade="D9"/>
            <w:vAlign w:val="center"/>
          </w:tcPr>
          <w:p w14:paraId="4E7242C9" w14:textId="77777777" w:rsidR="006F0213" w:rsidRPr="005B5F81" w:rsidRDefault="006F0213" w:rsidP="008E09BA">
            <w:pPr>
              <w:spacing w:after="0"/>
              <w:ind w:firstLine="0"/>
              <w:jc w:val="center"/>
              <w:rPr>
                <w:sz w:val="18"/>
                <w:szCs w:val="18"/>
              </w:rPr>
            </w:pPr>
            <w:r w:rsidRPr="005B5F81">
              <w:rPr>
                <w:sz w:val="18"/>
              </w:rPr>
              <w:t>Paaugstināta lēmumu izpildes efektivitāte</w:t>
            </w:r>
          </w:p>
        </w:tc>
      </w:tr>
      <w:tr w:rsidR="006F0213" w:rsidRPr="005B5F81" w14:paraId="44D6058C" w14:textId="77777777" w:rsidTr="008E09BA">
        <w:trPr>
          <w:jc w:val="center"/>
        </w:trPr>
        <w:tc>
          <w:tcPr>
            <w:tcW w:w="4248" w:type="dxa"/>
          </w:tcPr>
          <w:p w14:paraId="0C8AE244" w14:textId="77777777" w:rsidR="006F0213" w:rsidRPr="005B5F81" w:rsidRDefault="006F0213" w:rsidP="008E09BA">
            <w:pPr>
              <w:spacing w:after="0"/>
              <w:ind w:firstLine="0"/>
              <w:jc w:val="left"/>
              <w:rPr>
                <w:sz w:val="18"/>
              </w:rPr>
            </w:pPr>
            <w:r w:rsidRPr="005B5F81">
              <w:rPr>
                <w:sz w:val="18"/>
                <w:szCs w:val="18"/>
                <w:lang w:eastAsia="lv-LV"/>
              </w:rPr>
              <w:t xml:space="preserve">Izpildīti procesa virzītāju lēmumi par rīcību ar </w:t>
            </w:r>
            <w:r w:rsidRPr="005B5F81">
              <w:rPr>
                <w:kern w:val="2"/>
                <w:sz w:val="18"/>
                <w:szCs w:val="18"/>
                <w:lang w:eastAsia="ar-SA"/>
              </w:rPr>
              <w:t xml:space="preserve">lietiskajiem pierādījumiem un arestēto mantu un </w:t>
            </w:r>
            <w:r w:rsidRPr="005B5F81">
              <w:rPr>
                <w:rFonts w:eastAsia="Calibri"/>
                <w:sz w:val="18"/>
                <w:szCs w:val="18"/>
              </w:rPr>
              <w:t>administratīvo pārkāpumu lietās izņemto mantu un dokumentiem</w:t>
            </w:r>
            <w:r w:rsidRPr="005B5F81">
              <w:rPr>
                <w:sz w:val="18"/>
                <w:szCs w:val="18"/>
                <w:lang w:eastAsia="lv-LV"/>
              </w:rPr>
              <w:t xml:space="preserve"> (skaits)</w:t>
            </w:r>
          </w:p>
        </w:tc>
        <w:tc>
          <w:tcPr>
            <w:tcW w:w="964" w:type="dxa"/>
          </w:tcPr>
          <w:p w14:paraId="471714F5" w14:textId="77777777" w:rsidR="006F0213" w:rsidRPr="005B5F81" w:rsidRDefault="006F0213" w:rsidP="008E09BA">
            <w:pPr>
              <w:spacing w:after="0"/>
              <w:ind w:firstLine="0"/>
              <w:jc w:val="center"/>
              <w:rPr>
                <w:bCs/>
                <w:sz w:val="18"/>
                <w:szCs w:val="18"/>
              </w:rPr>
            </w:pPr>
            <w:r w:rsidRPr="005B5F81">
              <w:rPr>
                <w:bCs/>
                <w:sz w:val="18"/>
                <w:szCs w:val="18"/>
              </w:rPr>
              <w:t>12 677</w:t>
            </w:r>
          </w:p>
          <w:p w14:paraId="5B8BD511" w14:textId="77777777" w:rsidR="006F0213" w:rsidRPr="005B5F81" w:rsidRDefault="006F0213" w:rsidP="008E09BA">
            <w:pPr>
              <w:spacing w:after="0"/>
              <w:ind w:firstLine="0"/>
              <w:jc w:val="center"/>
              <w:rPr>
                <w:sz w:val="18"/>
              </w:rPr>
            </w:pPr>
          </w:p>
        </w:tc>
        <w:tc>
          <w:tcPr>
            <w:tcW w:w="965" w:type="dxa"/>
          </w:tcPr>
          <w:p w14:paraId="1E79D3C1" w14:textId="77777777" w:rsidR="006F0213" w:rsidRPr="005B5F81" w:rsidRDefault="006F0213" w:rsidP="008E09BA">
            <w:pPr>
              <w:spacing w:after="0"/>
              <w:ind w:firstLine="0"/>
              <w:jc w:val="center"/>
              <w:rPr>
                <w:bCs/>
                <w:sz w:val="18"/>
                <w:szCs w:val="18"/>
              </w:rPr>
            </w:pPr>
            <w:r w:rsidRPr="005B5F81">
              <w:rPr>
                <w:bCs/>
                <w:sz w:val="18"/>
                <w:szCs w:val="18"/>
              </w:rPr>
              <w:t>12 339</w:t>
            </w:r>
          </w:p>
          <w:p w14:paraId="42BD6024" w14:textId="77777777" w:rsidR="006F0213" w:rsidRPr="005B5F81" w:rsidRDefault="006F0213" w:rsidP="008E09BA">
            <w:pPr>
              <w:spacing w:after="0"/>
              <w:ind w:firstLine="0"/>
              <w:jc w:val="center"/>
              <w:rPr>
                <w:sz w:val="18"/>
              </w:rPr>
            </w:pPr>
          </w:p>
        </w:tc>
        <w:tc>
          <w:tcPr>
            <w:tcW w:w="965" w:type="dxa"/>
          </w:tcPr>
          <w:p w14:paraId="761E146D" w14:textId="77777777" w:rsidR="006F0213" w:rsidRPr="005B5F81" w:rsidRDefault="006F0213" w:rsidP="008E09BA">
            <w:pPr>
              <w:spacing w:after="0"/>
              <w:ind w:firstLine="0"/>
              <w:jc w:val="center"/>
              <w:rPr>
                <w:bCs/>
                <w:sz w:val="18"/>
                <w:szCs w:val="18"/>
              </w:rPr>
            </w:pPr>
            <w:r w:rsidRPr="005B5F81">
              <w:rPr>
                <w:bCs/>
                <w:sz w:val="18"/>
                <w:szCs w:val="18"/>
              </w:rPr>
              <w:t>13 500</w:t>
            </w:r>
          </w:p>
          <w:p w14:paraId="7B028125" w14:textId="77777777" w:rsidR="006F0213" w:rsidRPr="005B5F81" w:rsidRDefault="006F0213" w:rsidP="008E09BA">
            <w:pPr>
              <w:spacing w:after="0"/>
              <w:ind w:firstLine="0"/>
              <w:jc w:val="center"/>
              <w:rPr>
                <w:sz w:val="18"/>
              </w:rPr>
            </w:pPr>
          </w:p>
        </w:tc>
        <w:tc>
          <w:tcPr>
            <w:tcW w:w="965" w:type="dxa"/>
          </w:tcPr>
          <w:p w14:paraId="2A2169D8" w14:textId="77777777" w:rsidR="006F0213" w:rsidRPr="005B5F81" w:rsidRDefault="006F0213" w:rsidP="008E09BA">
            <w:pPr>
              <w:spacing w:after="0"/>
              <w:ind w:firstLine="0"/>
              <w:jc w:val="center"/>
              <w:rPr>
                <w:sz w:val="18"/>
              </w:rPr>
            </w:pPr>
            <w:r w:rsidRPr="005B5F81">
              <w:rPr>
                <w:sz w:val="18"/>
                <w:szCs w:val="18"/>
                <w:lang w:eastAsia="lv-LV"/>
              </w:rPr>
              <w:t>13 946</w:t>
            </w:r>
          </w:p>
        </w:tc>
        <w:tc>
          <w:tcPr>
            <w:tcW w:w="965" w:type="dxa"/>
          </w:tcPr>
          <w:p w14:paraId="5EE6519E" w14:textId="77777777" w:rsidR="006F0213" w:rsidRPr="005B5F81" w:rsidRDefault="006F0213" w:rsidP="008E09BA">
            <w:pPr>
              <w:spacing w:after="0"/>
              <w:ind w:firstLine="0"/>
              <w:jc w:val="center"/>
              <w:rPr>
                <w:sz w:val="18"/>
              </w:rPr>
            </w:pPr>
            <w:r w:rsidRPr="005B5F81">
              <w:rPr>
                <w:sz w:val="18"/>
              </w:rPr>
              <w:t>14 643</w:t>
            </w:r>
          </w:p>
        </w:tc>
      </w:tr>
      <w:tr w:rsidR="006F0213" w:rsidRPr="005B5F81" w14:paraId="010DE66F"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619F9BF5" w14:textId="77777777" w:rsidR="006F0213" w:rsidRPr="005B5F81" w:rsidRDefault="006F0213" w:rsidP="008E09BA">
            <w:pPr>
              <w:spacing w:after="0"/>
              <w:ind w:firstLine="0"/>
              <w:jc w:val="left"/>
              <w:rPr>
                <w:sz w:val="18"/>
              </w:rPr>
            </w:pPr>
            <w:r w:rsidRPr="005B5F81">
              <w:rPr>
                <w:sz w:val="18"/>
                <w:szCs w:val="18"/>
                <w:lang w:eastAsia="lv-LV"/>
              </w:rPr>
              <w:t>Lēmumu īpatsvars, kuru izpildē izmantoti komersantu pakalpojumi (%)</w:t>
            </w:r>
          </w:p>
        </w:tc>
        <w:tc>
          <w:tcPr>
            <w:tcW w:w="964" w:type="dxa"/>
            <w:tcBorders>
              <w:top w:val="single" w:sz="4" w:space="0" w:color="000000"/>
              <w:left w:val="single" w:sz="4" w:space="0" w:color="000000"/>
              <w:bottom w:val="single" w:sz="4" w:space="0" w:color="000000"/>
              <w:right w:val="single" w:sz="4" w:space="0" w:color="000000"/>
            </w:tcBorders>
          </w:tcPr>
          <w:p w14:paraId="432EE683" w14:textId="77777777" w:rsidR="006F0213" w:rsidRPr="005B5F81" w:rsidRDefault="006F0213" w:rsidP="008E09BA">
            <w:pPr>
              <w:spacing w:after="0"/>
              <w:ind w:firstLine="0"/>
              <w:jc w:val="center"/>
              <w:rPr>
                <w:sz w:val="18"/>
              </w:rPr>
            </w:pPr>
            <w:r w:rsidRPr="005B5F81">
              <w:rPr>
                <w:sz w:val="18"/>
                <w:szCs w:val="18"/>
                <w:lang w:eastAsia="lv-LV"/>
              </w:rPr>
              <w:t>39</w:t>
            </w:r>
          </w:p>
        </w:tc>
        <w:tc>
          <w:tcPr>
            <w:tcW w:w="965" w:type="dxa"/>
            <w:tcBorders>
              <w:top w:val="single" w:sz="4" w:space="0" w:color="000000"/>
              <w:left w:val="single" w:sz="4" w:space="0" w:color="000000"/>
              <w:bottom w:val="single" w:sz="4" w:space="0" w:color="000000"/>
              <w:right w:val="single" w:sz="4" w:space="0" w:color="000000"/>
            </w:tcBorders>
          </w:tcPr>
          <w:p w14:paraId="794E07A1" w14:textId="77777777" w:rsidR="006F0213" w:rsidRPr="005B5F81" w:rsidRDefault="006F0213" w:rsidP="008E09BA">
            <w:pPr>
              <w:spacing w:after="0"/>
              <w:ind w:firstLine="0"/>
              <w:jc w:val="center"/>
              <w:rPr>
                <w:sz w:val="18"/>
              </w:rPr>
            </w:pPr>
            <w:r w:rsidRPr="005B5F81">
              <w:rPr>
                <w:sz w:val="18"/>
                <w:szCs w:val="18"/>
                <w:lang w:eastAsia="lv-LV"/>
              </w:rPr>
              <w:t>38</w:t>
            </w:r>
          </w:p>
        </w:tc>
        <w:tc>
          <w:tcPr>
            <w:tcW w:w="965" w:type="dxa"/>
            <w:tcBorders>
              <w:top w:val="single" w:sz="4" w:space="0" w:color="000000"/>
              <w:left w:val="single" w:sz="4" w:space="0" w:color="000000"/>
              <w:bottom w:val="single" w:sz="4" w:space="0" w:color="000000"/>
              <w:right w:val="single" w:sz="4" w:space="0" w:color="000000"/>
            </w:tcBorders>
          </w:tcPr>
          <w:p w14:paraId="418795BD" w14:textId="77777777" w:rsidR="006F0213" w:rsidRPr="005B5F81" w:rsidRDefault="006F0213" w:rsidP="008E09BA">
            <w:pPr>
              <w:spacing w:after="0"/>
              <w:ind w:firstLine="0"/>
              <w:jc w:val="center"/>
              <w:rPr>
                <w:sz w:val="18"/>
              </w:rPr>
            </w:pPr>
            <w:r w:rsidRPr="005B5F81">
              <w:rPr>
                <w:sz w:val="18"/>
                <w:szCs w:val="18"/>
                <w:lang w:eastAsia="lv-LV"/>
              </w:rPr>
              <w:t>35</w:t>
            </w:r>
          </w:p>
        </w:tc>
        <w:tc>
          <w:tcPr>
            <w:tcW w:w="965" w:type="dxa"/>
            <w:tcBorders>
              <w:top w:val="single" w:sz="4" w:space="0" w:color="000000"/>
              <w:left w:val="single" w:sz="4" w:space="0" w:color="000000"/>
              <w:bottom w:val="single" w:sz="4" w:space="0" w:color="000000"/>
              <w:right w:val="single" w:sz="4" w:space="0" w:color="000000"/>
            </w:tcBorders>
          </w:tcPr>
          <w:p w14:paraId="09883D05" w14:textId="77777777" w:rsidR="006F0213" w:rsidRPr="005B5F81" w:rsidRDefault="006F0213" w:rsidP="008E09BA">
            <w:pPr>
              <w:spacing w:after="0"/>
              <w:ind w:firstLine="0"/>
              <w:jc w:val="center"/>
              <w:rPr>
                <w:sz w:val="18"/>
              </w:rPr>
            </w:pPr>
            <w:r w:rsidRPr="005B5F81">
              <w:rPr>
                <w:sz w:val="18"/>
                <w:szCs w:val="18"/>
                <w:lang w:eastAsia="lv-LV"/>
              </w:rPr>
              <w:t>33</w:t>
            </w:r>
          </w:p>
        </w:tc>
        <w:tc>
          <w:tcPr>
            <w:tcW w:w="965" w:type="dxa"/>
            <w:tcBorders>
              <w:top w:val="single" w:sz="4" w:space="0" w:color="000000"/>
              <w:left w:val="single" w:sz="4" w:space="0" w:color="000000"/>
              <w:bottom w:val="single" w:sz="4" w:space="0" w:color="000000"/>
              <w:right w:val="single" w:sz="4" w:space="0" w:color="000000"/>
            </w:tcBorders>
          </w:tcPr>
          <w:p w14:paraId="4A9995A0" w14:textId="77777777" w:rsidR="006F0213" w:rsidRPr="005B5F81" w:rsidRDefault="006F0213" w:rsidP="008E09BA">
            <w:pPr>
              <w:spacing w:after="0"/>
              <w:ind w:firstLine="0"/>
              <w:jc w:val="center"/>
              <w:rPr>
                <w:sz w:val="18"/>
              </w:rPr>
            </w:pPr>
            <w:r w:rsidRPr="005B5F81">
              <w:rPr>
                <w:sz w:val="18"/>
              </w:rPr>
              <w:t>32</w:t>
            </w:r>
          </w:p>
        </w:tc>
      </w:tr>
      <w:tr w:rsidR="006F0213" w:rsidRPr="005B5F81" w14:paraId="2263BED4"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0D4DD27F" w14:textId="77777777" w:rsidR="006F0213" w:rsidRPr="005B5F81" w:rsidRDefault="006F0213" w:rsidP="008E09BA">
            <w:pPr>
              <w:spacing w:after="0"/>
              <w:ind w:firstLine="0"/>
              <w:jc w:val="left"/>
              <w:rPr>
                <w:sz w:val="18"/>
              </w:rPr>
            </w:pPr>
            <w:r w:rsidRPr="005B5F81">
              <w:rPr>
                <w:sz w:val="18"/>
              </w:rPr>
              <w:t>Izņemto transportlīdzekļu realizācija</w:t>
            </w:r>
            <w:r w:rsidRPr="005B5F81">
              <w:rPr>
                <w:sz w:val="18"/>
                <w:szCs w:val="18"/>
                <w:lang w:eastAsia="lv-LV"/>
              </w:rPr>
              <w:t xml:space="preserve"> (skaits)</w:t>
            </w:r>
          </w:p>
        </w:tc>
        <w:tc>
          <w:tcPr>
            <w:tcW w:w="964" w:type="dxa"/>
            <w:tcBorders>
              <w:top w:val="single" w:sz="4" w:space="0" w:color="000000"/>
              <w:left w:val="single" w:sz="4" w:space="0" w:color="000000"/>
              <w:bottom w:val="single" w:sz="4" w:space="0" w:color="000000"/>
              <w:right w:val="single" w:sz="4" w:space="0" w:color="000000"/>
            </w:tcBorders>
          </w:tcPr>
          <w:p w14:paraId="7D90FF04" w14:textId="77777777" w:rsidR="006F0213" w:rsidRPr="005B5F81" w:rsidRDefault="006F0213" w:rsidP="008E09BA">
            <w:pPr>
              <w:spacing w:after="0"/>
              <w:ind w:firstLine="0"/>
              <w:jc w:val="center"/>
              <w:rPr>
                <w:sz w:val="18"/>
              </w:rPr>
            </w:pPr>
            <w:r w:rsidRPr="005B5F81">
              <w:rPr>
                <w:sz w:val="18"/>
              </w:rPr>
              <w:t>136</w:t>
            </w:r>
          </w:p>
        </w:tc>
        <w:tc>
          <w:tcPr>
            <w:tcW w:w="965" w:type="dxa"/>
            <w:tcBorders>
              <w:top w:val="single" w:sz="4" w:space="0" w:color="000000"/>
              <w:left w:val="single" w:sz="4" w:space="0" w:color="000000"/>
              <w:bottom w:val="single" w:sz="4" w:space="0" w:color="000000"/>
              <w:right w:val="single" w:sz="4" w:space="0" w:color="000000"/>
            </w:tcBorders>
          </w:tcPr>
          <w:p w14:paraId="3E944097" w14:textId="77777777" w:rsidR="006F0213" w:rsidRPr="005B5F81" w:rsidRDefault="006F0213" w:rsidP="008E09BA">
            <w:pPr>
              <w:spacing w:after="0"/>
              <w:ind w:firstLine="0"/>
              <w:jc w:val="center"/>
              <w:rPr>
                <w:sz w:val="18"/>
              </w:rPr>
            </w:pPr>
            <w:r w:rsidRPr="005B5F81">
              <w:rPr>
                <w:sz w:val="18"/>
              </w:rPr>
              <w:t>115</w:t>
            </w:r>
          </w:p>
        </w:tc>
        <w:tc>
          <w:tcPr>
            <w:tcW w:w="965" w:type="dxa"/>
            <w:tcBorders>
              <w:top w:val="single" w:sz="4" w:space="0" w:color="000000"/>
              <w:left w:val="single" w:sz="4" w:space="0" w:color="000000"/>
              <w:bottom w:val="single" w:sz="4" w:space="0" w:color="000000"/>
              <w:right w:val="single" w:sz="4" w:space="0" w:color="000000"/>
            </w:tcBorders>
          </w:tcPr>
          <w:p w14:paraId="587EB3F3" w14:textId="77777777" w:rsidR="006F0213" w:rsidRPr="005B5F81" w:rsidRDefault="006F0213" w:rsidP="008E09BA">
            <w:pPr>
              <w:spacing w:after="0"/>
              <w:ind w:firstLine="0"/>
              <w:jc w:val="center"/>
              <w:rPr>
                <w:sz w:val="18"/>
              </w:rPr>
            </w:pPr>
            <w:r w:rsidRPr="005B5F81">
              <w:rPr>
                <w:sz w:val="18"/>
              </w:rPr>
              <w:t>116</w:t>
            </w:r>
          </w:p>
        </w:tc>
        <w:tc>
          <w:tcPr>
            <w:tcW w:w="965" w:type="dxa"/>
            <w:tcBorders>
              <w:top w:val="single" w:sz="4" w:space="0" w:color="000000"/>
              <w:left w:val="single" w:sz="4" w:space="0" w:color="000000"/>
              <w:bottom w:val="single" w:sz="4" w:space="0" w:color="000000"/>
              <w:right w:val="single" w:sz="4" w:space="0" w:color="000000"/>
            </w:tcBorders>
          </w:tcPr>
          <w:p w14:paraId="0FCA5BFA" w14:textId="77777777" w:rsidR="006F0213" w:rsidRPr="005B5F81" w:rsidRDefault="006F0213" w:rsidP="008E09BA">
            <w:pPr>
              <w:spacing w:after="0"/>
              <w:ind w:firstLine="0"/>
              <w:jc w:val="center"/>
              <w:rPr>
                <w:sz w:val="18"/>
              </w:rPr>
            </w:pPr>
            <w:r w:rsidRPr="005B5F81">
              <w:rPr>
                <w:sz w:val="18"/>
              </w:rPr>
              <w:t>120</w:t>
            </w:r>
          </w:p>
        </w:tc>
        <w:tc>
          <w:tcPr>
            <w:tcW w:w="965" w:type="dxa"/>
            <w:tcBorders>
              <w:top w:val="single" w:sz="4" w:space="0" w:color="000000"/>
              <w:left w:val="single" w:sz="4" w:space="0" w:color="000000"/>
              <w:bottom w:val="single" w:sz="4" w:space="0" w:color="000000"/>
              <w:right w:val="single" w:sz="4" w:space="0" w:color="000000"/>
            </w:tcBorders>
          </w:tcPr>
          <w:p w14:paraId="61375278" w14:textId="77777777" w:rsidR="006F0213" w:rsidRPr="005B5F81" w:rsidRDefault="006F0213" w:rsidP="008E09BA">
            <w:pPr>
              <w:spacing w:after="0"/>
              <w:ind w:firstLine="0"/>
              <w:jc w:val="center"/>
              <w:rPr>
                <w:sz w:val="18"/>
              </w:rPr>
            </w:pPr>
            <w:r w:rsidRPr="005B5F81">
              <w:rPr>
                <w:sz w:val="18"/>
              </w:rPr>
              <w:t>124</w:t>
            </w:r>
          </w:p>
        </w:tc>
      </w:tr>
      <w:tr w:rsidR="006F0213" w:rsidRPr="005B5F81" w14:paraId="46C3D97F"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679CA0CE" w14:textId="77777777" w:rsidR="006F0213" w:rsidRPr="005B5F81" w:rsidRDefault="006F0213" w:rsidP="008E09BA">
            <w:pPr>
              <w:spacing w:after="0"/>
              <w:ind w:firstLine="0"/>
              <w:jc w:val="left"/>
              <w:rPr>
                <w:sz w:val="18"/>
              </w:rPr>
            </w:pPr>
            <w:r w:rsidRPr="005B5F81">
              <w:rPr>
                <w:sz w:val="18"/>
              </w:rPr>
              <w:lastRenderedPageBreak/>
              <w:t>Izņemto mantu realizācija</w:t>
            </w:r>
            <w:r w:rsidRPr="005B5F81">
              <w:rPr>
                <w:sz w:val="18"/>
                <w:szCs w:val="18"/>
                <w:lang w:eastAsia="lv-LV"/>
              </w:rPr>
              <w:t xml:space="preserve"> (skaits)</w:t>
            </w:r>
          </w:p>
        </w:tc>
        <w:tc>
          <w:tcPr>
            <w:tcW w:w="964" w:type="dxa"/>
            <w:tcBorders>
              <w:top w:val="single" w:sz="4" w:space="0" w:color="000000"/>
              <w:left w:val="single" w:sz="4" w:space="0" w:color="000000"/>
              <w:bottom w:val="single" w:sz="4" w:space="0" w:color="000000"/>
              <w:right w:val="single" w:sz="4" w:space="0" w:color="000000"/>
            </w:tcBorders>
          </w:tcPr>
          <w:p w14:paraId="7ED1FE36" w14:textId="77777777" w:rsidR="006F0213" w:rsidRPr="005B5F81" w:rsidRDefault="006F0213" w:rsidP="008E09BA">
            <w:pPr>
              <w:spacing w:after="0"/>
              <w:ind w:firstLine="0"/>
              <w:jc w:val="center"/>
              <w:rPr>
                <w:sz w:val="18"/>
              </w:rPr>
            </w:pPr>
            <w:r w:rsidRPr="005B5F81">
              <w:rPr>
                <w:sz w:val="18"/>
              </w:rPr>
              <w:t>193</w:t>
            </w:r>
          </w:p>
        </w:tc>
        <w:tc>
          <w:tcPr>
            <w:tcW w:w="965" w:type="dxa"/>
            <w:tcBorders>
              <w:top w:val="single" w:sz="4" w:space="0" w:color="000000"/>
              <w:left w:val="single" w:sz="4" w:space="0" w:color="000000"/>
              <w:bottom w:val="single" w:sz="4" w:space="0" w:color="000000"/>
              <w:right w:val="single" w:sz="4" w:space="0" w:color="000000"/>
            </w:tcBorders>
          </w:tcPr>
          <w:p w14:paraId="591255BA" w14:textId="77777777" w:rsidR="006F0213" w:rsidRPr="005B5F81" w:rsidRDefault="006F0213" w:rsidP="008E09BA">
            <w:pPr>
              <w:spacing w:after="0"/>
              <w:ind w:firstLine="0"/>
              <w:jc w:val="center"/>
              <w:rPr>
                <w:sz w:val="18"/>
              </w:rPr>
            </w:pPr>
            <w:r w:rsidRPr="005B5F81">
              <w:rPr>
                <w:sz w:val="18"/>
              </w:rPr>
              <w:t>190</w:t>
            </w:r>
          </w:p>
        </w:tc>
        <w:tc>
          <w:tcPr>
            <w:tcW w:w="965" w:type="dxa"/>
            <w:tcBorders>
              <w:top w:val="single" w:sz="4" w:space="0" w:color="000000"/>
              <w:left w:val="single" w:sz="4" w:space="0" w:color="000000"/>
              <w:bottom w:val="single" w:sz="4" w:space="0" w:color="000000"/>
              <w:right w:val="single" w:sz="4" w:space="0" w:color="000000"/>
            </w:tcBorders>
          </w:tcPr>
          <w:p w14:paraId="2F6FA101" w14:textId="77777777" w:rsidR="006F0213" w:rsidRPr="005B5F81" w:rsidRDefault="006F0213" w:rsidP="008E09BA">
            <w:pPr>
              <w:spacing w:after="0"/>
              <w:ind w:firstLine="0"/>
              <w:jc w:val="center"/>
              <w:rPr>
                <w:sz w:val="18"/>
              </w:rPr>
            </w:pPr>
            <w:r w:rsidRPr="005B5F81">
              <w:rPr>
                <w:sz w:val="18"/>
              </w:rPr>
              <w:t>195</w:t>
            </w:r>
          </w:p>
        </w:tc>
        <w:tc>
          <w:tcPr>
            <w:tcW w:w="965" w:type="dxa"/>
            <w:tcBorders>
              <w:top w:val="single" w:sz="4" w:space="0" w:color="000000"/>
              <w:left w:val="single" w:sz="4" w:space="0" w:color="000000"/>
              <w:bottom w:val="single" w:sz="4" w:space="0" w:color="000000"/>
              <w:right w:val="single" w:sz="4" w:space="0" w:color="000000"/>
            </w:tcBorders>
          </w:tcPr>
          <w:p w14:paraId="6880746F" w14:textId="77777777" w:rsidR="006F0213" w:rsidRPr="005B5F81" w:rsidRDefault="006F0213" w:rsidP="008E09BA">
            <w:pPr>
              <w:spacing w:after="0"/>
              <w:ind w:firstLine="0"/>
              <w:jc w:val="center"/>
              <w:rPr>
                <w:sz w:val="18"/>
              </w:rPr>
            </w:pPr>
            <w:r w:rsidRPr="005B5F81">
              <w:rPr>
                <w:sz w:val="18"/>
              </w:rPr>
              <w:t>199</w:t>
            </w:r>
          </w:p>
        </w:tc>
        <w:tc>
          <w:tcPr>
            <w:tcW w:w="965" w:type="dxa"/>
            <w:tcBorders>
              <w:top w:val="single" w:sz="4" w:space="0" w:color="000000"/>
              <w:left w:val="single" w:sz="4" w:space="0" w:color="000000"/>
              <w:bottom w:val="single" w:sz="4" w:space="0" w:color="000000"/>
              <w:right w:val="single" w:sz="4" w:space="0" w:color="000000"/>
            </w:tcBorders>
          </w:tcPr>
          <w:p w14:paraId="22FFB4B2" w14:textId="77777777" w:rsidR="006F0213" w:rsidRPr="005B5F81" w:rsidRDefault="006F0213" w:rsidP="008E09BA">
            <w:pPr>
              <w:spacing w:after="0"/>
              <w:ind w:firstLine="0"/>
              <w:jc w:val="center"/>
              <w:rPr>
                <w:sz w:val="18"/>
              </w:rPr>
            </w:pPr>
            <w:r w:rsidRPr="005B5F81">
              <w:rPr>
                <w:sz w:val="18"/>
              </w:rPr>
              <w:t>204</w:t>
            </w:r>
          </w:p>
        </w:tc>
      </w:tr>
    </w:tbl>
    <w:p w14:paraId="3C9803FB" w14:textId="0B1BFFA8" w:rsidR="006F0213" w:rsidRPr="005B5F81" w:rsidRDefault="006F0213" w:rsidP="003E5AD0">
      <w:pPr>
        <w:pStyle w:val="Tabuluvirsraksti"/>
        <w:spacing w:before="120"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6F0213" w:rsidRPr="005B5F81" w14:paraId="0FA30BE7" w14:textId="77777777" w:rsidTr="008E09BA">
        <w:trPr>
          <w:trHeight w:val="283"/>
          <w:tblHeader/>
          <w:jc w:val="center"/>
        </w:trPr>
        <w:tc>
          <w:tcPr>
            <w:tcW w:w="3378" w:type="dxa"/>
            <w:vAlign w:val="center"/>
          </w:tcPr>
          <w:p w14:paraId="2EDD7A18" w14:textId="77777777" w:rsidR="006F0213" w:rsidRPr="005B5F81" w:rsidRDefault="006F0213" w:rsidP="008E09BA">
            <w:pPr>
              <w:pStyle w:val="tabteksts"/>
              <w:jc w:val="center"/>
              <w:rPr>
                <w:szCs w:val="24"/>
              </w:rPr>
            </w:pPr>
          </w:p>
        </w:tc>
        <w:tc>
          <w:tcPr>
            <w:tcW w:w="1131" w:type="dxa"/>
          </w:tcPr>
          <w:p w14:paraId="01A1B042" w14:textId="77777777" w:rsidR="006F0213" w:rsidRPr="005B5F81" w:rsidRDefault="006F0213" w:rsidP="008E09BA">
            <w:pPr>
              <w:pStyle w:val="tabteksts"/>
              <w:jc w:val="center"/>
              <w:rPr>
                <w:szCs w:val="24"/>
                <w:lang w:eastAsia="lv-LV"/>
              </w:rPr>
            </w:pPr>
            <w:r w:rsidRPr="005B5F81">
              <w:rPr>
                <w:szCs w:val="18"/>
                <w:lang w:eastAsia="lv-LV"/>
              </w:rPr>
              <w:t>2017.gads (izpilde)</w:t>
            </w:r>
          </w:p>
        </w:tc>
        <w:tc>
          <w:tcPr>
            <w:tcW w:w="1132" w:type="dxa"/>
            <w:vAlign w:val="center"/>
          </w:tcPr>
          <w:p w14:paraId="32F376AB" w14:textId="77777777" w:rsidR="006F0213" w:rsidRPr="005B5F81" w:rsidRDefault="006F0213" w:rsidP="008E09BA">
            <w:pPr>
              <w:pStyle w:val="tabteksts"/>
              <w:jc w:val="center"/>
              <w:rPr>
                <w:szCs w:val="24"/>
                <w:lang w:eastAsia="lv-LV"/>
              </w:rPr>
            </w:pPr>
            <w:r w:rsidRPr="005B5F81">
              <w:rPr>
                <w:szCs w:val="18"/>
                <w:lang w:eastAsia="lv-LV"/>
              </w:rPr>
              <w:t>2018.gada plāns</w:t>
            </w:r>
          </w:p>
        </w:tc>
        <w:tc>
          <w:tcPr>
            <w:tcW w:w="1132" w:type="dxa"/>
          </w:tcPr>
          <w:p w14:paraId="411C5BC8" w14:textId="0151417B" w:rsidR="006F0213" w:rsidRPr="005B5F81" w:rsidRDefault="00E210A2" w:rsidP="008E09BA">
            <w:pPr>
              <w:pStyle w:val="tabteksts"/>
              <w:jc w:val="center"/>
              <w:rPr>
                <w:szCs w:val="24"/>
                <w:lang w:eastAsia="lv-LV"/>
              </w:rPr>
            </w:pPr>
            <w:r>
              <w:rPr>
                <w:szCs w:val="18"/>
                <w:lang w:eastAsia="lv-LV"/>
              </w:rPr>
              <w:t>2019.</w:t>
            </w:r>
            <w:r w:rsidRPr="00E210A2">
              <w:rPr>
                <w:szCs w:val="18"/>
                <w:lang w:eastAsia="lv-LV"/>
              </w:rPr>
              <w:t>gada plāns</w:t>
            </w:r>
          </w:p>
        </w:tc>
        <w:tc>
          <w:tcPr>
            <w:tcW w:w="1132" w:type="dxa"/>
          </w:tcPr>
          <w:p w14:paraId="77F9EEF1" w14:textId="77777777" w:rsidR="006F0213" w:rsidRPr="005B5F81" w:rsidRDefault="006F0213" w:rsidP="008E09BA">
            <w:pPr>
              <w:pStyle w:val="tabteksts"/>
              <w:jc w:val="center"/>
              <w:rPr>
                <w:szCs w:val="24"/>
                <w:lang w:eastAsia="lv-LV"/>
              </w:rPr>
            </w:pPr>
            <w:r w:rsidRPr="005B5F81">
              <w:rPr>
                <w:szCs w:val="18"/>
                <w:lang w:eastAsia="lv-LV"/>
              </w:rPr>
              <w:t>2020.gada prognoze</w:t>
            </w:r>
          </w:p>
        </w:tc>
        <w:tc>
          <w:tcPr>
            <w:tcW w:w="1132" w:type="dxa"/>
          </w:tcPr>
          <w:p w14:paraId="4A508FA2" w14:textId="77777777" w:rsidR="006F0213" w:rsidRPr="005B5F81" w:rsidRDefault="006F0213" w:rsidP="008E09BA">
            <w:pPr>
              <w:pStyle w:val="tabteksts"/>
              <w:jc w:val="center"/>
              <w:rPr>
                <w:szCs w:val="24"/>
                <w:lang w:eastAsia="lv-LV"/>
              </w:rPr>
            </w:pPr>
            <w:r w:rsidRPr="005B5F81">
              <w:rPr>
                <w:szCs w:val="18"/>
                <w:lang w:eastAsia="lv-LV"/>
              </w:rPr>
              <w:t>2021.gada prognoze</w:t>
            </w:r>
          </w:p>
        </w:tc>
      </w:tr>
      <w:tr w:rsidR="006F0213" w:rsidRPr="005B5F81" w14:paraId="2F270171" w14:textId="77777777" w:rsidTr="008E09BA">
        <w:trPr>
          <w:trHeight w:val="142"/>
          <w:jc w:val="center"/>
        </w:trPr>
        <w:tc>
          <w:tcPr>
            <w:tcW w:w="3378" w:type="dxa"/>
            <w:shd w:val="clear" w:color="auto" w:fill="D9D9D9" w:themeFill="background1" w:themeFillShade="D9"/>
            <w:vAlign w:val="center"/>
          </w:tcPr>
          <w:p w14:paraId="7D0C4C6B"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000000" w:fill="D9D9D9"/>
          </w:tcPr>
          <w:p w14:paraId="5BDCAB37" w14:textId="77777777" w:rsidR="006F0213" w:rsidRPr="005B5F81" w:rsidRDefault="006F0213" w:rsidP="008E09BA">
            <w:pPr>
              <w:pStyle w:val="tabteksts"/>
              <w:jc w:val="right"/>
            </w:pPr>
            <w:r w:rsidRPr="005B5F81">
              <w:rPr>
                <w:szCs w:val="18"/>
              </w:rPr>
              <w:t>1 233 727</w:t>
            </w:r>
          </w:p>
        </w:tc>
        <w:tc>
          <w:tcPr>
            <w:tcW w:w="1132" w:type="dxa"/>
            <w:tcBorders>
              <w:top w:val="nil"/>
              <w:left w:val="nil"/>
              <w:bottom w:val="single" w:sz="4" w:space="0" w:color="auto"/>
              <w:right w:val="single" w:sz="4" w:space="0" w:color="auto"/>
            </w:tcBorders>
            <w:shd w:val="clear" w:color="000000" w:fill="D9D9D9"/>
          </w:tcPr>
          <w:p w14:paraId="3BA1510C" w14:textId="77777777" w:rsidR="006F0213" w:rsidRPr="005B5F81" w:rsidRDefault="006F0213" w:rsidP="008E09BA">
            <w:pPr>
              <w:pStyle w:val="tabteksts"/>
              <w:jc w:val="right"/>
            </w:pPr>
            <w:r w:rsidRPr="005B5F81">
              <w:rPr>
                <w:szCs w:val="18"/>
              </w:rPr>
              <w:t>1 246 997</w:t>
            </w:r>
          </w:p>
        </w:tc>
        <w:tc>
          <w:tcPr>
            <w:tcW w:w="1132" w:type="dxa"/>
            <w:tcBorders>
              <w:top w:val="nil"/>
              <w:left w:val="nil"/>
              <w:bottom w:val="single" w:sz="4" w:space="0" w:color="auto"/>
              <w:right w:val="single" w:sz="4" w:space="0" w:color="auto"/>
            </w:tcBorders>
            <w:shd w:val="clear" w:color="000000" w:fill="D9D9D9"/>
          </w:tcPr>
          <w:p w14:paraId="36AEFAB3" w14:textId="77777777" w:rsidR="006F0213" w:rsidRPr="005B5F81" w:rsidRDefault="006F0213" w:rsidP="008E09BA">
            <w:pPr>
              <w:pStyle w:val="tabteksts"/>
              <w:jc w:val="right"/>
            </w:pPr>
            <w:r w:rsidRPr="005B5F81">
              <w:rPr>
                <w:szCs w:val="18"/>
              </w:rPr>
              <w:t>1 303 231</w:t>
            </w:r>
          </w:p>
        </w:tc>
        <w:tc>
          <w:tcPr>
            <w:tcW w:w="1132" w:type="dxa"/>
            <w:tcBorders>
              <w:top w:val="nil"/>
              <w:left w:val="nil"/>
              <w:bottom w:val="single" w:sz="4" w:space="0" w:color="auto"/>
              <w:right w:val="single" w:sz="4" w:space="0" w:color="auto"/>
            </w:tcBorders>
            <w:shd w:val="clear" w:color="000000" w:fill="D9D9D9"/>
          </w:tcPr>
          <w:p w14:paraId="71D4677C" w14:textId="77777777" w:rsidR="006F0213" w:rsidRPr="005B5F81" w:rsidRDefault="006F0213" w:rsidP="008E09BA">
            <w:pPr>
              <w:pStyle w:val="tabteksts"/>
              <w:jc w:val="right"/>
            </w:pPr>
            <w:r w:rsidRPr="005B5F81">
              <w:rPr>
                <w:szCs w:val="18"/>
              </w:rPr>
              <w:t>1 263 450</w:t>
            </w:r>
          </w:p>
        </w:tc>
        <w:tc>
          <w:tcPr>
            <w:tcW w:w="1132" w:type="dxa"/>
            <w:tcBorders>
              <w:top w:val="nil"/>
              <w:left w:val="nil"/>
              <w:bottom w:val="single" w:sz="4" w:space="0" w:color="auto"/>
              <w:right w:val="single" w:sz="4" w:space="0" w:color="auto"/>
            </w:tcBorders>
            <w:shd w:val="clear" w:color="000000" w:fill="D9D9D9"/>
          </w:tcPr>
          <w:p w14:paraId="7C9304AB" w14:textId="77777777" w:rsidR="006F0213" w:rsidRPr="005B5F81" w:rsidRDefault="006F0213" w:rsidP="008E09BA">
            <w:pPr>
              <w:pStyle w:val="tabteksts"/>
              <w:jc w:val="right"/>
            </w:pPr>
            <w:r w:rsidRPr="005B5F81">
              <w:rPr>
                <w:szCs w:val="18"/>
              </w:rPr>
              <w:t>1 263 450</w:t>
            </w:r>
          </w:p>
        </w:tc>
      </w:tr>
      <w:tr w:rsidR="006F0213" w:rsidRPr="005B5F81" w14:paraId="56DD4CF3" w14:textId="77777777" w:rsidTr="008E09BA">
        <w:trPr>
          <w:trHeight w:val="283"/>
          <w:jc w:val="center"/>
        </w:trPr>
        <w:tc>
          <w:tcPr>
            <w:tcW w:w="3378" w:type="dxa"/>
            <w:vAlign w:val="center"/>
          </w:tcPr>
          <w:p w14:paraId="066F267E"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71246C76"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1D61F004" w14:textId="77777777" w:rsidR="006F0213" w:rsidRPr="005B5F81" w:rsidRDefault="006F0213" w:rsidP="008E09BA">
            <w:pPr>
              <w:pStyle w:val="tabteksts"/>
              <w:jc w:val="right"/>
            </w:pPr>
            <w:r w:rsidRPr="005B5F81">
              <w:rPr>
                <w:szCs w:val="18"/>
              </w:rPr>
              <w:t>13 270</w:t>
            </w:r>
          </w:p>
        </w:tc>
        <w:tc>
          <w:tcPr>
            <w:tcW w:w="1132" w:type="dxa"/>
            <w:tcBorders>
              <w:top w:val="nil"/>
              <w:left w:val="nil"/>
              <w:bottom w:val="single" w:sz="4" w:space="0" w:color="auto"/>
              <w:right w:val="single" w:sz="4" w:space="0" w:color="auto"/>
            </w:tcBorders>
            <w:shd w:val="clear" w:color="auto" w:fill="auto"/>
            <w:vAlign w:val="center"/>
          </w:tcPr>
          <w:p w14:paraId="51419AC0" w14:textId="77777777" w:rsidR="006F0213" w:rsidRPr="005B5F81" w:rsidRDefault="006F0213" w:rsidP="008E09BA">
            <w:pPr>
              <w:pStyle w:val="tabteksts"/>
              <w:jc w:val="right"/>
            </w:pPr>
            <w:r w:rsidRPr="005B5F81">
              <w:rPr>
                <w:szCs w:val="18"/>
              </w:rPr>
              <w:t>56 234</w:t>
            </w:r>
          </w:p>
        </w:tc>
        <w:tc>
          <w:tcPr>
            <w:tcW w:w="1132" w:type="dxa"/>
            <w:tcBorders>
              <w:top w:val="nil"/>
              <w:left w:val="nil"/>
              <w:bottom w:val="single" w:sz="4" w:space="0" w:color="auto"/>
              <w:right w:val="single" w:sz="4" w:space="0" w:color="auto"/>
            </w:tcBorders>
            <w:shd w:val="clear" w:color="auto" w:fill="auto"/>
            <w:vAlign w:val="center"/>
          </w:tcPr>
          <w:p w14:paraId="5CDA94A9" w14:textId="77777777" w:rsidR="006F0213" w:rsidRPr="005B5F81" w:rsidRDefault="006F0213" w:rsidP="008E09BA">
            <w:pPr>
              <w:pStyle w:val="tabteksts"/>
              <w:jc w:val="right"/>
            </w:pPr>
            <w:r w:rsidRPr="005B5F81">
              <w:rPr>
                <w:szCs w:val="18"/>
              </w:rPr>
              <w:t>-39 781</w:t>
            </w:r>
          </w:p>
        </w:tc>
        <w:tc>
          <w:tcPr>
            <w:tcW w:w="1132" w:type="dxa"/>
            <w:tcBorders>
              <w:top w:val="nil"/>
              <w:left w:val="nil"/>
              <w:bottom w:val="single" w:sz="4" w:space="0" w:color="auto"/>
              <w:right w:val="single" w:sz="4" w:space="0" w:color="auto"/>
            </w:tcBorders>
            <w:shd w:val="clear" w:color="auto" w:fill="auto"/>
            <w:vAlign w:val="center"/>
          </w:tcPr>
          <w:p w14:paraId="4885FA3A" w14:textId="77777777" w:rsidR="006F0213" w:rsidRPr="005B5F81" w:rsidRDefault="006F0213" w:rsidP="008E09BA">
            <w:pPr>
              <w:pStyle w:val="tabteksts"/>
              <w:jc w:val="right"/>
            </w:pPr>
            <w:r w:rsidRPr="005B5F81">
              <w:rPr>
                <w:szCs w:val="18"/>
              </w:rPr>
              <w:t>0</w:t>
            </w:r>
          </w:p>
        </w:tc>
      </w:tr>
      <w:tr w:rsidR="006F0213" w:rsidRPr="005B5F81" w14:paraId="0FBE0CC4" w14:textId="77777777" w:rsidTr="008E09BA">
        <w:trPr>
          <w:trHeight w:val="283"/>
          <w:jc w:val="center"/>
        </w:trPr>
        <w:tc>
          <w:tcPr>
            <w:tcW w:w="3378" w:type="dxa"/>
            <w:vAlign w:val="center"/>
          </w:tcPr>
          <w:p w14:paraId="02DDE3DE"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157B6A1B"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3AA258F7" w14:textId="77777777" w:rsidR="006F0213" w:rsidRPr="005B5F81" w:rsidRDefault="006F0213" w:rsidP="008E09BA">
            <w:pPr>
              <w:pStyle w:val="tabteksts"/>
              <w:jc w:val="right"/>
            </w:pPr>
            <w:r w:rsidRPr="005B5F81">
              <w:rPr>
                <w:szCs w:val="18"/>
              </w:rPr>
              <w:t>1,1</w:t>
            </w:r>
          </w:p>
        </w:tc>
        <w:tc>
          <w:tcPr>
            <w:tcW w:w="1132" w:type="dxa"/>
            <w:tcBorders>
              <w:top w:val="nil"/>
              <w:left w:val="nil"/>
              <w:bottom w:val="single" w:sz="4" w:space="0" w:color="auto"/>
              <w:right w:val="single" w:sz="4" w:space="0" w:color="auto"/>
            </w:tcBorders>
            <w:shd w:val="clear" w:color="auto" w:fill="auto"/>
            <w:vAlign w:val="center"/>
          </w:tcPr>
          <w:p w14:paraId="013BCD55" w14:textId="77777777" w:rsidR="006F0213" w:rsidRPr="005B5F81" w:rsidRDefault="006F0213" w:rsidP="008E09BA">
            <w:pPr>
              <w:pStyle w:val="tabteksts"/>
              <w:jc w:val="right"/>
            </w:pPr>
            <w:r w:rsidRPr="005B5F81">
              <w:rPr>
                <w:szCs w:val="18"/>
              </w:rPr>
              <w:t>4,5</w:t>
            </w:r>
          </w:p>
        </w:tc>
        <w:tc>
          <w:tcPr>
            <w:tcW w:w="1132" w:type="dxa"/>
            <w:tcBorders>
              <w:top w:val="nil"/>
              <w:left w:val="nil"/>
              <w:bottom w:val="single" w:sz="4" w:space="0" w:color="auto"/>
              <w:right w:val="single" w:sz="4" w:space="0" w:color="auto"/>
            </w:tcBorders>
            <w:shd w:val="clear" w:color="auto" w:fill="auto"/>
            <w:vAlign w:val="center"/>
          </w:tcPr>
          <w:p w14:paraId="6E40E1EF" w14:textId="77777777" w:rsidR="006F0213" w:rsidRPr="005B5F81" w:rsidRDefault="006F0213" w:rsidP="008E09BA">
            <w:pPr>
              <w:pStyle w:val="tabteksts"/>
              <w:jc w:val="right"/>
            </w:pPr>
            <w:r w:rsidRPr="005B5F81">
              <w:rPr>
                <w:szCs w:val="18"/>
              </w:rPr>
              <w:t>-3,1</w:t>
            </w:r>
          </w:p>
        </w:tc>
        <w:tc>
          <w:tcPr>
            <w:tcW w:w="1132" w:type="dxa"/>
            <w:tcBorders>
              <w:top w:val="nil"/>
              <w:left w:val="nil"/>
              <w:bottom w:val="single" w:sz="4" w:space="0" w:color="auto"/>
              <w:right w:val="single" w:sz="4" w:space="0" w:color="auto"/>
            </w:tcBorders>
            <w:shd w:val="clear" w:color="auto" w:fill="auto"/>
            <w:vAlign w:val="center"/>
          </w:tcPr>
          <w:p w14:paraId="4A288689" w14:textId="77777777" w:rsidR="006F0213" w:rsidRPr="005B5F81" w:rsidRDefault="006F0213" w:rsidP="008E09BA">
            <w:pPr>
              <w:pStyle w:val="tabteksts"/>
              <w:jc w:val="right"/>
            </w:pPr>
            <w:r w:rsidRPr="005B5F81">
              <w:rPr>
                <w:szCs w:val="18"/>
              </w:rPr>
              <w:t>0</w:t>
            </w:r>
          </w:p>
        </w:tc>
      </w:tr>
    </w:tbl>
    <w:p w14:paraId="08FC6A43" w14:textId="1B3875C4" w:rsidR="006F0213" w:rsidRPr="005B5F81" w:rsidRDefault="006F0213" w:rsidP="008E09BA">
      <w:pPr>
        <w:spacing w:before="240"/>
        <w:ind w:firstLine="720"/>
        <w:jc w:val="center"/>
        <w:rPr>
          <w:b/>
          <w:lang w:eastAsia="lv-LV"/>
        </w:rPr>
      </w:pPr>
      <w:r w:rsidRPr="005B5F81">
        <w:rPr>
          <w:b/>
          <w:lang w:eastAsia="lv-LV"/>
        </w:rPr>
        <w:t>Izmaiņas izdevumos, salīdzinot 2019. gada p</w:t>
      </w:r>
      <w:r w:rsidR="00E210A2">
        <w:rPr>
          <w:b/>
          <w:lang w:eastAsia="lv-LV"/>
        </w:rPr>
        <w:t>lān</w:t>
      </w:r>
      <w:r w:rsidRPr="005B5F81">
        <w:rPr>
          <w:b/>
          <w:lang w:eastAsia="lv-LV"/>
        </w:rPr>
        <w:t>u ar 2018. gada plānu</w:t>
      </w:r>
    </w:p>
    <w:p w14:paraId="56854283"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7104EE32" w14:textId="77777777" w:rsidTr="008E09BA">
        <w:trPr>
          <w:trHeight w:val="142"/>
          <w:tblHeader/>
          <w:jc w:val="center"/>
        </w:trPr>
        <w:tc>
          <w:tcPr>
            <w:tcW w:w="5241" w:type="dxa"/>
            <w:vAlign w:val="center"/>
          </w:tcPr>
          <w:p w14:paraId="515581F1"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5866D909"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7CA109FA"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4908C89C"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723301D5" w14:textId="77777777" w:rsidTr="008E09BA">
        <w:trPr>
          <w:trHeight w:val="142"/>
          <w:jc w:val="center"/>
        </w:trPr>
        <w:tc>
          <w:tcPr>
            <w:tcW w:w="5241" w:type="dxa"/>
            <w:shd w:val="clear" w:color="auto" w:fill="D9D9D9" w:themeFill="background1" w:themeFillShade="D9"/>
          </w:tcPr>
          <w:p w14:paraId="6532F916"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6F8AA3D2"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D9D9D9"/>
          </w:tcPr>
          <w:p w14:paraId="34BB9F88" w14:textId="77777777" w:rsidR="006F0213" w:rsidRPr="005B5F81" w:rsidRDefault="006F0213" w:rsidP="008E09BA">
            <w:pPr>
              <w:pStyle w:val="tabteksts"/>
              <w:jc w:val="right"/>
              <w:rPr>
                <w:szCs w:val="18"/>
              </w:rPr>
            </w:pPr>
            <w:r w:rsidRPr="005B5F81">
              <w:rPr>
                <w:b/>
                <w:bCs/>
                <w:szCs w:val="18"/>
              </w:rPr>
              <w:t>56 234</w:t>
            </w:r>
          </w:p>
        </w:tc>
        <w:tc>
          <w:tcPr>
            <w:tcW w:w="1277" w:type="dxa"/>
            <w:tcBorders>
              <w:top w:val="single" w:sz="4" w:space="0" w:color="auto"/>
              <w:left w:val="nil"/>
              <w:bottom w:val="single" w:sz="4" w:space="0" w:color="auto"/>
              <w:right w:val="single" w:sz="4" w:space="0" w:color="auto"/>
            </w:tcBorders>
            <w:shd w:val="clear" w:color="000000" w:fill="D9D9D9"/>
          </w:tcPr>
          <w:p w14:paraId="1CE40225" w14:textId="77777777" w:rsidR="006F0213" w:rsidRPr="005B5F81" w:rsidRDefault="006F0213" w:rsidP="008E09BA">
            <w:pPr>
              <w:pStyle w:val="tabteksts"/>
              <w:jc w:val="right"/>
              <w:rPr>
                <w:szCs w:val="18"/>
              </w:rPr>
            </w:pPr>
            <w:r w:rsidRPr="005B5F81">
              <w:rPr>
                <w:b/>
                <w:bCs/>
                <w:szCs w:val="18"/>
              </w:rPr>
              <w:t>56 234</w:t>
            </w:r>
          </w:p>
        </w:tc>
      </w:tr>
      <w:tr w:rsidR="006F0213" w:rsidRPr="005B5F81" w14:paraId="32AFB573" w14:textId="77777777" w:rsidTr="008E09BA">
        <w:trPr>
          <w:jc w:val="center"/>
        </w:trPr>
        <w:tc>
          <w:tcPr>
            <w:tcW w:w="9072" w:type="dxa"/>
            <w:gridSpan w:val="4"/>
          </w:tcPr>
          <w:p w14:paraId="29DA31A8"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3824822E" w14:textId="77777777" w:rsidTr="008E09BA">
        <w:trPr>
          <w:trHeight w:val="142"/>
          <w:jc w:val="center"/>
        </w:trPr>
        <w:tc>
          <w:tcPr>
            <w:tcW w:w="5241" w:type="dxa"/>
            <w:shd w:val="clear" w:color="auto" w:fill="F2F2F2" w:themeFill="background1" w:themeFillShade="F2"/>
          </w:tcPr>
          <w:p w14:paraId="19D0D831" w14:textId="77777777" w:rsidR="006F0213" w:rsidRPr="005B5F81" w:rsidRDefault="006F0213" w:rsidP="008E09BA">
            <w:pPr>
              <w:pStyle w:val="tabteksts"/>
              <w:rPr>
                <w:b/>
                <w:bCs/>
                <w:szCs w:val="18"/>
                <w:u w:val="single"/>
                <w:lang w:eastAsia="lv-LV"/>
              </w:rPr>
            </w:pPr>
            <w:r w:rsidRPr="005B5F81">
              <w:rPr>
                <w:szCs w:val="18"/>
                <w:u w:val="single"/>
                <w:lang w:eastAsia="lv-LV"/>
              </w:rPr>
              <w:t>Vienreizēji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7C029A5A"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F2F2F2"/>
          </w:tcPr>
          <w:p w14:paraId="0AE864A3" w14:textId="77777777" w:rsidR="006F0213" w:rsidRPr="005B5F81" w:rsidRDefault="006F0213" w:rsidP="008E09BA">
            <w:pPr>
              <w:pStyle w:val="tabteksts"/>
              <w:jc w:val="right"/>
              <w:rPr>
                <w:szCs w:val="18"/>
                <w:u w:val="single"/>
              </w:rPr>
            </w:pPr>
            <w:r w:rsidRPr="005B5F81">
              <w:rPr>
                <w:szCs w:val="18"/>
                <w:u w:val="single"/>
              </w:rPr>
              <w:t>39 781</w:t>
            </w:r>
          </w:p>
        </w:tc>
        <w:tc>
          <w:tcPr>
            <w:tcW w:w="1277" w:type="dxa"/>
            <w:tcBorders>
              <w:top w:val="single" w:sz="4" w:space="0" w:color="auto"/>
              <w:left w:val="nil"/>
              <w:bottom w:val="single" w:sz="4" w:space="0" w:color="auto"/>
              <w:right w:val="single" w:sz="4" w:space="0" w:color="auto"/>
            </w:tcBorders>
            <w:shd w:val="clear" w:color="000000" w:fill="F2F2F2"/>
          </w:tcPr>
          <w:p w14:paraId="10697119" w14:textId="77777777" w:rsidR="006F0213" w:rsidRPr="005B5F81" w:rsidRDefault="006F0213" w:rsidP="008E09BA">
            <w:pPr>
              <w:pStyle w:val="tabteksts"/>
              <w:jc w:val="right"/>
              <w:rPr>
                <w:szCs w:val="18"/>
                <w:u w:val="single"/>
              </w:rPr>
            </w:pPr>
            <w:r w:rsidRPr="005B5F81">
              <w:rPr>
                <w:szCs w:val="18"/>
                <w:u w:val="single"/>
              </w:rPr>
              <w:t>39 781</w:t>
            </w:r>
          </w:p>
        </w:tc>
      </w:tr>
      <w:tr w:rsidR="006F0213" w:rsidRPr="005B5F81" w14:paraId="0D00361F" w14:textId="77777777" w:rsidTr="008E09BA">
        <w:trPr>
          <w:trHeight w:val="142"/>
          <w:jc w:val="center"/>
        </w:trPr>
        <w:tc>
          <w:tcPr>
            <w:tcW w:w="5241" w:type="dxa"/>
          </w:tcPr>
          <w:p w14:paraId="6BA2FE18" w14:textId="77777777" w:rsidR="006F0213" w:rsidRPr="005B5F81" w:rsidRDefault="006F0213" w:rsidP="008E09BA">
            <w:pPr>
              <w:pStyle w:val="tabteksts"/>
              <w:rPr>
                <w:i/>
                <w:szCs w:val="18"/>
                <w:lang w:eastAsia="lv-LV"/>
              </w:rPr>
            </w:pPr>
            <w:r w:rsidRPr="005B5F81">
              <w:rPr>
                <w:i/>
                <w:szCs w:val="18"/>
                <w:lang w:eastAsia="lv-LV"/>
              </w:rPr>
              <w:t>Palielināti izdevumi no maksas pakalpojumu un citu pašu ieņēmumu atlikuma uz 2019.gada 1.janvāri aizturēto transportlīdzekļu uzglabāšanai</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66FAC153"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FFFFFF"/>
          </w:tcPr>
          <w:p w14:paraId="3CD7687E" w14:textId="77777777" w:rsidR="006F0213" w:rsidRPr="005B5F81" w:rsidRDefault="006F0213" w:rsidP="008E09BA">
            <w:pPr>
              <w:pStyle w:val="tabteksts"/>
              <w:jc w:val="right"/>
              <w:rPr>
                <w:szCs w:val="18"/>
              </w:rPr>
            </w:pPr>
            <w:r w:rsidRPr="005B5F81">
              <w:rPr>
                <w:szCs w:val="18"/>
              </w:rPr>
              <w:t>39 781</w:t>
            </w:r>
          </w:p>
        </w:tc>
        <w:tc>
          <w:tcPr>
            <w:tcW w:w="1277" w:type="dxa"/>
            <w:tcBorders>
              <w:top w:val="single" w:sz="4" w:space="0" w:color="auto"/>
              <w:left w:val="nil"/>
              <w:bottom w:val="single" w:sz="4" w:space="0" w:color="auto"/>
              <w:right w:val="single" w:sz="4" w:space="0" w:color="auto"/>
            </w:tcBorders>
            <w:shd w:val="clear" w:color="000000" w:fill="FFFFFF"/>
          </w:tcPr>
          <w:p w14:paraId="2ED06D5C" w14:textId="77777777" w:rsidR="006F0213" w:rsidRPr="005B5F81" w:rsidRDefault="006F0213" w:rsidP="008E09BA">
            <w:pPr>
              <w:pStyle w:val="tabteksts"/>
              <w:jc w:val="right"/>
              <w:rPr>
                <w:szCs w:val="18"/>
              </w:rPr>
            </w:pPr>
            <w:r w:rsidRPr="005B5F81">
              <w:rPr>
                <w:szCs w:val="18"/>
              </w:rPr>
              <w:t>39 781</w:t>
            </w:r>
          </w:p>
        </w:tc>
      </w:tr>
      <w:tr w:rsidR="006F0213" w:rsidRPr="005B5F81" w14:paraId="5A9D84B4" w14:textId="77777777" w:rsidTr="008E09BA">
        <w:trPr>
          <w:trHeight w:val="142"/>
          <w:jc w:val="center"/>
        </w:trPr>
        <w:tc>
          <w:tcPr>
            <w:tcW w:w="5241" w:type="dxa"/>
            <w:shd w:val="clear" w:color="auto" w:fill="F2F2F2" w:themeFill="background1" w:themeFillShade="F2"/>
            <w:vAlign w:val="center"/>
          </w:tcPr>
          <w:p w14:paraId="5C28F29D" w14:textId="77777777" w:rsidR="006F0213" w:rsidRPr="005B5F81" w:rsidRDefault="006F0213" w:rsidP="008E09BA">
            <w:pPr>
              <w:pStyle w:val="tabteksts"/>
              <w:rPr>
                <w:szCs w:val="18"/>
                <w:u w:val="single"/>
                <w:lang w:eastAsia="lv-LV"/>
              </w:rPr>
            </w:pPr>
            <w:r w:rsidRPr="005B5F81">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29F06972"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F2F2F2"/>
          </w:tcPr>
          <w:p w14:paraId="070A1049" w14:textId="77777777" w:rsidR="006F0213" w:rsidRPr="005B5F81" w:rsidRDefault="006F0213" w:rsidP="008E09BA">
            <w:pPr>
              <w:pStyle w:val="tabteksts"/>
              <w:jc w:val="right"/>
              <w:rPr>
                <w:szCs w:val="18"/>
                <w:u w:val="single"/>
              </w:rPr>
            </w:pPr>
            <w:r w:rsidRPr="005B5F81">
              <w:rPr>
                <w:szCs w:val="18"/>
                <w:u w:val="single"/>
              </w:rPr>
              <w:t>16 453</w:t>
            </w:r>
          </w:p>
        </w:tc>
        <w:tc>
          <w:tcPr>
            <w:tcW w:w="1277" w:type="dxa"/>
            <w:tcBorders>
              <w:top w:val="single" w:sz="4" w:space="0" w:color="auto"/>
              <w:left w:val="nil"/>
              <w:bottom w:val="single" w:sz="4" w:space="0" w:color="auto"/>
              <w:right w:val="single" w:sz="4" w:space="0" w:color="auto"/>
            </w:tcBorders>
            <w:shd w:val="clear" w:color="000000" w:fill="F2F2F2"/>
          </w:tcPr>
          <w:p w14:paraId="281F7A24" w14:textId="77777777" w:rsidR="006F0213" w:rsidRPr="005B5F81" w:rsidRDefault="006F0213" w:rsidP="008E09BA">
            <w:pPr>
              <w:pStyle w:val="tabteksts"/>
              <w:jc w:val="right"/>
              <w:rPr>
                <w:szCs w:val="18"/>
                <w:u w:val="single"/>
              </w:rPr>
            </w:pPr>
            <w:r w:rsidRPr="005B5F81">
              <w:rPr>
                <w:szCs w:val="18"/>
                <w:u w:val="single"/>
              </w:rPr>
              <w:t>16 453</w:t>
            </w:r>
          </w:p>
        </w:tc>
      </w:tr>
      <w:tr w:rsidR="006F0213" w:rsidRPr="005B5F81" w14:paraId="094518D1" w14:textId="77777777" w:rsidTr="008E09BA">
        <w:trPr>
          <w:trHeight w:val="142"/>
          <w:jc w:val="center"/>
        </w:trPr>
        <w:tc>
          <w:tcPr>
            <w:tcW w:w="5241" w:type="dxa"/>
          </w:tcPr>
          <w:p w14:paraId="67F8CE1F" w14:textId="42347054" w:rsidR="006F0213" w:rsidRPr="009C1B29" w:rsidRDefault="00A63F40" w:rsidP="008E09BA">
            <w:pPr>
              <w:pStyle w:val="tabteksts"/>
              <w:rPr>
                <w:i/>
                <w:szCs w:val="18"/>
                <w:highlight w:val="red"/>
                <w:lang w:eastAsia="lv-LV"/>
              </w:rPr>
            </w:pPr>
            <w:r w:rsidRPr="00A63F40">
              <w:rPr>
                <w:i/>
                <w:szCs w:val="18"/>
                <w:lang w:eastAsia="lv-LV"/>
              </w:rPr>
              <w:t xml:space="preserve">Izdevumu atjaunošana, kas tika samazināta atbilstoši MK 31.05.2016. prot.Nr.26 39.§ 3.2.p. noteiktajiem iekšējiem resursiem, lai nodrošinātu </w:t>
            </w:r>
            <w:proofErr w:type="spellStart"/>
            <w:r w:rsidRPr="00A63F40">
              <w:rPr>
                <w:i/>
                <w:szCs w:val="18"/>
                <w:lang w:eastAsia="lv-LV"/>
              </w:rPr>
              <w:t>Iekšlietu</w:t>
            </w:r>
            <w:proofErr w:type="spellEnd"/>
            <w:r w:rsidRPr="00A63F40">
              <w:rPr>
                <w:i/>
                <w:szCs w:val="18"/>
                <w:lang w:eastAsia="lv-LV"/>
              </w:rPr>
              <w:t xml:space="preserve"> ministrijas neatliekamāko jauno politikas iniciatīvu īstenošanu</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4F086835"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FFFFFF"/>
          </w:tcPr>
          <w:p w14:paraId="10929724" w14:textId="77777777" w:rsidR="006F0213" w:rsidRPr="005B5F81" w:rsidRDefault="006F0213" w:rsidP="008E09BA">
            <w:pPr>
              <w:pStyle w:val="tabteksts"/>
              <w:jc w:val="right"/>
              <w:rPr>
                <w:szCs w:val="18"/>
              </w:rPr>
            </w:pPr>
            <w:r w:rsidRPr="005B5F81">
              <w:rPr>
                <w:szCs w:val="18"/>
              </w:rPr>
              <w:t>16 453</w:t>
            </w:r>
          </w:p>
        </w:tc>
        <w:tc>
          <w:tcPr>
            <w:tcW w:w="1277" w:type="dxa"/>
            <w:tcBorders>
              <w:top w:val="single" w:sz="4" w:space="0" w:color="auto"/>
              <w:left w:val="nil"/>
              <w:bottom w:val="single" w:sz="4" w:space="0" w:color="auto"/>
              <w:right w:val="single" w:sz="4" w:space="0" w:color="auto"/>
            </w:tcBorders>
            <w:shd w:val="clear" w:color="000000" w:fill="FFFFFF"/>
          </w:tcPr>
          <w:p w14:paraId="62BD0A68" w14:textId="77777777" w:rsidR="006F0213" w:rsidRPr="005B5F81" w:rsidRDefault="006F0213" w:rsidP="008E09BA">
            <w:pPr>
              <w:pStyle w:val="tabteksts"/>
              <w:jc w:val="right"/>
              <w:rPr>
                <w:szCs w:val="18"/>
              </w:rPr>
            </w:pPr>
            <w:r w:rsidRPr="005B5F81">
              <w:rPr>
                <w:szCs w:val="18"/>
              </w:rPr>
              <w:t>16 453</w:t>
            </w:r>
          </w:p>
        </w:tc>
      </w:tr>
    </w:tbl>
    <w:p w14:paraId="361A7B38" w14:textId="77777777" w:rsidR="006F0213" w:rsidRPr="005B5F81" w:rsidRDefault="006F0213" w:rsidP="006F0213">
      <w:pPr>
        <w:widowControl w:val="0"/>
        <w:spacing w:before="240"/>
        <w:jc w:val="center"/>
        <w:rPr>
          <w:b/>
        </w:rPr>
      </w:pPr>
      <w:r w:rsidRPr="005B5F81">
        <w:rPr>
          <w:b/>
        </w:rPr>
        <w:t>40.04.00 Valsts materiālās rezerves</w:t>
      </w:r>
    </w:p>
    <w:p w14:paraId="30F5DF2C" w14:textId="77777777" w:rsidR="006F0213" w:rsidRPr="005B5F81" w:rsidRDefault="006F0213" w:rsidP="006F0213">
      <w:pPr>
        <w:ind w:firstLine="0"/>
        <w:rPr>
          <w:u w:val="single"/>
        </w:rPr>
      </w:pPr>
      <w:r w:rsidRPr="005B5F81">
        <w:rPr>
          <w:szCs w:val="24"/>
          <w:u w:val="single"/>
        </w:rPr>
        <w:t>Apakšprogrammas mērķis:</w:t>
      </w:r>
    </w:p>
    <w:p w14:paraId="637F6DEE" w14:textId="77777777" w:rsidR="006F0213" w:rsidRPr="005B5F81" w:rsidRDefault="006F0213" w:rsidP="006F0213">
      <w:pPr>
        <w:spacing w:before="120"/>
        <w:rPr>
          <w:bCs/>
          <w:szCs w:val="24"/>
        </w:rPr>
      </w:pPr>
      <w:r w:rsidRPr="005B5F81">
        <w:rPr>
          <w:bCs/>
          <w:szCs w:val="24"/>
          <w:lang w:eastAsia="lv-LV"/>
        </w:rPr>
        <w:t>nodrošināt valsts materiālo rezervju gatavību katastrofu seku likvidēšanas neatliekamo pasākumu veikšanai.</w:t>
      </w:r>
      <w:r w:rsidRPr="005B5F81">
        <w:rPr>
          <w:bCs/>
          <w:szCs w:val="24"/>
        </w:rPr>
        <w:t xml:space="preserve"> </w:t>
      </w:r>
    </w:p>
    <w:p w14:paraId="2AA92039" w14:textId="77777777" w:rsidR="006F0213" w:rsidRPr="005B5F81" w:rsidRDefault="006F0213" w:rsidP="006F0213">
      <w:pPr>
        <w:spacing w:before="120"/>
        <w:ind w:firstLine="0"/>
        <w:rPr>
          <w:bCs/>
          <w:szCs w:val="24"/>
          <w:u w:val="single"/>
        </w:rPr>
      </w:pPr>
      <w:r w:rsidRPr="005B5F81">
        <w:rPr>
          <w:bCs/>
          <w:szCs w:val="24"/>
          <w:u w:val="single"/>
        </w:rPr>
        <w:t>Galvenās aktivitātes:</w:t>
      </w:r>
    </w:p>
    <w:p w14:paraId="3545FF9A" w14:textId="77777777" w:rsidR="006F0213" w:rsidRPr="005B5F81" w:rsidRDefault="006F0213" w:rsidP="006F0213">
      <w:pPr>
        <w:numPr>
          <w:ilvl w:val="0"/>
          <w:numId w:val="23"/>
        </w:numPr>
        <w:spacing w:after="0"/>
        <w:ind w:left="714" w:hanging="357"/>
        <w:contextualSpacing/>
        <w:rPr>
          <w:szCs w:val="24"/>
          <w:lang w:eastAsia="lv-LV"/>
        </w:rPr>
      </w:pPr>
      <w:r w:rsidRPr="005B5F81">
        <w:rPr>
          <w:szCs w:val="24"/>
          <w:lang w:eastAsia="lv-LV"/>
        </w:rPr>
        <w:t>organizēt valsts materiālo rezervju iegādi un atjaunināšanu;</w:t>
      </w:r>
    </w:p>
    <w:p w14:paraId="596B8911" w14:textId="77777777" w:rsidR="006F0213" w:rsidRPr="005B5F81" w:rsidRDefault="006F0213" w:rsidP="008E09BA">
      <w:pPr>
        <w:numPr>
          <w:ilvl w:val="0"/>
          <w:numId w:val="23"/>
        </w:numPr>
        <w:ind w:left="714" w:hanging="357"/>
        <w:contextualSpacing/>
        <w:rPr>
          <w:szCs w:val="24"/>
          <w:lang w:eastAsia="lv-LV"/>
        </w:rPr>
      </w:pPr>
      <w:r w:rsidRPr="005B5F81">
        <w:rPr>
          <w:szCs w:val="24"/>
          <w:lang w:eastAsia="lv-LV"/>
        </w:rPr>
        <w:t>realizēt vai utilizēt no valsts materiālo rezervju nomenklatūras izņemtos valsts materiālo rezervju resursus.</w:t>
      </w:r>
    </w:p>
    <w:p w14:paraId="09D004F5" w14:textId="77777777" w:rsidR="006F0213" w:rsidRPr="005B5F81" w:rsidRDefault="006F0213" w:rsidP="00263A15">
      <w:pPr>
        <w:ind w:firstLine="0"/>
        <w:rPr>
          <w:szCs w:val="24"/>
          <w:lang w:eastAsia="lv-LV"/>
        </w:rPr>
      </w:pPr>
      <w:r w:rsidRPr="005B5F81">
        <w:rPr>
          <w:szCs w:val="24"/>
          <w:u w:val="single"/>
          <w:lang w:eastAsia="lv-LV"/>
        </w:rPr>
        <w:t>Apakšprogrammas izpildītāji</w:t>
      </w:r>
      <w:r w:rsidRPr="005B5F81">
        <w:rPr>
          <w:szCs w:val="24"/>
          <w:lang w:eastAsia="lv-LV"/>
        </w:rPr>
        <w:t>: Nodrošinājuma valsts aģentūra, Valsts ugunsdrošības un glābšanas dienests.</w:t>
      </w:r>
    </w:p>
    <w:p w14:paraId="134FBACB" w14:textId="77777777" w:rsidR="006F0213" w:rsidRPr="005B5F81" w:rsidRDefault="006F0213" w:rsidP="00263A15">
      <w:pPr>
        <w:spacing w:before="240" w:after="240"/>
        <w:ind w:firstLine="0"/>
        <w:jc w:val="center"/>
        <w:rPr>
          <w:b/>
          <w:lang w:eastAsia="lv-LV"/>
        </w:rPr>
      </w:pPr>
      <w:r w:rsidRPr="005B5F81">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964"/>
        <w:gridCol w:w="965"/>
        <w:gridCol w:w="965"/>
        <w:gridCol w:w="965"/>
        <w:gridCol w:w="965"/>
      </w:tblGrid>
      <w:tr w:rsidR="006F0213" w:rsidRPr="005B5F81" w14:paraId="20975277" w14:textId="77777777" w:rsidTr="008E09BA">
        <w:trPr>
          <w:tblHeader/>
          <w:jc w:val="center"/>
        </w:trPr>
        <w:tc>
          <w:tcPr>
            <w:tcW w:w="4248" w:type="dxa"/>
          </w:tcPr>
          <w:p w14:paraId="74BDAFB8" w14:textId="77777777" w:rsidR="006F0213" w:rsidRPr="005B5F81" w:rsidRDefault="006F0213" w:rsidP="008E09BA">
            <w:pPr>
              <w:spacing w:after="0"/>
              <w:ind w:firstLine="0"/>
              <w:jc w:val="center"/>
              <w:rPr>
                <w:i/>
                <w:sz w:val="18"/>
                <w:szCs w:val="18"/>
              </w:rPr>
            </w:pPr>
          </w:p>
        </w:tc>
        <w:tc>
          <w:tcPr>
            <w:tcW w:w="964" w:type="dxa"/>
          </w:tcPr>
          <w:p w14:paraId="2C0B2BF8" w14:textId="77777777" w:rsidR="006F0213" w:rsidRPr="005B5F81" w:rsidRDefault="006F0213" w:rsidP="008E09BA">
            <w:pPr>
              <w:spacing w:after="0"/>
              <w:ind w:firstLine="0"/>
              <w:jc w:val="center"/>
              <w:rPr>
                <w:sz w:val="18"/>
                <w:szCs w:val="18"/>
                <w:lang w:eastAsia="lv-LV"/>
              </w:rPr>
            </w:pPr>
            <w:r w:rsidRPr="005B5F81">
              <w:rPr>
                <w:sz w:val="18"/>
                <w:szCs w:val="18"/>
                <w:lang w:eastAsia="lv-LV"/>
              </w:rPr>
              <w:t>2017.gads (izpilde)</w:t>
            </w:r>
          </w:p>
        </w:tc>
        <w:tc>
          <w:tcPr>
            <w:tcW w:w="965" w:type="dxa"/>
            <w:vAlign w:val="center"/>
          </w:tcPr>
          <w:p w14:paraId="43A281F7" w14:textId="77777777" w:rsidR="006F0213" w:rsidRPr="005B5F81" w:rsidRDefault="006F0213" w:rsidP="008E09BA">
            <w:pPr>
              <w:spacing w:after="0"/>
              <w:ind w:firstLine="0"/>
              <w:jc w:val="center"/>
              <w:rPr>
                <w:sz w:val="18"/>
                <w:szCs w:val="18"/>
                <w:lang w:eastAsia="lv-LV"/>
              </w:rPr>
            </w:pPr>
            <w:r w:rsidRPr="005B5F81">
              <w:rPr>
                <w:sz w:val="18"/>
                <w:szCs w:val="18"/>
                <w:lang w:eastAsia="lv-LV"/>
              </w:rPr>
              <w:t>2018.gada plāns</w:t>
            </w:r>
          </w:p>
        </w:tc>
        <w:tc>
          <w:tcPr>
            <w:tcW w:w="965" w:type="dxa"/>
          </w:tcPr>
          <w:p w14:paraId="4C60B566" w14:textId="64E68C12" w:rsidR="006F0213" w:rsidRPr="005B5F81" w:rsidRDefault="00E210A2" w:rsidP="008E09BA">
            <w:pPr>
              <w:spacing w:after="0"/>
              <w:ind w:firstLine="0"/>
              <w:jc w:val="center"/>
              <w:rPr>
                <w:sz w:val="18"/>
                <w:szCs w:val="18"/>
                <w:lang w:eastAsia="lv-LV"/>
              </w:rPr>
            </w:pPr>
            <w:r>
              <w:rPr>
                <w:sz w:val="18"/>
                <w:szCs w:val="18"/>
                <w:lang w:eastAsia="lv-LV"/>
              </w:rPr>
              <w:t>2019.</w:t>
            </w:r>
            <w:r w:rsidRPr="00E210A2">
              <w:rPr>
                <w:sz w:val="18"/>
                <w:szCs w:val="18"/>
                <w:lang w:eastAsia="lv-LV"/>
              </w:rPr>
              <w:t>gada plāns</w:t>
            </w:r>
          </w:p>
        </w:tc>
        <w:tc>
          <w:tcPr>
            <w:tcW w:w="965" w:type="dxa"/>
          </w:tcPr>
          <w:p w14:paraId="351BEDA3" w14:textId="77777777" w:rsidR="006F0213" w:rsidRPr="005B5F81" w:rsidRDefault="006F0213" w:rsidP="008E09BA">
            <w:pPr>
              <w:spacing w:after="0"/>
              <w:ind w:firstLine="0"/>
              <w:jc w:val="center"/>
              <w:rPr>
                <w:sz w:val="18"/>
                <w:szCs w:val="18"/>
                <w:lang w:eastAsia="lv-LV"/>
              </w:rPr>
            </w:pPr>
            <w:r w:rsidRPr="005B5F81">
              <w:rPr>
                <w:sz w:val="18"/>
                <w:szCs w:val="18"/>
                <w:lang w:eastAsia="lv-LV"/>
              </w:rPr>
              <w:t xml:space="preserve">2020.gada </w:t>
            </w:r>
            <w:r w:rsidRPr="005B5F81">
              <w:rPr>
                <w:sz w:val="18"/>
                <w:lang w:eastAsia="lv-LV"/>
              </w:rPr>
              <w:t>prognoze</w:t>
            </w:r>
          </w:p>
        </w:tc>
        <w:tc>
          <w:tcPr>
            <w:tcW w:w="965" w:type="dxa"/>
          </w:tcPr>
          <w:p w14:paraId="0B78490E" w14:textId="77777777" w:rsidR="006F0213" w:rsidRPr="005B5F81" w:rsidRDefault="006F0213" w:rsidP="008E09BA">
            <w:pPr>
              <w:spacing w:after="0"/>
              <w:ind w:firstLine="0"/>
              <w:jc w:val="center"/>
              <w:rPr>
                <w:sz w:val="18"/>
                <w:szCs w:val="18"/>
                <w:lang w:eastAsia="lv-LV"/>
              </w:rPr>
            </w:pPr>
            <w:r w:rsidRPr="005B5F81">
              <w:rPr>
                <w:sz w:val="18"/>
                <w:szCs w:val="18"/>
                <w:lang w:eastAsia="lv-LV"/>
              </w:rPr>
              <w:t xml:space="preserve">2021.gada </w:t>
            </w:r>
            <w:r w:rsidRPr="005B5F81">
              <w:rPr>
                <w:sz w:val="18"/>
                <w:lang w:eastAsia="lv-LV"/>
              </w:rPr>
              <w:t>prognoze</w:t>
            </w:r>
          </w:p>
        </w:tc>
      </w:tr>
      <w:tr w:rsidR="006F0213" w:rsidRPr="005B5F81" w14:paraId="7997DD9F" w14:textId="77777777" w:rsidTr="008E09BA">
        <w:trPr>
          <w:jc w:val="center"/>
        </w:trPr>
        <w:tc>
          <w:tcPr>
            <w:tcW w:w="9072" w:type="dxa"/>
            <w:gridSpan w:val="6"/>
            <w:shd w:val="clear" w:color="auto" w:fill="D9D9D9" w:themeFill="background1" w:themeFillShade="D9"/>
            <w:vAlign w:val="center"/>
          </w:tcPr>
          <w:p w14:paraId="6843516E" w14:textId="77777777" w:rsidR="006F0213" w:rsidRPr="005B5F81" w:rsidRDefault="006F0213" w:rsidP="008E09BA">
            <w:pPr>
              <w:spacing w:after="0"/>
              <w:ind w:firstLine="0"/>
              <w:jc w:val="center"/>
              <w:rPr>
                <w:sz w:val="18"/>
                <w:szCs w:val="18"/>
              </w:rPr>
            </w:pPr>
            <w:r w:rsidRPr="005B5F81">
              <w:rPr>
                <w:sz w:val="18"/>
                <w:szCs w:val="18"/>
                <w:lang w:eastAsia="lv-LV"/>
              </w:rPr>
              <w:t xml:space="preserve">Nodrošināta materiālo rezervju veidošana, glabāšana un atjaunināšana </w:t>
            </w:r>
            <w:proofErr w:type="spellStart"/>
            <w:r w:rsidRPr="005B5F81">
              <w:rPr>
                <w:sz w:val="18"/>
                <w:szCs w:val="18"/>
                <w:lang w:eastAsia="lv-LV"/>
              </w:rPr>
              <w:t>iekšlietu</w:t>
            </w:r>
            <w:proofErr w:type="spellEnd"/>
            <w:r w:rsidRPr="005B5F81">
              <w:rPr>
                <w:sz w:val="18"/>
                <w:szCs w:val="18"/>
                <w:lang w:eastAsia="lv-LV"/>
              </w:rPr>
              <w:t xml:space="preserve"> nozarē</w:t>
            </w:r>
          </w:p>
        </w:tc>
      </w:tr>
      <w:tr w:rsidR="006F0213" w:rsidRPr="005B5F81" w14:paraId="5BEC3DB1"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521E15D8" w14:textId="77777777" w:rsidR="006F0213" w:rsidRPr="005B5F81" w:rsidRDefault="006F0213" w:rsidP="008E09BA">
            <w:pPr>
              <w:spacing w:after="0"/>
              <w:ind w:firstLine="0"/>
              <w:jc w:val="left"/>
              <w:rPr>
                <w:sz w:val="18"/>
              </w:rPr>
            </w:pPr>
            <w:r w:rsidRPr="005B5F81">
              <w:rPr>
                <w:sz w:val="18"/>
              </w:rPr>
              <w:t>Nodrošinātas materiālās rezerves atbilstoši nomenklatūrā noteiktajiem daudzumiem (% no kopējā apjoma)</w:t>
            </w:r>
          </w:p>
        </w:tc>
        <w:tc>
          <w:tcPr>
            <w:tcW w:w="964" w:type="dxa"/>
            <w:tcBorders>
              <w:top w:val="single" w:sz="4" w:space="0" w:color="000000"/>
              <w:left w:val="single" w:sz="4" w:space="0" w:color="000000"/>
              <w:bottom w:val="single" w:sz="4" w:space="0" w:color="000000"/>
              <w:right w:val="single" w:sz="4" w:space="0" w:color="000000"/>
            </w:tcBorders>
          </w:tcPr>
          <w:p w14:paraId="6738EDB0" w14:textId="77777777" w:rsidR="006F0213" w:rsidRPr="005B5F81" w:rsidRDefault="006F0213" w:rsidP="008E09BA">
            <w:pPr>
              <w:spacing w:after="0"/>
              <w:ind w:firstLine="0"/>
              <w:jc w:val="center"/>
              <w:rPr>
                <w:sz w:val="18"/>
              </w:rPr>
            </w:pPr>
            <w:r w:rsidRPr="005B5F81">
              <w:rPr>
                <w:sz w:val="18"/>
              </w:rPr>
              <w:t>-</w:t>
            </w:r>
          </w:p>
        </w:tc>
        <w:tc>
          <w:tcPr>
            <w:tcW w:w="965" w:type="dxa"/>
            <w:tcBorders>
              <w:top w:val="single" w:sz="4" w:space="0" w:color="000000"/>
              <w:left w:val="single" w:sz="4" w:space="0" w:color="000000"/>
              <w:bottom w:val="single" w:sz="4" w:space="0" w:color="000000"/>
              <w:right w:val="single" w:sz="4" w:space="0" w:color="000000"/>
            </w:tcBorders>
          </w:tcPr>
          <w:p w14:paraId="0E035A33" w14:textId="77777777" w:rsidR="006F0213" w:rsidRPr="005B5F81" w:rsidRDefault="006F0213" w:rsidP="008E09BA">
            <w:pPr>
              <w:spacing w:after="0"/>
              <w:ind w:firstLine="0"/>
              <w:jc w:val="center"/>
              <w:rPr>
                <w:sz w:val="18"/>
              </w:rPr>
            </w:pPr>
            <w:r w:rsidRPr="005B5F81">
              <w:rPr>
                <w:sz w:val="18"/>
              </w:rPr>
              <w:t>73</w:t>
            </w:r>
          </w:p>
        </w:tc>
        <w:tc>
          <w:tcPr>
            <w:tcW w:w="965" w:type="dxa"/>
            <w:tcBorders>
              <w:top w:val="single" w:sz="4" w:space="0" w:color="000000"/>
              <w:left w:val="single" w:sz="4" w:space="0" w:color="000000"/>
              <w:bottom w:val="single" w:sz="4" w:space="0" w:color="000000"/>
              <w:right w:val="single" w:sz="4" w:space="0" w:color="000000"/>
            </w:tcBorders>
          </w:tcPr>
          <w:p w14:paraId="31A8012A" w14:textId="77777777" w:rsidR="006F0213" w:rsidRPr="005B5F81" w:rsidRDefault="006F0213" w:rsidP="008E09BA">
            <w:pPr>
              <w:spacing w:after="0"/>
              <w:ind w:firstLine="0"/>
              <w:jc w:val="center"/>
              <w:rPr>
                <w:sz w:val="18"/>
              </w:rPr>
            </w:pPr>
            <w:r w:rsidRPr="005B5F81">
              <w:rPr>
                <w:sz w:val="18"/>
              </w:rPr>
              <w:t>52</w:t>
            </w:r>
          </w:p>
        </w:tc>
        <w:tc>
          <w:tcPr>
            <w:tcW w:w="965" w:type="dxa"/>
            <w:tcBorders>
              <w:top w:val="single" w:sz="4" w:space="0" w:color="000000"/>
              <w:left w:val="single" w:sz="4" w:space="0" w:color="000000"/>
              <w:bottom w:val="single" w:sz="4" w:space="0" w:color="000000"/>
              <w:right w:val="single" w:sz="4" w:space="0" w:color="000000"/>
            </w:tcBorders>
          </w:tcPr>
          <w:p w14:paraId="1541694C" w14:textId="77777777" w:rsidR="006F0213" w:rsidRPr="005B5F81" w:rsidRDefault="006F0213" w:rsidP="008E09BA">
            <w:pPr>
              <w:spacing w:after="0"/>
              <w:ind w:firstLine="0"/>
              <w:jc w:val="center"/>
              <w:rPr>
                <w:sz w:val="18"/>
              </w:rPr>
            </w:pPr>
            <w:r w:rsidRPr="005B5F81">
              <w:rPr>
                <w:sz w:val="18"/>
              </w:rPr>
              <w:t>52</w:t>
            </w:r>
          </w:p>
        </w:tc>
        <w:tc>
          <w:tcPr>
            <w:tcW w:w="965" w:type="dxa"/>
            <w:tcBorders>
              <w:top w:val="single" w:sz="4" w:space="0" w:color="000000"/>
              <w:left w:val="single" w:sz="4" w:space="0" w:color="000000"/>
              <w:bottom w:val="single" w:sz="4" w:space="0" w:color="000000"/>
              <w:right w:val="single" w:sz="4" w:space="0" w:color="000000"/>
            </w:tcBorders>
          </w:tcPr>
          <w:p w14:paraId="09715590" w14:textId="77777777" w:rsidR="006F0213" w:rsidRPr="005B5F81" w:rsidRDefault="006F0213" w:rsidP="008E09BA">
            <w:pPr>
              <w:spacing w:after="0"/>
              <w:ind w:firstLine="0"/>
              <w:jc w:val="center"/>
              <w:rPr>
                <w:sz w:val="18"/>
              </w:rPr>
            </w:pPr>
            <w:r w:rsidRPr="005B5F81">
              <w:rPr>
                <w:sz w:val="18"/>
              </w:rPr>
              <w:t>52</w:t>
            </w:r>
          </w:p>
        </w:tc>
      </w:tr>
    </w:tbl>
    <w:p w14:paraId="5051401E" w14:textId="3D3EF79A" w:rsidR="006F0213" w:rsidRPr="005B5F81" w:rsidRDefault="006F0213" w:rsidP="003E5AD0">
      <w:pPr>
        <w:pStyle w:val="Tabuluvirsraksti"/>
        <w:spacing w:before="120"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6F0213" w:rsidRPr="005B5F81" w14:paraId="0D32848F" w14:textId="77777777" w:rsidTr="008E09BA">
        <w:trPr>
          <w:trHeight w:val="283"/>
          <w:tblHeader/>
          <w:jc w:val="center"/>
        </w:trPr>
        <w:tc>
          <w:tcPr>
            <w:tcW w:w="3378" w:type="dxa"/>
            <w:vAlign w:val="center"/>
          </w:tcPr>
          <w:p w14:paraId="581599A3" w14:textId="77777777" w:rsidR="006F0213" w:rsidRPr="005B5F81" w:rsidRDefault="006F0213" w:rsidP="008E09BA">
            <w:pPr>
              <w:pStyle w:val="tabteksts"/>
              <w:jc w:val="center"/>
              <w:rPr>
                <w:szCs w:val="24"/>
              </w:rPr>
            </w:pPr>
          </w:p>
        </w:tc>
        <w:tc>
          <w:tcPr>
            <w:tcW w:w="1131" w:type="dxa"/>
          </w:tcPr>
          <w:p w14:paraId="4FB3DAC8" w14:textId="77777777" w:rsidR="006F0213" w:rsidRPr="005B5F81" w:rsidRDefault="006F0213" w:rsidP="008E09BA">
            <w:pPr>
              <w:pStyle w:val="tabteksts"/>
              <w:jc w:val="center"/>
              <w:rPr>
                <w:szCs w:val="24"/>
                <w:lang w:eastAsia="lv-LV"/>
              </w:rPr>
            </w:pPr>
            <w:r w:rsidRPr="005B5F81">
              <w:rPr>
                <w:szCs w:val="18"/>
                <w:lang w:eastAsia="lv-LV"/>
              </w:rPr>
              <w:t>2017.gads (izpilde)</w:t>
            </w:r>
          </w:p>
        </w:tc>
        <w:tc>
          <w:tcPr>
            <w:tcW w:w="1132" w:type="dxa"/>
            <w:vAlign w:val="center"/>
          </w:tcPr>
          <w:p w14:paraId="41DCF8F5" w14:textId="77777777" w:rsidR="006F0213" w:rsidRPr="005B5F81" w:rsidRDefault="006F0213" w:rsidP="008E09BA">
            <w:pPr>
              <w:pStyle w:val="tabteksts"/>
              <w:jc w:val="center"/>
              <w:rPr>
                <w:szCs w:val="24"/>
                <w:lang w:eastAsia="lv-LV"/>
              </w:rPr>
            </w:pPr>
            <w:r w:rsidRPr="005B5F81">
              <w:rPr>
                <w:szCs w:val="18"/>
                <w:lang w:eastAsia="lv-LV"/>
              </w:rPr>
              <w:t>2018.gada plāns</w:t>
            </w:r>
          </w:p>
        </w:tc>
        <w:tc>
          <w:tcPr>
            <w:tcW w:w="1132" w:type="dxa"/>
          </w:tcPr>
          <w:p w14:paraId="5547A1B9" w14:textId="45126A5B" w:rsidR="006F0213" w:rsidRPr="005B5F81" w:rsidRDefault="00E210A2" w:rsidP="008E09BA">
            <w:pPr>
              <w:pStyle w:val="tabteksts"/>
              <w:jc w:val="center"/>
              <w:rPr>
                <w:szCs w:val="24"/>
                <w:lang w:eastAsia="lv-LV"/>
              </w:rPr>
            </w:pPr>
            <w:r>
              <w:rPr>
                <w:szCs w:val="18"/>
                <w:lang w:eastAsia="lv-LV"/>
              </w:rPr>
              <w:t>2019.</w:t>
            </w:r>
            <w:r w:rsidRPr="00E210A2">
              <w:rPr>
                <w:szCs w:val="18"/>
                <w:lang w:eastAsia="lv-LV"/>
              </w:rPr>
              <w:t>gada plāns</w:t>
            </w:r>
          </w:p>
        </w:tc>
        <w:tc>
          <w:tcPr>
            <w:tcW w:w="1132" w:type="dxa"/>
          </w:tcPr>
          <w:p w14:paraId="3814246D" w14:textId="77777777" w:rsidR="006F0213" w:rsidRPr="005B5F81" w:rsidRDefault="006F0213" w:rsidP="008E09BA">
            <w:pPr>
              <w:pStyle w:val="tabteksts"/>
              <w:jc w:val="center"/>
              <w:rPr>
                <w:szCs w:val="24"/>
                <w:lang w:eastAsia="lv-LV"/>
              </w:rPr>
            </w:pPr>
            <w:r w:rsidRPr="005B5F81">
              <w:rPr>
                <w:szCs w:val="18"/>
                <w:lang w:eastAsia="lv-LV"/>
              </w:rPr>
              <w:t>2020.gada prognoze</w:t>
            </w:r>
          </w:p>
        </w:tc>
        <w:tc>
          <w:tcPr>
            <w:tcW w:w="1132" w:type="dxa"/>
          </w:tcPr>
          <w:p w14:paraId="77C64ADA" w14:textId="77777777" w:rsidR="006F0213" w:rsidRPr="005B5F81" w:rsidRDefault="006F0213" w:rsidP="008E09BA">
            <w:pPr>
              <w:pStyle w:val="tabteksts"/>
              <w:jc w:val="center"/>
              <w:rPr>
                <w:szCs w:val="24"/>
                <w:lang w:eastAsia="lv-LV"/>
              </w:rPr>
            </w:pPr>
            <w:r w:rsidRPr="005B5F81">
              <w:rPr>
                <w:szCs w:val="18"/>
                <w:lang w:eastAsia="lv-LV"/>
              </w:rPr>
              <w:t>2021.gada prognoze</w:t>
            </w:r>
          </w:p>
        </w:tc>
      </w:tr>
      <w:tr w:rsidR="006F0213" w:rsidRPr="005B5F81" w14:paraId="73934C00" w14:textId="77777777" w:rsidTr="008E09BA">
        <w:trPr>
          <w:trHeight w:val="142"/>
          <w:jc w:val="center"/>
        </w:trPr>
        <w:tc>
          <w:tcPr>
            <w:tcW w:w="3378" w:type="dxa"/>
            <w:shd w:val="clear" w:color="auto" w:fill="D9D9D9" w:themeFill="background1" w:themeFillShade="D9"/>
            <w:vAlign w:val="center"/>
          </w:tcPr>
          <w:p w14:paraId="6614230F"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000000" w:fill="D9D9D9"/>
          </w:tcPr>
          <w:p w14:paraId="2D91F0BC" w14:textId="77777777" w:rsidR="006F0213" w:rsidRPr="005B5F81" w:rsidRDefault="006F0213" w:rsidP="008E09BA">
            <w:pPr>
              <w:pStyle w:val="tabteksts"/>
              <w:jc w:val="right"/>
            </w:pPr>
            <w:r w:rsidRPr="005B5F81">
              <w:rPr>
                <w:szCs w:val="18"/>
              </w:rPr>
              <w:t>439 961</w:t>
            </w:r>
          </w:p>
        </w:tc>
        <w:tc>
          <w:tcPr>
            <w:tcW w:w="1132" w:type="dxa"/>
            <w:tcBorders>
              <w:top w:val="nil"/>
              <w:left w:val="nil"/>
              <w:bottom w:val="single" w:sz="4" w:space="0" w:color="auto"/>
              <w:right w:val="single" w:sz="4" w:space="0" w:color="auto"/>
            </w:tcBorders>
            <w:shd w:val="clear" w:color="000000" w:fill="D9D9D9"/>
          </w:tcPr>
          <w:p w14:paraId="52CD208E" w14:textId="77777777" w:rsidR="006F0213" w:rsidRPr="005B5F81" w:rsidRDefault="006F0213" w:rsidP="008E09BA">
            <w:pPr>
              <w:pStyle w:val="tabteksts"/>
              <w:jc w:val="right"/>
            </w:pPr>
            <w:r w:rsidRPr="005B5F81">
              <w:rPr>
                <w:szCs w:val="18"/>
              </w:rPr>
              <w:t>409 471</w:t>
            </w:r>
          </w:p>
        </w:tc>
        <w:tc>
          <w:tcPr>
            <w:tcW w:w="1132" w:type="dxa"/>
            <w:tcBorders>
              <w:top w:val="nil"/>
              <w:left w:val="nil"/>
              <w:bottom w:val="single" w:sz="4" w:space="0" w:color="auto"/>
              <w:right w:val="single" w:sz="4" w:space="0" w:color="auto"/>
            </w:tcBorders>
            <w:shd w:val="clear" w:color="000000" w:fill="D9D9D9"/>
          </w:tcPr>
          <w:p w14:paraId="2266D3A2" w14:textId="77777777" w:rsidR="006F0213" w:rsidRPr="005B5F81" w:rsidRDefault="006F0213" w:rsidP="008E09BA">
            <w:pPr>
              <w:pStyle w:val="tabteksts"/>
              <w:jc w:val="right"/>
            </w:pPr>
            <w:r w:rsidRPr="005B5F81">
              <w:rPr>
                <w:szCs w:val="18"/>
              </w:rPr>
              <w:t>192 421</w:t>
            </w:r>
          </w:p>
        </w:tc>
        <w:tc>
          <w:tcPr>
            <w:tcW w:w="1132" w:type="dxa"/>
            <w:tcBorders>
              <w:top w:val="nil"/>
              <w:left w:val="nil"/>
              <w:bottom w:val="single" w:sz="4" w:space="0" w:color="auto"/>
              <w:right w:val="single" w:sz="4" w:space="0" w:color="auto"/>
            </w:tcBorders>
            <w:shd w:val="clear" w:color="000000" w:fill="D9D9D9"/>
          </w:tcPr>
          <w:p w14:paraId="5DD1C4D8" w14:textId="77777777" w:rsidR="006F0213" w:rsidRPr="005B5F81" w:rsidRDefault="006F0213" w:rsidP="008E09BA">
            <w:pPr>
              <w:pStyle w:val="tabteksts"/>
              <w:jc w:val="right"/>
            </w:pPr>
            <w:r w:rsidRPr="005B5F81">
              <w:rPr>
                <w:szCs w:val="18"/>
              </w:rPr>
              <w:t>41 471</w:t>
            </w:r>
          </w:p>
        </w:tc>
        <w:tc>
          <w:tcPr>
            <w:tcW w:w="1132" w:type="dxa"/>
            <w:tcBorders>
              <w:top w:val="nil"/>
              <w:left w:val="nil"/>
              <w:bottom w:val="single" w:sz="4" w:space="0" w:color="auto"/>
              <w:right w:val="single" w:sz="4" w:space="0" w:color="auto"/>
            </w:tcBorders>
            <w:shd w:val="clear" w:color="000000" w:fill="D9D9D9"/>
          </w:tcPr>
          <w:p w14:paraId="537967E3" w14:textId="77777777" w:rsidR="006F0213" w:rsidRPr="005B5F81" w:rsidRDefault="006F0213" w:rsidP="008E09BA">
            <w:pPr>
              <w:pStyle w:val="tabteksts"/>
              <w:jc w:val="right"/>
            </w:pPr>
            <w:r w:rsidRPr="005B5F81">
              <w:rPr>
                <w:szCs w:val="18"/>
              </w:rPr>
              <w:t>41 471</w:t>
            </w:r>
          </w:p>
        </w:tc>
      </w:tr>
      <w:tr w:rsidR="006F0213" w:rsidRPr="005B5F81" w14:paraId="1345F139" w14:textId="77777777" w:rsidTr="008E09BA">
        <w:trPr>
          <w:trHeight w:val="283"/>
          <w:jc w:val="center"/>
        </w:trPr>
        <w:tc>
          <w:tcPr>
            <w:tcW w:w="3378" w:type="dxa"/>
            <w:vAlign w:val="center"/>
          </w:tcPr>
          <w:p w14:paraId="74D78259"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0AB09555"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335DA13E" w14:textId="77777777" w:rsidR="006F0213" w:rsidRPr="005B5F81" w:rsidRDefault="006F0213" w:rsidP="008E09BA">
            <w:pPr>
              <w:pStyle w:val="tabteksts"/>
              <w:jc w:val="right"/>
            </w:pPr>
            <w:r w:rsidRPr="005B5F81">
              <w:rPr>
                <w:szCs w:val="18"/>
              </w:rPr>
              <w:t>-30 490</w:t>
            </w:r>
          </w:p>
        </w:tc>
        <w:tc>
          <w:tcPr>
            <w:tcW w:w="1132" w:type="dxa"/>
            <w:tcBorders>
              <w:top w:val="nil"/>
              <w:left w:val="nil"/>
              <w:bottom w:val="single" w:sz="4" w:space="0" w:color="auto"/>
              <w:right w:val="single" w:sz="4" w:space="0" w:color="auto"/>
            </w:tcBorders>
            <w:shd w:val="clear" w:color="auto" w:fill="auto"/>
            <w:vAlign w:val="center"/>
          </w:tcPr>
          <w:p w14:paraId="29FF8651" w14:textId="77777777" w:rsidR="006F0213" w:rsidRPr="005B5F81" w:rsidRDefault="006F0213" w:rsidP="008E09BA">
            <w:pPr>
              <w:pStyle w:val="tabteksts"/>
              <w:jc w:val="right"/>
            </w:pPr>
            <w:r w:rsidRPr="005B5F81">
              <w:rPr>
                <w:szCs w:val="18"/>
              </w:rPr>
              <w:t>-217 050</w:t>
            </w:r>
          </w:p>
        </w:tc>
        <w:tc>
          <w:tcPr>
            <w:tcW w:w="1132" w:type="dxa"/>
            <w:tcBorders>
              <w:top w:val="nil"/>
              <w:left w:val="nil"/>
              <w:bottom w:val="single" w:sz="4" w:space="0" w:color="auto"/>
              <w:right w:val="single" w:sz="4" w:space="0" w:color="auto"/>
            </w:tcBorders>
            <w:shd w:val="clear" w:color="auto" w:fill="auto"/>
            <w:vAlign w:val="center"/>
          </w:tcPr>
          <w:p w14:paraId="4AD08D25" w14:textId="77777777" w:rsidR="006F0213" w:rsidRPr="005B5F81" w:rsidRDefault="006F0213" w:rsidP="008E09BA">
            <w:pPr>
              <w:pStyle w:val="tabteksts"/>
              <w:jc w:val="right"/>
            </w:pPr>
            <w:r w:rsidRPr="005B5F81">
              <w:rPr>
                <w:szCs w:val="18"/>
              </w:rPr>
              <w:t>-150 950</w:t>
            </w:r>
          </w:p>
        </w:tc>
        <w:tc>
          <w:tcPr>
            <w:tcW w:w="1132" w:type="dxa"/>
            <w:tcBorders>
              <w:top w:val="nil"/>
              <w:left w:val="nil"/>
              <w:bottom w:val="single" w:sz="4" w:space="0" w:color="auto"/>
              <w:right w:val="single" w:sz="4" w:space="0" w:color="auto"/>
            </w:tcBorders>
            <w:shd w:val="clear" w:color="auto" w:fill="auto"/>
            <w:vAlign w:val="center"/>
          </w:tcPr>
          <w:p w14:paraId="3DC3955D" w14:textId="77777777" w:rsidR="006F0213" w:rsidRPr="005B5F81" w:rsidRDefault="006F0213" w:rsidP="008E09BA">
            <w:pPr>
              <w:pStyle w:val="tabteksts"/>
              <w:jc w:val="right"/>
            </w:pPr>
            <w:r w:rsidRPr="005B5F81">
              <w:rPr>
                <w:szCs w:val="18"/>
              </w:rPr>
              <w:t>0</w:t>
            </w:r>
          </w:p>
        </w:tc>
      </w:tr>
      <w:tr w:rsidR="006F0213" w:rsidRPr="005B5F81" w14:paraId="46181548" w14:textId="77777777" w:rsidTr="008E09BA">
        <w:trPr>
          <w:trHeight w:val="283"/>
          <w:jc w:val="center"/>
        </w:trPr>
        <w:tc>
          <w:tcPr>
            <w:tcW w:w="3378" w:type="dxa"/>
            <w:vAlign w:val="center"/>
          </w:tcPr>
          <w:p w14:paraId="7D43C26A"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2B864AE1"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59F362A4" w14:textId="77777777" w:rsidR="006F0213" w:rsidRPr="005B5F81" w:rsidRDefault="006F0213" w:rsidP="008E09BA">
            <w:pPr>
              <w:pStyle w:val="tabteksts"/>
              <w:jc w:val="right"/>
            </w:pPr>
            <w:r w:rsidRPr="005B5F81">
              <w:rPr>
                <w:szCs w:val="18"/>
              </w:rPr>
              <w:t>-6,9</w:t>
            </w:r>
          </w:p>
        </w:tc>
        <w:tc>
          <w:tcPr>
            <w:tcW w:w="1132" w:type="dxa"/>
            <w:tcBorders>
              <w:top w:val="nil"/>
              <w:left w:val="nil"/>
              <w:bottom w:val="single" w:sz="4" w:space="0" w:color="auto"/>
              <w:right w:val="single" w:sz="4" w:space="0" w:color="auto"/>
            </w:tcBorders>
            <w:shd w:val="clear" w:color="auto" w:fill="auto"/>
            <w:vAlign w:val="center"/>
          </w:tcPr>
          <w:p w14:paraId="691C23AA" w14:textId="77777777" w:rsidR="006F0213" w:rsidRPr="005B5F81" w:rsidRDefault="006F0213" w:rsidP="008E09BA">
            <w:pPr>
              <w:pStyle w:val="tabteksts"/>
              <w:jc w:val="right"/>
            </w:pPr>
            <w:r w:rsidRPr="005B5F81">
              <w:rPr>
                <w:szCs w:val="18"/>
              </w:rPr>
              <w:t>-53,0</w:t>
            </w:r>
          </w:p>
        </w:tc>
        <w:tc>
          <w:tcPr>
            <w:tcW w:w="1132" w:type="dxa"/>
            <w:tcBorders>
              <w:top w:val="nil"/>
              <w:left w:val="nil"/>
              <w:bottom w:val="single" w:sz="4" w:space="0" w:color="auto"/>
              <w:right w:val="single" w:sz="4" w:space="0" w:color="auto"/>
            </w:tcBorders>
            <w:shd w:val="clear" w:color="auto" w:fill="auto"/>
            <w:vAlign w:val="center"/>
          </w:tcPr>
          <w:p w14:paraId="779114C9" w14:textId="77777777" w:rsidR="006F0213" w:rsidRPr="005B5F81" w:rsidRDefault="006F0213" w:rsidP="008E09BA">
            <w:pPr>
              <w:pStyle w:val="tabteksts"/>
              <w:jc w:val="right"/>
            </w:pPr>
            <w:r w:rsidRPr="005B5F81">
              <w:rPr>
                <w:szCs w:val="18"/>
              </w:rPr>
              <w:t>-78,4</w:t>
            </w:r>
          </w:p>
        </w:tc>
        <w:tc>
          <w:tcPr>
            <w:tcW w:w="1132" w:type="dxa"/>
            <w:tcBorders>
              <w:top w:val="nil"/>
              <w:left w:val="nil"/>
              <w:bottom w:val="single" w:sz="4" w:space="0" w:color="auto"/>
              <w:right w:val="single" w:sz="4" w:space="0" w:color="auto"/>
            </w:tcBorders>
            <w:shd w:val="clear" w:color="auto" w:fill="auto"/>
            <w:vAlign w:val="center"/>
          </w:tcPr>
          <w:p w14:paraId="13D74FAB" w14:textId="77777777" w:rsidR="006F0213" w:rsidRPr="005B5F81" w:rsidRDefault="006F0213" w:rsidP="008E09BA">
            <w:pPr>
              <w:pStyle w:val="tabteksts"/>
              <w:jc w:val="right"/>
            </w:pPr>
            <w:r w:rsidRPr="005B5F81">
              <w:rPr>
                <w:szCs w:val="18"/>
              </w:rPr>
              <w:t>0</w:t>
            </w:r>
          </w:p>
        </w:tc>
      </w:tr>
    </w:tbl>
    <w:p w14:paraId="24F553E8" w14:textId="77777777" w:rsidR="006F0213" w:rsidRPr="005B5F81" w:rsidRDefault="006F0213" w:rsidP="006F0213">
      <w:pPr>
        <w:spacing w:before="120"/>
        <w:ind w:firstLine="720"/>
        <w:jc w:val="center"/>
        <w:rPr>
          <w:b/>
          <w:lang w:eastAsia="lv-LV"/>
        </w:rPr>
      </w:pPr>
    </w:p>
    <w:p w14:paraId="72A0C292" w14:textId="6778766F" w:rsidR="006F0213" w:rsidRPr="005B5F81" w:rsidRDefault="006F0213" w:rsidP="006F0213">
      <w:pPr>
        <w:spacing w:before="120"/>
        <w:ind w:firstLine="720"/>
        <w:jc w:val="center"/>
        <w:rPr>
          <w:b/>
          <w:lang w:eastAsia="lv-LV"/>
        </w:rPr>
      </w:pPr>
      <w:r w:rsidRPr="005B5F81">
        <w:rPr>
          <w:b/>
          <w:lang w:eastAsia="lv-LV"/>
        </w:rPr>
        <w:lastRenderedPageBreak/>
        <w:t>Izmaiņas izdevumos, salīdzinot 2019. gada p</w:t>
      </w:r>
      <w:r w:rsidR="00E210A2">
        <w:rPr>
          <w:b/>
          <w:lang w:eastAsia="lv-LV"/>
        </w:rPr>
        <w:t>lān</w:t>
      </w:r>
      <w:r w:rsidRPr="005B5F81">
        <w:rPr>
          <w:b/>
          <w:lang w:eastAsia="lv-LV"/>
        </w:rPr>
        <w:t>u ar 2018. gada plānu</w:t>
      </w:r>
    </w:p>
    <w:p w14:paraId="1C554C55"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4208F306" w14:textId="77777777" w:rsidTr="008E09BA">
        <w:trPr>
          <w:trHeight w:val="142"/>
          <w:tblHeader/>
          <w:jc w:val="center"/>
        </w:trPr>
        <w:tc>
          <w:tcPr>
            <w:tcW w:w="5241" w:type="dxa"/>
            <w:vAlign w:val="center"/>
          </w:tcPr>
          <w:p w14:paraId="0F5E24EF"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29BBA650"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1EE81B77"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497253E2"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756DCAEF" w14:textId="77777777" w:rsidTr="008E09BA">
        <w:trPr>
          <w:trHeight w:val="142"/>
          <w:jc w:val="center"/>
        </w:trPr>
        <w:tc>
          <w:tcPr>
            <w:tcW w:w="5241" w:type="dxa"/>
            <w:shd w:val="clear" w:color="auto" w:fill="D9D9D9" w:themeFill="background1" w:themeFillShade="D9"/>
          </w:tcPr>
          <w:p w14:paraId="6C5FF290"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37E95FCC" w14:textId="77777777" w:rsidR="006F0213" w:rsidRPr="005B5F81" w:rsidRDefault="006F0213" w:rsidP="008E09BA">
            <w:pPr>
              <w:pStyle w:val="tabteksts"/>
              <w:jc w:val="center"/>
              <w:rPr>
                <w:szCs w:val="18"/>
              </w:rPr>
            </w:pPr>
            <w:r w:rsidRPr="005B5F81">
              <w:rPr>
                <w:b/>
                <w:bCs/>
                <w:szCs w:val="18"/>
              </w:rPr>
              <w:t>368 000</w:t>
            </w:r>
          </w:p>
        </w:tc>
        <w:tc>
          <w:tcPr>
            <w:tcW w:w="1277" w:type="dxa"/>
            <w:tcBorders>
              <w:top w:val="single" w:sz="4" w:space="0" w:color="auto"/>
              <w:left w:val="nil"/>
              <w:bottom w:val="single" w:sz="4" w:space="0" w:color="auto"/>
              <w:right w:val="single" w:sz="4" w:space="0" w:color="auto"/>
            </w:tcBorders>
            <w:shd w:val="clear" w:color="000000" w:fill="D9D9D9"/>
          </w:tcPr>
          <w:p w14:paraId="0F0CD4BA" w14:textId="77777777" w:rsidR="006F0213" w:rsidRPr="005B5F81" w:rsidRDefault="006F0213" w:rsidP="008E09BA">
            <w:pPr>
              <w:pStyle w:val="tabteksts"/>
              <w:jc w:val="right"/>
              <w:rPr>
                <w:szCs w:val="18"/>
              </w:rPr>
            </w:pPr>
            <w:r w:rsidRPr="005B5F81">
              <w:rPr>
                <w:b/>
                <w:bCs/>
                <w:szCs w:val="18"/>
              </w:rPr>
              <w:t>150 950</w:t>
            </w:r>
          </w:p>
        </w:tc>
        <w:tc>
          <w:tcPr>
            <w:tcW w:w="1277" w:type="dxa"/>
            <w:tcBorders>
              <w:top w:val="single" w:sz="4" w:space="0" w:color="auto"/>
              <w:left w:val="nil"/>
              <w:bottom w:val="single" w:sz="4" w:space="0" w:color="auto"/>
              <w:right w:val="single" w:sz="4" w:space="0" w:color="auto"/>
            </w:tcBorders>
            <w:shd w:val="clear" w:color="000000" w:fill="D9D9D9"/>
          </w:tcPr>
          <w:p w14:paraId="7A499F36" w14:textId="77777777" w:rsidR="006F0213" w:rsidRPr="005B5F81" w:rsidRDefault="006F0213" w:rsidP="008E09BA">
            <w:pPr>
              <w:pStyle w:val="tabteksts"/>
              <w:jc w:val="right"/>
              <w:rPr>
                <w:szCs w:val="18"/>
              </w:rPr>
            </w:pPr>
            <w:r w:rsidRPr="005B5F81">
              <w:rPr>
                <w:b/>
                <w:bCs/>
                <w:szCs w:val="18"/>
              </w:rPr>
              <w:t>-217 050</w:t>
            </w:r>
          </w:p>
        </w:tc>
      </w:tr>
      <w:tr w:rsidR="006F0213" w:rsidRPr="005B5F81" w14:paraId="2E0394E2" w14:textId="77777777" w:rsidTr="008E09BA">
        <w:trPr>
          <w:jc w:val="center"/>
        </w:trPr>
        <w:tc>
          <w:tcPr>
            <w:tcW w:w="9072" w:type="dxa"/>
            <w:gridSpan w:val="4"/>
          </w:tcPr>
          <w:p w14:paraId="100F1775"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07F9BE00" w14:textId="77777777" w:rsidTr="008E09BA">
        <w:trPr>
          <w:trHeight w:val="142"/>
          <w:jc w:val="center"/>
        </w:trPr>
        <w:tc>
          <w:tcPr>
            <w:tcW w:w="5241" w:type="dxa"/>
            <w:shd w:val="clear" w:color="auto" w:fill="F2F2F2" w:themeFill="background1" w:themeFillShade="F2"/>
          </w:tcPr>
          <w:p w14:paraId="5A73707A" w14:textId="77777777" w:rsidR="006F0213" w:rsidRPr="005B5F81" w:rsidRDefault="006F0213" w:rsidP="008E09BA">
            <w:pPr>
              <w:pStyle w:val="tabteksts"/>
              <w:rPr>
                <w:b/>
                <w:bCs/>
                <w:szCs w:val="18"/>
                <w:u w:val="single"/>
                <w:lang w:eastAsia="lv-LV"/>
              </w:rPr>
            </w:pPr>
            <w:r w:rsidRPr="005B5F81">
              <w:rPr>
                <w:szCs w:val="18"/>
                <w:u w:val="single"/>
                <w:lang w:eastAsia="lv-LV"/>
              </w:rPr>
              <w:t>Vienreizēji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19AED203" w14:textId="77777777" w:rsidR="006F0213" w:rsidRPr="005B5F81" w:rsidRDefault="006F0213" w:rsidP="008E09BA">
            <w:pPr>
              <w:pStyle w:val="tabteksts"/>
              <w:jc w:val="right"/>
              <w:rPr>
                <w:szCs w:val="18"/>
                <w:u w:val="single"/>
              </w:rPr>
            </w:pPr>
            <w:r w:rsidRPr="005B5F81">
              <w:rPr>
                <w:szCs w:val="18"/>
                <w:u w:val="single"/>
              </w:rPr>
              <w:t>368 000</w:t>
            </w:r>
          </w:p>
        </w:tc>
        <w:tc>
          <w:tcPr>
            <w:tcW w:w="1277" w:type="dxa"/>
            <w:tcBorders>
              <w:top w:val="single" w:sz="4" w:space="0" w:color="auto"/>
              <w:left w:val="nil"/>
              <w:bottom w:val="single" w:sz="4" w:space="0" w:color="auto"/>
              <w:right w:val="single" w:sz="4" w:space="0" w:color="auto"/>
            </w:tcBorders>
            <w:shd w:val="clear" w:color="000000" w:fill="F2F2F2"/>
          </w:tcPr>
          <w:p w14:paraId="62BB80D3" w14:textId="77777777" w:rsidR="006F0213" w:rsidRPr="005B5F81" w:rsidRDefault="006F0213" w:rsidP="008E09BA">
            <w:pPr>
              <w:pStyle w:val="tabteksts"/>
              <w:jc w:val="right"/>
              <w:rPr>
                <w:szCs w:val="18"/>
                <w:u w:val="single"/>
              </w:rPr>
            </w:pPr>
            <w:r w:rsidRPr="005B5F81">
              <w:rPr>
                <w:szCs w:val="18"/>
                <w:u w:val="single"/>
              </w:rPr>
              <w:t>150 950</w:t>
            </w:r>
          </w:p>
        </w:tc>
        <w:tc>
          <w:tcPr>
            <w:tcW w:w="1277" w:type="dxa"/>
            <w:tcBorders>
              <w:top w:val="single" w:sz="4" w:space="0" w:color="auto"/>
              <w:left w:val="nil"/>
              <w:bottom w:val="single" w:sz="4" w:space="0" w:color="auto"/>
              <w:right w:val="single" w:sz="4" w:space="0" w:color="auto"/>
            </w:tcBorders>
            <w:shd w:val="clear" w:color="000000" w:fill="F2F2F2"/>
          </w:tcPr>
          <w:p w14:paraId="4E4A0049" w14:textId="77777777" w:rsidR="006F0213" w:rsidRPr="005B5F81" w:rsidRDefault="006F0213" w:rsidP="008E09BA">
            <w:pPr>
              <w:pStyle w:val="tabteksts"/>
              <w:jc w:val="right"/>
              <w:rPr>
                <w:szCs w:val="18"/>
                <w:u w:val="single"/>
              </w:rPr>
            </w:pPr>
            <w:r w:rsidRPr="005B5F81">
              <w:rPr>
                <w:szCs w:val="18"/>
                <w:u w:val="single"/>
              </w:rPr>
              <w:t>-217 050</w:t>
            </w:r>
          </w:p>
        </w:tc>
      </w:tr>
      <w:tr w:rsidR="006F0213" w:rsidRPr="005B5F81" w14:paraId="6CD6BC9D" w14:textId="77777777" w:rsidTr="008E09BA">
        <w:trPr>
          <w:trHeight w:val="142"/>
          <w:jc w:val="center"/>
        </w:trPr>
        <w:tc>
          <w:tcPr>
            <w:tcW w:w="5241" w:type="dxa"/>
          </w:tcPr>
          <w:p w14:paraId="12FAB270" w14:textId="77777777" w:rsidR="006F0213" w:rsidRPr="005B5F81" w:rsidRDefault="006F0213" w:rsidP="008E09BA">
            <w:pPr>
              <w:pStyle w:val="tabteksts"/>
              <w:rPr>
                <w:i/>
                <w:szCs w:val="18"/>
                <w:lang w:eastAsia="lv-LV"/>
              </w:rPr>
            </w:pPr>
            <w:r w:rsidRPr="005B5F81">
              <w:rPr>
                <w:i/>
                <w:szCs w:val="18"/>
                <w:lang w:eastAsia="lv-LV"/>
              </w:rPr>
              <w:t>Samazināti izdevumi no ieņēmumu no sniegtajiem maksas pakalpojumiem un citu pašu ieņēmumu atlikuma uz 2018.gada 1.janvāri, izmantošanai,  lai nodrošinātu valsts materiālo rezervju iegādi un atjaunināšanu</w:t>
            </w:r>
          </w:p>
        </w:tc>
        <w:tc>
          <w:tcPr>
            <w:tcW w:w="1277" w:type="dxa"/>
            <w:tcBorders>
              <w:top w:val="nil"/>
              <w:left w:val="single" w:sz="4" w:space="0" w:color="auto"/>
              <w:bottom w:val="single" w:sz="4" w:space="0" w:color="auto"/>
              <w:right w:val="single" w:sz="4" w:space="0" w:color="auto"/>
            </w:tcBorders>
            <w:shd w:val="clear" w:color="000000" w:fill="FFFFFF"/>
          </w:tcPr>
          <w:p w14:paraId="369C1B26" w14:textId="77777777" w:rsidR="006F0213" w:rsidRPr="005B5F81" w:rsidRDefault="006F0213" w:rsidP="008E09BA">
            <w:pPr>
              <w:pStyle w:val="tabteksts"/>
              <w:jc w:val="right"/>
              <w:rPr>
                <w:szCs w:val="18"/>
              </w:rPr>
            </w:pPr>
            <w:r w:rsidRPr="005B5F81">
              <w:rPr>
                <w:szCs w:val="18"/>
              </w:rPr>
              <w:t>368 000</w:t>
            </w:r>
          </w:p>
        </w:tc>
        <w:tc>
          <w:tcPr>
            <w:tcW w:w="1277" w:type="dxa"/>
            <w:tcBorders>
              <w:top w:val="nil"/>
              <w:left w:val="nil"/>
              <w:bottom w:val="single" w:sz="4" w:space="0" w:color="auto"/>
              <w:right w:val="single" w:sz="4" w:space="0" w:color="auto"/>
            </w:tcBorders>
            <w:shd w:val="clear" w:color="000000" w:fill="FFFFFF"/>
          </w:tcPr>
          <w:p w14:paraId="1DCA5DF1"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000000" w:fill="FFFFFF"/>
          </w:tcPr>
          <w:p w14:paraId="7782B7EB" w14:textId="77777777" w:rsidR="006F0213" w:rsidRPr="005B5F81" w:rsidRDefault="006F0213" w:rsidP="008E09BA">
            <w:pPr>
              <w:pStyle w:val="tabteksts"/>
              <w:jc w:val="right"/>
              <w:rPr>
                <w:szCs w:val="18"/>
              </w:rPr>
            </w:pPr>
            <w:r w:rsidRPr="005B5F81">
              <w:rPr>
                <w:szCs w:val="18"/>
              </w:rPr>
              <w:t>-368 000</w:t>
            </w:r>
          </w:p>
        </w:tc>
      </w:tr>
      <w:tr w:rsidR="006F0213" w:rsidRPr="005B5F81" w14:paraId="6DA16834" w14:textId="77777777" w:rsidTr="008E09BA">
        <w:trPr>
          <w:trHeight w:val="142"/>
          <w:jc w:val="center"/>
        </w:trPr>
        <w:tc>
          <w:tcPr>
            <w:tcW w:w="5241" w:type="dxa"/>
          </w:tcPr>
          <w:p w14:paraId="050EB1D3" w14:textId="77777777" w:rsidR="006F0213" w:rsidRPr="005B5F81" w:rsidRDefault="006F0213" w:rsidP="008E09BA">
            <w:pPr>
              <w:pStyle w:val="tabteksts"/>
              <w:rPr>
                <w:i/>
                <w:szCs w:val="18"/>
                <w:lang w:eastAsia="lv-LV"/>
              </w:rPr>
            </w:pPr>
            <w:r w:rsidRPr="005B5F81">
              <w:rPr>
                <w:i/>
                <w:szCs w:val="18"/>
                <w:lang w:eastAsia="lv-LV"/>
              </w:rPr>
              <w:t xml:space="preserve">Izdevumu palielinājums no maksas pakalpojumu un citu pašu ieņēmumu naudas līdzekļu atlikuma uz 2019.gada 1.janvāri </w:t>
            </w:r>
            <w:proofErr w:type="spellStart"/>
            <w:r w:rsidRPr="005B5F81">
              <w:rPr>
                <w:i/>
                <w:szCs w:val="18"/>
                <w:lang w:eastAsia="lv-LV"/>
              </w:rPr>
              <w:t>transferta</w:t>
            </w:r>
            <w:proofErr w:type="spellEnd"/>
            <w:r w:rsidRPr="005B5F81">
              <w:rPr>
                <w:i/>
                <w:szCs w:val="18"/>
                <w:lang w:eastAsia="lv-LV"/>
              </w:rPr>
              <w:t xml:space="preserve"> pārskaitījumu veikšanai Zemkopības ministrijai, lai nodrošinātu valsts materiālo rezervju finanšu resursu pārdali (MK 22.05.2017. rīk. Nr.244 7.p.)</w:t>
            </w:r>
          </w:p>
        </w:tc>
        <w:tc>
          <w:tcPr>
            <w:tcW w:w="1277" w:type="dxa"/>
            <w:tcBorders>
              <w:top w:val="nil"/>
              <w:left w:val="single" w:sz="4" w:space="0" w:color="auto"/>
              <w:bottom w:val="single" w:sz="4" w:space="0" w:color="auto"/>
              <w:right w:val="single" w:sz="4" w:space="0" w:color="auto"/>
            </w:tcBorders>
            <w:shd w:val="clear" w:color="000000" w:fill="FFFFFF"/>
          </w:tcPr>
          <w:p w14:paraId="1FC89697"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000000" w:fill="FFFFFF"/>
          </w:tcPr>
          <w:p w14:paraId="6D45D567" w14:textId="77777777" w:rsidR="006F0213" w:rsidRPr="005B5F81" w:rsidRDefault="006F0213" w:rsidP="008E09BA">
            <w:pPr>
              <w:pStyle w:val="tabteksts"/>
              <w:jc w:val="right"/>
              <w:rPr>
                <w:szCs w:val="18"/>
              </w:rPr>
            </w:pPr>
            <w:r w:rsidRPr="005B5F81">
              <w:rPr>
                <w:szCs w:val="18"/>
              </w:rPr>
              <w:t>307</w:t>
            </w:r>
          </w:p>
        </w:tc>
        <w:tc>
          <w:tcPr>
            <w:tcW w:w="1277" w:type="dxa"/>
            <w:tcBorders>
              <w:top w:val="nil"/>
              <w:left w:val="nil"/>
              <w:bottom w:val="single" w:sz="4" w:space="0" w:color="auto"/>
              <w:right w:val="single" w:sz="4" w:space="0" w:color="auto"/>
            </w:tcBorders>
            <w:shd w:val="clear" w:color="000000" w:fill="FFFFFF"/>
          </w:tcPr>
          <w:p w14:paraId="2B18B340" w14:textId="77777777" w:rsidR="006F0213" w:rsidRPr="005B5F81" w:rsidRDefault="006F0213" w:rsidP="008E09BA">
            <w:pPr>
              <w:pStyle w:val="tabteksts"/>
              <w:jc w:val="right"/>
              <w:rPr>
                <w:szCs w:val="18"/>
              </w:rPr>
            </w:pPr>
            <w:r w:rsidRPr="005B5F81">
              <w:rPr>
                <w:szCs w:val="18"/>
              </w:rPr>
              <w:t>307</w:t>
            </w:r>
          </w:p>
        </w:tc>
      </w:tr>
      <w:tr w:rsidR="006F0213" w:rsidRPr="005B5F81" w14:paraId="78943E9C" w14:textId="77777777" w:rsidTr="008E09BA">
        <w:trPr>
          <w:trHeight w:val="142"/>
          <w:jc w:val="center"/>
        </w:trPr>
        <w:tc>
          <w:tcPr>
            <w:tcW w:w="5241" w:type="dxa"/>
          </w:tcPr>
          <w:p w14:paraId="64277771" w14:textId="77777777" w:rsidR="006F0213" w:rsidRPr="005B5F81" w:rsidRDefault="006F0213" w:rsidP="008E09BA">
            <w:pPr>
              <w:pStyle w:val="tabteksts"/>
              <w:rPr>
                <w:i/>
                <w:szCs w:val="18"/>
                <w:lang w:eastAsia="lv-LV"/>
              </w:rPr>
            </w:pPr>
            <w:r w:rsidRPr="005B5F81">
              <w:rPr>
                <w:i/>
                <w:szCs w:val="18"/>
                <w:lang w:eastAsia="lv-LV"/>
              </w:rPr>
              <w:t xml:space="preserve">Izdevumu palielinājums no maksas pakalpojumu un citu pašu ieņēmumu naudas līdzekļu atlikuma uz 2019.gada 1.janvāri </w:t>
            </w:r>
            <w:proofErr w:type="spellStart"/>
            <w:r w:rsidRPr="005B5F81">
              <w:rPr>
                <w:i/>
                <w:szCs w:val="18"/>
                <w:lang w:eastAsia="lv-LV"/>
              </w:rPr>
              <w:t>transferta</w:t>
            </w:r>
            <w:proofErr w:type="spellEnd"/>
            <w:r w:rsidRPr="005B5F81">
              <w:rPr>
                <w:i/>
                <w:szCs w:val="18"/>
                <w:lang w:eastAsia="lv-LV"/>
              </w:rPr>
              <w:t xml:space="preserve"> pārskaitījumu veikšanai Satiksmes ministrijai, lai nodrošinātu valsts materiālo rezervju finanšu resursu pārdali (MK 22.05.2017. rīk. Nr.244 7.p.)</w:t>
            </w:r>
          </w:p>
        </w:tc>
        <w:tc>
          <w:tcPr>
            <w:tcW w:w="1277" w:type="dxa"/>
            <w:tcBorders>
              <w:top w:val="nil"/>
              <w:left w:val="single" w:sz="4" w:space="0" w:color="auto"/>
              <w:bottom w:val="single" w:sz="4" w:space="0" w:color="auto"/>
              <w:right w:val="single" w:sz="4" w:space="0" w:color="auto"/>
            </w:tcBorders>
            <w:shd w:val="clear" w:color="000000" w:fill="FFFFFF"/>
          </w:tcPr>
          <w:p w14:paraId="591E2143"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000000" w:fill="FFFFFF"/>
          </w:tcPr>
          <w:p w14:paraId="73EEE0CD" w14:textId="77777777" w:rsidR="006F0213" w:rsidRPr="005B5F81" w:rsidRDefault="006F0213" w:rsidP="008E09BA">
            <w:pPr>
              <w:pStyle w:val="tabteksts"/>
              <w:jc w:val="right"/>
              <w:rPr>
                <w:szCs w:val="18"/>
              </w:rPr>
            </w:pPr>
            <w:r w:rsidRPr="005B5F81">
              <w:rPr>
                <w:szCs w:val="18"/>
              </w:rPr>
              <w:t>14 595</w:t>
            </w:r>
          </w:p>
        </w:tc>
        <w:tc>
          <w:tcPr>
            <w:tcW w:w="1277" w:type="dxa"/>
            <w:tcBorders>
              <w:top w:val="nil"/>
              <w:left w:val="nil"/>
              <w:bottom w:val="single" w:sz="4" w:space="0" w:color="auto"/>
              <w:right w:val="single" w:sz="4" w:space="0" w:color="auto"/>
            </w:tcBorders>
            <w:shd w:val="clear" w:color="000000" w:fill="FFFFFF"/>
          </w:tcPr>
          <w:p w14:paraId="2E331408" w14:textId="77777777" w:rsidR="006F0213" w:rsidRPr="005B5F81" w:rsidRDefault="006F0213" w:rsidP="008E09BA">
            <w:pPr>
              <w:pStyle w:val="tabteksts"/>
              <w:jc w:val="right"/>
              <w:rPr>
                <w:szCs w:val="18"/>
              </w:rPr>
            </w:pPr>
            <w:r w:rsidRPr="005B5F81">
              <w:rPr>
                <w:szCs w:val="18"/>
              </w:rPr>
              <w:t>14 595</w:t>
            </w:r>
          </w:p>
        </w:tc>
      </w:tr>
      <w:tr w:rsidR="006F0213" w:rsidRPr="005B5F81" w14:paraId="5A1DBA8B" w14:textId="77777777" w:rsidTr="008E09BA">
        <w:trPr>
          <w:trHeight w:val="142"/>
          <w:jc w:val="center"/>
        </w:trPr>
        <w:tc>
          <w:tcPr>
            <w:tcW w:w="5241" w:type="dxa"/>
          </w:tcPr>
          <w:p w14:paraId="6A32E05A" w14:textId="77777777" w:rsidR="006F0213" w:rsidRPr="005B5F81" w:rsidRDefault="006F0213" w:rsidP="008E09BA">
            <w:pPr>
              <w:pStyle w:val="tabteksts"/>
              <w:rPr>
                <w:i/>
                <w:szCs w:val="18"/>
                <w:lang w:eastAsia="lv-LV"/>
              </w:rPr>
            </w:pPr>
            <w:r w:rsidRPr="005B5F81">
              <w:rPr>
                <w:i/>
                <w:szCs w:val="18"/>
                <w:lang w:eastAsia="lv-LV"/>
              </w:rPr>
              <w:t xml:space="preserve">Izdevumu palielinājums no maksas pakalpojumu un citu pašu ieņēmumu naudas līdzekļu atlikuma uz 2019.gada 1.janvāri </w:t>
            </w:r>
            <w:proofErr w:type="spellStart"/>
            <w:r w:rsidRPr="005B5F81">
              <w:rPr>
                <w:i/>
                <w:szCs w:val="18"/>
                <w:lang w:eastAsia="lv-LV"/>
              </w:rPr>
              <w:t>transferta</w:t>
            </w:r>
            <w:proofErr w:type="spellEnd"/>
            <w:r w:rsidRPr="005B5F81">
              <w:rPr>
                <w:i/>
                <w:szCs w:val="18"/>
                <w:lang w:eastAsia="lv-LV"/>
              </w:rPr>
              <w:t xml:space="preserve"> pārskaitījumu veikšanai Veselības ministrijai, lai nodrošinātu valsts materiālo rezervju finanšu resursu pārdali (MK 22.05.2017. rīk. Nr.244 7.p.)</w:t>
            </w:r>
          </w:p>
        </w:tc>
        <w:tc>
          <w:tcPr>
            <w:tcW w:w="1277" w:type="dxa"/>
            <w:tcBorders>
              <w:top w:val="nil"/>
              <w:left w:val="single" w:sz="4" w:space="0" w:color="auto"/>
              <w:bottom w:val="single" w:sz="4" w:space="0" w:color="auto"/>
              <w:right w:val="single" w:sz="4" w:space="0" w:color="auto"/>
            </w:tcBorders>
            <w:shd w:val="clear" w:color="000000" w:fill="FFFFFF"/>
          </w:tcPr>
          <w:p w14:paraId="3CD5DC4C"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000000" w:fill="FFFFFF"/>
          </w:tcPr>
          <w:p w14:paraId="73713642" w14:textId="77777777" w:rsidR="006F0213" w:rsidRPr="005B5F81" w:rsidRDefault="006F0213" w:rsidP="008E09BA">
            <w:pPr>
              <w:pStyle w:val="tabteksts"/>
              <w:jc w:val="right"/>
              <w:rPr>
                <w:szCs w:val="18"/>
              </w:rPr>
            </w:pPr>
            <w:r w:rsidRPr="005B5F81">
              <w:rPr>
                <w:szCs w:val="18"/>
              </w:rPr>
              <w:t>53 994</w:t>
            </w:r>
          </w:p>
        </w:tc>
        <w:tc>
          <w:tcPr>
            <w:tcW w:w="1277" w:type="dxa"/>
            <w:tcBorders>
              <w:top w:val="nil"/>
              <w:left w:val="nil"/>
              <w:bottom w:val="single" w:sz="4" w:space="0" w:color="auto"/>
              <w:right w:val="single" w:sz="4" w:space="0" w:color="auto"/>
            </w:tcBorders>
            <w:shd w:val="clear" w:color="000000" w:fill="FFFFFF"/>
          </w:tcPr>
          <w:p w14:paraId="593B7C55" w14:textId="77777777" w:rsidR="006F0213" w:rsidRPr="005B5F81" w:rsidRDefault="006F0213" w:rsidP="008E09BA">
            <w:pPr>
              <w:pStyle w:val="tabteksts"/>
              <w:jc w:val="right"/>
              <w:rPr>
                <w:szCs w:val="18"/>
              </w:rPr>
            </w:pPr>
            <w:r w:rsidRPr="005B5F81">
              <w:rPr>
                <w:szCs w:val="18"/>
              </w:rPr>
              <w:t>53 994</w:t>
            </w:r>
          </w:p>
        </w:tc>
      </w:tr>
      <w:tr w:rsidR="006F0213" w:rsidRPr="005B5F81" w14:paraId="4E679556" w14:textId="77777777" w:rsidTr="008E09BA">
        <w:trPr>
          <w:trHeight w:val="142"/>
          <w:jc w:val="center"/>
        </w:trPr>
        <w:tc>
          <w:tcPr>
            <w:tcW w:w="5241" w:type="dxa"/>
          </w:tcPr>
          <w:p w14:paraId="418A5564" w14:textId="77777777" w:rsidR="006F0213" w:rsidRPr="005B5F81" w:rsidRDefault="006F0213" w:rsidP="008E09BA">
            <w:pPr>
              <w:pStyle w:val="tabteksts"/>
              <w:rPr>
                <w:i/>
                <w:szCs w:val="18"/>
                <w:lang w:eastAsia="lv-LV"/>
              </w:rPr>
            </w:pPr>
            <w:r w:rsidRPr="005B5F81">
              <w:rPr>
                <w:i/>
                <w:szCs w:val="18"/>
                <w:lang w:eastAsia="lv-LV"/>
              </w:rPr>
              <w:t>Palielināti izdevumi no maksas pakalpojumu un citu pašu ieņēmumu atlikuma uz 2019.gada 1.janvāri valsts materiālo rezervju iegādei</w:t>
            </w:r>
          </w:p>
        </w:tc>
        <w:tc>
          <w:tcPr>
            <w:tcW w:w="1277" w:type="dxa"/>
            <w:tcBorders>
              <w:top w:val="nil"/>
              <w:left w:val="single" w:sz="4" w:space="0" w:color="auto"/>
              <w:bottom w:val="single" w:sz="4" w:space="0" w:color="auto"/>
              <w:right w:val="single" w:sz="4" w:space="0" w:color="auto"/>
            </w:tcBorders>
            <w:shd w:val="clear" w:color="000000" w:fill="FFFFFF"/>
          </w:tcPr>
          <w:p w14:paraId="72FAB092"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000000" w:fill="FFFFFF"/>
          </w:tcPr>
          <w:p w14:paraId="1654C9AD" w14:textId="77777777" w:rsidR="006F0213" w:rsidRPr="005B5F81" w:rsidRDefault="006F0213" w:rsidP="008E09BA">
            <w:pPr>
              <w:pStyle w:val="tabteksts"/>
              <w:jc w:val="right"/>
              <w:rPr>
                <w:szCs w:val="18"/>
              </w:rPr>
            </w:pPr>
            <w:r w:rsidRPr="005B5F81">
              <w:rPr>
                <w:szCs w:val="18"/>
              </w:rPr>
              <w:t>82 054</w:t>
            </w:r>
          </w:p>
        </w:tc>
        <w:tc>
          <w:tcPr>
            <w:tcW w:w="1277" w:type="dxa"/>
            <w:tcBorders>
              <w:top w:val="nil"/>
              <w:left w:val="nil"/>
              <w:bottom w:val="single" w:sz="4" w:space="0" w:color="auto"/>
              <w:right w:val="single" w:sz="4" w:space="0" w:color="auto"/>
            </w:tcBorders>
            <w:shd w:val="clear" w:color="000000" w:fill="FFFFFF"/>
          </w:tcPr>
          <w:p w14:paraId="4DC9B668" w14:textId="77777777" w:rsidR="006F0213" w:rsidRPr="005B5F81" w:rsidRDefault="006F0213" w:rsidP="008E09BA">
            <w:pPr>
              <w:pStyle w:val="tabteksts"/>
              <w:jc w:val="right"/>
              <w:rPr>
                <w:szCs w:val="18"/>
              </w:rPr>
            </w:pPr>
            <w:r w:rsidRPr="005B5F81">
              <w:rPr>
                <w:szCs w:val="18"/>
              </w:rPr>
              <w:t>82 054</w:t>
            </w:r>
          </w:p>
        </w:tc>
      </w:tr>
    </w:tbl>
    <w:p w14:paraId="7BA6BC73" w14:textId="77777777" w:rsidR="006F0213" w:rsidRPr="005B5F81" w:rsidRDefault="006F0213" w:rsidP="006F0213">
      <w:pPr>
        <w:widowControl w:val="0"/>
        <w:spacing w:before="240"/>
        <w:jc w:val="center"/>
        <w:rPr>
          <w:b/>
        </w:rPr>
      </w:pPr>
      <w:r w:rsidRPr="005B5F81">
        <w:rPr>
          <w:b/>
        </w:rPr>
        <w:t>42.00.00 Iekšējās drošības biroja darbība</w:t>
      </w:r>
    </w:p>
    <w:p w14:paraId="46987C97" w14:textId="77777777" w:rsidR="006F0213" w:rsidRPr="005B5F81" w:rsidRDefault="006F0213" w:rsidP="006F0213">
      <w:pPr>
        <w:ind w:firstLine="0"/>
        <w:rPr>
          <w:u w:val="single"/>
        </w:rPr>
      </w:pPr>
      <w:r w:rsidRPr="005B5F81">
        <w:rPr>
          <w:u w:val="single"/>
        </w:rPr>
        <w:t>Programmas mērķis:</w:t>
      </w:r>
    </w:p>
    <w:p w14:paraId="62F08D96" w14:textId="77777777" w:rsidR="006F0213" w:rsidRPr="005B5F81" w:rsidRDefault="006F0213" w:rsidP="006F0213">
      <w:pPr>
        <w:ind w:firstLine="720"/>
        <w:rPr>
          <w:u w:val="single"/>
        </w:rPr>
      </w:pPr>
      <w:r w:rsidRPr="005B5F81">
        <w:t>nodrošināt tiesiskumu un objektivitāti tiesībaizsardzības iestāžu amatpersonu un darbinieku izdarīto noziedzīgo nodarījumu atklāšanā, izmeklēšanā un novēršanā, veicinot sabiedrības uzticību valsts pārvaldei.</w:t>
      </w:r>
    </w:p>
    <w:p w14:paraId="314BF3D8" w14:textId="77777777" w:rsidR="00A20203" w:rsidRDefault="00A20203" w:rsidP="006F0213">
      <w:pPr>
        <w:ind w:firstLine="0"/>
        <w:rPr>
          <w:u w:val="single"/>
        </w:rPr>
      </w:pPr>
    </w:p>
    <w:p w14:paraId="5CAC35B4" w14:textId="77777777" w:rsidR="00A20203" w:rsidRDefault="00A20203" w:rsidP="006F0213">
      <w:pPr>
        <w:ind w:firstLine="0"/>
        <w:rPr>
          <w:u w:val="single"/>
        </w:rPr>
      </w:pPr>
    </w:p>
    <w:p w14:paraId="4174A070" w14:textId="1B02FCE2" w:rsidR="006F0213" w:rsidRPr="005B5F81" w:rsidRDefault="006F0213" w:rsidP="006F0213">
      <w:pPr>
        <w:ind w:firstLine="0"/>
        <w:rPr>
          <w:u w:val="single"/>
        </w:rPr>
      </w:pPr>
      <w:r w:rsidRPr="005B5F81">
        <w:rPr>
          <w:u w:val="single"/>
        </w:rPr>
        <w:t>Galvenās aktivitātes:</w:t>
      </w:r>
    </w:p>
    <w:p w14:paraId="323BC693" w14:textId="77777777" w:rsidR="006F0213" w:rsidRPr="005B5F81" w:rsidRDefault="006F0213" w:rsidP="006F0213">
      <w:pPr>
        <w:pStyle w:val="ListParagraph"/>
        <w:numPr>
          <w:ilvl w:val="0"/>
          <w:numId w:val="28"/>
        </w:numPr>
        <w:spacing w:after="0"/>
        <w:ind w:left="426" w:hanging="284"/>
      </w:pPr>
      <w:r w:rsidRPr="005B5F81">
        <w:t xml:space="preserve">nodrošināt noziedzīgu nodarījumu, kurus izdarījuši </w:t>
      </w:r>
      <w:proofErr w:type="spellStart"/>
      <w:r w:rsidRPr="005B5F81">
        <w:t>Iekšlietu</w:t>
      </w:r>
      <w:proofErr w:type="spellEnd"/>
      <w:r w:rsidRPr="005B5F81">
        <w:t xml:space="preserve"> ministrijas padotībā esošo iestāžu amatpersonas un darbinieki (izņemot Valsts drošības dienesta amatpersonas un darbiniekus), Ieslodzījuma vietu pārvaldes amatpersonas ar speciālajām dienesta pakāpēm, pildot dienesta pienākumus ieslodzījuma vietās, ostas policijas darbinieki un pašvaldības policijas darbinieki, pildot dienesta pienākumus, ja tie saistīti ar vardarbību, atklāšanu, izmeklēšanu un novēršanu;</w:t>
      </w:r>
    </w:p>
    <w:p w14:paraId="3A3DBFBB" w14:textId="77777777" w:rsidR="006F0213" w:rsidRPr="005B5F81" w:rsidRDefault="006F0213" w:rsidP="006F0213">
      <w:pPr>
        <w:pStyle w:val="ListParagraph"/>
        <w:numPr>
          <w:ilvl w:val="0"/>
          <w:numId w:val="28"/>
        </w:numPr>
        <w:spacing w:after="0"/>
        <w:ind w:left="426" w:hanging="284"/>
      </w:pPr>
      <w:r w:rsidRPr="005B5F81">
        <w:t xml:space="preserve">balstoties uz esošās informācijas analīzes rezultātiem, nodrošināt priekšlikumu izstrādi par pasākumiem, kas veicami, lai atklātu un novērstu kompetencē esošos nodarījumus, kā arī par šādu pasākumu prioritātēm; </w:t>
      </w:r>
    </w:p>
    <w:p w14:paraId="6DF149F7" w14:textId="77777777" w:rsidR="006F0213" w:rsidRPr="005B5F81" w:rsidRDefault="006F0213" w:rsidP="006F0213">
      <w:pPr>
        <w:pStyle w:val="ListParagraph"/>
        <w:numPr>
          <w:ilvl w:val="0"/>
          <w:numId w:val="28"/>
        </w:numPr>
        <w:spacing w:after="0"/>
        <w:ind w:left="284" w:hanging="284"/>
      </w:pPr>
      <w:r w:rsidRPr="005B5F81">
        <w:t>nodrošināt informācijas par apstākļiem, kas saistīti ar kompetencē esošajiem noziedzīgajiem nodarījumiem apkopošanu un analizēšanu, kā arī priekšlikumu sniegšanu attiecīgajām iestādēm, konstatēto trūkumu novēršanai.</w:t>
      </w:r>
    </w:p>
    <w:p w14:paraId="39CBAEA8" w14:textId="4B1A30E5" w:rsidR="00254A6B" w:rsidRDefault="006F0213" w:rsidP="00A20203">
      <w:pPr>
        <w:spacing w:before="120"/>
        <w:ind w:firstLine="0"/>
      </w:pPr>
      <w:r w:rsidRPr="005B5F81">
        <w:rPr>
          <w:u w:val="single"/>
        </w:rPr>
        <w:t>Programmas izpildītājs</w:t>
      </w:r>
      <w:r w:rsidRPr="005B5F81">
        <w:t>: Iekšējās drošības birojs.</w:t>
      </w:r>
    </w:p>
    <w:p w14:paraId="46D2957C" w14:textId="77777777" w:rsidR="00A20203" w:rsidRPr="00A20203" w:rsidRDefault="00A20203" w:rsidP="00A20203">
      <w:pPr>
        <w:spacing w:before="120"/>
        <w:ind w:firstLine="0"/>
      </w:pPr>
    </w:p>
    <w:p w14:paraId="0EB6E801" w14:textId="77777777" w:rsidR="003E5AD0" w:rsidRDefault="003E5AD0" w:rsidP="006F0213">
      <w:pPr>
        <w:pStyle w:val="Tabuluvirsraksti"/>
        <w:spacing w:after="240"/>
        <w:rPr>
          <w:b/>
          <w:lang w:eastAsia="lv-LV"/>
        </w:rPr>
      </w:pPr>
    </w:p>
    <w:p w14:paraId="428F94B0" w14:textId="77777777" w:rsidR="003E5AD0" w:rsidRDefault="003E5AD0" w:rsidP="006F0213">
      <w:pPr>
        <w:pStyle w:val="Tabuluvirsraksti"/>
        <w:spacing w:after="240"/>
        <w:rPr>
          <w:b/>
          <w:lang w:eastAsia="lv-LV"/>
        </w:rPr>
      </w:pPr>
    </w:p>
    <w:p w14:paraId="05E40CAE" w14:textId="67A1BAFE" w:rsidR="006F0213" w:rsidRPr="005B5F81" w:rsidRDefault="006F0213" w:rsidP="006F0213">
      <w:pPr>
        <w:pStyle w:val="Tabuluvirsraksti"/>
        <w:spacing w:after="240"/>
        <w:rPr>
          <w:b/>
          <w:lang w:eastAsia="lv-LV"/>
        </w:rPr>
      </w:pPr>
      <w:r w:rsidRPr="005B5F81">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6F0213" w:rsidRPr="005B5F81" w14:paraId="0A84CC3C" w14:textId="77777777" w:rsidTr="008E09BA">
        <w:trPr>
          <w:tblHeader/>
          <w:jc w:val="center"/>
        </w:trPr>
        <w:tc>
          <w:tcPr>
            <w:tcW w:w="4248" w:type="dxa"/>
          </w:tcPr>
          <w:p w14:paraId="18C7138E" w14:textId="77777777" w:rsidR="006F0213" w:rsidRPr="005B5F81" w:rsidRDefault="006F0213" w:rsidP="008E09BA">
            <w:pPr>
              <w:pStyle w:val="tabteksts"/>
              <w:jc w:val="center"/>
              <w:rPr>
                <w:szCs w:val="18"/>
              </w:rPr>
            </w:pPr>
          </w:p>
        </w:tc>
        <w:tc>
          <w:tcPr>
            <w:tcW w:w="964" w:type="dxa"/>
          </w:tcPr>
          <w:p w14:paraId="2845E5BC" w14:textId="77777777" w:rsidR="006F0213" w:rsidRPr="005B5F81" w:rsidRDefault="006F0213" w:rsidP="008E09BA">
            <w:pPr>
              <w:pStyle w:val="tabteksts"/>
              <w:jc w:val="center"/>
              <w:rPr>
                <w:szCs w:val="18"/>
                <w:lang w:eastAsia="lv-LV"/>
              </w:rPr>
            </w:pPr>
            <w:r w:rsidRPr="005B5F81">
              <w:rPr>
                <w:szCs w:val="18"/>
                <w:lang w:eastAsia="lv-LV"/>
              </w:rPr>
              <w:t>2017.gads (izpilde)</w:t>
            </w:r>
          </w:p>
        </w:tc>
        <w:tc>
          <w:tcPr>
            <w:tcW w:w="965" w:type="dxa"/>
            <w:vAlign w:val="center"/>
          </w:tcPr>
          <w:p w14:paraId="1C8B2B26" w14:textId="77777777" w:rsidR="006F0213" w:rsidRPr="005B5F81" w:rsidRDefault="006F0213" w:rsidP="008E09BA">
            <w:pPr>
              <w:pStyle w:val="tabteksts"/>
              <w:jc w:val="center"/>
              <w:rPr>
                <w:szCs w:val="18"/>
                <w:lang w:eastAsia="lv-LV"/>
              </w:rPr>
            </w:pPr>
            <w:r w:rsidRPr="005B5F81">
              <w:rPr>
                <w:szCs w:val="18"/>
                <w:lang w:eastAsia="lv-LV"/>
              </w:rPr>
              <w:t>2018.gada plāns</w:t>
            </w:r>
          </w:p>
        </w:tc>
        <w:tc>
          <w:tcPr>
            <w:tcW w:w="965" w:type="dxa"/>
          </w:tcPr>
          <w:p w14:paraId="22032015" w14:textId="3A7C309C" w:rsidR="006F0213" w:rsidRPr="005B5F81" w:rsidRDefault="00E210A2" w:rsidP="008E09BA">
            <w:pPr>
              <w:pStyle w:val="tabteksts"/>
              <w:jc w:val="center"/>
              <w:rPr>
                <w:szCs w:val="18"/>
                <w:lang w:eastAsia="lv-LV"/>
              </w:rPr>
            </w:pPr>
            <w:r>
              <w:rPr>
                <w:szCs w:val="18"/>
                <w:lang w:eastAsia="lv-LV"/>
              </w:rPr>
              <w:t>2019.</w:t>
            </w:r>
            <w:r w:rsidRPr="00E210A2">
              <w:rPr>
                <w:szCs w:val="18"/>
                <w:lang w:eastAsia="lv-LV"/>
              </w:rPr>
              <w:t>gada plāns</w:t>
            </w:r>
          </w:p>
        </w:tc>
        <w:tc>
          <w:tcPr>
            <w:tcW w:w="965" w:type="dxa"/>
          </w:tcPr>
          <w:p w14:paraId="6CF27FD9" w14:textId="77777777" w:rsidR="006F0213" w:rsidRPr="005B5F81" w:rsidRDefault="006F0213" w:rsidP="008E09BA">
            <w:pPr>
              <w:pStyle w:val="tabteksts"/>
              <w:jc w:val="center"/>
              <w:rPr>
                <w:szCs w:val="18"/>
                <w:lang w:eastAsia="lv-LV"/>
              </w:rPr>
            </w:pPr>
            <w:r w:rsidRPr="005B5F81">
              <w:rPr>
                <w:szCs w:val="18"/>
                <w:lang w:eastAsia="lv-LV"/>
              </w:rPr>
              <w:t>2020.gada prognoze</w:t>
            </w:r>
          </w:p>
        </w:tc>
        <w:tc>
          <w:tcPr>
            <w:tcW w:w="965" w:type="dxa"/>
          </w:tcPr>
          <w:p w14:paraId="2E1F86D8" w14:textId="77777777" w:rsidR="006F0213" w:rsidRPr="005B5F81" w:rsidRDefault="006F0213" w:rsidP="008E09BA">
            <w:pPr>
              <w:pStyle w:val="tabteksts"/>
              <w:jc w:val="center"/>
              <w:rPr>
                <w:szCs w:val="18"/>
                <w:lang w:eastAsia="lv-LV"/>
              </w:rPr>
            </w:pPr>
            <w:r w:rsidRPr="005B5F81">
              <w:rPr>
                <w:szCs w:val="18"/>
                <w:lang w:eastAsia="lv-LV"/>
              </w:rPr>
              <w:t>2021.gada prognoze</w:t>
            </w:r>
          </w:p>
        </w:tc>
      </w:tr>
      <w:tr w:rsidR="006F0213" w:rsidRPr="005B5F81" w14:paraId="2E6EC1F4" w14:textId="77777777" w:rsidTr="008E09BA">
        <w:trPr>
          <w:jc w:val="center"/>
        </w:trPr>
        <w:tc>
          <w:tcPr>
            <w:tcW w:w="9072" w:type="dxa"/>
            <w:gridSpan w:val="6"/>
            <w:shd w:val="clear" w:color="auto" w:fill="D9D9D9" w:themeFill="background1" w:themeFillShade="D9"/>
            <w:vAlign w:val="center"/>
          </w:tcPr>
          <w:p w14:paraId="239BE361" w14:textId="77777777" w:rsidR="006F0213" w:rsidRPr="005B5F81" w:rsidRDefault="006F0213" w:rsidP="008E09BA">
            <w:pPr>
              <w:pStyle w:val="tabteksts"/>
              <w:jc w:val="center"/>
              <w:rPr>
                <w:szCs w:val="18"/>
              </w:rPr>
            </w:pPr>
            <w:r w:rsidRPr="005B5F81">
              <w:rPr>
                <w:szCs w:val="18"/>
              </w:rPr>
              <w:t xml:space="preserve">Noziedzīgo nodarījumu novēršana </w:t>
            </w:r>
          </w:p>
        </w:tc>
      </w:tr>
      <w:tr w:rsidR="006F0213" w:rsidRPr="005B5F81" w14:paraId="329CBBE2" w14:textId="77777777" w:rsidTr="008E09BA">
        <w:trPr>
          <w:jc w:val="center"/>
        </w:trPr>
        <w:tc>
          <w:tcPr>
            <w:tcW w:w="4248" w:type="dxa"/>
          </w:tcPr>
          <w:p w14:paraId="6A136C94" w14:textId="77777777" w:rsidR="006F0213" w:rsidRPr="005B5F81" w:rsidRDefault="006F0213" w:rsidP="008E09BA">
            <w:pPr>
              <w:pStyle w:val="tabteksts"/>
            </w:pPr>
            <w:r w:rsidRPr="005B5F81">
              <w:rPr>
                <w:szCs w:val="18"/>
              </w:rPr>
              <w:t>Izskatītie iesniegumi un materiāli (skaits)</w:t>
            </w:r>
          </w:p>
        </w:tc>
        <w:tc>
          <w:tcPr>
            <w:tcW w:w="964" w:type="dxa"/>
            <w:shd w:val="clear" w:color="auto" w:fill="FFFFFF" w:themeFill="background1"/>
          </w:tcPr>
          <w:p w14:paraId="063959CA" w14:textId="77777777" w:rsidR="006F0213" w:rsidRPr="005B5F81" w:rsidRDefault="006F0213" w:rsidP="008E09BA">
            <w:pPr>
              <w:pStyle w:val="tabteksts"/>
              <w:jc w:val="center"/>
            </w:pPr>
            <w:r w:rsidRPr="005B5F81">
              <w:rPr>
                <w:szCs w:val="18"/>
              </w:rPr>
              <w:t>978</w:t>
            </w:r>
          </w:p>
        </w:tc>
        <w:tc>
          <w:tcPr>
            <w:tcW w:w="965" w:type="dxa"/>
          </w:tcPr>
          <w:p w14:paraId="61363CB3" w14:textId="77777777" w:rsidR="006F0213" w:rsidRPr="005B5F81" w:rsidRDefault="006F0213" w:rsidP="008E09BA">
            <w:pPr>
              <w:pStyle w:val="tabteksts"/>
              <w:jc w:val="center"/>
            </w:pPr>
            <w:r w:rsidRPr="005B5F81">
              <w:rPr>
                <w:szCs w:val="18"/>
              </w:rPr>
              <w:t>1000</w:t>
            </w:r>
          </w:p>
        </w:tc>
        <w:tc>
          <w:tcPr>
            <w:tcW w:w="965" w:type="dxa"/>
          </w:tcPr>
          <w:p w14:paraId="78C38035" w14:textId="77777777" w:rsidR="006F0213" w:rsidRPr="005B5F81" w:rsidRDefault="006F0213" w:rsidP="008E09BA">
            <w:pPr>
              <w:pStyle w:val="tabteksts"/>
              <w:jc w:val="center"/>
            </w:pPr>
            <w:r w:rsidRPr="005B5F81">
              <w:rPr>
                <w:szCs w:val="18"/>
              </w:rPr>
              <w:t>1050</w:t>
            </w:r>
          </w:p>
        </w:tc>
        <w:tc>
          <w:tcPr>
            <w:tcW w:w="965" w:type="dxa"/>
          </w:tcPr>
          <w:p w14:paraId="7F1A61A5" w14:textId="77777777" w:rsidR="006F0213" w:rsidRPr="005B5F81" w:rsidRDefault="006F0213" w:rsidP="008E09BA">
            <w:pPr>
              <w:pStyle w:val="tabteksts"/>
              <w:jc w:val="center"/>
            </w:pPr>
            <w:r w:rsidRPr="005B5F81">
              <w:t>1050</w:t>
            </w:r>
          </w:p>
        </w:tc>
        <w:tc>
          <w:tcPr>
            <w:tcW w:w="965" w:type="dxa"/>
          </w:tcPr>
          <w:p w14:paraId="3220E277" w14:textId="77777777" w:rsidR="006F0213" w:rsidRPr="005B5F81" w:rsidRDefault="006F0213" w:rsidP="008E09BA">
            <w:pPr>
              <w:pStyle w:val="tabteksts"/>
              <w:jc w:val="center"/>
            </w:pPr>
            <w:r w:rsidRPr="005B5F81">
              <w:t>1050</w:t>
            </w:r>
          </w:p>
        </w:tc>
      </w:tr>
      <w:tr w:rsidR="006F0213" w:rsidRPr="005B5F81" w14:paraId="3312576B" w14:textId="77777777" w:rsidTr="008E09BA">
        <w:trPr>
          <w:jc w:val="center"/>
        </w:trPr>
        <w:tc>
          <w:tcPr>
            <w:tcW w:w="4248" w:type="dxa"/>
            <w:tcBorders>
              <w:top w:val="single" w:sz="4" w:space="0" w:color="000000"/>
              <w:left w:val="single" w:sz="4" w:space="0" w:color="000000"/>
              <w:bottom w:val="single" w:sz="4" w:space="0" w:color="000000"/>
              <w:right w:val="single" w:sz="4" w:space="0" w:color="000000"/>
            </w:tcBorders>
          </w:tcPr>
          <w:p w14:paraId="41E09FF9" w14:textId="77777777" w:rsidR="006F0213" w:rsidRPr="005B5F81" w:rsidRDefault="006F0213" w:rsidP="008E09BA">
            <w:pPr>
              <w:pStyle w:val="tabteksts"/>
            </w:pPr>
            <w:r w:rsidRPr="005B5F81">
              <w:rPr>
                <w:szCs w:val="18"/>
              </w:rPr>
              <w:t>Veikti preventīvie pasākumi (skaits)</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65E940" w14:textId="77777777" w:rsidR="006F0213" w:rsidRPr="005B5F81" w:rsidRDefault="006F0213" w:rsidP="008E09BA">
            <w:pPr>
              <w:pStyle w:val="tabteksts"/>
              <w:jc w:val="center"/>
            </w:pPr>
            <w:r w:rsidRPr="005B5F81">
              <w:rPr>
                <w:szCs w:val="18"/>
              </w:rPr>
              <w:t>27</w:t>
            </w:r>
          </w:p>
        </w:tc>
        <w:tc>
          <w:tcPr>
            <w:tcW w:w="965" w:type="dxa"/>
            <w:tcBorders>
              <w:top w:val="single" w:sz="4" w:space="0" w:color="000000"/>
              <w:left w:val="single" w:sz="4" w:space="0" w:color="000000"/>
              <w:bottom w:val="single" w:sz="4" w:space="0" w:color="000000"/>
              <w:right w:val="single" w:sz="4" w:space="0" w:color="000000"/>
            </w:tcBorders>
          </w:tcPr>
          <w:p w14:paraId="1DB21544" w14:textId="77777777" w:rsidR="006F0213" w:rsidRPr="005B5F81" w:rsidRDefault="006F0213" w:rsidP="008E09BA">
            <w:pPr>
              <w:pStyle w:val="tabteksts"/>
              <w:jc w:val="center"/>
            </w:pPr>
            <w:r w:rsidRPr="005B5F81">
              <w:rPr>
                <w:szCs w:val="18"/>
              </w:rPr>
              <w:t>25</w:t>
            </w:r>
          </w:p>
        </w:tc>
        <w:tc>
          <w:tcPr>
            <w:tcW w:w="965" w:type="dxa"/>
            <w:tcBorders>
              <w:top w:val="single" w:sz="4" w:space="0" w:color="000000"/>
              <w:left w:val="single" w:sz="4" w:space="0" w:color="000000"/>
              <w:bottom w:val="single" w:sz="4" w:space="0" w:color="000000"/>
              <w:right w:val="single" w:sz="4" w:space="0" w:color="000000"/>
            </w:tcBorders>
          </w:tcPr>
          <w:p w14:paraId="53E6A373" w14:textId="77777777" w:rsidR="006F0213" w:rsidRPr="005B5F81" w:rsidRDefault="006F0213" w:rsidP="008E09BA">
            <w:pPr>
              <w:pStyle w:val="tabteksts"/>
              <w:jc w:val="center"/>
            </w:pPr>
            <w:r w:rsidRPr="005B5F81">
              <w:rPr>
                <w:szCs w:val="18"/>
              </w:rPr>
              <w:t>30</w:t>
            </w:r>
          </w:p>
        </w:tc>
        <w:tc>
          <w:tcPr>
            <w:tcW w:w="965" w:type="dxa"/>
            <w:tcBorders>
              <w:top w:val="single" w:sz="4" w:space="0" w:color="000000"/>
              <w:left w:val="single" w:sz="4" w:space="0" w:color="000000"/>
              <w:bottom w:val="single" w:sz="4" w:space="0" w:color="000000"/>
              <w:right w:val="single" w:sz="4" w:space="0" w:color="000000"/>
            </w:tcBorders>
          </w:tcPr>
          <w:p w14:paraId="52195322" w14:textId="77777777" w:rsidR="006F0213" w:rsidRPr="005B5F81" w:rsidRDefault="006F0213" w:rsidP="008E09BA">
            <w:pPr>
              <w:pStyle w:val="tabteksts"/>
              <w:jc w:val="center"/>
            </w:pPr>
            <w:r w:rsidRPr="005B5F81">
              <w:t>30</w:t>
            </w:r>
          </w:p>
        </w:tc>
        <w:tc>
          <w:tcPr>
            <w:tcW w:w="965" w:type="dxa"/>
            <w:tcBorders>
              <w:top w:val="single" w:sz="4" w:space="0" w:color="000000"/>
              <w:left w:val="single" w:sz="4" w:space="0" w:color="000000"/>
              <w:bottom w:val="single" w:sz="4" w:space="0" w:color="000000"/>
              <w:right w:val="single" w:sz="4" w:space="0" w:color="000000"/>
            </w:tcBorders>
          </w:tcPr>
          <w:p w14:paraId="30972FD2" w14:textId="77777777" w:rsidR="006F0213" w:rsidRPr="005B5F81" w:rsidRDefault="006F0213" w:rsidP="008E09BA">
            <w:pPr>
              <w:pStyle w:val="tabteksts"/>
              <w:jc w:val="center"/>
            </w:pPr>
            <w:r w:rsidRPr="005B5F81">
              <w:t>30</w:t>
            </w:r>
          </w:p>
        </w:tc>
      </w:tr>
      <w:tr w:rsidR="006F0213" w:rsidRPr="005B5F81" w14:paraId="48389ECB" w14:textId="77777777" w:rsidTr="008E09BA">
        <w:trPr>
          <w:jc w:val="center"/>
        </w:trPr>
        <w:tc>
          <w:tcPr>
            <w:tcW w:w="9072" w:type="dxa"/>
            <w:gridSpan w:val="6"/>
            <w:shd w:val="clear" w:color="auto" w:fill="D9D9D9" w:themeFill="background1" w:themeFillShade="D9"/>
            <w:vAlign w:val="center"/>
          </w:tcPr>
          <w:p w14:paraId="61B06C53" w14:textId="77777777" w:rsidR="006F0213" w:rsidRPr="005B5F81" w:rsidRDefault="006F0213" w:rsidP="008E09BA">
            <w:pPr>
              <w:pStyle w:val="tabteksts"/>
              <w:jc w:val="center"/>
              <w:rPr>
                <w:szCs w:val="18"/>
              </w:rPr>
            </w:pPr>
            <w:r w:rsidRPr="005B5F81">
              <w:rPr>
                <w:szCs w:val="18"/>
              </w:rPr>
              <w:t>Noziedzīgo nodarījumu atklāšana un izmeklēšana</w:t>
            </w:r>
          </w:p>
        </w:tc>
      </w:tr>
      <w:tr w:rsidR="006F0213" w:rsidRPr="005B5F81" w14:paraId="723402A8" w14:textId="77777777" w:rsidTr="008E09BA">
        <w:trPr>
          <w:jc w:val="center"/>
        </w:trPr>
        <w:tc>
          <w:tcPr>
            <w:tcW w:w="4248" w:type="dxa"/>
          </w:tcPr>
          <w:p w14:paraId="3F30A824" w14:textId="77777777" w:rsidR="006F0213" w:rsidRPr="005B5F81" w:rsidRDefault="006F0213" w:rsidP="008E09BA">
            <w:pPr>
              <w:pStyle w:val="tabteksts"/>
            </w:pPr>
            <w:r w:rsidRPr="005B5F81">
              <w:rPr>
                <w:szCs w:val="18"/>
              </w:rPr>
              <w:t xml:space="preserve">Kriminālprocesi, kuros veikta </w:t>
            </w:r>
            <w:proofErr w:type="spellStart"/>
            <w:r w:rsidRPr="005B5F81">
              <w:rPr>
                <w:szCs w:val="18"/>
              </w:rPr>
              <w:t>pirmstiesas</w:t>
            </w:r>
            <w:proofErr w:type="spellEnd"/>
            <w:r w:rsidRPr="005B5F81">
              <w:rPr>
                <w:szCs w:val="18"/>
              </w:rPr>
              <w:t xml:space="preserve"> izmeklēšana (skaits)</w:t>
            </w:r>
          </w:p>
        </w:tc>
        <w:tc>
          <w:tcPr>
            <w:tcW w:w="964" w:type="dxa"/>
          </w:tcPr>
          <w:p w14:paraId="48AF311D" w14:textId="77777777" w:rsidR="006F0213" w:rsidRPr="005B5F81" w:rsidRDefault="006F0213" w:rsidP="008E09BA">
            <w:pPr>
              <w:pStyle w:val="tabteksts"/>
              <w:jc w:val="center"/>
            </w:pPr>
            <w:r w:rsidRPr="005B5F81">
              <w:rPr>
                <w:szCs w:val="18"/>
              </w:rPr>
              <w:t> 117</w:t>
            </w:r>
          </w:p>
        </w:tc>
        <w:tc>
          <w:tcPr>
            <w:tcW w:w="965" w:type="dxa"/>
          </w:tcPr>
          <w:p w14:paraId="03FBFCAE" w14:textId="77777777" w:rsidR="006F0213" w:rsidRPr="005B5F81" w:rsidRDefault="006F0213" w:rsidP="008E09BA">
            <w:pPr>
              <w:pStyle w:val="tabteksts"/>
              <w:jc w:val="center"/>
            </w:pPr>
            <w:r w:rsidRPr="005B5F81">
              <w:rPr>
                <w:szCs w:val="18"/>
              </w:rPr>
              <w:t>125</w:t>
            </w:r>
          </w:p>
        </w:tc>
        <w:tc>
          <w:tcPr>
            <w:tcW w:w="965" w:type="dxa"/>
          </w:tcPr>
          <w:p w14:paraId="75195C33" w14:textId="77777777" w:rsidR="006F0213" w:rsidRPr="005B5F81" w:rsidRDefault="006F0213" w:rsidP="008E09BA">
            <w:pPr>
              <w:pStyle w:val="tabteksts"/>
              <w:jc w:val="center"/>
            </w:pPr>
            <w:r w:rsidRPr="005B5F81">
              <w:rPr>
                <w:szCs w:val="18"/>
              </w:rPr>
              <w:t>135</w:t>
            </w:r>
          </w:p>
        </w:tc>
        <w:tc>
          <w:tcPr>
            <w:tcW w:w="965" w:type="dxa"/>
          </w:tcPr>
          <w:p w14:paraId="68F30B2F" w14:textId="77777777" w:rsidR="006F0213" w:rsidRPr="005B5F81" w:rsidRDefault="006F0213" w:rsidP="008E09BA">
            <w:pPr>
              <w:pStyle w:val="tabteksts"/>
              <w:jc w:val="center"/>
            </w:pPr>
            <w:r w:rsidRPr="005B5F81">
              <w:t>135</w:t>
            </w:r>
          </w:p>
        </w:tc>
        <w:tc>
          <w:tcPr>
            <w:tcW w:w="965" w:type="dxa"/>
          </w:tcPr>
          <w:p w14:paraId="4F00F140" w14:textId="77777777" w:rsidR="006F0213" w:rsidRPr="005B5F81" w:rsidRDefault="006F0213" w:rsidP="008E09BA">
            <w:pPr>
              <w:pStyle w:val="tabteksts"/>
              <w:jc w:val="center"/>
            </w:pPr>
            <w:r w:rsidRPr="005B5F81">
              <w:t>135</w:t>
            </w:r>
          </w:p>
        </w:tc>
      </w:tr>
      <w:tr w:rsidR="006F0213" w:rsidRPr="005B5F81" w14:paraId="1785FF67" w14:textId="77777777" w:rsidTr="008E09BA">
        <w:trPr>
          <w:jc w:val="center"/>
        </w:trPr>
        <w:tc>
          <w:tcPr>
            <w:tcW w:w="4248" w:type="dxa"/>
          </w:tcPr>
          <w:p w14:paraId="5056E223" w14:textId="77777777" w:rsidR="006F0213" w:rsidRPr="005B5F81" w:rsidRDefault="006F0213" w:rsidP="008E09BA">
            <w:pPr>
              <w:pStyle w:val="tabteksts"/>
            </w:pPr>
            <w:r w:rsidRPr="005B5F81">
              <w:t>Pabeigtie kriminālprocesi (ierosinot kriminālvajāšanas uzsākšanu, pieņemot lēmumu par kriminālprocesa izbeigšanu vai nosūtot kriminālprocesa materiālus pēc piekritības) (skaits)</w:t>
            </w:r>
          </w:p>
        </w:tc>
        <w:tc>
          <w:tcPr>
            <w:tcW w:w="964" w:type="dxa"/>
          </w:tcPr>
          <w:p w14:paraId="302E4357" w14:textId="77777777" w:rsidR="006F0213" w:rsidRPr="005B5F81" w:rsidRDefault="006F0213" w:rsidP="008E09BA">
            <w:pPr>
              <w:pStyle w:val="tabteksts"/>
              <w:jc w:val="center"/>
            </w:pPr>
            <w:r w:rsidRPr="005B5F81">
              <w:t>101</w:t>
            </w:r>
          </w:p>
        </w:tc>
        <w:tc>
          <w:tcPr>
            <w:tcW w:w="965" w:type="dxa"/>
          </w:tcPr>
          <w:p w14:paraId="79DA2649" w14:textId="77777777" w:rsidR="006F0213" w:rsidRPr="005B5F81" w:rsidRDefault="006F0213" w:rsidP="008E09BA">
            <w:pPr>
              <w:pStyle w:val="tabteksts"/>
              <w:jc w:val="center"/>
            </w:pPr>
            <w:r w:rsidRPr="005B5F81">
              <w:t>125</w:t>
            </w:r>
          </w:p>
        </w:tc>
        <w:tc>
          <w:tcPr>
            <w:tcW w:w="965" w:type="dxa"/>
          </w:tcPr>
          <w:p w14:paraId="40FBBBE0" w14:textId="77777777" w:rsidR="006F0213" w:rsidRPr="005B5F81" w:rsidRDefault="006F0213" w:rsidP="008E09BA">
            <w:pPr>
              <w:pStyle w:val="tabteksts"/>
              <w:jc w:val="center"/>
            </w:pPr>
            <w:r w:rsidRPr="005B5F81">
              <w:t>135</w:t>
            </w:r>
          </w:p>
        </w:tc>
        <w:tc>
          <w:tcPr>
            <w:tcW w:w="965" w:type="dxa"/>
          </w:tcPr>
          <w:p w14:paraId="146355DF" w14:textId="77777777" w:rsidR="006F0213" w:rsidRPr="005B5F81" w:rsidRDefault="006F0213" w:rsidP="008E09BA">
            <w:pPr>
              <w:pStyle w:val="tabteksts"/>
              <w:jc w:val="center"/>
            </w:pPr>
            <w:r w:rsidRPr="005B5F81">
              <w:t>135</w:t>
            </w:r>
          </w:p>
        </w:tc>
        <w:tc>
          <w:tcPr>
            <w:tcW w:w="965" w:type="dxa"/>
          </w:tcPr>
          <w:p w14:paraId="41E20927" w14:textId="77777777" w:rsidR="006F0213" w:rsidRPr="005B5F81" w:rsidRDefault="006F0213" w:rsidP="008E09BA">
            <w:pPr>
              <w:pStyle w:val="tabteksts"/>
              <w:jc w:val="center"/>
            </w:pPr>
            <w:r w:rsidRPr="005B5F81">
              <w:t>135</w:t>
            </w:r>
          </w:p>
        </w:tc>
      </w:tr>
    </w:tbl>
    <w:p w14:paraId="0AA3CAEB" w14:textId="77777777" w:rsidR="006F0213" w:rsidRPr="005B5F81" w:rsidRDefault="006F0213" w:rsidP="006F0213">
      <w:pPr>
        <w:ind w:firstLine="0"/>
        <w:rPr>
          <w:color w:val="FF0000"/>
        </w:rPr>
      </w:pPr>
    </w:p>
    <w:p w14:paraId="48AC4B33" w14:textId="77777777" w:rsidR="006F0213" w:rsidRPr="005B5F81" w:rsidRDefault="006F0213" w:rsidP="006F0213">
      <w:pPr>
        <w:pStyle w:val="Tabuluvirsraksti"/>
        <w:spacing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6F0213" w:rsidRPr="005B5F81" w14:paraId="35F095E6" w14:textId="77777777" w:rsidTr="008E09BA">
        <w:trPr>
          <w:trHeight w:val="283"/>
          <w:tblHeader/>
          <w:jc w:val="center"/>
        </w:trPr>
        <w:tc>
          <w:tcPr>
            <w:tcW w:w="3378" w:type="dxa"/>
            <w:vAlign w:val="center"/>
          </w:tcPr>
          <w:p w14:paraId="14CDB55A" w14:textId="77777777" w:rsidR="006F0213" w:rsidRPr="005B5F81" w:rsidRDefault="006F0213" w:rsidP="008E09BA">
            <w:pPr>
              <w:pStyle w:val="tabteksts"/>
              <w:jc w:val="center"/>
              <w:rPr>
                <w:szCs w:val="24"/>
              </w:rPr>
            </w:pPr>
          </w:p>
        </w:tc>
        <w:tc>
          <w:tcPr>
            <w:tcW w:w="1131" w:type="dxa"/>
          </w:tcPr>
          <w:p w14:paraId="32B2FEA9" w14:textId="77777777" w:rsidR="006F0213" w:rsidRPr="005B5F81" w:rsidRDefault="006F0213" w:rsidP="008E09BA">
            <w:pPr>
              <w:pStyle w:val="tabteksts"/>
              <w:jc w:val="center"/>
              <w:rPr>
                <w:szCs w:val="24"/>
                <w:lang w:eastAsia="lv-LV"/>
              </w:rPr>
            </w:pPr>
            <w:r w:rsidRPr="005B5F81">
              <w:rPr>
                <w:szCs w:val="18"/>
                <w:lang w:eastAsia="lv-LV"/>
              </w:rPr>
              <w:t>2017.gads (izpilde)</w:t>
            </w:r>
          </w:p>
        </w:tc>
        <w:tc>
          <w:tcPr>
            <w:tcW w:w="1132" w:type="dxa"/>
            <w:vAlign w:val="center"/>
          </w:tcPr>
          <w:p w14:paraId="17E05F61" w14:textId="77777777" w:rsidR="006F0213" w:rsidRPr="005B5F81" w:rsidRDefault="006F0213" w:rsidP="008E09BA">
            <w:pPr>
              <w:pStyle w:val="tabteksts"/>
              <w:jc w:val="center"/>
              <w:rPr>
                <w:szCs w:val="24"/>
                <w:lang w:eastAsia="lv-LV"/>
              </w:rPr>
            </w:pPr>
            <w:r w:rsidRPr="005B5F81">
              <w:rPr>
                <w:szCs w:val="18"/>
                <w:lang w:eastAsia="lv-LV"/>
              </w:rPr>
              <w:t>2018.gada plāns</w:t>
            </w:r>
          </w:p>
        </w:tc>
        <w:tc>
          <w:tcPr>
            <w:tcW w:w="1132" w:type="dxa"/>
          </w:tcPr>
          <w:p w14:paraId="15B7D8BE" w14:textId="79601FCF" w:rsidR="006F0213" w:rsidRPr="005B5F81" w:rsidRDefault="00E210A2" w:rsidP="008E09BA">
            <w:pPr>
              <w:pStyle w:val="tabteksts"/>
              <w:jc w:val="center"/>
              <w:rPr>
                <w:szCs w:val="24"/>
                <w:lang w:eastAsia="lv-LV"/>
              </w:rPr>
            </w:pPr>
            <w:r>
              <w:rPr>
                <w:szCs w:val="18"/>
                <w:lang w:eastAsia="lv-LV"/>
              </w:rPr>
              <w:t>2019.</w:t>
            </w:r>
            <w:r w:rsidRPr="00E210A2">
              <w:rPr>
                <w:szCs w:val="18"/>
                <w:lang w:eastAsia="lv-LV"/>
              </w:rPr>
              <w:t>gada plāns</w:t>
            </w:r>
          </w:p>
        </w:tc>
        <w:tc>
          <w:tcPr>
            <w:tcW w:w="1132" w:type="dxa"/>
          </w:tcPr>
          <w:p w14:paraId="4902B5F5" w14:textId="77777777" w:rsidR="006F0213" w:rsidRPr="005B5F81" w:rsidRDefault="006F0213" w:rsidP="008E09BA">
            <w:pPr>
              <w:pStyle w:val="tabteksts"/>
              <w:jc w:val="center"/>
              <w:rPr>
                <w:szCs w:val="24"/>
                <w:lang w:eastAsia="lv-LV"/>
              </w:rPr>
            </w:pPr>
            <w:r w:rsidRPr="005B5F81">
              <w:rPr>
                <w:szCs w:val="18"/>
                <w:lang w:eastAsia="lv-LV"/>
              </w:rPr>
              <w:t>2020.gada prognoze</w:t>
            </w:r>
          </w:p>
        </w:tc>
        <w:tc>
          <w:tcPr>
            <w:tcW w:w="1132" w:type="dxa"/>
          </w:tcPr>
          <w:p w14:paraId="080B560B" w14:textId="77777777" w:rsidR="006F0213" w:rsidRPr="005B5F81" w:rsidRDefault="006F0213" w:rsidP="008E09BA">
            <w:pPr>
              <w:pStyle w:val="tabteksts"/>
              <w:jc w:val="center"/>
              <w:rPr>
                <w:szCs w:val="24"/>
                <w:lang w:eastAsia="lv-LV"/>
              </w:rPr>
            </w:pPr>
            <w:r w:rsidRPr="005B5F81">
              <w:rPr>
                <w:szCs w:val="18"/>
                <w:lang w:eastAsia="lv-LV"/>
              </w:rPr>
              <w:t>2021.gada prognoze</w:t>
            </w:r>
          </w:p>
        </w:tc>
      </w:tr>
      <w:tr w:rsidR="006F0213" w:rsidRPr="005B5F81" w14:paraId="7AA4A1D0" w14:textId="77777777" w:rsidTr="008E09BA">
        <w:trPr>
          <w:trHeight w:val="142"/>
          <w:jc w:val="center"/>
        </w:trPr>
        <w:tc>
          <w:tcPr>
            <w:tcW w:w="3378" w:type="dxa"/>
            <w:shd w:val="clear" w:color="auto" w:fill="D9D9D9" w:themeFill="background1" w:themeFillShade="D9"/>
            <w:vAlign w:val="center"/>
          </w:tcPr>
          <w:p w14:paraId="69B37158"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000000" w:fill="D9D9D9"/>
          </w:tcPr>
          <w:p w14:paraId="2410202D" w14:textId="77777777" w:rsidR="006F0213" w:rsidRPr="005B5F81" w:rsidRDefault="006F0213" w:rsidP="008E09BA">
            <w:pPr>
              <w:pStyle w:val="tabteksts"/>
              <w:jc w:val="right"/>
            </w:pPr>
            <w:r w:rsidRPr="005B5F81">
              <w:rPr>
                <w:szCs w:val="18"/>
              </w:rPr>
              <w:t>3 760 859</w:t>
            </w:r>
          </w:p>
        </w:tc>
        <w:tc>
          <w:tcPr>
            <w:tcW w:w="1132" w:type="dxa"/>
            <w:tcBorders>
              <w:top w:val="nil"/>
              <w:left w:val="nil"/>
              <w:bottom w:val="single" w:sz="4" w:space="0" w:color="auto"/>
              <w:right w:val="single" w:sz="4" w:space="0" w:color="auto"/>
            </w:tcBorders>
            <w:shd w:val="clear" w:color="000000" w:fill="D9D9D9"/>
          </w:tcPr>
          <w:p w14:paraId="19AF24B5" w14:textId="77777777" w:rsidR="006F0213" w:rsidRPr="005B5F81" w:rsidRDefault="006F0213" w:rsidP="008E09BA">
            <w:pPr>
              <w:pStyle w:val="tabteksts"/>
              <w:jc w:val="right"/>
            </w:pPr>
            <w:r w:rsidRPr="005B5F81">
              <w:rPr>
                <w:szCs w:val="18"/>
              </w:rPr>
              <w:t>4 056 137</w:t>
            </w:r>
          </w:p>
        </w:tc>
        <w:tc>
          <w:tcPr>
            <w:tcW w:w="1132" w:type="dxa"/>
            <w:tcBorders>
              <w:top w:val="nil"/>
              <w:left w:val="nil"/>
              <w:bottom w:val="single" w:sz="4" w:space="0" w:color="auto"/>
              <w:right w:val="single" w:sz="4" w:space="0" w:color="auto"/>
            </w:tcBorders>
            <w:shd w:val="clear" w:color="000000" w:fill="D9D9D9"/>
          </w:tcPr>
          <w:p w14:paraId="6F1FFCBB" w14:textId="77777777" w:rsidR="006F0213" w:rsidRPr="005B5F81" w:rsidRDefault="006F0213" w:rsidP="008E09BA">
            <w:pPr>
              <w:pStyle w:val="tabteksts"/>
              <w:jc w:val="right"/>
            </w:pPr>
            <w:r w:rsidRPr="005B5F81">
              <w:rPr>
                <w:szCs w:val="18"/>
              </w:rPr>
              <w:t>4 125 827</w:t>
            </w:r>
          </w:p>
        </w:tc>
        <w:tc>
          <w:tcPr>
            <w:tcW w:w="1132" w:type="dxa"/>
            <w:tcBorders>
              <w:top w:val="nil"/>
              <w:left w:val="nil"/>
              <w:bottom w:val="single" w:sz="4" w:space="0" w:color="auto"/>
              <w:right w:val="single" w:sz="4" w:space="0" w:color="auto"/>
            </w:tcBorders>
            <w:shd w:val="clear" w:color="000000" w:fill="D9D9D9"/>
          </w:tcPr>
          <w:p w14:paraId="392F8EFD" w14:textId="77777777" w:rsidR="006F0213" w:rsidRPr="005B5F81" w:rsidRDefault="006F0213" w:rsidP="008E09BA">
            <w:pPr>
              <w:pStyle w:val="tabteksts"/>
              <w:jc w:val="right"/>
            </w:pPr>
            <w:r w:rsidRPr="005B5F81">
              <w:rPr>
                <w:szCs w:val="18"/>
              </w:rPr>
              <w:t>3 843 133</w:t>
            </w:r>
          </w:p>
        </w:tc>
        <w:tc>
          <w:tcPr>
            <w:tcW w:w="1132" w:type="dxa"/>
            <w:tcBorders>
              <w:top w:val="nil"/>
              <w:left w:val="nil"/>
              <w:bottom w:val="single" w:sz="4" w:space="0" w:color="auto"/>
              <w:right w:val="single" w:sz="4" w:space="0" w:color="auto"/>
            </w:tcBorders>
            <w:shd w:val="clear" w:color="000000" w:fill="D9D9D9"/>
          </w:tcPr>
          <w:p w14:paraId="708D5FE4" w14:textId="77777777" w:rsidR="006F0213" w:rsidRPr="005B5F81" w:rsidRDefault="006F0213" w:rsidP="008E09BA">
            <w:pPr>
              <w:pStyle w:val="tabteksts"/>
              <w:jc w:val="right"/>
            </w:pPr>
            <w:r w:rsidRPr="005B5F81">
              <w:rPr>
                <w:szCs w:val="18"/>
              </w:rPr>
              <w:t>3 902 514</w:t>
            </w:r>
          </w:p>
        </w:tc>
      </w:tr>
      <w:tr w:rsidR="006F0213" w:rsidRPr="005B5F81" w14:paraId="0B2AB4E9" w14:textId="77777777" w:rsidTr="008E09BA">
        <w:trPr>
          <w:trHeight w:val="283"/>
          <w:jc w:val="center"/>
        </w:trPr>
        <w:tc>
          <w:tcPr>
            <w:tcW w:w="3378" w:type="dxa"/>
            <w:vAlign w:val="center"/>
          </w:tcPr>
          <w:p w14:paraId="18E0AFA9"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7EBFAD0C"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1A5EB094" w14:textId="77777777" w:rsidR="006F0213" w:rsidRPr="005B5F81" w:rsidRDefault="006F0213" w:rsidP="008E09BA">
            <w:pPr>
              <w:pStyle w:val="tabteksts"/>
              <w:jc w:val="right"/>
            </w:pPr>
            <w:r w:rsidRPr="005B5F81">
              <w:rPr>
                <w:szCs w:val="18"/>
              </w:rPr>
              <w:t>295 278</w:t>
            </w:r>
          </w:p>
        </w:tc>
        <w:tc>
          <w:tcPr>
            <w:tcW w:w="1132" w:type="dxa"/>
            <w:tcBorders>
              <w:top w:val="nil"/>
              <w:left w:val="nil"/>
              <w:bottom w:val="single" w:sz="4" w:space="0" w:color="auto"/>
              <w:right w:val="single" w:sz="4" w:space="0" w:color="auto"/>
            </w:tcBorders>
            <w:shd w:val="clear" w:color="auto" w:fill="auto"/>
            <w:vAlign w:val="center"/>
          </w:tcPr>
          <w:p w14:paraId="3DA8E420" w14:textId="77777777" w:rsidR="006F0213" w:rsidRPr="005B5F81" w:rsidRDefault="006F0213" w:rsidP="008E09BA">
            <w:pPr>
              <w:pStyle w:val="tabteksts"/>
              <w:jc w:val="right"/>
            </w:pPr>
            <w:r w:rsidRPr="005B5F81">
              <w:rPr>
                <w:szCs w:val="18"/>
              </w:rPr>
              <w:t>69 690</w:t>
            </w:r>
          </w:p>
        </w:tc>
        <w:tc>
          <w:tcPr>
            <w:tcW w:w="1132" w:type="dxa"/>
            <w:tcBorders>
              <w:top w:val="nil"/>
              <w:left w:val="nil"/>
              <w:bottom w:val="single" w:sz="4" w:space="0" w:color="auto"/>
              <w:right w:val="single" w:sz="4" w:space="0" w:color="auto"/>
            </w:tcBorders>
            <w:shd w:val="clear" w:color="auto" w:fill="auto"/>
            <w:vAlign w:val="center"/>
          </w:tcPr>
          <w:p w14:paraId="1344689C" w14:textId="77777777" w:rsidR="006F0213" w:rsidRPr="005B5F81" w:rsidRDefault="006F0213" w:rsidP="008E09BA">
            <w:pPr>
              <w:pStyle w:val="tabteksts"/>
              <w:jc w:val="right"/>
            </w:pPr>
            <w:r w:rsidRPr="005B5F81">
              <w:rPr>
                <w:szCs w:val="18"/>
              </w:rPr>
              <w:t>-282 694</w:t>
            </w:r>
          </w:p>
        </w:tc>
        <w:tc>
          <w:tcPr>
            <w:tcW w:w="1132" w:type="dxa"/>
            <w:tcBorders>
              <w:top w:val="nil"/>
              <w:left w:val="nil"/>
              <w:bottom w:val="single" w:sz="4" w:space="0" w:color="auto"/>
              <w:right w:val="single" w:sz="4" w:space="0" w:color="auto"/>
            </w:tcBorders>
            <w:shd w:val="clear" w:color="auto" w:fill="auto"/>
            <w:vAlign w:val="center"/>
          </w:tcPr>
          <w:p w14:paraId="426DD900" w14:textId="77777777" w:rsidR="006F0213" w:rsidRPr="005B5F81" w:rsidRDefault="006F0213" w:rsidP="008E09BA">
            <w:pPr>
              <w:pStyle w:val="tabteksts"/>
              <w:jc w:val="right"/>
            </w:pPr>
            <w:r w:rsidRPr="005B5F81">
              <w:rPr>
                <w:szCs w:val="18"/>
              </w:rPr>
              <w:t>59 381</w:t>
            </w:r>
          </w:p>
        </w:tc>
      </w:tr>
      <w:tr w:rsidR="006F0213" w:rsidRPr="005B5F81" w14:paraId="4520FBBF" w14:textId="77777777" w:rsidTr="008E09BA">
        <w:trPr>
          <w:trHeight w:val="283"/>
          <w:jc w:val="center"/>
        </w:trPr>
        <w:tc>
          <w:tcPr>
            <w:tcW w:w="3378" w:type="dxa"/>
            <w:vAlign w:val="center"/>
          </w:tcPr>
          <w:p w14:paraId="006B154E"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271D0FD4"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20F4FE3A" w14:textId="77777777" w:rsidR="006F0213" w:rsidRPr="005B5F81" w:rsidRDefault="006F0213" w:rsidP="008E09BA">
            <w:pPr>
              <w:pStyle w:val="tabteksts"/>
              <w:jc w:val="right"/>
            </w:pPr>
            <w:r w:rsidRPr="005B5F81">
              <w:rPr>
                <w:szCs w:val="18"/>
              </w:rPr>
              <w:t>7,9</w:t>
            </w:r>
          </w:p>
        </w:tc>
        <w:tc>
          <w:tcPr>
            <w:tcW w:w="1132" w:type="dxa"/>
            <w:tcBorders>
              <w:top w:val="nil"/>
              <w:left w:val="nil"/>
              <w:bottom w:val="single" w:sz="4" w:space="0" w:color="auto"/>
              <w:right w:val="single" w:sz="4" w:space="0" w:color="auto"/>
            </w:tcBorders>
            <w:shd w:val="clear" w:color="auto" w:fill="auto"/>
            <w:vAlign w:val="center"/>
          </w:tcPr>
          <w:p w14:paraId="71C9BD9D" w14:textId="77777777" w:rsidR="006F0213" w:rsidRPr="005B5F81" w:rsidRDefault="006F0213" w:rsidP="008E09BA">
            <w:pPr>
              <w:pStyle w:val="tabteksts"/>
              <w:jc w:val="right"/>
            </w:pPr>
            <w:r w:rsidRPr="005B5F81">
              <w:rPr>
                <w:szCs w:val="18"/>
              </w:rPr>
              <w:t>1,7</w:t>
            </w:r>
          </w:p>
        </w:tc>
        <w:tc>
          <w:tcPr>
            <w:tcW w:w="1132" w:type="dxa"/>
            <w:tcBorders>
              <w:top w:val="nil"/>
              <w:left w:val="nil"/>
              <w:bottom w:val="single" w:sz="4" w:space="0" w:color="auto"/>
              <w:right w:val="single" w:sz="4" w:space="0" w:color="auto"/>
            </w:tcBorders>
            <w:shd w:val="clear" w:color="auto" w:fill="auto"/>
            <w:vAlign w:val="center"/>
          </w:tcPr>
          <w:p w14:paraId="637C1D9E" w14:textId="77777777" w:rsidR="006F0213" w:rsidRPr="005B5F81" w:rsidRDefault="006F0213" w:rsidP="008E09BA">
            <w:pPr>
              <w:pStyle w:val="tabteksts"/>
              <w:jc w:val="right"/>
            </w:pPr>
            <w:r w:rsidRPr="005B5F81">
              <w:rPr>
                <w:szCs w:val="18"/>
              </w:rPr>
              <w:t>-6,9</w:t>
            </w:r>
          </w:p>
        </w:tc>
        <w:tc>
          <w:tcPr>
            <w:tcW w:w="1132" w:type="dxa"/>
            <w:tcBorders>
              <w:top w:val="nil"/>
              <w:left w:val="nil"/>
              <w:bottom w:val="single" w:sz="4" w:space="0" w:color="auto"/>
              <w:right w:val="single" w:sz="4" w:space="0" w:color="auto"/>
            </w:tcBorders>
            <w:shd w:val="clear" w:color="auto" w:fill="auto"/>
            <w:vAlign w:val="center"/>
          </w:tcPr>
          <w:p w14:paraId="2B891615" w14:textId="77777777" w:rsidR="006F0213" w:rsidRPr="005B5F81" w:rsidRDefault="006F0213" w:rsidP="008E09BA">
            <w:pPr>
              <w:pStyle w:val="tabteksts"/>
              <w:jc w:val="right"/>
            </w:pPr>
            <w:r w:rsidRPr="005B5F81">
              <w:rPr>
                <w:szCs w:val="18"/>
              </w:rPr>
              <w:t>1,5</w:t>
            </w:r>
          </w:p>
        </w:tc>
      </w:tr>
      <w:tr w:rsidR="006F0213" w:rsidRPr="005B5F81" w14:paraId="69747704" w14:textId="77777777" w:rsidTr="008E09BA">
        <w:trPr>
          <w:trHeight w:val="142"/>
          <w:jc w:val="center"/>
        </w:trPr>
        <w:tc>
          <w:tcPr>
            <w:tcW w:w="3378" w:type="dxa"/>
          </w:tcPr>
          <w:p w14:paraId="1D66993E"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14:paraId="0411A49C" w14:textId="77777777" w:rsidR="006F0213" w:rsidRPr="005B5F81" w:rsidRDefault="006F0213" w:rsidP="008E09BA">
            <w:pPr>
              <w:pStyle w:val="tabteksts"/>
              <w:jc w:val="right"/>
              <w:rPr>
                <w:szCs w:val="18"/>
              </w:rPr>
            </w:pPr>
            <w:r w:rsidRPr="005B5F81">
              <w:rPr>
                <w:szCs w:val="18"/>
              </w:rPr>
              <w:t>2 185 046</w:t>
            </w:r>
          </w:p>
        </w:tc>
        <w:tc>
          <w:tcPr>
            <w:tcW w:w="1132" w:type="dxa"/>
            <w:tcBorders>
              <w:top w:val="nil"/>
              <w:left w:val="nil"/>
              <w:bottom w:val="single" w:sz="4" w:space="0" w:color="auto"/>
              <w:right w:val="single" w:sz="4" w:space="0" w:color="auto"/>
            </w:tcBorders>
            <w:shd w:val="clear" w:color="auto" w:fill="auto"/>
          </w:tcPr>
          <w:p w14:paraId="33E4BA48" w14:textId="77777777" w:rsidR="006F0213" w:rsidRPr="005B5F81" w:rsidRDefault="006F0213" w:rsidP="008E09BA">
            <w:pPr>
              <w:pStyle w:val="tabteksts"/>
              <w:jc w:val="right"/>
              <w:rPr>
                <w:szCs w:val="18"/>
              </w:rPr>
            </w:pPr>
            <w:r w:rsidRPr="005B5F81">
              <w:rPr>
                <w:szCs w:val="18"/>
              </w:rPr>
              <w:t>2 474 561</w:t>
            </w:r>
          </w:p>
        </w:tc>
        <w:tc>
          <w:tcPr>
            <w:tcW w:w="1132" w:type="dxa"/>
            <w:tcBorders>
              <w:top w:val="nil"/>
              <w:left w:val="nil"/>
              <w:bottom w:val="single" w:sz="4" w:space="0" w:color="auto"/>
              <w:right w:val="single" w:sz="4" w:space="0" w:color="auto"/>
            </w:tcBorders>
            <w:shd w:val="clear" w:color="auto" w:fill="auto"/>
          </w:tcPr>
          <w:p w14:paraId="68CB2C2D" w14:textId="77777777" w:rsidR="006F0213" w:rsidRPr="005B5F81" w:rsidRDefault="006F0213" w:rsidP="008E09BA">
            <w:pPr>
              <w:pStyle w:val="tabteksts"/>
              <w:jc w:val="right"/>
              <w:rPr>
                <w:szCs w:val="18"/>
              </w:rPr>
            </w:pPr>
            <w:r w:rsidRPr="005B5F81">
              <w:rPr>
                <w:szCs w:val="18"/>
              </w:rPr>
              <w:t>2 769 336</w:t>
            </w:r>
          </w:p>
        </w:tc>
        <w:tc>
          <w:tcPr>
            <w:tcW w:w="1132" w:type="dxa"/>
            <w:tcBorders>
              <w:top w:val="nil"/>
              <w:left w:val="nil"/>
              <w:bottom w:val="single" w:sz="4" w:space="0" w:color="auto"/>
              <w:right w:val="single" w:sz="4" w:space="0" w:color="auto"/>
            </w:tcBorders>
            <w:shd w:val="clear" w:color="auto" w:fill="auto"/>
          </w:tcPr>
          <w:p w14:paraId="556ABA40" w14:textId="77777777" w:rsidR="006F0213" w:rsidRPr="005B5F81" w:rsidRDefault="006F0213" w:rsidP="008E09BA">
            <w:pPr>
              <w:pStyle w:val="tabteksts"/>
              <w:jc w:val="right"/>
              <w:rPr>
                <w:szCs w:val="18"/>
              </w:rPr>
            </w:pPr>
            <w:r w:rsidRPr="005B5F81">
              <w:rPr>
                <w:szCs w:val="18"/>
              </w:rPr>
              <w:t>2 486 727</w:t>
            </w:r>
          </w:p>
        </w:tc>
        <w:tc>
          <w:tcPr>
            <w:tcW w:w="1132" w:type="dxa"/>
            <w:tcBorders>
              <w:top w:val="nil"/>
              <w:left w:val="nil"/>
              <w:bottom w:val="single" w:sz="4" w:space="0" w:color="auto"/>
              <w:right w:val="single" w:sz="4" w:space="0" w:color="auto"/>
            </w:tcBorders>
            <w:shd w:val="clear" w:color="auto" w:fill="auto"/>
          </w:tcPr>
          <w:p w14:paraId="7A780569" w14:textId="77777777" w:rsidR="006F0213" w:rsidRPr="005B5F81" w:rsidRDefault="006F0213" w:rsidP="008E09BA">
            <w:pPr>
              <w:pStyle w:val="tabteksts"/>
              <w:jc w:val="right"/>
              <w:rPr>
                <w:szCs w:val="18"/>
              </w:rPr>
            </w:pPr>
            <w:r w:rsidRPr="005B5F81">
              <w:rPr>
                <w:szCs w:val="18"/>
              </w:rPr>
              <w:t>2 546 108</w:t>
            </w:r>
          </w:p>
        </w:tc>
      </w:tr>
      <w:tr w:rsidR="006F0213" w:rsidRPr="005B5F81" w14:paraId="3EE4AE36" w14:textId="77777777" w:rsidTr="008E09BA">
        <w:trPr>
          <w:trHeight w:val="283"/>
          <w:jc w:val="center"/>
        </w:trPr>
        <w:tc>
          <w:tcPr>
            <w:tcW w:w="3378" w:type="dxa"/>
          </w:tcPr>
          <w:p w14:paraId="3406C79E" w14:textId="77777777" w:rsidR="006F0213" w:rsidRPr="005B5F81" w:rsidRDefault="006F0213" w:rsidP="008E09BA">
            <w:pPr>
              <w:pStyle w:val="tabteksts"/>
              <w:rPr>
                <w:szCs w:val="18"/>
                <w:lang w:eastAsia="lv-LV"/>
              </w:rPr>
            </w:pPr>
            <w:r w:rsidRPr="005B5F81">
              <w:rPr>
                <w:szCs w:val="18"/>
              </w:rPr>
              <w:t>Vidējais amata vietu skaits gadā</w:t>
            </w:r>
          </w:p>
        </w:tc>
        <w:tc>
          <w:tcPr>
            <w:tcW w:w="1131" w:type="dxa"/>
            <w:shd w:val="clear" w:color="auto" w:fill="auto"/>
          </w:tcPr>
          <w:p w14:paraId="0324D936" w14:textId="77777777" w:rsidR="006F0213" w:rsidRPr="005B5F81" w:rsidRDefault="006F0213" w:rsidP="008E09BA">
            <w:pPr>
              <w:pStyle w:val="tabteksts"/>
              <w:jc w:val="right"/>
              <w:rPr>
                <w:szCs w:val="18"/>
              </w:rPr>
            </w:pPr>
            <w:r w:rsidRPr="005B5F81">
              <w:rPr>
                <w:szCs w:val="18"/>
              </w:rPr>
              <w:t>97</w:t>
            </w:r>
          </w:p>
        </w:tc>
        <w:tc>
          <w:tcPr>
            <w:tcW w:w="1132" w:type="dxa"/>
            <w:shd w:val="clear" w:color="auto" w:fill="auto"/>
          </w:tcPr>
          <w:p w14:paraId="37AD93CE" w14:textId="77777777" w:rsidR="006F0213" w:rsidRPr="005B5F81" w:rsidRDefault="006F0213" w:rsidP="008E09BA">
            <w:pPr>
              <w:pStyle w:val="tabteksts"/>
              <w:jc w:val="right"/>
              <w:rPr>
                <w:szCs w:val="18"/>
              </w:rPr>
            </w:pPr>
            <w:r w:rsidRPr="005B5F81">
              <w:rPr>
                <w:szCs w:val="18"/>
              </w:rPr>
              <w:t>97</w:t>
            </w:r>
          </w:p>
        </w:tc>
        <w:tc>
          <w:tcPr>
            <w:tcW w:w="1132" w:type="dxa"/>
            <w:shd w:val="clear" w:color="auto" w:fill="auto"/>
          </w:tcPr>
          <w:p w14:paraId="190C1F9B" w14:textId="77777777" w:rsidR="006F0213" w:rsidRPr="005B5F81" w:rsidRDefault="006F0213" w:rsidP="008E09BA">
            <w:pPr>
              <w:pStyle w:val="tabteksts"/>
              <w:jc w:val="right"/>
              <w:rPr>
                <w:szCs w:val="18"/>
              </w:rPr>
            </w:pPr>
            <w:r w:rsidRPr="005B5F81">
              <w:rPr>
                <w:szCs w:val="18"/>
              </w:rPr>
              <w:t>97</w:t>
            </w:r>
          </w:p>
        </w:tc>
        <w:tc>
          <w:tcPr>
            <w:tcW w:w="1132" w:type="dxa"/>
            <w:shd w:val="clear" w:color="auto" w:fill="auto"/>
          </w:tcPr>
          <w:p w14:paraId="012538A8" w14:textId="77777777" w:rsidR="006F0213" w:rsidRPr="005B5F81" w:rsidRDefault="006F0213" w:rsidP="008E09BA">
            <w:pPr>
              <w:pStyle w:val="tabteksts"/>
              <w:jc w:val="right"/>
              <w:rPr>
                <w:szCs w:val="18"/>
              </w:rPr>
            </w:pPr>
            <w:r w:rsidRPr="005B5F81">
              <w:rPr>
                <w:szCs w:val="18"/>
              </w:rPr>
              <w:t>97</w:t>
            </w:r>
          </w:p>
        </w:tc>
        <w:tc>
          <w:tcPr>
            <w:tcW w:w="1132" w:type="dxa"/>
            <w:shd w:val="clear" w:color="auto" w:fill="auto"/>
          </w:tcPr>
          <w:p w14:paraId="0BFB331E" w14:textId="77777777" w:rsidR="006F0213" w:rsidRPr="005B5F81" w:rsidRDefault="006F0213" w:rsidP="008E09BA">
            <w:pPr>
              <w:pStyle w:val="tabteksts"/>
              <w:jc w:val="right"/>
              <w:rPr>
                <w:szCs w:val="18"/>
              </w:rPr>
            </w:pPr>
            <w:r w:rsidRPr="005B5F81">
              <w:rPr>
                <w:szCs w:val="18"/>
              </w:rPr>
              <w:t>97</w:t>
            </w:r>
          </w:p>
        </w:tc>
      </w:tr>
      <w:tr w:rsidR="006F0213" w:rsidRPr="005B5F81" w14:paraId="68EF95C5" w14:textId="77777777" w:rsidTr="008E09BA">
        <w:trPr>
          <w:trHeight w:val="283"/>
          <w:jc w:val="center"/>
        </w:trPr>
        <w:tc>
          <w:tcPr>
            <w:tcW w:w="3378" w:type="dxa"/>
          </w:tcPr>
          <w:p w14:paraId="65FC2851" w14:textId="77777777" w:rsidR="006F0213" w:rsidRPr="005B5F81" w:rsidRDefault="006F0213" w:rsidP="008E09BA">
            <w:pPr>
              <w:pStyle w:val="tabteksts"/>
              <w:rPr>
                <w:szCs w:val="18"/>
                <w:lang w:eastAsia="lv-LV"/>
              </w:rPr>
            </w:pPr>
            <w:r w:rsidRPr="005B5F81">
              <w:rPr>
                <w:szCs w:val="18"/>
              </w:rPr>
              <w:t xml:space="preserve">Vidējā atlīdzība amata vietai </w:t>
            </w:r>
            <w:r w:rsidRPr="005B5F81">
              <w:rPr>
                <w:szCs w:val="18"/>
                <w:lang w:eastAsia="lv-LV"/>
              </w:rPr>
              <w:t>(mēnesī)</w:t>
            </w:r>
            <w:r w:rsidRPr="005B5F81">
              <w:rPr>
                <w:szCs w:val="18"/>
              </w:rPr>
              <w:t xml:space="preserve">, </w:t>
            </w:r>
            <w:proofErr w:type="spellStart"/>
            <w:r w:rsidRPr="005B5F81">
              <w:rPr>
                <w:i/>
                <w:szCs w:val="18"/>
              </w:rPr>
              <w:t>euro</w:t>
            </w:r>
            <w:proofErr w:type="spellEnd"/>
          </w:p>
        </w:tc>
        <w:tc>
          <w:tcPr>
            <w:tcW w:w="1131" w:type="dxa"/>
          </w:tcPr>
          <w:p w14:paraId="15A393BB" w14:textId="77777777" w:rsidR="006F0213" w:rsidRPr="005B5F81" w:rsidRDefault="006F0213" w:rsidP="008E09BA">
            <w:pPr>
              <w:pStyle w:val="tabteksts"/>
              <w:jc w:val="right"/>
              <w:rPr>
                <w:szCs w:val="18"/>
              </w:rPr>
            </w:pPr>
            <w:r w:rsidRPr="005B5F81">
              <w:rPr>
                <w:szCs w:val="18"/>
              </w:rPr>
              <w:t>1877</w:t>
            </w:r>
          </w:p>
        </w:tc>
        <w:tc>
          <w:tcPr>
            <w:tcW w:w="1132" w:type="dxa"/>
          </w:tcPr>
          <w:p w14:paraId="3F671A6A" w14:textId="77777777" w:rsidR="006F0213" w:rsidRPr="005B5F81" w:rsidRDefault="006F0213" w:rsidP="008E09BA">
            <w:pPr>
              <w:pStyle w:val="tabteksts"/>
              <w:jc w:val="right"/>
              <w:rPr>
                <w:szCs w:val="18"/>
              </w:rPr>
            </w:pPr>
            <w:r w:rsidRPr="005B5F81">
              <w:rPr>
                <w:szCs w:val="18"/>
              </w:rPr>
              <w:t>2126</w:t>
            </w:r>
          </w:p>
        </w:tc>
        <w:tc>
          <w:tcPr>
            <w:tcW w:w="1132" w:type="dxa"/>
          </w:tcPr>
          <w:p w14:paraId="716D3829" w14:textId="77777777" w:rsidR="006F0213" w:rsidRPr="005B5F81" w:rsidRDefault="006F0213" w:rsidP="008E09BA">
            <w:pPr>
              <w:pStyle w:val="tabteksts"/>
              <w:jc w:val="right"/>
              <w:rPr>
                <w:szCs w:val="18"/>
              </w:rPr>
            </w:pPr>
            <w:r w:rsidRPr="005B5F81">
              <w:rPr>
                <w:szCs w:val="18"/>
              </w:rPr>
              <w:t>2379</w:t>
            </w:r>
          </w:p>
        </w:tc>
        <w:tc>
          <w:tcPr>
            <w:tcW w:w="1132" w:type="dxa"/>
          </w:tcPr>
          <w:p w14:paraId="06106D11" w14:textId="77777777" w:rsidR="006F0213" w:rsidRPr="005B5F81" w:rsidRDefault="006F0213" w:rsidP="008E09BA">
            <w:pPr>
              <w:pStyle w:val="tabteksts"/>
              <w:jc w:val="right"/>
              <w:rPr>
                <w:szCs w:val="18"/>
              </w:rPr>
            </w:pPr>
            <w:r w:rsidRPr="005B5F81">
              <w:rPr>
                <w:szCs w:val="18"/>
              </w:rPr>
              <w:t>2136</w:t>
            </w:r>
          </w:p>
        </w:tc>
        <w:tc>
          <w:tcPr>
            <w:tcW w:w="1132" w:type="dxa"/>
          </w:tcPr>
          <w:p w14:paraId="3F34D581" w14:textId="77777777" w:rsidR="006F0213" w:rsidRPr="005B5F81" w:rsidRDefault="006F0213" w:rsidP="008E09BA">
            <w:pPr>
              <w:pStyle w:val="tabteksts"/>
              <w:jc w:val="right"/>
              <w:rPr>
                <w:szCs w:val="18"/>
              </w:rPr>
            </w:pPr>
            <w:r w:rsidRPr="005B5F81">
              <w:rPr>
                <w:szCs w:val="18"/>
              </w:rPr>
              <w:t>2187</w:t>
            </w:r>
          </w:p>
        </w:tc>
      </w:tr>
      <w:tr w:rsidR="006F0213" w:rsidRPr="005B5F81" w14:paraId="50E819D0" w14:textId="77777777" w:rsidTr="008E09BA">
        <w:trPr>
          <w:trHeight w:val="567"/>
          <w:jc w:val="center"/>
        </w:trPr>
        <w:tc>
          <w:tcPr>
            <w:tcW w:w="3378" w:type="dxa"/>
            <w:vAlign w:val="center"/>
          </w:tcPr>
          <w:p w14:paraId="4A519396" w14:textId="77777777" w:rsidR="006F0213" w:rsidRPr="005B5F81" w:rsidRDefault="006F0213" w:rsidP="008E09BA">
            <w:pPr>
              <w:pStyle w:val="tabteksts"/>
              <w:rPr>
                <w:szCs w:val="18"/>
                <w:lang w:eastAsia="lv-LV"/>
              </w:rPr>
            </w:pPr>
            <w:r w:rsidRPr="005B5F81">
              <w:rPr>
                <w:szCs w:val="18"/>
                <w:lang w:eastAsia="lv-LV"/>
              </w:rPr>
              <w:t xml:space="preserve">Kopējā atlīdzība gadā par ārštata darbinieku un uz līgumattiecību pamata nodarbināto, kas nav amatu sarakstā, pakalpojumiem, </w:t>
            </w:r>
            <w:proofErr w:type="spellStart"/>
            <w:r w:rsidRPr="005B5F81">
              <w:rPr>
                <w:i/>
                <w:szCs w:val="18"/>
                <w:lang w:eastAsia="lv-LV"/>
              </w:rPr>
              <w:t>euro</w:t>
            </w:r>
            <w:proofErr w:type="spellEnd"/>
          </w:p>
        </w:tc>
        <w:tc>
          <w:tcPr>
            <w:tcW w:w="1131" w:type="dxa"/>
          </w:tcPr>
          <w:p w14:paraId="3697C659" w14:textId="77777777" w:rsidR="006F0213" w:rsidRPr="005B5F81" w:rsidRDefault="006F0213" w:rsidP="008E09BA">
            <w:pPr>
              <w:pStyle w:val="tabteksts"/>
              <w:jc w:val="right"/>
              <w:rPr>
                <w:szCs w:val="18"/>
              </w:rPr>
            </w:pPr>
            <w:r w:rsidRPr="005B5F81">
              <w:rPr>
                <w:szCs w:val="18"/>
              </w:rPr>
              <w:t>325</w:t>
            </w:r>
          </w:p>
        </w:tc>
        <w:tc>
          <w:tcPr>
            <w:tcW w:w="1132" w:type="dxa"/>
          </w:tcPr>
          <w:p w14:paraId="77A10A89" w14:textId="77777777" w:rsidR="006F0213" w:rsidRPr="005B5F81" w:rsidRDefault="006F0213" w:rsidP="008E09BA">
            <w:pPr>
              <w:pStyle w:val="tabteksts"/>
              <w:jc w:val="center"/>
              <w:rPr>
                <w:szCs w:val="18"/>
              </w:rPr>
            </w:pPr>
            <w:r w:rsidRPr="005B5F81">
              <w:rPr>
                <w:szCs w:val="18"/>
              </w:rPr>
              <w:t>-</w:t>
            </w:r>
          </w:p>
        </w:tc>
        <w:tc>
          <w:tcPr>
            <w:tcW w:w="1132" w:type="dxa"/>
          </w:tcPr>
          <w:p w14:paraId="781E3189" w14:textId="77777777" w:rsidR="006F0213" w:rsidRPr="005B5F81" w:rsidRDefault="006F0213" w:rsidP="008E09BA">
            <w:pPr>
              <w:pStyle w:val="tabteksts"/>
              <w:jc w:val="right"/>
              <w:rPr>
                <w:szCs w:val="18"/>
              </w:rPr>
            </w:pPr>
            <w:r w:rsidRPr="005B5F81">
              <w:rPr>
                <w:szCs w:val="18"/>
              </w:rPr>
              <w:t>500</w:t>
            </w:r>
          </w:p>
        </w:tc>
        <w:tc>
          <w:tcPr>
            <w:tcW w:w="1132" w:type="dxa"/>
          </w:tcPr>
          <w:p w14:paraId="395F5A11" w14:textId="77777777" w:rsidR="006F0213" w:rsidRPr="005B5F81" w:rsidRDefault="006F0213" w:rsidP="008E09BA">
            <w:pPr>
              <w:pStyle w:val="tabteksts"/>
              <w:jc w:val="center"/>
              <w:rPr>
                <w:szCs w:val="18"/>
              </w:rPr>
            </w:pPr>
            <w:r w:rsidRPr="005B5F81">
              <w:rPr>
                <w:szCs w:val="18"/>
              </w:rPr>
              <w:t>-</w:t>
            </w:r>
          </w:p>
        </w:tc>
        <w:tc>
          <w:tcPr>
            <w:tcW w:w="1132" w:type="dxa"/>
          </w:tcPr>
          <w:p w14:paraId="1A0F1D6A" w14:textId="77777777" w:rsidR="006F0213" w:rsidRPr="005B5F81" w:rsidRDefault="006F0213" w:rsidP="008E09BA">
            <w:pPr>
              <w:pStyle w:val="tabteksts"/>
              <w:jc w:val="center"/>
              <w:rPr>
                <w:szCs w:val="18"/>
              </w:rPr>
            </w:pPr>
            <w:r w:rsidRPr="005B5F81">
              <w:rPr>
                <w:szCs w:val="18"/>
              </w:rPr>
              <w:t>-</w:t>
            </w:r>
          </w:p>
        </w:tc>
      </w:tr>
    </w:tbl>
    <w:p w14:paraId="73332424" w14:textId="77777777" w:rsidR="006F0213" w:rsidRPr="005B5F81" w:rsidRDefault="006F0213" w:rsidP="006F0213">
      <w:pPr>
        <w:spacing w:before="120"/>
        <w:ind w:firstLine="720"/>
        <w:jc w:val="center"/>
        <w:rPr>
          <w:b/>
          <w:lang w:eastAsia="lv-LV"/>
        </w:rPr>
      </w:pPr>
    </w:p>
    <w:p w14:paraId="0BFE6248" w14:textId="1CF807DB" w:rsidR="006F0213" w:rsidRPr="005B5F81" w:rsidRDefault="006F0213" w:rsidP="006F0213">
      <w:pPr>
        <w:spacing w:before="120"/>
        <w:ind w:firstLine="720"/>
        <w:jc w:val="center"/>
        <w:rPr>
          <w:b/>
          <w:lang w:eastAsia="lv-LV"/>
        </w:rPr>
      </w:pPr>
      <w:r w:rsidRPr="005B5F81">
        <w:rPr>
          <w:b/>
          <w:lang w:eastAsia="lv-LV"/>
        </w:rPr>
        <w:t>Izmaiņas izdevumos, salīdzinot 2019. gada p</w:t>
      </w:r>
      <w:r w:rsidR="00E210A2">
        <w:rPr>
          <w:b/>
          <w:lang w:eastAsia="lv-LV"/>
        </w:rPr>
        <w:t>lān</w:t>
      </w:r>
      <w:r w:rsidRPr="005B5F81">
        <w:rPr>
          <w:b/>
          <w:lang w:eastAsia="lv-LV"/>
        </w:rPr>
        <w:t>u ar 2018. gada plānu</w:t>
      </w:r>
    </w:p>
    <w:p w14:paraId="390D1888"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62BCF0DB" w14:textId="77777777" w:rsidTr="008E09BA">
        <w:trPr>
          <w:trHeight w:val="142"/>
          <w:tblHeader/>
          <w:jc w:val="center"/>
        </w:trPr>
        <w:tc>
          <w:tcPr>
            <w:tcW w:w="5241" w:type="dxa"/>
            <w:vAlign w:val="center"/>
          </w:tcPr>
          <w:p w14:paraId="4672F1F9"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42B9ABC2"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67FF0432"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3D50E062"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5D08EE5B" w14:textId="77777777" w:rsidTr="008E09BA">
        <w:trPr>
          <w:trHeight w:val="142"/>
          <w:jc w:val="center"/>
        </w:trPr>
        <w:tc>
          <w:tcPr>
            <w:tcW w:w="5241" w:type="dxa"/>
            <w:shd w:val="clear" w:color="auto" w:fill="D9D9D9" w:themeFill="background1" w:themeFillShade="D9"/>
          </w:tcPr>
          <w:p w14:paraId="0570F8EC"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5A0A36C5" w14:textId="77777777" w:rsidR="006F0213" w:rsidRPr="005B5F81" w:rsidRDefault="006F0213" w:rsidP="008E09BA">
            <w:pPr>
              <w:pStyle w:val="tabteksts"/>
              <w:jc w:val="right"/>
              <w:rPr>
                <w:szCs w:val="18"/>
              </w:rPr>
            </w:pPr>
            <w:r w:rsidRPr="005B5F81">
              <w:rPr>
                <w:b/>
                <w:bCs/>
                <w:szCs w:val="18"/>
              </w:rPr>
              <w:t>309 057</w:t>
            </w:r>
          </w:p>
        </w:tc>
        <w:tc>
          <w:tcPr>
            <w:tcW w:w="1277" w:type="dxa"/>
            <w:tcBorders>
              <w:top w:val="single" w:sz="4" w:space="0" w:color="auto"/>
              <w:left w:val="nil"/>
              <w:bottom w:val="single" w:sz="4" w:space="0" w:color="auto"/>
              <w:right w:val="single" w:sz="4" w:space="0" w:color="auto"/>
            </w:tcBorders>
            <w:shd w:val="clear" w:color="000000" w:fill="D9D9D9"/>
          </w:tcPr>
          <w:p w14:paraId="54E416E1" w14:textId="77777777" w:rsidR="006F0213" w:rsidRPr="005B5F81" w:rsidRDefault="006F0213" w:rsidP="008E09BA">
            <w:pPr>
              <w:pStyle w:val="tabteksts"/>
              <w:jc w:val="right"/>
              <w:rPr>
                <w:szCs w:val="18"/>
              </w:rPr>
            </w:pPr>
            <w:r w:rsidRPr="005B5F81">
              <w:rPr>
                <w:b/>
                <w:bCs/>
                <w:szCs w:val="18"/>
              </w:rPr>
              <w:t>378 747</w:t>
            </w:r>
          </w:p>
        </w:tc>
        <w:tc>
          <w:tcPr>
            <w:tcW w:w="1277" w:type="dxa"/>
            <w:tcBorders>
              <w:top w:val="single" w:sz="4" w:space="0" w:color="auto"/>
              <w:left w:val="nil"/>
              <w:bottom w:val="single" w:sz="4" w:space="0" w:color="auto"/>
              <w:right w:val="single" w:sz="4" w:space="0" w:color="auto"/>
            </w:tcBorders>
            <w:shd w:val="clear" w:color="000000" w:fill="D9D9D9"/>
          </w:tcPr>
          <w:p w14:paraId="4D4EA47B" w14:textId="77777777" w:rsidR="006F0213" w:rsidRPr="005B5F81" w:rsidRDefault="006F0213" w:rsidP="008E09BA">
            <w:pPr>
              <w:pStyle w:val="tabteksts"/>
              <w:jc w:val="right"/>
              <w:rPr>
                <w:szCs w:val="18"/>
              </w:rPr>
            </w:pPr>
            <w:r w:rsidRPr="005B5F81">
              <w:rPr>
                <w:b/>
                <w:bCs/>
                <w:szCs w:val="18"/>
              </w:rPr>
              <w:t>69 690</w:t>
            </w:r>
          </w:p>
        </w:tc>
      </w:tr>
      <w:tr w:rsidR="006F0213" w:rsidRPr="005B5F81" w14:paraId="18091211" w14:textId="77777777" w:rsidTr="008E09BA">
        <w:trPr>
          <w:jc w:val="center"/>
        </w:trPr>
        <w:tc>
          <w:tcPr>
            <w:tcW w:w="9072" w:type="dxa"/>
            <w:gridSpan w:val="4"/>
          </w:tcPr>
          <w:p w14:paraId="3AACF393"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394A6219" w14:textId="77777777" w:rsidTr="008E09BA">
        <w:trPr>
          <w:trHeight w:val="142"/>
          <w:jc w:val="center"/>
        </w:trPr>
        <w:tc>
          <w:tcPr>
            <w:tcW w:w="5241" w:type="dxa"/>
            <w:shd w:val="clear" w:color="auto" w:fill="F2F2F2" w:themeFill="background1" w:themeFillShade="F2"/>
          </w:tcPr>
          <w:p w14:paraId="2F06CA7A" w14:textId="77777777" w:rsidR="006F0213" w:rsidRPr="005B5F81" w:rsidRDefault="006F0213" w:rsidP="008E09BA">
            <w:pPr>
              <w:pStyle w:val="tabteksts"/>
              <w:rPr>
                <w:szCs w:val="18"/>
                <w:u w:val="single"/>
                <w:lang w:eastAsia="lv-LV"/>
              </w:rPr>
            </w:pPr>
            <w:r w:rsidRPr="005B5F81">
              <w:rPr>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32927BEB" w14:textId="77777777" w:rsidR="006F0213" w:rsidRPr="005B5F81" w:rsidRDefault="006F0213" w:rsidP="008E09BA">
            <w:pPr>
              <w:pStyle w:val="tabteksts"/>
              <w:jc w:val="right"/>
              <w:rPr>
                <w:szCs w:val="18"/>
                <w:u w:val="single"/>
              </w:rPr>
            </w:pPr>
            <w:r w:rsidRPr="005B5F81">
              <w:rPr>
                <w:szCs w:val="18"/>
                <w:u w:val="single"/>
              </w:rPr>
              <w:t>101 082</w:t>
            </w:r>
          </w:p>
        </w:tc>
        <w:tc>
          <w:tcPr>
            <w:tcW w:w="1277" w:type="dxa"/>
            <w:tcBorders>
              <w:top w:val="single" w:sz="4" w:space="0" w:color="auto"/>
              <w:left w:val="nil"/>
              <w:bottom w:val="single" w:sz="4" w:space="0" w:color="auto"/>
              <w:right w:val="single" w:sz="4" w:space="0" w:color="auto"/>
            </w:tcBorders>
            <w:shd w:val="clear" w:color="000000" w:fill="F2F2F2"/>
          </w:tcPr>
          <w:p w14:paraId="38A8B8CB"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F2F2F2"/>
          </w:tcPr>
          <w:p w14:paraId="3BC61618" w14:textId="77777777" w:rsidR="006F0213" w:rsidRPr="005B5F81" w:rsidRDefault="006F0213" w:rsidP="008E09BA">
            <w:pPr>
              <w:pStyle w:val="tabteksts"/>
              <w:jc w:val="right"/>
              <w:rPr>
                <w:szCs w:val="18"/>
                <w:u w:val="single"/>
              </w:rPr>
            </w:pPr>
            <w:r w:rsidRPr="005B5F81">
              <w:rPr>
                <w:szCs w:val="18"/>
                <w:u w:val="single"/>
              </w:rPr>
              <w:t>-101 082</w:t>
            </w:r>
          </w:p>
        </w:tc>
      </w:tr>
      <w:tr w:rsidR="006F0213" w:rsidRPr="005B5F81" w14:paraId="4D08BC73" w14:textId="77777777" w:rsidTr="008E09BA">
        <w:trPr>
          <w:trHeight w:val="142"/>
          <w:jc w:val="center"/>
        </w:trPr>
        <w:tc>
          <w:tcPr>
            <w:tcW w:w="5241" w:type="dxa"/>
          </w:tcPr>
          <w:p w14:paraId="75A22894" w14:textId="77777777" w:rsidR="006F0213" w:rsidRPr="005B5F81" w:rsidRDefault="006F0213" w:rsidP="008E09BA">
            <w:pPr>
              <w:pStyle w:val="tabteksts"/>
              <w:rPr>
                <w:i/>
                <w:szCs w:val="18"/>
                <w:lang w:eastAsia="lv-LV"/>
              </w:rPr>
            </w:pPr>
            <w:r w:rsidRPr="005B5F81">
              <w:rPr>
                <w:i/>
                <w:szCs w:val="18"/>
                <w:lang w:eastAsia="lv-LV"/>
              </w:rPr>
              <w:t>Transportlīdzekļu noma</w:t>
            </w:r>
          </w:p>
        </w:tc>
        <w:tc>
          <w:tcPr>
            <w:tcW w:w="1277" w:type="dxa"/>
            <w:tcBorders>
              <w:top w:val="nil"/>
              <w:left w:val="single" w:sz="4" w:space="0" w:color="auto"/>
              <w:bottom w:val="single" w:sz="4" w:space="0" w:color="auto"/>
              <w:right w:val="single" w:sz="4" w:space="0" w:color="auto"/>
            </w:tcBorders>
            <w:shd w:val="clear" w:color="auto" w:fill="auto"/>
          </w:tcPr>
          <w:p w14:paraId="68FBAB40" w14:textId="77777777" w:rsidR="006F0213" w:rsidRPr="005B5F81" w:rsidRDefault="006F0213" w:rsidP="008E09BA">
            <w:pPr>
              <w:pStyle w:val="tabteksts"/>
              <w:jc w:val="right"/>
              <w:rPr>
                <w:szCs w:val="18"/>
              </w:rPr>
            </w:pPr>
            <w:r w:rsidRPr="005B5F81">
              <w:rPr>
                <w:szCs w:val="18"/>
              </w:rPr>
              <w:t>101 082</w:t>
            </w:r>
          </w:p>
        </w:tc>
        <w:tc>
          <w:tcPr>
            <w:tcW w:w="1277" w:type="dxa"/>
            <w:tcBorders>
              <w:top w:val="nil"/>
              <w:left w:val="nil"/>
              <w:bottom w:val="single" w:sz="4" w:space="0" w:color="auto"/>
              <w:right w:val="single" w:sz="4" w:space="0" w:color="auto"/>
            </w:tcBorders>
            <w:shd w:val="clear" w:color="auto" w:fill="auto"/>
          </w:tcPr>
          <w:p w14:paraId="19E5AF43"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auto" w:fill="auto"/>
          </w:tcPr>
          <w:p w14:paraId="1B815E3B" w14:textId="77777777" w:rsidR="006F0213" w:rsidRPr="005B5F81" w:rsidRDefault="006F0213" w:rsidP="008E09BA">
            <w:pPr>
              <w:pStyle w:val="tabteksts"/>
              <w:jc w:val="right"/>
              <w:rPr>
                <w:szCs w:val="18"/>
              </w:rPr>
            </w:pPr>
            <w:r w:rsidRPr="005B5F81">
              <w:rPr>
                <w:szCs w:val="18"/>
              </w:rPr>
              <w:t>-101 082</w:t>
            </w:r>
          </w:p>
        </w:tc>
      </w:tr>
      <w:tr w:rsidR="006F0213" w:rsidRPr="005B5F81" w14:paraId="0535184F" w14:textId="77777777" w:rsidTr="008E09BA">
        <w:trPr>
          <w:trHeight w:val="142"/>
          <w:jc w:val="center"/>
        </w:trPr>
        <w:tc>
          <w:tcPr>
            <w:tcW w:w="5241" w:type="dxa"/>
            <w:shd w:val="clear" w:color="auto" w:fill="F2F2F2" w:themeFill="background1" w:themeFillShade="F2"/>
            <w:vAlign w:val="center"/>
          </w:tcPr>
          <w:p w14:paraId="63325866" w14:textId="77777777" w:rsidR="006F0213" w:rsidRPr="005B5F81" w:rsidRDefault="006F0213" w:rsidP="008E09BA">
            <w:pPr>
              <w:pStyle w:val="tabteksts"/>
              <w:rPr>
                <w:szCs w:val="18"/>
                <w:u w:val="single"/>
                <w:lang w:eastAsia="lv-LV"/>
              </w:rPr>
            </w:pPr>
            <w:r w:rsidRPr="005B5F81">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1D762BFB" w14:textId="77777777" w:rsidR="006F0213" w:rsidRPr="005B5F81" w:rsidRDefault="006F0213" w:rsidP="008E09BA">
            <w:pPr>
              <w:pStyle w:val="tabteksts"/>
              <w:jc w:val="right"/>
              <w:rPr>
                <w:szCs w:val="18"/>
                <w:u w:val="single"/>
              </w:rPr>
            </w:pPr>
            <w:r w:rsidRPr="005B5F81">
              <w:rPr>
                <w:szCs w:val="18"/>
                <w:u w:val="single"/>
              </w:rPr>
              <w:t>207 975</w:t>
            </w:r>
          </w:p>
        </w:tc>
        <w:tc>
          <w:tcPr>
            <w:tcW w:w="1277" w:type="dxa"/>
            <w:tcBorders>
              <w:top w:val="single" w:sz="4" w:space="0" w:color="auto"/>
              <w:left w:val="nil"/>
              <w:bottom w:val="single" w:sz="4" w:space="0" w:color="auto"/>
              <w:right w:val="single" w:sz="4" w:space="0" w:color="auto"/>
            </w:tcBorders>
            <w:shd w:val="clear" w:color="000000" w:fill="F2F2F2"/>
          </w:tcPr>
          <w:p w14:paraId="5981F760" w14:textId="77777777" w:rsidR="006F0213" w:rsidRPr="005B5F81" w:rsidRDefault="006F0213" w:rsidP="008E09BA">
            <w:pPr>
              <w:pStyle w:val="tabteksts"/>
              <w:jc w:val="right"/>
              <w:rPr>
                <w:szCs w:val="18"/>
                <w:u w:val="single"/>
              </w:rPr>
            </w:pPr>
            <w:r w:rsidRPr="005B5F81">
              <w:rPr>
                <w:szCs w:val="18"/>
                <w:u w:val="single"/>
              </w:rPr>
              <w:t>378 747</w:t>
            </w:r>
          </w:p>
        </w:tc>
        <w:tc>
          <w:tcPr>
            <w:tcW w:w="1277" w:type="dxa"/>
            <w:tcBorders>
              <w:top w:val="single" w:sz="4" w:space="0" w:color="auto"/>
              <w:left w:val="nil"/>
              <w:bottom w:val="single" w:sz="4" w:space="0" w:color="auto"/>
              <w:right w:val="single" w:sz="4" w:space="0" w:color="auto"/>
            </w:tcBorders>
            <w:shd w:val="clear" w:color="000000" w:fill="F2F2F2"/>
          </w:tcPr>
          <w:p w14:paraId="69FC0ABE" w14:textId="77777777" w:rsidR="006F0213" w:rsidRPr="005B5F81" w:rsidRDefault="006F0213" w:rsidP="008E09BA">
            <w:pPr>
              <w:pStyle w:val="tabteksts"/>
              <w:jc w:val="right"/>
              <w:rPr>
                <w:szCs w:val="18"/>
                <w:u w:val="single"/>
              </w:rPr>
            </w:pPr>
            <w:r w:rsidRPr="005B5F81">
              <w:rPr>
                <w:szCs w:val="18"/>
                <w:u w:val="single"/>
              </w:rPr>
              <w:t>170 772</w:t>
            </w:r>
          </w:p>
        </w:tc>
      </w:tr>
      <w:tr w:rsidR="006F0213" w:rsidRPr="00C8166B" w14:paraId="635C9059" w14:textId="77777777" w:rsidTr="008E09BA">
        <w:trPr>
          <w:trHeight w:val="142"/>
          <w:jc w:val="center"/>
        </w:trPr>
        <w:tc>
          <w:tcPr>
            <w:tcW w:w="5241" w:type="dxa"/>
          </w:tcPr>
          <w:p w14:paraId="60F236C9" w14:textId="72523007" w:rsidR="006F0213" w:rsidRPr="00C8166B" w:rsidRDefault="00A63F40" w:rsidP="008E09BA">
            <w:pPr>
              <w:pStyle w:val="tabteksts"/>
              <w:rPr>
                <w:i/>
                <w:szCs w:val="18"/>
                <w:lang w:eastAsia="lv-LV"/>
              </w:rPr>
            </w:pPr>
            <w:r w:rsidRPr="00C8166B">
              <w:rPr>
                <w:i/>
                <w:szCs w:val="18"/>
                <w:lang w:eastAsia="lv-LV"/>
              </w:rPr>
              <w:t xml:space="preserve">Izdevumu atjaunošana, kas tika samazināta atbilstoši MK 31.05.2016. prot.Nr.26 39.§ 3.2.p. noteiktajiem iekšējiem resursiem, lai nodrošinātu </w:t>
            </w:r>
            <w:proofErr w:type="spellStart"/>
            <w:r w:rsidRPr="00C8166B">
              <w:rPr>
                <w:i/>
                <w:szCs w:val="18"/>
                <w:lang w:eastAsia="lv-LV"/>
              </w:rPr>
              <w:t>Iekšlietu</w:t>
            </w:r>
            <w:proofErr w:type="spellEnd"/>
            <w:r w:rsidRPr="00C8166B">
              <w:rPr>
                <w:i/>
                <w:szCs w:val="18"/>
                <w:lang w:eastAsia="lv-LV"/>
              </w:rPr>
              <w:t xml:space="preserve"> ministrijas neatliekamāko jauno politikas iniciatīvu īstenošanu</w:t>
            </w:r>
          </w:p>
        </w:tc>
        <w:tc>
          <w:tcPr>
            <w:tcW w:w="1277" w:type="dxa"/>
            <w:tcBorders>
              <w:top w:val="nil"/>
              <w:left w:val="single" w:sz="4" w:space="0" w:color="auto"/>
              <w:bottom w:val="single" w:sz="4" w:space="0" w:color="auto"/>
              <w:right w:val="single" w:sz="4" w:space="0" w:color="auto"/>
            </w:tcBorders>
            <w:shd w:val="clear" w:color="auto" w:fill="auto"/>
          </w:tcPr>
          <w:p w14:paraId="472C9DAD"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15A9DBD4" w14:textId="77777777" w:rsidR="006F0213" w:rsidRPr="00C8166B" w:rsidRDefault="006F0213" w:rsidP="008E09BA">
            <w:pPr>
              <w:pStyle w:val="tabteksts"/>
              <w:jc w:val="right"/>
              <w:rPr>
                <w:color w:val="FF0000"/>
                <w:szCs w:val="18"/>
              </w:rPr>
            </w:pPr>
            <w:r w:rsidRPr="00C8166B">
              <w:rPr>
                <w:color w:val="000000"/>
                <w:szCs w:val="18"/>
              </w:rPr>
              <w:t>74 667</w:t>
            </w:r>
          </w:p>
        </w:tc>
        <w:tc>
          <w:tcPr>
            <w:tcW w:w="1277" w:type="dxa"/>
            <w:tcBorders>
              <w:top w:val="nil"/>
              <w:left w:val="nil"/>
              <w:bottom w:val="single" w:sz="4" w:space="0" w:color="auto"/>
              <w:right w:val="single" w:sz="4" w:space="0" w:color="auto"/>
            </w:tcBorders>
            <w:shd w:val="clear" w:color="auto" w:fill="auto"/>
          </w:tcPr>
          <w:p w14:paraId="30630FA9" w14:textId="77777777" w:rsidR="006F0213" w:rsidRPr="00C8166B" w:rsidRDefault="006F0213" w:rsidP="008E09BA">
            <w:pPr>
              <w:pStyle w:val="tabteksts"/>
              <w:jc w:val="right"/>
              <w:rPr>
                <w:color w:val="FF0000"/>
                <w:szCs w:val="18"/>
              </w:rPr>
            </w:pPr>
            <w:r w:rsidRPr="00C8166B">
              <w:rPr>
                <w:color w:val="000000"/>
                <w:szCs w:val="18"/>
              </w:rPr>
              <w:t>74 667</w:t>
            </w:r>
          </w:p>
        </w:tc>
      </w:tr>
      <w:tr w:rsidR="006F0213" w:rsidRPr="00C8166B" w14:paraId="7E275E46" w14:textId="77777777" w:rsidTr="008E09BA">
        <w:trPr>
          <w:trHeight w:val="142"/>
          <w:jc w:val="center"/>
        </w:trPr>
        <w:tc>
          <w:tcPr>
            <w:tcW w:w="5241" w:type="dxa"/>
          </w:tcPr>
          <w:p w14:paraId="711A8AE2" w14:textId="77777777" w:rsidR="006F0213" w:rsidRPr="00C8166B" w:rsidRDefault="006F0213" w:rsidP="008E09BA">
            <w:pPr>
              <w:pStyle w:val="tabteksts"/>
              <w:rPr>
                <w:i/>
                <w:szCs w:val="18"/>
                <w:lang w:eastAsia="lv-LV"/>
              </w:rPr>
            </w:pPr>
            <w:r w:rsidRPr="00C8166B">
              <w:rPr>
                <w:i/>
                <w:szCs w:val="18"/>
                <w:lang w:eastAsia="lv-LV"/>
              </w:rPr>
              <w:t>Izdevumu palielinājums pabalsta pēc  katriem pieciem nepārtrauktas izdienas gadiem izmaksai IeM amatpersonām ar speciālajām dienesta pakāpēm (Valsts un pašvaldību institūciju amatpersonu un darbinieku atlīdzības likuma 25.p. ceturtā daļa) (MK 05.02.2019. prot. Nr.5 30.§ 14.1.p.)</w:t>
            </w:r>
          </w:p>
        </w:tc>
        <w:tc>
          <w:tcPr>
            <w:tcW w:w="1277" w:type="dxa"/>
            <w:tcBorders>
              <w:top w:val="nil"/>
              <w:left w:val="single" w:sz="4" w:space="0" w:color="auto"/>
              <w:bottom w:val="single" w:sz="4" w:space="0" w:color="auto"/>
              <w:right w:val="single" w:sz="4" w:space="0" w:color="auto"/>
            </w:tcBorders>
            <w:shd w:val="clear" w:color="auto" w:fill="auto"/>
          </w:tcPr>
          <w:p w14:paraId="224EF72A"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4A6CD1DC" w14:textId="77777777" w:rsidR="006F0213" w:rsidRPr="00C8166B" w:rsidRDefault="006F0213" w:rsidP="008E09BA">
            <w:pPr>
              <w:pStyle w:val="tabteksts"/>
              <w:jc w:val="right"/>
              <w:rPr>
                <w:color w:val="FF0000"/>
                <w:szCs w:val="18"/>
              </w:rPr>
            </w:pPr>
            <w:r w:rsidRPr="00C8166B">
              <w:rPr>
                <w:color w:val="000000"/>
                <w:szCs w:val="18"/>
              </w:rPr>
              <w:t>294 782</w:t>
            </w:r>
          </w:p>
        </w:tc>
        <w:tc>
          <w:tcPr>
            <w:tcW w:w="1277" w:type="dxa"/>
            <w:tcBorders>
              <w:top w:val="nil"/>
              <w:left w:val="nil"/>
              <w:bottom w:val="single" w:sz="4" w:space="0" w:color="auto"/>
              <w:right w:val="single" w:sz="4" w:space="0" w:color="auto"/>
            </w:tcBorders>
            <w:shd w:val="clear" w:color="auto" w:fill="auto"/>
          </w:tcPr>
          <w:p w14:paraId="4BBBC953" w14:textId="77777777" w:rsidR="006F0213" w:rsidRPr="00C8166B" w:rsidRDefault="006F0213" w:rsidP="008E09BA">
            <w:pPr>
              <w:pStyle w:val="tabteksts"/>
              <w:jc w:val="right"/>
              <w:rPr>
                <w:color w:val="FF0000"/>
                <w:szCs w:val="18"/>
              </w:rPr>
            </w:pPr>
            <w:r w:rsidRPr="00C8166B">
              <w:rPr>
                <w:color w:val="000000"/>
                <w:szCs w:val="18"/>
              </w:rPr>
              <w:t>294 782</w:t>
            </w:r>
          </w:p>
        </w:tc>
      </w:tr>
      <w:tr w:rsidR="006F0213" w:rsidRPr="00C8166B" w14:paraId="6C7C8F78" w14:textId="77777777" w:rsidTr="008E09BA">
        <w:trPr>
          <w:trHeight w:val="142"/>
          <w:jc w:val="center"/>
        </w:trPr>
        <w:tc>
          <w:tcPr>
            <w:tcW w:w="5241" w:type="dxa"/>
          </w:tcPr>
          <w:p w14:paraId="47589D90" w14:textId="77777777" w:rsidR="006F0213" w:rsidRPr="00C8166B" w:rsidRDefault="006F0213" w:rsidP="008E09BA">
            <w:pPr>
              <w:pStyle w:val="tabteksts"/>
              <w:rPr>
                <w:i/>
                <w:szCs w:val="18"/>
                <w:lang w:eastAsia="lv-LV"/>
              </w:rPr>
            </w:pPr>
            <w:r w:rsidRPr="00C8166B">
              <w:rPr>
                <w:i/>
                <w:szCs w:val="18"/>
                <w:lang w:eastAsia="lv-LV"/>
              </w:rPr>
              <w:t>Samazināti izdevumi darba devēja valsts sociālās apdrošināšanas obligāto iemaksu palielinājumam par 0,5% punktiem obligātās veselības apdrošināšanas ieviešanai (MK 22.08.2017. prot.Nr.40 43.§, 8.p.)</w:t>
            </w:r>
          </w:p>
        </w:tc>
        <w:tc>
          <w:tcPr>
            <w:tcW w:w="1277" w:type="dxa"/>
            <w:tcBorders>
              <w:top w:val="nil"/>
              <w:left w:val="single" w:sz="4" w:space="0" w:color="auto"/>
              <w:bottom w:val="single" w:sz="4" w:space="0" w:color="auto"/>
              <w:right w:val="single" w:sz="4" w:space="0" w:color="auto"/>
            </w:tcBorders>
            <w:shd w:val="clear" w:color="auto" w:fill="auto"/>
          </w:tcPr>
          <w:p w14:paraId="2DA17A26" w14:textId="77777777" w:rsidR="006F0213" w:rsidRPr="00C8166B" w:rsidRDefault="006F0213" w:rsidP="008E09BA">
            <w:pPr>
              <w:pStyle w:val="tabteksts"/>
              <w:jc w:val="right"/>
              <w:rPr>
                <w:color w:val="FF0000"/>
                <w:szCs w:val="18"/>
              </w:rPr>
            </w:pPr>
            <w:r w:rsidRPr="00C8166B">
              <w:rPr>
                <w:color w:val="000000"/>
                <w:szCs w:val="18"/>
              </w:rPr>
              <w:t>9305</w:t>
            </w:r>
          </w:p>
        </w:tc>
        <w:tc>
          <w:tcPr>
            <w:tcW w:w="1277" w:type="dxa"/>
            <w:tcBorders>
              <w:top w:val="nil"/>
              <w:left w:val="nil"/>
              <w:bottom w:val="single" w:sz="4" w:space="0" w:color="auto"/>
              <w:right w:val="single" w:sz="4" w:space="0" w:color="auto"/>
            </w:tcBorders>
            <w:shd w:val="clear" w:color="auto" w:fill="auto"/>
          </w:tcPr>
          <w:p w14:paraId="26D7DFAB" w14:textId="77777777" w:rsidR="006F0213" w:rsidRPr="00C8166B" w:rsidRDefault="006F0213" w:rsidP="008E09BA">
            <w:pPr>
              <w:pStyle w:val="tabteksts"/>
              <w:jc w:val="right"/>
              <w:rPr>
                <w:color w:val="FF0000"/>
                <w:szCs w:val="18"/>
              </w:rPr>
            </w:pPr>
            <w:r w:rsidRPr="00C8166B">
              <w:rPr>
                <w:color w:val="000000"/>
                <w:szCs w:val="18"/>
              </w:rPr>
              <w:t>9298</w:t>
            </w:r>
          </w:p>
        </w:tc>
        <w:tc>
          <w:tcPr>
            <w:tcW w:w="1277" w:type="dxa"/>
            <w:tcBorders>
              <w:top w:val="nil"/>
              <w:left w:val="nil"/>
              <w:bottom w:val="single" w:sz="4" w:space="0" w:color="auto"/>
              <w:right w:val="single" w:sz="4" w:space="0" w:color="auto"/>
            </w:tcBorders>
            <w:shd w:val="clear" w:color="auto" w:fill="auto"/>
          </w:tcPr>
          <w:p w14:paraId="42AC711F" w14:textId="77777777" w:rsidR="006F0213" w:rsidRPr="00C8166B" w:rsidRDefault="006F0213" w:rsidP="008E09BA">
            <w:pPr>
              <w:pStyle w:val="tabteksts"/>
              <w:jc w:val="right"/>
              <w:rPr>
                <w:color w:val="FF0000"/>
                <w:szCs w:val="18"/>
              </w:rPr>
            </w:pPr>
            <w:r w:rsidRPr="00C8166B">
              <w:rPr>
                <w:color w:val="000000"/>
                <w:szCs w:val="18"/>
              </w:rPr>
              <w:t>-7</w:t>
            </w:r>
          </w:p>
        </w:tc>
      </w:tr>
      <w:tr w:rsidR="006F0213" w:rsidRPr="00C8166B" w14:paraId="5636A048" w14:textId="77777777" w:rsidTr="008E09BA">
        <w:trPr>
          <w:trHeight w:val="142"/>
          <w:jc w:val="center"/>
        </w:trPr>
        <w:tc>
          <w:tcPr>
            <w:tcW w:w="5241" w:type="dxa"/>
          </w:tcPr>
          <w:p w14:paraId="0198ED4D" w14:textId="7DB5D23A" w:rsidR="006F0213" w:rsidRPr="00C8166B" w:rsidRDefault="006F0213" w:rsidP="0085770E">
            <w:pPr>
              <w:pStyle w:val="tabteksts"/>
              <w:rPr>
                <w:i/>
                <w:szCs w:val="18"/>
                <w:lang w:eastAsia="lv-LV"/>
              </w:rPr>
            </w:pPr>
            <w:r w:rsidRPr="00C8166B">
              <w:rPr>
                <w:i/>
                <w:szCs w:val="18"/>
                <w:lang w:eastAsia="lv-LV"/>
              </w:rPr>
              <w:t xml:space="preserve">Izdevumu samazinājums sertifikācijas pakalpojumu apmaksai VAS "Latvijas Valsts radio un televīzijas centrs" </w:t>
            </w:r>
            <w:r w:rsidR="007D2BD1" w:rsidRPr="00C8166B">
              <w:rPr>
                <w:i/>
                <w:szCs w:val="18"/>
                <w:lang w:eastAsia="lv-LV"/>
              </w:rPr>
              <w:t xml:space="preserve">atbilstoši MK 28.08.2018. prot. Nr.40 21.§ 3.1.p. </w:t>
            </w:r>
          </w:p>
        </w:tc>
        <w:tc>
          <w:tcPr>
            <w:tcW w:w="1277" w:type="dxa"/>
            <w:tcBorders>
              <w:top w:val="nil"/>
              <w:left w:val="single" w:sz="4" w:space="0" w:color="auto"/>
              <w:bottom w:val="single" w:sz="4" w:space="0" w:color="auto"/>
              <w:right w:val="single" w:sz="4" w:space="0" w:color="auto"/>
            </w:tcBorders>
            <w:shd w:val="clear" w:color="auto" w:fill="auto"/>
          </w:tcPr>
          <w:p w14:paraId="62D45C71" w14:textId="77777777" w:rsidR="006F0213" w:rsidRPr="00C8166B" w:rsidRDefault="006F0213" w:rsidP="008E09BA">
            <w:pPr>
              <w:pStyle w:val="tabteksts"/>
              <w:jc w:val="right"/>
              <w:rPr>
                <w:color w:val="FF0000"/>
                <w:szCs w:val="18"/>
              </w:rPr>
            </w:pPr>
            <w:r w:rsidRPr="00C8166B">
              <w:rPr>
                <w:color w:val="000000"/>
                <w:szCs w:val="18"/>
              </w:rPr>
              <w:t>80</w:t>
            </w:r>
          </w:p>
        </w:tc>
        <w:tc>
          <w:tcPr>
            <w:tcW w:w="1277" w:type="dxa"/>
            <w:tcBorders>
              <w:top w:val="nil"/>
              <w:left w:val="nil"/>
              <w:bottom w:val="single" w:sz="4" w:space="0" w:color="auto"/>
              <w:right w:val="single" w:sz="4" w:space="0" w:color="auto"/>
            </w:tcBorders>
            <w:shd w:val="clear" w:color="auto" w:fill="auto"/>
          </w:tcPr>
          <w:p w14:paraId="07EB411C"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672D76E2" w14:textId="77777777" w:rsidR="006F0213" w:rsidRPr="00C8166B" w:rsidRDefault="006F0213" w:rsidP="008E09BA">
            <w:pPr>
              <w:pStyle w:val="tabteksts"/>
              <w:jc w:val="right"/>
              <w:rPr>
                <w:color w:val="FF0000"/>
                <w:szCs w:val="18"/>
              </w:rPr>
            </w:pPr>
            <w:r w:rsidRPr="00C8166B">
              <w:rPr>
                <w:color w:val="000000"/>
                <w:szCs w:val="18"/>
              </w:rPr>
              <w:t>-80</w:t>
            </w:r>
          </w:p>
        </w:tc>
      </w:tr>
      <w:tr w:rsidR="006F0213" w:rsidRPr="00C8166B" w14:paraId="65EFD234" w14:textId="77777777" w:rsidTr="008E09BA">
        <w:trPr>
          <w:trHeight w:val="142"/>
          <w:jc w:val="center"/>
        </w:trPr>
        <w:tc>
          <w:tcPr>
            <w:tcW w:w="5241" w:type="dxa"/>
          </w:tcPr>
          <w:p w14:paraId="08AFBE61" w14:textId="77777777" w:rsidR="006F0213" w:rsidRPr="00C8166B" w:rsidRDefault="006F0213" w:rsidP="008E09BA">
            <w:pPr>
              <w:pStyle w:val="tabteksts"/>
              <w:rPr>
                <w:i/>
                <w:szCs w:val="18"/>
                <w:lang w:eastAsia="lv-LV"/>
              </w:rPr>
            </w:pPr>
            <w:r w:rsidRPr="00C8166B">
              <w:rPr>
                <w:i/>
                <w:szCs w:val="18"/>
                <w:lang w:eastAsia="lv-LV"/>
              </w:rPr>
              <w:t>Samazināti izdevumi Iekšējā drošības biroja darbības nodrošināšanai saskaņā ar Ministru kabineta 2016.gada 8.novembra rīkojumu Nr.653</w:t>
            </w:r>
          </w:p>
        </w:tc>
        <w:tc>
          <w:tcPr>
            <w:tcW w:w="1277" w:type="dxa"/>
            <w:tcBorders>
              <w:top w:val="nil"/>
              <w:left w:val="single" w:sz="4" w:space="0" w:color="auto"/>
              <w:bottom w:val="single" w:sz="4" w:space="0" w:color="auto"/>
              <w:right w:val="single" w:sz="4" w:space="0" w:color="auto"/>
            </w:tcBorders>
            <w:shd w:val="clear" w:color="auto" w:fill="auto"/>
          </w:tcPr>
          <w:p w14:paraId="59274902" w14:textId="77777777" w:rsidR="006F0213" w:rsidRPr="00C8166B" w:rsidRDefault="006F0213" w:rsidP="008E09BA">
            <w:pPr>
              <w:pStyle w:val="tabteksts"/>
              <w:jc w:val="right"/>
              <w:rPr>
                <w:color w:val="FF0000"/>
                <w:szCs w:val="18"/>
              </w:rPr>
            </w:pPr>
            <w:r w:rsidRPr="00C8166B">
              <w:rPr>
                <w:color w:val="000000"/>
                <w:szCs w:val="18"/>
              </w:rPr>
              <w:t>146 652</w:t>
            </w:r>
          </w:p>
        </w:tc>
        <w:tc>
          <w:tcPr>
            <w:tcW w:w="1277" w:type="dxa"/>
            <w:tcBorders>
              <w:top w:val="nil"/>
              <w:left w:val="nil"/>
              <w:bottom w:val="single" w:sz="4" w:space="0" w:color="auto"/>
              <w:right w:val="single" w:sz="4" w:space="0" w:color="auto"/>
            </w:tcBorders>
            <w:shd w:val="clear" w:color="auto" w:fill="auto"/>
          </w:tcPr>
          <w:p w14:paraId="5328AD4A"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auto" w:fill="auto"/>
          </w:tcPr>
          <w:p w14:paraId="5A8CC85F" w14:textId="77777777" w:rsidR="006F0213" w:rsidRPr="00C8166B" w:rsidRDefault="006F0213" w:rsidP="008E09BA">
            <w:pPr>
              <w:pStyle w:val="tabteksts"/>
              <w:jc w:val="right"/>
              <w:rPr>
                <w:color w:val="FF0000"/>
                <w:szCs w:val="18"/>
              </w:rPr>
            </w:pPr>
            <w:r w:rsidRPr="00C8166B">
              <w:rPr>
                <w:color w:val="000000"/>
                <w:szCs w:val="18"/>
              </w:rPr>
              <w:t>-146 652</w:t>
            </w:r>
          </w:p>
        </w:tc>
      </w:tr>
      <w:tr w:rsidR="006F0213" w:rsidRPr="005B5F81" w14:paraId="79208887" w14:textId="77777777" w:rsidTr="008E09BA">
        <w:trPr>
          <w:trHeight w:val="142"/>
          <w:jc w:val="center"/>
        </w:trPr>
        <w:tc>
          <w:tcPr>
            <w:tcW w:w="5241" w:type="dxa"/>
          </w:tcPr>
          <w:p w14:paraId="3C601219" w14:textId="77777777" w:rsidR="006F0213" w:rsidRPr="00C8166B" w:rsidRDefault="006F0213" w:rsidP="008E09BA">
            <w:pPr>
              <w:pStyle w:val="tabteksts"/>
              <w:ind w:left="171"/>
              <w:rPr>
                <w:i/>
                <w:szCs w:val="18"/>
                <w:lang w:eastAsia="lv-LV"/>
              </w:rPr>
            </w:pPr>
            <w:r w:rsidRPr="00C8166B">
              <w:rPr>
                <w:i/>
                <w:szCs w:val="18"/>
                <w:lang w:eastAsia="lv-LV"/>
              </w:rPr>
              <w:t>t.sk. iekšējā līdzekļu pārdale starp budžeta programmām (apakšprogrammām)</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A31090" w14:textId="77777777" w:rsidR="006F0213" w:rsidRPr="00C8166B" w:rsidRDefault="006F0213" w:rsidP="008E09BA">
            <w:pPr>
              <w:pStyle w:val="tabteksts"/>
              <w:jc w:val="right"/>
              <w:rPr>
                <w:color w:val="FF0000"/>
                <w:szCs w:val="18"/>
              </w:rPr>
            </w:pPr>
            <w:r w:rsidRPr="00C8166B">
              <w:rPr>
                <w:color w:val="000000"/>
                <w:szCs w:val="18"/>
              </w:rPr>
              <w:t>51 938</w:t>
            </w:r>
          </w:p>
        </w:tc>
        <w:tc>
          <w:tcPr>
            <w:tcW w:w="1277" w:type="dxa"/>
            <w:tcBorders>
              <w:top w:val="single" w:sz="4" w:space="0" w:color="auto"/>
              <w:left w:val="nil"/>
              <w:bottom w:val="single" w:sz="4" w:space="0" w:color="auto"/>
              <w:right w:val="single" w:sz="4" w:space="0" w:color="auto"/>
            </w:tcBorders>
            <w:shd w:val="clear" w:color="auto" w:fill="auto"/>
          </w:tcPr>
          <w:p w14:paraId="26BF4918"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1363DCF6" w14:textId="77777777" w:rsidR="006F0213" w:rsidRPr="005B5F81" w:rsidRDefault="006F0213" w:rsidP="008E09BA">
            <w:pPr>
              <w:pStyle w:val="tabteksts"/>
              <w:jc w:val="right"/>
              <w:rPr>
                <w:color w:val="FF0000"/>
                <w:szCs w:val="18"/>
              </w:rPr>
            </w:pPr>
            <w:r w:rsidRPr="00C8166B">
              <w:rPr>
                <w:color w:val="000000"/>
                <w:szCs w:val="18"/>
              </w:rPr>
              <w:t>-51 938</w:t>
            </w:r>
          </w:p>
        </w:tc>
      </w:tr>
      <w:tr w:rsidR="006F0213" w:rsidRPr="005B5F81" w14:paraId="2220D88C" w14:textId="77777777" w:rsidTr="008E09BA">
        <w:trPr>
          <w:trHeight w:val="142"/>
          <w:jc w:val="center"/>
        </w:trPr>
        <w:tc>
          <w:tcPr>
            <w:tcW w:w="5241" w:type="dxa"/>
          </w:tcPr>
          <w:p w14:paraId="7022A7F7" w14:textId="1BBB691D" w:rsidR="006F0213" w:rsidRPr="005B5F81" w:rsidRDefault="006F0213" w:rsidP="008E09BA">
            <w:pPr>
              <w:pStyle w:val="tabteksts"/>
              <w:rPr>
                <w:i/>
                <w:szCs w:val="18"/>
                <w:lang w:eastAsia="lv-LV"/>
              </w:rPr>
            </w:pPr>
            <w:r w:rsidRPr="005B5F81">
              <w:rPr>
                <w:i/>
                <w:szCs w:val="18"/>
                <w:lang w:eastAsia="lv-LV"/>
              </w:rPr>
              <w:lastRenderedPageBreak/>
              <w:t>Iekšējā līdzekļu pārdale budžeta apakšprogrammai 40.02.00 „Nekustamais īpašums un centralizētais iepirkums”, lai saskaņā ar Iekšējās drošības biroja un Nodrošinājuma valsts aģentūras 2017.gada 23.oktobra vienošanos 8-V Nr.83 nodrošinātu tehniskās apsardzes pakalpojumus Krišjāņa Valdemāra ielā 1A, Rīgā</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92918F" w14:textId="77777777" w:rsidR="006F0213" w:rsidRPr="005B5F81" w:rsidRDefault="006F0213" w:rsidP="008E09BA">
            <w:pPr>
              <w:pStyle w:val="tabteksts"/>
              <w:jc w:val="right"/>
              <w:rPr>
                <w:color w:val="FF0000"/>
                <w:szCs w:val="18"/>
              </w:rPr>
            </w:pPr>
            <w:r w:rsidRPr="005B5F81">
              <w:rPr>
                <w:color w:val="000000"/>
                <w:szCs w:val="18"/>
              </w:rPr>
              <w:t>51 938</w:t>
            </w:r>
          </w:p>
        </w:tc>
        <w:tc>
          <w:tcPr>
            <w:tcW w:w="1277" w:type="dxa"/>
            <w:tcBorders>
              <w:top w:val="single" w:sz="4" w:space="0" w:color="auto"/>
              <w:left w:val="nil"/>
              <w:bottom w:val="single" w:sz="4" w:space="0" w:color="auto"/>
              <w:right w:val="single" w:sz="4" w:space="0" w:color="auto"/>
            </w:tcBorders>
            <w:shd w:val="clear" w:color="auto" w:fill="auto"/>
          </w:tcPr>
          <w:p w14:paraId="1DE70B45"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43A81455" w14:textId="77777777" w:rsidR="006F0213" w:rsidRPr="005B5F81" w:rsidRDefault="006F0213" w:rsidP="008E09BA">
            <w:pPr>
              <w:pStyle w:val="tabteksts"/>
              <w:jc w:val="right"/>
              <w:rPr>
                <w:color w:val="FF0000"/>
                <w:szCs w:val="18"/>
              </w:rPr>
            </w:pPr>
            <w:r w:rsidRPr="005B5F81">
              <w:rPr>
                <w:color w:val="000000"/>
                <w:szCs w:val="18"/>
              </w:rPr>
              <w:t>-51 938</w:t>
            </w:r>
          </w:p>
        </w:tc>
      </w:tr>
    </w:tbl>
    <w:p w14:paraId="61203A44" w14:textId="77777777" w:rsidR="006F0213" w:rsidRPr="005B5F81" w:rsidRDefault="006F0213" w:rsidP="008E09BA">
      <w:pPr>
        <w:pStyle w:val="programmas"/>
        <w:spacing w:before="360" w:after="240"/>
      </w:pPr>
      <w:r w:rsidRPr="005B5F81">
        <w:t>43.00.00 Noziedzīgi iegūtu līdzekļu legalizācijas novēršanas dienesta darbība</w:t>
      </w:r>
    </w:p>
    <w:p w14:paraId="2C682084" w14:textId="77777777" w:rsidR="006F0213" w:rsidRPr="005B5F81" w:rsidRDefault="006F0213" w:rsidP="006F0213">
      <w:pPr>
        <w:ind w:firstLine="0"/>
        <w:rPr>
          <w:u w:val="single"/>
        </w:rPr>
      </w:pPr>
      <w:r w:rsidRPr="005B5F81">
        <w:rPr>
          <w:u w:val="single"/>
        </w:rPr>
        <w:t>Programmas mērķis:</w:t>
      </w:r>
    </w:p>
    <w:p w14:paraId="31B42B51" w14:textId="77777777" w:rsidR="006F0213" w:rsidRPr="005B5F81" w:rsidRDefault="006F0213" w:rsidP="006F0213">
      <w:pPr>
        <w:ind w:firstLine="0"/>
      </w:pPr>
      <w:r w:rsidRPr="005B5F81">
        <w:tab/>
        <w:t>veikt pasākumu kompleksu noziedzīgi iegūtu līdzekļu legalizācijas un terorisma finansēšanas novēršanai un mazināt iespēju izmantot Latvijas Republikas finanšu sistēmu noziedzīgi iegūtu līdzekļu legalizācijai un terorisma finansēšanai.</w:t>
      </w:r>
    </w:p>
    <w:p w14:paraId="67EE8137" w14:textId="77777777" w:rsidR="006F0213" w:rsidRPr="005B5F81" w:rsidRDefault="006F0213" w:rsidP="006F0213">
      <w:pPr>
        <w:ind w:firstLine="0"/>
        <w:rPr>
          <w:u w:val="single"/>
        </w:rPr>
      </w:pPr>
      <w:r w:rsidRPr="005B5F81">
        <w:rPr>
          <w:u w:val="single"/>
        </w:rPr>
        <w:t>Galvenās aktivitātes:</w:t>
      </w:r>
    </w:p>
    <w:p w14:paraId="43DFFD10" w14:textId="77777777" w:rsidR="006F0213" w:rsidRPr="005B5F81" w:rsidRDefault="006F0213" w:rsidP="006F0213">
      <w:pPr>
        <w:pStyle w:val="ListParagraph"/>
        <w:numPr>
          <w:ilvl w:val="0"/>
          <w:numId w:val="29"/>
        </w:numPr>
        <w:spacing w:after="0"/>
        <w:ind w:left="567"/>
      </w:pPr>
      <w:r w:rsidRPr="005B5F81">
        <w:t>neparastu un aizdomīgu darījumu (faktu) kontrole;</w:t>
      </w:r>
    </w:p>
    <w:p w14:paraId="02FC1FBD" w14:textId="77777777" w:rsidR="006F0213" w:rsidRPr="005B5F81" w:rsidRDefault="006F0213" w:rsidP="006F0213">
      <w:pPr>
        <w:pStyle w:val="ListParagraph"/>
        <w:numPr>
          <w:ilvl w:val="0"/>
          <w:numId w:val="29"/>
        </w:numPr>
        <w:spacing w:after="0"/>
        <w:ind w:left="567"/>
      </w:pPr>
      <w:r w:rsidRPr="005B5F81">
        <w:t xml:space="preserve">iegūtās informācijas, kuru var izmantot noziedzīgi iegūtu līdzekļu legalizācijas, terorisma finansēšanas vai šo darbību mēģinājuma, vai cita ar to saistīta noziedzīga nodarījuma novēršanai, atklāšanai, </w:t>
      </w:r>
      <w:proofErr w:type="spellStart"/>
      <w:r w:rsidRPr="005B5F81">
        <w:t>pirmstiesas</w:t>
      </w:r>
      <w:proofErr w:type="spellEnd"/>
      <w:r w:rsidRPr="005B5F81">
        <w:t xml:space="preserve"> kriminālprocesam vai iztiesāšanai, reģistrācija, apstrāde, apkopošana, uzglabāšana, analīze un šīs informācijas sniegšana </w:t>
      </w:r>
      <w:proofErr w:type="spellStart"/>
      <w:r w:rsidRPr="005B5F81">
        <w:t>pirmstiesas</w:t>
      </w:r>
      <w:proofErr w:type="spellEnd"/>
      <w:r w:rsidRPr="005B5F81">
        <w:t xml:space="preserve"> izmeklēšanas iestādēm, prokuratūrai un tiesai;</w:t>
      </w:r>
    </w:p>
    <w:p w14:paraId="1D5A4FBB" w14:textId="77777777" w:rsidR="006F0213" w:rsidRPr="005B5F81" w:rsidRDefault="006F0213" w:rsidP="006F0213">
      <w:pPr>
        <w:pStyle w:val="ListParagraph"/>
        <w:numPr>
          <w:ilvl w:val="0"/>
          <w:numId w:val="29"/>
        </w:numPr>
        <w:spacing w:after="0"/>
        <w:ind w:left="567"/>
      </w:pPr>
      <w:r w:rsidRPr="005B5F81">
        <w:t>sadarbība ar starptautiskajām un ārvalstu institūcijām, kas nodarbojas ar noziedzīgi iegūtu līdzekļu legalizācijas un terorisma finansēšanas novēršanu;</w:t>
      </w:r>
    </w:p>
    <w:p w14:paraId="2CB18A03" w14:textId="77777777" w:rsidR="006F0213" w:rsidRPr="005B5F81" w:rsidRDefault="006F0213" w:rsidP="006F0213">
      <w:pPr>
        <w:pStyle w:val="ListParagraph"/>
        <w:numPr>
          <w:ilvl w:val="0"/>
          <w:numId w:val="29"/>
        </w:numPr>
        <w:spacing w:after="0"/>
        <w:ind w:left="567"/>
      </w:pPr>
      <w:r w:rsidRPr="005B5F81">
        <w:t xml:space="preserve">nacionālā noziedzīgi iegūtu līdzekļu legalizācijas/terorisma finansēšanas/ </w:t>
      </w:r>
      <w:proofErr w:type="spellStart"/>
      <w:r w:rsidRPr="005B5F81">
        <w:t>proliferācijas</w:t>
      </w:r>
      <w:proofErr w:type="spellEnd"/>
      <w:r w:rsidRPr="005B5F81">
        <w:t xml:space="preserve"> finansēšanas riska novērtējuma atjaunināšana;</w:t>
      </w:r>
    </w:p>
    <w:p w14:paraId="32084DBD" w14:textId="77777777" w:rsidR="006F0213" w:rsidRDefault="006F0213" w:rsidP="006F0213">
      <w:pPr>
        <w:pStyle w:val="ListParagraph"/>
        <w:numPr>
          <w:ilvl w:val="0"/>
          <w:numId w:val="29"/>
        </w:numPr>
        <w:ind w:left="567" w:hanging="357"/>
      </w:pPr>
      <w:r w:rsidRPr="005B5F81">
        <w:t>operatīvās darbības subjektu, izmeklēšanas iestāžu, prokuratūras, Valsts ieņēmumu dienesta, kā arī Noziedzīgi iegūtu līdzekļu legalizācijas un terorisma finansēšanas likuma subjektu sadarbības koordinēšana sadarbības koordinācijas grupas darba ietvaros.</w:t>
      </w:r>
    </w:p>
    <w:p w14:paraId="039B0B6E" w14:textId="77777777" w:rsidR="006F0213" w:rsidRPr="005B5F81" w:rsidRDefault="006F0213" w:rsidP="006F0213">
      <w:pPr>
        <w:ind w:firstLine="0"/>
      </w:pPr>
      <w:r w:rsidRPr="005B5F81">
        <w:rPr>
          <w:u w:val="single"/>
        </w:rPr>
        <w:t>Programmas izpildītāji</w:t>
      </w:r>
      <w:r w:rsidRPr="005B5F81">
        <w:t xml:space="preserve">: Noziedzīgi iegūtu līdzekļu legalizācijas novēršanas dienests, </w:t>
      </w:r>
      <w:proofErr w:type="spellStart"/>
      <w:r w:rsidRPr="005B5F81">
        <w:t>Iekšlietu</w:t>
      </w:r>
      <w:proofErr w:type="spellEnd"/>
      <w:r w:rsidRPr="005B5F81">
        <w:t xml:space="preserve"> ministrija, Nodrošinājuma valsts aģentūra, </w:t>
      </w:r>
      <w:proofErr w:type="spellStart"/>
      <w:r w:rsidRPr="005B5F81">
        <w:t>Iekšlietu</w:t>
      </w:r>
      <w:proofErr w:type="spellEnd"/>
      <w:r w:rsidRPr="005B5F81">
        <w:t xml:space="preserve"> ministrijas Informācijas centrs.</w:t>
      </w:r>
    </w:p>
    <w:p w14:paraId="481C8C6C" w14:textId="77777777" w:rsidR="006F0213" w:rsidRPr="005B5F81" w:rsidRDefault="006F0213" w:rsidP="008E09BA">
      <w:pPr>
        <w:pStyle w:val="Tabuluvirsraksti"/>
        <w:spacing w:before="240" w:after="240"/>
        <w:rPr>
          <w:b/>
          <w:lang w:eastAsia="lv-LV"/>
        </w:rPr>
      </w:pPr>
      <w:r w:rsidRPr="005B5F81">
        <w:rPr>
          <w:b/>
          <w:lang w:eastAsia="lv-LV"/>
        </w:rPr>
        <w:t>Darbības rezultāti un to rezultatīvie rādītāji no 2017. līdz 2021. 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1102"/>
      </w:tblGrid>
      <w:tr w:rsidR="006F0213" w:rsidRPr="005B5F81" w14:paraId="0B3ABF18" w14:textId="77777777" w:rsidTr="00283EFB">
        <w:trPr>
          <w:tblHeader/>
          <w:jc w:val="center"/>
        </w:trPr>
        <w:tc>
          <w:tcPr>
            <w:tcW w:w="4248" w:type="dxa"/>
          </w:tcPr>
          <w:p w14:paraId="0A43F09E" w14:textId="77777777" w:rsidR="006F0213" w:rsidRPr="005B5F81" w:rsidRDefault="006F0213" w:rsidP="008E09BA">
            <w:pPr>
              <w:pStyle w:val="tabteksts"/>
              <w:jc w:val="center"/>
              <w:rPr>
                <w:szCs w:val="18"/>
              </w:rPr>
            </w:pPr>
          </w:p>
        </w:tc>
        <w:tc>
          <w:tcPr>
            <w:tcW w:w="964" w:type="dxa"/>
          </w:tcPr>
          <w:p w14:paraId="6B7287A8" w14:textId="77777777" w:rsidR="006F0213" w:rsidRPr="005B5F81" w:rsidRDefault="006F0213" w:rsidP="008E09BA">
            <w:pPr>
              <w:pStyle w:val="tabteksts"/>
              <w:jc w:val="center"/>
              <w:rPr>
                <w:szCs w:val="18"/>
                <w:lang w:eastAsia="lv-LV"/>
              </w:rPr>
            </w:pPr>
            <w:r w:rsidRPr="005B5F81">
              <w:rPr>
                <w:szCs w:val="18"/>
                <w:lang w:eastAsia="lv-LV"/>
              </w:rPr>
              <w:t>2017.gads (izpilde)</w:t>
            </w:r>
          </w:p>
        </w:tc>
        <w:tc>
          <w:tcPr>
            <w:tcW w:w="965" w:type="dxa"/>
            <w:vAlign w:val="center"/>
          </w:tcPr>
          <w:p w14:paraId="23CB22F5" w14:textId="77777777" w:rsidR="006F0213" w:rsidRPr="005B5F81" w:rsidRDefault="006F0213" w:rsidP="008E09BA">
            <w:pPr>
              <w:pStyle w:val="tabteksts"/>
              <w:jc w:val="center"/>
              <w:rPr>
                <w:szCs w:val="18"/>
                <w:lang w:eastAsia="lv-LV"/>
              </w:rPr>
            </w:pPr>
            <w:r w:rsidRPr="005B5F81">
              <w:rPr>
                <w:szCs w:val="18"/>
                <w:lang w:eastAsia="lv-LV"/>
              </w:rPr>
              <w:t>2018.gada plāns</w:t>
            </w:r>
          </w:p>
        </w:tc>
        <w:tc>
          <w:tcPr>
            <w:tcW w:w="965" w:type="dxa"/>
          </w:tcPr>
          <w:p w14:paraId="4308CC46" w14:textId="47D7461F" w:rsidR="006F0213" w:rsidRPr="005B5F81" w:rsidRDefault="00E210A2" w:rsidP="008E09BA">
            <w:pPr>
              <w:pStyle w:val="tabteksts"/>
              <w:jc w:val="center"/>
              <w:rPr>
                <w:szCs w:val="18"/>
                <w:lang w:eastAsia="lv-LV"/>
              </w:rPr>
            </w:pPr>
            <w:r>
              <w:rPr>
                <w:szCs w:val="18"/>
                <w:lang w:eastAsia="lv-LV"/>
              </w:rPr>
              <w:t>2019.</w:t>
            </w:r>
            <w:r w:rsidRPr="00E210A2">
              <w:rPr>
                <w:szCs w:val="18"/>
                <w:lang w:eastAsia="lv-LV"/>
              </w:rPr>
              <w:t>gada plāns</w:t>
            </w:r>
          </w:p>
        </w:tc>
        <w:tc>
          <w:tcPr>
            <w:tcW w:w="965" w:type="dxa"/>
          </w:tcPr>
          <w:p w14:paraId="439166E8" w14:textId="77777777" w:rsidR="006F0213" w:rsidRPr="005B5F81" w:rsidRDefault="006F0213" w:rsidP="008E09BA">
            <w:pPr>
              <w:pStyle w:val="tabteksts"/>
              <w:jc w:val="center"/>
              <w:rPr>
                <w:szCs w:val="18"/>
                <w:lang w:eastAsia="lv-LV"/>
              </w:rPr>
            </w:pPr>
            <w:r w:rsidRPr="005B5F81">
              <w:rPr>
                <w:szCs w:val="18"/>
                <w:lang w:eastAsia="lv-LV"/>
              </w:rPr>
              <w:t>2020.gada prognoze</w:t>
            </w:r>
          </w:p>
        </w:tc>
        <w:tc>
          <w:tcPr>
            <w:tcW w:w="1102" w:type="dxa"/>
          </w:tcPr>
          <w:p w14:paraId="3C25A514" w14:textId="77777777" w:rsidR="006F0213" w:rsidRPr="005B5F81" w:rsidRDefault="006F0213" w:rsidP="008E09BA">
            <w:pPr>
              <w:pStyle w:val="tabteksts"/>
              <w:jc w:val="center"/>
              <w:rPr>
                <w:szCs w:val="18"/>
                <w:lang w:eastAsia="lv-LV"/>
              </w:rPr>
            </w:pPr>
            <w:r w:rsidRPr="005B5F81">
              <w:rPr>
                <w:szCs w:val="18"/>
                <w:lang w:eastAsia="lv-LV"/>
              </w:rPr>
              <w:t>2021.gada prognoze</w:t>
            </w:r>
          </w:p>
        </w:tc>
      </w:tr>
      <w:tr w:rsidR="00A20203" w:rsidRPr="005B5F81" w14:paraId="0CE95D26" w14:textId="77777777" w:rsidTr="00283EFB">
        <w:trPr>
          <w:jc w:val="center"/>
        </w:trPr>
        <w:tc>
          <w:tcPr>
            <w:tcW w:w="9209" w:type="dxa"/>
            <w:gridSpan w:val="6"/>
            <w:shd w:val="clear" w:color="auto" w:fill="D9D9D9" w:themeFill="background1" w:themeFillShade="D9"/>
            <w:vAlign w:val="center"/>
          </w:tcPr>
          <w:p w14:paraId="67C1B27D" w14:textId="77777777" w:rsidR="00A20203" w:rsidRPr="005B5F81" w:rsidRDefault="00A20203" w:rsidP="008E09BA">
            <w:pPr>
              <w:pStyle w:val="tabteksts"/>
              <w:jc w:val="center"/>
              <w:rPr>
                <w:szCs w:val="18"/>
              </w:rPr>
            </w:pPr>
            <w:r w:rsidRPr="005B5F81">
              <w:rPr>
                <w:szCs w:val="18"/>
                <w:lang w:eastAsia="lv-LV"/>
              </w:rPr>
              <w:t>Analizēti un uzskaitīti saņemtie ziņojumi par neparastiem vai aizdomīgiem darījumiem</w:t>
            </w:r>
          </w:p>
        </w:tc>
      </w:tr>
      <w:tr w:rsidR="006F0213" w:rsidRPr="005B5F81" w14:paraId="4451F22D" w14:textId="77777777" w:rsidTr="00283EFB">
        <w:trPr>
          <w:jc w:val="center"/>
        </w:trPr>
        <w:tc>
          <w:tcPr>
            <w:tcW w:w="4248" w:type="dxa"/>
          </w:tcPr>
          <w:p w14:paraId="6FA73851" w14:textId="77777777" w:rsidR="006F0213" w:rsidRPr="005B5F81" w:rsidRDefault="006F0213" w:rsidP="008E09BA">
            <w:pPr>
              <w:pStyle w:val="tabteksts"/>
            </w:pPr>
            <w:r w:rsidRPr="005B5F81">
              <w:t>Saņemto ziņojumu skaits</w:t>
            </w:r>
          </w:p>
        </w:tc>
        <w:tc>
          <w:tcPr>
            <w:tcW w:w="964" w:type="dxa"/>
          </w:tcPr>
          <w:p w14:paraId="7D28807F" w14:textId="77777777" w:rsidR="006F0213" w:rsidRPr="005B5F81" w:rsidRDefault="006F0213" w:rsidP="008E09BA">
            <w:pPr>
              <w:pStyle w:val="tabteksts"/>
              <w:jc w:val="center"/>
            </w:pPr>
            <w:r w:rsidRPr="005B5F81">
              <w:rPr>
                <w:b/>
                <w:bCs/>
              </w:rPr>
              <w:t>×</w:t>
            </w:r>
          </w:p>
        </w:tc>
        <w:tc>
          <w:tcPr>
            <w:tcW w:w="965" w:type="dxa"/>
          </w:tcPr>
          <w:p w14:paraId="15D678C2" w14:textId="77777777" w:rsidR="006F0213" w:rsidRPr="005B5F81" w:rsidRDefault="006F0213" w:rsidP="008E09BA">
            <w:pPr>
              <w:pStyle w:val="tabteksts"/>
              <w:jc w:val="center"/>
            </w:pPr>
            <w:r w:rsidRPr="005B5F81">
              <w:rPr>
                <w:b/>
                <w:bCs/>
              </w:rPr>
              <w:t>×</w:t>
            </w:r>
          </w:p>
        </w:tc>
        <w:tc>
          <w:tcPr>
            <w:tcW w:w="965" w:type="dxa"/>
          </w:tcPr>
          <w:p w14:paraId="5FE35E40" w14:textId="77777777" w:rsidR="006F0213" w:rsidRPr="005B5F81" w:rsidRDefault="006F0213" w:rsidP="008E09BA">
            <w:pPr>
              <w:pStyle w:val="tabteksts"/>
              <w:jc w:val="center"/>
            </w:pPr>
            <w:r w:rsidRPr="005B5F81">
              <w:t>25 000</w:t>
            </w:r>
          </w:p>
        </w:tc>
        <w:tc>
          <w:tcPr>
            <w:tcW w:w="965" w:type="dxa"/>
          </w:tcPr>
          <w:p w14:paraId="30A3AACC" w14:textId="77777777" w:rsidR="006F0213" w:rsidRPr="005B5F81" w:rsidRDefault="006F0213" w:rsidP="008E09BA">
            <w:pPr>
              <w:pStyle w:val="tabteksts"/>
              <w:jc w:val="center"/>
            </w:pPr>
            <w:r w:rsidRPr="005B5F81">
              <w:t>20 000</w:t>
            </w:r>
          </w:p>
        </w:tc>
        <w:tc>
          <w:tcPr>
            <w:tcW w:w="1102" w:type="dxa"/>
          </w:tcPr>
          <w:p w14:paraId="11DC1D05" w14:textId="77777777" w:rsidR="006F0213" w:rsidRPr="005B5F81" w:rsidRDefault="006F0213" w:rsidP="008E09BA">
            <w:pPr>
              <w:pStyle w:val="tabteksts"/>
              <w:jc w:val="center"/>
            </w:pPr>
            <w:r w:rsidRPr="005B5F81">
              <w:t>15 000</w:t>
            </w:r>
          </w:p>
        </w:tc>
      </w:tr>
      <w:tr w:rsidR="006F0213" w:rsidRPr="005B5F81" w14:paraId="0D4A2B86" w14:textId="77777777" w:rsidTr="00283EFB">
        <w:trPr>
          <w:jc w:val="center"/>
        </w:trPr>
        <w:tc>
          <w:tcPr>
            <w:tcW w:w="9209" w:type="dxa"/>
            <w:gridSpan w:val="6"/>
            <w:shd w:val="clear" w:color="auto" w:fill="D9D9D9" w:themeFill="background1" w:themeFillShade="D9"/>
            <w:vAlign w:val="center"/>
          </w:tcPr>
          <w:p w14:paraId="16C48C61" w14:textId="77777777" w:rsidR="006F0213" w:rsidRPr="005B5F81" w:rsidRDefault="006F0213" w:rsidP="008E09BA">
            <w:pPr>
              <w:pStyle w:val="tabteksts"/>
              <w:jc w:val="center"/>
              <w:rPr>
                <w:szCs w:val="18"/>
              </w:rPr>
            </w:pPr>
            <w:r w:rsidRPr="005B5F81">
              <w:rPr>
                <w:szCs w:val="18"/>
                <w:lang w:eastAsia="lv-LV"/>
              </w:rPr>
              <w:t>Cīņā ar naudas atmazgāšanu nosūtīti materiāli citām institūcijām</w:t>
            </w:r>
          </w:p>
        </w:tc>
      </w:tr>
      <w:tr w:rsidR="006F0213" w:rsidRPr="005B5F81" w14:paraId="1183391F" w14:textId="77777777" w:rsidTr="00283EFB">
        <w:trPr>
          <w:jc w:val="center"/>
        </w:trPr>
        <w:tc>
          <w:tcPr>
            <w:tcW w:w="4248" w:type="dxa"/>
          </w:tcPr>
          <w:p w14:paraId="717475B0" w14:textId="77777777" w:rsidR="006F0213" w:rsidRPr="005B5F81" w:rsidRDefault="006F0213" w:rsidP="008E09BA">
            <w:pPr>
              <w:pStyle w:val="tabteksts"/>
            </w:pPr>
            <w:r w:rsidRPr="005B5F81">
              <w:t>Nosūtīti materiāli tālākai virzībai (skaits)</w:t>
            </w:r>
          </w:p>
        </w:tc>
        <w:tc>
          <w:tcPr>
            <w:tcW w:w="964" w:type="dxa"/>
          </w:tcPr>
          <w:p w14:paraId="1BD3E21E" w14:textId="77777777" w:rsidR="006F0213" w:rsidRPr="005B5F81" w:rsidRDefault="006F0213" w:rsidP="008E09BA">
            <w:pPr>
              <w:pStyle w:val="tabteksts"/>
              <w:jc w:val="center"/>
            </w:pPr>
            <w:r w:rsidRPr="005B5F81">
              <w:rPr>
                <w:b/>
                <w:bCs/>
              </w:rPr>
              <w:t>×</w:t>
            </w:r>
          </w:p>
        </w:tc>
        <w:tc>
          <w:tcPr>
            <w:tcW w:w="965" w:type="dxa"/>
          </w:tcPr>
          <w:p w14:paraId="2A965212" w14:textId="77777777" w:rsidR="006F0213" w:rsidRPr="005B5F81" w:rsidRDefault="006F0213" w:rsidP="008E09BA">
            <w:pPr>
              <w:pStyle w:val="tabteksts"/>
              <w:jc w:val="center"/>
            </w:pPr>
            <w:r w:rsidRPr="005B5F81">
              <w:rPr>
                <w:b/>
                <w:bCs/>
              </w:rPr>
              <w:t>×</w:t>
            </w:r>
          </w:p>
        </w:tc>
        <w:tc>
          <w:tcPr>
            <w:tcW w:w="965" w:type="dxa"/>
          </w:tcPr>
          <w:p w14:paraId="63D746B7" w14:textId="77777777" w:rsidR="006F0213" w:rsidRPr="005B5F81" w:rsidRDefault="006F0213" w:rsidP="008E09BA">
            <w:pPr>
              <w:pStyle w:val="tabteksts"/>
              <w:jc w:val="center"/>
            </w:pPr>
            <w:r w:rsidRPr="005B5F81">
              <w:t>250</w:t>
            </w:r>
          </w:p>
        </w:tc>
        <w:tc>
          <w:tcPr>
            <w:tcW w:w="965" w:type="dxa"/>
          </w:tcPr>
          <w:p w14:paraId="54C0D3F0" w14:textId="77777777" w:rsidR="006F0213" w:rsidRPr="005B5F81" w:rsidRDefault="006F0213" w:rsidP="008E09BA">
            <w:pPr>
              <w:pStyle w:val="tabteksts"/>
              <w:jc w:val="center"/>
            </w:pPr>
            <w:r w:rsidRPr="005B5F81">
              <w:t>250</w:t>
            </w:r>
          </w:p>
        </w:tc>
        <w:tc>
          <w:tcPr>
            <w:tcW w:w="1102" w:type="dxa"/>
          </w:tcPr>
          <w:p w14:paraId="048F88E4" w14:textId="77777777" w:rsidR="006F0213" w:rsidRPr="005B5F81" w:rsidRDefault="006F0213" w:rsidP="008E09BA">
            <w:pPr>
              <w:pStyle w:val="tabteksts"/>
              <w:jc w:val="center"/>
            </w:pPr>
            <w:r w:rsidRPr="005B5F81">
              <w:t>250</w:t>
            </w:r>
          </w:p>
        </w:tc>
      </w:tr>
      <w:tr w:rsidR="006F0213" w:rsidRPr="005B5F81" w14:paraId="2A97895C" w14:textId="77777777" w:rsidTr="00283EFB">
        <w:trPr>
          <w:jc w:val="center"/>
        </w:trPr>
        <w:tc>
          <w:tcPr>
            <w:tcW w:w="9209" w:type="dxa"/>
            <w:gridSpan w:val="6"/>
            <w:shd w:val="clear" w:color="auto" w:fill="D9D9D9" w:themeFill="background1" w:themeFillShade="D9"/>
          </w:tcPr>
          <w:p w14:paraId="723306C4" w14:textId="77777777" w:rsidR="006F0213" w:rsidRPr="005B5F81" w:rsidRDefault="006F0213" w:rsidP="008E09BA">
            <w:pPr>
              <w:pStyle w:val="tabteksts"/>
              <w:jc w:val="center"/>
              <w:rPr>
                <w:szCs w:val="18"/>
              </w:rPr>
            </w:pPr>
            <w:r w:rsidRPr="005B5F81">
              <w:rPr>
                <w:szCs w:val="18"/>
                <w:lang w:eastAsia="lv-LV"/>
              </w:rPr>
              <w:t>Apturētas naudas līdzekļu debeta operācijas kredītiestāžu klientu kontos</w:t>
            </w:r>
          </w:p>
        </w:tc>
      </w:tr>
      <w:tr w:rsidR="006F0213" w:rsidRPr="005B5F81" w14:paraId="22147573" w14:textId="77777777" w:rsidTr="00283EFB">
        <w:trPr>
          <w:jc w:val="center"/>
        </w:trPr>
        <w:tc>
          <w:tcPr>
            <w:tcW w:w="4248" w:type="dxa"/>
          </w:tcPr>
          <w:p w14:paraId="127D6784" w14:textId="77777777" w:rsidR="006F0213" w:rsidRPr="005B5F81" w:rsidRDefault="006F0213" w:rsidP="008E09BA">
            <w:pPr>
              <w:pStyle w:val="tabteksts"/>
            </w:pPr>
            <w:r w:rsidRPr="005B5F81">
              <w:t>Izdoti rīkojumi par naudas līdzekļu operāciju apturēšanu (skaits)</w:t>
            </w:r>
          </w:p>
        </w:tc>
        <w:tc>
          <w:tcPr>
            <w:tcW w:w="964" w:type="dxa"/>
          </w:tcPr>
          <w:p w14:paraId="6FF8E54D" w14:textId="77777777" w:rsidR="006F0213" w:rsidRPr="005B5F81" w:rsidRDefault="006F0213" w:rsidP="008E09BA">
            <w:pPr>
              <w:pStyle w:val="tabteksts"/>
              <w:jc w:val="center"/>
            </w:pPr>
            <w:r w:rsidRPr="005B5F81">
              <w:rPr>
                <w:b/>
                <w:bCs/>
              </w:rPr>
              <w:t>×</w:t>
            </w:r>
          </w:p>
        </w:tc>
        <w:tc>
          <w:tcPr>
            <w:tcW w:w="965" w:type="dxa"/>
          </w:tcPr>
          <w:p w14:paraId="3A81BD93" w14:textId="77777777" w:rsidR="006F0213" w:rsidRPr="005B5F81" w:rsidRDefault="006F0213" w:rsidP="008E09BA">
            <w:pPr>
              <w:pStyle w:val="tabteksts"/>
              <w:jc w:val="center"/>
            </w:pPr>
            <w:r w:rsidRPr="005B5F81">
              <w:rPr>
                <w:b/>
                <w:bCs/>
              </w:rPr>
              <w:t>×</w:t>
            </w:r>
          </w:p>
        </w:tc>
        <w:tc>
          <w:tcPr>
            <w:tcW w:w="965" w:type="dxa"/>
          </w:tcPr>
          <w:p w14:paraId="1E527AF5" w14:textId="77777777" w:rsidR="006F0213" w:rsidRPr="005B5F81" w:rsidRDefault="006F0213" w:rsidP="008E09BA">
            <w:pPr>
              <w:pStyle w:val="tabteksts"/>
              <w:jc w:val="center"/>
            </w:pPr>
            <w:r w:rsidRPr="005B5F81">
              <w:t>150</w:t>
            </w:r>
          </w:p>
        </w:tc>
        <w:tc>
          <w:tcPr>
            <w:tcW w:w="965" w:type="dxa"/>
          </w:tcPr>
          <w:p w14:paraId="5D43D894" w14:textId="77777777" w:rsidR="006F0213" w:rsidRPr="005B5F81" w:rsidRDefault="006F0213" w:rsidP="008E09BA">
            <w:pPr>
              <w:pStyle w:val="tabteksts"/>
              <w:jc w:val="center"/>
            </w:pPr>
            <w:r w:rsidRPr="005B5F81">
              <w:t>150</w:t>
            </w:r>
          </w:p>
        </w:tc>
        <w:tc>
          <w:tcPr>
            <w:tcW w:w="1102" w:type="dxa"/>
          </w:tcPr>
          <w:p w14:paraId="0ED87BDD" w14:textId="77777777" w:rsidR="006F0213" w:rsidRPr="005B5F81" w:rsidRDefault="006F0213" w:rsidP="008E09BA">
            <w:pPr>
              <w:pStyle w:val="tabteksts"/>
              <w:jc w:val="center"/>
            </w:pPr>
            <w:r w:rsidRPr="005B5F81">
              <w:t>150</w:t>
            </w:r>
          </w:p>
        </w:tc>
      </w:tr>
      <w:tr w:rsidR="006F0213" w:rsidRPr="005B5F81" w14:paraId="4F9BEB03" w14:textId="77777777" w:rsidTr="00283EFB">
        <w:trPr>
          <w:jc w:val="center"/>
        </w:trPr>
        <w:tc>
          <w:tcPr>
            <w:tcW w:w="4248" w:type="dxa"/>
          </w:tcPr>
          <w:p w14:paraId="05EA7E0B" w14:textId="77777777" w:rsidR="006F0213" w:rsidRPr="005B5F81" w:rsidRDefault="006F0213" w:rsidP="008E09BA">
            <w:pPr>
              <w:pStyle w:val="tabteksts"/>
            </w:pPr>
            <w:r w:rsidRPr="005B5F81">
              <w:t xml:space="preserve">Apturētās summas (milj. </w:t>
            </w:r>
            <w:proofErr w:type="spellStart"/>
            <w:r w:rsidRPr="005B5F81">
              <w:rPr>
                <w:i/>
              </w:rPr>
              <w:t>euro</w:t>
            </w:r>
            <w:proofErr w:type="spellEnd"/>
            <w:r w:rsidRPr="005B5F81">
              <w:t>)</w:t>
            </w:r>
          </w:p>
        </w:tc>
        <w:tc>
          <w:tcPr>
            <w:tcW w:w="964" w:type="dxa"/>
          </w:tcPr>
          <w:p w14:paraId="0FF2277E" w14:textId="77777777" w:rsidR="006F0213" w:rsidRPr="005B5F81" w:rsidRDefault="006F0213" w:rsidP="008E09BA">
            <w:pPr>
              <w:pStyle w:val="tabteksts"/>
              <w:jc w:val="center"/>
            </w:pPr>
            <w:r w:rsidRPr="005B5F81">
              <w:rPr>
                <w:b/>
                <w:bCs/>
              </w:rPr>
              <w:t>×</w:t>
            </w:r>
          </w:p>
        </w:tc>
        <w:tc>
          <w:tcPr>
            <w:tcW w:w="965" w:type="dxa"/>
          </w:tcPr>
          <w:p w14:paraId="57E1C8CA" w14:textId="77777777" w:rsidR="006F0213" w:rsidRPr="005B5F81" w:rsidRDefault="006F0213" w:rsidP="008E09BA">
            <w:pPr>
              <w:pStyle w:val="tabteksts"/>
              <w:jc w:val="center"/>
            </w:pPr>
            <w:r w:rsidRPr="005B5F81">
              <w:rPr>
                <w:b/>
                <w:bCs/>
              </w:rPr>
              <w:t>×</w:t>
            </w:r>
          </w:p>
        </w:tc>
        <w:tc>
          <w:tcPr>
            <w:tcW w:w="965" w:type="dxa"/>
          </w:tcPr>
          <w:p w14:paraId="0BE0DA2F" w14:textId="77777777" w:rsidR="006F0213" w:rsidRPr="005B5F81" w:rsidRDefault="006F0213" w:rsidP="008E09BA">
            <w:pPr>
              <w:pStyle w:val="tabteksts"/>
              <w:jc w:val="center"/>
            </w:pPr>
            <w:r w:rsidRPr="005B5F81">
              <w:t>50</w:t>
            </w:r>
          </w:p>
        </w:tc>
        <w:tc>
          <w:tcPr>
            <w:tcW w:w="965" w:type="dxa"/>
          </w:tcPr>
          <w:p w14:paraId="4C1EE6A9" w14:textId="77777777" w:rsidR="006F0213" w:rsidRPr="005B5F81" w:rsidRDefault="006F0213" w:rsidP="008E09BA">
            <w:pPr>
              <w:pStyle w:val="tabteksts"/>
              <w:jc w:val="center"/>
            </w:pPr>
            <w:r w:rsidRPr="005B5F81">
              <w:t>60</w:t>
            </w:r>
          </w:p>
        </w:tc>
        <w:tc>
          <w:tcPr>
            <w:tcW w:w="1102" w:type="dxa"/>
          </w:tcPr>
          <w:p w14:paraId="5883B3F7" w14:textId="77777777" w:rsidR="006F0213" w:rsidRPr="005B5F81" w:rsidRDefault="006F0213" w:rsidP="008E09BA">
            <w:pPr>
              <w:pStyle w:val="tabteksts"/>
              <w:jc w:val="center"/>
            </w:pPr>
            <w:r w:rsidRPr="005B5F81">
              <w:t>70</w:t>
            </w:r>
          </w:p>
        </w:tc>
      </w:tr>
    </w:tbl>
    <w:p w14:paraId="2B93BB97" w14:textId="77777777" w:rsidR="006F0213" w:rsidRPr="005B5F81" w:rsidRDefault="006F0213" w:rsidP="006F0213"/>
    <w:p w14:paraId="1CD901A1" w14:textId="77777777" w:rsidR="006F0213" w:rsidRPr="005B5F81" w:rsidRDefault="006F0213" w:rsidP="006F0213">
      <w:pPr>
        <w:pStyle w:val="Tabuluvirsraksti"/>
        <w:spacing w:after="240"/>
        <w:rPr>
          <w:b/>
          <w:lang w:eastAsia="lv-LV"/>
        </w:rPr>
      </w:pPr>
      <w:r w:rsidRPr="005B5F81">
        <w:rPr>
          <w:b/>
          <w:lang w:eastAsia="lv-LV"/>
        </w:rPr>
        <w:t>Finansiālie rādītāji no 2017. līdz 2021. gadam</w:t>
      </w:r>
    </w:p>
    <w:tbl>
      <w:tblPr>
        <w:tblW w:w="9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5"/>
        <w:gridCol w:w="1131"/>
        <w:gridCol w:w="1132"/>
        <w:gridCol w:w="1132"/>
        <w:gridCol w:w="1132"/>
        <w:gridCol w:w="1132"/>
      </w:tblGrid>
      <w:tr w:rsidR="006F0213" w:rsidRPr="005B5F81" w14:paraId="20A363BD" w14:textId="77777777" w:rsidTr="003E5AD0">
        <w:trPr>
          <w:trHeight w:val="283"/>
          <w:tblHeader/>
          <w:jc w:val="center"/>
        </w:trPr>
        <w:tc>
          <w:tcPr>
            <w:tcW w:w="3525" w:type="dxa"/>
            <w:tcBorders>
              <w:top w:val="single" w:sz="4" w:space="0" w:color="auto"/>
              <w:left w:val="single" w:sz="4" w:space="0" w:color="auto"/>
              <w:bottom w:val="single" w:sz="4" w:space="0" w:color="auto"/>
              <w:right w:val="single" w:sz="4" w:space="0" w:color="auto"/>
            </w:tcBorders>
            <w:vAlign w:val="center"/>
          </w:tcPr>
          <w:p w14:paraId="4C20421F" w14:textId="77777777" w:rsidR="006F0213" w:rsidRPr="005B5F81" w:rsidRDefault="006F0213" w:rsidP="008E09BA">
            <w:pPr>
              <w:pStyle w:val="tabteksts"/>
              <w:jc w:val="center"/>
              <w:rPr>
                <w:szCs w:val="24"/>
              </w:rPr>
            </w:pPr>
          </w:p>
        </w:tc>
        <w:tc>
          <w:tcPr>
            <w:tcW w:w="1131" w:type="dxa"/>
            <w:tcBorders>
              <w:top w:val="single" w:sz="4" w:space="0" w:color="auto"/>
              <w:left w:val="single" w:sz="4" w:space="0" w:color="auto"/>
              <w:bottom w:val="single" w:sz="4" w:space="0" w:color="auto"/>
              <w:right w:val="single" w:sz="4" w:space="0" w:color="auto"/>
            </w:tcBorders>
          </w:tcPr>
          <w:p w14:paraId="0C9587CA" w14:textId="77777777" w:rsidR="006F0213" w:rsidRPr="005B5F81" w:rsidRDefault="006F0213" w:rsidP="008E09BA">
            <w:pPr>
              <w:pStyle w:val="tabteksts"/>
              <w:jc w:val="center"/>
              <w:rPr>
                <w:szCs w:val="24"/>
                <w:lang w:eastAsia="lv-LV"/>
              </w:rPr>
            </w:pPr>
            <w:r w:rsidRPr="005B5F81">
              <w:rPr>
                <w:szCs w:val="18"/>
                <w:lang w:eastAsia="lv-LV"/>
              </w:rPr>
              <w:t>2017.gads (izpilde)</w:t>
            </w:r>
          </w:p>
        </w:tc>
        <w:tc>
          <w:tcPr>
            <w:tcW w:w="1132" w:type="dxa"/>
            <w:tcBorders>
              <w:top w:val="single" w:sz="4" w:space="0" w:color="auto"/>
              <w:left w:val="single" w:sz="4" w:space="0" w:color="auto"/>
              <w:bottom w:val="single" w:sz="4" w:space="0" w:color="auto"/>
              <w:right w:val="single" w:sz="4" w:space="0" w:color="auto"/>
            </w:tcBorders>
            <w:vAlign w:val="center"/>
          </w:tcPr>
          <w:p w14:paraId="5F8712C5" w14:textId="77777777" w:rsidR="006F0213" w:rsidRPr="005B5F81" w:rsidRDefault="006F0213" w:rsidP="008E09BA">
            <w:pPr>
              <w:pStyle w:val="tabteksts"/>
              <w:jc w:val="center"/>
              <w:rPr>
                <w:szCs w:val="24"/>
                <w:lang w:eastAsia="lv-LV"/>
              </w:rPr>
            </w:pPr>
            <w:r w:rsidRPr="005B5F81">
              <w:rPr>
                <w:szCs w:val="18"/>
                <w:lang w:eastAsia="lv-LV"/>
              </w:rPr>
              <w:t>2018.gada plāns</w:t>
            </w:r>
          </w:p>
        </w:tc>
        <w:tc>
          <w:tcPr>
            <w:tcW w:w="1132" w:type="dxa"/>
            <w:tcBorders>
              <w:top w:val="single" w:sz="4" w:space="0" w:color="auto"/>
              <w:left w:val="single" w:sz="4" w:space="0" w:color="auto"/>
              <w:bottom w:val="single" w:sz="4" w:space="0" w:color="auto"/>
              <w:right w:val="single" w:sz="4" w:space="0" w:color="auto"/>
            </w:tcBorders>
          </w:tcPr>
          <w:p w14:paraId="5BE7E6DB" w14:textId="06193613" w:rsidR="006F0213" w:rsidRPr="005B5F81" w:rsidRDefault="00E210A2" w:rsidP="008E09BA">
            <w:pPr>
              <w:pStyle w:val="tabteksts"/>
              <w:jc w:val="center"/>
              <w:rPr>
                <w:szCs w:val="24"/>
                <w:lang w:eastAsia="lv-LV"/>
              </w:rPr>
            </w:pPr>
            <w:r>
              <w:rPr>
                <w:szCs w:val="18"/>
                <w:lang w:eastAsia="lv-LV"/>
              </w:rPr>
              <w:t>2019.</w:t>
            </w:r>
            <w:r w:rsidRPr="00E210A2">
              <w:rPr>
                <w:szCs w:val="18"/>
                <w:lang w:eastAsia="lv-LV"/>
              </w:rPr>
              <w:t>gada plāns</w:t>
            </w:r>
          </w:p>
        </w:tc>
        <w:tc>
          <w:tcPr>
            <w:tcW w:w="1132" w:type="dxa"/>
            <w:tcBorders>
              <w:top w:val="single" w:sz="4" w:space="0" w:color="auto"/>
              <w:left w:val="single" w:sz="4" w:space="0" w:color="auto"/>
              <w:bottom w:val="single" w:sz="4" w:space="0" w:color="auto"/>
              <w:right w:val="single" w:sz="4" w:space="0" w:color="auto"/>
            </w:tcBorders>
          </w:tcPr>
          <w:p w14:paraId="6A9050D9" w14:textId="77777777" w:rsidR="006F0213" w:rsidRPr="005B5F81" w:rsidRDefault="006F0213" w:rsidP="008E09BA">
            <w:pPr>
              <w:pStyle w:val="tabteksts"/>
              <w:jc w:val="center"/>
              <w:rPr>
                <w:szCs w:val="24"/>
                <w:lang w:eastAsia="lv-LV"/>
              </w:rPr>
            </w:pPr>
            <w:r w:rsidRPr="005B5F81">
              <w:rPr>
                <w:szCs w:val="18"/>
                <w:lang w:eastAsia="lv-LV"/>
              </w:rPr>
              <w:t>2020.gada prognoze</w:t>
            </w:r>
          </w:p>
        </w:tc>
        <w:tc>
          <w:tcPr>
            <w:tcW w:w="1132" w:type="dxa"/>
            <w:tcBorders>
              <w:top w:val="single" w:sz="4" w:space="0" w:color="auto"/>
              <w:left w:val="single" w:sz="4" w:space="0" w:color="auto"/>
              <w:bottom w:val="single" w:sz="4" w:space="0" w:color="auto"/>
              <w:right w:val="single" w:sz="4" w:space="0" w:color="auto"/>
            </w:tcBorders>
          </w:tcPr>
          <w:p w14:paraId="3D7A873F" w14:textId="77777777" w:rsidR="006F0213" w:rsidRPr="005B5F81" w:rsidRDefault="006F0213" w:rsidP="008E09BA">
            <w:pPr>
              <w:pStyle w:val="tabteksts"/>
              <w:jc w:val="center"/>
              <w:rPr>
                <w:szCs w:val="24"/>
                <w:lang w:eastAsia="lv-LV"/>
              </w:rPr>
            </w:pPr>
            <w:r w:rsidRPr="005B5F81">
              <w:rPr>
                <w:szCs w:val="18"/>
                <w:lang w:eastAsia="lv-LV"/>
              </w:rPr>
              <w:t>2021.gada prognoze</w:t>
            </w:r>
          </w:p>
        </w:tc>
      </w:tr>
      <w:tr w:rsidR="006F0213" w:rsidRPr="005B5F81" w14:paraId="6A3DEC48" w14:textId="77777777" w:rsidTr="003E5AD0">
        <w:trPr>
          <w:trHeight w:val="142"/>
          <w:jc w:val="center"/>
        </w:trPr>
        <w:tc>
          <w:tcPr>
            <w:tcW w:w="3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61A0F"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28778" w14:textId="77777777" w:rsidR="006F0213" w:rsidRPr="005B5F81" w:rsidRDefault="006F0213" w:rsidP="008E09BA">
            <w:pPr>
              <w:pStyle w:val="tabteksts"/>
              <w:jc w:val="cente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3CE26" w14:textId="77777777" w:rsidR="006F0213" w:rsidRPr="005B5F81" w:rsidRDefault="006F0213" w:rsidP="008E09BA">
            <w:pPr>
              <w:pStyle w:val="tabteksts"/>
              <w:jc w:val="cente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8738D" w14:textId="77777777" w:rsidR="006F0213" w:rsidRPr="005B5F81" w:rsidRDefault="006F0213" w:rsidP="008E09BA">
            <w:pPr>
              <w:pStyle w:val="tabteksts"/>
              <w:jc w:val="right"/>
            </w:pPr>
            <w:r w:rsidRPr="005B5F81">
              <w:t>4 667 365</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5C9B4" w14:textId="77777777" w:rsidR="006F0213" w:rsidRPr="005B5F81" w:rsidRDefault="006F0213" w:rsidP="008E09BA">
            <w:pPr>
              <w:pStyle w:val="tabteksts"/>
              <w:jc w:val="right"/>
            </w:pPr>
            <w:r w:rsidRPr="005B5F81">
              <w:t>2 647 993</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7E44B" w14:textId="77777777" w:rsidR="006F0213" w:rsidRPr="005B5F81" w:rsidRDefault="006F0213" w:rsidP="008E09BA">
            <w:pPr>
              <w:pStyle w:val="tabteksts"/>
              <w:jc w:val="right"/>
            </w:pPr>
            <w:r w:rsidRPr="005B5F81">
              <w:t>2 647 993</w:t>
            </w:r>
          </w:p>
        </w:tc>
      </w:tr>
      <w:tr w:rsidR="006F0213" w:rsidRPr="005B5F81" w14:paraId="6E8B0EFA" w14:textId="77777777" w:rsidTr="003E5AD0">
        <w:trPr>
          <w:trHeight w:val="283"/>
          <w:jc w:val="center"/>
        </w:trPr>
        <w:tc>
          <w:tcPr>
            <w:tcW w:w="3525" w:type="dxa"/>
            <w:tcBorders>
              <w:top w:val="single" w:sz="4" w:space="0" w:color="auto"/>
              <w:left w:val="single" w:sz="4" w:space="0" w:color="auto"/>
              <w:bottom w:val="single" w:sz="4" w:space="0" w:color="auto"/>
              <w:right w:val="single" w:sz="4" w:space="0" w:color="auto"/>
            </w:tcBorders>
            <w:vAlign w:val="center"/>
          </w:tcPr>
          <w:p w14:paraId="649E7A98"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2ED1FD66" w14:textId="77777777" w:rsidR="006F0213" w:rsidRPr="005B5F81" w:rsidRDefault="006F0213" w:rsidP="008E09BA">
            <w:pPr>
              <w:pStyle w:val="tabteksts"/>
              <w:jc w:val="cente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8F30646" w14:textId="77777777" w:rsidR="006F0213" w:rsidRPr="005B5F81" w:rsidRDefault="006F0213" w:rsidP="008E09BA">
            <w:pPr>
              <w:pStyle w:val="tabteksts"/>
              <w:jc w:val="cente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E448B90" w14:textId="77777777" w:rsidR="006F0213" w:rsidRPr="005B5F81" w:rsidRDefault="006F0213" w:rsidP="008E09BA">
            <w:pPr>
              <w:pStyle w:val="tabteksts"/>
              <w:jc w:val="right"/>
            </w:pPr>
            <w:r w:rsidRPr="005B5F81">
              <w:rPr>
                <w:color w:val="000000"/>
                <w:szCs w:val="18"/>
              </w:rPr>
              <w:t>4 667 365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6AAEEE1" w14:textId="77777777" w:rsidR="006F0213" w:rsidRPr="005B5F81" w:rsidRDefault="006F0213" w:rsidP="008E09BA">
            <w:pPr>
              <w:pStyle w:val="tabteksts"/>
              <w:jc w:val="right"/>
            </w:pPr>
            <w:r w:rsidRPr="005B5F81">
              <w:rPr>
                <w:color w:val="000000"/>
                <w:szCs w:val="18"/>
              </w:rPr>
              <w:t>-2 019 372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69ADFDE" w14:textId="77777777" w:rsidR="006F0213" w:rsidRPr="005B5F81" w:rsidRDefault="006F0213" w:rsidP="008E09BA">
            <w:pPr>
              <w:pStyle w:val="tabteksts"/>
              <w:jc w:val="center"/>
            </w:pPr>
            <w:r w:rsidRPr="005B5F81">
              <w:rPr>
                <w:color w:val="000000"/>
                <w:szCs w:val="18"/>
              </w:rPr>
              <w:t>-</w:t>
            </w:r>
          </w:p>
        </w:tc>
      </w:tr>
      <w:tr w:rsidR="006F0213" w:rsidRPr="005B5F81" w14:paraId="68BC5473" w14:textId="77777777" w:rsidTr="003E5AD0">
        <w:trPr>
          <w:trHeight w:val="283"/>
          <w:jc w:val="center"/>
        </w:trPr>
        <w:tc>
          <w:tcPr>
            <w:tcW w:w="3525" w:type="dxa"/>
            <w:tcBorders>
              <w:top w:val="single" w:sz="4" w:space="0" w:color="auto"/>
              <w:left w:val="single" w:sz="4" w:space="0" w:color="auto"/>
              <w:bottom w:val="single" w:sz="4" w:space="0" w:color="auto"/>
              <w:right w:val="single" w:sz="4" w:space="0" w:color="auto"/>
            </w:tcBorders>
            <w:vAlign w:val="center"/>
          </w:tcPr>
          <w:p w14:paraId="67CA8A06"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Borders>
              <w:top w:val="single" w:sz="4" w:space="0" w:color="auto"/>
              <w:left w:val="single" w:sz="4" w:space="0" w:color="auto"/>
              <w:bottom w:val="single" w:sz="4" w:space="0" w:color="auto"/>
              <w:right w:val="single" w:sz="4" w:space="0" w:color="auto"/>
            </w:tcBorders>
          </w:tcPr>
          <w:p w14:paraId="601DF619" w14:textId="77777777" w:rsidR="006F0213" w:rsidRPr="005B5F81" w:rsidRDefault="006F0213" w:rsidP="008E09BA">
            <w:pPr>
              <w:pStyle w:val="tabteksts"/>
              <w:jc w:val="cente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tcPr>
          <w:p w14:paraId="787708D3" w14:textId="77777777" w:rsidR="006F0213" w:rsidRPr="005B5F81" w:rsidRDefault="006F0213" w:rsidP="008E09BA">
            <w:pPr>
              <w:pStyle w:val="tabteksts"/>
              <w:jc w:val="cente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99A8E80" w14:textId="77777777" w:rsidR="006F0213" w:rsidRPr="005B5F81" w:rsidRDefault="006F0213" w:rsidP="008E09BA">
            <w:pPr>
              <w:pStyle w:val="tabteksts"/>
              <w:jc w:val="cente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959841E" w14:textId="77777777" w:rsidR="006F0213" w:rsidRPr="005B5F81" w:rsidRDefault="006F0213" w:rsidP="008E09BA">
            <w:pPr>
              <w:pStyle w:val="tabteksts"/>
              <w:jc w:val="right"/>
            </w:pPr>
            <w:r w:rsidRPr="005B5F81">
              <w:t>-43,0</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A2E2E8B" w14:textId="77777777" w:rsidR="006F0213" w:rsidRPr="005B5F81" w:rsidRDefault="006F0213" w:rsidP="008E09BA">
            <w:pPr>
              <w:pStyle w:val="tabteksts"/>
              <w:jc w:val="center"/>
            </w:pPr>
            <w:r w:rsidRPr="005B5F81">
              <w:rPr>
                <w:szCs w:val="18"/>
              </w:rPr>
              <w:t>-</w:t>
            </w:r>
          </w:p>
        </w:tc>
      </w:tr>
      <w:tr w:rsidR="006F0213" w:rsidRPr="005B5F81" w14:paraId="5C5FBEC3" w14:textId="77777777" w:rsidTr="003E5AD0">
        <w:trPr>
          <w:trHeight w:val="142"/>
          <w:jc w:val="center"/>
        </w:trPr>
        <w:tc>
          <w:tcPr>
            <w:tcW w:w="3525" w:type="dxa"/>
            <w:tcBorders>
              <w:top w:val="single" w:sz="4" w:space="0" w:color="auto"/>
              <w:left w:val="single" w:sz="4" w:space="0" w:color="auto"/>
              <w:bottom w:val="single" w:sz="4" w:space="0" w:color="auto"/>
              <w:right w:val="single" w:sz="4" w:space="0" w:color="auto"/>
            </w:tcBorders>
          </w:tcPr>
          <w:p w14:paraId="1C00A455"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tcPr>
          <w:p w14:paraId="5FAD2193" w14:textId="77777777" w:rsidR="006F0213" w:rsidRPr="005B5F81" w:rsidRDefault="006F0213" w:rsidP="008E09BA">
            <w:pPr>
              <w:pStyle w:val="tabteksts"/>
              <w:jc w:val="center"/>
              <w:rPr>
                <w:szCs w:val="18"/>
              </w:rP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tcPr>
          <w:p w14:paraId="0FEDF64C" w14:textId="77777777" w:rsidR="006F0213" w:rsidRPr="005B5F81" w:rsidRDefault="006F0213" w:rsidP="008E09BA">
            <w:pPr>
              <w:pStyle w:val="tabteksts"/>
              <w:jc w:val="center"/>
              <w:rPr>
                <w:szCs w:val="18"/>
              </w:rP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70E78AF" w14:textId="77777777" w:rsidR="006F0213" w:rsidRPr="005B5F81" w:rsidRDefault="006F0213" w:rsidP="008E09BA">
            <w:pPr>
              <w:pStyle w:val="tabteksts"/>
              <w:jc w:val="right"/>
              <w:rPr>
                <w:szCs w:val="18"/>
              </w:rPr>
            </w:pPr>
            <w:r w:rsidRPr="005B5F81">
              <w:rPr>
                <w:szCs w:val="18"/>
              </w:rPr>
              <w:t>2 182 828</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1389875" w14:textId="77777777" w:rsidR="006F0213" w:rsidRPr="005B5F81" w:rsidRDefault="006F0213" w:rsidP="008E09BA">
            <w:pPr>
              <w:pStyle w:val="tabteksts"/>
              <w:jc w:val="right"/>
              <w:rPr>
                <w:szCs w:val="18"/>
              </w:rPr>
            </w:pPr>
            <w:r w:rsidRPr="005B5F81">
              <w:rPr>
                <w:szCs w:val="18"/>
              </w:rPr>
              <w:t>2 334 456</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33D93E6" w14:textId="77777777" w:rsidR="006F0213" w:rsidRPr="005B5F81" w:rsidRDefault="006F0213" w:rsidP="008E09BA">
            <w:pPr>
              <w:pStyle w:val="tabteksts"/>
              <w:jc w:val="right"/>
              <w:rPr>
                <w:szCs w:val="18"/>
              </w:rPr>
            </w:pPr>
            <w:r w:rsidRPr="005B5F81">
              <w:rPr>
                <w:szCs w:val="18"/>
              </w:rPr>
              <w:t>2 334 456</w:t>
            </w:r>
          </w:p>
        </w:tc>
      </w:tr>
      <w:tr w:rsidR="006F0213" w:rsidRPr="005B5F81" w14:paraId="4368C307" w14:textId="77777777" w:rsidTr="003E5AD0">
        <w:trPr>
          <w:trHeight w:val="283"/>
          <w:jc w:val="center"/>
        </w:trPr>
        <w:tc>
          <w:tcPr>
            <w:tcW w:w="3525" w:type="dxa"/>
            <w:tcBorders>
              <w:top w:val="single" w:sz="4" w:space="0" w:color="auto"/>
              <w:left w:val="single" w:sz="4" w:space="0" w:color="auto"/>
              <w:bottom w:val="single" w:sz="4" w:space="0" w:color="auto"/>
              <w:right w:val="single" w:sz="4" w:space="0" w:color="auto"/>
            </w:tcBorders>
          </w:tcPr>
          <w:p w14:paraId="6026215E" w14:textId="77777777" w:rsidR="006F0213" w:rsidRPr="005B5F81" w:rsidRDefault="006F0213" w:rsidP="008E09BA">
            <w:pPr>
              <w:pStyle w:val="tabteksts"/>
              <w:rPr>
                <w:szCs w:val="18"/>
                <w:lang w:eastAsia="lv-LV"/>
              </w:rPr>
            </w:pPr>
            <w:r w:rsidRPr="005B5F81">
              <w:rPr>
                <w:szCs w:val="18"/>
              </w:rPr>
              <w:t>Vidējais amata vietu skaits gadā</w:t>
            </w:r>
          </w:p>
        </w:tc>
        <w:tc>
          <w:tcPr>
            <w:tcW w:w="1131" w:type="dxa"/>
            <w:tcBorders>
              <w:top w:val="single" w:sz="4" w:space="0" w:color="auto"/>
              <w:left w:val="single" w:sz="4" w:space="0" w:color="auto"/>
              <w:bottom w:val="single" w:sz="4" w:space="0" w:color="auto"/>
              <w:right w:val="single" w:sz="4" w:space="0" w:color="auto"/>
            </w:tcBorders>
          </w:tcPr>
          <w:p w14:paraId="31DB0DE2" w14:textId="77777777" w:rsidR="006F0213" w:rsidRPr="005B5F81" w:rsidRDefault="006F0213" w:rsidP="008E09BA">
            <w:pPr>
              <w:pStyle w:val="tabteksts"/>
              <w:jc w:val="center"/>
              <w:rPr>
                <w:szCs w:val="18"/>
              </w:rP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tcPr>
          <w:p w14:paraId="3BB05ECF" w14:textId="77777777" w:rsidR="006F0213" w:rsidRPr="005B5F81" w:rsidRDefault="006F0213" w:rsidP="008E09BA">
            <w:pPr>
              <w:pStyle w:val="tabteksts"/>
              <w:jc w:val="center"/>
              <w:rPr>
                <w:szCs w:val="18"/>
              </w:rPr>
            </w:pPr>
            <w:r w:rsidRPr="005B5F81">
              <w:rPr>
                <w:b/>
                <w:bCs/>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831FE84" w14:textId="77777777" w:rsidR="006F0213" w:rsidRPr="005B5F81" w:rsidRDefault="006F0213" w:rsidP="008E09BA">
            <w:pPr>
              <w:pStyle w:val="tabteksts"/>
              <w:jc w:val="right"/>
              <w:rPr>
                <w:szCs w:val="18"/>
              </w:rPr>
            </w:pPr>
            <w:r w:rsidRPr="005B5F81">
              <w:rPr>
                <w:szCs w:val="18"/>
              </w:rPr>
              <w:t>50</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0FE0D8F" w14:textId="77777777" w:rsidR="006F0213" w:rsidRPr="005B5F81" w:rsidRDefault="006F0213" w:rsidP="008E09BA">
            <w:pPr>
              <w:pStyle w:val="tabteksts"/>
              <w:jc w:val="right"/>
              <w:rPr>
                <w:szCs w:val="18"/>
              </w:rPr>
            </w:pPr>
            <w:r w:rsidRPr="005B5F81">
              <w:rPr>
                <w:szCs w:val="18"/>
              </w:rPr>
              <w:t>54</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1D5AE751" w14:textId="77777777" w:rsidR="006F0213" w:rsidRPr="005B5F81" w:rsidRDefault="006F0213" w:rsidP="008E09BA">
            <w:pPr>
              <w:pStyle w:val="tabteksts"/>
              <w:jc w:val="right"/>
              <w:rPr>
                <w:szCs w:val="18"/>
              </w:rPr>
            </w:pPr>
            <w:r w:rsidRPr="005B5F81">
              <w:rPr>
                <w:szCs w:val="18"/>
              </w:rPr>
              <w:t>54</w:t>
            </w:r>
          </w:p>
        </w:tc>
      </w:tr>
      <w:tr w:rsidR="006F0213" w:rsidRPr="00C8166B" w14:paraId="0DC98034" w14:textId="77777777" w:rsidTr="003E5AD0">
        <w:trPr>
          <w:trHeight w:val="283"/>
          <w:jc w:val="center"/>
        </w:trPr>
        <w:tc>
          <w:tcPr>
            <w:tcW w:w="3525" w:type="dxa"/>
            <w:tcBorders>
              <w:top w:val="single" w:sz="4" w:space="0" w:color="auto"/>
            </w:tcBorders>
          </w:tcPr>
          <w:p w14:paraId="250EAAA7" w14:textId="77777777" w:rsidR="006F0213" w:rsidRPr="00C8166B" w:rsidRDefault="006F0213" w:rsidP="008E09BA">
            <w:pPr>
              <w:pStyle w:val="tabteksts"/>
              <w:rPr>
                <w:szCs w:val="18"/>
                <w:lang w:eastAsia="lv-LV"/>
              </w:rPr>
            </w:pPr>
            <w:r w:rsidRPr="00C8166B">
              <w:rPr>
                <w:szCs w:val="18"/>
              </w:rPr>
              <w:lastRenderedPageBreak/>
              <w:t xml:space="preserve">Vidējā atlīdzība amata vietai </w:t>
            </w:r>
            <w:r w:rsidRPr="00C8166B">
              <w:rPr>
                <w:szCs w:val="18"/>
                <w:lang w:eastAsia="lv-LV"/>
              </w:rPr>
              <w:t>(mēnesī)</w:t>
            </w:r>
            <w:r w:rsidRPr="00C8166B">
              <w:rPr>
                <w:szCs w:val="18"/>
              </w:rPr>
              <w:t xml:space="preserve">, </w:t>
            </w:r>
            <w:proofErr w:type="spellStart"/>
            <w:r w:rsidRPr="00C8166B">
              <w:rPr>
                <w:i/>
                <w:szCs w:val="18"/>
              </w:rPr>
              <w:t>euro</w:t>
            </w:r>
            <w:proofErr w:type="spellEnd"/>
          </w:p>
        </w:tc>
        <w:tc>
          <w:tcPr>
            <w:tcW w:w="1131" w:type="dxa"/>
            <w:tcBorders>
              <w:top w:val="single" w:sz="4" w:space="0" w:color="auto"/>
            </w:tcBorders>
          </w:tcPr>
          <w:p w14:paraId="3EB58A9B" w14:textId="77777777" w:rsidR="006F0213" w:rsidRPr="00C8166B" w:rsidRDefault="006F0213" w:rsidP="008E09BA">
            <w:pPr>
              <w:pStyle w:val="tabteksts"/>
              <w:jc w:val="center"/>
              <w:rPr>
                <w:szCs w:val="18"/>
              </w:rPr>
            </w:pPr>
            <w:r w:rsidRPr="00C8166B">
              <w:rPr>
                <w:b/>
                <w:bCs/>
              </w:rPr>
              <w:t>×</w:t>
            </w:r>
          </w:p>
        </w:tc>
        <w:tc>
          <w:tcPr>
            <w:tcW w:w="1132" w:type="dxa"/>
            <w:tcBorders>
              <w:top w:val="single" w:sz="4" w:space="0" w:color="auto"/>
            </w:tcBorders>
          </w:tcPr>
          <w:p w14:paraId="55933027" w14:textId="77777777" w:rsidR="006F0213" w:rsidRPr="00C8166B" w:rsidRDefault="006F0213" w:rsidP="008E09BA">
            <w:pPr>
              <w:pStyle w:val="tabteksts"/>
              <w:jc w:val="center"/>
              <w:rPr>
                <w:szCs w:val="18"/>
              </w:rPr>
            </w:pPr>
            <w:r w:rsidRPr="00C8166B">
              <w:rPr>
                <w:b/>
                <w:bCs/>
              </w:rPr>
              <w:t>×</w:t>
            </w:r>
          </w:p>
        </w:tc>
        <w:tc>
          <w:tcPr>
            <w:tcW w:w="1132" w:type="dxa"/>
            <w:tcBorders>
              <w:top w:val="single" w:sz="4" w:space="0" w:color="auto"/>
            </w:tcBorders>
            <w:shd w:val="clear" w:color="auto" w:fill="auto"/>
          </w:tcPr>
          <w:p w14:paraId="0AAB2BD4" w14:textId="77777777" w:rsidR="006F0213" w:rsidRPr="00C8166B" w:rsidRDefault="006F0213" w:rsidP="008E09BA">
            <w:pPr>
              <w:pStyle w:val="tabteksts"/>
              <w:jc w:val="right"/>
              <w:rPr>
                <w:szCs w:val="18"/>
              </w:rPr>
            </w:pPr>
            <w:r w:rsidRPr="00C8166B">
              <w:rPr>
                <w:szCs w:val="18"/>
              </w:rPr>
              <w:t>3638</w:t>
            </w:r>
          </w:p>
        </w:tc>
        <w:tc>
          <w:tcPr>
            <w:tcW w:w="1132" w:type="dxa"/>
            <w:tcBorders>
              <w:top w:val="single" w:sz="4" w:space="0" w:color="auto"/>
            </w:tcBorders>
            <w:shd w:val="clear" w:color="auto" w:fill="auto"/>
          </w:tcPr>
          <w:p w14:paraId="63BD0774" w14:textId="77777777" w:rsidR="006F0213" w:rsidRPr="00C8166B" w:rsidRDefault="006F0213" w:rsidP="008E09BA">
            <w:pPr>
              <w:pStyle w:val="tabteksts"/>
              <w:jc w:val="right"/>
              <w:rPr>
                <w:szCs w:val="18"/>
              </w:rPr>
            </w:pPr>
            <w:r w:rsidRPr="00C8166B">
              <w:rPr>
                <w:szCs w:val="18"/>
              </w:rPr>
              <w:t>3603</w:t>
            </w:r>
          </w:p>
        </w:tc>
        <w:tc>
          <w:tcPr>
            <w:tcW w:w="1132" w:type="dxa"/>
            <w:tcBorders>
              <w:top w:val="single" w:sz="4" w:space="0" w:color="auto"/>
            </w:tcBorders>
            <w:shd w:val="clear" w:color="auto" w:fill="auto"/>
          </w:tcPr>
          <w:p w14:paraId="65D3EA1E" w14:textId="77777777" w:rsidR="006F0213" w:rsidRPr="00C8166B" w:rsidRDefault="006F0213" w:rsidP="008E09BA">
            <w:pPr>
              <w:pStyle w:val="tabteksts"/>
              <w:jc w:val="right"/>
              <w:rPr>
                <w:szCs w:val="18"/>
              </w:rPr>
            </w:pPr>
            <w:r w:rsidRPr="00C8166B">
              <w:rPr>
                <w:szCs w:val="18"/>
              </w:rPr>
              <w:t>3603</w:t>
            </w:r>
          </w:p>
        </w:tc>
      </w:tr>
    </w:tbl>
    <w:p w14:paraId="1E4E1664" w14:textId="51F08DCF" w:rsidR="00FC22DD" w:rsidRPr="00C8166B" w:rsidRDefault="00283EFB" w:rsidP="00D97686">
      <w:pPr>
        <w:spacing w:before="120"/>
        <w:ind w:firstLine="0"/>
        <w:rPr>
          <w:sz w:val="16"/>
          <w:szCs w:val="16"/>
        </w:rPr>
      </w:pPr>
      <w:r w:rsidRPr="00283EFB">
        <w:rPr>
          <w:sz w:val="16"/>
          <w:szCs w:val="16"/>
          <w:vertAlign w:val="superscript"/>
        </w:rPr>
        <w:t>1</w:t>
      </w:r>
      <w:r w:rsidR="00A20203">
        <w:rPr>
          <w:sz w:val="16"/>
          <w:szCs w:val="16"/>
          <w:vertAlign w:val="superscript"/>
        </w:rPr>
        <w:t>9</w:t>
      </w:r>
      <w:r w:rsidR="00D97686" w:rsidRPr="00C8166B">
        <w:rPr>
          <w:sz w:val="16"/>
          <w:szCs w:val="16"/>
        </w:rPr>
        <w:t xml:space="preserve">2019.gadā </w:t>
      </w:r>
      <w:r w:rsidR="00FC22DD" w:rsidRPr="00C8166B">
        <w:rPr>
          <w:sz w:val="16"/>
          <w:szCs w:val="16"/>
        </w:rPr>
        <w:t>prioritārā pasākuma "Pasākumu plāna noziedzīgi iegūtu līdzekļu legalizācijas un terorisma finansēšanas novēršanai laika periodam līdz 2019.gada 31.decembrim īstenošana " ietvaros ieviestas 16 amata vietas (vidēji gadā 12 amata vietas).</w:t>
      </w:r>
    </w:p>
    <w:p w14:paraId="1674259A" w14:textId="2952BA88" w:rsidR="006F0213" w:rsidRPr="00C8166B" w:rsidRDefault="006F0213" w:rsidP="006F0213">
      <w:pPr>
        <w:spacing w:before="120"/>
        <w:ind w:firstLine="720"/>
        <w:jc w:val="center"/>
        <w:rPr>
          <w:b/>
          <w:lang w:eastAsia="lv-LV"/>
        </w:rPr>
      </w:pPr>
      <w:r w:rsidRPr="00C8166B">
        <w:rPr>
          <w:b/>
          <w:lang w:eastAsia="lv-LV"/>
        </w:rPr>
        <w:t>Izmaiņas izdevumos, salīdzinot 2019. gada p</w:t>
      </w:r>
      <w:r w:rsidR="00E210A2" w:rsidRPr="00C8166B">
        <w:rPr>
          <w:b/>
          <w:lang w:eastAsia="lv-LV"/>
        </w:rPr>
        <w:t>lān</w:t>
      </w:r>
      <w:r w:rsidRPr="00C8166B">
        <w:rPr>
          <w:b/>
          <w:lang w:eastAsia="lv-LV"/>
        </w:rPr>
        <w:t>u ar 2018. gada plānu</w:t>
      </w:r>
    </w:p>
    <w:p w14:paraId="00D34EAE" w14:textId="77777777" w:rsidR="006F0213" w:rsidRPr="00C8166B" w:rsidRDefault="006F0213" w:rsidP="006F0213">
      <w:pPr>
        <w:spacing w:after="0"/>
        <w:ind w:left="7921" w:firstLine="720"/>
        <w:jc w:val="center"/>
        <w:rPr>
          <w:i/>
          <w:sz w:val="18"/>
          <w:szCs w:val="18"/>
        </w:rPr>
      </w:pPr>
      <w:proofErr w:type="spellStart"/>
      <w:r w:rsidRPr="00C8166B">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C8166B" w14:paraId="6A776979" w14:textId="77777777" w:rsidTr="008E09BA">
        <w:trPr>
          <w:trHeight w:val="142"/>
          <w:tblHeader/>
          <w:jc w:val="center"/>
        </w:trPr>
        <w:tc>
          <w:tcPr>
            <w:tcW w:w="5241" w:type="dxa"/>
            <w:vAlign w:val="center"/>
          </w:tcPr>
          <w:p w14:paraId="457E127F" w14:textId="77777777" w:rsidR="006F0213" w:rsidRPr="00C8166B" w:rsidRDefault="006F0213" w:rsidP="008E09BA">
            <w:pPr>
              <w:pStyle w:val="tabteksts"/>
              <w:jc w:val="center"/>
              <w:rPr>
                <w:szCs w:val="18"/>
              </w:rPr>
            </w:pPr>
            <w:r w:rsidRPr="00C8166B">
              <w:rPr>
                <w:szCs w:val="18"/>
                <w:lang w:eastAsia="lv-LV"/>
              </w:rPr>
              <w:t>Pasākums</w:t>
            </w:r>
          </w:p>
        </w:tc>
        <w:tc>
          <w:tcPr>
            <w:tcW w:w="1277" w:type="dxa"/>
            <w:vAlign w:val="center"/>
          </w:tcPr>
          <w:p w14:paraId="10986F34" w14:textId="77777777" w:rsidR="006F0213" w:rsidRPr="00C8166B" w:rsidRDefault="006F0213" w:rsidP="008E09BA">
            <w:pPr>
              <w:pStyle w:val="tabteksts"/>
              <w:jc w:val="center"/>
              <w:rPr>
                <w:szCs w:val="18"/>
                <w:lang w:eastAsia="lv-LV"/>
              </w:rPr>
            </w:pPr>
            <w:r w:rsidRPr="00C8166B">
              <w:rPr>
                <w:szCs w:val="18"/>
                <w:lang w:eastAsia="lv-LV"/>
              </w:rPr>
              <w:t>Samazinājums</w:t>
            </w:r>
          </w:p>
        </w:tc>
        <w:tc>
          <w:tcPr>
            <w:tcW w:w="1277" w:type="dxa"/>
            <w:vAlign w:val="center"/>
          </w:tcPr>
          <w:p w14:paraId="42EECD65" w14:textId="77777777" w:rsidR="006F0213" w:rsidRPr="00C8166B" w:rsidRDefault="006F0213" w:rsidP="008E09BA">
            <w:pPr>
              <w:pStyle w:val="tabteksts"/>
              <w:jc w:val="center"/>
              <w:rPr>
                <w:szCs w:val="18"/>
                <w:lang w:eastAsia="lv-LV"/>
              </w:rPr>
            </w:pPr>
            <w:r w:rsidRPr="00C8166B">
              <w:rPr>
                <w:szCs w:val="18"/>
                <w:lang w:eastAsia="lv-LV"/>
              </w:rPr>
              <w:t>Palielinājums</w:t>
            </w:r>
          </w:p>
        </w:tc>
        <w:tc>
          <w:tcPr>
            <w:tcW w:w="1277" w:type="dxa"/>
            <w:vAlign w:val="center"/>
          </w:tcPr>
          <w:p w14:paraId="5E4A7BAC" w14:textId="77777777" w:rsidR="006F0213" w:rsidRPr="00C8166B" w:rsidRDefault="006F0213" w:rsidP="008E09BA">
            <w:pPr>
              <w:pStyle w:val="tabteksts"/>
              <w:jc w:val="center"/>
              <w:rPr>
                <w:szCs w:val="18"/>
                <w:lang w:eastAsia="lv-LV"/>
              </w:rPr>
            </w:pPr>
            <w:r w:rsidRPr="00C8166B">
              <w:rPr>
                <w:szCs w:val="18"/>
                <w:lang w:eastAsia="lv-LV"/>
              </w:rPr>
              <w:t>Izmaiņas</w:t>
            </w:r>
          </w:p>
        </w:tc>
      </w:tr>
      <w:tr w:rsidR="006F0213" w:rsidRPr="00C8166B" w14:paraId="4057077D" w14:textId="77777777" w:rsidTr="008E09BA">
        <w:trPr>
          <w:trHeight w:val="142"/>
          <w:jc w:val="center"/>
        </w:trPr>
        <w:tc>
          <w:tcPr>
            <w:tcW w:w="5241" w:type="dxa"/>
            <w:shd w:val="clear" w:color="auto" w:fill="D9D9D9" w:themeFill="background1" w:themeFillShade="D9"/>
          </w:tcPr>
          <w:p w14:paraId="021627B2" w14:textId="77777777" w:rsidR="006F0213" w:rsidRPr="00C8166B" w:rsidRDefault="006F0213" w:rsidP="008E09BA">
            <w:pPr>
              <w:pStyle w:val="tabteksts"/>
              <w:rPr>
                <w:szCs w:val="18"/>
              </w:rPr>
            </w:pPr>
            <w:r w:rsidRPr="00C8166B">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26FD77E3" w14:textId="77777777" w:rsidR="006F0213" w:rsidRPr="00C8166B" w:rsidRDefault="006F0213" w:rsidP="008E09BA">
            <w:pPr>
              <w:pStyle w:val="tabteksts"/>
              <w:jc w:val="center"/>
              <w:rPr>
                <w:szCs w:val="18"/>
              </w:rPr>
            </w:pPr>
            <w:r w:rsidRPr="00C8166B">
              <w:rPr>
                <w:szCs w:val="18"/>
              </w:rPr>
              <w:t>-</w:t>
            </w:r>
          </w:p>
        </w:tc>
        <w:tc>
          <w:tcPr>
            <w:tcW w:w="1277" w:type="dxa"/>
            <w:tcBorders>
              <w:top w:val="single" w:sz="4" w:space="0" w:color="auto"/>
              <w:left w:val="nil"/>
              <w:bottom w:val="single" w:sz="4" w:space="0" w:color="auto"/>
              <w:right w:val="single" w:sz="4" w:space="0" w:color="auto"/>
            </w:tcBorders>
            <w:shd w:val="clear" w:color="000000" w:fill="D9D9D9"/>
          </w:tcPr>
          <w:p w14:paraId="64ECF6FD" w14:textId="77777777" w:rsidR="006F0213" w:rsidRPr="00C8166B" w:rsidRDefault="006F0213" w:rsidP="008E09BA">
            <w:pPr>
              <w:pStyle w:val="tabteksts"/>
              <w:jc w:val="right"/>
              <w:rPr>
                <w:szCs w:val="18"/>
              </w:rPr>
            </w:pPr>
            <w:r w:rsidRPr="00C8166B">
              <w:rPr>
                <w:b/>
                <w:bCs/>
                <w:szCs w:val="18"/>
              </w:rPr>
              <w:t>4 667 365</w:t>
            </w:r>
          </w:p>
        </w:tc>
        <w:tc>
          <w:tcPr>
            <w:tcW w:w="1277" w:type="dxa"/>
            <w:tcBorders>
              <w:top w:val="single" w:sz="4" w:space="0" w:color="auto"/>
              <w:left w:val="nil"/>
              <w:bottom w:val="single" w:sz="4" w:space="0" w:color="auto"/>
              <w:right w:val="single" w:sz="4" w:space="0" w:color="auto"/>
            </w:tcBorders>
            <w:shd w:val="clear" w:color="000000" w:fill="D9D9D9"/>
          </w:tcPr>
          <w:p w14:paraId="71CC293D" w14:textId="77777777" w:rsidR="006F0213" w:rsidRPr="00C8166B" w:rsidRDefault="006F0213" w:rsidP="008E09BA">
            <w:pPr>
              <w:pStyle w:val="tabteksts"/>
              <w:jc w:val="right"/>
              <w:rPr>
                <w:szCs w:val="18"/>
              </w:rPr>
            </w:pPr>
            <w:r w:rsidRPr="00C8166B">
              <w:rPr>
                <w:b/>
                <w:bCs/>
                <w:szCs w:val="18"/>
              </w:rPr>
              <w:t>4 667 365</w:t>
            </w:r>
          </w:p>
        </w:tc>
      </w:tr>
      <w:tr w:rsidR="006F0213" w:rsidRPr="00C8166B" w14:paraId="249CF85F" w14:textId="77777777" w:rsidTr="008E09BA">
        <w:trPr>
          <w:jc w:val="center"/>
        </w:trPr>
        <w:tc>
          <w:tcPr>
            <w:tcW w:w="9072" w:type="dxa"/>
            <w:gridSpan w:val="4"/>
          </w:tcPr>
          <w:p w14:paraId="65C729D7" w14:textId="77777777" w:rsidR="006F0213" w:rsidRPr="00C8166B" w:rsidRDefault="006F0213" w:rsidP="008E09BA">
            <w:pPr>
              <w:pStyle w:val="tabteksts"/>
              <w:ind w:firstLine="313"/>
              <w:rPr>
                <w:szCs w:val="18"/>
              </w:rPr>
            </w:pPr>
            <w:r w:rsidRPr="00C8166B">
              <w:rPr>
                <w:i/>
                <w:szCs w:val="18"/>
                <w:lang w:eastAsia="lv-LV"/>
              </w:rPr>
              <w:t>t. sk.:</w:t>
            </w:r>
          </w:p>
        </w:tc>
      </w:tr>
      <w:tr w:rsidR="006F0213" w:rsidRPr="00C8166B" w14:paraId="32194244" w14:textId="77777777" w:rsidTr="008E09BA">
        <w:trPr>
          <w:trHeight w:val="142"/>
          <w:jc w:val="center"/>
        </w:trPr>
        <w:tc>
          <w:tcPr>
            <w:tcW w:w="5241" w:type="dxa"/>
            <w:shd w:val="clear" w:color="auto" w:fill="F2F2F2" w:themeFill="background1" w:themeFillShade="F2"/>
          </w:tcPr>
          <w:p w14:paraId="34F11121" w14:textId="77777777" w:rsidR="006F0213" w:rsidRPr="00C8166B" w:rsidRDefault="006F0213" w:rsidP="008E09BA">
            <w:pPr>
              <w:pStyle w:val="tabteksts"/>
              <w:rPr>
                <w:b/>
                <w:bCs/>
                <w:szCs w:val="18"/>
                <w:u w:val="single"/>
                <w:lang w:eastAsia="lv-LV"/>
              </w:rPr>
            </w:pPr>
            <w:r w:rsidRPr="00C8166B">
              <w:rPr>
                <w:szCs w:val="18"/>
                <w:u w:val="single"/>
                <w:lang w:eastAsia="lv-LV"/>
              </w:rPr>
              <w:t>Prioritāri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1F2AF6CE" w14:textId="77777777" w:rsidR="006F0213" w:rsidRPr="00C8166B" w:rsidRDefault="006F0213" w:rsidP="008E09BA">
            <w:pPr>
              <w:pStyle w:val="tabteksts"/>
              <w:jc w:val="center"/>
              <w:rPr>
                <w:szCs w:val="18"/>
              </w:rPr>
            </w:pPr>
            <w:r w:rsidRPr="00C8166B">
              <w:rPr>
                <w:szCs w:val="18"/>
              </w:rPr>
              <w:t>-</w:t>
            </w:r>
          </w:p>
        </w:tc>
        <w:tc>
          <w:tcPr>
            <w:tcW w:w="1277" w:type="dxa"/>
            <w:tcBorders>
              <w:top w:val="single" w:sz="4" w:space="0" w:color="auto"/>
              <w:left w:val="nil"/>
              <w:bottom w:val="single" w:sz="4" w:space="0" w:color="auto"/>
              <w:right w:val="single" w:sz="4" w:space="0" w:color="auto"/>
            </w:tcBorders>
            <w:shd w:val="clear" w:color="000000" w:fill="F2F2F2"/>
          </w:tcPr>
          <w:p w14:paraId="4E4B122E" w14:textId="77777777" w:rsidR="006F0213" w:rsidRPr="00C8166B" w:rsidRDefault="006F0213" w:rsidP="008E09BA">
            <w:pPr>
              <w:pStyle w:val="tabteksts"/>
              <w:jc w:val="right"/>
              <w:rPr>
                <w:szCs w:val="18"/>
                <w:u w:val="single"/>
              </w:rPr>
            </w:pPr>
            <w:r w:rsidRPr="00C8166B">
              <w:rPr>
                <w:szCs w:val="18"/>
                <w:u w:val="single"/>
              </w:rPr>
              <w:t>3 267 511</w:t>
            </w:r>
          </w:p>
        </w:tc>
        <w:tc>
          <w:tcPr>
            <w:tcW w:w="1277" w:type="dxa"/>
            <w:tcBorders>
              <w:top w:val="single" w:sz="4" w:space="0" w:color="auto"/>
              <w:left w:val="nil"/>
              <w:bottom w:val="single" w:sz="4" w:space="0" w:color="auto"/>
              <w:right w:val="single" w:sz="4" w:space="0" w:color="auto"/>
            </w:tcBorders>
            <w:shd w:val="clear" w:color="000000" w:fill="F2F2F2"/>
          </w:tcPr>
          <w:p w14:paraId="31054448" w14:textId="77777777" w:rsidR="006F0213" w:rsidRPr="00C8166B" w:rsidRDefault="006F0213" w:rsidP="008E09BA">
            <w:pPr>
              <w:pStyle w:val="tabteksts"/>
              <w:jc w:val="right"/>
              <w:rPr>
                <w:szCs w:val="18"/>
                <w:u w:val="single"/>
              </w:rPr>
            </w:pPr>
            <w:r w:rsidRPr="00C8166B">
              <w:rPr>
                <w:szCs w:val="18"/>
                <w:u w:val="single"/>
              </w:rPr>
              <w:t>3 267 511</w:t>
            </w:r>
          </w:p>
        </w:tc>
      </w:tr>
      <w:tr w:rsidR="006F0213" w:rsidRPr="00C8166B" w14:paraId="65EBE536" w14:textId="77777777" w:rsidTr="008E09BA">
        <w:trPr>
          <w:trHeight w:val="142"/>
          <w:jc w:val="center"/>
        </w:trPr>
        <w:tc>
          <w:tcPr>
            <w:tcW w:w="5241" w:type="dxa"/>
          </w:tcPr>
          <w:p w14:paraId="0E1008D1" w14:textId="6536D7C2" w:rsidR="006F0213" w:rsidRPr="00C8166B" w:rsidRDefault="006F0213" w:rsidP="00946ECC">
            <w:pPr>
              <w:pStyle w:val="tabteksts"/>
              <w:rPr>
                <w:i/>
                <w:szCs w:val="18"/>
                <w:lang w:eastAsia="lv-LV"/>
              </w:rPr>
            </w:pPr>
            <w:r w:rsidRPr="00C8166B">
              <w:rPr>
                <w:i/>
                <w:szCs w:val="18"/>
                <w:lang w:eastAsia="lv-LV"/>
              </w:rPr>
              <w:t xml:space="preserve">Izdevumu palielinājums prioritārā pasākuma "Pasākumu plāna noziedzīgi iegūtu līdzekļu legalizācijas un terorisma finansēšanas novēršanai laika periodam līdz 2019.gada 31.decembrim īstenošana" īstenošanai, tai skaitā </w:t>
            </w:r>
            <w:r w:rsidR="00946ECC" w:rsidRPr="00C8166B">
              <w:rPr>
                <w:i/>
                <w:szCs w:val="18"/>
                <w:lang w:eastAsia="lv-LV"/>
              </w:rPr>
              <w:t>16</w:t>
            </w:r>
            <w:r w:rsidRPr="00C8166B">
              <w:rPr>
                <w:i/>
                <w:szCs w:val="18"/>
                <w:lang w:eastAsia="lv-LV"/>
              </w:rPr>
              <w:t xml:space="preserve"> </w:t>
            </w:r>
            <w:r w:rsidR="00D97686" w:rsidRPr="00C8166B">
              <w:rPr>
                <w:i/>
                <w:szCs w:val="18"/>
                <w:lang w:eastAsia="lv-LV"/>
              </w:rPr>
              <w:t xml:space="preserve">(vidēji gadā 12) </w:t>
            </w:r>
            <w:r w:rsidRPr="00C8166B">
              <w:rPr>
                <w:i/>
                <w:szCs w:val="18"/>
                <w:lang w:eastAsia="lv-LV"/>
              </w:rPr>
              <w:t>amata vietu ieviešanai</w:t>
            </w:r>
          </w:p>
        </w:tc>
        <w:tc>
          <w:tcPr>
            <w:tcW w:w="1277" w:type="dxa"/>
            <w:tcBorders>
              <w:top w:val="nil"/>
              <w:left w:val="single" w:sz="4" w:space="0" w:color="auto"/>
              <w:bottom w:val="single" w:sz="4" w:space="0" w:color="auto"/>
              <w:right w:val="single" w:sz="4" w:space="0" w:color="auto"/>
            </w:tcBorders>
            <w:shd w:val="clear" w:color="auto" w:fill="auto"/>
          </w:tcPr>
          <w:p w14:paraId="182EF2CD"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auto" w:fill="auto"/>
          </w:tcPr>
          <w:p w14:paraId="5C2550C7" w14:textId="77777777" w:rsidR="006F0213" w:rsidRPr="00C8166B" w:rsidRDefault="006F0213" w:rsidP="008E09BA">
            <w:pPr>
              <w:pStyle w:val="tabteksts"/>
              <w:jc w:val="right"/>
              <w:rPr>
                <w:szCs w:val="18"/>
              </w:rPr>
            </w:pPr>
            <w:r w:rsidRPr="00C8166B">
              <w:rPr>
                <w:szCs w:val="18"/>
              </w:rPr>
              <w:t>3 267 511</w:t>
            </w:r>
          </w:p>
        </w:tc>
        <w:tc>
          <w:tcPr>
            <w:tcW w:w="1277" w:type="dxa"/>
            <w:tcBorders>
              <w:top w:val="nil"/>
              <w:left w:val="nil"/>
              <w:bottom w:val="single" w:sz="4" w:space="0" w:color="auto"/>
              <w:right w:val="single" w:sz="4" w:space="0" w:color="auto"/>
            </w:tcBorders>
            <w:shd w:val="clear" w:color="auto" w:fill="auto"/>
          </w:tcPr>
          <w:p w14:paraId="1E98C5E0" w14:textId="77777777" w:rsidR="006F0213" w:rsidRPr="00C8166B" w:rsidRDefault="006F0213" w:rsidP="008E09BA">
            <w:pPr>
              <w:pStyle w:val="tabteksts"/>
              <w:jc w:val="right"/>
              <w:rPr>
                <w:szCs w:val="18"/>
              </w:rPr>
            </w:pPr>
            <w:r w:rsidRPr="00C8166B">
              <w:rPr>
                <w:szCs w:val="18"/>
              </w:rPr>
              <w:t>3 267 511</w:t>
            </w:r>
          </w:p>
        </w:tc>
      </w:tr>
      <w:tr w:rsidR="006F0213" w:rsidRPr="00C8166B" w14:paraId="17CC9BA6" w14:textId="77777777" w:rsidTr="008E09BA">
        <w:trPr>
          <w:trHeight w:val="142"/>
          <w:jc w:val="center"/>
        </w:trPr>
        <w:tc>
          <w:tcPr>
            <w:tcW w:w="5241" w:type="dxa"/>
            <w:shd w:val="clear" w:color="auto" w:fill="F2F2F2" w:themeFill="background1" w:themeFillShade="F2"/>
          </w:tcPr>
          <w:p w14:paraId="25C5235B" w14:textId="77777777" w:rsidR="006F0213" w:rsidRPr="00C8166B" w:rsidRDefault="006F0213" w:rsidP="008E09BA">
            <w:pPr>
              <w:pStyle w:val="tabteksts"/>
              <w:rPr>
                <w:b/>
                <w:bCs/>
                <w:szCs w:val="18"/>
                <w:u w:val="single"/>
                <w:lang w:eastAsia="lv-LV"/>
              </w:rPr>
            </w:pPr>
            <w:r w:rsidRPr="00C8166B">
              <w:rPr>
                <w:szCs w:val="18"/>
                <w:u w:val="single"/>
                <w:lang w:eastAsia="lv-LV"/>
              </w:rPr>
              <w:t>Vienreizēji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16EA32A0" w14:textId="77777777" w:rsidR="006F0213" w:rsidRPr="00C8166B" w:rsidRDefault="006F0213" w:rsidP="008E09BA">
            <w:pPr>
              <w:pStyle w:val="tabteksts"/>
              <w:jc w:val="center"/>
              <w:rPr>
                <w:szCs w:val="18"/>
              </w:rPr>
            </w:pPr>
            <w:r w:rsidRPr="00C8166B">
              <w:rPr>
                <w:szCs w:val="18"/>
              </w:rPr>
              <w:t>-</w:t>
            </w:r>
          </w:p>
        </w:tc>
        <w:tc>
          <w:tcPr>
            <w:tcW w:w="1277" w:type="dxa"/>
            <w:tcBorders>
              <w:top w:val="single" w:sz="4" w:space="0" w:color="auto"/>
              <w:left w:val="nil"/>
              <w:bottom w:val="single" w:sz="4" w:space="0" w:color="auto"/>
              <w:right w:val="single" w:sz="4" w:space="0" w:color="auto"/>
            </w:tcBorders>
            <w:shd w:val="clear" w:color="000000" w:fill="F2F2F2"/>
          </w:tcPr>
          <w:p w14:paraId="31A4F26D" w14:textId="77777777" w:rsidR="006F0213" w:rsidRPr="00C8166B" w:rsidRDefault="006F0213" w:rsidP="008E09BA">
            <w:pPr>
              <w:pStyle w:val="tabteksts"/>
              <w:jc w:val="right"/>
              <w:rPr>
                <w:szCs w:val="18"/>
                <w:u w:val="single"/>
              </w:rPr>
            </w:pPr>
            <w:r w:rsidRPr="00C8166B">
              <w:rPr>
                <w:szCs w:val="18"/>
                <w:u w:val="single"/>
              </w:rPr>
              <w:t>50 000</w:t>
            </w:r>
          </w:p>
        </w:tc>
        <w:tc>
          <w:tcPr>
            <w:tcW w:w="1277" w:type="dxa"/>
            <w:tcBorders>
              <w:top w:val="single" w:sz="4" w:space="0" w:color="auto"/>
              <w:left w:val="nil"/>
              <w:bottom w:val="single" w:sz="4" w:space="0" w:color="auto"/>
              <w:right w:val="single" w:sz="4" w:space="0" w:color="auto"/>
            </w:tcBorders>
            <w:shd w:val="clear" w:color="000000" w:fill="F2F2F2"/>
          </w:tcPr>
          <w:p w14:paraId="1FF51252" w14:textId="77777777" w:rsidR="006F0213" w:rsidRPr="00C8166B" w:rsidRDefault="006F0213" w:rsidP="008E09BA">
            <w:pPr>
              <w:pStyle w:val="tabteksts"/>
              <w:jc w:val="right"/>
              <w:rPr>
                <w:szCs w:val="18"/>
                <w:u w:val="single"/>
              </w:rPr>
            </w:pPr>
            <w:r w:rsidRPr="00C8166B">
              <w:rPr>
                <w:szCs w:val="18"/>
                <w:u w:val="single"/>
              </w:rPr>
              <w:t>50 000</w:t>
            </w:r>
          </w:p>
        </w:tc>
      </w:tr>
      <w:tr w:rsidR="006F0213" w:rsidRPr="00C8166B" w14:paraId="39EA3583" w14:textId="77777777" w:rsidTr="008E09BA">
        <w:trPr>
          <w:trHeight w:val="142"/>
          <w:jc w:val="center"/>
        </w:trPr>
        <w:tc>
          <w:tcPr>
            <w:tcW w:w="5241" w:type="dxa"/>
          </w:tcPr>
          <w:p w14:paraId="1F7BEA33" w14:textId="77777777" w:rsidR="006F0213" w:rsidRPr="00C8166B" w:rsidRDefault="006F0213" w:rsidP="008E09BA">
            <w:pPr>
              <w:pStyle w:val="tabteksts"/>
              <w:rPr>
                <w:i/>
                <w:szCs w:val="18"/>
                <w:lang w:eastAsia="lv-LV"/>
              </w:rPr>
            </w:pPr>
            <w:r w:rsidRPr="00C8166B">
              <w:rPr>
                <w:i/>
                <w:szCs w:val="18"/>
                <w:lang w:eastAsia="lv-LV"/>
              </w:rPr>
              <w:t xml:space="preserve">Izdevumu palielinājums no maksas pakalpojumu un citu pašu ieņēmumu naudas līdzekļu atlikuma uz 2019.gada 1.janvāri (tika piešķirts 2018.gadā Noziedzīgi iegūtu līdzekļu legalizācijas novēršanas dienestam no Noziedzīgi iegūtu līdzekļu konfiskācijas fonda), lai segtu izdevumus par neatkarīgā eksperta novērtējumu par Noziedzīgi iegūtu līdzekļu legalizācijas novēršanas dienesta esošā nodrošinājuma trūkumiem un iespējamiem uzlabojumiem pēc pāriešanas uz </w:t>
            </w:r>
            <w:proofErr w:type="spellStart"/>
            <w:r w:rsidRPr="00C8166B">
              <w:rPr>
                <w:i/>
                <w:szCs w:val="18"/>
                <w:lang w:eastAsia="lv-LV"/>
              </w:rPr>
              <w:t>goAML</w:t>
            </w:r>
            <w:proofErr w:type="spellEnd"/>
          </w:p>
        </w:tc>
        <w:tc>
          <w:tcPr>
            <w:tcW w:w="1277" w:type="dxa"/>
            <w:tcBorders>
              <w:top w:val="nil"/>
              <w:left w:val="single" w:sz="4" w:space="0" w:color="auto"/>
              <w:bottom w:val="single" w:sz="4" w:space="0" w:color="auto"/>
              <w:right w:val="single" w:sz="4" w:space="0" w:color="auto"/>
            </w:tcBorders>
            <w:shd w:val="clear" w:color="auto" w:fill="auto"/>
          </w:tcPr>
          <w:p w14:paraId="6FD47786"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auto" w:fill="auto"/>
          </w:tcPr>
          <w:p w14:paraId="44FA3715" w14:textId="77777777" w:rsidR="006F0213" w:rsidRPr="00C8166B" w:rsidRDefault="006F0213" w:rsidP="008E09BA">
            <w:pPr>
              <w:pStyle w:val="tabteksts"/>
              <w:jc w:val="right"/>
              <w:rPr>
                <w:szCs w:val="18"/>
              </w:rPr>
            </w:pPr>
            <w:r w:rsidRPr="00C8166B">
              <w:rPr>
                <w:szCs w:val="18"/>
              </w:rPr>
              <w:t>50 000</w:t>
            </w:r>
          </w:p>
        </w:tc>
        <w:tc>
          <w:tcPr>
            <w:tcW w:w="1277" w:type="dxa"/>
            <w:tcBorders>
              <w:top w:val="nil"/>
              <w:left w:val="nil"/>
              <w:bottom w:val="single" w:sz="4" w:space="0" w:color="auto"/>
              <w:right w:val="single" w:sz="4" w:space="0" w:color="auto"/>
            </w:tcBorders>
            <w:shd w:val="clear" w:color="auto" w:fill="auto"/>
          </w:tcPr>
          <w:p w14:paraId="4E1FED94" w14:textId="77777777" w:rsidR="006F0213" w:rsidRPr="00C8166B" w:rsidRDefault="006F0213" w:rsidP="008E09BA">
            <w:pPr>
              <w:pStyle w:val="tabteksts"/>
              <w:jc w:val="right"/>
              <w:rPr>
                <w:szCs w:val="18"/>
              </w:rPr>
            </w:pPr>
            <w:r w:rsidRPr="00C8166B">
              <w:rPr>
                <w:szCs w:val="18"/>
              </w:rPr>
              <w:t>50 000</w:t>
            </w:r>
          </w:p>
        </w:tc>
      </w:tr>
      <w:tr w:rsidR="006F0213" w:rsidRPr="00C8166B" w14:paraId="56DAE366" w14:textId="77777777" w:rsidTr="008E09BA">
        <w:trPr>
          <w:trHeight w:val="142"/>
          <w:jc w:val="center"/>
        </w:trPr>
        <w:tc>
          <w:tcPr>
            <w:tcW w:w="5241" w:type="dxa"/>
            <w:shd w:val="clear" w:color="auto" w:fill="F2F2F2" w:themeFill="background1" w:themeFillShade="F2"/>
            <w:vAlign w:val="center"/>
          </w:tcPr>
          <w:p w14:paraId="6913A7E5" w14:textId="77777777" w:rsidR="006F0213" w:rsidRPr="00C8166B" w:rsidRDefault="006F0213" w:rsidP="008E09BA">
            <w:pPr>
              <w:pStyle w:val="tabteksts"/>
              <w:rPr>
                <w:szCs w:val="18"/>
                <w:u w:val="single"/>
                <w:lang w:eastAsia="lv-LV"/>
              </w:rPr>
            </w:pPr>
            <w:r w:rsidRPr="00C8166B">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321CFD12" w14:textId="77777777" w:rsidR="006F0213" w:rsidRPr="00C8166B" w:rsidRDefault="006F0213" w:rsidP="008E09BA">
            <w:pPr>
              <w:pStyle w:val="tabteksts"/>
              <w:jc w:val="center"/>
              <w:rPr>
                <w:szCs w:val="18"/>
              </w:rPr>
            </w:pPr>
            <w:r w:rsidRPr="00C8166B">
              <w:rPr>
                <w:szCs w:val="18"/>
              </w:rPr>
              <w:t>-</w:t>
            </w:r>
          </w:p>
        </w:tc>
        <w:tc>
          <w:tcPr>
            <w:tcW w:w="1277" w:type="dxa"/>
            <w:tcBorders>
              <w:top w:val="single" w:sz="4" w:space="0" w:color="auto"/>
              <w:left w:val="nil"/>
              <w:bottom w:val="single" w:sz="4" w:space="0" w:color="auto"/>
              <w:right w:val="single" w:sz="4" w:space="0" w:color="auto"/>
            </w:tcBorders>
            <w:shd w:val="clear" w:color="000000" w:fill="F2F2F2"/>
          </w:tcPr>
          <w:p w14:paraId="1D255F34" w14:textId="77777777" w:rsidR="006F0213" w:rsidRPr="00C8166B" w:rsidRDefault="006F0213" w:rsidP="008E09BA">
            <w:pPr>
              <w:pStyle w:val="tabteksts"/>
              <w:jc w:val="right"/>
              <w:rPr>
                <w:szCs w:val="18"/>
                <w:u w:val="single"/>
              </w:rPr>
            </w:pPr>
            <w:r w:rsidRPr="00C8166B">
              <w:rPr>
                <w:szCs w:val="18"/>
                <w:u w:val="single"/>
              </w:rPr>
              <w:t>1 349 854</w:t>
            </w:r>
          </w:p>
        </w:tc>
        <w:tc>
          <w:tcPr>
            <w:tcW w:w="1277" w:type="dxa"/>
            <w:tcBorders>
              <w:top w:val="single" w:sz="4" w:space="0" w:color="auto"/>
              <w:left w:val="nil"/>
              <w:bottom w:val="single" w:sz="4" w:space="0" w:color="auto"/>
              <w:right w:val="single" w:sz="4" w:space="0" w:color="auto"/>
            </w:tcBorders>
            <w:shd w:val="clear" w:color="000000" w:fill="F2F2F2"/>
          </w:tcPr>
          <w:p w14:paraId="3DC20231" w14:textId="77777777" w:rsidR="006F0213" w:rsidRPr="00C8166B" w:rsidRDefault="006F0213" w:rsidP="008E09BA">
            <w:pPr>
              <w:pStyle w:val="tabteksts"/>
              <w:jc w:val="right"/>
              <w:rPr>
                <w:szCs w:val="18"/>
                <w:u w:val="single"/>
              </w:rPr>
            </w:pPr>
            <w:r w:rsidRPr="00C8166B">
              <w:rPr>
                <w:szCs w:val="18"/>
                <w:u w:val="single"/>
              </w:rPr>
              <w:t>1 349 854</w:t>
            </w:r>
          </w:p>
        </w:tc>
      </w:tr>
      <w:tr w:rsidR="006F0213" w:rsidRPr="005B5F81" w14:paraId="3C9BCC20" w14:textId="77777777" w:rsidTr="008E09BA">
        <w:trPr>
          <w:trHeight w:val="142"/>
          <w:jc w:val="center"/>
        </w:trPr>
        <w:tc>
          <w:tcPr>
            <w:tcW w:w="5241" w:type="dxa"/>
          </w:tcPr>
          <w:p w14:paraId="2652927A" w14:textId="77777777" w:rsidR="006F0213" w:rsidRPr="00C8166B" w:rsidRDefault="006F0213" w:rsidP="008E09BA">
            <w:pPr>
              <w:pStyle w:val="tabteksts"/>
              <w:rPr>
                <w:i/>
                <w:szCs w:val="18"/>
                <w:lang w:eastAsia="lv-LV"/>
              </w:rPr>
            </w:pPr>
            <w:r w:rsidRPr="00C8166B">
              <w:rPr>
                <w:i/>
                <w:szCs w:val="18"/>
                <w:lang w:eastAsia="lv-LV"/>
              </w:rPr>
              <w:t xml:space="preserve">Līdzekļu un 38 amata vietu pārdale no Prokuratūras budžeta programmas 02.00.00 “Noziedzīgi iegūtu līdzekļu legalizācijas novēršana” saskaņā ar Ministru kabineta 2018.gada 25.septembra sēdes </w:t>
            </w:r>
            <w:proofErr w:type="spellStart"/>
            <w:r w:rsidRPr="00C8166B">
              <w:rPr>
                <w:i/>
                <w:szCs w:val="18"/>
                <w:lang w:eastAsia="lv-LV"/>
              </w:rPr>
              <w:t>protokollēmuma</w:t>
            </w:r>
            <w:proofErr w:type="spellEnd"/>
            <w:r w:rsidRPr="00C8166B">
              <w:rPr>
                <w:i/>
                <w:szCs w:val="18"/>
                <w:lang w:eastAsia="lv-LV"/>
              </w:rPr>
              <w:t xml:space="preserve"> “Likumprojekts “Grozījumi Noziedzīgi iegūtu līdzekļu legalizācijas un terorisma finansēšanas novēršanas likumā”” (prot.Nr.44, 53§) 8.punktu </w:t>
            </w:r>
          </w:p>
        </w:tc>
        <w:tc>
          <w:tcPr>
            <w:tcW w:w="1277" w:type="dxa"/>
            <w:tcBorders>
              <w:top w:val="nil"/>
              <w:left w:val="single" w:sz="4" w:space="0" w:color="auto"/>
              <w:bottom w:val="single" w:sz="4" w:space="0" w:color="auto"/>
              <w:right w:val="single" w:sz="4" w:space="0" w:color="auto"/>
            </w:tcBorders>
            <w:shd w:val="clear" w:color="000000" w:fill="FFFFFF"/>
          </w:tcPr>
          <w:p w14:paraId="48CA24AB" w14:textId="77777777" w:rsidR="006F0213" w:rsidRPr="00C8166B" w:rsidRDefault="006F0213" w:rsidP="008E09BA">
            <w:pPr>
              <w:pStyle w:val="tabteksts"/>
              <w:jc w:val="center"/>
              <w:rPr>
                <w:szCs w:val="18"/>
              </w:rPr>
            </w:pPr>
            <w:r w:rsidRPr="00C8166B">
              <w:rPr>
                <w:szCs w:val="18"/>
              </w:rPr>
              <w:t>-</w:t>
            </w:r>
          </w:p>
        </w:tc>
        <w:tc>
          <w:tcPr>
            <w:tcW w:w="1277" w:type="dxa"/>
            <w:tcBorders>
              <w:top w:val="nil"/>
              <w:left w:val="nil"/>
              <w:bottom w:val="single" w:sz="4" w:space="0" w:color="auto"/>
              <w:right w:val="single" w:sz="4" w:space="0" w:color="auto"/>
            </w:tcBorders>
            <w:shd w:val="clear" w:color="000000" w:fill="FFFFFF"/>
          </w:tcPr>
          <w:p w14:paraId="0DED7F81" w14:textId="77777777" w:rsidR="006F0213" w:rsidRPr="00C8166B" w:rsidRDefault="006F0213" w:rsidP="008E09BA">
            <w:pPr>
              <w:pStyle w:val="tabteksts"/>
              <w:jc w:val="right"/>
              <w:rPr>
                <w:szCs w:val="18"/>
              </w:rPr>
            </w:pPr>
            <w:r w:rsidRPr="00C8166B">
              <w:rPr>
                <w:szCs w:val="18"/>
              </w:rPr>
              <w:t>1 349 854</w:t>
            </w:r>
          </w:p>
        </w:tc>
        <w:tc>
          <w:tcPr>
            <w:tcW w:w="1277" w:type="dxa"/>
            <w:tcBorders>
              <w:top w:val="nil"/>
              <w:left w:val="nil"/>
              <w:bottom w:val="single" w:sz="4" w:space="0" w:color="auto"/>
              <w:right w:val="single" w:sz="4" w:space="0" w:color="auto"/>
            </w:tcBorders>
            <w:shd w:val="clear" w:color="000000" w:fill="FFFFFF"/>
          </w:tcPr>
          <w:p w14:paraId="6B4120FF" w14:textId="77777777" w:rsidR="006F0213" w:rsidRPr="005B5F81" w:rsidRDefault="006F0213" w:rsidP="008E09BA">
            <w:pPr>
              <w:pStyle w:val="tabteksts"/>
              <w:jc w:val="right"/>
              <w:rPr>
                <w:szCs w:val="18"/>
              </w:rPr>
            </w:pPr>
            <w:r w:rsidRPr="00C8166B">
              <w:rPr>
                <w:szCs w:val="18"/>
              </w:rPr>
              <w:t>1 349 854</w:t>
            </w:r>
          </w:p>
        </w:tc>
      </w:tr>
    </w:tbl>
    <w:p w14:paraId="3FF2BA45" w14:textId="77777777" w:rsidR="006F0213" w:rsidRPr="005B5F81" w:rsidRDefault="006F0213" w:rsidP="006F0213">
      <w:pPr>
        <w:widowControl w:val="0"/>
        <w:spacing w:before="240"/>
        <w:jc w:val="center"/>
        <w:rPr>
          <w:b/>
        </w:rPr>
      </w:pPr>
      <w:r w:rsidRPr="005B5F81">
        <w:rPr>
          <w:b/>
        </w:rPr>
        <w:t>97.00.00 Nozaru vadība un politikas plānošana</w:t>
      </w:r>
    </w:p>
    <w:p w14:paraId="5DE0D051" w14:textId="77777777" w:rsidR="006F0213" w:rsidRPr="005B5F81" w:rsidRDefault="006F0213" w:rsidP="006F0213">
      <w:pPr>
        <w:ind w:firstLine="0"/>
        <w:rPr>
          <w:u w:val="single"/>
        </w:rPr>
      </w:pPr>
      <w:r w:rsidRPr="005B5F81">
        <w:rPr>
          <w:u w:val="single"/>
        </w:rPr>
        <w:t>Programmas mērķis:</w:t>
      </w:r>
    </w:p>
    <w:p w14:paraId="14A498CF" w14:textId="77777777" w:rsidR="006F0213" w:rsidRPr="005B5F81" w:rsidRDefault="006F0213" w:rsidP="006F0213">
      <w:pPr>
        <w:ind w:firstLine="720"/>
      </w:pPr>
      <w:r w:rsidRPr="005B5F81">
        <w:t xml:space="preserve">izstrādāt </w:t>
      </w:r>
      <w:proofErr w:type="spellStart"/>
      <w:r w:rsidRPr="005B5F81">
        <w:t>iekšlietu</w:t>
      </w:r>
      <w:proofErr w:type="spellEnd"/>
      <w:r w:rsidRPr="005B5F81">
        <w:t xml:space="preserve"> politiku, organizēt un koordinēt </w:t>
      </w:r>
      <w:proofErr w:type="spellStart"/>
      <w:r w:rsidRPr="005B5F81">
        <w:t>iekšlietu</w:t>
      </w:r>
      <w:proofErr w:type="spellEnd"/>
      <w:r w:rsidRPr="005B5F81">
        <w:t xml:space="preserve"> politikas īstenošanu, kā arī veikt citas ārējos normatīvajos aktos noteiktās funkcijas.</w:t>
      </w:r>
    </w:p>
    <w:p w14:paraId="0986E776" w14:textId="77777777" w:rsidR="006F0213" w:rsidRPr="005B5F81" w:rsidRDefault="006F0213" w:rsidP="006F0213">
      <w:pPr>
        <w:ind w:firstLine="0"/>
        <w:rPr>
          <w:u w:val="single"/>
        </w:rPr>
      </w:pPr>
      <w:r w:rsidRPr="005B5F81">
        <w:rPr>
          <w:u w:val="single"/>
        </w:rPr>
        <w:t>Galvenās aktivitātes:</w:t>
      </w:r>
    </w:p>
    <w:p w14:paraId="176A5E6E" w14:textId="77777777" w:rsidR="006F0213" w:rsidRPr="005B5F81" w:rsidRDefault="006F0213" w:rsidP="006F0213">
      <w:pPr>
        <w:numPr>
          <w:ilvl w:val="0"/>
          <w:numId w:val="18"/>
        </w:numPr>
        <w:spacing w:after="0"/>
        <w:ind w:left="709" w:hanging="425"/>
        <w:rPr>
          <w:szCs w:val="24"/>
        </w:rPr>
      </w:pPr>
      <w:r w:rsidRPr="005B5F81">
        <w:rPr>
          <w:szCs w:val="24"/>
          <w:lang w:eastAsia="lv-LV"/>
        </w:rPr>
        <w:t>izstrādāt</w:t>
      </w:r>
      <w:r w:rsidRPr="005B5F81">
        <w:rPr>
          <w:szCs w:val="24"/>
        </w:rPr>
        <w:t xml:space="preserve"> nozari reglamentējošo tiesību aktu un politikas plānošanas dokumentu projektus;</w:t>
      </w:r>
    </w:p>
    <w:p w14:paraId="66B55D27"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t>sniegt atzinumus par citu institūciju izstrādātajiem tiesību aktu un politikas plānošanas dokumentu projektiem;</w:t>
      </w:r>
    </w:p>
    <w:p w14:paraId="56C38E0A"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t>ārējos normatīvajos aktos noteiktajos gadījumos izdot administratīvos aktus;</w:t>
      </w:r>
    </w:p>
    <w:p w14:paraId="272CEC8D"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t>nodrošināt nozares politikas īstenošanu ministrijas padotībā esošajās iestādēs un valsts uzņēmējsabiedrībās, kurās ministrija ir valsts kapitāla daļu turētāja;</w:t>
      </w:r>
    </w:p>
    <w:p w14:paraId="017BABAD"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t>sagatavot un normatīvajos aktos noteiktajā kārtībā sniegt priekšlikumus par normatīvajos aktos un attiecīgajos politikas plānošanas dokumentos paredzēto pasākumu realizācijai un ministrijas uzdevumu veikšanai nepieciešamo finansējumu no valsts budžeta;</w:t>
      </w:r>
    </w:p>
    <w:p w14:paraId="0075C625"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t>īstenot pasākumus noziedzīgi iegūtu līdzekļu legalizēšanas un terorisma finansēšanas novēršanai un MONEYVAL rekomendāciju ieviešanai;</w:t>
      </w:r>
    </w:p>
    <w:p w14:paraId="413F390F"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t>izstrādāt pasākumu plānu noziedzīgi iegūtu līdzekļu legalizācijas novēršanai jaunajam</w:t>
      </w:r>
      <w:r w:rsidRPr="005B5F81">
        <w:t xml:space="preserve"> plānošanas ciklam;</w:t>
      </w:r>
    </w:p>
    <w:p w14:paraId="317CBB98"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t>savas kompetences ietvaros pārstāvēt valsts intereses starptautiskajās organizācijās un Eiropas Savienības institūcijās;</w:t>
      </w:r>
    </w:p>
    <w:p w14:paraId="193577DC"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t>valsts vārdā veikt privāttiesiskus darījumus, kas nepieciešami ministrijas darbības nodrošināšanai;</w:t>
      </w:r>
    </w:p>
    <w:p w14:paraId="3343EAE5"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t>veikt funkciju izpildes, kā arī citas pārbaudes ministrijas padotībā esošajās iestādēs;</w:t>
      </w:r>
    </w:p>
    <w:p w14:paraId="4F9720F7"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lastRenderedPageBreak/>
        <w:t>nodrošināt valsts pasūtīto pētījumu pieteikumu izstrādi, kā arī veicināt pētījumu rezultātu efektīvu izmantošanu nozares politikas izstrādē;</w:t>
      </w:r>
    </w:p>
    <w:p w14:paraId="73D89266"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t>normatīvajos aktos noteiktajā kārtībā sadarboties ar citām valsts pārvaldes iestādēm vienotas valsts politikas izstrādāšanā un īstenošanā;</w:t>
      </w:r>
    </w:p>
    <w:p w14:paraId="567537C2" w14:textId="77777777" w:rsidR="006F0213" w:rsidRPr="005B5F81" w:rsidRDefault="006F0213" w:rsidP="006F0213">
      <w:pPr>
        <w:numPr>
          <w:ilvl w:val="0"/>
          <w:numId w:val="18"/>
        </w:numPr>
        <w:spacing w:after="0"/>
        <w:ind w:left="709" w:hanging="425"/>
        <w:rPr>
          <w:szCs w:val="24"/>
          <w:lang w:eastAsia="lv-LV"/>
        </w:rPr>
      </w:pPr>
      <w:r w:rsidRPr="005B5F81">
        <w:rPr>
          <w:szCs w:val="24"/>
          <w:lang w:eastAsia="lv-LV"/>
        </w:rPr>
        <w:t>informēt sabiedrību par nozares politiku un ministrijas padotībā esošo iestāžu darbību, konsultēties ar nevalstiskajām organizācijām lēmuma pieņemšanas procesā, veicināt sociālo dialogu jautājumos, kas saistīti ar politikas izstrādi un īstenošanu, kā arī iesaistīt sabiedrības pārstāvjus valsts pārvaldē;</w:t>
      </w:r>
    </w:p>
    <w:p w14:paraId="69E8EC1C" w14:textId="77777777" w:rsidR="006F0213" w:rsidRPr="005B5F81" w:rsidRDefault="006F0213" w:rsidP="006F0213">
      <w:pPr>
        <w:numPr>
          <w:ilvl w:val="0"/>
          <w:numId w:val="18"/>
        </w:numPr>
        <w:ind w:left="709" w:hanging="425"/>
        <w:rPr>
          <w:szCs w:val="24"/>
          <w:lang w:eastAsia="lv-LV"/>
        </w:rPr>
      </w:pPr>
      <w:r w:rsidRPr="005B5F81">
        <w:rPr>
          <w:szCs w:val="24"/>
          <w:lang w:eastAsia="lv-LV"/>
        </w:rPr>
        <w:t>administrēt vienotās grāmatvedības un personāla uzskaites sistēmas.</w:t>
      </w:r>
    </w:p>
    <w:p w14:paraId="27B6D7D3" w14:textId="77777777" w:rsidR="006F0213" w:rsidRPr="005B5F81" w:rsidRDefault="006F0213" w:rsidP="008E09BA">
      <w:pPr>
        <w:ind w:firstLine="0"/>
      </w:pPr>
      <w:r w:rsidRPr="005B5F81">
        <w:rPr>
          <w:u w:val="single"/>
        </w:rPr>
        <w:t>Programmas izpildītājs</w:t>
      </w:r>
      <w:r w:rsidRPr="005B5F81">
        <w:t xml:space="preserve">: </w:t>
      </w:r>
      <w:proofErr w:type="spellStart"/>
      <w:r w:rsidRPr="005B5F81">
        <w:t>Iekšlietu</w:t>
      </w:r>
      <w:proofErr w:type="spellEnd"/>
      <w:r w:rsidRPr="005B5F81">
        <w:t xml:space="preserve"> ministrija.</w:t>
      </w:r>
    </w:p>
    <w:p w14:paraId="23481529" w14:textId="77777777" w:rsidR="006F0213" w:rsidRPr="005B5F81" w:rsidRDefault="006F0213" w:rsidP="008E09BA">
      <w:pPr>
        <w:pStyle w:val="Tabuluvirsraksti"/>
        <w:spacing w:before="240"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6F0213" w:rsidRPr="005B5F81" w14:paraId="6CAA4E73" w14:textId="77777777" w:rsidTr="008E09BA">
        <w:trPr>
          <w:trHeight w:val="283"/>
          <w:tblHeader/>
          <w:jc w:val="center"/>
        </w:trPr>
        <w:tc>
          <w:tcPr>
            <w:tcW w:w="3378" w:type="dxa"/>
            <w:vAlign w:val="center"/>
          </w:tcPr>
          <w:p w14:paraId="1F609672" w14:textId="77777777" w:rsidR="006F0213" w:rsidRPr="005B5F81" w:rsidRDefault="006F0213" w:rsidP="008E09BA">
            <w:pPr>
              <w:pStyle w:val="tabteksts"/>
              <w:jc w:val="center"/>
              <w:rPr>
                <w:szCs w:val="24"/>
              </w:rPr>
            </w:pPr>
          </w:p>
        </w:tc>
        <w:tc>
          <w:tcPr>
            <w:tcW w:w="1131" w:type="dxa"/>
          </w:tcPr>
          <w:p w14:paraId="57785101" w14:textId="77777777" w:rsidR="006F0213" w:rsidRPr="005B5F81" w:rsidRDefault="006F0213" w:rsidP="008E09BA">
            <w:pPr>
              <w:pStyle w:val="tabteksts"/>
              <w:jc w:val="center"/>
              <w:rPr>
                <w:szCs w:val="24"/>
                <w:lang w:eastAsia="lv-LV"/>
              </w:rPr>
            </w:pPr>
            <w:r w:rsidRPr="005B5F81">
              <w:rPr>
                <w:szCs w:val="18"/>
                <w:lang w:eastAsia="lv-LV"/>
              </w:rPr>
              <w:t>2017.gads (izpilde)</w:t>
            </w:r>
          </w:p>
        </w:tc>
        <w:tc>
          <w:tcPr>
            <w:tcW w:w="1132" w:type="dxa"/>
            <w:vAlign w:val="center"/>
          </w:tcPr>
          <w:p w14:paraId="3DC8790B" w14:textId="77777777" w:rsidR="006F0213" w:rsidRPr="005B5F81" w:rsidRDefault="006F0213" w:rsidP="008E09BA">
            <w:pPr>
              <w:pStyle w:val="tabteksts"/>
              <w:jc w:val="center"/>
              <w:rPr>
                <w:szCs w:val="24"/>
                <w:lang w:eastAsia="lv-LV"/>
              </w:rPr>
            </w:pPr>
            <w:r w:rsidRPr="005B5F81">
              <w:rPr>
                <w:szCs w:val="18"/>
                <w:lang w:eastAsia="lv-LV"/>
              </w:rPr>
              <w:t>2018.gada plāns</w:t>
            </w:r>
          </w:p>
        </w:tc>
        <w:tc>
          <w:tcPr>
            <w:tcW w:w="1132" w:type="dxa"/>
          </w:tcPr>
          <w:p w14:paraId="4ED86121" w14:textId="5593DBED" w:rsidR="006F0213" w:rsidRPr="005B5F81" w:rsidRDefault="00E210A2" w:rsidP="008E09BA">
            <w:pPr>
              <w:pStyle w:val="tabteksts"/>
              <w:jc w:val="center"/>
              <w:rPr>
                <w:szCs w:val="24"/>
                <w:lang w:eastAsia="lv-LV"/>
              </w:rPr>
            </w:pPr>
            <w:r>
              <w:rPr>
                <w:szCs w:val="18"/>
                <w:lang w:eastAsia="lv-LV"/>
              </w:rPr>
              <w:t>2019.</w:t>
            </w:r>
            <w:r w:rsidRPr="00E210A2">
              <w:rPr>
                <w:szCs w:val="18"/>
                <w:lang w:eastAsia="lv-LV"/>
              </w:rPr>
              <w:t>gada plāns</w:t>
            </w:r>
          </w:p>
        </w:tc>
        <w:tc>
          <w:tcPr>
            <w:tcW w:w="1132" w:type="dxa"/>
          </w:tcPr>
          <w:p w14:paraId="5E13096D" w14:textId="77777777" w:rsidR="006F0213" w:rsidRPr="005B5F81" w:rsidRDefault="006F0213" w:rsidP="008E09BA">
            <w:pPr>
              <w:pStyle w:val="tabteksts"/>
              <w:jc w:val="center"/>
              <w:rPr>
                <w:szCs w:val="24"/>
                <w:lang w:eastAsia="lv-LV"/>
              </w:rPr>
            </w:pPr>
            <w:r w:rsidRPr="005B5F81">
              <w:rPr>
                <w:szCs w:val="18"/>
                <w:lang w:eastAsia="lv-LV"/>
              </w:rPr>
              <w:t>2020.gada prognoze</w:t>
            </w:r>
          </w:p>
        </w:tc>
        <w:tc>
          <w:tcPr>
            <w:tcW w:w="1132" w:type="dxa"/>
          </w:tcPr>
          <w:p w14:paraId="1B5D7DA8" w14:textId="77777777" w:rsidR="006F0213" w:rsidRPr="005B5F81" w:rsidRDefault="006F0213" w:rsidP="008E09BA">
            <w:pPr>
              <w:pStyle w:val="tabteksts"/>
              <w:jc w:val="center"/>
              <w:rPr>
                <w:szCs w:val="24"/>
                <w:lang w:eastAsia="lv-LV"/>
              </w:rPr>
            </w:pPr>
            <w:r w:rsidRPr="005B5F81">
              <w:rPr>
                <w:szCs w:val="18"/>
                <w:lang w:eastAsia="lv-LV"/>
              </w:rPr>
              <w:t>2021.gada prognoze</w:t>
            </w:r>
          </w:p>
        </w:tc>
      </w:tr>
      <w:tr w:rsidR="006F0213" w:rsidRPr="005B5F81" w14:paraId="3DA1E7FF" w14:textId="77777777" w:rsidTr="008E09BA">
        <w:trPr>
          <w:trHeight w:val="142"/>
          <w:jc w:val="center"/>
        </w:trPr>
        <w:tc>
          <w:tcPr>
            <w:tcW w:w="3378" w:type="dxa"/>
            <w:shd w:val="clear" w:color="auto" w:fill="D9D9D9" w:themeFill="background1" w:themeFillShade="D9"/>
            <w:vAlign w:val="center"/>
          </w:tcPr>
          <w:p w14:paraId="5C90895D"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000000" w:fill="D9D9D9"/>
          </w:tcPr>
          <w:p w14:paraId="2FF28ABB" w14:textId="77777777" w:rsidR="006F0213" w:rsidRPr="005B5F81" w:rsidRDefault="006F0213" w:rsidP="008E09BA">
            <w:pPr>
              <w:pStyle w:val="tabteksts"/>
              <w:jc w:val="right"/>
            </w:pPr>
            <w:r w:rsidRPr="005B5F81">
              <w:rPr>
                <w:szCs w:val="18"/>
              </w:rPr>
              <w:t>3 783 414</w:t>
            </w:r>
          </w:p>
        </w:tc>
        <w:tc>
          <w:tcPr>
            <w:tcW w:w="1132" w:type="dxa"/>
            <w:tcBorders>
              <w:top w:val="nil"/>
              <w:left w:val="nil"/>
              <w:bottom w:val="single" w:sz="4" w:space="0" w:color="auto"/>
              <w:right w:val="single" w:sz="4" w:space="0" w:color="auto"/>
            </w:tcBorders>
            <w:shd w:val="clear" w:color="000000" w:fill="D9D9D9"/>
          </w:tcPr>
          <w:p w14:paraId="06C0E887" w14:textId="77777777" w:rsidR="006F0213" w:rsidRPr="005B5F81" w:rsidRDefault="006F0213" w:rsidP="008E09BA">
            <w:pPr>
              <w:pStyle w:val="tabteksts"/>
              <w:jc w:val="right"/>
            </w:pPr>
            <w:r w:rsidRPr="005B5F81">
              <w:rPr>
                <w:szCs w:val="18"/>
              </w:rPr>
              <w:t>3774617</w:t>
            </w:r>
          </w:p>
        </w:tc>
        <w:tc>
          <w:tcPr>
            <w:tcW w:w="1132" w:type="dxa"/>
            <w:tcBorders>
              <w:top w:val="nil"/>
              <w:left w:val="nil"/>
              <w:bottom w:val="single" w:sz="4" w:space="0" w:color="auto"/>
              <w:right w:val="single" w:sz="4" w:space="0" w:color="auto"/>
            </w:tcBorders>
            <w:shd w:val="clear" w:color="000000" w:fill="D9D9D9"/>
          </w:tcPr>
          <w:p w14:paraId="31A5262F" w14:textId="77777777" w:rsidR="006F0213" w:rsidRPr="005B5F81" w:rsidRDefault="006F0213" w:rsidP="008E09BA">
            <w:pPr>
              <w:pStyle w:val="tabteksts"/>
              <w:jc w:val="right"/>
            </w:pPr>
            <w:r w:rsidRPr="005B5F81">
              <w:rPr>
                <w:szCs w:val="18"/>
              </w:rPr>
              <w:t>3 832 092</w:t>
            </w:r>
          </w:p>
        </w:tc>
        <w:tc>
          <w:tcPr>
            <w:tcW w:w="1132" w:type="dxa"/>
            <w:tcBorders>
              <w:top w:val="nil"/>
              <w:left w:val="nil"/>
              <w:bottom w:val="single" w:sz="4" w:space="0" w:color="auto"/>
              <w:right w:val="single" w:sz="4" w:space="0" w:color="auto"/>
            </w:tcBorders>
            <w:shd w:val="clear" w:color="000000" w:fill="D9D9D9"/>
          </w:tcPr>
          <w:p w14:paraId="27B6BA2F" w14:textId="77777777" w:rsidR="006F0213" w:rsidRPr="005B5F81" w:rsidRDefault="006F0213" w:rsidP="008E09BA">
            <w:pPr>
              <w:pStyle w:val="tabteksts"/>
              <w:jc w:val="right"/>
            </w:pPr>
            <w:r w:rsidRPr="005B5F81">
              <w:rPr>
                <w:szCs w:val="18"/>
              </w:rPr>
              <w:t>3 895 859</w:t>
            </w:r>
          </w:p>
        </w:tc>
        <w:tc>
          <w:tcPr>
            <w:tcW w:w="1132" w:type="dxa"/>
            <w:tcBorders>
              <w:top w:val="nil"/>
              <w:left w:val="nil"/>
              <w:bottom w:val="single" w:sz="4" w:space="0" w:color="auto"/>
              <w:right w:val="single" w:sz="4" w:space="0" w:color="auto"/>
            </w:tcBorders>
            <w:shd w:val="clear" w:color="000000" w:fill="D9D9D9"/>
          </w:tcPr>
          <w:p w14:paraId="28116023" w14:textId="77777777" w:rsidR="006F0213" w:rsidRPr="005B5F81" w:rsidRDefault="006F0213" w:rsidP="008E09BA">
            <w:pPr>
              <w:pStyle w:val="tabteksts"/>
              <w:jc w:val="right"/>
            </w:pPr>
            <w:r w:rsidRPr="005B5F81">
              <w:rPr>
                <w:szCs w:val="18"/>
              </w:rPr>
              <w:t>3 891 362</w:t>
            </w:r>
          </w:p>
        </w:tc>
      </w:tr>
      <w:tr w:rsidR="006F0213" w:rsidRPr="005B5F81" w14:paraId="1C651B0D" w14:textId="77777777" w:rsidTr="008E09BA">
        <w:trPr>
          <w:trHeight w:val="283"/>
          <w:jc w:val="center"/>
        </w:trPr>
        <w:tc>
          <w:tcPr>
            <w:tcW w:w="3378" w:type="dxa"/>
            <w:vAlign w:val="center"/>
          </w:tcPr>
          <w:p w14:paraId="074DEDD8"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53AA2087"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40AEC990" w14:textId="77777777" w:rsidR="006F0213" w:rsidRPr="005B5F81" w:rsidRDefault="006F0213" w:rsidP="008E09BA">
            <w:pPr>
              <w:pStyle w:val="tabteksts"/>
              <w:jc w:val="right"/>
            </w:pPr>
            <w:r w:rsidRPr="005B5F81">
              <w:rPr>
                <w:szCs w:val="18"/>
              </w:rPr>
              <w:t>-8797</w:t>
            </w:r>
          </w:p>
        </w:tc>
        <w:tc>
          <w:tcPr>
            <w:tcW w:w="1132" w:type="dxa"/>
            <w:tcBorders>
              <w:top w:val="nil"/>
              <w:left w:val="nil"/>
              <w:bottom w:val="single" w:sz="4" w:space="0" w:color="auto"/>
              <w:right w:val="single" w:sz="4" w:space="0" w:color="auto"/>
            </w:tcBorders>
            <w:shd w:val="clear" w:color="auto" w:fill="auto"/>
            <w:vAlign w:val="center"/>
          </w:tcPr>
          <w:p w14:paraId="0C777015" w14:textId="77777777" w:rsidR="006F0213" w:rsidRPr="005B5F81" w:rsidRDefault="006F0213" w:rsidP="008E09BA">
            <w:pPr>
              <w:pStyle w:val="tabteksts"/>
              <w:jc w:val="right"/>
            </w:pPr>
            <w:r w:rsidRPr="005B5F81">
              <w:rPr>
                <w:szCs w:val="18"/>
              </w:rPr>
              <w:t>57 475</w:t>
            </w:r>
          </w:p>
        </w:tc>
        <w:tc>
          <w:tcPr>
            <w:tcW w:w="1132" w:type="dxa"/>
            <w:tcBorders>
              <w:top w:val="nil"/>
              <w:left w:val="nil"/>
              <w:bottom w:val="single" w:sz="4" w:space="0" w:color="auto"/>
              <w:right w:val="single" w:sz="4" w:space="0" w:color="auto"/>
            </w:tcBorders>
            <w:shd w:val="clear" w:color="auto" w:fill="auto"/>
            <w:vAlign w:val="center"/>
          </w:tcPr>
          <w:p w14:paraId="5D139624" w14:textId="77777777" w:rsidR="006F0213" w:rsidRPr="005B5F81" w:rsidRDefault="006F0213" w:rsidP="008E09BA">
            <w:pPr>
              <w:pStyle w:val="tabteksts"/>
              <w:jc w:val="right"/>
            </w:pPr>
            <w:r w:rsidRPr="005B5F81">
              <w:rPr>
                <w:szCs w:val="18"/>
              </w:rPr>
              <w:t>63 767</w:t>
            </w:r>
          </w:p>
        </w:tc>
        <w:tc>
          <w:tcPr>
            <w:tcW w:w="1132" w:type="dxa"/>
            <w:tcBorders>
              <w:top w:val="nil"/>
              <w:left w:val="nil"/>
              <w:bottom w:val="single" w:sz="4" w:space="0" w:color="auto"/>
              <w:right w:val="single" w:sz="4" w:space="0" w:color="auto"/>
            </w:tcBorders>
            <w:shd w:val="clear" w:color="auto" w:fill="auto"/>
            <w:vAlign w:val="center"/>
          </w:tcPr>
          <w:p w14:paraId="5373CBFA" w14:textId="77777777" w:rsidR="006F0213" w:rsidRPr="005B5F81" w:rsidRDefault="006F0213" w:rsidP="008E09BA">
            <w:pPr>
              <w:pStyle w:val="tabteksts"/>
              <w:jc w:val="right"/>
            </w:pPr>
            <w:r w:rsidRPr="005B5F81">
              <w:rPr>
                <w:szCs w:val="18"/>
              </w:rPr>
              <w:t>-4497</w:t>
            </w:r>
          </w:p>
        </w:tc>
      </w:tr>
      <w:tr w:rsidR="006F0213" w:rsidRPr="005B5F81" w14:paraId="5B7F20F3" w14:textId="77777777" w:rsidTr="008E09BA">
        <w:trPr>
          <w:trHeight w:val="283"/>
          <w:jc w:val="center"/>
        </w:trPr>
        <w:tc>
          <w:tcPr>
            <w:tcW w:w="3378" w:type="dxa"/>
            <w:vAlign w:val="center"/>
          </w:tcPr>
          <w:p w14:paraId="6DCB8468"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33A37CF2"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21FD30CC" w14:textId="77777777" w:rsidR="006F0213" w:rsidRPr="005B5F81" w:rsidRDefault="006F0213" w:rsidP="008E09BA">
            <w:pPr>
              <w:pStyle w:val="tabteksts"/>
              <w:jc w:val="right"/>
            </w:pPr>
            <w:r w:rsidRPr="005B5F81">
              <w:rPr>
                <w:szCs w:val="18"/>
              </w:rPr>
              <w:t>-0,2</w:t>
            </w:r>
          </w:p>
        </w:tc>
        <w:tc>
          <w:tcPr>
            <w:tcW w:w="1132" w:type="dxa"/>
            <w:tcBorders>
              <w:top w:val="nil"/>
              <w:left w:val="nil"/>
              <w:bottom w:val="single" w:sz="4" w:space="0" w:color="auto"/>
              <w:right w:val="single" w:sz="4" w:space="0" w:color="auto"/>
            </w:tcBorders>
            <w:shd w:val="clear" w:color="auto" w:fill="auto"/>
            <w:vAlign w:val="center"/>
          </w:tcPr>
          <w:p w14:paraId="0945D6A2" w14:textId="77777777" w:rsidR="006F0213" w:rsidRPr="005B5F81" w:rsidRDefault="006F0213" w:rsidP="008E09BA">
            <w:pPr>
              <w:pStyle w:val="tabteksts"/>
              <w:jc w:val="right"/>
            </w:pPr>
            <w:r w:rsidRPr="005B5F81">
              <w:rPr>
                <w:szCs w:val="18"/>
              </w:rPr>
              <w:t>1,5</w:t>
            </w:r>
          </w:p>
        </w:tc>
        <w:tc>
          <w:tcPr>
            <w:tcW w:w="1132" w:type="dxa"/>
            <w:tcBorders>
              <w:top w:val="nil"/>
              <w:left w:val="nil"/>
              <w:bottom w:val="single" w:sz="4" w:space="0" w:color="auto"/>
              <w:right w:val="single" w:sz="4" w:space="0" w:color="auto"/>
            </w:tcBorders>
            <w:shd w:val="clear" w:color="auto" w:fill="auto"/>
            <w:vAlign w:val="center"/>
          </w:tcPr>
          <w:p w14:paraId="5747B421" w14:textId="77777777" w:rsidR="006F0213" w:rsidRPr="005B5F81" w:rsidRDefault="006F0213" w:rsidP="008E09BA">
            <w:pPr>
              <w:pStyle w:val="tabteksts"/>
              <w:jc w:val="right"/>
            </w:pPr>
            <w:r w:rsidRPr="005B5F81">
              <w:rPr>
                <w:szCs w:val="18"/>
              </w:rPr>
              <w:t>1,7</w:t>
            </w:r>
          </w:p>
        </w:tc>
        <w:tc>
          <w:tcPr>
            <w:tcW w:w="1132" w:type="dxa"/>
            <w:tcBorders>
              <w:top w:val="nil"/>
              <w:left w:val="nil"/>
              <w:bottom w:val="single" w:sz="4" w:space="0" w:color="auto"/>
              <w:right w:val="single" w:sz="4" w:space="0" w:color="auto"/>
            </w:tcBorders>
            <w:shd w:val="clear" w:color="auto" w:fill="auto"/>
            <w:vAlign w:val="center"/>
          </w:tcPr>
          <w:p w14:paraId="74D6476D" w14:textId="77777777" w:rsidR="006F0213" w:rsidRPr="005B5F81" w:rsidRDefault="006F0213" w:rsidP="008E09BA">
            <w:pPr>
              <w:pStyle w:val="tabteksts"/>
              <w:jc w:val="right"/>
            </w:pPr>
            <w:r w:rsidRPr="005B5F81">
              <w:rPr>
                <w:szCs w:val="18"/>
              </w:rPr>
              <w:t>-0,1</w:t>
            </w:r>
          </w:p>
        </w:tc>
      </w:tr>
      <w:tr w:rsidR="006F0213" w:rsidRPr="005B5F81" w14:paraId="63313B39" w14:textId="77777777" w:rsidTr="008E09BA">
        <w:trPr>
          <w:trHeight w:val="142"/>
          <w:jc w:val="center"/>
        </w:trPr>
        <w:tc>
          <w:tcPr>
            <w:tcW w:w="3378" w:type="dxa"/>
          </w:tcPr>
          <w:p w14:paraId="371FE9F6"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vAlign w:val="center"/>
          </w:tcPr>
          <w:p w14:paraId="5E5F5A7B" w14:textId="77777777" w:rsidR="006F0213" w:rsidRPr="005B5F81" w:rsidRDefault="006F0213" w:rsidP="008E09BA">
            <w:pPr>
              <w:pStyle w:val="tabteksts"/>
              <w:jc w:val="right"/>
              <w:rPr>
                <w:szCs w:val="18"/>
              </w:rPr>
            </w:pPr>
            <w:r w:rsidRPr="005B5F81">
              <w:rPr>
                <w:szCs w:val="18"/>
              </w:rPr>
              <w:t>3 306 822</w:t>
            </w:r>
          </w:p>
        </w:tc>
        <w:tc>
          <w:tcPr>
            <w:tcW w:w="1132" w:type="dxa"/>
            <w:tcBorders>
              <w:top w:val="nil"/>
              <w:left w:val="nil"/>
              <w:bottom w:val="single" w:sz="4" w:space="0" w:color="auto"/>
              <w:right w:val="single" w:sz="4" w:space="0" w:color="auto"/>
            </w:tcBorders>
            <w:shd w:val="clear" w:color="auto" w:fill="auto"/>
            <w:vAlign w:val="center"/>
          </w:tcPr>
          <w:p w14:paraId="0B1F11E7" w14:textId="77777777" w:rsidR="006F0213" w:rsidRPr="005B5F81" w:rsidRDefault="006F0213" w:rsidP="008E09BA">
            <w:pPr>
              <w:pStyle w:val="tabteksts"/>
              <w:jc w:val="right"/>
              <w:rPr>
                <w:szCs w:val="18"/>
              </w:rPr>
            </w:pPr>
            <w:r w:rsidRPr="005B5F81">
              <w:rPr>
                <w:szCs w:val="18"/>
              </w:rPr>
              <w:t>3 290 601</w:t>
            </w:r>
          </w:p>
        </w:tc>
        <w:tc>
          <w:tcPr>
            <w:tcW w:w="1132" w:type="dxa"/>
            <w:tcBorders>
              <w:top w:val="nil"/>
              <w:left w:val="nil"/>
              <w:bottom w:val="single" w:sz="4" w:space="0" w:color="auto"/>
              <w:right w:val="single" w:sz="4" w:space="0" w:color="auto"/>
            </w:tcBorders>
            <w:shd w:val="clear" w:color="auto" w:fill="auto"/>
            <w:vAlign w:val="center"/>
          </w:tcPr>
          <w:p w14:paraId="41FE9001" w14:textId="77777777" w:rsidR="006F0213" w:rsidRPr="005B5F81" w:rsidRDefault="006F0213" w:rsidP="008E09BA">
            <w:pPr>
              <w:pStyle w:val="tabteksts"/>
              <w:jc w:val="right"/>
              <w:rPr>
                <w:szCs w:val="18"/>
              </w:rPr>
            </w:pPr>
            <w:r w:rsidRPr="005B5F81">
              <w:rPr>
                <w:szCs w:val="18"/>
              </w:rPr>
              <w:t>3 375 606</w:t>
            </w:r>
          </w:p>
        </w:tc>
        <w:tc>
          <w:tcPr>
            <w:tcW w:w="1132" w:type="dxa"/>
            <w:tcBorders>
              <w:top w:val="nil"/>
              <w:left w:val="nil"/>
              <w:bottom w:val="single" w:sz="4" w:space="0" w:color="auto"/>
              <w:right w:val="single" w:sz="4" w:space="0" w:color="auto"/>
            </w:tcBorders>
            <w:shd w:val="clear" w:color="auto" w:fill="auto"/>
            <w:vAlign w:val="center"/>
          </w:tcPr>
          <w:p w14:paraId="5DE73BF8" w14:textId="77777777" w:rsidR="006F0213" w:rsidRPr="005B5F81" w:rsidRDefault="006F0213" w:rsidP="008E09BA">
            <w:pPr>
              <w:pStyle w:val="tabteksts"/>
              <w:jc w:val="right"/>
              <w:rPr>
                <w:szCs w:val="18"/>
              </w:rPr>
            </w:pPr>
            <w:r w:rsidRPr="005B5F81">
              <w:rPr>
                <w:szCs w:val="18"/>
              </w:rPr>
              <w:t>3 512 179</w:t>
            </w:r>
          </w:p>
        </w:tc>
        <w:tc>
          <w:tcPr>
            <w:tcW w:w="1132" w:type="dxa"/>
            <w:tcBorders>
              <w:top w:val="nil"/>
              <w:left w:val="nil"/>
              <w:bottom w:val="single" w:sz="4" w:space="0" w:color="auto"/>
              <w:right w:val="single" w:sz="4" w:space="0" w:color="auto"/>
            </w:tcBorders>
            <w:shd w:val="clear" w:color="auto" w:fill="auto"/>
            <w:vAlign w:val="center"/>
          </w:tcPr>
          <w:p w14:paraId="0AF48F7C" w14:textId="77777777" w:rsidR="006F0213" w:rsidRPr="005B5F81" w:rsidRDefault="006F0213" w:rsidP="008E09BA">
            <w:pPr>
              <w:pStyle w:val="tabteksts"/>
              <w:jc w:val="right"/>
              <w:rPr>
                <w:szCs w:val="18"/>
              </w:rPr>
            </w:pPr>
            <w:r w:rsidRPr="005B5F81">
              <w:rPr>
                <w:szCs w:val="18"/>
              </w:rPr>
              <w:t>3 507 682</w:t>
            </w:r>
          </w:p>
        </w:tc>
      </w:tr>
      <w:tr w:rsidR="006F0213" w:rsidRPr="005B5F81" w14:paraId="41BA8D13" w14:textId="77777777" w:rsidTr="008E09BA">
        <w:trPr>
          <w:trHeight w:val="283"/>
          <w:jc w:val="center"/>
        </w:trPr>
        <w:tc>
          <w:tcPr>
            <w:tcW w:w="3378" w:type="dxa"/>
          </w:tcPr>
          <w:p w14:paraId="72B9D5DE" w14:textId="77777777" w:rsidR="006F0213" w:rsidRPr="005B5F81" w:rsidRDefault="006F0213" w:rsidP="008E09BA">
            <w:pPr>
              <w:pStyle w:val="tabteksts"/>
              <w:rPr>
                <w:szCs w:val="18"/>
                <w:lang w:eastAsia="lv-LV"/>
              </w:rPr>
            </w:pPr>
            <w:r w:rsidRPr="005B5F81">
              <w:rPr>
                <w:szCs w:val="18"/>
              </w:rPr>
              <w:t>Vidējais amata vietu skaits gadā</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5E4E8F85" w14:textId="77777777" w:rsidR="006F0213" w:rsidRPr="005B5F81" w:rsidRDefault="006F0213" w:rsidP="008E09BA">
            <w:pPr>
              <w:pStyle w:val="tabteksts"/>
              <w:jc w:val="right"/>
              <w:rPr>
                <w:szCs w:val="18"/>
              </w:rPr>
            </w:pPr>
            <w:r w:rsidRPr="005B5F81">
              <w:rPr>
                <w:szCs w:val="18"/>
              </w:rPr>
              <w:t>128,5</w:t>
            </w:r>
          </w:p>
        </w:tc>
        <w:tc>
          <w:tcPr>
            <w:tcW w:w="1132" w:type="dxa"/>
            <w:tcBorders>
              <w:top w:val="single" w:sz="4" w:space="0" w:color="auto"/>
              <w:left w:val="nil"/>
              <w:bottom w:val="single" w:sz="4" w:space="0" w:color="auto"/>
              <w:right w:val="single" w:sz="4" w:space="0" w:color="auto"/>
            </w:tcBorders>
            <w:shd w:val="clear" w:color="auto" w:fill="auto"/>
          </w:tcPr>
          <w:p w14:paraId="06E4D47C" w14:textId="77777777" w:rsidR="006F0213" w:rsidRPr="005B5F81" w:rsidRDefault="006F0213" w:rsidP="008E09BA">
            <w:pPr>
              <w:pStyle w:val="tabteksts"/>
              <w:jc w:val="right"/>
              <w:rPr>
                <w:szCs w:val="18"/>
              </w:rPr>
            </w:pPr>
            <w:r w:rsidRPr="005B5F81">
              <w:rPr>
                <w:szCs w:val="18"/>
              </w:rPr>
              <w:t>129,5</w:t>
            </w:r>
          </w:p>
        </w:tc>
        <w:tc>
          <w:tcPr>
            <w:tcW w:w="1132" w:type="dxa"/>
            <w:tcBorders>
              <w:top w:val="single" w:sz="4" w:space="0" w:color="auto"/>
              <w:left w:val="nil"/>
              <w:bottom w:val="single" w:sz="4" w:space="0" w:color="auto"/>
              <w:right w:val="single" w:sz="4" w:space="0" w:color="auto"/>
            </w:tcBorders>
            <w:shd w:val="clear" w:color="auto" w:fill="auto"/>
          </w:tcPr>
          <w:p w14:paraId="13B8537E" w14:textId="64E082CE" w:rsidR="006F0213" w:rsidRPr="005B5F81" w:rsidRDefault="006F0213" w:rsidP="00A20203">
            <w:pPr>
              <w:pStyle w:val="tabteksts"/>
              <w:jc w:val="right"/>
              <w:rPr>
                <w:szCs w:val="18"/>
              </w:rPr>
            </w:pPr>
            <w:r w:rsidRPr="005B5F81">
              <w:rPr>
                <w:szCs w:val="18"/>
              </w:rPr>
              <w:t>128</w:t>
            </w:r>
            <w:r w:rsidR="00A20203">
              <w:rPr>
                <w:szCs w:val="18"/>
                <w:vertAlign w:val="superscript"/>
              </w:rPr>
              <w:t>20</w:t>
            </w:r>
          </w:p>
        </w:tc>
        <w:tc>
          <w:tcPr>
            <w:tcW w:w="1132" w:type="dxa"/>
            <w:tcBorders>
              <w:top w:val="single" w:sz="4" w:space="0" w:color="auto"/>
              <w:left w:val="nil"/>
              <w:bottom w:val="single" w:sz="4" w:space="0" w:color="auto"/>
              <w:right w:val="single" w:sz="4" w:space="0" w:color="auto"/>
            </w:tcBorders>
            <w:shd w:val="clear" w:color="auto" w:fill="auto"/>
          </w:tcPr>
          <w:p w14:paraId="2167D654" w14:textId="77777777" w:rsidR="006F0213" w:rsidRPr="005B5F81" w:rsidRDefault="006F0213" w:rsidP="008E09BA">
            <w:pPr>
              <w:pStyle w:val="tabteksts"/>
              <w:jc w:val="right"/>
              <w:rPr>
                <w:szCs w:val="18"/>
              </w:rPr>
            </w:pPr>
            <w:r w:rsidRPr="005B5F81">
              <w:rPr>
                <w:szCs w:val="18"/>
              </w:rPr>
              <w:t>128</w:t>
            </w:r>
          </w:p>
        </w:tc>
        <w:tc>
          <w:tcPr>
            <w:tcW w:w="1132" w:type="dxa"/>
            <w:tcBorders>
              <w:top w:val="single" w:sz="4" w:space="0" w:color="auto"/>
              <w:left w:val="nil"/>
              <w:bottom w:val="single" w:sz="4" w:space="0" w:color="auto"/>
              <w:right w:val="single" w:sz="4" w:space="0" w:color="auto"/>
            </w:tcBorders>
            <w:shd w:val="clear" w:color="auto" w:fill="auto"/>
          </w:tcPr>
          <w:p w14:paraId="279607EB" w14:textId="77777777" w:rsidR="006F0213" w:rsidRPr="005B5F81" w:rsidRDefault="006F0213" w:rsidP="008E09BA">
            <w:pPr>
              <w:pStyle w:val="tabteksts"/>
              <w:jc w:val="right"/>
              <w:rPr>
                <w:szCs w:val="18"/>
              </w:rPr>
            </w:pPr>
            <w:r w:rsidRPr="005B5F81">
              <w:rPr>
                <w:szCs w:val="18"/>
              </w:rPr>
              <w:t>128</w:t>
            </w:r>
          </w:p>
        </w:tc>
      </w:tr>
      <w:tr w:rsidR="006F0213" w:rsidRPr="005B5F81" w14:paraId="5B15355E" w14:textId="77777777" w:rsidTr="008E09BA">
        <w:trPr>
          <w:trHeight w:val="283"/>
          <w:jc w:val="center"/>
        </w:trPr>
        <w:tc>
          <w:tcPr>
            <w:tcW w:w="3378" w:type="dxa"/>
          </w:tcPr>
          <w:p w14:paraId="2CC2EF6A" w14:textId="77777777" w:rsidR="006F0213" w:rsidRPr="005B5F81" w:rsidRDefault="006F0213" w:rsidP="008E09BA">
            <w:pPr>
              <w:pStyle w:val="tabteksts"/>
              <w:rPr>
                <w:szCs w:val="18"/>
                <w:lang w:eastAsia="lv-LV"/>
              </w:rPr>
            </w:pPr>
            <w:r w:rsidRPr="005B5F81">
              <w:rPr>
                <w:szCs w:val="18"/>
              </w:rPr>
              <w:t xml:space="preserve">Vidējā atlīdzība amata vietai </w:t>
            </w:r>
            <w:r w:rsidRPr="005B5F81">
              <w:rPr>
                <w:szCs w:val="18"/>
                <w:lang w:eastAsia="lv-LV"/>
              </w:rPr>
              <w:t>(mēnesī)</w:t>
            </w:r>
            <w:r w:rsidRPr="005B5F81">
              <w:rPr>
                <w:szCs w:val="18"/>
              </w:rPr>
              <w:t xml:space="preserve">,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14:paraId="4D67835C" w14:textId="77777777" w:rsidR="006F0213" w:rsidRPr="005B5F81" w:rsidRDefault="006F0213" w:rsidP="008E09BA">
            <w:pPr>
              <w:pStyle w:val="tabteksts"/>
              <w:jc w:val="right"/>
              <w:rPr>
                <w:szCs w:val="18"/>
              </w:rPr>
            </w:pPr>
            <w:r w:rsidRPr="005B5F81">
              <w:rPr>
                <w:szCs w:val="18"/>
              </w:rPr>
              <w:t>2152</w:t>
            </w:r>
          </w:p>
        </w:tc>
        <w:tc>
          <w:tcPr>
            <w:tcW w:w="1132" w:type="dxa"/>
            <w:tcBorders>
              <w:top w:val="nil"/>
              <w:left w:val="nil"/>
              <w:bottom w:val="single" w:sz="4" w:space="0" w:color="auto"/>
              <w:right w:val="single" w:sz="4" w:space="0" w:color="auto"/>
            </w:tcBorders>
            <w:shd w:val="clear" w:color="auto" w:fill="auto"/>
          </w:tcPr>
          <w:p w14:paraId="17272FB3" w14:textId="77777777" w:rsidR="006F0213" w:rsidRPr="005B5F81" w:rsidRDefault="006F0213" w:rsidP="008E09BA">
            <w:pPr>
              <w:pStyle w:val="tabteksts"/>
              <w:jc w:val="right"/>
              <w:rPr>
                <w:szCs w:val="18"/>
              </w:rPr>
            </w:pPr>
            <w:r w:rsidRPr="005B5F81">
              <w:rPr>
                <w:szCs w:val="18"/>
              </w:rPr>
              <w:t>2116</w:t>
            </w:r>
          </w:p>
        </w:tc>
        <w:tc>
          <w:tcPr>
            <w:tcW w:w="1132" w:type="dxa"/>
            <w:tcBorders>
              <w:top w:val="nil"/>
              <w:left w:val="nil"/>
              <w:bottom w:val="single" w:sz="4" w:space="0" w:color="auto"/>
              <w:right w:val="single" w:sz="4" w:space="0" w:color="auto"/>
            </w:tcBorders>
            <w:shd w:val="clear" w:color="auto" w:fill="auto"/>
          </w:tcPr>
          <w:p w14:paraId="555DA03F" w14:textId="77777777" w:rsidR="006F0213" w:rsidRPr="005B5F81" w:rsidRDefault="006F0213" w:rsidP="008E09BA">
            <w:pPr>
              <w:pStyle w:val="tabteksts"/>
              <w:jc w:val="right"/>
              <w:rPr>
                <w:szCs w:val="18"/>
              </w:rPr>
            </w:pPr>
            <w:r w:rsidRPr="005B5F81">
              <w:rPr>
                <w:szCs w:val="18"/>
              </w:rPr>
              <w:t>2197</w:t>
            </w:r>
          </w:p>
        </w:tc>
        <w:tc>
          <w:tcPr>
            <w:tcW w:w="1132" w:type="dxa"/>
            <w:tcBorders>
              <w:top w:val="nil"/>
              <w:left w:val="nil"/>
              <w:bottom w:val="single" w:sz="4" w:space="0" w:color="auto"/>
              <w:right w:val="single" w:sz="4" w:space="0" w:color="auto"/>
            </w:tcBorders>
            <w:shd w:val="clear" w:color="auto" w:fill="auto"/>
          </w:tcPr>
          <w:p w14:paraId="03D96FE6" w14:textId="77777777" w:rsidR="006F0213" w:rsidRPr="005B5F81" w:rsidRDefault="006F0213" w:rsidP="008E09BA">
            <w:pPr>
              <w:pStyle w:val="tabteksts"/>
              <w:jc w:val="right"/>
              <w:rPr>
                <w:szCs w:val="18"/>
              </w:rPr>
            </w:pPr>
            <w:r w:rsidRPr="005B5F81">
              <w:rPr>
                <w:szCs w:val="18"/>
              </w:rPr>
              <w:t>2286</w:t>
            </w:r>
          </w:p>
        </w:tc>
        <w:tc>
          <w:tcPr>
            <w:tcW w:w="1132" w:type="dxa"/>
            <w:tcBorders>
              <w:top w:val="nil"/>
              <w:left w:val="nil"/>
              <w:bottom w:val="single" w:sz="4" w:space="0" w:color="auto"/>
              <w:right w:val="single" w:sz="4" w:space="0" w:color="auto"/>
            </w:tcBorders>
            <w:shd w:val="clear" w:color="auto" w:fill="auto"/>
          </w:tcPr>
          <w:p w14:paraId="47A68A52" w14:textId="77777777" w:rsidR="006F0213" w:rsidRPr="005B5F81" w:rsidRDefault="006F0213" w:rsidP="008E09BA">
            <w:pPr>
              <w:pStyle w:val="tabteksts"/>
              <w:jc w:val="right"/>
              <w:rPr>
                <w:szCs w:val="18"/>
              </w:rPr>
            </w:pPr>
            <w:r w:rsidRPr="005B5F81">
              <w:rPr>
                <w:szCs w:val="18"/>
              </w:rPr>
              <w:t>2283</w:t>
            </w:r>
          </w:p>
        </w:tc>
      </w:tr>
      <w:tr w:rsidR="006F0213" w:rsidRPr="005B5F81" w14:paraId="5C61FE4C" w14:textId="77777777" w:rsidTr="008E09BA">
        <w:trPr>
          <w:trHeight w:val="567"/>
          <w:jc w:val="center"/>
        </w:trPr>
        <w:tc>
          <w:tcPr>
            <w:tcW w:w="3378" w:type="dxa"/>
            <w:vAlign w:val="center"/>
          </w:tcPr>
          <w:p w14:paraId="57AD3F39" w14:textId="77777777" w:rsidR="006F0213" w:rsidRPr="005B5F81" w:rsidRDefault="006F0213" w:rsidP="008E09BA">
            <w:pPr>
              <w:pStyle w:val="tabteksts"/>
              <w:rPr>
                <w:szCs w:val="18"/>
                <w:lang w:eastAsia="lv-LV"/>
              </w:rPr>
            </w:pPr>
            <w:r w:rsidRPr="005B5F81">
              <w:rPr>
                <w:szCs w:val="18"/>
                <w:lang w:eastAsia="lv-LV"/>
              </w:rPr>
              <w:t xml:space="preserve">Kopējā atlīdzība gadā par ārštata darbinieku un uz līgumattiecību pamata nodarbināto, kas nav amatu sarakstā, pakalpojumiem, </w:t>
            </w:r>
            <w:proofErr w:type="spellStart"/>
            <w:r w:rsidRPr="005B5F81">
              <w:rPr>
                <w:i/>
                <w:szCs w:val="18"/>
                <w:lang w:eastAsia="lv-LV"/>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14:paraId="2C5F5303" w14:textId="77777777" w:rsidR="006F0213" w:rsidRPr="005B5F81" w:rsidRDefault="006F0213" w:rsidP="008E09BA">
            <w:pPr>
              <w:pStyle w:val="tabteksts"/>
              <w:jc w:val="right"/>
              <w:rPr>
                <w:szCs w:val="18"/>
              </w:rPr>
            </w:pPr>
            <w:r w:rsidRPr="005B5F81">
              <w:rPr>
                <w:szCs w:val="18"/>
              </w:rPr>
              <w:t>1086</w:t>
            </w:r>
          </w:p>
        </w:tc>
        <w:tc>
          <w:tcPr>
            <w:tcW w:w="1132" w:type="dxa"/>
            <w:tcBorders>
              <w:top w:val="nil"/>
              <w:left w:val="nil"/>
              <w:bottom w:val="single" w:sz="4" w:space="0" w:color="auto"/>
              <w:right w:val="single" w:sz="4" w:space="0" w:color="auto"/>
            </w:tcBorders>
            <w:shd w:val="clear" w:color="auto" w:fill="auto"/>
          </w:tcPr>
          <w:p w14:paraId="600063BE" w14:textId="77777777" w:rsidR="006F0213" w:rsidRPr="005B5F81" w:rsidRDefault="006F0213" w:rsidP="008E09BA">
            <w:pPr>
              <w:pStyle w:val="tabteksts"/>
              <w:jc w:val="right"/>
              <w:rPr>
                <w:szCs w:val="18"/>
              </w:rPr>
            </w:pPr>
            <w:r w:rsidRPr="005B5F81">
              <w:rPr>
                <w:szCs w:val="18"/>
              </w:rPr>
              <w:t>1766</w:t>
            </w:r>
          </w:p>
        </w:tc>
        <w:tc>
          <w:tcPr>
            <w:tcW w:w="1132" w:type="dxa"/>
            <w:tcBorders>
              <w:top w:val="nil"/>
              <w:left w:val="nil"/>
              <w:bottom w:val="single" w:sz="4" w:space="0" w:color="auto"/>
              <w:right w:val="single" w:sz="4" w:space="0" w:color="auto"/>
            </w:tcBorders>
            <w:shd w:val="clear" w:color="auto" w:fill="auto"/>
          </w:tcPr>
          <w:p w14:paraId="09FF5F12" w14:textId="77777777" w:rsidR="006F0213" w:rsidRPr="005B5F81" w:rsidRDefault="006F0213" w:rsidP="008E09BA">
            <w:pPr>
              <w:pStyle w:val="tabteksts"/>
              <w:jc w:val="right"/>
              <w:rPr>
                <w:szCs w:val="18"/>
              </w:rPr>
            </w:pPr>
            <w:r w:rsidRPr="005B5F81">
              <w:rPr>
                <w:szCs w:val="18"/>
              </w:rPr>
              <w:t>620</w:t>
            </w:r>
          </w:p>
        </w:tc>
        <w:tc>
          <w:tcPr>
            <w:tcW w:w="1132" w:type="dxa"/>
            <w:tcBorders>
              <w:top w:val="nil"/>
              <w:left w:val="nil"/>
              <w:bottom w:val="single" w:sz="4" w:space="0" w:color="auto"/>
              <w:right w:val="single" w:sz="4" w:space="0" w:color="auto"/>
            </w:tcBorders>
            <w:shd w:val="clear" w:color="auto" w:fill="auto"/>
          </w:tcPr>
          <w:p w14:paraId="24EEF05C" w14:textId="77777777" w:rsidR="006F0213" w:rsidRPr="005B5F81" w:rsidRDefault="006F0213" w:rsidP="008E09BA">
            <w:pPr>
              <w:pStyle w:val="tabteksts"/>
              <w:jc w:val="right"/>
              <w:rPr>
                <w:szCs w:val="18"/>
              </w:rPr>
            </w:pPr>
            <w:r w:rsidRPr="005B5F81">
              <w:rPr>
                <w:szCs w:val="18"/>
              </w:rPr>
              <w:t>620</w:t>
            </w:r>
          </w:p>
        </w:tc>
        <w:tc>
          <w:tcPr>
            <w:tcW w:w="1132" w:type="dxa"/>
            <w:tcBorders>
              <w:top w:val="nil"/>
              <w:left w:val="nil"/>
              <w:bottom w:val="single" w:sz="4" w:space="0" w:color="auto"/>
              <w:right w:val="single" w:sz="4" w:space="0" w:color="auto"/>
            </w:tcBorders>
            <w:shd w:val="clear" w:color="auto" w:fill="auto"/>
          </w:tcPr>
          <w:p w14:paraId="7D87C373" w14:textId="77777777" w:rsidR="006F0213" w:rsidRPr="005B5F81" w:rsidRDefault="006F0213" w:rsidP="008E09BA">
            <w:pPr>
              <w:pStyle w:val="tabteksts"/>
              <w:jc w:val="right"/>
              <w:rPr>
                <w:szCs w:val="18"/>
              </w:rPr>
            </w:pPr>
            <w:r w:rsidRPr="005B5F81">
              <w:rPr>
                <w:szCs w:val="18"/>
              </w:rPr>
              <w:t>620</w:t>
            </w:r>
          </w:p>
        </w:tc>
      </w:tr>
    </w:tbl>
    <w:p w14:paraId="36659CA0" w14:textId="3D095E50" w:rsidR="006F0213" w:rsidRPr="005B5F81" w:rsidRDefault="00A20203" w:rsidP="006F0213">
      <w:pPr>
        <w:spacing w:before="60"/>
        <w:ind w:left="142" w:firstLine="0"/>
        <w:rPr>
          <w:sz w:val="16"/>
          <w:szCs w:val="16"/>
          <w:lang w:eastAsia="lv-LV"/>
        </w:rPr>
      </w:pPr>
      <w:r>
        <w:rPr>
          <w:sz w:val="16"/>
          <w:szCs w:val="16"/>
          <w:vertAlign w:val="superscript"/>
          <w:lang w:eastAsia="lv-LV"/>
        </w:rPr>
        <w:t>20</w:t>
      </w:r>
      <w:r w:rsidR="006F0213" w:rsidRPr="005B5F81">
        <w:rPr>
          <w:sz w:val="16"/>
          <w:szCs w:val="16"/>
          <w:lang w:eastAsia="lv-LV"/>
        </w:rPr>
        <w:t>2019.gadā 3,5 amata vietas pārdalītas uz apakšprogrammu 71.06.00 “Eiropas Ekonomikas zonas un Norvēģijas finanšu instrumentu finansētie projekti” un 2 amata vietas pārdalītas no FM budžeta programmas 97.00.00 “Nozaru vadība un politikas plānošana” saskaņā ar MK 25.09.2018. sēdes prot. Nr.44, 53§</w:t>
      </w:r>
    </w:p>
    <w:p w14:paraId="733678FE" w14:textId="77777777" w:rsidR="006F0213" w:rsidRPr="005B5F81" w:rsidRDefault="006F0213" w:rsidP="006F0213">
      <w:pPr>
        <w:spacing w:before="120"/>
        <w:ind w:firstLine="0"/>
        <w:rPr>
          <w:sz w:val="18"/>
          <w:szCs w:val="18"/>
          <w:lang w:eastAsia="lv-LV"/>
        </w:rPr>
      </w:pPr>
    </w:p>
    <w:p w14:paraId="0BCCA46F" w14:textId="7182EA81" w:rsidR="006F0213" w:rsidRPr="005B5F81" w:rsidRDefault="006F0213" w:rsidP="006F0213">
      <w:pPr>
        <w:spacing w:before="120"/>
        <w:ind w:firstLine="720"/>
        <w:jc w:val="center"/>
        <w:rPr>
          <w:b/>
          <w:lang w:eastAsia="lv-LV"/>
        </w:rPr>
      </w:pPr>
      <w:r w:rsidRPr="005B5F81">
        <w:rPr>
          <w:b/>
          <w:lang w:eastAsia="lv-LV"/>
        </w:rPr>
        <w:t>Izmaiņas izdevumos, salīdzinot 2019. gada p</w:t>
      </w:r>
      <w:r w:rsidR="00E210A2">
        <w:rPr>
          <w:b/>
          <w:lang w:eastAsia="lv-LV"/>
        </w:rPr>
        <w:t>lān</w:t>
      </w:r>
      <w:r w:rsidRPr="005B5F81">
        <w:rPr>
          <w:b/>
          <w:lang w:eastAsia="lv-LV"/>
        </w:rPr>
        <w:t>u ar 2018. gada plānu</w:t>
      </w:r>
    </w:p>
    <w:p w14:paraId="44CCE90D"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2D1A56CD" w14:textId="77777777" w:rsidTr="008E09BA">
        <w:trPr>
          <w:trHeight w:val="142"/>
          <w:tblHeader/>
          <w:jc w:val="center"/>
        </w:trPr>
        <w:tc>
          <w:tcPr>
            <w:tcW w:w="5241" w:type="dxa"/>
            <w:vAlign w:val="center"/>
          </w:tcPr>
          <w:p w14:paraId="04157071"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458754ED"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73D1D293"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5388405F"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33BF4F82" w14:textId="77777777" w:rsidTr="008E09BA">
        <w:trPr>
          <w:trHeight w:val="142"/>
          <w:jc w:val="center"/>
        </w:trPr>
        <w:tc>
          <w:tcPr>
            <w:tcW w:w="5241" w:type="dxa"/>
            <w:shd w:val="clear" w:color="auto" w:fill="D9D9D9" w:themeFill="background1" w:themeFillShade="D9"/>
          </w:tcPr>
          <w:p w14:paraId="6680CB97"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760F46E1" w14:textId="77777777" w:rsidR="006F0213" w:rsidRPr="005B5F81" w:rsidRDefault="006F0213" w:rsidP="008E09BA">
            <w:pPr>
              <w:pStyle w:val="tabteksts"/>
              <w:jc w:val="right"/>
              <w:rPr>
                <w:szCs w:val="18"/>
              </w:rPr>
            </w:pPr>
            <w:r w:rsidRPr="005B5F81">
              <w:rPr>
                <w:b/>
                <w:bCs/>
                <w:szCs w:val="18"/>
              </w:rPr>
              <w:t>133 911</w:t>
            </w:r>
          </w:p>
        </w:tc>
        <w:tc>
          <w:tcPr>
            <w:tcW w:w="1277" w:type="dxa"/>
            <w:tcBorders>
              <w:top w:val="single" w:sz="4" w:space="0" w:color="auto"/>
              <w:left w:val="nil"/>
              <w:bottom w:val="single" w:sz="4" w:space="0" w:color="auto"/>
              <w:right w:val="single" w:sz="4" w:space="0" w:color="auto"/>
            </w:tcBorders>
            <w:shd w:val="clear" w:color="000000" w:fill="D9D9D9"/>
          </w:tcPr>
          <w:p w14:paraId="431F1C93" w14:textId="77777777" w:rsidR="006F0213" w:rsidRPr="005B5F81" w:rsidRDefault="006F0213" w:rsidP="008E09BA">
            <w:pPr>
              <w:pStyle w:val="tabteksts"/>
              <w:jc w:val="right"/>
              <w:rPr>
                <w:szCs w:val="18"/>
              </w:rPr>
            </w:pPr>
            <w:r w:rsidRPr="005B5F81">
              <w:rPr>
                <w:b/>
                <w:bCs/>
                <w:szCs w:val="18"/>
              </w:rPr>
              <w:t>191 386</w:t>
            </w:r>
          </w:p>
        </w:tc>
        <w:tc>
          <w:tcPr>
            <w:tcW w:w="1277" w:type="dxa"/>
            <w:tcBorders>
              <w:top w:val="single" w:sz="4" w:space="0" w:color="auto"/>
              <w:left w:val="nil"/>
              <w:bottom w:val="single" w:sz="4" w:space="0" w:color="auto"/>
              <w:right w:val="single" w:sz="4" w:space="0" w:color="auto"/>
            </w:tcBorders>
            <w:shd w:val="clear" w:color="000000" w:fill="D9D9D9"/>
          </w:tcPr>
          <w:p w14:paraId="1B98108A" w14:textId="77777777" w:rsidR="006F0213" w:rsidRPr="005B5F81" w:rsidRDefault="006F0213" w:rsidP="008E09BA">
            <w:pPr>
              <w:pStyle w:val="tabteksts"/>
              <w:jc w:val="right"/>
              <w:rPr>
                <w:szCs w:val="18"/>
              </w:rPr>
            </w:pPr>
            <w:r w:rsidRPr="005B5F81">
              <w:rPr>
                <w:b/>
                <w:bCs/>
                <w:szCs w:val="18"/>
              </w:rPr>
              <w:t>57 475</w:t>
            </w:r>
          </w:p>
        </w:tc>
      </w:tr>
      <w:tr w:rsidR="006F0213" w:rsidRPr="005B5F81" w14:paraId="0DB5B6BC" w14:textId="77777777" w:rsidTr="008E09BA">
        <w:trPr>
          <w:jc w:val="center"/>
        </w:trPr>
        <w:tc>
          <w:tcPr>
            <w:tcW w:w="9072" w:type="dxa"/>
            <w:gridSpan w:val="4"/>
          </w:tcPr>
          <w:p w14:paraId="4D59EBBE"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605CE785" w14:textId="77777777" w:rsidTr="008E09BA">
        <w:trPr>
          <w:trHeight w:val="142"/>
          <w:jc w:val="center"/>
        </w:trPr>
        <w:tc>
          <w:tcPr>
            <w:tcW w:w="5241" w:type="dxa"/>
            <w:shd w:val="clear" w:color="auto" w:fill="F2F2F2" w:themeFill="background1" w:themeFillShade="F2"/>
          </w:tcPr>
          <w:p w14:paraId="0F30148E" w14:textId="77777777" w:rsidR="006F0213" w:rsidRPr="005B5F81" w:rsidRDefault="006F0213" w:rsidP="008E09BA">
            <w:pPr>
              <w:pStyle w:val="tabteksts"/>
              <w:rPr>
                <w:b/>
                <w:bCs/>
                <w:szCs w:val="18"/>
                <w:u w:val="single"/>
                <w:lang w:eastAsia="lv-LV"/>
              </w:rPr>
            </w:pPr>
            <w:r w:rsidRPr="005B5F81">
              <w:rPr>
                <w:szCs w:val="18"/>
                <w:u w:val="single"/>
                <w:lang w:eastAsia="lv-LV"/>
              </w:rPr>
              <w:t>Prioritāri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42913F49"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F2F2F2"/>
          </w:tcPr>
          <w:p w14:paraId="5935BA18" w14:textId="77777777" w:rsidR="006F0213" w:rsidRPr="005B5F81" w:rsidRDefault="006F0213" w:rsidP="008E09BA">
            <w:pPr>
              <w:pStyle w:val="tabteksts"/>
              <w:jc w:val="right"/>
              <w:rPr>
                <w:szCs w:val="18"/>
                <w:u w:val="single"/>
              </w:rPr>
            </w:pPr>
            <w:r w:rsidRPr="005B5F81">
              <w:rPr>
                <w:szCs w:val="18"/>
                <w:u w:val="single"/>
              </w:rPr>
              <w:t>72 936</w:t>
            </w:r>
          </w:p>
        </w:tc>
        <w:tc>
          <w:tcPr>
            <w:tcW w:w="1277" w:type="dxa"/>
            <w:tcBorders>
              <w:top w:val="single" w:sz="4" w:space="0" w:color="auto"/>
              <w:left w:val="nil"/>
              <w:bottom w:val="single" w:sz="4" w:space="0" w:color="auto"/>
              <w:right w:val="single" w:sz="4" w:space="0" w:color="auto"/>
            </w:tcBorders>
            <w:shd w:val="clear" w:color="000000" w:fill="F2F2F2"/>
          </w:tcPr>
          <w:p w14:paraId="7D311E1B" w14:textId="77777777" w:rsidR="006F0213" w:rsidRPr="005B5F81" w:rsidRDefault="006F0213" w:rsidP="008E09BA">
            <w:pPr>
              <w:pStyle w:val="tabteksts"/>
              <w:jc w:val="right"/>
              <w:rPr>
                <w:szCs w:val="18"/>
                <w:u w:val="single"/>
              </w:rPr>
            </w:pPr>
            <w:r w:rsidRPr="005B5F81">
              <w:rPr>
                <w:szCs w:val="18"/>
                <w:u w:val="single"/>
              </w:rPr>
              <w:t>72 936</w:t>
            </w:r>
          </w:p>
        </w:tc>
      </w:tr>
      <w:tr w:rsidR="006F0213" w:rsidRPr="005B5F81" w14:paraId="04E35620" w14:textId="77777777" w:rsidTr="008E09BA">
        <w:trPr>
          <w:trHeight w:val="142"/>
          <w:jc w:val="center"/>
        </w:trPr>
        <w:tc>
          <w:tcPr>
            <w:tcW w:w="5241" w:type="dxa"/>
          </w:tcPr>
          <w:p w14:paraId="672AC0F1" w14:textId="77777777" w:rsidR="006F0213" w:rsidRPr="005B5F81" w:rsidRDefault="006F0213" w:rsidP="008E09BA">
            <w:pPr>
              <w:pStyle w:val="tabteksts"/>
              <w:rPr>
                <w:i/>
                <w:szCs w:val="18"/>
                <w:lang w:eastAsia="lv-LV"/>
              </w:rPr>
            </w:pPr>
            <w:r w:rsidRPr="005B5F81">
              <w:rPr>
                <w:i/>
                <w:szCs w:val="18"/>
                <w:lang w:eastAsia="lv-LV"/>
              </w:rPr>
              <w:t>Izdevumu palielinājums prioritārā pasākuma "1991.gada barikāžu dalībnieka statusa apliecinošu apliecību izsniegšana un reģistrācija" īstenošanai</w:t>
            </w:r>
          </w:p>
        </w:tc>
        <w:tc>
          <w:tcPr>
            <w:tcW w:w="1277" w:type="dxa"/>
            <w:tcBorders>
              <w:top w:val="nil"/>
              <w:left w:val="single" w:sz="4" w:space="0" w:color="auto"/>
              <w:bottom w:val="single" w:sz="4" w:space="0" w:color="auto"/>
              <w:right w:val="single" w:sz="4" w:space="0" w:color="auto"/>
            </w:tcBorders>
            <w:shd w:val="clear" w:color="000000" w:fill="FFFFFF"/>
          </w:tcPr>
          <w:p w14:paraId="6E38BF68" w14:textId="77777777" w:rsidR="006F0213" w:rsidRPr="005B5F81" w:rsidRDefault="006F0213" w:rsidP="008E09BA">
            <w:pPr>
              <w:pStyle w:val="tabteksts"/>
              <w:jc w:val="center"/>
              <w:rPr>
                <w:szCs w:val="18"/>
              </w:rPr>
            </w:pPr>
            <w:r w:rsidRPr="005B5F81">
              <w:rPr>
                <w:szCs w:val="18"/>
              </w:rPr>
              <w:t>-</w:t>
            </w:r>
          </w:p>
        </w:tc>
        <w:tc>
          <w:tcPr>
            <w:tcW w:w="1277" w:type="dxa"/>
            <w:tcBorders>
              <w:top w:val="nil"/>
              <w:left w:val="nil"/>
              <w:bottom w:val="single" w:sz="4" w:space="0" w:color="auto"/>
              <w:right w:val="single" w:sz="4" w:space="0" w:color="auto"/>
            </w:tcBorders>
            <w:shd w:val="clear" w:color="000000" w:fill="FFFFFF"/>
          </w:tcPr>
          <w:p w14:paraId="1213DB2A" w14:textId="77777777" w:rsidR="006F0213" w:rsidRPr="005B5F81" w:rsidRDefault="006F0213" w:rsidP="008E09BA">
            <w:pPr>
              <w:pStyle w:val="tabteksts"/>
              <w:jc w:val="right"/>
              <w:rPr>
                <w:szCs w:val="18"/>
              </w:rPr>
            </w:pPr>
            <w:r w:rsidRPr="005B5F81">
              <w:rPr>
                <w:szCs w:val="18"/>
              </w:rPr>
              <w:t>72 936</w:t>
            </w:r>
          </w:p>
        </w:tc>
        <w:tc>
          <w:tcPr>
            <w:tcW w:w="1277" w:type="dxa"/>
            <w:tcBorders>
              <w:top w:val="nil"/>
              <w:left w:val="nil"/>
              <w:bottom w:val="single" w:sz="4" w:space="0" w:color="auto"/>
              <w:right w:val="single" w:sz="4" w:space="0" w:color="auto"/>
            </w:tcBorders>
            <w:shd w:val="clear" w:color="000000" w:fill="FFFFFF"/>
          </w:tcPr>
          <w:p w14:paraId="1ECBA0C5" w14:textId="77777777" w:rsidR="006F0213" w:rsidRPr="005B5F81" w:rsidRDefault="006F0213" w:rsidP="008E09BA">
            <w:pPr>
              <w:pStyle w:val="tabteksts"/>
              <w:jc w:val="right"/>
              <w:rPr>
                <w:szCs w:val="18"/>
              </w:rPr>
            </w:pPr>
            <w:r w:rsidRPr="005B5F81">
              <w:rPr>
                <w:szCs w:val="18"/>
              </w:rPr>
              <w:t>72 936</w:t>
            </w:r>
          </w:p>
        </w:tc>
      </w:tr>
      <w:tr w:rsidR="006F0213" w:rsidRPr="005B5F81" w14:paraId="221F46D7" w14:textId="77777777" w:rsidTr="008E09BA">
        <w:trPr>
          <w:trHeight w:val="142"/>
          <w:jc w:val="center"/>
        </w:trPr>
        <w:tc>
          <w:tcPr>
            <w:tcW w:w="5241" w:type="dxa"/>
            <w:shd w:val="clear" w:color="auto" w:fill="F2F2F2" w:themeFill="background1" w:themeFillShade="F2"/>
          </w:tcPr>
          <w:p w14:paraId="206BB1B7" w14:textId="77777777" w:rsidR="006F0213" w:rsidRPr="005B5F81" w:rsidRDefault="006F0213" w:rsidP="008E09BA">
            <w:pPr>
              <w:pStyle w:val="tabteksts"/>
              <w:rPr>
                <w:szCs w:val="18"/>
                <w:u w:val="single"/>
                <w:lang w:eastAsia="lv-LV"/>
              </w:rPr>
            </w:pPr>
            <w:r w:rsidRPr="005B5F81">
              <w:rPr>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5E8D73C6" w14:textId="77777777" w:rsidR="006F0213" w:rsidRPr="005B5F81" w:rsidRDefault="006F0213" w:rsidP="008E09BA">
            <w:pPr>
              <w:pStyle w:val="tabteksts"/>
              <w:jc w:val="right"/>
              <w:rPr>
                <w:szCs w:val="18"/>
                <w:u w:val="single"/>
              </w:rPr>
            </w:pPr>
            <w:r w:rsidRPr="005B5F81">
              <w:rPr>
                <w:szCs w:val="18"/>
                <w:u w:val="single"/>
              </w:rPr>
              <w:t>10 965</w:t>
            </w:r>
          </w:p>
        </w:tc>
        <w:tc>
          <w:tcPr>
            <w:tcW w:w="1277" w:type="dxa"/>
            <w:tcBorders>
              <w:top w:val="single" w:sz="4" w:space="0" w:color="auto"/>
              <w:left w:val="nil"/>
              <w:bottom w:val="single" w:sz="4" w:space="0" w:color="auto"/>
              <w:right w:val="single" w:sz="4" w:space="0" w:color="auto"/>
            </w:tcBorders>
            <w:shd w:val="clear" w:color="000000" w:fill="F2F2F2"/>
          </w:tcPr>
          <w:p w14:paraId="739F58E7" w14:textId="77777777" w:rsidR="006F0213" w:rsidRPr="005B5F81" w:rsidRDefault="006F0213" w:rsidP="008E09BA">
            <w:pPr>
              <w:pStyle w:val="tabteksts"/>
              <w:jc w:val="right"/>
              <w:rPr>
                <w:szCs w:val="18"/>
                <w:u w:val="single"/>
              </w:rPr>
            </w:pPr>
            <w:r w:rsidRPr="005B5F81">
              <w:rPr>
                <w:szCs w:val="18"/>
                <w:u w:val="single"/>
              </w:rPr>
              <w:t>11 115</w:t>
            </w:r>
          </w:p>
        </w:tc>
        <w:tc>
          <w:tcPr>
            <w:tcW w:w="1277" w:type="dxa"/>
            <w:tcBorders>
              <w:top w:val="single" w:sz="4" w:space="0" w:color="auto"/>
              <w:left w:val="nil"/>
              <w:bottom w:val="single" w:sz="4" w:space="0" w:color="auto"/>
              <w:right w:val="single" w:sz="4" w:space="0" w:color="auto"/>
            </w:tcBorders>
            <w:shd w:val="clear" w:color="000000" w:fill="F2F2F2"/>
          </w:tcPr>
          <w:p w14:paraId="43229E4A" w14:textId="77777777" w:rsidR="006F0213" w:rsidRPr="005B5F81" w:rsidRDefault="006F0213" w:rsidP="008E09BA">
            <w:pPr>
              <w:pStyle w:val="tabteksts"/>
              <w:jc w:val="right"/>
              <w:rPr>
                <w:szCs w:val="18"/>
                <w:u w:val="single"/>
              </w:rPr>
            </w:pPr>
            <w:r w:rsidRPr="005B5F81">
              <w:rPr>
                <w:szCs w:val="18"/>
                <w:u w:val="single"/>
              </w:rPr>
              <w:t>150</w:t>
            </w:r>
          </w:p>
        </w:tc>
      </w:tr>
      <w:tr w:rsidR="006F0213" w:rsidRPr="005B5F81" w14:paraId="6E1DB21B" w14:textId="77777777" w:rsidTr="008E09BA">
        <w:trPr>
          <w:trHeight w:val="142"/>
          <w:jc w:val="center"/>
        </w:trPr>
        <w:tc>
          <w:tcPr>
            <w:tcW w:w="5241" w:type="dxa"/>
          </w:tcPr>
          <w:p w14:paraId="24ED644C" w14:textId="77777777" w:rsidR="006F0213" w:rsidRPr="005B5F81" w:rsidRDefault="006F0213" w:rsidP="008E09BA">
            <w:pPr>
              <w:pStyle w:val="tabteksts"/>
              <w:rPr>
                <w:i/>
                <w:szCs w:val="18"/>
                <w:lang w:eastAsia="lv-LV"/>
              </w:rPr>
            </w:pPr>
            <w:r w:rsidRPr="005B5F81">
              <w:rPr>
                <w:i/>
                <w:szCs w:val="18"/>
                <w:lang w:eastAsia="lv-LV"/>
              </w:rPr>
              <w:t>Iemaksu veikšana starptautiskajās organizācijās (starptautiskajai sadarbībai), tajā skaitā:</w:t>
            </w:r>
          </w:p>
        </w:tc>
        <w:tc>
          <w:tcPr>
            <w:tcW w:w="1277" w:type="dxa"/>
            <w:tcBorders>
              <w:top w:val="nil"/>
              <w:left w:val="single" w:sz="4" w:space="0" w:color="auto"/>
              <w:bottom w:val="single" w:sz="4" w:space="0" w:color="auto"/>
              <w:right w:val="single" w:sz="4" w:space="0" w:color="auto"/>
            </w:tcBorders>
            <w:shd w:val="clear" w:color="000000" w:fill="FFFFFF"/>
          </w:tcPr>
          <w:p w14:paraId="422D884F" w14:textId="77777777" w:rsidR="006F0213" w:rsidRPr="005B5F81" w:rsidRDefault="006F0213" w:rsidP="008E09BA">
            <w:pPr>
              <w:pStyle w:val="tabteksts"/>
              <w:jc w:val="right"/>
              <w:rPr>
                <w:szCs w:val="18"/>
              </w:rPr>
            </w:pPr>
            <w:r w:rsidRPr="005B5F81">
              <w:rPr>
                <w:szCs w:val="18"/>
              </w:rPr>
              <w:t>10 965</w:t>
            </w:r>
          </w:p>
        </w:tc>
        <w:tc>
          <w:tcPr>
            <w:tcW w:w="1277" w:type="dxa"/>
            <w:tcBorders>
              <w:top w:val="nil"/>
              <w:left w:val="nil"/>
              <w:bottom w:val="single" w:sz="4" w:space="0" w:color="auto"/>
              <w:right w:val="single" w:sz="4" w:space="0" w:color="auto"/>
            </w:tcBorders>
            <w:shd w:val="clear" w:color="000000" w:fill="FFFFFF"/>
          </w:tcPr>
          <w:p w14:paraId="67D30A3A" w14:textId="77777777" w:rsidR="006F0213" w:rsidRPr="005B5F81" w:rsidRDefault="006F0213" w:rsidP="008E09BA">
            <w:pPr>
              <w:pStyle w:val="tabteksts"/>
              <w:jc w:val="right"/>
              <w:rPr>
                <w:szCs w:val="18"/>
              </w:rPr>
            </w:pPr>
            <w:r w:rsidRPr="005B5F81">
              <w:rPr>
                <w:szCs w:val="18"/>
              </w:rPr>
              <w:t>11 115</w:t>
            </w:r>
          </w:p>
        </w:tc>
        <w:tc>
          <w:tcPr>
            <w:tcW w:w="1277" w:type="dxa"/>
            <w:tcBorders>
              <w:top w:val="nil"/>
              <w:left w:val="nil"/>
              <w:bottom w:val="single" w:sz="4" w:space="0" w:color="auto"/>
              <w:right w:val="single" w:sz="4" w:space="0" w:color="auto"/>
            </w:tcBorders>
            <w:shd w:val="clear" w:color="000000" w:fill="FFFFFF"/>
          </w:tcPr>
          <w:p w14:paraId="263C3082" w14:textId="77777777" w:rsidR="006F0213" w:rsidRPr="005B5F81" w:rsidRDefault="006F0213" w:rsidP="008E09BA">
            <w:pPr>
              <w:pStyle w:val="tabteksts"/>
              <w:jc w:val="right"/>
              <w:rPr>
                <w:szCs w:val="18"/>
              </w:rPr>
            </w:pPr>
            <w:r w:rsidRPr="005B5F81">
              <w:rPr>
                <w:szCs w:val="18"/>
              </w:rPr>
              <w:t>150</w:t>
            </w:r>
          </w:p>
        </w:tc>
      </w:tr>
      <w:tr w:rsidR="006F0213" w:rsidRPr="005B5F81" w14:paraId="646E129D" w14:textId="77777777" w:rsidTr="008E09BA">
        <w:trPr>
          <w:trHeight w:val="142"/>
          <w:jc w:val="center"/>
        </w:trPr>
        <w:tc>
          <w:tcPr>
            <w:tcW w:w="5241" w:type="dxa"/>
          </w:tcPr>
          <w:p w14:paraId="0446AF92" w14:textId="77777777" w:rsidR="006F0213" w:rsidRPr="005B5F81" w:rsidRDefault="006F0213" w:rsidP="008E09BA">
            <w:pPr>
              <w:pStyle w:val="tabteksts"/>
              <w:tabs>
                <w:tab w:val="left" w:pos="500"/>
              </w:tabs>
              <w:rPr>
                <w:i/>
                <w:szCs w:val="18"/>
                <w:lang w:eastAsia="lv-LV"/>
              </w:rPr>
            </w:pPr>
            <w:r w:rsidRPr="005B5F81">
              <w:rPr>
                <w:i/>
                <w:szCs w:val="18"/>
                <w:lang w:eastAsia="lv-LV"/>
              </w:rPr>
              <w:t>Iemaksas Baltijas jūras valstu padomes Darba grupas cīņai pret cilvēku tirdzniecību (CBSS TF-THB) budžetā</w:t>
            </w:r>
            <w:r w:rsidRPr="005B5F81">
              <w:rPr>
                <w:i/>
                <w:szCs w:val="18"/>
                <w:lang w:eastAsia="lv-LV"/>
              </w:rPr>
              <w:tab/>
            </w:r>
          </w:p>
        </w:tc>
        <w:tc>
          <w:tcPr>
            <w:tcW w:w="1277" w:type="dxa"/>
            <w:tcBorders>
              <w:top w:val="nil"/>
              <w:left w:val="single" w:sz="4" w:space="0" w:color="auto"/>
              <w:bottom w:val="single" w:sz="4" w:space="0" w:color="auto"/>
              <w:right w:val="single" w:sz="4" w:space="0" w:color="auto"/>
            </w:tcBorders>
            <w:shd w:val="clear" w:color="000000" w:fill="FFFFFF"/>
          </w:tcPr>
          <w:p w14:paraId="26CA2DF6" w14:textId="77777777" w:rsidR="006F0213" w:rsidRPr="005B5F81" w:rsidRDefault="006F0213" w:rsidP="008E09BA">
            <w:pPr>
              <w:pStyle w:val="tabteksts"/>
              <w:jc w:val="right"/>
              <w:rPr>
                <w:szCs w:val="18"/>
              </w:rPr>
            </w:pPr>
            <w:r w:rsidRPr="005B5F81">
              <w:rPr>
                <w:szCs w:val="18"/>
              </w:rPr>
              <w:t>10 965</w:t>
            </w:r>
          </w:p>
        </w:tc>
        <w:tc>
          <w:tcPr>
            <w:tcW w:w="1277" w:type="dxa"/>
            <w:tcBorders>
              <w:top w:val="nil"/>
              <w:left w:val="nil"/>
              <w:bottom w:val="single" w:sz="4" w:space="0" w:color="auto"/>
              <w:right w:val="single" w:sz="4" w:space="0" w:color="auto"/>
            </w:tcBorders>
            <w:shd w:val="clear" w:color="000000" w:fill="FFFFFF"/>
          </w:tcPr>
          <w:p w14:paraId="3551F981" w14:textId="77777777" w:rsidR="006F0213" w:rsidRPr="005B5F81" w:rsidRDefault="006F0213" w:rsidP="008E09BA">
            <w:pPr>
              <w:pStyle w:val="tabteksts"/>
              <w:jc w:val="right"/>
              <w:rPr>
                <w:szCs w:val="18"/>
              </w:rPr>
            </w:pPr>
            <w:r w:rsidRPr="005B5F81">
              <w:rPr>
                <w:szCs w:val="18"/>
              </w:rPr>
              <w:t>11 115</w:t>
            </w:r>
          </w:p>
        </w:tc>
        <w:tc>
          <w:tcPr>
            <w:tcW w:w="1277" w:type="dxa"/>
            <w:tcBorders>
              <w:top w:val="nil"/>
              <w:left w:val="nil"/>
              <w:bottom w:val="single" w:sz="4" w:space="0" w:color="auto"/>
              <w:right w:val="single" w:sz="4" w:space="0" w:color="auto"/>
            </w:tcBorders>
            <w:shd w:val="clear" w:color="000000" w:fill="FFFFFF"/>
          </w:tcPr>
          <w:p w14:paraId="24DD9A1D" w14:textId="77777777" w:rsidR="006F0213" w:rsidRPr="005B5F81" w:rsidRDefault="006F0213" w:rsidP="008E09BA">
            <w:pPr>
              <w:pStyle w:val="tabteksts"/>
              <w:jc w:val="right"/>
              <w:rPr>
                <w:szCs w:val="18"/>
              </w:rPr>
            </w:pPr>
            <w:r w:rsidRPr="005B5F81">
              <w:rPr>
                <w:szCs w:val="18"/>
              </w:rPr>
              <w:t>150</w:t>
            </w:r>
          </w:p>
        </w:tc>
      </w:tr>
      <w:tr w:rsidR="006F0213" w:rsidRPr="005B5F81" w14:paraId="4CA110EC" w14:textId="77777777" w:rsidTr="008E09BA">
        <w:trPr>
          <w:trHeight w:val="142"/>
          <w:jc w:val="center"/>
        </w:trPr>
        <w:tc>
          <w:tcPr>
            <w:tcW w:w="5241" w:type="dxa"/>
            <w:shd w:val="clear" w:color="auto" w:fill="F2F2F2" w:themeFill="background1" w:themeFillShade="F2"/>
            <w:vAlign w:val="center"/>
          </w:tcPr>
          <w:p w14:paraId="6DCD0732" w14:textId="77777777" w:rsidR="006F0213" w:rsidRPr="005B5F81" w:rsidRDefault="006F0213" w:rsidP="008E09BA">
            <w:pPr>
              <w:pStyle w:val="tabteksts"/>
              <w:rPr>
                <w:szCs w:val="18"/>
                <w:u w:val="single"/>
                <w:lang w:eastAsia="lv-LV"/>
              </w:rPr>
            </w:pPr>
            <w:r w:rsidRPr="005B5F81">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6D99F429" w14:textId="77777777" w:rsidR="006F0213" w:rsidRPr="005B5F81" w:rsidRDefault="006F0213" w:rsidP="008E09BA">
            <w:pPr>
              <w:pStyle w:val="tabteksts"/>
              <w:jc w:val="right"/>
              <w:rPr>
                <w:szCs w:val="18"/>
                <w:u w:val="single"/>
              </w:rPr>
            </w:pPr>
            <w:r w:rsidRPr="005B5F81">
              <w:rPr>
                <w:szCs w:val="18"/>
                <w:u w:val="single"/>
              </w:rPr>
              <w:t>122 946</w:t>
            </w:r>
          </w:p>
        </w:tc>
        <w:tc>
          <w:tcPr>
            <w:tcW w:w="1277" w:type="dxa"/>
            <w:tcBorders>
              <w:top w:val="single" w:sz="4" w:space="0" w:color="auto"/>
              <w:left w:val="nil"/>
              <w:bottom w:val="single" w:sz="4" w:space="0" w:color="auto"/>
              <w:right w:val="single" w:sz="4" w:space="0" w:color="auto"/>
            </w:tcBorders>
            <w:shd w:val="clear" w:color="000000" w:fill="F2F2F2"/>
          </w:tcPr>
          <w:p w14:paraId="4638B16B" w14:textId="77777777" w:rsidR="006F0213" w:rsidRPr="005B5F81" w:rsidRDefault="006F0213" w:rsidP="008E09BA">
            <w:pPr>
              <w:pStyle w:val="tabteksts"/>
              <w:jc w:val="right"/>
              <w:rPr>
                <w:szCs w:val="18"/>
                <w:u w:val="single"/>
              </w:rPr>
            </w:pPr>
            <w:r w:rsidRPr="005B5F81">
              <w:rPr>
                <w:szCs w:val="18"/>
                <w:u w:val="single"/>
              </w:rPr>
              <w:t>107 335</w:t>
            </w:r>
          </w:p>
        </w:tc>
        <w:tc>
          <w:tcPr>
            <w:tcW w:w="1277" w:type="dxa"/>
            <w:tcBorders>
              <w:top w:val="single" w:sz="4" w:space="0" w:color="auto"/>
              <w:left w:val="nil"/>
              <w:bottom w:val="single" w:sz="4" w:space="0" w:color="auto"/>
              <w:right w:val="single" w:sz="4" w:space="0" w:color="auto"/>
            </w:tcBorders>
            <w:shd w:val="clear" w:color="000000" w:fill="F2F2F2"/>
          </w:tcPr>
          <w:p w14:paraId="07FB3EB3" w14:textId="77777777" w:rsidR="006F0213" w:rsidRPr="005B5F81" w:rsidRDefault="006F0213" w:rsidP="008E09BA">
            <w:pPr>
              <w:pStyle w:val="tabteksts"/>
              <w:jc w:val="right"/>
              <w:rPr>
                <w:szCs w:val="18"/>
                <w:u w:val="single"/>
              </w:rPr>
            </w:pPr>
            <w:r w:rsidRPr="005B5F81">
              <w:rPr>
                <w:szCs w:val="18"/>
                <w:u w:val="single"/>
              </w:rPr>
              <w:t>-15 611</w:t>
            </w:r>
          </w:p>
        </w:tc>
      </w:tr>
      <w:tr w:rsidR="006F0213" w:rsidRPr="00C8166B" w14:paraId="03E2AFEA" w14:textId="77777777" w:rsidTr="008E09BA">
        <w:trPr>
          <w:trHeight w:val="142"/>
          <w:jc w:val="center"/>
        </w:trPr>
        <w:tc>
          <w:tcPr>
            <w:tcW w:w="5241" w:type="dxa"/>
          </w:tcPr>
          <w:p w14:paraId="5A131AE7" w14:textId="56234515" w:rsidR="006F0213" w:rsidRPr="00C8166B" w:rsidRDefault="00AF5726" w:rsidP="00AF5726">
            <w:pPr>
              <w:pStyle w:val="tabteksts"/>
              <w:rPr>
                <w:i/>
                <w:szCs w:val="18"/>
                <w:lang w:eastAsia="lv-LV"/>
              </w:rPr>
            </w:pPr>
            <w:r w:rsidRPr="00C8166B">
              <w:rPr>
                <w:i/>
                <w:szCs w:val="18"/>
                <w:lang w:eastAsia="lv-LV"/>
              </w:rPr>
              <w:t xml:space="preserve">Samazināti izdevumi </w:t>
            </w:r>
            <w:r w:rsidR="006F0213" w:rsidRPr="00C8166B">
              <w:rPr>
                <w:i/>
                <w:szCs w:val="18"/>
                <w:lang w:eastAsia="lv-LV"/>
              </w:rPr>
              <w:t>Latvijas valsts simtgades pasākumu īstenošanai atbilstoši MK 13.12.2016. rīkojumam Nr.769</w:t>
            </w:r>
            <w:r w:rsidRPr="00C8166B">
              <w:rPr>
                <w:i/>
                <w:szCs w:val="18"/>
                <w:lang w:eastAsia="lv-LV"/>
              </w:rPr>
              <w:t xml:space="preserve"> (</w:t>
            </w:r>
            <w:proofErr w:type="spellStart"/>
            <w:r w:rsidRPr="00C8166B">
              <w:rPr>
                <w:i/>
                <w:szCs w:val="18"/>
                <w:lang w:eastAsia="lv-LV"/>
              </w:rPr>
              <w:t>transferts</w:t>
            </w:r>
            <w:proofErr w:type="spellEnd"/>
            <w:r w:rsidRPr="00C8166B">
              <w:rPr>
                <w:i/>
                <w:szCs w:val="18"/>
                <w:lang w:eastAsia="lv-LV"/>
              </w:rPr>
              <w:t xml:space="preserve"> no Kultūras ministrijas)</w:t>
            </w:r>
          </w:p>
        </w:tc>
        <w:tc>
          <w:tcPr>
            <w:tcW w:w="1277" w:type="dxa"/>
            <w:tcBorders>
              <w:top w:val="nil"/>
              <w:left w:val="single" w:sz="4" w:space="0" w:color="auto"/>
              <w:bottom w:val="single" w:sz="4" w:space="0" w:color="auto"/>
              <w:right w:val="single" w:sz="4" w:space="0" w:color="auto"/>
            </w:tcBorders>
            <w:shd w:val="clear" w:color="000000" w:fill="FFFFFF"/>
          </w:tcPr>
          <w:p w14:paraId="29FC02B6" w14:textId="77777777" w:rsidR="006F0213" w:rsidRPr="00C8166B" w:rsidRDefault="006F0213" w:rsidP="008E09BA">
            <w:pPr>
              <w:pStyle w:val="tabteksts"/>
              <w:jc w:val="right"/>
              <w:rPr>
                <w:color w:val="FF0000"/>
                <w:szCs w:val="18"/>
              </w:rPr>
            </w:pPr>
            <w:r w:rsidRPr="00C8166B">
              <w:rPr>
                <w:color w:val="000000"/>
                <w:szCs w:val="18"/>
              </w:rPr>
              <w:t>100 000</w:t>
            </w:r>
          </w:p>
        </w:tc>
        <w:tc>
          <w:tcPr>
            <w:tcW w:w="1277" w:type="dxa"/>
            <w:tcBorders>
              <w:top w:val="nil"/>
              <w:left w:val="nil"/>
              <w:bottom w:val="single" w:sz="4" w:space="0" w:color="auto"/>
              <w:right w:val="single" w:sz="4" w:space="0" w:color="auto"/>
            </w:tcBorders>
            <w:shd w:val="clear" w:color="000000" w:fill="FFFFFF"/>
          </w:tcPr>
          <w:p w14:paraId="4400BE15"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6B890DC8" w14:textId="77777777" w:rsidR="006F0213" w:rsidRPr="00C8166B" w:rsidRDefault="006F0213" w:rsidP="008E09BA">
            <w:pPr>
              <w:pStyle w:val="tabteksts"/>
              <w:jc w:val="right"/>
              <w:rPr>
                <w:color w:val="FF0000"/>
                <w:szCs w:val="18"/>
              </w:rPr>
            </w:pPr>
            <w:r w:rsidRPr="00C8166B">
              <w:rPr>
                <w:color w:val="000000"/>
                <w:szCs w:val="18"/>
              </w:rPr>
              <w:t>-100 000</w:t>
            </w:r>
          </w:p>
        </w:tc>
      </w:tr>
      <w:tr w:rsidR="006F0213" w:rsidRPr="00C8166B" w14:paraId="5C9E397A" w14:textId="77777777" w:rsidTr="008E09BA">
        <w:trPr>
          <w:trHeight w:val="142"/>
          <w:jc w:val="center"/>
        </w:trPr>
        <w:tc>
          <w:tcPr>
            <w:tcW w:w="5241" w:type="dxa"/>
          </w:tcPr>
          <w:p w14:paraId="2A835A08" w14:textId="77777777" w:rsidR="006F0213" w:rsidRPr="00C8166B" w:rsidRDefault="006F0213" w:rsidP="008E09BA">
            <w:pPr>
              <w:pStyle w:val="tabteksts"/>
              <w:rPr>
                <w:i/>
                <w:szCs w:val="18"/>
                <w:lang w:eastAsia="lv-LV"/>
              </w:rPr>
            </w:pPr>
            <w:r w:rsidRPr="00C8166B">
              <w:rPr>
                <w:i/>
                <w:szCs w:val="18"/>
                <w:lang w:eastAsia="lv-LV"/>
              </w:rPr>
              <w:t>Samazināti izdevumi darba devēja valsts sociālās apdrošināšanas obligāto iemaksu palielinājumam par 0,5% punktiem obligātās veselības apdrošināšanas ieviešanai (MK 22.08.2017. prot.Nr.40 43.§, 8.p.)</w:t>
            </w:r>
          </w:p>
        </w:tc>
        <w:tc>
          <w:tcPr>
            <w:tcW w:w="1277" w:type="dxa"/>
            <w:tcBorders>
              <w:top w:val="nil"/>
              <w:left w:val="single" w:sz="4" w:space="0" w:color="auto"/>
              <w:bottom w:val="single" w:sz="4" w:space="0" w:color="auto"/>
              <w:right w:val="single" w:sz="4" w:space="0" w:color="auto"/>
            </w:tcBorders>
            <w:shd w:val="clear" w:color="000000" w:fill="FFFFFF"/>
          </w:tcPr>
          <w:p w14:paraId="0C21BD53" w14:textId="77777777" w:rsidR="006F0213" w:rsidRPr="00C8166B" w:rsidRDefault="006F0213" w:rsidP="008E09BA">
            <w:pPr>
              <w:pStyle w:val="tabteksts"/>
              <w:jc w:val="right"/>
              <w:rPr>
                <w:color w:val="FF0000"/>
                <w:szCs w:val="18"/>
              </w:rPr>
            </w:pPr>
            <w:r w:rsidRPr="00C8166B">
              <w:rPr>
                <w:color w:val="000000"/>
                <w:szCs w:val="18"/>
              </w:rPr>
              <w:t>11 676</w:t>
            </w:r>
          </w:p>
        </w:tc>
        <w:tc>
          <w:tcPr>
            <w:tcW w:w="1277" w:type="dxa"/>
            <w:tcBorders>
              <w:top w:val="nil"/>
              <w:left w:val="nil"/>
              <w:bottom w:val="single" w:sz="4" w:space="0" w:color="auto"/>
              <w:right w:val="single" w:sz="4" w:space="0" w:color="auto"/>
            </w:tcBorders>
            <w:shd w:val="clear" w:color="000000" w:fill="FFFFFF"/>
          </w:tcPr>
          <w:p w14:paraId="0568D985" w14:textId="77777777" w:rsidR="006F0213" w:rsidRPr="00C8166B" w:rsidRDefault="006F0213" w:rsidP="008E09BA">
            <w:pPr>
              <w:pStyle w:val="tabteksts"/>
              <w:jc w:val="right"/>
              <w:rPr>
                <w:color w:val="FF0000"/>
                <w:szCs w:val="18"/>
              </w:rPr>
            </w:pPr>
            <w:r w:rsidRPr="00C8166B">
              <w:rPr>
                <w:color w:val="000000"/>
                <w:szCs w:val="18"/>
              </w:rPr>
              <w:t>11 667</w:t>
            </w:r>
          </w:p>
        </w:tc>
        <w:tc>
          <w:tcPr>
            <w:tcW w:w="1277" w:type="dxa"/>
            <w:tcBorders>
              <w:top w:val="nil"/>
              <w:left w:val="nil"/>
              <w:bottom w:val="single" w:sz="4" w:space="0" w:color="auto"/>
              <w:right w:val="single" w:sz="4" w:space="0" w:color="auto"/>
            </w:tcBorders>
            <w:shd w:val="clear" w:color="000000" w:fill="FFFFFF"/>
          </w:tcPr>
          <w:p w14:paraId="226D77EB" w14:textId="77777777" w:rsidR="006F0213" w:rsidRPr="00C8166B" w:rsidRDefault="006F0213" w:rsidP="008E09BA">
            <w:pPr>
              <w:pStyle w:val="tabteksts"/>
              <w:jc w:val="right"/>
              <w:rPr>
                <w:color w:val="FF0000"/>
                <w:szCs w:val="18"/>
              </w:rPr>
            </w:pPr>
            <w:r w:rsidRPr="00C8166B">
              <w:rPr>
                <w:color w:val="000000"/>
                <w:szCs w:val="18"/>
              </w:rPr>
              <w:t>-9</w:t>
            </w:r>
          </w:p>
        </w:tc>
      </w:tr>
      <w:tr w:rsidR="006F0213" w:rsidRPr="00C8166B" w14:paraId="2AB6D477" w14:textId="77777777" w:rsidTr="008E09BA">
        <w:trPr>
          <w:trHeight w:val="142"/>
          <w:jc w:val="center"/>
        </w:trPr>
        <w:tc>
          <w:tcPr>
            <w:tcW w:w="5241" w:type="dxa"/>
          </w:tcPr>
          <w:p w14:paraId="3D0FE59F" w14:textId="77777777" w:rsidR="006F0213" w:rsidRPr="00C8166B" w:rsidRDefault="006F0213" w:rsidP="008E09BA">
            <w:pPr>
              <w:pStyle w:val="tabteksts"/>
              <w:rPr>
                <w:i/>
                <w:szCs w:val="18"/>
                <w:lang w:eastAsia="lv-LV"/>
              </w:rPr>
            </w:pPr>
            <w:r w:rsidRPr="00C8166B">
              <w:rPr>
                <w:i/>
                <w:szCs w:val="18"/>
                <w:lang w:eastAsia="lv-LV"/>
              </w:rPr>
              <w:t>Izdevumu palielinājums parlamentārā sekretāra mēnešalgas aktualizēšanai (MK 10.04.2018. prot. Nr.19 36.§ 27.p.)</w:t>
            </w:r>
          </w:p>
        </w:tc>
        <w:tc>
          <w:tcPr>
            <w:tcW w:w="1277" w:type="dxa"/>
            <w:tcBorders>
              <w:top w:val="nil"/>
              <w:left w:val="single" w:sz="4" w:space="0" w:color="auto"/>
              <w:bottom w:val="single" w:sz="4" w:space="0" w:color="auto"/>
              <w:right w:val="single" w:sz="4" w:space="0" w:color="auto"/>
            </w:tcBorders>
            <w:shd w:val="clear" w:color="000000" w:fill="FFFFFF"/>
          </w:tcPr>
          <w:p w14:paraId="25E8D89C"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70CA95F6" w14:textId="77777777" w:rsidR="006F0213" w:rsidRPr="00C8166B" w:rsidRDefault="006F0213" w:rsidP="008E09BA">
            <w:pPr>
              <w:pStyle w:val="tabteksts"/>
              <w:jc w:val="right"/>
              <w:rPr>
                <w:color w:val="FF0000"/>
                <w:szCs w:val="18"/>
              </w:rPr>
            </w:pPr>
            <w:r w:rsidRPr="00C8166B">
              <w:rPr>
                <w:color w:val="000000"/>
                <w:szCs w:val="18"/>
              </w:rPr>
              <w:t>3618</w:t>
            </w:r>
          </w:p>
        </w:tc>
        <w:tc>
          <w:tcPr>
            <w:tcW w:w="1277" w:type="dxa"/>
            <w:tcBorders>
              <w:top w:val="nil"/>
              <w:left w:val="nil"/>
              <w:bottom w:val="single" w:sz="4" w:space="0" w:color="auto"/>
              <w:right w:val="single" w:sz="4" w:space="0" w:color="auto"/>
            </w:tcBorders>
            <w:shd w:val="clear" w:color="000000" w:fill="FFFFFF"/>
          </w:tcPr>
          <w:p w14:paraId="26E7EE89" w14:textId="77777777" w:rsidR="006F0213" w:rsidRPr="00C8166B" w:rsidRDefault="006F0213" w:rsidP="008E09BA">
            <w:pPr>
              <w:pStyle w:val="tabteksts"/>
              <w:jc w:val="right"/>
              <w:rPr>
                <w:color w:val="FF0000"/>
                <w:szCs w:val="18"/>
              </w:rPr>
            </w:pPr>
            <w:r w:rsidRPr="00C8166B">
              <w:rPr>
                <w:color w:val="000000"/>
                <w:szCs w:val="18"/>
              </w:rPr>
              <w:t>3618</w:t>
            </w:r>
          </w:p>
        </w:tc>
      </w:tr>
      <w:tr w:rsidR="006F0213" w:rsidRPr="00C8166B" w14:paraId="7639266E" w14:textId="77777777" w:rsidTr="008E09BA">
        <w:trPr>
          <w:trHeight w:val="142"/>
          <w:jc w:val="center"/>
        </w:trPr>
        <w:tc>
          <w:tcPr>
            <w:tcW w:w="5241" w:type="dxa"/>
          </w:tcPr>
          <w:p w14:paraId="430192C7" w14:textId="1E83E55D" w:rsidR="00EB1D09" w:rsidRPr="00C8166B" w:rsidRDefault="006F0213" w:rsidP="008E09BA">
            <w:pPr>
              <w:pStyle w:val="tabteksts"/>
              <w:rPr>
                <w:i/>
                <w:szCs w:val="18"/>
                <w:lang w:eastAsia="lv-LV"/>
              </w:rPr>
            </w:pPr>
            <w:r w:rsidRPr="00C8166B">
              <w:rPr>
                <w:i/>
                <w:szCs w:val="18"/>
                <w:lang w:eastAsia="lv-LV"/>
              </w:rPr>
              <w:t xml:space="preserve">Ieņēmumu no maksas pakalpojumiem un citu pašu ieņēmumu un tiem atbilstošu izdevumu palielinājums, lai nodrošinātu komandējuma izdevumu segšanu </w:t>
            </w:r>
            <w:proofErr w:type="spellStart"/>
            <w:r w:rsidR="00EB1D09" w:rsidRPr="00C8166B">
              <w:rPr>
                <w:i/>
                <w:szCs w:val="18"/>
                <w:lang w:eastAsia="lv-LV"/>
              </w:rPr>
              <w:t>I</w:t>
            </w:r>
            <w:r w:rsidR="001B7AB1" w:rsidRPr="00C8166B">
              <w:rPr>
                <w:i/>
                <w:szCs w:val="18"/>
                <w:lang w:eastAsia="lv-LV"/>
              </w:rPr>
              <w:t>ekšlietu</w:t>
            </w:r>
            <w:proofErr w:type="spellEnd"/>
            <w:r w:rsidR="001B7AB1" w:rsidRPr="00C8166B">
              <w:rPr>
                <w:i/>
                <w:szCs w:val="18"/>
                <w:lang w:eastAsia="lv-LV"/>
              </w:rPr>
              <w:t xml:space="preserve"> ministrijas darbiniekiem, kuri </w:t>
            </w:r>
            <w:r w:rsidR="00EB1D09" w:rsidRPr="00C8166B">
              <w:rPr>
                <w:i/>
                <w:szCs w:val="18"/>
                <w:lang w:eastAsia="lv-LV"/>
              </w:rPr>
              <w:t xml:space="preserve">Eiropas Komisijas un citu Eiropas Savienības institūciju aktivitāšu ietvaros ik </w:t>
            </w:r>
            <w:r w:rsidR="00EB1D09" w:rsidRPr="00C8166B">
              <w:rPr>
                <w:i/>
                <w:szCs w:val="18"/>
                <w:lang w:eastAsia="lv-LV"/>
              </w:rPr>
              <w:lastRenderedPageBreak/>
              <w:t>gadu piedalās darba grupās, semināros, apmācībās un atbalsta sniegšanas pasākumos dažādās valstīs</w:t>
            </w:r>
          </w:p>
        </w:tc>
        <w:tc>
          <w:tcPr>
            <w:tcW w:w="1277" w:type="dxa"/>
            <w:tcBorders>
              <w:top w:val="nil"/>
              <w:left w:val="single" w:sz="4" w:space="0" w:color="auto"/>
              <w:bottom w:val="single" w:sz="4" w:space="0" w:color="auto"/>
              <w:right w:val="single" w:sz="4" w:space="0" w:color="auto"/>
            </w:tcBorders>
            <w:shd w:val="clear" w:color="000000" w:fill="FFFFFF"/>
          </w:tcPr>
          <w:p w14:paraId="2E68A2F4" w14:textId="77777777" w:rsidR="006F0213" w:rsidRPr="00C8166B" w:rsidRDefault="006F0213" w:rsidP="008E09BA">
            <w:pPr>
              <w:pStyle w:val="tabteksts"/>
              <w:jc w:val="center"/>
              <w:rPr>
                <w:color w:val="FF0000"/>
                <w:szCs w:val="18"/>
              </w:rPr>
            </w:pPr>
            <w:r w:rsidRPr="00C8166B">
              <w:rPr>
                <w:color w:val="000000"/>
                <w:szCs w:val="18"/>
              </w:rPr>
              <w:lastRenderedPageBreak/>
              <w:t>-</w:t>
            </w:r>
          </w:p>
        </w:tc>
        <w:tc>
          <w:tcPr>
            <w:tcW w:w="1277" w:type="dxa"/>
            <w:tcBorders>
              <w:top w:val="nil"/>
              <w:left w:val="nil"/>
              <w:bottom w:val="single" w:sz="4" w:space="0" w:color="auto"/>
              <w:right w:val="single" w:sz="4" w:space="0" w:color="auto"/>
            </w:tcBorders>
            <w:shd w:val="clear" w:color="000000" w:fill="FFFFFF"/>
          </w:tcPr>
          <w:p w14:paraId="7F402921" w14:textId="77777777" w:rsidR="006F0213" w:rsidRPr="00C8166B" w:rsidRDefault="006F0213" w:rsidP="008E09BA">
            <w:pPr>
              <w:pStyle w:val="tabteksts"/>
              <w:jc w:val="right"/>
              <w:rPr>
                <w:color w:val="FF0000"/>
                <w:szCs w:val="18"/>
              </w:rPr>
            </w:pPr>
            <w:r w:rsidRPr="00C8166B">
              <w:rPr>
                <w:color w:val="000000"/>
                <w:szCs w:val="18"/>
              </w:rPr>
              <w:t>3512</w:t>
            </w:r>
          </w:p>
        </w:tc>
        <w:tc>
          <w:tcPr>
            <w:tcW w:w="1277" w:type="dxa"/>
            <w:tcBorders>
              <w:top w:val="nil"/>
              <w:left w:val="nil"/>
              <w:bottom w:val="single" w:sz="4" w:space="0" w:color="auto"/>
              <w:right w:val="single" w:sz="4" w:space="0" w:color="auto"/>
            </w:tcBorders>
            <w:shd w:val="clear" w:color="000000" w:fill="FFFFFF"/>
          </w:tcPr>
          <w:p w14:paraId="5B76C38F" w14:textId="77777777" w:rsidR="006F0213" w:rsidRPr="00C8166B" w:rsidRDefault="006F0213" w:rsidP="008E09BA">
            <w:pPr>
              <w:pStyle w:val="tabteksts"/>
              <w:jc w:val="right"/>
              <w:rPr>
                <w:color w:val="FF0000"/>
                <w:szCs w:val="18"/>
              </w:rPr>
            </w:pPr>
            <w:r w:rsidRPr="00C8166B">
              <w:rPr>
                <w:color w:val="000000"/>
                <w:szCs w:val="18"/>
              </w:rPr>
              <w:t>3512</w:t>
            </w:r>
          </w:p>
        </w:tc>
      </w:tr>
      <w:tr w:rsidR="006F0213" w:rsidRPr="00C8166B" w14:paraId="52E4768B" w14:textId="77777777" w:rsidTr="008E09BA">
        <w:trPr>
          <w:trHeight w:val="142"/>
          <w:jc w:val="center"/>
        </w:trPr>
        <w:tc>
          <w:tcPr>
            <w:tcW w:w="5241" w:type="dxa"/>
          </w:tcPr>
          <w:p w14:paraId="09842FDE" w14:textId="77777777" w:rsidR="006F0213" w:rsidRPr="00C8166B" w:rsidRDefault="006F0213" w:rsidP="008E09BA">
            <w:pPr>
              <w:pStyle w:val="tabteksts"/>
              <w:rPr>
                <w:i/>
                <w:szCs w:val="18"/>
                <w:lang w:eastAsia="lv-LV"/>
              </w:rPr>
            </w:pPr>
            <w:r w:rsidRPr="00C8166B">
              <w:rPr>
                <w:i/>
                <w:szCs w:val="18"/>
                <w:lang w:eastAsia="lv-LV"/>
              </w:rPr>
              <w:t xml:space="preserve">Līdzekļu un divu amata vietu pārdale no FM budžeta programmas 97.00.00 “Nozaru vadība un politikas plānošana” saskaņā ar Ministru kabineta 2018.gada 25.septembra sēdes </w:t>
            </w:r>
            <w:proofErr w:type="spellStart"/>
            <w:r w:rsidRPr="00C8166B">
              <w:rPr>
                <w:i/>
                <w:szCs w:val="18"/>
                <w:lang w:eastAsia="lv-LV"/>
              </w:rPr>
              <w:t>protokollēmuma</w:t>
            </w:r>
            <w:proofErr w:type="spellEnd"/>
            <w:r w:rsidRPr="00C8166B">
              <w:rPr>
                <w:i/>
                <w:szCs w:val="18"/>
                <w:lang w:eastAsia="lv-LV"/>
              </w:rPr>
              <w:t xml:space="preserve"> “Likumprojekts “Grozījumi Noziedzīgi iegūtu līdzekļu legalizācijas un terorisma finansēšanas novēršanas likumā”” (prot.Nr.44, 53§) 7. un 8.punktu</w:t>
            </w:r>
          </w:p>
        </w:tc>
        <w:tc>
          <w:tcPr>
            <w:tcW w:w="1277" w:type="dxa"/>
            <w:tcBorders>
              <w:top w:val="nil"/>
              <w:left w:val="single" w:sz="4" w:space="0" w:color="auto"/>
              <w:bottom w:val="single" w:sz="4" w:space="0" w:color="auto"/>
              <w:right w:val="single" w:sz="4" w:space="0" w:color="auto"/>
            </w:tcBorders>
            <w:shd w:val="clear" w:color="000000" w:fill="FFFFFF"/>
          </w:tcPr>
          <w:p w14:paraId="2F2D0C53"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6E3E9A3A" w14:textId="77777777" w:rsidR="006F0213" w:rsidRPr="00C8166B" w:rsidRDefault="006F0213" w:rsidP="008E09BA">
            <w:pPr>
              <w:pStyle w:val="tabteksts"/>
              <w:jc w:val="right"/>
              <w:rPr>
                <w:color w:val="FF0000"/>
                <w:szCs w:val="18"/>
              </w:rPr>
            </w:pPr>
            <w:r w:rsidRPr="00C8166B">
              <w:rPr>
                <w:color w:val="000000"/>
                <w:szCs w:val="18"/>
              </w:rPr>
              <w:t>68 457</w:t>
            </w:r>
          </w:p>
        </w:tc>
        <w:tc>
          <w:tcPr>
            <w:tcW w:w="1277" w:type="dxa"/>
            <w:tcBorders>
              <w:top w:val="nil"/>
              <w:left w:val="nil"/>
              <w:bottom w:val="single" w:sz="4" w:space="0" w:color="auto"/>
              <w:right w:val="single" w:sz="4" w:space="0" w:color="auto"/>
            </w:tcBorders>
            <w:shd w:val="clear" w:color="000000" w:fill="FFFFFF"/>
          </w:tcPr>
          <w:p w14:paraId="72AF873F" w14:textId="77777777" w:rsidR="006F0213" w:rsidRPr="00C8166B" w:rsidRDefault="006F0213" w:rsidP="008E09BA">
            <w:pPr>
              <w:pStyle w:val="tabteksts"/>
              <w:jc w:val="right"/>
              <w:rPr>
                <w:color w:val="FF0000"/>
                <w:szCs w:val="18"/>
              </w:rPr>
            </w:pPr>
            <w:r w:rsidRPr="00C8166B">
              <w:rPr>
                <w:color w:val="000000"/>
                <w:szCs w:val="18"/>
              </w:rPr>
              <w:t>68 457</w:t>
            </w:r>
          </w:p>
        </w:tc>
      </w:tr>
      <w:tr w:rsidR="006F0213" w:rsidRPr="005B5F81" w14:paraId="2DB73A97" w14:textId="77777777" w:rsidTr="008E09BA">
        <w:trPr>
          <w:trHeight w:val="142"/>
          <w:jc w:val="center"/>
        </w:trPr>
        <w:tc>
          <w:tcPr>
            <w:tcW w:w="5241" w:type="dxa"/>
          </w:tcPr>
          <w:p w14:paraId="21A499AD" w14:textId="77777777" w:rsidR="006F0213" w:rsidRPr="00C8166B" w:rsidRDefault="006F0213" w:rsidP="008E09BA">
            <w:pPr>
              <w:pStyle w:val="tabteksts"/>
              <w:rPr>
                <w:i/>
                <w:szCs w:val="18"/>
                <w:lang w:eastAsia="lv-LV"/>
              </w:rPr>
            </w:pPr>
            <w:r w:rsidRPr="00C8166B">
              <w:rPr>
                <w:i/>
                <w:szCs w:val="18"/>
                <w:lang w:eastAsia="lv-LV"/>
              </w:rPr>
              <w:t>Izdevumu palielinājums pabalsta pēc katriem pieciem nepārtrauktas izdienas gadiem izmaksai IeM amatpersonām ar speciālajām dienesta pakāpēm (Valsts un pašvaldību institūciju amatpersonu un darbinieku atlīdzības likuma 25.p. ceturtā daļa) (MK 05.02.2019. prot. Nr.5 30.§ 14.1.p.)</w:t>
            </w:r>
          </w:p>
        </w:tc>
        <w:tc>
          <w:tcPr>
            <w:tcW w:w="1277" w:type="dxa"/>
            <w:tcBorders>
              <w:top w:val="nil"/>
              <w:left w:val="single" w:sz="4" w:space="0" w:color="auto"/>
              <w:bottom w:val="single" w:sz="4" w:space="0" w:color="auto"/>
              <w:right w:val="single" w:sz="4" w:space="0" w:color="auto"/>
            </w:tcBorders>
            <w:shd w:val="clear" w:color="000000" w:fill="FFFFFF"/>
          </w:tcPr>
          <w:p w14:paraId="42A839E5" w14:textId="77777777" w:rsidR="006F0213" w:rsidRPr="00C8166B" w:rsidRDefault="006F0213" w:rsidP="008E09BA">
            <w:pPr>
              <w:pStyle w:val="tabteksts"/>
              <w:jc w:val="center"/>
              <w:rPr>
                <w:color w:val="FF0000"/>
                <w:szCs w:val="18"/>
              </w:rPr>
            </w:pPr>
            <w:r w:rsidRPr="00C8166B">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4AC1DAEF" w14:textId="77777777" w:rsidR="006F0213" w:rsidRPr="00C8166B" w:rsidRDefault="006F0213" w:rsidP="008E09BA">
            <w:pPr>
              <w:pStyle w:val="tabteksts"/>
              <w:jc w:val="right"/>
              <w:rPr>
                <w:color w:val="FF0000"/>
                <w:szCs w:val="18"/>
              </w:rPr>
            </w:pPr>
            <w:r w:rsidRPr="00C8166B">
              <w:rPr>
                <w:color w:val="000000"/>
                <w:szCs w:val="18"/>
              </w:rPr>
              <w:t>20 081</w:t>
            </w:r>
          </w:p>
        </w:tc>
        <w:tc>
          <w:tcPr>
            <w:tcW w:w="1277" w:type="dxa"/>
            <w:tcBorders>
              <w:top w:val="nil"/>
              <w:left w:val="nil"/>
              <w:bottom w:val="single" w:sz="4" w:space="0" w:color="auto"/>
              <w:right w:val="single" w:sz="4" w:space="0" w:color="auto"/>
            </w:tcBorders>
            <w:shd w:val="clear" w:color="000000" w:fill="FFFFFF"/>
          </w:tcPr>
          <w:p w14:paraId="09F8ED60" w14:textId="77777777" w:rsidR="006F0213" w:rsidRPr="005B5F81" w:rsidRDefault="006F0213" w:rsidP="008E09BA">
            <w:pPr>
              <w:pStyle w:val="tabteksts"/>
              <w:jc w:val="right"/>
              <w:rPr>
                <w:color w:val="FF0000"/>
                <w:szCs w:val="18"/>
              </w:rPr>
            </w:pPr>
            <w:r w:rsidRPr="00C8166B">
              <w:rPr>
                <w:color w:val="000000"/>
                <w:szCs w:val="18"/>
              </w:rPr>
              <w:t>20 081</w:t>
            </w:r>
          </w:p>
        </w:tc>
      </w:tr>
      <w:tr w:rsidR="006F0213" w:rsidRPr="005B5F81" w14:paraId="2BD0174B" w14:textId="77777777" w:rsidTr="008E09BA">
        <w:trPr>
          <w:trHeight w:val="142"/>
          <w:jc w:val="center"/>
        </w:trPr>
        <w:tc>
          <w:tcPr>
            <w:tcW w:w="5241" w:type="dxa"/>
          </w:tcPr>
          <w:p w14:paraId="694F8DF7" w14:textId="77777777" w:rsidR="006F0213" w:rsidRPr="005B5F81" w:rsidRDefault="006F0213" w:rsidP="008E09BA">
            <w:pPr>
              <w:pStyle w:val="tabteksts"/>
              <w:ind w:left="171"/>
              <w:rPr>
                <w:i/>
                <w:szCs w:val="18"/>
                <w:lang w:eastAsia="lv-LV"/>
              </w:rPr>
            </w:pPr>
            <w:r w:rsidRPr="005B5F81">
              <w:rPr>
                <w:i/>
                <w:szCs w:val="18"/>
                <w:lang w:eastAsia="lv-LV"/>
              </w:rPr>
              <w:t>t.sk. iekšējā līdzekļu pārdale starp budžeta programmām (apakšprogrammām)</w:t>
            </w:r>
          </w:p>
        </w:tc>
        <w:tc>
          <w:tcPr>
            <w:tcW w:w="1277" w:type="dxa"/>
            <w:tcBorders>
              <w:top w:val="single" w:sz="4" w:space="0" w:color="auto"/>
              <w:left w:val="single" w:sz="4" w:space="0" w:color="auto"/>
              <w:bottom w:val="single" w:sz="4" w:space="0" w:color="auto"/>
              <w:right w:val="single" w:sz="4" w:space="0" w:color="auto"/>
            </w:tcBorders>
            <w:shd w:val="clear" w:color="000000" w:fill="FFFFFF"/>
          </w:tcPr>
          <w:p w14:paraId="2C063824" w14:textId="77777777" w:rsidR="006F0213" w:rsidRPr="005B5F81" w:rsidRDefault="006F0213" w:rsidP="008E09BA">
            <w:pPr>
              <w:pStyle w:val="tabteksts"/>
              <w:jc w:val="right"/>
              <w:rPr>
                <w:color w:val="FF0000"/>
                <w:szCs w:val="18"/>
              </w:rPr>
            </w:pPr>
            <w:r w:rsidRPr="005B5F81">
              <w:rPr>
                <w:color w:val="000000"/>
                <w:szCs w:val="18"/>
              </w:rPr>
              <w:t>11 270</w:t>
            </w:r>
          </w:p>
        </w:tc>
        <w:tc>
          <w:tcPr>
            <w:tcW w:w="1277" w:type="dxa"/>
            <w:tcBorders>
              <w:top w:val="single" w:sz="4" w:space="0" w:color="auto"/>
              <w:left w:val="nil"/>
              <w:bottom w:val="single" w:sz="4" w:space="0" w:color="auto"/>
              <w:right w:val="single" w:sz="4" w:space="0" w:color="auto"/>
            </w:tcBorders>
            <w:shd w:val="clear" w:color="000000" w:fill="FFFFFF"/>
          </w:tcPr>
          <w:p w14:paraId="05A476C7" w14:textId="77777777" w:rsidR="006F0213" w:rsidRPr="005B5F81" w:rsidRDefault="006F0213" w:rsidP="008E09BA">
            <w:pPr>
              <w:pStyle w:val="tabteksts"/>
              <w:jc w:val="center"/>
              <w:rPr>
                <w:color w:val="FF0000"/>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FFFFFF"/>
          </w:tcPr>
          <w:p w14:paraId="116D5E87" w14:textId="77777777" w:rsidR="006F0213" w:rsidRPr="005B5F81" w:rsidRDefault="006F0213" w:rsidP="008E09BA">
            <w:pPr>
              <w:pStyle w:val="tabteksts"/>
              <w:jc w:val="right"/>
              <w:rPr>
                <w:color w:val="FF0000"/>
                <w:szCs w:val="18"/>
              </w:rPr>
            </w:pPr>
            <w:r w:rsidRPr="005B5F81">
              <w:rPr>
                <w:color w:val="000000"/>
                <w:szCs w:val="18"/>
              </w:rPr>
              <w:t>-11 270</w:t>
            </w:r>
          </w:p>
        </w:tc>
      </w:tr>
      <w:tr w:rsidR="006F0213" w:rsidRPr="005B5F81" w14:paraId="6A3E4BAB" w14:textId="77777777" w:rsidTr="008E09BA">
        <w:trPr>
          <w:trHeight w:val="142"/>
          <w:jc w:val="center"/>
        </w:trPr>
        <w:tc>
          <w:tcPr>
            <w:tcW w:w="5241" w:type="dxa"/>
          </w:tcPr>
          <w:p w14:paraId="691A5F33" w14:textId="77777777" w:rsidR="006F0213" w:rsidRPr="005B5F81" w:rsidRDefault="006F0213" w:rsidP="008E09BA">
            <w:pPr>
              <w:pStyle w:val="tabteksts"/>
              <w:rPr>
                <w:i/>
                <w:szCs w:val="18"/>
                <w:lang w:eastAsia="lv-LV"/>
              </w:rPr>
            </w:pPr>
            <w:r w:rsidRPr="005B5F81">
              <w:rPr>
                <w:i/>
                <w:szCs w:val="18"/>
                <w:lang w:eastAsia="lv-LV"/>
              </w:rPr>
              <w:t>Iekšējā līdzekļu pārdale budžeta apakšprogrammai 40.02.00 “Nekustamais īpašums un centralizētais iepirkums”, lai saskaņā ar 2018.gada 7.februārī noslēgto vienošanos Nr.1-52/11 (2018) nodrošinātu vienkāršotu saimniecības inventāra uzskaiti, samazinātu administratīvo slogu un nodrošinātu saimniecības inventāra un kancelejas piederumu iegādi</w:t>
            </w:r>
          </w:p>
        </w:tc>
        <w:tc>
          <w:tcPr>
            <w:tcW w:w="1277" w:type="dxa"/>
            <w:tcBorders>
              <w:top w:val="nil"/>
              <w:left w:val="single" w:sz="4" w:space="0" w:color="auto"/>
              <w:bottom w:val="single" w:sz="4" w:space="0" w:color="auto"/>
              <w:right w:val="single" w:sz="4" w:space="0" w:color="auto"/>
            </w:tcBorders>
            <w:shd w:val="clear" w:color="000000" w:fill="FFFFFF"/>
          </w:tcPr>
          <w:p w14:paraId="33C32841" w14:textId="77777777" w:rsidR="006F0213" w:rsidRPr="005B5F81" w:rsidRDefault="006F0213" w:rsidP="008E09BA">
            <w:pPr>
              <w:pStyle w:val="tabteksts"/>
              <w:jc w:val="right"/>
              <w:rPr>
                <w:color w:val="FF0000"/>
                <w:szCs w:val="18"/>
              </w:rPr>
            </w:pPr>
            <w:r w:rsidRPr="005B5F81">
              <w:rPr>
                <w:color w:val="000000"/>
                <w:szCs w:val="18"/>
              </w:rPr>
              <w:t>11 270</w:t>
            </w:r>
          </w:p>
        </w:tc>
        <w:tc>
          <w:tcPr>
            <w:tcW w:w="1277" w:type="dxa"/>
            <w:tcBorders>
              <w:top w:val="nil"/>
              <w:left w:val="nil"/>
              <w:bottom w:val="single" w:sz="4" w:space="0" w:color="auto"/>
              <w:right w:val="single" w:sz="4" w:space="0" w:color="auto"/>
            </w:tcBorders>
            <w:shd w:val="clear" w:color="000000" w:fill="FFFFFF"/>
          </w:tcPr>
          <w:p w14:paraId="60EC21B3" w14:textId="77777777" w:rsidR="006F0213" w:rsidRPr="005B5F81" w:rsidRDefault="006F0213" w:rsidP="008E09BA">
            <w:pPr>
              <w:pStyle w:val="tabteksts"/>
              <w:jc w:val="center"/>
              <w:rPr>
                <w:color w:val="FF0000"/>
                <w:szCs w:val="18"/>
              </w:rPr>
            </w:pPr>
            <w:r w:rsidRPr="005B5F81">
              <w:rPr>
                <w:color w:val="000000"/>
                <w:szCs w:val="18"/>
              </w:rPr>
              <w:t>-</w:t>
            </w:r>
          </w:p>
        </w:tc>
        <w:tc>
          <w:tcPr>
            <w:tcW w:w="1277" w:type="dxa"/>
            <w:tcBorders>
              <w:top w:val="nil"/>
              <w:left w:val="nil"/>
              <w:bottom w:val="single" w:sz="4" w:space="0" w:color="auto"/>
              <w:right w:val="single" w:sz="4" w:space="0" w:color="auto"/>
            </w:tcBorders>
            <w:shd w:val="clear" w:color="000000" w:fill="FFFFFF"/>
          </w:tcPr>
          <w:p w14:paraId="5DD5B2EE" w14:textId="77777777" w:rsidR="006F0213" w:rsidRPr="005B5F81" w:rsidRDefault="006F0213" w:rsidP="008E09BA">
            <w:pPr>
              <w:pStyle w:val="tabteksts"/>
              <w:jc w:val="right"/>
              <w:rPr>
                <w:color w:val="FF0000"/>
                <w:szCs w:val="18"/>
              </w:rPr>
            </w:pPr>
            <w:r w:rsidRPr="005B5F81">
              <w:rPr>
                <w:color w:val="000000"/>
                <w:szCs w:val="18"/>
              </w:rPr>
              <w:t>-11 270</w:t>
            </w:r>
          </w:p>
        </w:tc>
      </w:tr>
    </w:tbl>
    <w:p w14:paraId="6EE5CF05" w14:textId="77777777" w:rsidR="008E09BA" w:rsidRPr="005B5F81" w:rsidRDefault="008E09BA" w:rsidP="00247797">
      <w:pPr>
        <w:pStyle w:val="Tabuluvirsraksti"/>
        <w:jc w:val="both"/>
        <w:rPr>
          <w:color w:val="FF0000"/>
          <w:lang w:eastAsia="lv-LV"/>
        </w:rPr>
      </w:pPr>
    </w:p>
    <w:p w14:paraId="111AE579" w14:textId="77777777" w:rsidR="006F0213" w:rsidRPr="005B5F81" w:rsidRDefault="006F0213" w:rsidP="006F0213">
      <w:pPr>
        <w:widowControl w:val="0"/>
        <w:spacing w:before="240"/>
        <w:jc w:val="center"/>
        <w:rPr>
          <w:b/>
        </w:rPr>
      </w:pPr>
      <w:r w:rsidRPr="005B5F81">
        <w:rPr>
          <w:b/>
        </w:rPr>
        <w:t>99.00.00 Līdzekļu neparedzētiem gadījumiem izlietojums</w:t>
      </w:r>
    </w:p>
    <w:p w14:paraId="4FE21AAA" w14:textId="77777777" w:rsidR="006F0213" w:rsidRDefault="006F0213" w:rsidP="006F0213">
      <w:pPr>
        <w:ind w:firstLine="0"/>
        <w:rPr>
          <w:u w:val="single"/>
        </w:rPr>
      </w:pPr>
      <w:r w:rsidRPr="005B5F81">
        <w:rPr>
          <w:u w:val="single"/>
        </w:rPr>
        <w:t>Programmas mērķis:</w:t>
      </w:r>
    </w:p>
    <w:p w14:paraId="3025BF14" w14:textId="6AFD94D5" w:rsidR="006F0213" w:rsidRPr="008D48DB" w:rsidRDefault="006F0213" w:rsidP="006F0213">
      <w:pPr>
        <w:ind w:firstLine="720"/>
        <w:rPr>
          <w:u w:val="single"/>
        </w:rPr>
      </w:pPr>
      <w:r w:rsidRPr="005B5F81">
        <w:t xml:space="preserve">nodrošināt neparedzētu </w:t>
      </w:r>
      <w:r w:rsidR="00AD0E07">
        <w:t>pasākumu īstenošanu</w:t>
      </w:r>
      <w:r w:rsidRPr="005B5F81">
        <w:t>.</w:t>
      </w:r>
    </w:p>
    <w:p w14:paraId="33203B82" w14:textId="77777777" w:rsidR="006F0213" w:rsidRPr="005B5F81" w:rsidRDefault="006F0213" w:rsidP="006F0213">
      <w:pPr>
        <w:ind w:firstLine="0"/>
        <w:rPr>
          <w:u w:val="single"/>
        </w:rPr>
      </w:pPr>
      <w:r>
        <w:rPr>
          <w:u w:val="single"/>
        </w:rPr>
        <w:t>Galvenā aktivitāte</w:t>
      </w:r>
      <w:r w:rsidRPr="005B5F81">
        <w:rPr>
          <w:u w:val="single"/>
        </w:rPr>
        <w:t>:</w:t>
      </w:r>
    </w:p>
    <w:p w14:paraId="7697AA83" w14:textId="77777777" w:rsidR="006F0213" w:rsidRPr="008D48DB" w:rsidRDefault="006F0213" w:rsidP="006F0213">
      <w:pPr>
        <w:ind w:firstLine="720"/>
        <w:rPr>
          <w:u w:val="single"/>
        </w:rPr>
      </w:pPr>
      <w:r w:rsidRPr="005B5F81">
        <w:t xml:space="preserve">atlaišanas pabalsta un kompensācijas par neizmantotajām atvaļinājuma dienām izmaksa </w:t>
      </w:r>
      <w:proofErr w:type="spellStart"/>
      <w:r w:rsidRPr="005B5F81">
        <w:t>iekšlietu</w:t>
      </w:r>
      <w:proofErr w:type="spellEnd"/>
      <w:r w:rsidRPr="005B5F81">
        <w:t xml:space="preserve"> ministra konsultatīvajām amatpersonām un ministrijas parlamentārajam sekretāram.</w:t>
      </w:r>
      <w:r w:rsidRPr="008D48DB">
        <w:rPr>
          <w:u w:val="single"/>
        </w:rPr>
        <w:t xml:space="preserve"> </w:t>
      </w:r>
    </w:p>
    <w:p w14:paraId="38A1FE95" w14:textId="77777777" w:rsidR="006F0213" w:rsidRPr="005B5F81" w:rsidRDefault="006F0213" w:rsidP="006F0213">
      <w:pPr>
        <w:ind w:firstLine="0"/>
      </w:pPr>
      <w:r w:rsidRPr="005B5F81">
        <w:rPr>
          <w:u w:val="single"/>
        </w:rPr>
        <w:t>Programmas izpildītājs</w:t>
      </w:r>
      <w:r w:rsidRPr="005B5F81">
        <w:t xml:space="preserve">: </w:t>
      </w:r>
      <w:proofErr w:type="spellStart"/>
      <w:r w:rsidRPr="005B5F81">
        <w:t>Iekšlietu</w:t>
      </w:r>
      <w:proofErr w:type="spellEnd"/>
      <w:r w:rsidRPr="005B5F81">
        <w:t xml:space="preserve"> ministrija.</w:t>
      </w:r>
    </w:p>
    <w:p w14:paraId="3EC5C0A4" w14:textId="77777777" w:rsidR="006F0213" w:rsidRPr="005B5F81" w:rsidRDefault="006F0213" w:rsidP="00B54A00">
      <w:pPr>
        <w:pStyle w:val="Tabuluvirsraksti"/>
        <w:spacing w:before="240" w:after="240"/>
        <w:rPr>
          <w:b/>
          <w:lang w:eastAsia="lv-LV"/>
        </w:rPr>
      </w:pPr>
      <w:r w:rsidRPr="005B5F81">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6F0213" w:rsidRPr="005B5F81" w14:paraId="63880222" w14:textId="77777777" w:rsidTr="008E09BA">
        <w:trPr>
          <w:trHeight w:val="283"/>
          <w:tblHeader/>
          <w:jc w:val="center"/>
        </w:trPr>
        <w:tc>
          <w:tcPr>
            <w:tcW w:w="3378" w:type="dxa"/>
            <w:vAlign w:val="center"/>
          </w:tcPr>
          <w:p w14:paraId="437C25D9" w14:textId="77777777" w:rsidR="006F0213" w:rsidRPr="005B5F81" w:rsidRDefault="006F0213" w:rsidP="008E09BA">
            <w:pPr>
              <w:pStyle w:val="tabteksts"/>
              <w:jc w:val="center"/>
              <w:rPr>
                <w:szCs w:val="24"/>
              </w:rPr>
            </w:pPr>
          </w:p>
        </w:tc>
        <w:tc>
          <w:tcPr>
            <w:tcW w:w="1131" w:type="dxa"/>
          </w:tcPr>
          <w:p w14:paraId="0CC4E09C" w14:textId="77777777" w:rsidR="006F0213" w:rsidRPr="005B5F81" w:rsidRDefault="006F0213" w:rsidP="008E09BA">
            <w:pPr>
              <w:pStyle w:val="tabteksts"/>
              <w:jc w:val="center"/>
              <w:rPr>
                <w:szCs w:val="24"/>
                <w:lang w:eastAsia="lv-LV"/>
              </w:rPr>
            </w:pPr>
            <w:r w:rsidRPr="005B5F81">
              <w:rPr>
                <w:szCs w:val="18"/>
                <w:lang w:eastAsia="lv-LV"/>
              </w:rPr>
              <w:t>2017.gads (izpilde)</w:t>
            </w:r>
          </w:p>
        </w:tc>
        <w:tc>
          <w:tcPr>
            <w:tcW w:w="1132" w:type="dxa"/>
            <w:vAlign w:val="center"/>
          </w:tcPr>
          <w:p w14:paraId="77E96DED" w14:textId="77777777" w:rsidR="006F0213" w:rsidRPr="005B5F81" w:rsidRDefault="006F0213" w:rsidP="008E09BA">
            <w:pPr>
              <w:pStyle w:val="tabteksts"/>
              <w:jc w:val="center"/>
              <w:rPr>
                <w:szCs w:val="24"/>
                <w:lang w:eastAsia="lv-LV"/>
              </w:rPr>
            </w:pPr>
            <w:r w:rsidRPr="005B5F81">
              <w:rPr>
                <w:szCs w:val="18"/>
                <w:lang w:eastAsia="lv-LV"/>
              </w:rPr>
              <w:t>2018.gada plāns</w:t>
            </w:r>
          </w:p>
        </w:tc>
        <w:tc>
          <w:tcPr>
            <w:tcW w:w="1132" w:type="dxa"/>
          </w:tcPr>
          <w:p w14:paraId="512B1236" w14:textId="226B3ADA" w:rsidR="006F0213" w:rsidRPr="005B5F81" w:rsidRDefault="00E210A2" w:rsidP="008E09BA">
            <w:pPr>
              <w:pStyle w:val="tabteksts"/>
              <w:jc w:val="center"/>
              <w:rPr>
                <w:szCs w:val="24"/>
                <w:lang w:eastAsia="lv-LV"/>
              </w:rPr>
            </w:pPr>
            <w:r>
              <w:rPr>
                <w:szCs w:val="18"/>
                <w:lang w:eastAsia="lv-LV"/>
              </w:rPr>
              <w:t>2019.</w:t>
            </w:r>
            <w:r w:rsidRPr="00E210A2">
              <w:rPr>
                <w:szCs w:val="18"/>
                <w:lang w:eastAsia="lv-LV"/>
              </w:rPr>
              <w:t>gada plāns</w:t>
            </w:r>
          </w:p>
        </w:tc>
        <w:tc>
          <w:tcPr>
            <w:tcW w:w="1132" w:type="dxa"/>
          </w:tcPr>
          <w:p w14:paraId="7C6677DB" w14:textId="77777777" w:rsidR="006F0213" w:rsidRPr="005B5F81" w:rsidRDefault="006F0213" w:rsidP="008E09BA">
            <w:pPr>
              <w:pStyle w:val="tabteksts"/>
              <w:jc w:val="center"/>
              <w:rPr>
                <w:szCs w:val="24"/>
                <w:lang w:eastAsia="lv-LV"/>
              </w:rPr>
            </w:pPr>
            <w:r w:rsidRPr="005B5F81">
              <w:rPr>
                <w:szCs w:val="18"/>
                <w:lang w:eastAsia="lv-LV"/>
              </w:rPr>
              <w:t>2020.gada prognoze</w:t>
            </w:r>
          </w:p>
        </w:tc>
        <w:tc>
          <w:tcPr>
            <w:tcW w:w="1132" w:type="dxa"/>
          </w:tcPr>
          <w:p w14:paraId="02110F63" w14:textId="77777777" w:rsidR="006F0213" w:rsidRPr="005B5F81" w:rsidRDefault="006F0213" w:rsidP="008E09BA">
            <w:pPr>
              <w:pStyle w:val="tabteksts"/>
              <w:jc w:val="center"/>
              <w:rPr>
                <w:szCs w:val="24"/>
                <w:lang w:eastAsia="lv-LV"/>
              </w:rPr>
            </w:pPr>
            <w:r w:rsidRPr="005B5F81">
              <w:rPr>
                <w:szCs w:val="18"/>
                <w:lang w:eastAsia="lv-LV"/>
              </w:rPr>
              <w:t>2021.gada prognoze</w:t>
            </w:r>
          </w:p>
        </w:tc>
      </w:tr>
      <w:tr w:rsidR="006F0213" w:rsidRPr="005B5F81" w14:paraId="67C8541B" w14:textId="77777777" w:rsidTr="008E09BA">
        <w:trPr>
          <w:trHeight w:val="142"/>
          <w:jc w:val="center"/>
        </w:trPr>
        <w:tc>
          <w:tcPr>
            <w:tcW w:w="3378" w:type="dxa"/>
            <w:shd w:val="clear" w:color="auto" w:fill="D9D9D9" w:themeFill="background1" w:themeFillShade="D9"/>
            <w:vAlign w:val="center"/>
          </w:tcPr>
          <w:p w14:paraId="73C6C2E5" w14:textId="77777777" w:rsidR="006F0213" w:rsidRPr="005B5F81" w:rsidRDefault="006F0213" w:rsidP="008E09BA">
            <w:pPr>
              <w:pStyle w:val="tabteksts"/>
              <w:rPr>
                <w:lang w:eastAsia="lv-LV"/>
              </w:rPr>
            </w:pPr>
            <w:r w:rsidRPr="005B5F81">
              <w:rPr>
                <w:lang w:eastAsia="lv-LV"/>
              </w:rPr>
              <w:t>Kopējie izdevumi,</w:t>
            </w:r>
            <w:r w:rsidRPr="005B5F81">
              <w:t xml:space="preserve">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000000" w:fill="D9D9D9"/>
          </w:tcPr>
          <w:p w14:paraId="2B2FB54B" w14:textId="77777777" w:rsidR="006F0213" w:rsidRPr="005B5F81" w:rsidRDefault="006F0213" w:rsidP="008E09BA">
            <w:pPr>
              <w:pStyle w:val="tabteksts"/>
              <w:jc w:val="right"/>
            </w:pPr>
            <w:r w:rsidRPr="005B5F81">
              <w:rPr>
                <w:szCs w:val="18"/>
              </w:rPr>
              <w:t>1 344 808</w:t>
            </w:r>
          </w:p>
        </w:tc>
        <w:tc>
          <w:tcPr>
            <w:tcW w:w="1132" w:type="dxa"/>
            <w:tcBorders>
              <w:top w:val="nil"/>
              <w:left w:val="nil"/>
              <w:bottom w:val="single" w:sz="4" w:space="0" w:color="auto"/>
              <w:right w:val="single" w:sz="4" w:space="0" w:color="auto"/>
            </w:tcBorders>
            <w:shd w:val="clear" w:color="000000" w:fill="D9D9D9"/>
          </w:tcPr>
          <w:p w14:paraId="604AB983" w14:textId="77777777" w:rsidR="006F0213" w:rsidRPr="005B5F81" w:rsidRDefault="006F0213" w:rsidP="008E09BA">
            <w:pPr>
              <w:pStyle w:val="tabteksts"/>
              <w:jc w:val="center"/>
            </w:pPr>
            <w:r w:rsidRPr="005B5F81">
              <w:rPr>
                <w:szCs w:val="18"/>
              </w:rPr>
              <w:t>-</w:t>
            </w:r>
          </w:p>
        </w:tc>
        <w:tc>
          <w:tcPr>
            <w:tcW w:w="1132" w:type="dxa"/>
            <w:tcBorders>
              <w:top w:val="nil"/>
              <w:left w:val="nil"/>
              <w:bottom w:val="single" w:sz="4" w:space="0" w:color="auto"/>
              <w:right w:val="single" w:sz="4" w:space="0" w:color="auto"/>
            </w:tcBorders>
            <w:shd w:val="clear" w:color="000000" w:fill="D9D9D9"/>
          </w:tcPr>
          <w:p w14:paraId="2DBBCA6E" w14:textId="77777777" w:rsidR="006F0213" w:rsidRPr="005B5F81" w:rsidRDefault="006F0213" w:rsidP="008E09BA">
            <w:pPr>
              <w:pStyle w:val="tabteksts"/>
              <w:jc w:val="right"/>
            </w:pPr>
            <w:r w:rsidRPr="005B5F81">
              <w:rPr>
                <w:szCs w:val="18"/>
              </w:rPr>
              <w:t>22 563</w:t>
            </w:r>
          </w:p>
        </w:tc>
        <w:tc>
          <w:tcPr>
            <w:tcW w:w="1132" w:type="dxa"/>
            <w:tcBorders>
              <w:top w:val="nil"/>
              <w:left w:val="nil"/>
              <w:bottom w:val="single" w:sz="4" w:space="0" w:color="auto"/>
              <w:right w:val="single" w:sz="4" w:space="0" w:color="auto"/>
            </w:tcBorders>
            <w:shd w:val="clear" w:color="000000" w:fill="D9D9D9"/>
          </w:tcPr>
          <w:p w14:paraId="1851B0C2" w14:textId="77777777" w:rsidR="006F0213" w:rsidRPr="005B5F81" w:rsidRDefault="006F0213" w:rsidP="008E09BA">
            <w:pPr>
              <w:pStyle w:val="tabteksts"/>
              <w:jc w:val="center"/>
            </w:pPr>
            <w:r w:rsidRPr="005B5F81">
              <w:rPr>
                <w:szCs w:val="18"/>
              </w:rPr>
              <w:t>-</w:t>
            </w:r>
          </w:p>
        </w:tc>
        <w:tc>
          <w:tcPr>
            <w:tcW w:w="1132" w:type="dxa"/>
            <w:tcBorders>
              <w:top w:val="nil"/>
              <w:left w:val="nil"/>
              <w:bottom w:val="single" w:sz="4" w:space="0" w:color="auto"/>
              <w:right w:val="single" w:sz="4" w:space="0" w:color="auto"/>
            </w:tcBorders>
            <w:shd w:val="clear" w:color="000000" w:fill="D9D9D9"/>
          </w:tcPr>
          <w:p w14:paraId="10F6D14E" w14:textId="77777777" w:rsidR="006F0213" w:rsidRPr="005B5F81" w:rsidRDefault="006F0213" w:rsidP="008E09BA">
            <w:pPr>
              <w:pStyle w:val="tabteksts"/>
              <w:jc w:val="center"/>
            </w:pPr>
            <w:r w:rsidRPr="005B5F81">
              <w:rPr>
                <w:szCs w:val="18"/>
              </w:rPr>
              <w:t>-</w:t>
            </w:r>
          </w:p>
        </w:tc>
      </w:tr>
      <w:tr w:rsidR="006F0213" w:rsidRPr="005B5F81" w14:paraId="4D00B716" w14:textId="77777777" w:rsidTr="008E09BA">
        <w:trPr>
          <w:trHeight w:val="283"/>
          <w:jc w:val="center"/>
        </w:trPr>
        <w:tc>
          <w:tcPr>
            <w:tcW w:w="3378" w:type="dxa"/>
            <w:vAlign w:val="center"/>
          </w:tcPr>
          <w:p w14:paraId="0B4F878C" w14:textId="77777777" w:rsidR="006F0213" w:rsidRPr="005B5F81" w:rsidRDefault="006F0213" w:rsidP="008E09BA">
            <w:pPr>
              <w:pStyle w:val="tabteksts"/>
              <w:rPr>
                <w:szCs w:val="18"/>
                <w:lang w:eastAsia="lv-LV"/>
              </w:rPr>
            </w:pPr>
            <w:r w:rsidRPr="005B5F81">
              <w:rPr>
                <w:szCs w:val="18"/>
                <w:lang w:eastAsia="lv-LV"/>
              </w:rPr>
              <w:t xml:space="preserve">Kopējo izdevumu izmaiņas, </w:t>
            </w:r>
            <w:proofErr w:type="spellStart"/>
            <w:r w:rsidRPr="005B5F81">
              <w:rPr>
                <w:i/>
                <w:szCs w:val="18"/>
                <w:lang w:eastAsia="lv-LV"/>
              </w:rPr>
              <w:t>euro</w:t>
            </w:r>
            <w:proofErr w:type="spellEnd"/>
            <w:r w:rsidRPr="005B5F81">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050FC361"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48C71896" w14:textId="77777777" w:rsidR="006F0213" w:rsidRPr="005B5F81" w:rsidRDefault="006F0213" w:rsidP="008E09BA">
            <w:pPr>
              <w:pStyle w:val="tabteksts"/>
              <w:jc w:val="right"/>
            </w:pPr>
            <w:r w:rsidRPr="005B5F81">
              <w:rPr>
                <w:szCs w:val="18"/>
              </w:rPr>
              <w:t>-1 344 808</w:t>
            </w:r>
          </w:p>
        </w:tc>
        <w:tc>
          <w:tcPr>
            <w:tcW w:w="1132" w:type="dxa"/>
            <w:tcBorders>
              <w:top w:val="nil"/>
              <w:left w:val="nil"/>
              <w:bottom w:val="single" w:sz="4" w:space="0" w:color="auto"/>
              <w:right w:val="single" w:sz="4" w:space="0" w:color="auto"/>
            </w:tcBorders>
            <w:shd w:val="clear" w:color="auto" w:fill="auto"/>
            <w:vAlign w:val="center"/>
          </w:tcPr>
          <w:p w14:paraId="1906FCC0" w14:textId="77777777" w:rsidR="006F0213" w:rsidRPr="005B5F81" w:rsidRDefault="006F0213" w:rsidP="008E09BA">
            <w:pPr>
              <w:pStyle w:val="tabteksts"/>
              <w:jc w:val="right"/>
            </w:pPr>
            <w:r w:rsidRPr="005B5F81">
              <w:rPr>
                <w:szCs w:val="18"/>
              </w:rPr>
              <w:t>22 563</w:t>
            </w:r>
          </w:p>
        </w:tc>
        <w:tc>
          <w:tcPr>
            <w:tcW w:w="1132" w:type="dxa"/>
            <w:tcBorders>
              <w:top w:val="nil"/>
              <w:left w:val="nil"/>
              <w:bottom w:val="single" w:sz="4" w:space="0" w:color="auto"/>
              <w:right w:val="single" w:sz="4" w:space="0" w:color="auto"/>
            </w:tcBorders>
            <w:shd w:val="clear" w:color="auto" w:fill="auto"/>
            <w:vAlign w:val="center"/>
          </w:tcPr>
          <w:p w14:paraId="3C1B0573" w14:textId="77777777" w:rsidR="006F0213" w:rsidRPr="005B5F81" w:rsidRDefault="006F0213" w:rsidP="008E09BA">
            <w:pPr>
              <w:pStyle w:val="tabteksts"/>
              <w:jc w:val="right"/>
            </w:pPr>
            <w:r w:rsidRPr="005B5F81">
              <w:rPr>
                <w:szCs w:val="18"/>
              </w:rPr>
              <w:t>-22 563</w:t>
            </w:r>
          </w:p>
        </w:tc>
        <w:tc>
          <w:tcPr>
            <w:tcW w:w="1132" w:type="dxa"/>
            <w:tcBorders>
              <w:top w:val="nil"/>
              <w:left w:val="nil"/>
              <w:bottom w:val="single" w:sz="4" w:space="0" w:color="auto"/>
              <w:right w:val="single" w:sz="4" w:space="0" w:color="auto"/>
            </w:tcBorders>
            <w:shd w:val="clear" w:color="auto" w:fill="auto"/>
            <w:vAlign w:val="center"/>
          </w:tcPr>
          <w:p w14:paraId="73ACF35A" w14:textId="77777777" w:rsidR="006F0213" w:rsidRPr="005B5F81" w:rsidRDefault="006F0213" w:rsidP="008E09BA">
            <w:pPr>
              <w:pStyle w:val="tabteksts"/>
              <w:jc w:val="center"/>
            </w:pPr>
            <w:r w:rsidRPr="005B5F81">
              <w:rPr>
                <w:szCs w:val="18"/>
              </w:rPr>
              <w:t>-</w:t>
            </w:r>
          </w:p>
        </w:tc>
      </w:tr>
      <w:tr w:rsidR="006F0213" w:rsidRPr="005B5F81" w14:paraId="0CFBB76D" w14:textId="77777777" w:rsidTr="008E09BA">
        <w:trPr>
          <w:trHeight w:val="283"/>
          <w:jc w:val="center"/>
        </w:trPr>
        <w:tc>
          <w:tcPr>
            <w:tcW w:w="3378" w:type="dxa"/>
            <w:vAlign w:val="center"/>
          </w:tcPr>
          <w:p w14:paraId="2F7C9658" w14:textId="77777777" w:rsidR="006F0213" w:rsidRPr="005B5F81" w:rsidRDefault="006F0213" w:rsidP="008E09BA">
            <w:pPr>
              <w:pStyle w:val="tabteksts"/>
            </w:pPr>
            <w:r w:rsidRPr="005B5F81">
              <w:rPr>
                <w:lang w:eastAsia="lv-LV"/>
              </w:rPr>
              <w:t>Kopējie izdevumi</w:t>
            </w:r>
            <w:r w:rsidRPr="005B5F81">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59A06F28" w14:textId="77777777" w:rsidR="006F0213" w:rsidRPr="005B5F81" w:rsidRDefault="006F0213" w:rsidP="008E09BA">
            <w:pPr>
              <w:pStyle w:val="tabteksts"/>
              <w:jc w:val="center"/>
            </w:pPr>
            <w:r w:rsidRPr="005B5F81">
              <w:rPr>
                <w:szCs w:val="18"/>
              </w:rPr>
              <w:t>x</w:t>
            </w:r>
          </w:p>
        </w:tc>
        <w:tc>
          <w:tcPr>
            <w:tcW w:w="1132" w:type="dxa"/>
            <w:tcBorders>
              <w:top w:val="nil"/>
              <w:left w:val="nil"/>
              <w:bottom w:val="single" w:sz="4" w:space="0" w:color="auto"/>
              <w:right w:val="single" w:sz="4" w:space="0" w:color="auto"/>
            </w:tcBorders>
            <w:shd w:val="clear" w:color="auto" w:fill="auto"/>
            <w:vAlign w:val="center"/>
          </w:tcPr>
          <w:p w14:paraId="7AD52C6A" w14:textId="77777777" w:rsidR="006F0213" w:rsidRPr="005B5F81" w:rsidRDefault="006F0213" w:rsidP="008E09BA">
            <w:pPr>
              <w:pStyle w:val="tabteksts"/>
              <w:jc w:val="right"/>
            </w:pPr>
            <w:r w:rsidRPr="005B5F81">
              <w:rPr>
                <w:szCs w:val="18"/>
              </w:rPr>
              <w:t>-100,0</w:t>
            </w:r>
          </w:p>
        </w:tc>
        <w:tc>
          <w:tcPr>
            <w:tcW w:w="1132" w:type="dxa"/>
            <w:tcBorders>
              <w:top w:val="nil"/>
              <w:left w:val="nil"/>
              <w:bottom w:val="single" w:sz="4" w:space="0" w:color="auto"/>
              <w:right w:val="single" w:sz="4" w:space="0" w:color="auto"/>
            </w:tcBorders>
            <w:shd w:val="clear" w:color="auto" w:fill="auto"/>
            <w:vAlign w:val="center"/>
          </w:tcPr>
          <w:p w14:paraId="5F15EB5F" w14:textId="77777777" w:rsidR="006F0213" w:rsidRPr="005B5F81" w:rsidRDefault="006F0213" w:rsidP="008E09BA">
            <w:pPr>
              <w:pStyle w:val="tabteksts"/>
              <w:jc w:val="center"/>
            </w:pPr>
            <w:r w:rsidRPr="005B5F81">
              <w:rPr>
                <w:szCs w:val="18"/>
              </w:rPr>
              <w:t>-</w:t>
            </w:r>
          </w:p>
        </w:tc>
        <w:tc>
          <w:tcPr>
            <w:tcW w:w="1132" w:type="dxa"/>
            <w:tcBorders>
              <w:top w:val="nil"/>
              <w:left w:val="nil"/>
              <w:bottom w:val="single" w:sz="4" w:space="0" w:color="auto"/>
              <w:right w:val="single" w:sz="4" w:space="0" w:color="auto"/>
            </w:tcBorders>
            <w:shd w:val="clear" w:color="auto" w:fill="auto"/>
            <w:vAlign w:val="center"/>
          </w:tcPr>
          <w:p w14:paraId="66F387EE" w14:textId="77777777" w:rsidR="006F0213" w:rsidRPr="005B5F81" w:rsidRDefault="006F0213" w:rsidP="008E09BA">
            <w:pPr>
              <w:pStyle w:val="tabteksts"/>
              <w:jc w:val="right"/>
            </w:pPr>
            <w:r w:rsidRPr="005B5F81">
              <w:rPr>
                <w:szCs w:val="18"/>
              </w:rPr>
              <w:t>-100,0</w:t>
            </w:r>
          </w:p>
        </w:tc>
        <w:tc>
          <w:tcPr>
            <w:tcW w:w="1132" w:type="dxa"/>
            <w:tcBorders>
              <w:top w:val="nil"/>
              <w:left w:val="nil"/>
              <w:bottom w:val="single" w:sz="4" w:space="0" w:color="auto"/>
              <w:right w:val="single" w:sz="4" w:space="0" w:color="auto"/>
            </w:tcBorders>
            <w:shd w:val="clear" w:color="auto" w:fill="auto"/>
            <w:vAlign w:val="center"/>
          </w:tcPr>
          <w:p w14:paraId="27B2AF4C" w14:textId="77777777" w:rsidR="006F0213" w:rsidRPr="005B5F81" w:rsidRDefault="006F0213" w:rsidP="008E09BA">
            <w:pPr>
              <w:pStyle w:val="tabteksts"/>
              <w:jc w:val="center"/>
            </w:pPr>
            <w:r w:rsidRPr="005B5F81">
              <w:rPr>
                <w:szCs w:val="18"/>
              </w:rPr>
              <w:t>-</w:t>
            </w:r>
          </w:p>
        </w:tc>
      </w:tr>
      <w:tr w:rsidR="006F0213" w:rsidRPr="005B5F81" w14:paraId="55F82786" w14:textId="77777777" w:rsidTr="008E09BA">
        <w:trPr>
          <w:trHeight w:val="142"/>
          <w:jc w:val="center"/>
        </w:trPr>
        <w:tc>
          <w:tcPr>
            <w:tcW w:w="3378" w:type="dxa"/>
          </w:tcPr>
          <w:p w14:paraId="2FB888A5" w14:textId="77777777" w:rsidR="006F0213" w:rsidRPr="005B5F81" w:rsidRDefault="006F0213" w:rsidP="008E09BA">
            <w:pPr>
              <w:pStyle w:val="tabteksts"/>
              <w:rPr>
                <w:szCs w:val="18"/>
                <w:lang w:eastAsia="lv-LV"/>
              </w:rPr>
            </w:pPr>
            <w:r w:rsidRPr="005B5F81">
              <w:rPr>
                <w:szCs w:val="18"/>
              </w:rPr>
              <w:t xml:space="preserve">Atlīdzība, </w:t>
            </w:r>
            <w:proofErr w:type="spellStart"/>
            <w:r w:rsidRPr="005B5F8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vAlign w:val="center"/>
          </w:tcPr>
          <w:p w14:paraId="555EF6AF" w14:textId="77777777" w:rsidR="006F0213" w:rsidRPr="005B5F81" w:rsidRDefault="006F0213" w:rsidP="008E09BA">
            <w:pPr>
              <w:pStyle w:val="tabteksts"/>
              <w:jc w:val="right"/>
              <w:rPr>
                <w:szCs w:val="18"/>
              </w:rPr>
            </w:pPr>
            <w:r w:rsidRPr="005B5F81">
              <w:rPr>
                <w:szCs w:val="18"/>
              </w:rPr>
              <w:t>48 008</w:t>
            </w:r>
          </w:p>
        </w:tc>
        <w:tc>
          <w:tcPr>
            <w:tcW w:w="1132" w:type="dxa"/>
            <w:tcBorders>
              <w:top w:val="nil"/>
              <w:left w:val="nil"/>
              <w:bottom w:val="single" w:sz="4" w:space="0" w:color="auto"/>
              <w:right w:val="single" w:sz="4" w:space="0" w:color="auto"/>
            </w:tcBorders>
            <w:shd w:val="clear" w:color="auto" w:fill="auto"/>
            <w:vAlign w:val="center"/>
          </w:tcPr>
          <w:p w14:paraId="372A8220" w14:textId="77777777" w:rsidR="006F0213" w:rsidRPr="005B5F81" w:rsidRDefault="006F0213" w:rsidP="008E09BA">
            <w:pPr>
              <w:pStyle w:val="tabteksts"/>
              <w:jc w:val="center"/>
              <w:rPr>
                <w:szCs w:val="18"/>
              </w:rPr>
            </w:pPr>
            <w:r w:rsidRPr="005B5F81">
              <w:rPr>
                <w:szCs w:val="18"/>
              </w:rPr>
              <w:t>-</w:t>
            </w:r>
          </w:p>
        </w:tc>
        <w:tc>
          <w:tcPr>
            <w:tcW w:w="1132" w:type="dxa"/>
            <w:tcBorders>
              <w:top w:val="nil"/>
              <w:left w:val="nil"/>
              <w:bottom w:val="single" w:sz="4" w:space="0" w:color="auto"/>
              <w:right w:val="single" w:sz="4" w:space="0" w:color="auto"/>
            </w:tcBorders>
            <w:shd w:val="clear" w:color="auto" w:fill="auto"/>
            <w:vAlign w:val="center"/>
          </w:tcPr>
          <w:p w14:paraId="74CEC456" w14:textId="77777777" w:rsidR="006F0213" w:rsidRPr="005B5F81" w:rsidRDefault="006F0213" w:rsidP="008E09BA">
            <w:pPr>
              <w:pStyle w:val="tabteksts"/>
              <w:jc w:val="right"/>
              <w:rPr>
                <w:szCs w:val="18"/>
              </w:rPr>
            </w:pPr>
            <w:r w:rsidRPr="005B5F81">
              <w:rPr>
                <w:szCs w:val="18"/>
              </w:rPr>
              <w:t>22 563</w:t>
            </w:r>
          </w:p>
        </w:tc>
        <w:tc>
          <w:tcPr>
            <w:tcW w:w="1132" w:type="dxa"/>
            <w:tcBorders>
              <w:top w:val="nil"/>
              <w:left w:val="nil"/>
              <w:bottom w:val="single" w:sz="4" w:space="0" w:color="auto"/>
              <w:right w:val="single" w:sz="4" w:space="0" w:color="auto"/>
            </w:tcBorders>
            <w:shd w:val="clear" w:color="auto" w:fill="auto"/>
          </w:tcPr>
          <w:p w14:paraId="3B4F18B8" w14:textId="77777777" w:rsidR="006F0213" w:rsidRPr="005B5F81" w:rsidRDefault="006F0213" w:rsidP="008E09BA">
            <w:pPr>
              <w:pStyle w:val="tabteksts"/>
              <w:jc w:val="center"/>
              <w:rPr>
                <w:szCs w:val="18"/>
              </w:rPr>
            </w:pPr>
            <w:r w:rsidRPr="005B5F81">
              <w:rPr>
                <w:szCs w:val="18"/>
              </w:rPr>
              <w:t>-</w:t>
            </w:r>
          </w:p>
        </w:tc>
        <w:tc>
          <w:tcPr>
            <w:tcW w:w="1132" w:type="dxa"/>
            <w:tcBorders>
              <w:top w:val="nil"/>
              <w:left w:val="nil"/>
              <w:bottom w:val="single" w:sz="4" w:space="0" w:color="auto"/>
              <w:right w:val="single" w:sz="4" w:space="0" w:color="auto"/>
            </w:tcBorders>
            <w:shd w:val="clear" w:color="auto" w:fill="auto"/>
          </w:tcPr>
          <w:p w14:paraId="64741FE3" w14:textId="77777777" w:rsidR="006F0213" w:rsidRPr="005B5F81" w:rsidRDefault="006F0213" w:rsidP="008E09BA">
            <w:pPr>
              <w:pStyle w:val="tabteksts"/>
              <w:jc w:val="center"/>
              <w:rPr>
                <w:szCs w:val="18"/>
              </w:rPr>
            </w:pPr>
            <w:r w:rsidRPr="005B5F81">
              <w:rPr>
                <w:szCs w:val="18"/>
              </w:rPr>
              <w:t>-</w:t>
            </w:r>
          </w:p>
        </w:tc>
      </w:tr>
    </w:tbl>
    <w:p w14:paraId="0B12D2F5" w14:textId="64AA22A7" w:rsidR="006F0213" w:rsidRPr="005B5F81" w:rsidRDefault="006F0213" w:rsidP="001C73B5">
      <w:pPr>
        <w:spacing w:before="120"/>
        <w:ind w:firstLine="0"/>
        <w:jc w:val="center"/>
        <w:rPr>
          <w:b/>
          <w:lang w:eastAsia="lv-LV"/>
        </w:rPr>
      </w:pPr>
      <w:r w:rsidRPr="005B5F81">
        <w:rPr>
          <w:b/>
          <w:lang w:eastAsia="lv-LV"/>
        </w:rPr>
        <w:t>Izmaiņas izdevumos, salīdzinot 2019. gada p</w:t>
      </w:r>
      <w:r w:rsidR="00E210A2">
        <w:rPr>
          <w:b/>
          <w:lang w:eastAsia="lv-LV"/>
        </w:rPr>
        <w:t>lān</w:t>
      </w:r>
      <w:r w:rsidRPr="005B5F81">
        <w:rPr>
          <w:b/>
          <w:lang w:eastAsia="lv-LV"/>
        </w:rPr>
        <w:t>u ar 2018. gada plānu</w:t>
      </w:r>
    </w:p>
    <w:p w14:paraId="6C33B500"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6F0213" w:rsidRPr="005B5F81" w14:paraId="6676837F" w14:textId="77777777" w:rsidTr="008E09BA">
        <w:trPr>
          <w:trHeight w:val="142"/>
          <w:tblHeader/>
          <w:jc w:val="center"/>
        </w:trPr>
        <w:tc>
          <w:tcPr>
            <w:tcW w:w="5241" w:type="dxa"/>
            <w:vAlign w:val="center"/>
          </w:tcPr>
          <w:p w14:paraId="16B3C374" w14:textId="77777777" w:rsidR="006F0213" w:rsidRPr="005B5F81" w:rsidRDefault="006F0213" w:rsidP="008E09BA">
            <w:pPr>
              <w:pStyle w:val="tabteksts"/>
              <w:jc w:val="center"/>
              <w:rPr>
                <w:szCs w:val="18"/>
              </w:rPr>
            </w:pPr>
            <w:r w:rsidRPr="005B5F81">
              <w:rPr>
                <w:szCs w:val="18"/>
                <w:lang w:eastAsia="lv-LV"/>
              </w:rPr>
              <w:t>Pasākums</w:t>
            </w:r>
          </w:p>
        </w:tc>
        <w:tc>
          <w:tcPr>
            <w:tcW w:w="1277" w:type="dxa"/>
            <w:vAlign w:val="center"/>
          </w:tcPr>
          <w:p w14:paraId="095DF5C3" w14:textId="77777777" w:rsidR="006F0213" w:rsidRPr="005B5F81" w:rsidRDefault="006F0213" w:rsidP="008E09BA">
            <w:pPr>
              <w:pStyle w:val="tabteksts"/>
              <w:jc w:val="center"/>
              <w:rPr>
                <w:szCs w:val="18"/>
                <w:lang w:eastAsia="lv-LV"/>
              </w:rPr>
            </w:pPr>
            <w:r w:rsidRPr="005B5F81">
              <w:rPr>
                <w:szCs w:val="18"/>
                <w:lang w:eastAsia="lv-LV"/>
              </w:rPr>
              <w:t>Samazinājums</w:t>
            </w:r>
          </w:p>
        </w:tc>
        <w:tc>
          <w:tcPr>
            <w:tcW w:w="1277" w:type="dxa"/>
            <w:vAlign w:val="center"/>
          </w:tcPr>
          <w:p w14:paraId="74A9EB4A" w14:textId="77777777" w:rsidR="006F0213" w:rsidRPr="005B5F81" w:rsidRDefault="006F0213" w:rsidP="008E09BA">
            <w:pPr>
              <w:pStyle w:val="tabteksts"/>
              <w:jc w:val="center"/>
              <w:rPr>
                <w:szCs w:val="18"/>
                <w:lang w:eastAsia="lv-LV"/>
              </w:rPr>
            </w:pPr>
            <w:r w:rsidRPr="005B5F81">
              <w:rPr>
                <w:szCs w:val="18"/>
                <w:lang w:eastAsia="lv-LV"/>
              </w:rPr>
              <w:t>Palielinājums</w:t>
            </w:r>
          </w:p>
        </w:tc>
        <w:tc>
          <w:tcPr>
            <w:tcW w:w="1277" w:type="dxa"/>
            <w:vAlign w:val="center"/>
          </w:tcPr>
          <w:p w14:paraId="35B47197" w14:textId="77777777" w:rsidR="006F0213" w:rsidRPr="005B5F81" w:rsidRDefault="006F0213" w:rsidP="008E09BA">
            <w:pPr>
              <w:pStyle w:val="tabteksts"/>
              <w:jc w:val="center"/>
              <w:rPr>
                <w:szCs w:val="18"/>
                <w:lang w:eastAsia="lv-LV"/>
              </w:rPr>
            </w:pPr>
            <w:r w:rsidRPr="005B5F81">
              <w:rPr>
                <w:szCs w:val="18"/>
                <w:lang w:eastAsia="lv-LV"/>
              </w:rPr>
              <w:t>Izmaiņas</w:t>
            </w:r>
          </w:p>
        </w:tc>
      </w:tr>
      <w:tr w:rsidR="006F0213" w:rsidRPr="005B5F81" w14:paraId="49A213EC" w14:textId="77777777" w:rsidTr="008E09BA">
        <w:trPr>
          <w:trHeight w:val="142"/>
          <w:jc w:val="center"/>
        </w:trPr>
        <w:tc>
          <w:tcPr>
            <w:tcW w:w="5241" w:type="dxa"/>
            <w:shd w:val="clear" w:color="auto" w:fill="D9D9D9" w:themeFill="background1" w:themeFillShade="D9"/>
          </w:tcPr>
          <w:p w14:paraId="6B9F9093" w14:textId="77777777" w:rsidR="006F0213" w:rsidRPr="005B5F81" w:rsidRDefault="006F0213" w:rsidP="008E09BA">
            <w:pPr>
              <w:pStyle w:val="tabteksts"/>
              <w:rPr>
                <w:szCs w:val="18"/>
              </w:rPr>
            </w:pPr>
            <w:r w:rsidRPr="005B5F8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637A57C1"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D9D9D9"/>
          </w:tcPr>
          <w:p w14:paraId="678566CB" w14:textId="77777777" w:rsidR="006F0213" w:rsidRPr="005B5F81" w:rsidRDefault="006F0213" w:rsidP="008E09BA">
            <w:pPr>
              <w:pStyle w:val="tabteksts"/>
              <w:jc w:val="right"/>
              <w:rPr>
                <w:szCs w:val="18"/>
              </w:rPr>
            </w:pPr>
            <w:r w:rsidRPr="005B5F81">
              <w:rPr>
                <w:b/>
                <w:bCs/>
                <w:color w:val="000000"/>
                <w:szCs w:val="18"/>
              </w:rPr>
              <w:t>22 563</w:t>
            </w:r>
          </w:p>
        </w:tc>
        <w:tc>
          <w:tcPr>
            <w:tcW w:w="1277" w:type="dxa"/>
            <w:tcBorders>
              <w:top w:val="single" w:sz="4" w:space="0" w:color="auto"/>
              <w:left w:val="nil"/>
              <w:bottom w:val="single" w:sz="4" w:space="0" w:color="auto"/>
              <w:right w:val="single" w:sz="4" w:space="0" w:color="auto"/>
            </w:tcBorders>
            <w:shd w:val="clear" w:color="000000" w:fill="D9D9D9"/>
          </w:tcPr>
          <w:p w14:paraId="03C5783B" w14:textId="77777777" w:rsidR="006F0213" w:rsidRPr="005B5F81" w:rsidRDefault="006F0213" w:rsidP="008E09BA">
            <w:pPr>
              <w:pStyle w:val="tabteksts"/>
              <w:jc w:val="right"/>
              <w:rPr>
                <w:szCs w:val="18"/>
              </w:rPr>
            </w:pPr>
            <w:r w:rsidRPr="005B5F81">
              <w:rPr>
                <w:b/>
                <w:bCs/>
                <w:color w:val="000000"/>
                <w:szCs w:val="18"/>
              </w:rPr>
              <w:t>22 563</w:t>
            </w:r>
          </w:p>
        </w:tc>
      </w:tr>
      <w:tr w:rsidR="006F0213" w:rsidRPr="005B5F81" w14:paraId="4BBC40AF" w14:textId="77777777" w:rsidTr="008E09BA">
        <w:trPr>
          <w:jc w:val="center"/>
        </w:trPr>
        <w:tc>
          <w:tcPr>
            <w:tcW w:w="9072" w:type="dxa"/>
            <w:gridSpan w:val="4"/>
          </w:tcPr>
          <w:p w14:paraId="69E3302E" w14:textId="77777777" w:rsidR="006F0213" w:rsidRPr="005B5F81" w:rsidRDefault="006F0213" w:rsidP="008E09BA">
            <w:pPr>
              <w:pStyle w:val="tabteksts"/>
              <w:ind w:firstLine="313"/>
              <w:rPr>
                <w:szCs w:val="18"/>
              </w:rPr>
            </w:pPr>
            <w:r w:rsidRPr="005B5F81">
              <w:rPr>
                <w:i/>
                <w:szCs w:val="18"/>
                <w:lang w:eastAsia="lv-LV"/>
              </w:rPr>
              <w:t>t. sk.:</w:t>
            </w:r>
          </w:p>
        </w:tc>
      </w:tr>
      <w:tr w:rsidR="006F0213" w:rsidRPr="005B5F81" w14:paraId="0E4998B8" w14:textId="77777777" w:rsidTr="008E09BA">
        <w:trPr>
          <w:trHeight w:val="142"/>
          <w:jc w:val="center"/>
        </w:trPr>
        <w:tc>
          <w:tcPr>
            <w:tcW w:w="5241" w:type="dxa"/>
            <w:shd w:val="clear" w:color="auto" w:fill="F2F2F2" w:themeFill="background1" w:themeFillShade="F2"/>
          </w:tcPr>
          <w:p w14:paraId="100A499A" w14:textId="77777777" w:rsidR="006F0213" w:rsidRPr="005B5F81" w:rsidRDefault="006F0213" w:rsidP="008E09BA">
            <w:pPr>
              <w:pStyle w:val="tabteksts"/>
              <w:rPr>
                <w:b/>
                <w:bCs/>
                <w:szCs w:val="18"/>
                <w:u w:val="single"/>
                <w:lang w:eastAsia="lv-LV"/>
              </w:rPr>
            </w:pPr>
            <w:r w:rsidRPr="005B5F81">
              <w:rPr>
                <w:szCs w:val="18"/>
                <w:u w:val="single"/>
                <w:lang w:eastAsia="lv-LV"/>
              </w:rPr>
              <w:t>Vienreizēji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75B64C1E"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nil"/>
              <w:bottom w:val="single" w:sz="4" w:space="0" w:color="auto"/>
              <w:right w:val="single" w:sz="4" w:space="0" w:color="auto"/>
            </w:tcBorders>
            <w:shd w:val="clear" w:color="000000" w:fill="F2F2F2"/>
          </w:tcPr>
          <w:p w14:paraId="6D931D6C" w14:textId="77777777" w:rsidR="006F0213" w:rsidRPr="005B5F81" w:rsidRDefault="006F0213" w:rsidP="008E09BA">
            <w:pPr>
              <w:pStyle w:val="tabteksts"/>
              <w:jc w:val="right"/>
              <w:rPr>
                <w:szCs w:val="18"/>
                <w:u w:val="single"/>
              </w:rPr>
            </w:pPr>
            <w:r w:rsidRPr="005B5F81">
              <w:rPr>
                <w:szCs w:val="18"/>
                <w:u w:val="single"/>
              </w:rPr>
              <w:t>22 563</w:t>
            </w:r>
          </w:p>
        </w:tc>
        <w:tc>
          <w:tcPr>
            <w:tcW w:w="1277" w:type="dxa"/>
            <w:tcBorders>
              <w:top w:val="single" w:sz="4" w:space="0" w:color="auto"/>
              <w:left w:val="nil"/>
              <w:bottom w:val="single" w:sz="4" w:space="0" w:color="auto"/>
              <w:right w:val="single" w:sz="4" w:space="0" w:color="auto"/>
            </w:tcBorders>
            <w:shd w:val="clear" w:color="000000" w:fill="F2F2F2"/>
          </w:tcPr>
          <w:p w14:paraId="3FDCA242" w14:textId="77777777" w:rsidR="006F0213" w:rsidRPr="005B5F81" w:rsidRDefault="006F0213" w:rsidP="008E09BA">
            <w:pPr>
              <w:pStyle w:val="tabteksts"/>
              <w:jc w:val="right"/>
              <w:rPr>
                <w:szCs w:val="18"/>
                <w:u w:val="single"/>
              </w:rPr>
            </w:pPr>
            <w:r w:rsidRPr="005B5F81">
              <w:rPr>
                <w:szCs w:val="18"/>
                <w:u w:val="single"/>
              </w:rPr>
              <w:t>22 563</w:t>
            </w:r>
          </w:p>
        </w:tc>
      </w:tr>
      <w:tr w:rsidR="006F0213" w:rsidRPr="005B5F81" w14:paraId="48D4205F" w14:textId="77777777" w:rsidTr="008E09BA">
        <w:trPr>
          <w:trHeight w:val="142"/>
          <w:jc w:val="center"/>
        </w:trPr>
        <w:tc>
          <w:tcPr>
            <w:tcW w:w="5241" w:type="dxa"/>
          </w:tcPr>
          <w:p w14:paraId="38747D0C" w14:textId="77777777" w:rsidR="006F0213" w:rsidRPr="005B5F81" w:rsidRDefault="006F0213" w:rsidP="008E09BA">
            <w:pPr>
              <w:pStyle w:val="tabteksts"/>
              <w:rPr>
                <w:i/>
                <w:szCs w:val="18"/>
                <w:lang w:eastAsia="lv-LV"/>
              </w:rPr>
            </w:pPr>
            <w:r w:rsidRPr="005B5F81">
              <w:rPr>
                <w:i/>
                <w:szCs w:val="18"/>
                <w:lang w:eastAsia="lv-LV"/>
              </w:rPr>
              <w:t xml:space="preserve">Līdzekļu pārdale no 74.resora programmas 02.00.00 "Līdzekļi neparedzētiem gadījumiem", lai nodrošinātu atlaišanas pabalsta un kompensācijas par neizmantotajām atvaļinājuma dienām izmaksu </w:t>
            </w:r>
            <w:proofErr w:type="spellStart"/>
            <w:r w:rsidRPr="005B5F81">
              <w:rPr>
                <w:i/>
                <w:szCs w:val="18"/>
                <w:lang w:eastAsia="lv-LV"/>
              </w:rPr>
              <w:t>iekšlietu</w:t>
            </w:r>
            <w:proofErr w:type="spellEnd"/>
            <w:r w:rsidRPr="005B5F81">
              <w:rPr>
                <w:i/>
                <w:szCs w:val="18"/>
                <w:lang w:eastAsia="lv-LV"/>
              </w:rPr>
              <w:t xml:space="preserve"> ministra konsultatīvajām amatpersonām un ministrijas parlamentārajam sekretāram (MK 06.02.2019. rīk.Nr.33; FM 08.02.2019. rīk.Nr.58)</w:t>
            </w:r>
          </w:p>
        </w:tc>
        <w:tc>
          <w:tcPr>
            <w:tcW w:w="1277" w:type="dxa"/>
            <w:tcBorders>
              <w:top w:val="nil"/>
              <w:left w:val="single" w:sz="4" w:space="0" w:color="auto"/>
              <w:bottom w:val="single" w:sz="4" w:space="0" w:color="auto"/>
              <w:right w:val="single" w:sz="4" w:space="0" w:color="auto"/>
            </w:tcBorders>
            <w:shd w:val="clear" w:color="000000" w:fill="FFFFFF"/>
          </w:tcPr>
          <w:p w14:paraId="67EE03A8" w14:textId="77777777" w:rsidR="006F0213" w:rsidRPr="005B5F81" w:rsidRDefault="006F0213" w:rsidP="008E09BA">
            <w:pPr>
              <w:pStyle w:val="tabteksts"/>
              <w:jc w:val="center"/>
              <w:rPr>
                <w:szCs w:val="18"/>
              </w:rPr>
            </w:pPr>
            <w:r w:rsidRPr="005B5F81">
              <w:rPr>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F3D1E" w14:textId="77777777" w:rsidR="006F0213" w:rsidRPr="005B5F81" w:rsidRDefault="006F0213" w:rsidP="008E09BA">
            <w:pPr>
              <w:pStyle w:val="tabteksts"/>
              <w:jc w:val="right"/>
              <w:rPr>
                <w:szCs w:val="18"/>
              </w:rPr>
            </w:pPr>
            <w:r w:rsidRPr="005B5F81">
              <w:rPr>
                <w:color w:val="000000"/>
                <w:szCs w:val="18"/>
              </w:rPr>
              <w:t>22 563</w:t>
            </w:r>
          </w:p>
        </w:tc>
        <w:tc>
          <w:tcPr>
            <w:tcW w:w="1277" w:type="dxa"/>
            <w:tcBorders>
              <w:top w:val="single" w:sz="4" w:space="0" w:color="auto"/>
              <w:left w:val="nil"/>
              <w:bottom w:val="single" w:sz="4" w:space="0" w:color="auto"/>
              <w:right w:val="single" w:sz="4" w:space="0" w:color="auto"/>
            </w:tcBorders>
            <w:shd w:val="clear" w:color="auto" w:fill="auto"/>
          </w:tcPr>
          <w:p w14:paraId="30A86FC2" w14:textId="77777777" w:rsidR="006F0213" w:rsidRPr="005B5F81" w:rsidRDefault="006F0213" w:rsidP="008E09BA">
            <w:pPr>
              <w:pStyle w:val="tabteksts"/>
              <w:jc w:val="right"/>
              <w:rPr>
                <w:szCs w:val="18"/>
              </w:rPr>
            </w:pPr>
            <w:r w:rsidRPr="005B5F81">
              <w:rPr>
                <w:color w:val="000000"/>
                <w:szCs w:val="18"/>
              </w:rPr>
              <w:t>22 563</w:t>
            </w:r>
          </w:p>
        </w:tc>
      </w:tr>
    </w:tbl>
    <w:p w14:paraId="5D6D1F39" w14:textId="51057732" w:rsidR="00283EFB" w:rsidRDefault="00283EFB" w:rsidP="001C73B5">
      <w:pPr>
        <w:widowControl w:val="0"/>
        <w:spacing w:before="240"/>
        <w:ind w:firstLine="0"/>
        <w:rPr>
          <w:b/>
        </w:rPr>
      </w:pPr>
    </w:p>
    <w:p w14:paraId="16C6FB0E" w14:textId="77777777" w:rsidR="008713B5" w:rsidRDefault="008713B5" w:rsidP="006F0213">
      <w:pPr>
        <w:widowControl w:val="0"/>
        <w:spacing w:before="240"/>
        <w:ind w:firstLine="0"/>
        <w:jc w:val="center"/>
        <w:rPr>
          <w:b/>
        </w:rPr>
      </w:pPr>
    </w:p>
    <w:p w14:paraId="220F3BA1" w14:textId="0AB682DC" w:rsidR="006F0213" w:rsidRPr="005B5F81" w:rsidRDefault="006F0213" w:rsidP="006F0213">
      <w:pPr>
        <w:widowControl w:val="0"/>
        <w:spacing w:before="240"/>
        <w:ind w:firstLine="0"/>
        <w:jc w:val="center"/>
        <w:rPr>
          <w:b/>
        </w:rPr>
      </w:pPr>
      <w:r w:rsidRPr="005B5F81">
        <w:rPr>
          <w:b/>
        </w:rPr>
        <w:lastRenderedPageBreak/>
        <w:t>62.00.00 Eiropas Reģionālās attīstības fonda (ERAF) projektu un pasākumu īstenošana</w:t>
      </w:r>
    </w:p>
    <w:p w14:paraId="3D6F5C71" w14:textId="77777777" w:rsidR="006F0213" w:rsidRPr="005B5F81" w:rsidRDefault="006F0213" w:rsidP="006F0213">
      <w:pPr>
        <w:spacing w:before="360" w:after="360"/>
        <w:ind w:firstLine="0"/>
        <w:rPr>
          <w:lang w:eastAsia="lv-LV"/>
        </w:rPr>
      </w:pPr>
      <w:r w:rsidRPr="005B5F81">
        <w:rPr>
          <w:lang w:eastAsia="lv-LV"/>
        </w:rPr>
        <w:t>Budžeta programmai ir viena apakšprogramma.</w:t>
      </w:r>
    </w:p>
    <w:p w14:paraId="743A236E" w14:textId="77777777" w:rsidR="006F0213" w:rsidRPr="005B5F81" w:rsidRDefault="006F0213" w:rsidP="006F0213">
      <w:pPr>
        <w:widowControl w:val="0"/>
        <w:spacing w:before="240"/>
        <w:ind w:firstLine="0"/>
        <w:jc w:val="center"/>
        <w:rPr>
          <w:b/>
        </w:rPr>
      </w:pPr>
      <w:r w:rsidRPr="005B5F81">
        <w:rPr>
          <w:b/>
        </w:rPr>
        <w:t>62.07.00 Eiropas Reģionālās attīstības fonda (ERAF) projektu un pasākumu īstenošana (2014-2020)</w:t>
      </w:r>
    </w:p>
    <w:p w14:paraId="756E1EA1" w14:textId="77777777" w:rsidR="006F0213" w:rsidRPr="005B5F81" w:rsidRDefault="006F0213" w:rsidP="006F0213">
      <w:pPr>
        <w:ind w:firstLine="0"/>
        <w:rPr>
          <w:u w:val="single"/>
        </w:rPr>
      </w:pPr>
      <w:r w:rsidRPr="005B5F81">
        <w:rPr>
          <w:u w:val="single"/>
        </w:rPr>
        <w:t>Apakšprogrammas mērķis:</w:t>
      </w:r>
    </w:p>
    <w:p w14:paraId="1C9A0771" w14:textId="77777777" w:rsidR="006F0213" w:rsidRPr="005B5F81" w:rsidRDefault="006F0213" w:rsidP="006F0213">
      <w:pPr>
        <w:rPr>
          <w:lang w:eastAsia="lv-LV"/>
        </w:rPr>
      </w:pPr>
      <w:r w:rsidRPr="005B5F81">
        <w:rPr>
          <w:szCs w:val="24"/>
        </w:rPr>
        <w:t xml:space="preserve">nodrošināt Eiropas Reģionālās attīstības fonda darbības programmas “Izaugsme un nodarbinātība” 4.2.1.specifiskā atbalsta mērķa “Veicināt energoefektivitātes paaugstināšanu valsts un dzīvojamās ēkās” 4.2.1.2.pasākuma “Veicināt energoefektivitātes paaugstināšanu valsts ēkās” ietvaros paredzēto projektu īstenošanu un, </w:t>
      </w:r>
      <w:r w:rsidRPr="005B5F81">
        <w:t>efektīvi izmantojot informācijas un komunikāciju tehnoloģiju iespējas, uzlabot publiskās pārvaldes efektivitāti, veicināt publisko pakalpojumu elektronizāciju, attīstību, pieejamību un kvalitāti, samazināt administratīvo slogu uz iedzīvotājiem un komersantiem, palielināt iespējas iedzīvotājiem iesaistīties sabiedriskajos procesos, attīstīt informācijas sistēmas, nodrošinot tehnisko bāzi elektronisko pakalpojumu attīstībai un uzlabojot informācijas apriti.</w:t>
      </w:r>
    </w:p>
    <w:p w14:paraId="5C1C44C1" w14:textId="77777777" w:rsidR="006F0213" w:rsidRPr="005B5F81" w:rsidRDefault="006F0213" w:rsidP="006F0213">
      <w:pPr>
        <w:ind w:firstLine="0"/>
      </w:pPr>
      <w:r w:rsidRPr="005B5F81">
        <w:rPr>
          <w:u w:val="single"/>
        </w:rPr>
        <w:t>Apakšprogrammas izpildītāji</w:t>
      </w:r>
      <w:r w:rsidRPr="005B5F81">
        <w:t xml:space="preserve">: </w:t>
      </w:r>
      <w:proofErr w:type="spellStart"/>
      <w:r w:rsidRPr="005B5F81">
        <w:t>Iekšlietu</w:t>
      </w:r>
      <w:proofErr w:type="spellEnd"/>
      <w:r w:rsidRPr="005B5F81">
        <w:t xml:space="preserve"> ministrijas Informācijas centrs, Nodrošinājuma valsts aģentūra, Pilsonības un migrācijas lietu pārvalde.</w:t>
      </w:r>
    </w:p>
    <w:p w14:paraId="43867DA0" w14:textId="77777777" w:rsidR="006F0213" w:rsidRPr="005B5F81" w:rsidRDefault="006F0213" w:rsidP="006D5279">
      <w:pPr>
        <w:spacing w:before="240" w:after="240"/>
        <w:ind w:firstLine="0"/>
        <w:jc w:val="center"/>
        <w:rPr>
          <w:b/>
          <w:lang w:eastAsia="lv-LV"/>
        </w:rPr>
      </w:pPr>
      <w:r w:rsidRPr="005B5F81">
        <w:rPr>
          <w:b/>
          <w:lang w:eastAsia="lv-LV"/>
        </w:rPr>
        <w:t>Finansiālie rādītāji no 2017. līdz 2021. gadam</w:t>
      </w: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0"/>
        <w:gridCol w:w="1131"/>
        <w:gridCol w:w="1132"/>
        <w:gridCol w:w="1132"/>
        <w:gridCol w:w="1132"/>
        <w:gridCol w:w="1132"/>
      </w:tblGrid>
      <w:tr w:rsidR="006F0213" w:rsidRPr="005B5F81" w14:paraId="52E6E3DB" w14:textId="77777777" w:rsidTr="008E09BA">
        <w:trPr>
          <w:trHeight w:val="283"/>
          <w:tblHeader/>
          <w:jc w:val="center"/>
        </w:trPr>
        <w:tc>
          <w:tcPr>
            <w:tcW w:w="3950" w:type="dxa"/>
            <w:vAlign w:val="center"/>
          </w:tcPr>
          <w:p w14:paraId="198E30FA" w14:textId="77777777" w:rsidR="006F0213" w:rsidRPr="005B5F81" w:rsidRDefault="006F0213" w:rsidP="008E09BA">
            <w:pPr>
              <w:spacing w:after="0"/>
              <w:ind w:firstLine="0"/>
              <w:jc w:val="center"/>
              <w:rPr>
                <w:sz w:val="18"/>
                <w:szCs w:val="24"/>
              </w:rPr>
            </w:pPr>
          </w:p>
        </w:tc>
        <w:tc>
          <w:tcPr>
            <w:tcW w:w="1131" w:type="dxa"/>
            <w:vAlign w:val="center"/>
          </w:tcPr>
          <w:p w14:paraId="7EF9B617"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gada izpilde</w:t>
            </w:r>
          </w:p>
        </w:tc>
        <w:tc>
          <w:tcPr>
            <w:tcW w:w="1132" w:type="dxa"/>
          </w:tcPr>
          <w:p w14:paraId="4CCB974D"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32" w:type="dxa"/>
          </w:tcPr>
          <w:p w14:paraId="3978440F" w14:textId="7AFC1D53" w:rsidR="006F0213" w:rsidRPr="00E210A2" w:rsidRDefault="00E210A2" w:rsidP="00E210A2">
            <w:pPr>
              <w:spacing w:after="0"/>
              <w:ind w:firstLine="0"/>
              <w:jc w:val="center"/>
              <w:rPr>
                <w:sz w:val="18"/>
                <w:szCs w:val="18"/>
                <w:lang w:eastAsia="lv-LV"/>
              </w:rPr>
            </w:pPr>
            <w:r w:rsidRPr="00E210A2">
              <w:rPr>
                <w:sz w:val="18"/>
                <w:szCs w:val="18"/>
                <w:lang w:eastAsia="lv-LV"/>
              </w:rPr>
              <w:t>2019. gada plāns</w:t>
            </w:r>
          </w:p>
        </w:tc>
        <w:tc>
          <w:tcPr>
            <w:tcW w:w="1132" w:type="dxa"/>
          </w:tcPr>
          <w:p w14:paraId="55D7BA2E" w14:textId="77777777" w:rsidR="006F0213" w:rsidRPr="005B5F81" w:rsidRDefault="006F0213" w:rsidP="008E09BA">
            <w:pPr>
              <w:spacing w:after="0"/>
              <w:ind w:firstLine="0"/>
              <w:jc w:val="center"/>
              <w:rPr>
                <w:sz w:val="18"/>
                <w:szCs w:val="24"/>
                <w:lang w:eastAsia="lv-LV"/>
              </w:rPr>
            </w:pPr>
            <w:r w:rsidRPr="005B5F81">
              <w:rPr>
                <w:sz w:val="18"/>
                <w:szCs w:val="18"/>
                <w:lang w:eastAsia="lv-LV"/>
              </w:rPr>
              <w:t>2020. gada prognoze</w:t>
            </w:r>
          </w:p>
        </w:tc>
        <w:tc>
          <w:tcPr>
            <w:tcW w:w="1132" w:type="dxa"/>
          </w:tcPr>
          <w:p w14:paraId="500E6288" w14:textId="77777777" w:rsidR="006F0213" w:rsidRPr="005B5F81" w:rsidRDefault="006F0213" w:rsidP="008E09BA">
            <w:pPr>
              <w:spacing w:after="0"/>
              <w:ind w:firstLine="0"/>
              <w:jc w:val="center"/>
              <w:rPr>
                <w:sz w:val="18"/>
                <w:szCs w:val="24"/>
                <w:lang w:eastAsia="lv-LV"/>
              </w:rPr>
            </w:pPr>
            <w:r w:rsidRPr="005B5F81">
              <w:rPr>
                <w:sz w:val="18"/>
                <w:szCs w:val="18"/>
                <w:lang w:eastAsia="lv-LV"/>
              </w:rPr>
              <w:t>2021. gada prognoze</w:t>
            </w:r>
          </w:p>
        </w:tc>
      </w:tr>
      <w:tr w:rsidR="006F0213" w:rsidRPr="005B5F81" w14:paraId="461ED494" w14:textId="77777777" w:rsidTr="008E09BA">
        <w:trPr>
          <w:trHeight w:val="142"/>
          <w:jc w:val="center"/>
        </w:trPr>
        <w:tc>
          <w:tcPr>
            <w:tcW w:w="3950" w:type="dxa"/>
            <w:shd w:val="clear" w:color="auto" w:fill="D9D9D9" w:themeFill="background1" w:themeFillShade="D9"/>
            <w:vAlign w:val="center"/>
          </w:tcPr>
          <w:p w14:paraId="7EC02A56"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31" w:type="dxa"/>
            <w:shd w:val="clear" w:color="auto" w:fill="D9D9D9" w:themeFill="background1" w:themeFillShade="D9"/>
          </w:tcPr>
          <w:p w14:paraId="2D252705" w14:textId="77777777" w:rsidR="006F0213" w:rsidRPr="005B5F81" w:rsidRDefault="006F0213" w:rsidP="008E09BA">
            <w:pPr>
              <w:spacing w:after="0"/>
              <w:ind w:firstLine="0"/>
              <w:jc w:val="right"/>
              <w:rPr>
                <w:sz w:val="18"/>
              </w:rPr>
            </w:pPr>
            <w:r w:rsidRPr="005B5F81">
              <w:rPr>
                <w:sz w:val="18"/>
              </w:rPr>
              <w:t>130 483</w:t>
            </w:r>
          </w:p>
        </w:tc>
        <w:tc>
          <w:tcPr>
            <w:tcW w:w="1132" w:type="dxa"/>
            <w:shd w:val="clear" w:color="auto" w:fill="D9D9D9" w:themeFill="background1" w:themeFillShade="D9"/>
          </w:tcPr>
          <w:p w14:paraId="0556B560" w14:textId="77777777" w:rsidR="006F0213" w:rsidRPr="005B5F81" w:rsidRDefault="006F0213" w:rsidP="008E09BA">
            <w:pPr>
              <w:spacing w:after="0"/>
              <w:ind w:firstLine="0"/>
              <w:jc w:val="right"/>
              <w:rPr>
                <w:sz w:val="18"/>
              </w:rPr>
            </w:pPr>
            <w:r w:rsidRPr="005B5F81">
              <w:rPr>
                <w:sz w:val="18"/>
              </w:rPr>
              <w:t>69 500</w:t>
            </w:r>
          </w:p>
        </w:tc>
        <w:tc>
          <w:tcPr>
            <w:tcW w:w="1132" w:type="dxa"/>
            <w:shd w:val="clear" w:color="auto" w:fill="D9D9D9" w:themeFill="background1" w:themeFillShade="D9"/>
          </w:tcPr>
          <w:p w14:paraId="6A78CD15" w14:textId="77777777" w:rsidR="006F0213" w:rsidRPr="005B5F81" w:rsidRDefault="006F0213" w:rsidP="008E09BA">
            <w:pPr>
              <w:spacing w:after="0"/>
              <w:ind w:firstLine="0"/>
              <w:jc w:val="right"/>
              <w:rPr>
                <w:sz w:val="18"/>
              </w:rPr>
            </w:pPr>
            <w:r w:rsidRPr="005B5F81">
              <w:rPr>
                <w:sz w:val="18"/>
              </w:rPr>
              <w:t>7 021 799</w:t>
            </w:r>
          </w:p>
        </w:tc>
        <w:tc>
          <w:tcPr>
            <w:tcW w:w="1132" w:type="dxa"/>
            <w:shd w:val="clear" w:color="auto" w:fill="D9D9D9" w:themeFill="background1" w:themeFillShade="D9"/>
          </w:tcPr>
          <w:p w14:paraId="37609B16" w14:textId="77777777" w:rsidR="006F0213" w:rsidRPr="005B5F81" w:rsidRDefault="006F0213" w:rsidP="008E09BA">
            <w:pPr>
              <w:spacing w:after="0"/>
              <w:ind w:firstLine="0"/>
              <w:jc w:val="right"/>
              <w:rPr>
                <w:sz w:val="18"/>
              </w:rPr>
            </w:pPr>
            <w:r w:rsidRPr="005B5F81">
              <w:rPr>
                <w:sz w:val="18"/>
              </w:rPr>
              <w:t>6 328 679</w:t>
            </w:r>
          </w:p>
        </w:tc>
        <w:tc>
          <w:tcPr>
            <w:tcW w:w="1132" w:type="dxa"/>
            <w:shd w:val="clear" w:color="auto" w:fill="D9D9D9" w:themeFill="background1" w:themeFillShade="D9"/>
          </w:tcPr>
          <w:p w14:paraId="102A6985" w14:textId="77777777" w:rsidR="006F0213" w:rsidRPr="005B5F81" w:rsidRDefault="006F0213" w:rsidP="008E09BA">
            <w:pPr>
              <w:spacing w:after="0"/>
              <w:ind w:firstLine="0"/>
              <w:jc w:val="center"/>
              <w:rPr>
                <w:sz w:val="18"/>
              </w:rPr>
            </w:pPr>
            <w:r w:rsidRPr="005B5F81">
              <w:rPr>
                <w:sz w:val="18"/>
              </w:rPr>
              <w:t>904 868</w:t>
            </w:r>
          </w:p>
        </w:tc>
      </w:tr>
      <w:tr w:rsidR="006F0213" w:rsidRPr="005B5F81" w14:paraId="63D9D4CC" w14:textId="77777777" w:rsidTr="008E09BA">
        <w:trPr>
          <w:trHeight w:val="283"/>
          <w:jc w:val="center"/>
        </w:trPr>
        <w:tc>
          <w:tcPr>
            <w:tcW w:w="3950" w:type="dxa"/>
            <w:vAlign w:val="center"/>
          </w:tcPr>
          <w:p w14:paraId="27CE13A0"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31" w:type="dxa"/>
          </w:tcPr>
          <w:p w14:paraId="27D39D25" w14:textId="77777777" w:rsidR="006F0213" w:rsidRPr="005B5F81" w:rsidRDefault="006F0213" w:rsidP="008E09BA">
            <w:pPr>
              <w:spacing w:after="0"/>
              <w:ind w:firstLine="0"/>
              <w:jc w:val="center"/>
              <w:rPr>
                <w:sz w:val="18"/>
              </w:rPr>
            </w:pPr>
            <w:r w:rsidRPr="005B5F81">
              <w:rPr>
                <w:b/>
                <w:bCs/>
                <w:sz w:val="18"/>
              </w:rPr>
              <w:t>×</w:t>
            </w:r>
          </w:p>
        </w:tc>
        <w:tc>
          <w:tcPr>
            <w:tcW w:w="1132" w:type="dxa"/>
          </w:tcPr>
          <w:p w14:paraId="7C405ADF" w14:textId="77777777" w:rsidR="006F0213" w:rsidRPr="005B5F81" w:rsidRDefault="006F0213" w:rsidP="008E09BA">
            <w:pPr>
              <w:spacing w:after="0"/>
              <w:ind w:firstLine="0"/>
              <w:jc w:val="right"/>
              <w:rPr>
                <w:sz w:val="18"/>
              </w:rPr>
            </w:pPr>
            <w:r w:rsidRPr="005B5F81">
              <w:rPr>
                <w:sz w:val="18"/>
              </w:rPr>
              <w:t>-60 983</w:t>
            </w:r>
          </w:p>
        </w:tc>
        <w:tc>
          <w:tcPr>
            <w:tcW w:w="1132" w:type="dxa"/>
          </w:tcPr>
          <w:p w14:paraId="4BEB1353" w14:textId="77777777" w:rsidR="006F0213" w:rsidRPr="005B5F81" w:rsidRDefault="006F0213" w:rsidP="008E09BA">
            <w:pPr>
              <w:spacing w:after="0"/>
              <w:ind w:firstLine="0"/>
              <w:jc w:val="right"/>
              <w:rPr>
                <w:sz w:val="18"/>
              </w:rPr>
            </w:pPr>
            <w:r w:rsidRPr="005B5F81">
              <w:rPr>
                <w:sz w:val="18"/>
              </w:rPr>
              <w:t>6 952 299</w:t>
            </w:r>
          </w:p>
        </w:tc>
        <w:tc>
          <w:tcPr>
            <w:tcW w:w="1132" w:type="dxa"/>
          </w:tcPr>
          <w:p w14:paraId="145129CD" w14:textId="77777777" w:rsidR="006F0213" w:rsidRPr="005B5F81" w:rsidRDefault="006F0213" w:rsidP="008E09BA">
            <w:pPr>
              <w:spacing w:after="0"/>
              <w:ind w:firstLine="0"/>
              <w:jc w:val="right"/>
              <w:rPr>
                <w:sz w:val="18"/>
              </w:rPr>
            </w:pPr>
            <w:r w:rsidRPr="005B5F81">
              <w:rPr>
                <w:sz w:val="18"/>
              </w:rPr>
              <w:t>-693 120</w:t>
            </w:r>
          </w:p>
        </w:tc>
        <w:tc>
          <w:tcPr>
            <w:tcW w:w="1132" w:type="dxa"/>
          </w:tcPr>
          <w:p w14:paraId="08BD5E5D" w14:textId="77777777" w:rsidR="006F0213" w:rsidRPr="005B5F81" w:rsidRDefault="006F0213" w:rsidP="008E09BA">
            <w:pPr>
              <w:spacing w:after="0"/>
              <w:ind w:firstLine="0"/>
              <w:jc w:val="center"/>
              <w:rPr>
                <w:sz w:val="18"/>
              </w:rPr>
            </w:pPr>
            <w:r w:rsidRPr="005B5F81">
              <w:rPr>
                <w:sz w:val="18"/>
              </w:rPr>
              <w:t>-5 423 811</w:t>
            </w:r>
          </w:p>
        </w:tc>
      </w:tr>
      <w:tr w:rsidR="006F0213" w:rsidRPr="005B5F81" w14:paraId="321DCCF4" w14:textId="77777777" w:rsidTr="008E09BA">
        <w:trPr>
          <w:trHeight w:val="283"/>
          <w:jc w:val="center"/>
        </w:trPr>
        <w:tc>
          <w:tcPr>
            <w:tcW w:w="3950" w:type="dxa"/>
            <w:vAlign w:val="center"/>
          </w:tcPr>
          <w:p w14:paraId="36C58D19"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31" w:type="dxa"/>
          </w:tcPr>
          <w:p w14:paraId="53C2BCA4" w14:textId="77777777" w:rsidR="006F0213" w:rsidRPr="005B5F81" w:rsidRDefault="006F0213" w:rsidP="008E09BA">
            <w:pPr>
              <w:spacing w:after="0"/>
              <w:ind w:firstLine="0"/>
              <w:jc w:val="center"/>
              <w:rPr>
                <w:sz w:val="18"/>
              </w:rPr>
            </w:pPr>
            <w:r w:rsidRPr="005B5F81">
              <w:rPr>
                <w:b/>
                <w:bCs/>
                <w:sz w:val="18"/>
              </w:rPr>
              <w:t>×</w:t>
            </w:r>
          </w:p>
        </w:tc>
        <w:tc>
          <w:tcPr>
            <w:tcW w:w="1132" w:type="dxa"/>
          </w:tcPr>
          <w:p w14:paraId="70CBC122" w14:textId="77777777" w:rsidR="006F0213" w:rsidRPr="005B5F81" w:rsidRDefault="006F0213" w:rsidP="008E09BA">
            <w:pPr>
              <w:spacing w:after="0"/>
              <w:ind w:firstLine="0"/>
              <w:jc w:val="right"/>
              <w:rPr>
                <w:sz w:val="18"/>
              </w:rPr>
            </w:pPr>
            <w:r w:rsidRPr="005B5F81">
              <w:rPr>
                <w:sz w:val="18"/>
              </w:rPr>
              <w:t>-46,7</w:t>
            </w:r>
          </w:p>
        </w:tc>
        <w:tc>
          <w:tcPr>
            <w:tcW w:w="1132" w:type="dxa"/>
          </w:tcPr>
          <w:p w14:paraId="53BD2239" w14:textId="77777777" w:rsidR="006F0213" w:rsidRPr="005B5F81" w:rsidRDefault="006F0213" w:rsidP="008E09BA">
            <w:pPr>
              <w:spacing w:after="0"/>
              <w:ind w:firstLine="0"/>
              <w:jc w:val="right"/>
              <w:rPr>
                <w:sz w:val="18"/>
              </w:rPr>
            </w:pPr>
            <w:r w:rsidRPr="005B5F81">
              <w:rPr>
                <w:sz w:val="18"/>
              </w:rPr>
              <w:t>10</w:t>
            </w:r>
            <w:r>
              <w:rPr>
                <w:sz w:val="18"/>
              </w:rPr>
              <w:t xml:space="preserve"> </w:t>
            </w:r>
            <w:r w:rsidRPr="005B5F81">
              <w:rPr>
                <w:sz w:val="18"/>
              </w:rPr>
              <w:t>003,3</w:t>
            </w:r>
          </w:p>
        </w:tc>
        <w:tc>
          <w:tcPr>
            <w:tcW w:w="1132" w:type="dxa"/>
          </w:tcPr>
          <w:p w14:paraId="19D6BBB4" w14:textId="77777777" w:rsidR="006F0213" w:rsidRPr="005B5F81" w:rsidRDefault="006F0213" w:rsidP="008E09BA">
            <w:pPr>
              <w:spacing w:after="0"/>
              <w:ind w:firstLine="0"/>
              <w:jc w:val="right"/>
              <w:rPr>
                <w:sz w:val="18"/>
              </w:rPr>
            </w:pPr>
            <w:r w:rsidRPr="005B5F81">
              <w:rPr>
                <w:sz w:val="18"/>
              </w:rPr>
              <w:t>-9,9</w:t>
            </w:r>
          </w:p>
        </w:tc>
        <w:tc>
          <w:tcPr>
            <w:tcW w:w="1132" w:type="dxa"/>
          </w:tcPr>
          <w:p w14:paraId="5DEB9772" w14:textId="77777777" w:rsidR="006F0213" w:rsidRPr="005B5F81" w:rsidRDefault="006F0213" w:rsidP="008E09BA">
            <w:pPr>
              <w:spacing w:after="0"/>
              <w:ind w:firstLine="0"/>
              <w:jc w:val="right"/>
              <w:rPr>
                <w:sz w:val="18"/>
              </w:rPr>
            </w:pPr>
            <w:r w:rsidRPr="005B5F81">
              <w:rPr>
                <w:sz w:val="18"/>
              </w:rPr>
              <w:t>-85,7</w:t>
            </w:r>
          </w:p>
        </w:tc>
      </w:tr>
      <w:tr w:rsidR="006F0213" w:rsidRPr="005B5F81" w14:paraId="3F85E4B6" w14:textId="77777777" w:rsidTr="008E09BA">
        <w:trPr>
          <w:trHeight w:val="283"/>
          <w:jc w:val="center"/>
        </w:trPr>
        <w:tc>
          <w:tcPr>
            <w:tcW w:w="3950" w:type="dxa"/>
            <w:tcBorders>
              <w:top w:val="single" w:sz="4" w:space="0" w:color="000000"/>
              <w:left w:val="single" w:sz="4" w:space="0" w:color="000000"/>
              <w:bottom w:val="single" w:sz="4" w:space="0" w:color="000000"/>
              <w:right w:val="single" w:sz="4" w:space="0" w:color="000000"/>
            </w:tcBorders>
            <w:vAlign w:val="center"/>
          </w:tcPr>
          <w:p w14:paraId="3C4C6CA1" w14:textId="77777777" w:rsidR="006F0213" w:rsidRPr="005B5F81" w:rsidRDefault="006F0213" w:rsidP="008E09BA">
            <w:pPr>
              <w:spacing w:after="0"/>
              <w:ind w:firstLine="0"/>
              <w:jc w:val="left"/>
              <w:rPr>
                <w:sz w:val="18"/>
                <w:lang w:eastAsia="lv-LV"/>
              </w:rPr>
            </w:pPr>
            <w:r w:rsidRPr="005B5F81">
              <w:rPr>
                <w:sz w:val="18"/>
                <w:lang w:eastAsia="lv-LV"/>
              </w:rPr>
              <w:t xml:space="preserve">Atlīdzība, </w:t>
            </w:r>
            <w:proofErr w:type="spellStart"/>
            <w:r w:rsidRPr="005B5F81">
              <w:rPr>
                <w:i/>
                <w:sz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14:paraId="5AF03AF9" w14:textId="77777777" w:rsidR="006F0213" w:rsidRPr="005B5F81" w:rsidRDefault="006F0213" w:rsidP="008E09BA">
            <w:pPr>
              <w:spacing w:after="0"/>
              <w:ind w:firstLine="0"/>
              <w:jc w:val="center"/>
              <w:rPr>
                <w:sz w:val="18"/>
              </w:rPr>
            </w:pPr>
            <w:r w:rsidRPr="005B5F81">
              <w:rPr>
                <w:b/>
                <w:bCs/>
                <w:sz w:val="18"/>
              </w:rPr>
              <w:t>-</w:t>
            </w:r>
          </w:p>
        </w:tc>
        <w:tc>
          <w:tcPr>
            <w:tcW w:w="1132" w:type="dxa"/>
            <w:tcBorders>
              <w:top w:val="single" w:sz="4" w:space="0" w:color="000000"/>
              <w:left w:val="single" w:sz="4" w:space="0" w:color="000000"/>
              <w:bottom w:val="single" w:sz="4" w:space="0" w:color="000000"/>
              <w:right w:val="single" w:sz="4" w:space="0" w:color="000000"/>
            </w:tcBorders>
          </w:tcPr>
          <w:p w14:paraId="4D133E2B" w14:textId="77777777" w:rsidR="006F0213" w:rsidRPr="005B5F81" w:rsidRDefault="006F0213" w:rsidP="008E09BA">
            <w:pPr>
              <w:spacing w:after="0"/>
              <w:ind w:firstLine="0"/>
              <w:jc w:val="center"/>
              <w:rPr>
                <w:sz w:val="18"/>
                <w:highlight w:val="yellow"/>
              </w:rPr>
            </w:pPr>
            <w:r w:rsidRPr="005B5F81">
              <w:rPr>
                <w:b/>
                <w:bCs/>
                <w:sz w:val="18"/>
              </w:rPr>
              <w:t>×</w:t>
            </w:r>
          </w:p>
        </w:tc>
        <w:tc>
          <w:tcPr>
            <w:tcW w:w="1132" w:type="dxa"/>
            <w:tcBorders>
              <w:top w:val="single" w:sz="4" w:space="0" w:color="000000"/>
              <w:left w:val="single" w:sz="4" w:space="0" w:color="000000"/>
              <w:bottom w:val="single" w:sz="4" w:space="0" w:color="000000"/>
              <w:right w:val="single" w:sz="4" w:space="0" w:color="000000"/>
            </w:tcBorders>
          </w:tcPr>
          <w:p w14:paraId="7644DE0C" w14:textId="77777777" w:rsidR="006F0213" w:rsidRPr="005B5F81" w:rsidRDefault="006F0213" w:rsidP="008E09BA">
            <w:pPr>
              <w:spacing w:after="0"/>
              <w:ind w:firstLine="0"/>
              <w:jc w:val="right"/>
              <w:rPr>
                <w:sz w:val="18"/>
              </w:rPr>
            </w:pPr>
            <w:r w:rsidRPr="005B5F81">
              <w:rPr>
                <w:sz w:val="18"/>
              </w:rPr>
              <w:t>181 500</w:t>
            </w:r>
          </w:p>
        </w:tc>
        <w:tc>
          <w:tcPr>
            <w:tcW w:w="1132" w:type="dxa"/>
            <w:tcBorders>
              <w:top w:val="single" w:sz="4" w:space="0" w:color="000000"/>
              <w:left w:val="single" w:sz="4" w:space="0" w:color="000000"/>
              <w:bottom w:val="single" w:sz="4" w:space="0" w:color="000000"/>
              <w:right w:val="single" w:sz="4" w:space="0" w:color="000000"/>
            </w:tcBorders>
          </w:tcPr>
          <w:p w14:paraId="4B0757D0" w14:textId="77777777" w:rsidR="006F0213" w:rsidRPr="005B5F81" w:rsidRDefault="006F0213" w:rsidP="008E09BA">
            <w:pPr>
              <w:spacing w:after="0"/>
              <w:ind w:firstLine="0"/>
              <w:jc w:val="right"/>
              <w:rPr>
                <w:sz w:val="18"/>
              </w:rPr>
            </w:pPr>
            <w:r w:rsidRPr="005B5F81">
              <w:rPr>
                <w:sz w:val="18"/>
              </w:rPr>
              <w:t>170 607</w:t>
            </w:r>
          </w:p>
        </w:tc>
        <w:tc>
          <w:tcPr>
            <w:tcW w:w="1132" w:type="dxa"/>
            <w:tcBorders>
              <w:top w:val="single" w:sz="4" w:space="0" w:color="000000"/>
              <w:left w:val="single" w:sz="4" w:space="0" w:color="000000"/>
              <w:bottom w:val="single" w:sz="4" w:space="0" w:color="000000"/>
              <w:right w:val="single" w:sz="4" w:space="0" w:color="000000"/>
            </w:tcBorders>
          </w:tcPr>
          <w:p w14:paraId="73C09E4D" w14:textId="77777777" w:rsidR="006F0213" w:rsidRPr="005B5F81" w:rsidRDefault="006F0213" w:rsidP="008E09BA">
            <w:pPr>
              <w:spacing w:after="0"/>
              <w:ind w:firstLine="0"/>
              <w:jc w:val="right"/>
              <w:rPr>
                <w:sz w:val="18"/>
              </w:rPr>
            </w:pPr>
            <w:r w:rsidRPr="005B5F81">
              <w:rPr>
                <w:sz w:val="18"/>
              </w:rPr>
              <w:t>24 000</w:t>
            </w:r>
          </w:p>
        </w:tc>
      </w:tr>
      <w:tr w:rsidR="006F0213" w:rsidRPr="005B5F81" w14:paraId="4A55EB52" w14:textId="77777777" w:rsidTr="008E09BA">
        <w:trPr>
          <w:trHeight w:val="283"/>
          <w:jc w:val="center"/>
        </w:trPr>
        <w:tc>
          <w:tcPr>
            <w:tcW w:w="3950" w:type="dxa"/>
            <w:tcBorders>
              <w:top w:val="single" w:sz="4" w:space="0" w:color="000000"/>
              <w:left w:val="single" w:sz="4" w:space="0" w:color="000000"/>
              <w:bottom w:val="single" w:sz="4" w:space="0" w:color="000000"/>
              <w:right w:val="single" w:sz="4" w:space="0" w:color="000000"/>
            </w:tcBorders>
          </w:tcPr>
          <w:p w14:paraId="0EA3F3F6" w14:textId="77777777" w:rsidR="006F0213" w:rsidRPr="005B5F81" w:rsidRDefault="006F0213" w:rsidP="008E09BA">
            <w:pPr>
              <w:spacing w:after="0"/>
              <w:ind w:firstLine="0"/>
              <w:jc w:val="left"/>
              <w:rPr>
                <w:sz w:val="18"/>
                <w:lang w:eastAsia="lv-LV"/>
              </w:rPr>
            </w:pPr>
            <w:r w:rsidRPr="005B5F81">
              <w:rPr>
                <w:color w:val="000000" w:themeColor="text1"/>
                <w:sz w:val="18"/>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tcPr>
          <w:p w14:paraId="42D2CFAD" w14:textId="77777777" w:rsidR="006F0213" w:rsidRPr="005B5F81" w:rsidRDefault="006F0213" w:rsidP="008E09BA">
            <w:pPr>
              <w:spacing w:after="0"/>
              <w:ind w:firstLine="0"/>
              <w:jc w:val="center"/>
              <w:rPr>
                <w:b/>
                <w:bCs/>
                <w:sz w:val="18"/>
              </w:rPr>
            </w:pPr>
            <w:r w:rsidRPr="005B5F81">
              <w:rPr>
                <w:b/>
                <w:bCs/>
                <w:sz w:val="18"/>
              </w:rPr>
              <w:t>-</w:t>
            </w:r>
          </w:p>
        </w:tc>
        <w:tc>
          <w:tcPr>
            <w:tcW w:w="1132" w:type="dxa"/>
            <w:tcBorders>
              <w:top w:val="single" w:sz="4" w:space="0" w:color="000000"/>
              <w:left w:val="single" w:sz="4" w:space="0" w:color="000000"/>
              <w:bottom w:val="single" w:sz="4" w:space="0" w:color="000000"/>
              <w:right w:val="single" w:sz="4" w:space="0" w:color="000000"/>
            </w:tcBorders>
          </w:tcPr>
          <w:p w14:paraId="2C75F93D" w14:textId="77777777" w:rsidR="006F0213" w:rsidRPr="005B5F81" w:rsidRDefault="006F0213" w:rsidP="008E09BA">
            <w:pPr>
              <w:spacing w:after="0"/>
              <w:ind w:firstLine="0"/>
              <w:jc w:val="center"/>
              <w:rPr>
                <w:b/>
                <w:bCs/>
                <w:sz w:val="18"/>
              </w:rPr>
            </w:pPr>
            <w:r w:rsidRPr="005B5F81">
              <w:rPr>
                <w:b/>
                <w:bCs/>
                <w:sz w:val="18"/>
              </w:rPr>
              <w:t>-</w:t>
            </w:r>
          </w:p>
        </w:tc>
        <w:tc>
          <w:tcPr>
            <w:tcW w:w="1132" w:type="dxa"/>
            <w:tcBorders>
              <w:top w:val="single" w:sz="4" w:space="0" w:color="000000"/>
              <w:left w:val="single" w:sz="4" w:space="0" w:color="000000"/>
              <w:bottom w:val="single" w:sz="4" w:space="0" w:color="000000"/>
              <w:right w:val="single" w:sz="4" w:space="0" w:color="000000"/>
            </w:tcBorders>
          </w:tcPr>
          <w:p w14:paraId="44E76763" w14:textId="0374645D" w:rsidR="006F0213" w:rsidRPr="005B5F81" w:rsidRDefault="006F0213" w:rsidP="001C73B5">
            <w:pPr>
              <w:spacing w:after="0"/>
              <w:ind w:firstLine="0"/>
              <w:jc w:val="right"/>
              <w:rPr>
                <w:sz w:val="18"/>
              </w:rPr>
            </w:pPr>
            <w:r w:rsidRPr="005B5F81">
              <w:rPr>
                <w:sz w:val="18"/>
              </w:rPr>
              <w:t>6</w:t>
            </w:r>
            <w:r w:rsidR="00283EFB" w:rsidRPr="00283EFB">
              <w:rPr>
                <w:sz w:val="18"/>
                <w:vertAlign w:val="superscript"/>
              </w:rPr>
              <w:t>2</w:t>
            </w:r>
            <w:r w:rsidR="001C73B5">
              <w:rPr>
                <w:sz w:val="18"/>
                <w:vertAlign w:val="superscript"/>
              </w:rPr>
              <w:t>1</w:t>
            </w:r>
          </w:p>
        </w:tc>
        <w:tc>
          <w:tcPr>
            <w:tcW w:w="1132" w:type="dxa"/>
            <w:tcBorders>
              <w:top w:val="single" w:sz="4" w:space="0" w:color="000000"/>
              <w:left w:val="single" w:sz="4" w:space="0" w:color="000000"/>
              <w:bottom w:val="single" w:sz="4" w:space="0" w:color="000000"/>
              <w:right w:val="single" w:sz="4" w:space="0" w:color="000000"/>
            </w:tcBorders>
          </w:tcPr>
          <w:p w14:paraId="7C760CB7" w14:textId="77777777" w:rsidR="006F0213" w:rsidRPr="005B5F81" w:rsidRDefault="006F0213" w:rsidP="008E09BA">
            <w:pPr>
              <w:spacing w:after="0"/>
              <w:ind w:firstLine="0"/>
              <w:jc w:val="right"/>
              <w:rPr>
                <w:sz w:val="18"/>
              </w:rPr>
            </w:pPr>
            <w:r w:rsidRPr="005B5F81">
              <w:rPr>
                <w:sz w:val="18"/>
              </w:rPr>
              <w:t>6</w:t>
            </w:r>
          </w:p>
        </w:tc>
        <w:tc>
          <w:tcPr>
            <w:tcW w:w="1132" w:type="dxa"/>
            <w:tcBorders>
              <w:top w:val="single" w:sz="4" w:space="0" w:color="000000"/>
              <w:left w:val="single" w:sz="4" w:space="0" w:color="000000"/>
              <w:bottom w:val="single" w:sz="4" w:space="0" w:color="000000"/>
              <w:right w:val="single" w:sz="4" w:space="0" w:color="000000"/>
            </w:tcBorders>
          </w:tcPr>
          <w:p w14:paraId="57D2BAD2" w14:textId="77777777" w:rsidR="006F0213" w:rsidRPr="005B5F81" w:rsidRDefault="006F0213" w:rsidP="008E09BA">
            <w:pPr>
              <w:spacing w:after="0"/>
              <w:ind w:firstLine="0"/>
              <w:jc w:val="right"/>
              <w:rPr>
                <w:sz w:val="18"/>
              </w:rPr>
            </w:pPr>
            <w:r w:rsidRPr="005B5F81">
              <w:rPr>
                <w:sz w:val="18"/>
              </w:rPr>
              <w:t>1,5</w:t>
            </w:r>
          </w:p>
        </w:tc>
      </w:tr>
      <w:tr w:rsidR="006F0213" w:rsidRPr="005B5F81" w14:paraId="73C2EBBA" w14:textId="77777777" w:rsidTr="008E09BA">
        <w:trPr>
          <w:trHeight w:val="283"/>
          <w:jc w:val="center"/>
        </w:trPr>
        <w:tc>
          <w:tcPr>
            <w:tcW w:w="3950" w:type="dxa"/>
            <w:tcBorders>
              <w:top w:val="single" w:sz="4" w:space="0" w:color="000000"/>
              <w:left w:val="single" w:sz="4" w:space="0" w:color="000000"/>
              <w:bottom w:val="single" w:sz="4" w:space="0" w:color="000000"/>
              <w:right w:val="single" w:sz="4" w:space="0" w:color="000000"/>
            </w:tcBorders>
          </w:tcPr>
          <w:p w14:paraId="5D318B3E" w14:textId="77777777" w:rsidR="006F0213" w:rsidRPr="005B5F81" w:rsidRDefault="006F0213" w:rsidP="008E09BA">
            <w:pPr>
              <w:spacing w:after="0"/>
              <w:ind w:firstLine="0"/>
              <w:jc w:val="left"/>
              <w:rPr>
                <w:sz w:val="18"/>
                <w:lang w:eastAsia="lv-LV"/>
              </w:rPr>
            </w:pPr>
            <w:r w:rsidRPr="005B5F81">
              <w:rPr>
                <w:color w:val="000000" w:themeColor="text1"/>
                <w:sz w:val="18"/>
                <w:szCs w:val="18"/>
              </w:rPr>
              <w:t xml:space="preserve">Vidējā atlīdzība amata vietai </w:t>
            </w:r>
            <w:r w:rsidRPr="005B5F81">
              <w:rPr>
                <w:color w:val="000000" w:themeColor="text1"/>
                <w:sz w:val="18"/>
                <w:szCs w:val="18"/>
                <w:lang w:eastAsia="lv-LV"/>
              </w:rPr>
              <w:t>(mēnesī)</w:t>
            </w:r>
            <w:r w:rsidRPr="005B5F81">
              <w:rPr>
                <w:color w:val="000000" w:themeColor="text1"/>
                <w:sz w:val="18"/>
                <w:szCs w:val="18"/>
              </w:rPr>
              <w:t xml:space="preserve">, </w:t>
            </w:r>
            <w:proofErr w:type="spellStart"/>
            <w:r w:rsidRPr="005B5F81">
              <w:rPr>
                <w:i/>
                <w:color w:val="000000" w:themeColor="text1"/>
                <w:sz w:val="18"/>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14:paraId="50B7BD49" w14:textId="77777777" w:rsidR="006F0213" w:rsidRPr="005B5F81" w:rsidRDefault="006F0213" w:rsidP="008E09BA">
            <w:pPr>
              <w:spacing w:after="0"/>
              <w:ind w:firstLine="0"/>
              <w:jc w:val="center"/>
              <w:rPr>
                <w:b/>
                <w:bCs/>
                <w:sz w:val="18"/>
              </w:rPr>
            </w:pPr>
            <w:r w:rsidRPr="005B5F81">
              <w:rPr>
                <w:b/>
                <w:bCs/>
                <w:sz w:val="18"/>
              </w:rPr>
              <w:t>-</w:t>
            </w:r>
          </w:p>
        </w:tc>
        <w:tc>
          <w:tcPr>
            <w:tcW w:w="1132" w:type="dxa"/>
            <w:tcBorders>
              <w:top w:val="single" w:sz="4" w:space="0" w:color="000000"/>
              <w:left w:val="single" w:sz="4" w:space="0" w:color="000000"/>
              <w:bottom w:val="single" w:sz="4" w:space="0" w:color="000000"/>
              <w:right w:val="single" w:sz="4" w:space="0" w:color="000000"/>
            </w:tcBorders>
          </w:tcPr>
          <w:p w14:paraId="33E58BB6" w14:textId="77777777" w:rsidR="006F0213" w:rsidRPr="005B5F81" w:rsidRDefault="006F0213" w:rsidP="008E09BA">
            <w:pPr>
              <w:spacing w:after="0"/>
              <w:ind w:firstLine="0"/>
              <w:jc w:val="center"/>
              <w:rPr>
                <w:b/>
                <w:bCs/>
                <w:sz w:val="18"/>
              </w:rPr>
            </w:pPr>
            <w:r w:rsidRPr="005B5F81">
              <w:rPr>
                <w:b/>
                <w:bCs/>
                <w:sz w:val="18"/>
              </w:rPr>
              <w:t>-</w:t>
            </w:r>
          </w:p>
        </w:tc>
        <w:tc>
          <w:tcPr>
            <w:tcW w:w="1132" w:type="dxa"/>
            <w:tcBorders>
              <w:top w:val="single" w:sz="4" w:space="0" w:color="000000"/>
              <w:left w:val="single" w:sz="4" w:space="0" w:color="000000"/>
              <w:bottom w:val="single" w:sz="4" w:space="0" w:color="000000"/>
              <w:right w:val="single" w:sz="4" w:space="0" w:color="000000"/>
            </w:tcBorders>
          </w:tcPr>
          <w:p w14:paraId="082D9811" w14:textId="77777777" w:rsidR="006F0213" w:rsidRPr="005B5F81" w:rsidRDefault="006F0213" w:rsidP="008E09BA">
            <w:pPr>
              <w:spacing w:after="0"/>
              <w:ind w:firstLine="0"/>
              <w:jc w:val="right"/>
              <w:rPr>
                <w:sz w:val="18"/>
              </w:rPr>
            </w:pPr>
            <w:r w:rsidRPr="005B5F81">
              <w:rPr>
                <w:sz w:val="18"/>
              </w:rPr>
              <w:t>2258</w:t>
            </w:r>
          </w:p>
        </w:tc>
        <w:tc>
          <w:tcPr>
            <w:tcW w:w="1132" w:type="dxa"/>
            <w:tcBorders>
              <w:top w:val="single" w:sz="4" w:space="0" w:color="000000"/>
              <w:left w:val="single" w:sz="4" w:space="0" w:color="000000"/>
              <w:bottom w:val="single" w:sz="4" w:space="0" w:color="000000"/>
              <w:right w:val="single" w:sz="4" w:space="0" w:color="000000"/>
            </w:tcBorders>
          </w:tcPr>
          <w:p w14:paraId="582F7A93" w14:textId="77777777" w:rsidR="006F0213" w:rsidRPr="005B5F81" w:rsidRDefault="006F0213" w:rsidP="008E09BA">
            <w:pPr>
              <w:spacing w:after="0"/>
              <w:ind w:firstLine="0"/>
              <w:jc w:val="right"/>
              <w:rPr>
                <w:sz w:val="18"/>
              </w:rPr>
            </w:pPr>
            <w:r w:rsidRPr="005B5F81">
              <w:rPr>
                <w:sz w:val="18"/>
              </w:rPr>
              <w:t>2213</w:t>
            </w:r>
          </w:p>
        </w:tc>
        <w:tc>
          <w:tcPr>
            <w:tcW w:w="1132" w:type="dxa"/>
            <w:tcBorders>
              <w:top w:val="single" w:sz="4" w:space="0" w:color="000000"/>
              <w:left w:val="single" w:sz="4" w:space="0" w:color="000000"/>
              <w:bottom w:val="single" w:sz="4" w:space="0" w:color="000000"/>
              <w:right w:val="single" w:sz="4" w:space="0" w:color="000000"/>
            </w:tcBorders>
          </w:tcPr>
          <w:p w14:paraId="307E2E4C" w14:textId="77777777" w:rsidR="006F0213" w:rsidRPr="005B5F81" w:rsidRDefault="006F0213" w:rsidP="008E09BA">
            <w:pPr>
              <w:spacing w:after="0"/>
              <w:ind w:firstLine="0"/>
              <w:jc w:val="right"/>
              <w:rPr>
                <w:sz w:val="18"/>
              </w:rPr>
            </w:pPr>
            <w:r w:rsidRPr="005B5F81">
              <w:rPr>
                <w:sz w:val="18"/>
              </w:rPr>
              <w:t>1333</w:t>
            </w:r>
          </w:p>
        </w:tc>
      </w:tr>
    </w:tbl>
    <w:p w14:paraId="17DA41C6" w14:textId="64B1C3AE" w:rsidR="006F0213" w:rsidRDefault="00283EFB" w:rsidP="006F0213">
      <w:pPr>
        <w:pStyle w:val="Tabuluvirsraksti"/>
        <w:spacing w:before="60"/>
        <w:jc w:val="left"/>
        <w:rPr>
          <w:sz w:val="16"/>
          <w:szCs w:val="16"/>
          <w:lang w:eastAsia="lv-LV"/>
        </w:rPr>
      </w:pPr>
      <w:r w:rsidRPr="00283EFB">
        <w:rPr>
          <w:sz w:val="16"/>
          <w:szCs w:val="16"/>
          <w:vertAlign w:val="superscript"/>
          <w:lang w:eastAsia="lv-LV"/>
        </w:rPr>
        <w:t>2</w:t>
      </w:r>
      <w:r w:rsidR="001C73B5">
        <w:rPr>
          <w:sz w:val="16"/>
          <w:szCs w:val="16"/>
          <w:vertAlign w:val="superscript"/>
          <w:lang w:eastAsia="lv-LV"/>
        </w:rPr>
        <w:t>1</w:t>
      </w:r>
      <w:r w:rsidR="006F0213" w:rsidRPr="005B5F81">
        <w:rPr>
          <w:sz w:val="16"/>
          <w:szCs w:val="16"/>
          <w:lang w:eastAsia="lv-LV"/>
        </w:rPr>
        <w:t>2019.gadā no budžeta apakšprogrammas 11.01.00 “Pilsonības un migrācijas lietu pārvalde” pārdalītas 6 amata vietas.</w:t>
      </w:r>
    </w:p>
    <w:p w14:paraId="2B19FE81" w14:textId="77777777" w:rsidR="006F0213" w:rsidRPr="005B5F81" w:rsidRDefault="006F0213" w:rsidP="006F0213">
      <w:pPr>
        <w:pStyle w:val="Tabuluvirsraksti"/>
        <w:spacing w:before="60"/>
        <w:jc w:val="left"/>
        <w:rPr>
          <w:sz w:val="16"/>
          <w:szCs w:val="16"/>
          <w:lang w:eastAsia="lv-LV"/>
        </w:rPr>
      </w:pPr>
    </w:p>
    <w:p w14:paraId="1F456FD6" w14:textId="5C637544" w:rsidR="006F0213" w:rsidRPr="005B5F81" w:rsidRDefault="006F0213" w:rsidP="006F0213">
      <w:pPr>
        <w:spacing w:before="120"/>
        <w:ind w:firstLine="720"/>
        <w:jc w:val="center"/>
        <w:rPr>
          <w:b/>
          <w:color w:val="000000" w:themeColor="text1"/>
          <w:lang w:eastAsia="lv-LV"/>
        </w:rPr>
      </w:pPr>
      <w:r w:rsidRPr="005B5F81">
        <w:rPr>
          <w:b/>
          <w:color w:val="000000" w:themeColor="text1"/>
          <w:lang w:eastAsia="lv-LV"/>
        </w:rPr>
        <w:t>Izmaiņas izdevumos, salīdzinot 2019. gada p</w:t>
      </w:r>
      <w:r w:rsidR="00E210A2">
        <w:rPr>
          <w:b/>
          <w:color w:val="000000" w:themeColor="text1"/>
          <w:lang w:eastAsia="lv-LV"/>
        </w:rPr>
        <w:t>lān</w:t>
      </w:r>
      <w:r w:rsidRPr="005B5F81">
        <w:rPr>
          <w:b/>
          <w:color w:val="000000" w:themeColor="text1"/>
          <w:lang w:eastAsia="lv-LV"/>
        </w:rPr>
        <w:t>u ar 2018. gada plānu</w:t>
      </w:r>
    </w:p>
    <w:p w14:paraId="45E01778" w14:textId="77777777" w:rsidR="006F0213" w:rsidRPr="005B5F81" w:rsidRDefault="006F0213" w:rsidP="006D5279">
      <w:pPr>
        <w:spacing w:before="120" w:after="0"/>
        <w:ind w:firstLine="720"/>
        <w:jc w:val="right"/>
        <w:rPr>
          <w:i/>
          <w:sz w:val="18"/>
          <w:szCs w:val="18"/>
        </w:rPr>
      </w:pPr>
      <w:proofErr w:type="spellStart"/>
      <w:r w:rsidRPr="005B5F81">
        <w:rPr>
          <w:i/>
          <w:sz w:val="18"/>
          <w:szCs w:val="18"/>
        </w:rPr>
        <w:t>Euro</w:t>
      </w:r>
      <w:proofErr w:type="spellEnd"/>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0"/>
        <w:gridCol w:w="1352"/>
        <w:gridCol w:w="1352"/>
        <w:gridCol w:w="1352"/>
      </w:tblGrid>
      <w:tr w:rsidR="006F0213" w:rsidRPr="005B5F81" w14:paraId="79B2A386" w14:textId="77777777" w:rsidTr="008E09BA">
        <w:trPr>
          <w:trHeight w:val="142"/>
          <w:tblHeader/>
          <w:jc w:val="center"/>
        </w:trPr>
        <w:tc>
          <w:tcPr>
            <w:tcW w:w="5550" w:type="dxa"/>
            <w:vAlign w:val="center"/>
          </w:tcPr>
          <w:p w14:paraId="40F12F4F"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52" w:type="dxa"/>
            <w:vAlign w:val="center"/>
          </w:tcPr>
          <w:p w14:paraId="7FB0C5EF"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52" w:type="dxa"/>
            <w:vAlign w:val="center"/>
          </w:tcPr>
          <w:p w14:paraId="3BA652AB"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52" w:type="dxa"/>
            <w:vAlign w:val="center"/>
          </w:tcPr>
          <w:p w14:paraId="76BE32E0"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248066FF" w14:textId="77777777" w:rsidTr="008E09BA">
        <w:trPr>
          <w:trHeight w:val="142"/>
          <w:jc w:val="center"/>
        </w:trPr>
        <w:tc>
          <w:tcPr>
            <w:tcW w:w="5550" w:type="dxa"/>
            <w:shd w:val="clear" w:color="auto" w:fill="D9D9D9" w:themeFill="background1" w:themeFillShade="D9"/>
          </w:tcPr>
          <w:p w14:paraId="5538381A"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52" w:type="dxa"/>
            <w:shd w:val="clear" w:color="auto" w:fill="D9D9D9" w:themeFill="background1" w:themeFillShade="D9"/>
          </w:tcPr>
          <w:p w14:paraId="68CD10FD" w14:textId="77777777" w:rsidR="006F0213" w:rsidRPr="005B5F81" w:rsidRDefault="006F0213" w:rsidP="008E09BA">
            <w:pPr>
              <w:spacing w:after="0"/>
              <w:ind w:firstLine="0"/>
              <w:jc w:val="right"/>
              <w:rPr>
                <w:sz w:val="18"/>
                <w:szCs w:val="18"/>
              </w:rPr>
            </w:pPr>
            <w:r w:rsidRPr="005B5F81">
              <w:rPr>
                <w:sz w:val="18"/>
                <w:szCs w:val="18"/>
              </w:rPr>
              <w:t>69 500</w:t>
            </w:r>
          </w:p>
        </w:tc>
        <w:tc>
          <w:tcPr>
            <w:tcW w:w="1352" w:type="dxa"/>
            <w:shd w:val="clear" w:color="auto" w:fill="D9D9D9" w:themeFill="background1" w:themeFillShade="D9"/>
          </w:tcPr>
          <w:p w14:paraId="1E11A80F" w14:textId="77777777" w:rsidR="006F0213" w:rsidRPr="005B5F81" w:rsidRDefault="006F0213" w:rsidP="008E09BA">
            <w:pPr>
              <w:spacing w:after="0"/>
              <w:ind w:firstLine="0"/>
              <w:jc w:val="right"/>
              <w:rPr>
                <w:sz w:val="18"/>
                <w:szCs w:val="18"/>
              </w:rPr>
            </w:pPr>
            <w:r w:rsidRPr="005B5F81">
              <w:rPr>
                <w:sz w:val="18"/>
                <w:szCs w:val="18"/>
              </w:rPr>
              <w:t>7 021 799</w:t>
            </w:r>
          </w:p>
        </w:tc>
        <w:tc>
          <w:tcPr>
            <w:tcW w:w="1352" w:type="dxa"/>
            <w:shd w:val="clear" w:color="auto" w:fill="D9D9D9" w:themeFill="background1" w:themeFillShade="D9"/>
          </w:tcPr>
          <w:p w14:paraId="2668FB60" w14:textId="77777777" w:rsidR="006F0213" w:rsidRPr="005B5F81" w:rsidRDefault="006F0213" w:rsidP="008E09BA">
            <w:pPr>
              <w:spacing w:after="0"/>
              <w:ind w:firstLine="0"/>
              <w:jc w:val="right"/>
              <w:rPr>
                <w:sz w:val="18"/>
                <w:szCs w:val="18"/>
              </w:rPr>
            </w:pPr>
            <w:r w:rsidRPr="005B5F81">
              <w:rPr>
                <w:sz w:val="18"/>
                <w:szCs w:val="18"/>
              </w:rPr>
              <w:t>6 952 299</w:t>
            </w:r>
          </w:p>
        </w:tc>
      </w:tr>
      <w:tr w:rsidR="006F0213" w:rsidRPr="005B5F81" w14:paraId="1B642B73" w14:textId="77777777" w:rsidTr="008E09BA">
        <w:trPr>
          <w:jc w:val="center"/>
        </w:trPr>
        <w:tc>
          <w:tcPr>
            <w:tcW w:w="9606" w:type="dxa"/>
            <w:gridSpan w:val="4"/>
          </w:tcPr>
          <w:p w14:paraId="6CFC054C" w14:textId="77777777" w:rsidR="006F0213" w:rsidRPr="005B5F81" w:rsidRDefault="006F0213" w:rsidP="008E09BA">
            <w:pPr>
              <w:spacing w:after="0"/>
              <w:ind w:firstLine="313"/>
              <w:jc w:val="right"/>
              <w:rPr>
                <w:sz w:val="18"/>
                <w:szCs w:val="18"/>
              </w:rPr>
            </w:pPr>
          </w:p>
        </w:tc>
      </w:tr>
      <w:tr w:rsidR="006F0213" w:rsidRPr="005B5F81" w14:paraId="152C50A8" w14:textId="77777777" w:rsidTr="008E09BA">
        <w:trPr>
          <w:trHeight w:val="142"/>
          <w:jc w:val="center"/>
        </w:trPr>
        <w:tc>
          <w:tcPr>
            <w:tcW w:w="5550" w:type="dxa"/>
            <w:shd w:val="clear" w:color="auto" w:fill="F2F2F2" w:themeFill="background1" w:themeFillShade="F2"/>
          </w:tcPr>
          <w:p w14:paraId="6CE3918C" w14:textId="77777777" w:rsidR="006F0213" w:rsidRPr="005B5F81" w:rsidRDefault="006F0213" w:rsidP="008E09BA">
            <w:pPr>
              <w:spacing w:after="0"/>
              <w:ind w:firstLine="0"/>
              <w:jc w:val="left"/>
              <w:rPr>
                <w:sz w:val="18"/>
                <w:szCs w:val="18"/>
                <w:u w:val="single"/>
                <w:lang w:eastAsia="lv-LV"/>
              </w:rPr>
            </w:pPr>
            <w:r w:rsidRPr="005B5F81">
              <w:rPr>
                <w:sz w:val="18"/>
                <w:szCs w:val="18"/>
                <w:u w:val="single"/>
                <w:lang w:eastAsia="lv-LV"/>
              </w:rPr>
              <w:t>Ilgtermiņa saistības</w:t>
            </w:r>
          </w:p>
        </w:tc>
        <w:tc>
          <w:tcPr>
            <w:tcW w:w="1352" w:type="dxa"/>
            <w:shd w:val="clear" w:color="auto" w:fill="F2F2F2" w:themeFill="background1" w:themeFillShade="F2"/>
          </w:tcPr>
          <w:p w14:paraId="71539F98" w14:textId="77777777" w:rsidR="006F0213" w:rsidRPr="00EE16BA" w:rsidRDefault="006F0213" w:rsidP="008E09BA">
            <w:pPr>
              <w:spacing w:after="0"/>
              <w:ind w:firstLine="0"/>
              <w:jc w:val="right"/>
              <w:rPr>
                <w:sz w:val="18"/>
                <w:szCs w:val="18"/>
                <w:u w:val="single"/>
              </w:rPr>
            </w:pPr>
            <w:r w:rsidRPr="00EE16BA">
              <w:rPr>
                <w:sz w:val="18"/>
                <w:szCs w:val="18"/>
                <w:u w:val="single"/>
              </w:rPr>
              <w:t>69 500</w:t>
            </w:r>
          </w:p>
        </w:tc>
        <w:tc>
          <w:tcPr>
            <w:tcW w:w="1352" w:type="dxa"/>
            <w:shd w:val="clear" w:color="auto" w:fill="F2F2F2" w:themeFill="background1" w:themeFillShade="F2"/>
          </w:tcPr>
          <w:p w14:paraId="301E6E40" w14:textId="77777777" w:rsidR="006F0213" w:rsidRPr="00EE16BA" w:rsidRDefault="006F0213" w:rsidP="008E09BA">
            <w:pPr>
              <w:spacing w:after="0"/>
              <w:ind w:firstLine="0"/>
              <w:jc w:val="right"/>
              <w:rPr>
                <w:sz w:val="18"/>
                <w:szCs w:val="18"/>
                <w:u w:val="single"/>
              </w:rPr>
            </w:pPr>
            <w:r w:rsidRPr="00EE16BA">
              <w:rPr>
                <w:sz w:val="18"/>
                <w:szCs w:val="18"/>
                <w:u w:val="single"/>
              </w:rPr>
              <w:t>7 021 799</w:t>
            </w:r>
          </w:p>
        </w:tc>
        <w:tc>
          <w:tcPr>
            <w:tcW w:w="1352" w:type="dxa"/>
            <w:shd w:val="clear" w:color="auto" w:fill="F2F2F2" w:themeFill="background1" w:themeFillShade="F2"/>
          </w:tcPr>
          <w:p w14:paraId="1A78539C" w14:textId="77777777" w:rsidR="006F0213" w:rsidRPr="00EE16BA" w:rsidRDefault="006F0213" w:rsidP="008E09BA">
            <w:pPr>
              <w:spacing w:after="0"/>
              <w:ind w:firstLine="0"/>
              <w:jc w:val="right"/>
              <w:rPr>
                <w:sz w:val="18"/>
                <w:szCs w:val="18"/>
                <w:u w:val="single"/>
              </w:rPr>
            </w:pPr>
            <w:r w:rsidRPr="00EE16BA">
              <w:rPr>
                <w:sz w:val="18"/>
                <w:szCs w:val="18"/>
                <w:u w:val="single"/>
              </w:rPr>
              <w:t>6 952 299</w:t>
            </w:r>
          </w:p>
        </w:tc>
      </w:tr>
      <w:tr w:rsidR="006F0213" w:rsidRPr="005B5F81" w14:paraId="7737A154" w14:textId="77777777" w:rsidTr="008E09BA">
        <w:trPr>
          <w:trHeight w:val="142"/>
          <w:jc w:val="center"/>
        </w:trPr>
        <w:tc>
          <w:tcPr>
            <w:tcW w:w="5550" w:type="dxa"/>
          </w:tcPr>
          <w:p w14:paraId="601EED5C"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w:t>
            </w:r>
            <w:proofErr w:type="spellStart"/>
            <w:r w:rsidRPr="005B5F81">
              <w:rPr>
                <w:i/>
                <w:sz w:val="18"/>
                <w:szCs w:val="18"/>
                <w:lang w:eastAsia="lv-LV"/>
              </w:rPr>
              <w:t>Deinstitucionalizācijas</w:t>
            </w:r>
            <w:proofErr w:type="spellEnd"/>
            <w:r w:rsidRPr="005B5F81">
              <w:rPr>
                <w:i/>
                <w:sz w:val="18"/>
                <w:szCs w:val="18"/>
                <w:lang w:eastAsia="lv-LV"/>
              </w:rPr>
              <w:t xml:space="preserve"> procesu atbalsta sistēma (1.kārta)” īstenošanai</w:t>
            </w:r>
          </w:p>
        </w:tc>
        <w:tc>
          <w:tcPr>
            <w:tcW w:w="1352" w:type="dxa"/>
          </w:tcPr>
          <w:p w14:paraId="1D84C255" w14:textId="77777777" w:rsidR="006F0213" w:rsidRPr="005B5F81" w:rsidRDefault="006F0213" w:rsidP="008E09BA">
            <w:pPr>
              <w:spacing w:after="0"/>
              <w:ind w:firstLine="0"/>
              <w:jc w:val="right"/>
              <w:rPr>
                <w:sz w:val="18"/>
                <w:szCs w:val="18"/>
              </w:rPr>
            </w:pPr>
            <w:r w:rsidRPr="005B5F81">
              <w:rPr>
                <w:sz w:val="18"/>
                <w:szCs w:val="18"/>
              </w:rPr>
              <w:t>69 500</w:t>
            </w:r>
          </w:p>
        </w:tc>
        <w:tc>
          <w:tcPr>
            <w:tcW w:w="1352" w:type="dxa"/>
          </w:tcPr>
          <w:p w14:paraId="091FFD8A" w14:textId="77777777" w:rsidR="006F0213" w:rsidRPr="005B5F81" w:rsidRDefault="006F0213" w:rsidP="008E09BA">
            <w:pPr>
              <w:spacing w:after="0"/>
              <w:ind w:firstLine="0"/>
              <w:jc w:val="center"/>
              <w:rPr>
                <w:sz w:val="18"/>
                <w:szCs w:val="18"/>
              </w:rPr>
            </w:pPr>
            <w:r w:rsidRPr="005B5F81">
              <w:rPr>
                <w:sz w:val="18"/>
                <w:szCs w:val="18"/>
              </w:rPr>
              <w:t>-</w:t>
            </w:r>
          </w:p>
        </w:tc>
        <w:tc>
          <w:tcPr>
            <w:tcW w:w="1352" w:type="dxa"/>
          </w:tcPr>
          <w:p w14:paraId="2B4E55A0" w14:textId="77777777" w:rsidR="006F0213" w:rsidRPr="005B5F81" w:rsidRDefault="006F0213" w:rsidP="008E09BA">
            <w:pPr>
              <w:spacing w:after="0"/>
              <w:ind w:firstLine="0"/>
              <w:jc w:val="right"/>
              <w:rPr>
                <w:sz w:val="18"/>
                <w:szCs w:val="18"/>
              </w:rPr>
            </w:pPr>
            <w:r w:rsidRPr="005B5F81">
              <w:rPr>
                <w:sz w:val="18"/>
                <w:szCs w:val="18"/>
              </w:rPr>
              <w:t>-69 500</w:t>
            </w:r>
          </w:p>
        </w:tc>
      </w:tr>
      <w:tr w:rsidR="006F0213" w:rsidRPr="005B5F81" w14:paraId="430D682F" w14:textId="77777777" w:rsidTr="008E09BA">
        <w:trPr>
          <w:trHeight w:val="142"/>
          <w:jc w:val="center"/>
        </w:trPr>
        <w:tc>
          <w:tcPr>
            <w:tcW w:w="5550" w:type="dxa"/>
          </w:tcPr>
          <w:p w14:paraId="2C351B4A"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“Fizisko personu datu pakalpojumu modernizācija” īstenošanai</w:t>
            </w:r>
          </w:p>
        </w:tc>
        <w:tc>
          <w:tcPr>
            <w:tcW w:w="1352" w:type="dxa"/>
          </w:tcPr>
          <w:p w14:paraId="0C649E75" w14:textId="77777777" w:rsidR="006F0213" w:rsidRPr="005B5F81" w:rsidRDefault="006F0213" w:rsidP="008E09BA">
            <w:pPr>
              <w:spacing w:after="0"/>
              <w:ind w:firstLine="0"/>
              <w:jc w:val="center"/>
              <w:rPr>
                <w:sz w:val="18"/>
                <w:szCs w:val="18"/>
              </w:rPr>
            </w:pPr>
            <w:r w:rsidRPr="005B5F81">
              <w:rPr>
                <w:sz w:val="18"/>
                <w:szCs w:val="18"/>
              </w:rPr>
              <w:t>-</w:t>
            </w:r>
          </w:p>
        </w:tc>
        <w:tc>
          <w:tcPr>
            <w:tcW w:w="1352" w:type="dxa"/>
          </w:tcPr>
          <w:p w14:paraId="0B1FA74E" w14:textId="77777777" w:rsidR="006F0213" w:rsidRPr="005B5F81" w:rsidRDefault="006F0213" w:rsidP="008E09BA">
            <w:pPr>
              <w:spacing w:after="0"/>
              <w:ind w:firstLine="0"/>
              <w:jc w:val="right"/>
              <w:rPr>
                <w:sz w:val="18"/>
                <w:szCs w:val="18"/>
              </w:rPr>
            </w:pPr>
            <w:r w:rsidRPr="005B5F81">
              <w:rPr>
                <w:sz w:val="18"/>
                <w:szCs w:val="18"/>
              </w:rPr>
              <w:t>1 537 053</w:t>
            </w:r>
          </w:p>
        </w:tc>
        <w:tc>
          <w:tcPr>
            <w:tcW w:w="1352" w:type="dxa"/>
          </w:tcPr>
          <w:p w14:paraId="586202AC" w14:textId="77777777" w:rsidR="006F0213" w:rsidRPr="005B5F81" w:rsidRDefault="006F0213" w:rsidP="008E09BA">
            <w:pPr>
              <w:spacing w:after="0"/>
              <w:ind w:firstLine="0"/>
              <w:jc w:val="right"/>
              <w:rPr>
                <w:sz w:val="18"/>
                <w:szCs w:val="18"/>
              </w:rPr>
            </w:pPr>
            <w:r w:rsidRPr="005B5F81">
              <w:rPr>
                <w:sz w:val="18"/>
                <w:szCs w:val="18"/>
              </w:rPr>
              <w:t>1 537 053</w:t>
            </w:r>
          </w:p>
        </w:tc>
      </w:tr>
      <w:tr w:rsidR="006F0213" w:rsidRPr="005B5F81" w14:paraId="64EAB551" w14:textId="77777777" w:rsidTr="008E09BA">
        <w:trPr>
          <w:trHeight w:val="142"/>
          <w:jc w:val="center"/>
        </w:trPr>
        <w:tc>
          <w:tcPr>
            <w:tcW w:w="5550" w:type="dxa"/>
          </w:tcPr>
          <w:p w14:paraId="7462BBE5"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“E-identitātes un e-paraksta risinājuma attīstība” īstenošanai</w:t>
            </w:r>
          </w:p>
        </w:tc>
        <w:tc>
          <w:tcPr>
            <w:tcW w:w="1352" w:type="dxa"/>
          </w:tcPr>
          <w:p w14:paraId="0ACF44D1" w14:textId="77777777" w:rsidR="006F0213" w:rsidRPr="005B5F81" w:rsidRDefault="006F0213" w:rsidP="008E09BA">
            <w:pPr>
              <w:spacing w:after="0"/>
              <w:ind w:firstLine="0"/>
              <w:jc w:val="center"/>
              <w:rPr>
                <w:sz w:val="18"/>
                <w:szCs w:val="18"/>
              </w:rPr>
            </w:pPr>
            <w:r w:rsidRPr="005B5F81">
              <w:rPr>
                <w:sz w:val="18"/>
                <w:szCs w:val="18"/>
              </w:rPr>
              <w:t>-</w:t>
            </w:r>
          </w:p>
        </w:tc>
        <w:tc>
          <w:tcPr>
            <w:tcW w:w="1352" w:type="dxa"/>
          </w:tcPr>
          <w:p w14:paraId="4C8FCCE2" w14:textId="77777777" w:rsidR="006F0213" w:rsidRPr="005B5F81" w:rsidRDefault="006F0213" w:rsidP="008E09BA">
            <w:pPr>
              <w:spacing w:after="0"/>
              <w:ind w:firstLine="0"/>
              <w:jc w:val="right"/>
              <w:rPr>
                <w:sz w:val="18"/>
                <w:szCs w:val="18"/>
              </w:rPr>
            </w:pPr>
            <w:r w:rsidRPr="005B5F81">
              <w:rPr>
                <w:sz w:val="18"/>
                <w:szCs w:val="18"/>
              </w:rPr>
              <w:t>416 147</w:t>
            </w:r>
          </w:p>
        </w:tc>
        <w:tc>
          <w:tcPr>
            <w:tcW w:w="1352" w:type="dxa"/>
          </w:tcPr>
          <w:p w14:paraId="43B3D477" w14:textId="77777777" w:rsidR="006F0213" w:rsidRPr="005B5F81" w:rsidRDefault="006F0213" w:rsidP="008E09BA">
            <w:pPr>
              <w:spacing w:after="0"/>
              <w:ind w:firstLine="0"/>
              <w:jc w:val="right"/>
              <w:rPr>
                <w:sz w:val="18"/>
                <w:szCs w:val="18"/>
              </w:rPr>
            </w:pPr>
            <w:r w:rsidRPr="005B5F81">
              <w:rPr>
                <w:sz w:val="18"/>
                <w:szCs w:val="18"/>
              </w:rPr>
              <w:t>416 147</w:t>
            </w:r>
          </w:p>
        </w:tc>
      </w:tr>
      <w:tr w:rsidR="006F0213" w:rsidRPr="005B5F81" w14:paraId="6A5CCBEF" w14:textId="77777777" w:rsidTr="008E09BA">
        <w:trPr>
          <w:trHeight w:val="142"/>
          <w:jc w:val="center"/>
        </w:trPr>
        <w:tc>
          <w:tcPr>
            <w:tcW w:w="5550" w:type="dxa"/>
          </w:tcPr>
          <w:p w14:paraId="1B3AC755"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Valsts kancelejas projekta “Valsts un pašvaldību iestāžu tīmekļvietņu vienotā platforma” īstenošanai</w:t>
            </w:r>
          </w:p>
        </w:tc>
        <w:tc>
          <w:tcPr>
            <w:tcW w:w="1352" w:type="dxa"/>
          </w:tcPr>
          <w:p w14:paraId="38FDD8BA" w14:textId="77777777" w:rsidR="006F0213" w:rsidRPr="005B5F81" w:rsidRDefault="006F0213" w:rsidP="008E09BA">
            <w:pPr>
              <w:spacing w:after="0"/>
              <w:ind w:firstLine="0"/>
              <w:jc w:val="center"/>
              <w:rPr>
                <w:sz w:val="18"/>
                <w:szCs w:val="18"/>
              </w:rPr>
            </w:pPr>
            <w:r w:rsidRPr="005B5F81">
              <w:rPr>
                <w:sz w:val="18"/>
                <w:szCs w:val="18"/>
              </w:rPr>
              <w:t>-</w:t>
            </w:r>
          </w:p>
        </w:tc>
        <w:tc>
          <w:tcPr>
            <w:tcW w:w="1352" w:type="dxa"/>
          </w:tcPr>
          <w:p w14:paraId="7D703108" w14:textId="77777777" w:rsidR="006F0213" w:rsidRPr="005B5F81" w:rsidRDefault="006F0213" w:rsidP="008E09BA">
            <w:pPr>
              <w:spacing w:after="0"/>
              <w:ind w:firstLine="0"/>
              <w:jc w:val="right"/>
              <w:rPr>
                <w:sz w:val="18"/>
                <w:szCs w:val="18"/>
              </w:rPr>
            </w:pPr>
            <w:r w:rsidRPr="005B5F81">
              <w:rPr>
                <w:sz w:val="18"/>
                <w:szCs w:val="18"/>
              </w:rPr>
              <w:t>18 929</w:t>
            </w:r>
          </w:p>
        </w:tc>
        <w:tc>
          <w:tcPr>
            <w:tcW w:w="1352" w:type="dxa"/>
          </w:tcPr>
          <w:p w14:paraId="5415FB76" w14:textId="77777777" w:rsidR="006F0213" w:rsidRPr="005B5F81" w:rsidRDefault="006F0213" w:rsidP="008E09BA">
            <w:pPr>
              <w:spacing w:after="0"/>
              <w:ind w:firstLine="0"/>
              <w:jc w:val="right"/>
              <w:rPr>
                <w:sz w:val="18"/>
                <w:szCs w:val="18"/>
              </w:rPr>
            </w:pPr>
            <w:r w:rsidRPr="005B5F81">
              <w:rPr>
                <w:sz w:val="18"/>
                <w:szCs w:val="18"/>
              </w:rPr>
              <w:t>18 929</w:t>
            </w:r>
          </w:p>
        </w:tc>
      </w:tr>
      <w:tr w:rsidR="006F0213" w:rsidRPr="005B5F81" w14:paraId="19FB8450" w14:textId="77777777" w:rsidTr="008E09BA">
        <w:trPr>
          <w:trHeight w:val="142"/>
          <w:jc w:val="center"/>
        </w:trPr>
        <w:tc>
          <w:tcPr>
            <w:tcW w:w="5550" w:type="dxa"/>
          </w:tcPr>
          <w:p w14:paraId="05088983"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“Vienota kontaktu centra platforma operatīvo dienestu darba atbalstam un publisko pakalpojumu iegādei” īstenošanai</w:t>
            </w:r>
          </w:p>
        </w:tc>
        <w:tc>
          <w:tcPr>
            <w:tcW w:w="1352" w:type="dxa"/>
          </w:tcPr>
          <w:p w14:paraId="33901978" w14:textId="77777777" w:rsidR="006F0213" w:rsidRPr="005B5F81" w:rsidRDefault="006F0213" w:rsidP="008E09BA">
            <w:pPr>
              <w:spacing w:after="0"/>
              <w:ind w:firstLine="0"/>
              <w:jc w:val="center"/>
              <w:rPr>
                <w:sz w:val="18"/>
                <w:szCs w:val="18"/>
              </w:rPr>
            </w:pPr>
            <w:r w:rsidRPr="005B5F81">
              <w:rPr>
                <w:sz w:val="18"/>
                <w:szCs w:val="18"/>
              </w:rPr>
              <w:t>-</w:t>
            </w:r>
          </w:p>
        </w:tc>
        <w:tc>
          <w:tcPr>
            <w:tcW w:w="1352" w:type="dxa"/>
          </w:tcPr>
          <w:p w14:paraId="3A2DD0E2" w14:textId="77777777" w:rsidR="006F0213" w:rsidRPr="005B5F81" w:rsidRDefault="006F0213" w:rsidP="008E09BA">
            <w:pPr>
              <w:spacing w:after="0"/>
              <w:ind w:firstLine="0"/>
              <w:jc w:val="right"/>
              <w:rPr>
                <w:sz w:val="18"/>
                <w:szCs w:val="18"/>
              </w:rPr>
            </w:pPr>
            <w:r w:rsidRPr="005B5F81">
              <w:rPr>
                <w:sz w:val="18"/>
                <w:szCs w:val="18"/>
              </w:rPr>
              <w:t>1 540 000</w:t>
            </w:r>
          </w:p>
        </w:tc>
        <w:tc>
          <w:tcPr>
            <w:tcW w:w="1352" w:type="dxa"/>
          </w:tcPr>
          <w:p w14:paraId="0AB3421A" w14:textId="77777777" w:rsidR="006F0213" w:rsidRPr="005B5F81" w:rsidRDefault="006F0213" w:rsidP="008E09BA">
            <w:pPr>
              <w:spacing w:after="0"/>
              <w:ind w:firstLine="0"/>
              <w:jc w:val="right"/>
              <w:rPr>
                <w:sz w:val="18"/>
                <w:szCs w:val="18"/>
              </w:rPr>
            </w:pPr>
            <w:r w:rsidRPr="005B5F81">
              <w:rPr>
                <w:sz w:val="18"/>
                <w:szCs w:val="18"/>
              </w:rPr>
              <w:t>1 540 000</w:t>
            </w:r>
          </w:p>
        </w:tc>
      </w:tr>
      <w:tr w:rsidR="006F0213" w:rsidRPr="005B5F81" w14:paraId="4DAB52BC" w14:textId="77777777" w:rsidTr="008E09BA">
        <w:trPr>
          <w:trHeight w:val="142"/>
          <w:jc w:val="center"/>
        </w:trPr>
        <w:tc>
          <w:tcPr>
            <w:tcW w:w="5550" w:type="dxa"/>
          </w:tcPr>
          <w:p w14:paraId="610FB2A0"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“Loģiski vienotais datu centrs” īstenošanai</w:t>
            </w:r>
          </w:p>
        </w:tc>
        <w:tc>
          <w:tcPr>
            <w:tcW w:w="1352" w:type="dxa"/>
          </w:tcPr>
          <w:p w14:paraId="32447B7E" w14:textId="77777777" w:rsidR="006F0213" w:rsidRPr="005B5F81" w:rsidRDefault="006F0213" w:rsidP="008E09BA">
            <w:pPr>
              <w:spacing w:after="0"/>
              <w:ind w:firstLine="0"/>
              <w:jc w:val="center"/>
              <w:rPr>
                <w:sz w:val="18"/>
                <w:szCs w:val="18"/>
              </w:rPr>
            </w:pPr>
            <w:r w:rsidRPr="005B5F81">
              <w:rPr>
                <w:sz w:val="18"/>
                <w:szCs w:val="18"/>
              </w:rPr>
              <w:t>-</w:t>
            </w:r>
          </w:p>
        </w:tc>
        <w:tc>
          <w:tcPr>
            <w:tcW w:w="1352" w:type="dxa"/>
          </w:tcPr>
          <w:p w14:paraId="084262AC" w14:textId="77777777" w:rsidR="006F0213" w:rsidRPr="005B5F81" w:rsidRDefault="006F0213" w:rsidP="008E09BA">
            <w:pPr>
              <w:spacing w:after="0"/>
              <w:ind w:firstLine="0"/>
              <w:jc w:val="right"/>
              <w:rPr>
                <w:sz w:val="18"/>
                <w:szCs w:val="18"/>
              </w:rPr>
            </w:pPr>
            <w:r w:rsidRPr="005B5F81">
              <w:rPr>
                <w:sz w:val="18"/>
                <w:szCs w:val="18"/>
              </w:rPr>
              <w:t>1 869 300</w:t>
            </w:r>
          </w:p>
        </w:tc>
        <w:tc>
          <w:tcPr>
            <w:tcW w:w="1352" w:type="dxa"/>
          </w:tcPr>
          <w:p w14:paraId="75D0286A" w14:textId="77777777" w:rsidR="006F0213" w:rsidRPr="005B5F81" w:rsidRDefault="006F0213" w:rsidP="008E09BA">
            <w:pPr>
              <w:spacing w:after="0"/>
              <w:ind w:firstLine="0"/>
              <w:jc w:val="right"/>
              <w:rPr>
                <w:sz w:val="18"/>
                <w:szCs w:val="18"/>
              </w:rPr>
            </w:pPr>
            <w:r w:rsidRPr="005B5F81">
              <w:rPr>
                <w:sz w:val="18"/>
                <w:szCs w:val="18"/>
              </w:rPr>
              <w:t>1 869 300</w:t>
            </w:r>
          </w:p>
        </w:tc>
      </w:tr>
      <w:tr w:rsidR="006F0213" w:rsidRPr="005B5F81" w14:paraId="6BEC9CCD" w14:textId="77777777" w:rsidTr="008E09BA">
        <w:trPr>
          <w:trHeight w:val="142"/>
          <w:jc w:val="center"/>
        </w:trPr>
        <w:tc>
          <w:tcPr>
            <w:tcW w:w="5550" w:type="dxa"/>
          </w:tcPr>
          <w:p w14:paraId="4091C340"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Palielināti izdevumi projekta “Paaugstināt valsts ēkas </w:t>
            </w:r>
            <w:proofErr w:type="spellStart"/>
            <w:r w:rsidRPr="005B5F81">
              <w:rPr>
                <w:i/>
                <w:sz w:val="18"/>
                <w:szCs w:val="18"/>
                <w:lang w:eastAsia="lv-LV"/>
              </w:rPr>
              <w:t>Kr</w:t>
            </w:r>
            <w:proofErr w:type="spellEnd"/>
            <w:r w:rsidRPr="005B5F81">
              <w:rPr>
                <w:i/>
                <w:sz w:val="18"/>
                <w:szCs w:val="18"/>
                <w:lang w:eastAsia="lv-LV"/>
              </w:rPr>
              <w:t>. Valdemāra ielā 20, Rēzeknē, energoefektivitāti” īstenošanai</w:t>
            </w:r>
          </w:p>
        </w:tc>
        <w:tc>
          <w:tcPr>
            <w:tcW w:w="1352" w:type="dxa"/>
          </w:tcPr>
          <w:p w14:paraId="32FC36A2" w14:textId="77777777" w:rsidR="006F0213" w:rsidRPr="005B5F81" w:rsidRDefault="006F0213" w:rsidP="008E09BA">
            <w:pPr>
              <w:spacing w:after="0"/>
              <w:ind w:firstLine="0"/>
              <w:jc w:val="center"/>
              <w:rPr>
                <w:sz w:val="18"/>
                <w:szCs w:val="18"/>
              </w:rPr>
            </w:pPr>
          </w:p>
        </w:tc>
        <w:tc>
          <w:tcPr>
            <w:tcW w:w="1352" w:type="dxa"/>
          </w:tcPr>
          <w:p w14:paraId="10C8AA2A" w14:textId="77777777" w:rsidR="006F0213" w:rsidRPr="005B5F81" w:rsidRDefault="006F0213" w:rsidP="008E09BA">
            <w:pPr>
              <w:spacing w:after="0"/>
              <w:ind w:firstLine="0"/>
              <w:jc w:val="right"/>
              <w:rPr>
                <w:sz w:val="18"/>
                <w:szCs w:val="18"/>
              </w:rPr>
            </w:pPr>
            <w:r w:rsidRPr="005B5F81">
              <w:rPr>
                <w:sz w:val="18"/>
                <w:szCs w:val="18"/>
              </w:rPr>
              <w:t>518 516</w:t>
            </w:r>
          </w:p>
        </w:tc>
        <w:tc>
          <w:tcPr>
            <w:tcW w:w="1352" w:type="dxa"/>
          </w:tcPr>
          <w:p w14:paraId="7D34C168" w14:textId="77777777" w:rsidR="006F0213" w:rsidRPr="005B5F81" w:rsidRDefault="006F0213" w:rsidP="008E09BA">
            <w:pPr>
              <w:spacing w:after="0"/>
              <w:ind w:firstLine="0"/>
              <w:jc w:val="right"/>
              <w:rPr>
                <w:sz w:val="18"/>
                <w:szCs w:val="18"/>
              </w:rPr>
            </w:pPr>
            <w:r w:rsidRPr="005B5F81">
              <w:rPr>
                <w:sz w:val="18"/>
                <w:szCs w:val="18"/>
              </w:rPr>
              <w:t>518 516</w:t>
            </w:r>
          </w:p>
        </w:tc>
      </w:tr>
      <w:tr w:rsidR="006F0213" w:rsidRPr="005B5F81" w14:paraId="002CED76" w14:textId="77777777" w:rsidTr="008E09BA">
        <w:trPr>
          <w:trHeight w:val="142"/>
          <w:jc w:val="center"/>
        </w:trPr>
        <w:tc>
          <w:tcPr>
            <w:tcW w:w="5550" w:type="dxa"/>
          </w:tcPr>
          <w:p w14:paraId="6F486592"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“Paaugstināt valsts ēkas Gaitnieku ielā 2A, Gulbenē, energoefektivitāti” īstenošanai</w:t>
            </w:r>
          </w:p>
        </w:tc>
        <w:tc>
          <w:tcPr>
            <w:tcW w:w="1352" w:type="dxa"/>
          </w:tcPr>
          <w:p w14:paraId="476D910B" w14:textId="77777777" w:rsidR="006F0213" w:rsidRPr="005B5F81" w:rsidRDefault="006F0213" w:rsidP="008E09BA">
            <w:pPr>
              <w:spacing w:after="0"/>
              <w:ind w:firstLine="0"/>
              <w:jc w:val="center"/>
              <w:rPr>
                <w:sz w:val="18"/>
                <w:szCs w:val="18"/>
              </w:rPr>
            </w:pPr>
            <w:r w:rsidRPr="005B5F81">
              <w:rPr>
                <w:sz w:val="18"/>
                <w:szCs w:val="18"/>
              </w:rPr>
              <w:t>--</w:t>
            </w:r>
          </w:p>
        </w:tc>
        <w:tc>
          <w:tcPr>
            <w:tcW w:w="1352" w:type="dxa"/>
          </w:tcPr>
          <w:p w14:paraId="51622857" w14:textId="77777777" w:rsidR="006F0213" w:rsidRPr="005B5F81" w:rsidRDefault="006F0213" w:rsidP="008E09BA">
            <w:pPr>
              <w:spacing w:after="0"/>
              <w:ind w:firstLine="0"/>
              <w:jc w:val="right"/>
              <w:rPr>
                <w:sz w:val="18"/>
                <w:szCs w:val="18"/>
              </w:rPr>
            </w:pPr>
            <w:r w:rsidRPr="005B5F81">
              <w:rPr>
                <w:sz w:val="18"/>
                <w:szCs w:val="18"/>
              </w:rPr>
              <w:t>369 746</w:t>
            </w:r>
          </w:p>
        </w:tc>
        <w:tc>
          <w:tcPr>
            <w:tcW w:w="1352" w:type="dxa"/>
          </w:tcPr>
          <w:p w14:paraId="3DB2672D" w14:textId="77777777" w:rsidR="006F0213" w:rsidRPr="005B5F81" w:rsidRDefault="006F0213" w:rsidP="008E09BA">
            <w:pPr>
              <w:spacing w:after="0"/>
              <w:ind w:firstLine="0"/>
              <w:jc w:val="right"/>
              <w:rPr>
                <w:sz w:val="18"/>
                <w:szCs w:val="18"/>
              </w:rPr>
            </w:pPr>
            <w:r w:rsidRPr="005B5F81">
              <w:rPr>
                <w:sz w:val="18"/>
                <w:szCs w:val="18"/>
              </w:rPr>
              <w:t>369 746</w:t>
            </w:r>
          </w:p>
        </w:tc>
      </w:tr>
      <w:tr w:rsidR="006F0213" w:rsidRPr="005B5F81" w14:paraId="20F6C895" w14:textId="77777777" w:rsidTr="008E09BA">
        <w:trPr>
          <w:trHeight w:val="142"/>
          <w:jc w:val="center"/>
        </w:trPr>
        <w:tc>
          <w:tcPr>
            <w:tcW w:w="5550" w:type="dxa"/>
          </w:tcPr>
          <w:p w14:paraId="569E7F9D"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lastRenderedPageBreak/>
              <w:t>Palielināti izdevumi projekta “Paaugstināt valsts ēkas Inženieru ielā 1, Ventspilī, energoefektivitāti” īstenošanai</w:t>
            </w:r>
          </w:p>
        </w:tc>
        <w:tc>
          <w:tcPr>
            <w:tcW w:w="1352" w:type="dxa"/>
          </w:tcPr>
          <w:p w14:paraId="19928946" w14:textId="77777777" w:rsidR="006F0213" w:rsidRPr="005B5F81" w:rsidRDefault="006F0213" w:rsidP="008E09BA">
            <w:pPr>
              <w:spacing w:after="0"/>
              <w:ind w:firstLine="0"/>
              <w:jc w:val="center"/>
              <w:rPr>
                <w:sz w:val="18"/>
                <w:szCs w:val="18"/>
              </w:rPr>
            </w:pPr>
          </w:p>
        </w:tc>
        <w:tc>
          <w:tcPr>
            <w:tcW w:w="1352" w:type="dxa"/>
          </w:tcPr>
          <w:p w14:paraId="25A8FF20" w14:textId="77777777" w:rsidR="006F0213" w:rsidRPr="005B5F81" w:rsidRDefault="006F0213" w:rsidP="008E09BA">
            <w:pPr>
              <w:spacing w:after="0"/>
              <w:ind w:firstLine="0"/>
              <w:jc w:val="right"/>
              <w:rPr>
                <w:sz w:val="18"/>
                <w:szCs w:val="18"/>
              </w:rPr>
            </w:pPr>
            <w:r w:rsidRPr="005B5F81">
              <w:rPr>
                <w:sz w:val="18"/>
                <w:szCs w:val="18"/>
              </w:rPr>
              <w:t>364 432</w:t>
            </w:r>
          </w:p>
        </w:tc>
        <w:tc>
          <w:tcPr>
            <w:tcW w:w="1352" w:type="dxa"/>
          </w:tcPr>
          <w:p w14:paraId="5F50270B" w14:textId="77777777" w:rsidR="006F0213" w:rsidRPr="005B5F81" w:rsidRDefault="006F0213" w:rsidP="008E09BA">
            <w:pPr>
              <w:spacing w:after="0"/>
              <w:ind w:firstLine="0"/>
              <w:jc w:val="right"/>
              <w:rPr>
                <w:sz w:val="18"/>
                <w:szCs w:val="18"/>
              </w:rPr>
            </w:pPr>
            <w:r w:rsidRPr="005B5F81">
              <w:rPr>
                <w:sz w:val="18"/>
                <w:szCs w:val="18"/>
              </w:rPr>
              <w:t>364 432</w:t>
            </w:r>
          </w:p>
        </w:tc>
      </w:tr>
      <w:tr w:rsidR="006F0213" w:rsidRPr="005B5F81" w14:paraId="4139E6DA" w14:textId="77777777" w:rsidTr="008E09BA">
        <w:trPr>
          <w:trHeight w:val="142"/>
          <w:jc w:val="center"/>
        </w:trPr>
        <w:tc>
          <w:tcPr>
            <w:tcW w:w="5550" w:type="dxa"/>
          </w:tcPr>
          <w:p w14:paraId="3679D213"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Palielināti izdevumi projekta “Paaugstināt valsts ēkas </w:t>
            </w:r>
            <w:proofErr w:type="spellStart"/>
            <w:r w:rsidRPr="005B5F81">
              <w:rPr>
                <w:i/>
                <w:sz w:val="18"/>
                <w:szCs w:val="18"/>
                <w:lang w:eastAsia="lv-LV"/>
              </w:rPr>
              <w:t>Piebalgas</w:t>
            </w:r>
            <w:proofErr w:type="spellEnd"/>
            <w:r w:rsidRPr="005B5F81">
              <w:rPr>
                <w:i/>
                <w:sz w:val="18"/>
                <w:szCs w:val="18"/>
                <w:lang w:eastAsia="lv-LV"/>
              </w:rPr>
              <w:t xml:space="preserve"> ielā 89, Cēsīs, </w:t>
            </w:r>
            <w:proofErr w:type="spellStart"/>
            <w:r w:rsidRPr="005B5F81">
              <w:rPr>
                <w:i/>
                <w:sz w:val="18"/>
                <w:szCs w:val="18"/>
                <w:lang w:eastAsia="lv-LV"/>
              </w:rPr>
              <w:t>Cēsu</w:t>
            </w:r>
            <w:proofErr w:type="spellEnd"/>
            <w:r w:rsidRPr="005B5F81">
              <w:rPr>
                <w:i/>
                <w:sz w:val="18"/>
                <w:szCs w:val="18"/>
                <w:lang w:eastAsia="lv-LV"/>
              </w:rPr>
              <w:t xml:space="preserve"> novadā, energoefektivitāti” īstenošanai</w:t>
            </w:r>
          </w:p>
        </w:tc>
        <w:tc>
          <w:tcPr>
            <w:tcW w:w="1352" w:type="dxa"/>
          </w:tcPr>
          <w:p w14:paraId="7A7CE37D" w14:textId="77777777" w:rsidR="006F0213" w:rsidRPr="005B5F81" w:rsidRDefault="006F0213" w:rsidP="008E09BA">
            <w:pPr>
              <w:spacing w:after="0"/>
              <w:ind w:firstLine="0"/>
              <w:jc w:val="center"/>
              <w:rPr>
                <w:sz w:val="18"/>
                <w:szCs w:val="18"/>
              </w:rPr>
            </w:pPr>
            <w:r w:rsidRPr="005B5F81">
              <w:rPr>
                <w:sz w:val="18"/>
                <w:szCs w:val="18"/>
              </w:rPr>
              <w:t>-</w:t>
            </w:r>
          </w:p>
        </w:tc>
        <w:tc>
          <w:tcPr>
            <w:tcW w:w="1352" w:type="dxa"/>
          </w:tcPr>
          <w:p w14:paraId="24302248" w14:textId="77777777" w:rsidR="006F0213" w:rsidRPr="005B5F81" w:rsidRDefault="006F0213" w:rsidP="008E09BA">
            <w:pPr>
              <w:spacing w:after="0"/>
              <w:ind w:firstLine="0"/>
              <w:jc w:val="right"/>
              <w:rPr>
                <w:sz w:val="18"/>
                <w:szCs w:val="18"/>
              </w:rPr>
            </w:pPr>
            <w:r w:rsidRPr="005B5F81">
              <w:rPr>
                <w:sz w:val="18"/>
                <w:szCs w:val="18"/>
              </w:rPr>
              <w:t>43 845</w:t>
            </w:r>
          </w:p>
        </w:tc>
        <w:tc>
          <w:tcPr>
            <w:tcW w:w="1352" w:type="dxa"/>
          </w:tcPr>
          <w:p w14:paraId="659FDEF9" w14:textId="77777777" w:rsidR="006F0213" w:rsidRPr="005B5F81" w:rsidRDefault="006F0213" w:rsidP="008E09BA">
            <w:pPr>
              <w:spacing w:after="0"/>
              <w:ind w:firstLine="0"/>
              <w:jc w:val="right"/>
              <w:rPr>
                <w:sz w:val="18"/>
                <w:szCs w:val="18"/>
              </w:rPr>
            </w:pPr>
            <w:r w:rsidRPr="005B5F81">
              <w:rPr>
                <w:sz w:val="18"/>
                <w:szCs w:val="18"/>
              </w:rPr>
              <w:t>43 845</w:t>
            </w:r>
          </w:p>
        </w:tc>
      </w:tr>
      <w:tr w:rsidR="006F0213" w:rsidRPr="005B5F81" w14:paraId="34BE4634" w14:textId="77777777" w:rsidTr="008E09BA">
        <w:trPr>
          <w:trHeight w:val="142"/>
          <w:jc w:val="center"/>
        </w:trPr>
        <w:tc>
          <w:tcPr>
            <w:tcW w:w="5550" w:type="dxa"/>
          </w:tcPr>
          <w:p w14:paraId="6559FE5A"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“Paaugstināt valsts ēkas Rīgas ielā 14, Olainē, Olaines novadā, energoefektivitāti” īstenošanai</w:t>
            </w:r>
          </w:p>
        </w:tc>
        <w:tc>
          <w:tcPr>
            <w:tcW w:w="1352" w:type="dxa"/>
          </w:tcPr>
          <w:p w14:paraId="487FB5A3" w14:textId="77777777" w:rsidR="006F0213" w:rsidRPr="005B5F81" w:rsidRDefault="006F0213" w:rsidP="008E09BA">
            <w:pPr>
              <w:spacing w:after="0"/>
              <w:ind w:firstLine="0"/>
              <w:jc w:val="center"/>
              <w:rPr>
                <w:sz w:val="18"/>
                <w:szCs w:val="18"/>
              </w:rPr>
            </w:pPr>
            <w:r w:rsidRPr="005B5F81">
              <w:rPr>
                <w:sz w:val="18"/>
                <w:szCs w:val="18"/>
              </w:rPr>
              <w:t>-</w:t>
            </w:r>
          </w:p>
        </w:tc>
        <w:tc>
          <w:tcPr>
            <w:tcW w:w="1352" w:type="dxa"/>
          </w:tcPr>
          <w:p w14:paraId="6667FA1D" w14:textId="77777777" w:rsidR="006F0213" w:rsidRPr="005B5F81" w:rsidRDefault="006F0213" w:rsidP="008E09BA">
            <w:pPr>
              <w:spacing w:after="0"/>
              <w:ind w:firstLine="0"/>
              <w:jc w:val="right"/>
              <w:rPr>
                <w:sz w:val="18"/>
                <w:szCs w:val="18"/>
              </w:rPr>
            </w:pPr>
            <w:r w:rsidRPr="005B5F81">
              <w:rPr>
                <w:sz w:val="18"/>
                <w:szCs w:val="18"/>
              </w:rPr>
              <w:t>343 831</w:t>
            </w:r>
          </w:p>
        </w:tc>
        <w:tc>
          <w:tcPr>
            <w:tcW w:w="1352" w:type="dxa"/>
          </w:tcPr>
          <w:p w14:paraId="3DF32AD0" w14:textId="77777777" w:rsidR="006F0213" w:rsidRPr="005B5F81" w:rsidRDefault="006F0213" w:rsidP="008E09BA">
            <w:pPr>
              <w:spacing w:after="0"/>
              <w:ind w:firstLine="0"/>
              <w:jc w:val="right"/>
              <w:rPr>
                <w:sz w:val="18"/>
                <w:szCs w:val="18"/>
              </w:rPr>
            </w:pPr>
            <w:r w:rsidRPr="005B5F81">
              <w:rPr>
                <w:sz w:val="18"/>
                <w:szCs w:val="18"/>
              </w:rPr>
              <w:t>343 831</w:t>
            </w:r>
          </w:p>
        </w:tc>
      </w:tr>
    </w:tbl>
    <w:p w14:paraId="1E64097F" w14:textId="77777777" w:rsidR="006F0213" w:rsidRPr="005B5F81" w:rsidRDefault="006F0213" w:rsidP="006D5279">
      <w:pPr>
        <w:widowControl w:val="0"/>
        <w:spacing w:before="360"/>
        <w:ind w:firstLine="0"/>
        <w:jc w:val="center"/>
        <w:rPr>
          <w:b/>
        </w:rPr>
      </w:pPr>
      <w:r w:rsidRPr="005B5F81">
        <w:rPr>
          <w:b/>
        </w:rPr>
        <w:t>67.00.00 Eiropas Kopienas iniciatīvas projektu un pasākumu īstenošana</w:t>
      </w:r>
    </w:p>
    <w:p w14:paraId="7ECD155E" w14:textId="77777777"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409"/>
        <w:gridCol w:w="1132"/>
        <w:gridCol w:w="1132"/>
        <w:gridCol w:w="1132"/>
        <w:gridCol w:w="1132"/>
      </w:tblGrid>
      <w:tr w:rsidR="006F0213" w:rsidRPr="005B5F81" w14:paraId="5A16BE37" w14:textId="77777777" w:rsidTr="00283EFB">
        <w:trPr>
          <w:trHeight w:val="283"/>
          <w:tblHeader/>
          <w:jc w:val="center"/>
        </w:trPr>
        <w:tc>
          <w:tcPr>
            <w:tcW w:w="3378" w:type="dxa"/>
            <w:vAlign w:val="center"/>
          </w:tcPr>
          <w:p w14:paraId="1CB9ABE4" w14:textId="77777777" w:rsidR="006F0213" w:rsidRPr="005B5F81" w:rsidRDefault="006F0213" w:rsidP="008E09BA">
            <w:pPr>
              <w:spacing w:after="0"/>
              <w:ind w:firstLine="0"/>
              <w:jc w:val="center"/>
              <w:rPr>
                <w:sz w:val="18"/>
                <w:szCs w:val="24"/>
              </w:rPr>
            </w:pPr>
          </w:p>
        </w:tc>
        <w:tc>
          <w:tcPr>
            <w:tcW w:w="1409" w:type="dxa"/>
          </w:tcPr>
          <w:p w14:paraId="1A03FD4E"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32" w:type="dxa"/>
            <w:vAlign w:val="center"/>
          </w:tcPr>
          <w:p w14:paraId="26196B02"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32" w:type="dxa"/>
          </w:tcPr>
          <w:p w14:paraId="382B051E" w14:textId="17BA05D2" w:rsidR="006F0213" w:rsidRPr="005B5F81" w:rsidRDefault="00E210A2" w:rsidP="008E09BA">
            <w:pPr>
              <w:spacing w:after="0"/>
              <w:ind w:firstLine="0"/>
              <w:jc w:val="center"/>
              <w:rPr>
                <w:sz w:val="18"/>
                <w:szCs w:val="24"/>
                <w:highlight w:val="yellow"/>
                <w:lang w:eastAsia="lv-LV"/>
              </w:rPr>
            </w:pPr>
            <w:r>
              <w:rPr>
                <w:sz w:val="18"/>
                <w:szCs w:val="18"/>
                <w:lang w:eastAsia="lv-LV"/>
              </w:rPr>
              <w:t>2019.</w:t>
            </w:r>
            <w:r w:rsidRPr="00E210A2">
              <w:rPr>
                <w:sz w:val="18"/>
                <w:szCs w:val="18"/>
                <w:lang w:eastAsia="lv-LV"/>
              </w:rPr>
              <w:t>gada plāns</w:t>
            </w:r>
          </w:p>
        </w:tc>
        <w:tc>
          <w:tcPr>
            <w:tcW w:w="1132" w:type="dxa"/>
          </w:tcPr>
          <w:p w14:paraId="65701E1F"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32" w:type="dxa"/>
          </w:tcPr>
          <w:p w14:paraId="19407D61"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46780038" w14:textId="77777777" w:rsidTr="00283EFB">
        <w:trPr>
          <w:trHeight w:val="142"/>
          <w:jc w:val="center"/>
        </w:trPr>
        <w:tc>
          <w:tcPr>
            <w:tcW w:w="3378" w:type="dxa"/>
            <w:shd w:val="clear" w:color="auto" w:fill="D9D9D9" w:themeFill="background1" w:themeFillShade="D9"/>
            <w:vAlign w:val="center"/>
          </w:tcPr>
          <w:p w14:paraId="358C24DD"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409" w:type="dxa"/>
            <w:shd w:val="clear" w:color="auto" w:fill="D9D9D9" w:themeFill="background1" w:themeFillShade="D9"/>
          </w:tcPr>
          <w:p w14:paraId="5C6F06CE" w14:textId="77777777" w:rsidR="006F0213" w:rsidRPr="005B5F81" w:rsidRDefault="006F0213" w:rsidP="008E09BA">
            <w:pPr>
              <w:spacing w:after="0"/>
              <w:ind w:firstLine="0"/>
              <w:jc w:val="right"/>
              <w:rPr>
                <w:sz w:val="18"/>
              </w:rPr>
            </w:pPr>
            <w:r w:rsidRPr="005B5F81">
              <w:rPr>
                <w:sz w:val="18"/>
              </w:rPr>
              <w:t>11 425 562</w:t>
            </w:r>
          </w:p>
        </w:tc>
        <w:tc>
          <w:tcPr>
            <w:tcW w:w="1132" w:type="dxa"/>
            <w:shd w:val="clear" w:color="auto" w:fill="D9D9D9" w:themeFill="background1" w:themeFillShade="D9"/>
          </w:tcPr>
          <w:p w14:paraId="2A64E27B" w14:textId="77777777" w:rsidR="006F0213" w:rsidRPr="005B5F81" w:rsidRDefault="006F0213" w:rsidP="008E09BA">
            <w:pPr>
              <w:spacing w:after="0"/>
              <w:ind w:firstLine="0"/>
              <w:jc w:val="right"/>
              <w:rPr>
                <w:sz w:val="18"/>
              </w:rPr>
            </w:pPr>
            <w:r w:rsidRPr="005B5F81">
              <w:rPr>
                <w:sz w:val="18"/>
              </w:rPr>
              <w:t>4 052 957</w:t>
            </w:r>
          </w:p>
        </w:tc>
        <w:tc>
          <w:tcPr>
            <w:tcW w:w="1132" w:type="dxa"/>
            <w:shd w:val="clear" w:color="auto" w:fill="D9D9D9" w:themeFill="background1" w:themeFillShade="D9"/>
          </w:tcPr>
          <w:p w14:paraId="7B5153C2" w14:textId="77777777" w:rsidR="006F0213" w:rsidRPr="005B5F81" w:rsidRDefault="006F0213" w:rsidP="008E09BA">
            <w:pPr>
              <w:spacing w:after="0"/>
              <w:ind w:firstLine="0"/>
              <w:jc w:val="right"/>
              <w:rPr>
                <w:sz w:val="18"/>
              </w:rPr>
            </w:pPr>
            <w:r w:rsidRPr="005B5F81">
              <w:rPr>
                <w:sz w:val="18"/>
              </w:rPr>
              <w:t>6 869 670</w:t>
            </w:r>
          </w:p>
        </w:tc>
        <w:tc>
          <w:tcPr>
            <w:tcW w:w="1132" w:type="dxa"/>
            <w:shd w:val="clear" w:color="auto" w:fill="D9D9D9" w:themeFill="background1" w:themeFillShade="D9"/>
          </w:tcPr>
          <w:p w14:paraId="7A0739D3" w14:textId="77777777" w:rsidR="006F0213" w:rsidRPr="005B5F81" w:rsidRDefault="006F0213" w:rsidP="008E09BA">
            <w:pPr>
              <w:spacing w:after="0"/>
              <w:ind w:firstLine="0"/>
              <w:jc w:val="right"/>
              <w:rPr>
                <w:sz w:val="18"/>
              </w:rPr>
            </w:pPr>
            <w:r w:rsidRPr="005B5F81">
              <w:rPr>
                <w:sz w:val="18"/>
              </w:rPr>
              <w:t>4 668 506</w:t>
            </w:r>
          </w:p>
        </w:tc>
        <w:tc>
          <w:tcPr>
            <w:tcW w:w="1132" w:type="dxa"/>
            <w:shd w:val="clear" w:color="auto" w:fill="D9D9D9" w:themeFill="background1" w:themeFillShade="D9"/>
          </w:tcPr>
          <w:p w14:paraId="024259B4" w14:textId="77777777" w:rsidR="006F0213" w:rsidRPr="005B5F81" w:rsidRDefault="006F0213" w:rsidP="008E09BA">
            <w:pPr>
              <w:spacing w:after="0"/>
              <w:ind w:firstLine="0"/>
              <w:jc w:val="right"/>
              <w:rPr>
                <w:sz w:val="18"/>
              </w:rPr>
            </w:pPr>
            <w:r w:rsidRPr="005B5F81">
              <w:rPr>
                <w:sz w:val="18"/>
              </w:rPr>
              <w:t>4 052 957</w:t>
            </w:r>
          </w:p>
        </w:tc>
      </w:tr>
      <w:tr w:rsidR="006F0213" w:rsidRPr="005B5F81" w14:paraId="06A53697" w14:textId="77777777" w:rsidTr="00283EFB">
        <w:trPr>
          <w:trHeight w:val="538"/>
          <w:jc w:val="center"/>
        </w:trPr>
        <w:tc>
          <w:tcPr>
            <w:tcW w:w="3378" w:type="dxa"/>
            <w:vAlign w:val="center"/>
          </w:tcPr>
          <w:p w14:paraId="04AD362C"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409" w:type="dxa"/>
          </w:tcPr>
          <w:p w14:paraId="0403E797" w14:textId="77777777" w:rsidR="006F0213" w:rsidRPr="005B5F81" w:rsidRDefault="006F0213" w:rsidP="008E09BA">
            <w:pPr>
              <w:spacing w:after="0"/>
              <w:ind w:firstLine="0"/>
              <w:jc w:val="center"/>
              <w:rPr>
                <w:sz w:val="18"/>
              </w:rPr>
            </w:pPr>
            <w:r w:rsidRPr="005B5F81">
              <w:rPr>
                <w:b/>
                <w:bCs/>
                <w:sz w:val="18"/>
              </w:rPr>
              <w:t>×</w:t>
            </w:r>
          </w:p>
        </w:tc>
        <w:tc>
          <w:tcPr>
            <w:tcW w:w="1132" w:type="dxa"/>
          </w:tcPr>
          <w:p w14:paraId="24D848C6" w14:textId="77777777" w:rsidR="006F0213" w:rsidRPr="005B5F81" w:rsidRDefault="006F0213" w:rsidP="008E09BA">
            <w:pPr>
              <w:spacing w:after="0"/>
              <w:ind w:firstLine="0"/>
              <w:jc w:val="right"/>
              <w:rPr>
                <w:sz w:val="18"/>
              </w:rPr>
            </w:pPr>
            <w:r w:rsidRPr="005B5F81">
              <w:rPr>
                <w:sz w:val="18"/>
              </w:rPr>
              <w:t>-7 372 606</w:t>
            </w:r>
          </w:p>
        </w:tc>
        <w:tc>
          <w:tcPr>
            <w:tcW w:w="1132" w:type="dxa"/>
          </w:tcPr>
          <w:p w14:paraId="186CA142" w14:textId="77777777" w:rsidR="006F0213" w:rsidRPr="005B5F81" w:rsidRDefault="006F0213" w:rsidP="008E09BA">
            <w:pPr>
              <w:spacing w:after="0"/>
              <w:ind w:firstLine="0"/>
              <w:jc w:val="right"/>
              <w:rPr>
                <w:sz w:val="18"/>
              </w:rPr>
            </w:pPr>
            <w:r w:rsidRPr="005B5F81">
              <w:rPr>
                <w:sz w:val="18"/>
              </w:rPr>
              <w:t>2 816 713</w:t>
            </w:r>
          </w:p>
        </w:tc>
        <w:tc>
          <w:tcPr>
            <w:tcW w:w="1132" w:type="dxa"/>
          </w:tcPr>
          <w:p w14:paraId="1A7325D7" w14:textId="77777777" w:rsidR="006F0213" w:rsidRPr="005B5F81" w:rsidRDefault="006F0213" w:rsidP="008E09BA">
            <w:pPr>
              <w:spacing w:after="0"/>
              <w:ind w:firstLine="0"/>
              <w:jc w:val="right"/>
              <w:rPr>
                <w:sz w:val="18"/>
              </w:rPr>
            </w:pPr>
            <w:r w:rsidRPr="005B5F81">
              <w:rPr>
                <w:sz w:val="18"/>
              </w:rPr>
              <w:t>-2 201 164</w:t>
            </w:r>
          </w:p>
        </w:tc>
        <w:tc>
          <w:tcPr>
            <w:tcW w:w="1132" w:type="dxa"/>
          </w:tcPr>
          <w:p w14:paraId="4E7F59CF" w14:textId="77777777" w:rsidR="006F0213" w:rsidRPr="005B5F81" w:rsidRDefault="006F0213" w:rsidP="008E09BA">
            <w:pPr>
              <w:spacing w:after="0"/>
              <w:ind w:firstLine="0"/>
              <w:jc w:val="right"/>
              <w:rPr>
                <w:sz w:val="18"/>
              </w:rPr>
            </w:pPr>
            <w:r w:rsidRPr="005B5F81">
              <w:rPr>
                <w:sz w:val="18"/>
              </w:rPr>
              <w:t>-615 549</w:t>
            </w:r>
          </w:p>
        </w:tc>
      </w:tr>
      <w:tr w:rsidR="006F0213" w:rsidRPr="005B5F81" w14:paraId="77A17F9C" w14:textId="77777777" w:rsidTr="00283EFB">
        <w:trPr>
          <w:trHeight w:val="283"/>
          <w:jc w:val="center"/>
        </w:trPr>
        <w:tc>
          <w:tcPr>
            <w:tcW w:w="3378" w:type="dxa"/>
            <w:vAlign w:val="center"/>
          </w:tcPr>
          <w:p w14:paraId="0B2BF0E9"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409" w:type="dxa"/>
          </w:tcPr>
          <w:p w14:paraId="2FC5DB02" w14:textId="77777777" w:rsidR="006F0213" w:rsidRPr="005B5F81" w:rsidRDefault="006F0213" w:rsidP="008E09BA">
            <w:pPr>
              <w:spacing w:after="0"/>
              <w:ind w:firstLine="0"/>
              <w:jc w:val="center"/>
              <w:rPr>
                <w:sz w:val="18"/>
              </w:rPr>
            </w:pPr>
            <w:r w:rsidRPr="005B5F81">
              <w:rPr>
                <w:b/>
                <w:bCs/>
                <w:sz w:val="18"/>
              </w:rPr>
              <w:t>×</w:t>
            </w:r>
          </w:p>
        </w:tc>
        <w:tc>
          <w:tcPr>
            <w:tcW w:w="1132" w:type="dxa"/>
          </w:tcPr>
          <w:p w14:paraId="546FB6B0" w14:textId="77777777" w:rsidR="006F0213" w:rsidRPr="005B5F81" w:rsidRDefault="006F0213" w:rsidP="008E09BA">
            <w:pPr>
              <w:spacing w:after="0"/>
              <w:ind w:firstLine="0"/>
              <w:jc w:val="right"/>
              <w:rPr>
                <w:sz w:val="18"/>
              </w:rPr>
            </w:pPr>
            <w:r w:rsidRPr="005B5F81">
              <w:rPr>
                <w:sz w:val="18"/>
              </w:rPr>
              <w:t>-64,5</w:t>
            </w:r>
          </w:p>
        </w:tc>
        <w:tc>
          <w:tcPr>
            <w:tcW w:w="1132" w:type="dxa"/>
          </w:tcPr>
          <w:p w14:paraId="5CC06B68" w14:textId="77777777" w:rsidR="006F0213" w:rsidRPr="005B5F81" w:rsidRDefault="006F0213" w:rsidP="008E09BA">
            <w:pPr>
              <w:spacing w:after="0"/>
              <w:ind w:firstLine="0"/>
              <w:jc w:val="right"/>
              <w:rPr>
                <w:sz w:val="18"/>
              </w:rPr>
            </w:pPr>
            <w:r w:rsidRPr="005B5F81">
              <w:rPr>
                <w:sz w:val="18"/>
              </w:rPr>
              <w:t>69,5</w:t>
            </w:r>
          </w:p>
        </w:tc>
        <w:tc>
          <w:tcPr>
            <w:tcW w:w="1132" w:type="dxa"/>
          </w:tcPr>
          <w:p w14:paraId="5CE55D14" w14:textId="77777777" w:rsidR="006F0213" w:rsidRPr="005B5F81" w:rsidRDefault="006F0213" w:rsidP="008E09BA">
            <w:pPr>
              <w:spacing w:after="0"/>
              <w:ind w:firstLine="0"/>
              <w:jc w:val="right"/>
              <w:rPr>
                <w:sz w:val="18"/>
              </w:rPr>
            </w:pPr>
            <w:r w:rsidRPr="005B5F81">
              <w:rPr>
                <w:sz w:val="18"/>
              </w:rPr>
              <w:t>-32,0</w:t>
            </w:r>
          </w:p>
        </w:tc>
        <w:tc>
          <w:tcPr>
            <w:tcW w:w="1132" w:type="dxa"/>
          </w:tcPr>
          <w:p w14:paraId="6630C279" w14:textId="77777777" w:rsidR="006F0213" w:rsidRPr="005B5F81" w:rsidRDefault="006F0213" w:rsidP="008E09BA">
            <w:pPr>
              <w:spacing w:after="0"/>
              <w:ind w:firstLine="0"/>
              <w:jc w:val="right"/>
              <w:rPr>
                <w:sz w:val="18"/>
              </w:rPr>
            </w:pPr>
            <w:r w:rsidRPr="005B5F81">
              <w:rPr>
                <w:sz w:val="18"/>
              </w:rPr>
              <w:t>-13,2</w:t>
            </w:r>
          </w:p>
        </w:tc>
      </w:tr>
      <w:tr w:rsidR="006F0213" w:rsidRPr="005B5F81" w14:paraId="40F48AF9" w14:textId="77777777" w:rsidTr="00283EFB">
        <w:trPr>
          <w:trHeight w:val="142"/>
          <w:jc w:val="center"/>
        </w:trPr>
        <w:tc>
          <w:tcPr>
            <w:tcW w:w="3378" w:type="dxa"/>
          </w:tcPr>
          <w:p w14:paraId="09A973D8"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409" w:type="dxa"/>
          </w:tcPr>
          <w:p w14:paraId="44CDD5CC" w14:textId="77777777" w:rsidR="006F0213" w:rsidRPr="005B5F81" w:rsidRDefault="006F0213" w:rsidP="008E09BA">
            <w:pPr>
              <w:spacing w:after="0"/>
              <w:ind w:firstLine="0"/>
              <w:jc w:val="right"/>
              <w:rPr>
                <w:sz w:val="18"/>
                <w:szCs w:val="18"/>
              </w:rPr>
            </w:pPr>
            <w:r w:rsidRPr="005B5F81">
              <w:rPr>
                <w:sz w:val="18"/>
                <w:szCs w:val="18"/>
              </w:rPr>
              <w:t>32 515</w:t>
            </w:r>
          </w:p>
        </w:tc>
        <w:tc>
          <w:tcPr>
            <w:tcW w:w="1132" w:type="dxa"/>
          </w:tcPr>
          <w:p w14:paraId="278FD305" w14:textId="77777777" w:rsidR="006F0213" w:rsidRPr="005B5F81" w:rsidRDefault="006F0213" w:rsidP="008E09BA">
            <w:pPr>
              <w:spacing w:after="0"/>
              <w:ind w:firstLine="0"/>
              <w:jc w:val="center"/>
              <w:rPr>
                <w:sz w:val="18"/>
                <w:szCs w:val="18"/>
                <w:highlight w:val="yellow"/>
              </w:rPr>
            </w:pPr>
            <w:r w:rsidRPr="005B5F81">
              <w:rPr>
                <w:b/>
                <w:bCs/>
                <w:sz w:val="18"/>
              </w:rPr>
              <w:t>-</w:t>
            </w:r>
          </w:p>
        </w:tc>
        <w:tc>
          <w:tcPr>
            <w:tcW w:w="1132" w:type="dxa"/>
          </w:tcPr>
          <w:p w14:paraId="539F2D79" w14:textId="77777777" w:rsidR="006F0213" w:rsidRPr="005B5F81" w:rsidRDefault="006F0213" w:rsidP="008E09BA">
            <w:pPr>
              <w:spacing w:after="0"/>
              <w:ind w:firstLine="0"/>
              <w:jc w:val="right"/>
              <w:rPr>
                <w:sz w:val="18"/>
                <w:szCs w:val="18"/>
              </w:rPr>
            </w:pPr>
            <w:r w:rsidRPr="005B5F81">
              <w:rPr>
                <w:sz w:val="18"/>
                <w:szCs w:val="18"/>
              </w:rPr>
              <w:t>206 195</w:t>
            </w:r>
          </w:p>
        </w:tc>
        <w:tc>
          <w:tcPr>
            <w:tcW w:w="1132" w:type="dxa"/>
          </w:tcPr>
          <w:p w14:paraId="1CA05FD0" w14:textId="77777777" w:rsidR="006F0213" w:rsidRPr="005B5F81" w:rsidRDefault="006F0213" w:rsidP="008E09BA">
            <w:pPr>
              <w:spacing w:after="0"/>
              <w:ind w:firstLine="0"/>
              <w:jc w:val="right"/>
              <w:rPr>
                <w:sz w:val="18"/>
                <w:szCs w:val="18"/>
              </w:rPr>
            </w:pPr>
            <w:r w:rsidRPr="005B5F81">
              <w:rPr>
                <w:sz w:val="18"/>
                <w:szCs w:val="18"/>
              </w:rPr>
              <w:t>206 195</w:t>
            </w:r>
          </w:p>
        </w:tc>
        <w:tc>
          <w:tcPr>
            <w:tcW w:w="1132" w:type="dxa"/>
          </w:tcPr>
          <w:p w14:paraId="4F8874C5" w14:textId="77777777" w:rsidR="006F0213" w:rsidRPr="005B5F81" w:rsidRDefault="006F0213" w:rsidP="008E09BA">
            <w:pPr>
              <w:spacing w:after="0"/>
              <w:ind w:firstLine="0"/>
              <w:jc w:val="right"/>
              <w:rPr>
                <w:sz w:val="18"/>
                <w:szCs w:val="18"/>
              </w:rPr>
            </w:pPr>
            <w:r w:rsidRPr="005B5F81">
              <w:rPr>
                <w:sz w:val="18"/>
                <w:szCs w:val="18"/>
              </w:rPr>
              <w:t>206 195</w:t>
            </w:r>
          </w:p>
        </w:tc>
      </w:tr>
    </w:tbl>
    <w:p w14:paraId="55E70653" w14:textId="77777777" w:rsidR="001C73B5" w:rsidRDefault="001C73B5" w:rsidP="006F0213">
      <w:pPr>
        <w:widowControl w:val="0"/>
        <w:spacing w:before="240"/>
        <w:ind w:firstLine="0"/>
        <w:jc w:val="center"/>
        <w:rPr>
          <w:b/>
        </w:rPr>
      </w:pPr>
    </w:p>
    <w:p w14:paraId="6F33487C" w14:textId="6CCB7F7E" w:rsidR="006F0213" w:rsidRPr="005B5F81" w:rsidRDefault="006F0213" w:rsidP="006F0213">
      <w:pPr>
        <w:widowControl w:val="0"/>
        <w:spacing w:before="240"/>
        <w:ind w:firstLine="0"/>
        <w:jc w:val="center"/>
        <w:rPr>
          <w:b/>
        </w:rPr>
      </w:pPr>
      <w:r w:rsidRPr="005B5F81">
        <w:rPr>
          <w:b/>
        </w:rPr>
        <w:t>67.02.00 Atmaksas valsts pamatbudžetā par Eiropas Kopienas iniciatīvu fondu finansējumu</w:t>
      </w:r>
    </w:p>
    <w:p w14:paraId="1D70B11D" w14:textId="77777777" w:rsidR="006F0213" w:rsidRPr="005B5F81" w:rsidRDefault="006F0213" w:rsidP="006F0213">
      <w:pPr>
        <w:ind w:firstLine="0"/>
      </w:pPr>
      <w:r w:rsidRPr="005B5F81">
        <w:rPr>
          <w:u w:val="single"/>
        </w:rPr>
        <w:t>Apakšprogrammas mērķis:</w:t>
      </w:r>
      <w:r w:rsidRPr="005B5F81">
        <w:t xml:space="preserve"> </w:t>
      </w:r>
    </w:p>
    <w:p w14:paraId="0747727E" w14:textId="77777777" w:rsidR="006F0213" w:rsidRPr="005B5F81" w:rsidRDefault="006F0213" w:rsidP="006F0213">
      <w:pPr>
        <w:ind w:firstLine="720"/>
      </w:pPr>
      <w:r w:rsidRPr="005B5F81">
        <w:t>nodrošināt atmaksu valsts pamatbudžetā par Eiropas Kopienas iniciatīvu fondu līdzfinansēto projektu un (vai) pasākumu īstenošanā veiktajiem izdevumiem.</w:t>
      </w:r>
    </w:p>
    <w:p w14:paraId="5AFFEDCA" w14:textId="77777777" w:rsidR="006F0213" w:rsidRPr="005B5F81" w:rsidRDefault="006F0213" w:rsidP="006F0213">
      <w:pPr>
        <w:ind w:firstLine="0"/>
      </w:pPr>
      <w:r w:rsidRPr="005B5F81">
        <w:rPr>
          <w:u w:val="single"/>
        </w:rPr>
        <w:t>Apakšprogrammas izpildītājs</w:t>
      </w:r>
      <w:r w:rsidRPr="005B5F81">
        <w:t>: Valsts robežsardze.</w:t>
      </w:r>
    </w:p>
    <w:p w14:paraId="24E7502F" w14:textId="04AEF9A0" w:rsidR="007225D5" w:rsidRPr="005B5F81" w:rsidRDefault="007225D5" w:rsidP="00283EFB">
      <w:pPr>
        <w:spacing w:after="240"/>
        <w:ind w:firstLine="0"/>
        <w:rPr>
          <w:b/>
          <w:lang w:eastAsia="lv-LV"/>
        </w:rPr>
      </w:pPr>
    </w:p>
    <w:p w14:paraId="1AEFD59A" w14:textId="77777777"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5"/>
        <w:gridCol w:w="1223"/>
        <w:gridCol w:w="1223"/>
        <w:gridCol w:w="1223"/>
        <w:gridCol w:w="1223"/>
        <w:gridCol w:w="1223"/>
      </w:tblGrid>
      <w:tr w:rsidR="006F0213" w:rsidRPr="005B5F81" w14:paraId="0B2D5EAE" w14:textId="77777777" w:rsidTr="008E09BA">
        <w:trPr>
          <w:trHeight w:val="283"/>
          <w:tblHeader/>
          <w:jc w:val="center"/>
        </w:trPr>
        <w:tc>
          <w:tcPr>
            <w:tcW w:w="3525" w:type="dxa"/>
            <w:vAlign w:val="center"/>
          </w:tcPr>
          <w:p w14:paraId="7DE2389A" w14:textId="77777777" w:rsidR="006F0213" w:rsidRPr="005B5F81" w:rsidRDefault="006F0213" w:rsidP="008E09BA">
            <w:pPr>
              <w:spacing w:after="0"/>
              <w:ind w:firstLine="0"/>
              <w:jc w:val="center"/>
              <w:rPr>
                <w:sz w:val="18"/>
                <w:szCs w:val="24"/>
                <w:highlight w:val="yellow"/>
              </w:rPr>
            </w:pPr>
          </w:p>
        </w:tc>
        <w:tc>
          <w:tcPr>
            <w:tcW w:w="1223" w:type="dxa"/>
          </w:tcPr>
          <w:p w14:paraId="6AA26CF8"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223" w:type="dxa"/>
            <w:vAlign w:val="center"/>
          </w:tcPr>
          <w:p w14:paraId="743B5E33"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223" w:type="dxa"/>
          </w:tcPr>
          <w:p w14:paraId="2499D140" w14:textId="4AA07D49" w:rsidR="006F0213" w:rsidRPr="005B5F81" w:rsidRDefault="00E210A2" w:rsidP="008E09BA">
            <w:pPr>
              <w:spacing w:after="0"/>
              <w:ind w:firstLine="0"/>
              <w:jc w:val="center"/>
              <w:rPr>
                <w:sz w:val="18"/>
                <w:szCs w:val="24"/>
                <w:lang w:eastAsia="lv-LV"/>
              </w:rPr>
            </w:pPr>
            <w:r>
              <w:rPr>
                <w:sz w:val="18"/>
                <w:szCs w:val="18"/>
                <w:lang w:eastAsia="lv-LV"/>
              </w:rPr>
              <w:t>2019.</w:t>
            </w:r>
            <w:r w:rsidRPr="00E210A2">
              <w:rPr>
                <w:sz w:val="18"/>
                <w:szCs w:val="18"/>
                <w:lang w:eastAsia="lv-LV"/>
              </w:rPr>
              <w:t>gada plāns</w:t>
            </w:r>
          </w:p>
        </w:tc>
        <w:tc>
          <w:tcPr>
            <w:tcW w:w="1223" w:type="dxa"/>
          </w:tcPr>
          <w:p w14:paraId="3BFD4E81"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223" w:type="dxa"/>
          </w:tcPr>
          <w:p w14:paraId="7FB984EC"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7C6E8B2C" w14:textId="77777777" w:rsidTr="008E09BA">
        <w:trPr>
          <w:trHeight w:val="142"/>
          <w:jc w:val="center"/>
        </w:trPr>
        <w:tc>
          <w:tcPr>
            <w:tcW w:w="3525" w:type="dxa"/>
            <w:shd w:val="clear" w:color="auto" w:fill="D9D9D9" w:themeFill="background1" w:themeFillShade="D9"/>
            <w:vAlign w:val="center"/>
          </w:tcPr>
          <w:p w14:paraId="6695DFF2"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223" w:type="dxa"/>
            <w:shd w:val="clear" w:color="auto" w:fill="D9D9D9" w:themeFill="background1" w:themeFillShade="D9"/>
          </w:tcPr>
          <w:p w14:paraId="1EBD4399" w14:textId="77777777" w:rsidR="006F0213" w:rsidRPr="005B5F81" w:rsidRDefault="006F0213" w:rsidP="008E09BA">
            <w:pPr>
              <w:spacing w:after="0"/>
              <w:ind w:firstLine="0"/>
              <w:jc w:val="right"/>
              <w:rPr>
                <w:sz w:val="18"/>
              </w:rPr>
            </w:pPr>
            <w:r w:rsidRPr="005B5F81">
              <w:rPr>
                <w:sz w:val="18"/>
              </w:rPr>
              <w:t>1 258 734</w:t>
            </w:r>
          </w:p>
        </w:tc>
        <w:tc>
          <w:tcPr>
            <w:tcW w:w="1223" w:type="dxa"/>
            <w:shd w:val="clear" w:color="auto" w:fill="D9D9D9" w:themeFill="background1" w:themeFillShade="D9"/>
          </w:tcPr>
          <w:p w14:paraId="5DD701A6" w14:textId="77777777" w:rsidR="006F0213" w:rsidRPr="005B5F81" w:rsidRDefault="006F0213" w:rsidP="008E09BA">
            <w:pPr>
              <w:spacing w:after="0"/>
              <w:ind w:firstLine="0"/>
              <w:jc w:val="right"/>
              <w:rPr>
                <w:sz w:val="18"/>
              </w:rPr>
            </w:pPr>
            <w:r w:rsidRPr="005B5F81">
              <w:rPr>
                <w:sz w:val="18"/>
              </w:rPr>
              <w:t>300 000</w:t>
            </w:r>
          </w:p>
        </w:tc>
        <w:tc>
          <w:tcPr>
            <w:tcW w:w="1223" w:type="dxa"/>
            <w:shd w:val="clear" w:color="auto" w:fill="D9D9D9" w:themeFill="background1" w:themeFillShade="D9"/>
          </w:tcPr>
          <w:p w14:paraId="1C671892" w14:textId="77777777" w:rsidR="006F0213" w:rsidRPr="005B5F81" w:rsidRDefault="006F0213" w:rsidP="008E09BA">
            <w:pPr>
              <w:spacing w:after="0"/>
              <w:ind w:firstLine="0"/>
              <w:jc w:val="right"/>
              <w:rPr>
                <w:sz w:val="18"/>
              </w:rPr>
            </w:pPr>
            <w:r w:rsidRPr="005B5F81">
              <w:rPr>
                <w:sz w:val="18"/>
              </w:rPr>
              <w:t>750 390</w:t>
            </w:r>
          </w:p>
        </w:tc>
        <w:tc>
          <w:tcPr>
            <w:tcW w:w="1223" w:type="dxa"/>
            <w:shd w:val="clear" w:color="auto" w:fill="D9D9D9" w:themeFill="background1" w:themeFillShade="D9"/>
          </w:tcPr>
          <w:p w14:paraId="3A2655A8" w14:textId="77777777" w:rsidR="006F0213" w:rsidRPr="005B5F81" w:rsidRDefault="006F0213" w:rsidP="008E09BA">
            <w:pPr>
              <w:spacing w:after="0"/>
              <w:ind w:firstLine="0"/>
              <w:jc w:val="right"/>
              <w:rPr>
                <w:sz w:val="18"/>
              </w:rPr>
            </w:pPr>
            <w:r w:rsidRPr="005B5F81">
              <w:rPr>
                <w:sz w:val="18"/>
              </w:rPr>
              <w:t>300 000</w:t>
            </w:r>
          </w:p>
        </w:tc>
        <w:tc>
          <w:tcPr>
            <w:tcW w:w="1223" w:type="dxa"/>
            <w:shd w:val="clear" w:color="auto" w:fill="D9D9D9" w:themeFill="background1" w:themeFillShade="D9"/>
          </w:tcPr>
          <w:p w14:paraId="6BB0E5D8" w14:textId="77777777" w:rsidR="006F0213" w:rsidRPr="005B5F81" w:rsidRDefault="006F0213" w:rsidP="008E09BA">
            <w:pPr>
              <w:spacing w:after="0"/>
              <w:ind w:firstLine="0"/>
              <w:jc w:val="right"/>
              <w:rPr>
                <w:sz w:val="18"/>
              </w:rPr>
            </w:pPr>
            <w:r w:rsidRPr="005B5F81">
              <w:rPr>
                <w:sz w:val="18"/>
              </w:rPr>
              <w:t>300 000</w:t>
            </w:r>
          </w:p>
        </w:tc>
      </w:tr>
      <w:tr w:rsidR="006F0213" w:rsidRPr="005B5F81" w14:paraId="3B269D32" w14:textId="77777777" w:rsidTr="008E09BA">
        <w:trPr>
          <w:trHeight w:val="283"/>
          <w:jc w:val="center"/>
        </w:trPr>
        <w:tc>
          <w:tcPr>
            <w:tcW w:w="3525" w:type="dxa"/>
            <w:vAlign w:val="center"/>
          </w:tcPr>
          <w:p w14:paraId="37DE12FE"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223" w:type="dxa"/>
          </w:tcPr>
          <w:p w14:paraId="5D8B656D" w14:textId="77777777" w:rsidR="006F0213" w:rsidRPr="005B5F81" w:rsidRDefault="006F0213" w:rsidP="008E09BA">
            <w:pPr>
              <w:spacing w:after="0"/>
              <w:ind w:firstLine="0"/>
              <w:jc w:val="center"/>
              <w:rPr>
                <w:sz w:val="18"/>
              </w:rPr>
            </w:pPr>
            <w:r w:rsidRPr="005B5F81">
              <w:rPr>
                <w:b/>
                <w:bCs/>
                <w:sz w:val="18"/>
              </w:rPr>
              <w:t>×</w:t>
            </w:r>
          </w:p>
        </w:tc>
        <w:tc>
          <w:tcPr>
            <w:tcW w:w="1223" w:type="dxa"/>
          </w:tcPr>
          <w:p w14:paraId="47BEE78E" w14:textId="77777777" w:rsidR="006F0213" w:rsidRPr="005B5F81" w:rsidRDefault="006F0213" w:rsidP="008E09BA">
            <w:pPr>
              <w:spacing w:after="0"/>
              <w:ind w:firstLine="0"/>
              <w:jc w:val="right"/>
              <w:rPr>
                <w:sz w:val="18"/>
                <w:highlight w:val="yellow"/>
              </w:rPr>
            </w:pPr>
            <w:r w:rsidRPr="005B5F81">
              <w:rPr>
                <w:sz w:val="18"/>
              </w:rPr>
              <w:t>-958 734</w:t>
            </w:r>
          </w:p>
        </w:tc>
        <w:tc>
          <w:tcPr>
            <w:tcW w:w="1223" w:type="dxa"/>
          </w:tcPr>
          <w:p w14:paraId="01C60E14" w14:textId="77777777" w:rsidR="006F0213" w:rsidRPr="005B5F81" w:rsidRDefault="006F0213" w:rsidP="008E09BA">
            <w:pPr>
              <w:spacing w:after="0"/>
              <w:ind w:firstLine="0"/>
              <w:jc w:val="right"/>
              <w:rPr>
                <w:sz w:val="18"/>
                <w:highlight w:val="yellow"/>
              </w:rPr>
            </w:pPr>
            <w:r w:rsidRPr="005B5F81">
              <w:rPr>
                <w:sz w:val="18"/>
              </w:rPr>
              <w:t>450 390</w:t>
            </w:r>
          </w:p>
        </w:tc>
        <w:tc>
          <w:tcPr>
            <w:tcW w:w="1223" w:type="dxa"/>
          </w:tcPr>
          <w:p w14:paraId="2616C06D" w14:textId="77777777" w:rsidR="006F0213" w:rsidRPr="005B5F81" w:rsidRDefault="006F0213" w:rsidP="008E09BA">
            <w:pPr>
              <w:spacing w:after="0"/>
              <w:ind w:firstLine="0"/>
              <w:jc w:val="right"/>
              <w:rPr>
                <w:sz w:val="18"/>
              </w:rPr>
            </w:pPr>
            <w:r w:rsidRPr="005B5F81">
              <w:rPr>
                <w:sz w:val="18"/>
              </w:rPr>
              <w:t>-450 390</w:t>
            </w:r>
          </w:p>
        </w:tc>
        <w:tc>
          <w:tcPr>
            <w:tcW w:w="1223" w:type="dxa"/>
          </w:tcPr>
          <w:p w14:paraId="51E0E10D" w14:textId="77777777" w:rsidR="006F0213" w:rsidRPr="005B5F81" w:rsidRDefault="006F0213" w:rsidP="008E09BA">
            <w:pPr>
              <w:spacing w:after="0"/>
              <w:ind w:firstLine="0"/>
              <w:jc w:val="center"/>
              <w:rPr>
                <w:sz w:val="18"/>
              </w:rPr>
            </w:pPr>
            <w:r w:rsidRPr="005B5F81">
              <w:rPr>
                <w:sz w:val="18"/>
              </w:rPr>
              <w:t>-</w:t>
            </w:r>
          </w:p>
        </w:tc>
      </w:tr>
      <w:tr w:rsidR="006F0213" w:rsidRPr="005B5F81" w14:paraId="4297E012" w14:textId="77777777" w:rsidTr="008E09BA">
        <w:trPr>
          <w:trHeight w:val="283"/>
          <w:jc w:val="center"/>
        </w:trPr>
        <w:tc>
          <w:tcPr>
            <w:tcW w:w="3525" w:type="dxa"/>
            <w:vAlign w:val="center"/>
          </w:tcPr>
          <w:p w14:paraId="5369491A"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223" w:type="dxa"/>
          </w:tcPr>
          <w:p w14:paraId="09263E4B" w14:textId="77777777" w:rsidR="006F0213" w:rsidRPr="005B5F81" w:rsidRDefault="006F0213" w:rsidP="008E09BA">
            <w:pPr>
              <w:spacing w:after="0"/>
              <w:ind w:firstLine="0"/>
              <w:jc w:val="center"/>
              <w:rPr>
                <w:sz w:val="18"/>
              </w:rPr>
            </w:pPr>
            <w:r w:rsidRPr="005B5F81">
              <w:rPr>
                <w:b/>
                <w:bCs/>
                <w:sz w:val="18"/>
              </w:rPr>
              <w:t>×</w:t>
            </w:r>
          </w:p>
        </w:tc>
        <w:tc>
          <w:tcPr>
            <w:tcW w:w="1223" w:type="dxa"/>
          </w:tcPr>
          <w:p w14:paraId="1B30808A" w14:textId="77777777" w:rsidR="006F0213" w:rsidRPr="005B5F81" w:rsidRDefault="006F0213" w:rsidP="008E09BA">
            <w:pPr>
              <w:spacing w:after="0"/>
              <w:ind w:firstLine="0"/>
              <w:jc w:val="right"/>
              <w:rPr>
                <w:sz w:val="18"/>
                <w:highlight w:val="yellow"/>
              </w:rPr>
            </w:pPr>
            <w:r w:rsidRPr="005B5F81">
              <w:rPr>
                <w:sz w:val="18"/>
              </w:rPr>
              <w:t>-76,2</w:t>
            </w:r>
          </w:p>
        </w:tc>
        <w:tc>
          <w:tcPr>
            <w:tcW w:w="1223" w:type="dxa"/>
          </w:tcPr>
          <w:p w14:paraId="2EBFF7F0" w14:textId="77777777" w:rsidR="006F0213" w:rsidRPr="005B5F81" w:rsidRDefault="006F0213" w:rsidP="008E09BA">
            <w:pPr>
              <w:spacing w:after="0"/>
              <w:ind w:firstLine="0"/>
              <w:jc w:val="right"/>
              <w:rPr>
                <w:sz w:val="18"/>
              </w:rPr>
            </w:pPr>
            <w:r w:rsidRPr="005B5F81">
              <w:rPr>
                <w:sz w:val="18"/>
              </w:rPr>
              <w:t>150,1</w:t>
            </w:r>
          </w:p>
        </w:tc>
        <w:tc>
          <w:tcPr>
            <w:tcW w:w="1223" w:type="dxa"/>
          </w:tcPr>
          <w:p w14:paraId="159788CF" w14:textId="77777777" w:rsidR="006F0213" w:rsidRPr="005B5F81" w:rsidRDefault="006F0213" w:rsidP="008E09BA">
            <w:pPr>
              <w:spacing w:after="0"/>
              <w:ind w:firstLine="0"/>
              <w:jc w:val="right"/>
              <w:rPr>
                <w:sz w:val="18"/>
              </w:rPr>
            </w:pPr>
            <w:r w:rsidRPr="005B5F81">
              <w:rPr>
                <w:sz w:val="18"/>
              </w:rPr>
              <w:t>-60,0</w:t>
            </w:r>
          </w:p>
        </w:tc>
        <w:tc>
          <w:tcPr>
            <w:tcW w:w="1223" w:type="dxa"/>
          </w:tcPr>
          <w:p w14:paraId="71681FC6" w14:textId="77777777" w:rsidR="006F0213" w:rsidRPr="005B5F81" w:rsidRDefault="006F0213" w:rsidP="008E09BA">
            <w:pPr>
              <w:spacing w:after="0"/>
              <w:ind w:firstLine="0"/>
              <w:jc w:val="right"/>
              <w:rPr>
                <w:sz w:val="18"/>
              </w:rPr>
            </w:pPr>
            <w:r w:rsidRPr="005B5F81">
              <w:rPr>
                <w:sz w:val="18"/>
              </w:rPr>
              <w:t>0</w:t>
            </w:r>
          </w:p>
        </w:tc>
      </w:tr>
    </w:tbl>
    <w:p w14:paraId="08E19172" w14:textId="77777777" w:rsidR="001C73B5" w:rsidRDefault="001C73B5" w:rsidP="00FC5C49">
      <w:pPr>
        <w:spacing w:before="240" w:after="240"/>
        <w:ind w:firstLine="0"/>
        <w:jc w:val="center"/>
        <w:rPr>
          <w:b/>
          <w:color w:val="000000" w:themeColor="text1"/>
          <w:lang w:eastAsia="lv-LV"/>
        </w:rPr>
      </w:pPr>
    </w:p>
    <w:p w14:paraId="577BF72B" w14:textId="76467ACA" w:rsidR="006F0213" w:rsidRPr="005B5F81" w:rsidRDefault="006F0213" w:rsidP="00FC5C49">
      <w:pPr>
        <w:spacing w:before="240" w:after="240"/>
        <w:ind w:firstLine="0"/>
        <w:jc w:val="center"/>
        <w:rPr>
          <w:b/>
          <w:color w:val="000000" w:themeColor="text1"/>
          <w:lang w:eastAsia="lv-LV"/>
        </w:rPr>
      </w:pPr>
      <w:r w:rsidRPr="005B5F81">
        <w:rPr>
          <w:b/>
          <w:color w:val="000000" w:themeColor="text1"/>
          <w:lang w:eastAsia="lv-LV"/>
        </w:rPr>
        <w:t>Izmaiņas izdevumos, salīdzinot 2019. gada p</w:t>
      </w:r>
      <w:r w:rsidR="00E210A2">
        <w:rPr>
          <w:b/>
          <w:color w:val="000000" w:themeColor="text1"/>
          <w:lang w:eastAsia="lv-LV"/>
        </w:rPr>
        <w:t>lān</w:t>
      </w:r>
      <w:r w:rsidRPr="005B5F81">
        <w:rPr>
          <w:b/>
          <w:color w:val="000000" w:themeColor="text1"/>
          <w:lang w:eastAsia="lv-LV"/>
        </w:rPr>
        <w:t>u ar 2018. gada plānu</w:t>
      </w:r>
    </w:p>
    <w:p w14:paraId="49C60449" w14:textId="77777777" w:rsidR="006F0213" w:rsidRPr="005B5F81" w:rsidRDefault="006F0213" w:rsidP="00283EFB">
      <w:pPr>
        <w:spacing w:after="0"/>
        <w:ind w:left="7921" w:firstLine="720"/>
        <w:jc w:val="right"/>
        <w:rPr>
          <w:i/>
          <w:sz w:val="18"/>
          <w:szCs w:val="18"/>
        </w:rPr>
      </w:pPr>
      <w:proofErr w:type="spellStart"/>
      <w:r w:rsidRPr="005B5F81">
        <w:rPr>
          <w:i/>
          <w:sz w:val="18"/>
          <w:szCs w:val="18"/>
        </w:rPr>
        <w:t>Euro</w:t>
      </w:r>
      <w:proofErr w:type="spellEnd"/>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0"/>
        <w:gridCol w:w="1352"/>
        <w:gridCol w:w="1352"/>
        <w:gridCol w:w="1352"/>
      </w:tblGrid>
      <w:tr w:rsidR="006F0213" w:rsidRPr="005B5F81" w14:paraId="3D0D041C" w14:textId="77777777" w:rsidTr="008E09BA">
        <w:trPr>
          <w:trHeight w:val="142"/>
          <w:tblHeader/>
          <w:jc w:val="center"/>
        </w:trPr>
        <w:tc>
          <w:tcPr>
            <w:tcW w:w="5550" w:type="dxa"/>
            <w:vAlign w:val="center"/>
          </w:tcPr>
          <w:p w14:paraId="4C9F524A"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52" w:type="dxa"/>
            <w:vAlign w:val="center"/>
          </w:tcPr>
          <w:p w14:paraId="1724BEB2"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52" w:type="dxa"/>
            <w:vAlign w:val="center"/>
          </w:tcPr>
          <w:p w14:paraId="77B47606"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52" w:type="dxa"/>
            <w:vAlign w:val="center"/>
          </w:tcPr>
          <w:p w14:paraId="6120A955"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670963DE" w14:textId="77777777" w:rsidTr="008E09BA">
        <w:trPr>
          <w:trHeight w:val="142"/>
          <w:jc w:val="center"/>
        </w:trPr>
        <w:tc>
          <w:tcPr>
            <w:tcW w:w="5550" w:type="dxa"/>
            <w:shd w:val="clear" w:color="auto" w:fill="D9D9D9" w:themeFill="background1" w:themeFillShade="D9"/>
          </w:tcPr>
          <w:p w14:paraId="37638508"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52" w:type="dxa"/>
            <w:shd w:val="clear" w:color="auto" w:fill="D9D9D9" w:themeFill="background1" w:themeFillShade="D9"/>
          </w:tcPr>
          <w:p w14:paraId="7FF35C18" w14:textId="77777777" w:rsidR="006F0213" w:rsidRPr="005B5F81" w:rsidRDefault="006F0213" w:rsidP="008E09BA">
            <w:pPr>
              <w:spacing w:after="0"/>
              <w:ind w:firstLine="0"/>
              <w:jc w:val="right"/>
              <w:rPr>
                <w:sz w:val="18"/>
                <w:szCs w:val="18"/>
              </w:rPr>
            </w:pPr>
            <w:r w:rsidRPr="005B5F81">
              <w:rPr>
                <w:sz w:val="18"/>
                <w:szCs w:val="18"/>
              </w:rPr>
              <w:t>300 000</w:t>
            </w:r>
          </w:p>
        </w:tc>
        <w:tc>
          <w:tcPr>
            <w:tcW w:w="1352" w:type="dxa"/>
            <w:shd w:val="clear" w:color="auto" w:fill="D9D9D9" w:themeFill="background1" w:themeFillShade="D9"/>
          </w:tcPr>
          <w:p w14:paraId="3620FCE8" w14:textId="77777777" w:rsidR="006F0213" w:rsidRPr="005B5F81" w:rsidRDefault="006F0213" w:rsidP="008E09BA">
            <w:pPr>
              <w:spacing w:after="0"/>
              <w:ind w:firstLine="0"/>
              <w:jc w:val="right"/>
              <w:rPr>
                <w:sz w:val="18"/>
                <w:szCs w:val="18"/>
              </w:rPr>
            </w:pPr>
            <w:r w:rsidRPr="005B5F81">
              <w:rPr>
                <w:sz w:val="18"/>
                <w:szCs w:val="18"/>
              </w:rPr>
              <w:t>750 390</w:t>
            </w:r>
          </w:p>
        </w:tc>
        <w:tc>
          <w:tcPr>
            <w:tcW w:w="1352" w:type="dxa"/>
            <w:shd w:val="clear" w:color="auto" w:fill="D9D9D9" w:themeFill="background1" w:themeFillShade="D9"/>
          </w:tcPr>
          <w:p w14:paraId="2A93113F" w14:textId="77777777" w:rsidR="006F0213" w:rsidRPr="005B5F81" w:rsidRDefault="006F0213" w:rsidP="008E09BA">
            <w:pPr>
              <w:spacing w:after="0"/>
              <w:ind w:firstLine="0"/>
              <w:jc w:val="right"/>
              <w:rPr>
                <w:sz w:val="18"/>
                <w:szCs w:val="18"/>
              </w:rPr>
            </w:pPr>
            <w:r w:rsidRPr="005B5F81">
              <w:rPr>
                <w:sz w:val="18"/>
                <w:szCs w:val="18"/>
              </w:rPr>
              <w:t>450 390</w:t>
            </w:r>
          </w:p>
        </w:tc>
      </w:tr>
      <w:tr w:rsidR="006F0213" w:rsidRPr="005B5F81" w14:paraId="088A42E4" w14:textId="77777777" w:rsidTr="008E09BA">
        <w:trPr>
          <w:jc w:val="center"/>
        </w:trPr>
        <w:tc>
          <w:tcPr>
            <w:tcW w:w="9606" w:type="dxa"/>
            <w:gridSpan w:val="4"/>
          </w:tcPr>
          <w:p w14:paraId="6E492E83" w14:textId="77777777" w:rsidR="006F0213" w:rsidRPr="005B5F81" w:rsidRDefault="006F0213" w:rsidP="008E09BA">
            <w:pPr>
              <w:spacing w:after="0"/>
              <w:ind w:firstLine="313"/>
              <w:jc w:val="right"/>
              <w:rPr>
                <w:sz w:val="18"/>
                <w:szCs w:val="18"/>
              </w:rPr>
            </w:pPr>
            <w:r w:rsidRPr="005B5F81">
              <w:rPr>
                <w:i/>
                <w:sz w:val="18"/>
                <w:szCs w:val="18"/>
                <w:lang w:eastAsia="lv-LV"/>
              </w:rPr>
              <w:t>t. sk.:</w:t>
            </w:r>
          </w:p>
        </w:tc>
      </w:tr>
      <w:tr w:rsidR="006F0213" w:rsidRPr="005B5F81" w14:paraId="2D7244EA" w14:textId="77777777" w:rsidTr="008E09BA">
        <w:trPr>
          <w:trHeight w:val="142"/>
          <w:jc w:val="center"/>
        </w:trPr>
        <w:tc>
          <w:tcPr>
            <w:tcW w:w="5550" w:type="dxa"/>
            <w:shd w:val="clear" w:color="auto" w:fill="F2F2F2" w:themeFill="background1" w:themeFillShade="F2"/>
          </w:tcPr>
          <w:p w14:paraId="3B34DC80" w14:textId="77777777" w:rsidR="006F0213" w:rsidRPr="005B5F81" w:rsidRDefault="006F0213" w:rsidP="008E09BA">
            <w:pPr>
              <w:spacing w:after="0"/>
              <w:ind w:firstLine="0"/>
              <w:jc w:val="left"/>
              <w:rPr>
                <w:sz w:val="18"/>
                <w:szCs w:val="18"/>
                <w:u w:val="single"/>
                <w:lang w:eastAsia="lv-LV"/>
              </w:rPr>
            </w:pPr>
            <w:r w:rsidRPr="005B5F81">
              <w:rPr>
                <w:sz w:val="18"/>
                <w:szCs w:val="18"/>
                <w:u w:val="single"/>
                <w:lang w:eastAsia="lv-LV"/>
              </w:rPr>
              <w:t>Ilgtermiņa saistības</w:t>
            </w:r>
          </w:p>
        </w:tc>
        <w:tc>
          <w:tcPr>
            <w:tcW w:w="1352" w:type="dxa"/>
            <w:shd w:val="clear" w:color="auto" w:fill="F2F2F2" w:themeFill="background1" w:themeFillShade="F2"/>
          </w:tcPr>
          <w:p w14:paraId="75FBF2C3" w14:textId="77777777" w:rsidR="006F0213" w:rsidRPr="00B8779F" w:rsidRDefault="006F0213" w:rsidP="008E09BA">
            <w:pPr>
              <w:spacing w:after="0"/>
              <w:ind w:firstLine="0"/>
              <w:jc w:val="right"/>
              <w:rPr>
                <w:sz w:val="18"/>
                <w:szCs w:val="18"/>
                <w:u w:val="single"/>
              </w:rPr>
            </w:pPr>
            <w:r w:rsidRPr="00B8779F">
              <w:rPr>
                <w:sz w:val="18"/>
                <w:szCs w:val="18"/>
                <w:u w:val="single"/>
              </w:rPr>
              <w:t>300 000</w:t>
            </w:r>
          </w:p>
        </w:tc>
        <w:tc>
          <w:tcPr>
            <w:tcW w:w="1352" w:type="dxa"/>
            <w:shd w:val="clear" w:color="auto" w:fill="F2F2F2" w:themeFill="background1" w:themeFillShade="F2"/>
          </w:tcPr>
          <w:p w14:paraId="5D9D21FE" w14:textId="77777777" w:rsidR="006F0213" w:rsidRPr="00B8779F" w:rsidRDefault="006F0213" w:rsidP="008E09BA">
            <w:pPr>
              <w:spacing w:after="0"/>
              <w:ind w:firstLine="0"/>
              <w:jc w:val="right"/>
              <w:rPr>
                <w:sz w:val="18"/>
                <w:szCs w:val="18"/>
                <w:u w:val="single"/>
              </w:rPr>
            </w:pPr>
            <w:r w:rsidRPr="00B8779F">
              <w:rPr>
                <w:sz w:val="18"/>
                <w:szCs w:val="18"/>
                <w:u w:val="single"/>
              </w:rPr>
              <w:t>750 390</w:t>
            </w:r>
          </w:p>
        </w:tc>
        <w:tc>
          <w:tcPr>
            <w:tcW w:w="1352" w:type="dxa"/>
            <w:shd w:val="clear" w:color="auto" w:fill="F2F2F2" w:themeFill="background1" w:themeFillShade="F2"/>
          </w:tcPr>
          <w:p w14:paraId="702DF08D" w14:textId="77777777" w:rsidR="006F0213" w:rsidRPr="00B8779F" w:rsidRDefault="006F0213" w:rsidP="008E09BA">
            <w:pPr>
              <w:spacing w:after="0"/>
              <w:ind w:firstLine="0"/>
              <w:jc w:val="right"/>
              <w:rPr>
                <w:sz w:val="18"/>
                <w:szCs w:val="18"/>
                <w:u w:val="single"/>
              </w:rPr>
            </w:pPr>
            <w:r w:rsidRPr="00B8779F">
              <w:rPr>
                <w:sz w:val="18"/>
                <w:szCs w:val="18"/>
                <w:u w:val="single"/>
              </w:rPr>
              <w:t>450 390</w:t>
            </w:r>
          </w:p>
        </w:tc>
      </w:tr>
      <w:tr w:rsidR="006F0213" w:rsidRPr="005B5F81" w14:paraId="2E5DBD8A" w14:textId="77777777" w:rsidTr="008E09BA">
        <w:trPr>
          <w:trHeight w:val="142"/>
          <w:jc w:val="center"/>
        </w:trPr>
        <w:tc>
          <w:tcPr>
            <w:tcW w:w="5550" w:type="dxa"/>
          </w:tcPr>
          <w:p w14:paraId="13CA89DF"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Izdevumi pasākuma “Valsts robežsardzes dalības FRONTEX Aģentūras organizētajās starptautiskajās operācijās nodrošināšana” ietvaros veikto izdevumu atmaksai valsts pamatbudžetā</w:t>
            </w:r>
          </w:p>
        </w:tc>
        <w:tc>
          <w:tcPr>
            <w:tcW w:w="1352" w:type="dxa"/>
          </w:tcPr>
          <w:p w14:paraId="5C17E0B7" w14:textId="77777777" w:rsidR="006F0213" w:rsidRPr="005B5F81" w:rsidRDefault="006F0213" w:rsidP="008E09BA">
            <w:pPr>
              <w:spacing w:after="0"/>
              <w:ind w:firstLine="0"/>
              <w:jc w:val="right"/>
              <w:rPr>
                <w:sz w:val="18"/>
                <w:szCs w:val="18"/>
              </w:rPr>
            </w:pPr>
            <w:r w:rsidRPr="005B5F81">
              <w:rPr>
                <w:sz w:val="18"/>
                <w:szCs w:val="18"/>
              </w:rPr>
              <w:t>300 000</w:t>
            </w:r>
          </w:p>
        </w:tc>
        <w:tc>
          <w:tcPr>
            <w:tcW w:w="1352" w:type="dxa"/>
          </w:tcPr>
          <w:p w14:paraId="1B14A8DF" w14:textId="77777777" w:rsidR="006F0213" w:rsidRPr="005B5F81" w:rsidRDefault="006F0213" w:rsidP="008E09BA">
            <w:pPr>
              <w:spacing w:after="0"/>
              <w:ind w:firstLine="0"/>
              <w:jc w:val="right"/>
              <w:rPr>
                <w:sz w:val="18"/>
                <w:szCs w:val="18"/>
              </w:rPr>
            </w:pPr>
            <w:r w:rsidRPr="005B5F81">
              <w:rPr>
                <w:sz w:val="18"/>
                <w:szCs w:val="18"/>
              </w:rPr>
              <w:t>300 000</w:t>
            </w:r>
          </w:p>
        </w:tc>
        <w:tc>
          <w:tcPr>
            <w:tcW w:w="1352" w:type="dxa"/>
          </w:tcPr>
          <w:p w14:paraId="029F2511"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298E45C5" w14:textId="77777777" w:rsidTr="008E09BA">
        <w:trPr>
          <w:trHeight w:val="142"/>
          <w:jc w:val="center"/>
        </w:trPr>
        <w:tc>
          <w:tcPr>
            <w:tcW w:w="5550" w:type="dxa"/>
          </w:tcPr>
          <w:p w14:paraId="5D3D3219"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Izdevumi projekta “Robežu pārvaldības </w:t>
            </w:r>
            <w:proofErr w:type="spellStart"/>
            <w:r w:rsidRPr="005B5F81">
              <w:rPr>
                <w:i/>
                <w:sz w:val="18"/>
                <w:szCs w:val="18"/>
                <w:lang w:eastAsia="lv-LV"/>
              </w:rPr>
              <w:t>Centrālāzijā</w:t>
            </w:r>
            <w:proofErr w:type="spellEnd"/>
            <w:r w:rsidRPr="005B5F81">
              <w:rPr>
                <w:i/>
                <w:sz w:val="18"/>
                <w:szCs w:val="18"/>
                <w:lang w:eastAsia="lv-LV"/>
              </w:rPr>
              <w:t xml:space="preserve"> 9.posms (BOMCA 9)” ietvaros veikto izdevumu atmaksai valsts pamatbudžetā</w:t>
            </w:r>
          </w:p>
        </w:tc>
        <w:tc>
          <w:tcPr>
            <w:tcW w:w="1352" w:type="dxa"/>
          </w:tcPr>
          <w:p w14:paraId="0FB7C732" w14:textId="77777777" w:rsidR="006F0213" w:rsidRPr="005B5F81" w:rsidRDefault="006F0213" w:rsidP="008E09BA">
            <w:pPr>
              <w:spacing w:after="0"/>
              <w:ind w:firstLine="0"/>
              <w:jc w:val="center"/>
              <w:rPr>
                <w:sz w:val="18"/>
                <w:szCs w:val="18"/>
              </w:rPr>
            </w:pPr>
            <w:r w:rsidRPr="005B5F81">
              <w:rPr>
                <w:sz w:val="18"/>
                <w:szCs w:val="18"/>
              </w:rPr>
              <w:t>-</w:t>
            </w:r>
          </w:p>
        </w:tc>
        <w:tc>
          <w:tcPr>
            <w:tcW w:w="1352" w:type="dxa"/>
          </w:tcPr>
          <w:p w14:paraId="1861820A" w14:textId="77777777" w:rsidR="006F0213" w:rsidRPr="005B5F81" w:rsidRDefault="006F0213" w:rsidP="008E09BA">
            <w:pPr>
              <w:spacing w:after="0"/>
              <w:ind w:firstLine="0"/>
              <w:jc w:val="right"/>
              <w:rPr>
                <w:sz w:val="18"/>
                <w:szCs w:val="18"/>
              </w:rPr>
            </w:pPr>
            <w:r w:rsidRPr="005B5F81">
              <w:rPr>
                <w:sz w:val="18"/>
                <w:szCs w:val="18"/>
              </w:rPr>
              <w:t>450 390</w:t>
            </w:r>
          </w:p>
        </w:tc>
        <w:tc>
          <w:tcPr>
            <w:tcW w:w="1352" w:type="dxa"/>
          </w:tcPr>
          <w:p w14:paraId="6FC667F0" w14:textId="77777777" w:rsidR="006F0213" w:rsidRPr="005B5F81" w:rsidRDefault="006F0213" w:rsidP="008E09BA">
            <w:pPr>
              <w:spacing w:after="0"/>
              <w:ind w:firstLine="0"/>
              <w:jc w:val="right"/>
              <w:rPr>
                <w:sz w:val="18"/>
                <w:szCs w:val="18"/>
              </w:rPr>
            </w:pPr>
            <w:r w:rsidRPr="005B5F81">
              <w:rPr>
                <w:sz w:val="18"/>
                <w:szCs w:val="18"/>
              </w:rPr>
              <w:t>450 390</w:t>
            </w:r>
          </w:p>
        </w:tc>
      </w:tr>
    </w:tbl>
    <w:p w14:paraId="6FA76009" w14:textId="49512745" w:rsidR="00283EFB" w:rsidRDefault="00283EFB" w:rsidP="006F0213">
      <w:pPr>
        <w:widowControl w:val="0"/>
        <w:spacing w:after="0"/>
        <w:ind w:firstLine="0"/>
        <w:jc w:val="center"/>
        <w:rPr>
          <w:b/>
        </w:rPr>
      </w:pPr>
    </w:p>
    <w:p w14:paraId="2F38DC91" w14:textId="77777777" w:rsidR="00283EFB" w:rsidRDefault="00283EFB" w:rsidP="006F0213">
      <w:pPr>
        <w:widowControl w:val="0"/>
        <w:spacing w:after="0"/>
        <w:ind w:firstLine="0"/>
        <w:jc w:val="center"/>
        <w:rPr>
          <w:b/>
        </w:rPr>
      </w:pPr>
    </w:p>
    <w:p w14:paraId="2DA603FD" w14:textId="0F97021D" w:rsidR="006F0213" w:rsidRPr="005B5F81" w:rsidRDefault="006F0213" w:rsidP="006F0213">
      <w:pPr>
        <w:widowControl w:val="0"/>
        <w:spacing w:after="0"/>
        <w:ind w:firstLine="0"/>
        <w:jc w:val="center"/>
        <w:rPr>
          <w:b/>
        </w:rPr>
      </w:pPr>
      <w:r w:rsidRPr="005B5F81">
        <w:rPr>
          <w:b/>
        </w:rPr>
        <w:lastRenderedPageBreak/>
        <w:t xml:space="preserve">67.13.00 Eiropas Savienības robežu pārvaldības programmas </w:t>
      </w:r>
      <w:proofErr w:type="spellStart"/>
      <w:r w:rsidRPr="005B5F81">
        <w:rPr>
          <w:b/>
        </w:rPr>
        <w:t>Centrālāzijā</w:t>
      </w:r>
      <w:proofErr w:type="spellEnd"/>
      <w:r w:rsidRPr="005B5F81">
        <w:rPr>
          <w:b/>
        </w:rPr>
        <w:t xml:space="preserve"> projektu un pasākumu īstenošana</w:t>
      </w:r>
    </w:p>
    <w:p w14:paraId="54F3CF95" w14:textId="77777777" w:rsidR="006F0213" w:rsidRPr="005B5F81" w:rsidRDefault="006F0213" w:rsidP="006F0213">
      <w:pPr>
        <w:widowControl w:val="0"/>
        <w:spacing w:after="0"/>
        <w:ind w:firstLine="0"/>
        <w:jc w:val="center"/>
        <w:rPr>
          <w:b/>
        </w:rPr>
      </w:pPr>
    </w:p>
    <w:p w14:paraId="580F6BEA" w14:textId="7AA6FC2B" w:rsidR="006F0213" w:rsidRPr="005B5F81" w:rsidRDefault="006F0213" w:rsidP="00FC5C49">
      <w:pPr>
        <w:ind w:firstLine="0"/>
      </w:pPr>
      <w:r w:rsidRPr="005B5F81">
        <w:rPr>
          <w:u w:val="single"/>
        </w:rPr>
        <w:t>Apakšprogrammas mērķis:</w:t>
      </w:r>
      <w:r w:rsidRPr="005B5F81">
        <w:t xml:space="preserve"> </w:t>
      </w:r>
    </w:p>
    <w:p w14:paraId="74CFCB77" w14:textId="0B3A4C05" w:rsidR="006F0213" w:rsidRPr="00FC5C49" w:rsidRDefault="006F0213" w:rsidP="00FC5C49">
      <w:pPr>
        <w:ind w:firstLine="720"/>
      </w:pPr>
      <w:r w:rsidRPr="005B5F81">
        <w:t xml:space="preserve">stiprināt vispārējo drošības situāciju </w:t>
      </w:r>
      <w:proofErr w:type="spellStart"/>
      <w:r w:rsidRPr="005B5F81">
        <w:t>Centrālāzijas</w:t>
      </w:r>
      <w:proofErr w:type="spellEnd"/>
      <w:r w:rsidRPr="005B5F81">
        <w:t xml:space="preserve"> reģionā, sniegt atbalstu piecu </w:t>
      </w:r>
      <w:proofErr w:type="spellStart"/>
      <w:r w:rsidRPr="005B5F81">
        <w:t>Centrālāzijas</w:t>
      </w:r>
      <w:proofErr w:type="spellEnd"/>
      <w:r w:rsidRPr="005B5F81">
        <w:t xml:space="preserve"> valstu savstarpējās tirdzniecības un tranzīta vienkāršošanai, migrācijas plūsmu kontrolei, kā arī sadarbības stiprināšanai nelikumīgu preču un personu pārvietošanas mazināšanai.</w:t>
      </w:r>
    </w:p>
    <w:p w14:paraId="62BD87B1" w14:textId="77777777" w:rsidR="006F0213" w:rsidRPr="005B5F81" w:rsidRDefault="006F0213" w:rsidP="006F0213">
      <w:pPr>
        <w:ind w:firstLine="0"/>
      </w:pPr>
      <w:r w:rsidRPr="005B5F81">
        <w:rPr>
          <w:u w:val="single"/>
        </w:rPr>
        <w:t>Apakšprogrammas izpildītājs</w:t>
      </w:r>
      <w:r w:rsidRPr="005B5F81">
        <w:t>: Valsts robežsardze.</w:t>
      </w:r>
    </w:p>
    <w:p w14:paraId="1C0B8E0F" w14:textId="77777777" w:rsidR="006F0213" w:rsidRPr="005B5F81" w:rsidRDefault="006F0213" w:rsidP="006F0213">
      <w:pPr>
        <w:ind w:firstLine="0"/>
      </w:pPr>
    </w:p>
    <w:p w14:paraId="0255997D" w14:textId="77777777"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3"/>
        <w:gridCol w:w="1107"/>
        <w:gridCol w:w="1108"/>
        <w:gridCol w:w="1108"/>
        <w:gridCol w:w="1108"/>
        <w:gridCol w:w="1271"/>
      </w:tblGrid>
      <w:tr w:rsidR="006F0213" w:rsidRPr="005B5F81" w14:paraId="1B25D9E1" w14:textId="77777777" w:rsidTr="008E09BA">
        <w:trPr>
          <w:trHeight w:val="285"/>
          <w:tblHeader/>
          <w:jc w:val="center"/>
        </w:trPr>
        <w:tc>
          <w:tcPr>
            <w:tcW w:w="3873" w:type="dxa"/>
            <w:vAlign w:val="center"/>
          </w:tcPr>
          <w:p w14:paraId="28EE0131" w14:textId="77777777" w:rsidR="006F0213" w:rsidRPr="005B5F81" w:rsidRDefault="006F0213" w:rsidP="008E09BA">
            <w:pPr>
              <w:spacing w:after="0"/>
              <w:ind w:firstLine="0"/>
              <w:jc w:val="center"/>
              <w:rPr>
                <w:sz w:val="18"/>
                <w:szCs w:val="24"/>
                <w:highlight w:val="yellow"/>
              </w:rPr>
            </w:pPr>
          </w:p>
        </w:tc>
        <w:tc>
          <w:tcPr>
            <w:tcW w:w="1107" w:type="dxa"/>
          </w:tcPr>
          <w:p w14:paraId="4DB071CB"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08" w:type="dxa"/>
            <w:vAlign w:val="center"/>
          </w:tcPr>
          <w:p w14:paraId="050A640C"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08" w:type="dxa"/>
          </w:tcPr>
          <w:p w14:paraId="7AACD807" w14:textId="3CAB7640" w:rsidR="006F0213" w:rsidRPr="005B5F81" w:rsidRDefault="00E210A2" w:rsidP="008E09BA">
            <w:pPr>
              <w:spacing w:after="0"/>
              <w:ind w:firstLine="0"/>
              <w:jc w:val="center"/>
              <w:rPr>
                <w:sz w:val="18"/>
                <w:szCs w:val="24"/>
                <w:highlight w:val="yellow"/>
                <w:lang w:eastAsia="lv-LV"/>
              </w:rPr>
            </w:pPr>
            <w:r>
              <w:rPr>
                <w:sz w:val="18"/>
                <w:szCs w:val="18"/>
                <w:lang w:eastAsia="lv-LV"/>
              </w:rPr>
              <w:t>2019.</w:t>
            </w:r>
            <w:r w:rsidRPr="00E210A2">
              <w:rPr>
                <w:sz w:val="18"/>
                <w:szCs w:val="18"/>
                <w:lang w:eastAsia="lv-LV"/>
              </w:rPr>
              <w:t>gada plāns</w:t>
            </w:r>
          </w:p>
        </w:tc>
        <w:tc>
          <w:tcPr>
            <w:tcW w:w="1108" w:type="dxa"/>
          </w:tcPr>
          <w:p w14:paraId="53E8832C"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271" w:type="dxa"/>
          </w:tcPr>
          <w:p w14:paraId="19FD07ED"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3FA2736C" w14:textId="77777777" w:rsidTr="008E09BA">
        <w:trPr>
          <w:trHeight w:val="142"/>
          <w:jc w:val="center"/>
        </w:trPr>
        <w:tc>
          <w:tcPr>
            <w:tcW w:w="3873" w:type="dxa"/>
            <w:shd w:val="clear" w:color="auto" w:fill="D9D9D9" w:themeFill="background1" w:themeFillShade="D9"/>
            <w:vAlign w:val="center"/>
          </w:tcPr>
          <w:p w14:paraId="16244ADB"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07" w:type="dxa"/>
            <w:shd w:val="clear" w:color="auto" w:fill="D9D9D9" w:themeFill="background1" w:themeFillShade="D9"/>
          </w:tcPr>
          <w:p w14:paraId="09587D4B" w14:textId="77777777" w:rsidR="006F0213" w:rsidRPr="005B5F81" w:rsidRDefault="006F0213" w:rsidP="008E09BA">
            <w:pPr>
              <w:spacing w:after="0"/>
              <w:ind w:firstLine="0"/>
              <w:jc w:val="center"/>
              <w:rPr>
                <w:sz w:val="18"/>
              </w:rPr>
            </w:pPr>
            <w:r w:rsidRPr="005B5F81">
              <w:rPr>
                <w:sz w:val="18"/>
              </w:rPr>
              <w:t>2 227 951</w:t>
            </w:r>
          </w:p>
        </w:tc>
        <w:tc>
          <w:tcPr>
            <w:tcW w:w="1108" w:type="dxa"/>
            <w:shd w:val="clear" w:color="auto" w:fill="D9D9D9" w:themeFill="background1" w:themeFillShade="D9"/>
          </w:tcPr>
          <w:p w14:paraId="22CB4F89" w14:textId="77777777" w:rsidR="006F0213" w:rsidRPr="005B5F81" w:rsidRDefault="006F0213" w:rsidP="008E09BA">
            <w:pPr>
              <w:spacing w:after="0"/>
              <w:ind w:firstLine="0"/>
              <w:jc w:val="center"/>
              <w:rPr>
                <w:sz w:val="18"/>
              </w:rPr>
            </w:pPr>
            <w:r w:rsidRPr="005B5F81">
              <w:rPr>
                <w:sz w:val="18"/>
              </w:rPr>
              <w:t>-</w:t>
            </w:r>
          </w:p>
        </w:tc>
        <w:tc>
          <w:tcPr>
            <w:tcW w:w="1108" w:type="dxa"/>
            <w:shd w:val="clear" w:color="auto" w:fill="D9D9D9" w:themeFill="background1" w:themeFillShade="D9"/>
          </w:tcPr>
          <w:p w14:paraId="6CB6F177" w14:textId="77777777" w:rsidR="006F0213" w:rsidRPr="005B5F81" w:rsidRDefault="006F0213" w:rsidP="008E09BA">
            <w:pPr>
              <w:spacing w:after="0"/>
              <w:ind w:firstLine="0"/>
              <w:jc w:val="right"/>
              <w:rPr>
                <w:sz w:val="18"/>
              </w:rPr>
            </w:pPr>
            <w:r w:rsidRPr="005B5F81">
              <w:rPr>
                <w:sz w:val="18"/>
              </w:rPr>
              <w:t>1 799 398</w:t>
            </w:r>
          </w:p>
        </w:tc>
        <w:tc>
          <w:tcPr>
            <w:tcW w:w="1108" w:type="dxa"/>
            <w:shd w:val="clear" w:color="auto" w:fill="D9D9D9" w:themeFill="background1" w:themeFillShade="D9"/>
          </w:tcPr>
          <w:p w14:paraId="415A52FF" w14:textId="77777777" w:rsidR="006F0213" w:rsidRPr="005B5F81" w:rsidRDefault="006F0213" w:rsidP="008E09BA">
            <w:pPr>
              <w:spacing w:after="0"/>
              <w:ind w:firstLine="0"/>
              <w:jc w:val="right"/>
              <w:rPr>
                <w:sz w:val="18"/>
              </w:rPr>
            </w:pPr>
            <w:r w:rsidRPr="005B5F81">
              <w:rPr>
                <w:sz w:val="18"/>
              </w:rPr>
              <w:t>615 549</w:t>
            </w:r>
          </w:p>
        </w:tc>
        <w:tc>
          <w:tcPr>
            <w:tcW w:w="1271" w:type="dxa"/>
            <w:shd w:val="clear" w:color="auto" w:fill="D9D9D9" w:themeFill="background1" w:themeFillShade="D9"/>
          </w:tcPr>
          <w:p w14:paraId="412EE8B6" w14:textId="77777777" w:rsidR="006F0213" w:rsidRPr="005B5F81" w:rsidRDefault="006F0213" w:rsidP="008E09BA">
            <w:pPr>
              <w:spacing w:after="0"/>
              <w:ind w:firstLine="0"/>
              <w:jc w:val="center"/>
              <w:rPr>
                <w:sz w:val="18"/>
              </w:rPr>
            </w:pPr>
            <w:r w:rsidRPr="005B5F81">
              <w:rPr>
                <w:sz w:val="18"/>
              </w:rPr>
              <w:t>-</w:t>
            </w:r>
          </w:p>
        </w:tc>
      </w:tr>
      <w:tr w:rsidR="006F0213" w:rsidRPr="005B5F81" w14:paraId="4781F8F1" w14:textId="77777777" w:rsidTr="008E09BA">
        <w:trPr>
          <w:trHeight w:val="285"/>
          <w:jc w:val="center"/>
        </w:trPr>
        <w:tc>
          <w:tcPr>
            <w:tcW w:w="3873" w:type="dxa"/>
            <w:vAlign w:val="center"/>
          </w:tcPr>
          <w:p w14:paraId="5632BFE3"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07" w:type="dxa"/>
          </w:tcPr>
          <w:p w14:paraId="73F85681" w14:textId="77777777" w:rsidR="006F0213" w:rsidRPr="005B5F81" w:rsidRDefault="006F0213" w:rsidP="008E09BA">
            <w:pPr>
              <w:spacing w:after="0"/>
              <w:ind w:firstLine="0"/>
              <w:jc w:val="center"/>
              <w:rPr>
                <w:sz w:val="18"/>
              </w:rPr>
            </w:pPr>
            <w:r w:rsidRPr="005B5F81">
              <w:rPr>
                <w:b/>
                <w:bCs/>
                <w:sz w:val="18"/>
              </w:rPr>
              <w:t>×</w:t>
            </w:r>
          </w:p>
        </w:tc>
        <w:tc>
          <w:tcPr>
            <w:tcW w:w="1108" w:type="dxa"/>
          </w:tcPr>
          <w:p w14:paraId="191B9A69" w14:textId="77777777" w:rsidR="006F0213" w:rsidRPr="005B5F81" w:rsidRDefault="006F0213" w:rsidP="008E09BA">
            <w:pPr>
              <w:spacing w:after="0"/>
              <w:ind w:firstLine="0"/>
              <w:jc w:val="right"/>
              <w:rPr>
                <w:sz w:val="18"/>
              </w:rPr>
            </w:pPr>
            <w:r w:rsidRPr="005B5F81">
              <w:rPr>
                <w:sz w:val="18"/>
              </w:rPr>
              <w:t>-2 227 951</w:t>
            </w:r>
          </w:p>
        </w:tc>
        <w:tc>
          <w:tcPr>
            <w:tcW w:w="1108" w:type="dxa"/>
          </w:tcPr>
          <w:p w14:paraId="52FF783F" w14:textId="77777777" w:rsidR="006F0213" w:rsidRPr="005B5F81" w:rsidRDefault="006F0213" w:rsidP="008E09BA">
            <w:pPr>
              <w:spacing w:after="0"/>
              <w:ind w:firstLine="0"/>
              <w:jc w:val="right"/>
              <w:rPr>
                <w:sz w:val="18"/>
              </w:rPr>
            </w:pPr>
            <w:r w:rsidRPr="005B5F81">
              <w:rPr>
                <w:sz w:val="18"/>
              </w:rPr>
              <w:t>1 799 398</w:t>
            </w:r>
          </w:p>
        </w:tc>
        <w:tc>
          <w:tcPr>
            <w:tcW w:w="1108" w:type="dxa"/>
          </w:tcPr>
          <w:p w14:paraId="2DB4FB61" w14:textId="77777777" w:rsidR="006F0213" w:rsidRPr="005B5F81" w:rsidRDefault="006F0213" w:rsidP="008E09BA">
            <w:pPr>
              <w:spacing w:after="0"/>
              <w:ind w:firstLine="0"/>
              <w:jc w:val="right"/>
              <w:rPr>
                <w:sz w:val="18"/>
              </w:rPr>
            </w:pPr>
            <w:r w:rsidRPr="005B5F81">
              <w:rPr>
                <w:sz w:val="18"/>
              </w:rPr>
              <w:t>-1 183 849</w:t>
            </w:r>
          </w:p>
        </w:tc>
        <w:tc>
          <w:tcPr>
            <w:tcW w:w="1271" w:type="dxa"/>
          </w:tcPr>
          <w:p w14:paraId="131C80B2" w14:textId="77777777" w:rsidR="006F0213" w:rsidRPr="005B5F81" w:rsidRDefault="006F0213" w:rsidP="008E09BA">
            <w:pPr>
              <w:spacing w:after="0"/>
              <w:ind w:firstLine="0"/>
              <w:jc w:val="right"/>
              <w:rPr>
                <w:sz w:val="18"/>
              </w:rPr>
            </w:pPr>
            <w:r w:rsidRPr="005B5F81">
              <w:rPr>
                <w:sz w:val="18"/>
              </w:rPr>
              <w:t>-615 549</w:t>
            </w:r>
          </w:p>
        </w:tc>
      </w:tr>
      <w:tr w:rsidR="006F0213" w:rsidRPr="005B5F81" w14:paraId="2F0741E8" w14:textId="77777777" w:rsidTr="008E09BA">
        <w:trPr>
          <w:trHeight w:val="285"/>
          <w:jc w:val="center"/>
        </w:trPr>
        <w:tc>
          <w:tcPr>
            <w:tcW w:w="3873" w:type="dxa"/>
            <w:vAlign w:val="center"/>
          </w:tcPr>
          <w:p w14:paraId="60380BF1"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07" w:type="dxa"/>
          </w:tcPr>
          <w:p w14:paraId="612F06F2" w14:textId="77777777" w:rsidR="006F0213" w:rsidRPr="005B5F81" w:rsidRDefault="006F0213" w:rsidP="008E09BA">
            <w:pPr>
              <w:spacing w:after="0"/>
              <w:ind w:firstLine="0"/>
              <w:jc w:val="center"/>
              <w:rPr>
                <w:sz w:val="18"/>
              </w:rPr>
            </w:pPr>
            <w:r w:rsidRPr="005B5F81">
              <w:rPr>
                <w:b/>
                <w:bCs/>
                <w:sz w:val="18"/>
              </w:rPr>
              <w:t>×</w:t>
            </w:r>
          </w:p>
        </w:tc>
        <w:tc>
          <w:tcPr>
            <w:tcW w:w="1108" w:type="dxa"/>
          </w:tcPr>
          <w:p w14:paraId="642A6F6B" w14:textId="77777777" w:rsidR="006F0213" w:rsidRPr="005B5F81" w:rsidRDefault="006F0213" w:rsidP="008E09BA">
            <w:pPr>
              <w:spacing w:after="0"/>
              <w:ind w:firstLine="0"/>
              <w:jc w:val="right"/>
              <w:rPr>
                <w:sz w:val="18"/>
              </w:rPr>
            </w:pPr>
            <w:r w:rsidRPr="005B5F81">
              <w:rPr>
                <w:sz w:val="18"/>
              </w:rPr>
              <w:t>-100,0</w:t>
            </w:r>
          </w:p>
        </w:tc>
        <w:tc>
          <w:tcPr>
            <w:tcW w:w="1108" w:type="dxa"/>
          </w:tcPr>
          <w:p w14:paraId="4B013F3A" w14:textId="77777777" w:rsidR="006F0213" w:rsidRPr="005B5F81" w:rsidRDefault="006F0213" w:rsidP="008E09BA">
            <w:pPr>
              <w:spacing w:after="0"/>
              <w:ind w:firstLine="0"/>
              <w:jc w:val="center"/>
              <w:rPr>
                <w:sz w:val="18"/>
              </w:rPr>
            </w:pPr>
            <w:r w:rsidRPr="005B5F81">
              <w:rPr>
                <w:b/>
                <w:bCs/>
                <w:sz w:val="18"/>
              </w:rPr>
              <w:t>×</w:t>
            </w:r>
          </w:p>
        </w:tc>
        <w:tc>
          <w:tcPr>
            <w:tcW w:w="1108" w:type="dxa"/>
          </w:tcPr>
          <w:p w14:paraId="09E3685E" w14:textId="77777777" w:rsidR="006F0213" w:rsidRPr="005B5F81" w:rsidRDefault="006F0213" w:rsidP="008E09BA">
            <w:pPr>
              <w:spacing w:after="0"/>
              <w:ind w:firstLine="0"/>
              <w:jc w:val="right"/>
              <w:rPr>
                <w:sz w:val="18"/>
              </w:rPr>
            </w:pPr>
            <w:r w:rsidRPr="005B5F81">
              <w:rPr>
                <w:sz w:val="18"/>
              </w:rPr>
              <w:t>-65,8</w:t>
            </w:r>
          </w:p>
        </w:tc>
        <w:tc>
          <w:tcPr>
            <w:tcW w:w="1271" w:type="dxa"/>
          </w:tcPr>
          <w:p w14:paraId="74279EE2" w14:textId="77777777" w:rsidR="006F0213" w:rsidRPr="005B5F81" w:rsidRDefault="006F0213" w:rsidP="008E09BA">
            <w:pPr>
              <w:spacing w:after="0"/>
              <w:ind w:firstLine="0"/>
              <w:jc w:val="right"/>
              <w:rPr>
                <w:sz w:val="18"/>
              </w:rPr>
            </w:pPr>
            <w:r w:rsidRPr="005B5F81">
              <w:rPr>
                <w:sz w:val="18"/>
              </w:rPr>
              <w:t>-100,0</w:t>
            </w:r>
          </w:p>
        </w:tc>
      </w:tr>
    </w:tbl>
    <w:p w14:paraId="44783A39" w14:textId="7324F5F4" w:rsidR="006F0213" w:rsidRDefault="006F0213" w:rsidP="006F0213">
      <w:pPr>
        <w:spacing w:before="120"/>
        <w:ind w:firstLine="0"/>
        <w:rPr>
          <w:b/>
          <w:color w:val="000000" w:themeColor="text1"/>
          <w:lang w:eastAsia="lv-LV"/>
        </w:rPr>
      </w:pPr>
    </w:p>
    <w:p w14:paraId="535E677C" w14:textId="5DCDF4E8" w:rsidR="006F0213" w:rsidRPr="005B5F81" w:rsidRDefault="006F0213" w:rsidP="001C73B5">
      <w:pPr>
        <w:spacing w:before="120" w:after="240"/>
        <w:ind w:firstLine="0"/>
        <w:jc w:val="center"/>
        <w:rPr>
          <w:b/>
          <w:color w:val="000000" w:themeColor="text1"/>
          <w:lang w:eastAsia="lv-LV"/>
        </w:rPr>
      </w:pPr>
      <w:r w:rsidRPr="005B5F81">
        <w:rPr>
          <w:b/>
          <w:color w:val="000000" w:themeColor="text1"/>
          <w:lang w:eastAsia="lv-LV"/>
        </w:rPr>
        <w:t>Izmaiņas izdevumos, salīdzinot 2019. gada p</w:t>
      </w:r>
      <w:r w:rsidR="00E210A2">
        <w:rPr>
          <w:b/>
          <w:color w:val="000000" w:themeColor="text1"/>
          <w:lang w:eastAsia="lv-LV"/>
        </w:rPr>
        <w:t>lān</w:t>
      </w:r>
      <w:r w:rsidRPr="005B5F81">
        <w:rPr>
          <w:b/>
          <w:color w:val="000000" w:themeColor="text1"/>
          <w:lang w:eastAsia="lv-LV"/>
        </w:rPr>
        <w:t>u ar 2018. gada plānu</w:t>
      </w:r>
    </w:p>
    <w:p w14:paraId="67B4E486"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6"/>
        <w:gridCol w:w="1352"/>
        <w:gridCol w:w="1352"/>
        <w:gridCol w:w="1352"/>
        <w:gridCol w:w="13"/>
      </w:tblGrid>
      <w:tr w:rsidR="006F0213" w:rsidRPr="005B5F81" w14:paraId="13D53C9E" w14:textId="77777777" w:rsidTr="001C73B5">
        <w:trPr>
          <w:gridAfter w:val="1"/>
          <w:wAfter w:w="13" w:type="dxa"/>
          <w:trHeight w:val="142"/>
          <w:tblHeader/>
          <w:jc w:val="center"/>
        </w:trPr>
        <w:tc>
          <w:tcPr>
            <w:tcW w:w="5786" w:type="dxa"/>
            <w:vAlign w:val="center"/>
          </w:tcPr>
          <w:p w14:paraId="21AFD8C6"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52" w:type="dxa"/>
            <w:vAlign w:val="center"/>
          </w:tcPr>
          <w:p w14:paraId="721BF393"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52" w:type="dxa"/>
            <w:vAlign w:val="center"/>
          </w:tcPr>
          <w:p w14:paraId="355C51D4"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52" w:type="dxa"/>
            <w:vAlign w:val="center"/>
          </w:tcPr>
          <w:p w14:paraId="31BBFC92"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6910011F" w14:textId="77777777" w:rsidTr="001C73B5">
        <w:trPr>
          <w:gridAfter w:val="1"/>
          <w:wAfter w:w="13" w:type="dxa"/>
          <w:trHeight w:val="142"/>
          <w:jc w:val="center"/>
        </w:trPr>
        <w:tc>
          <w:tcPr>
            <w:tcW w:w="5786" w:type="dxa"/>
            <w:shd w:val="clear" w:color="auto" w:fill="D9D9D9" w:themeFill="background1" w:themeFillShade="D9"/>
          </w:tcPr>
          <w:p w14:paraId="76832920"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52" w:type="dxa"/>
            <w:shd w:val="clear" w:color="auto" w:fill="D9D9D9" w:themeFill="background1" w:themeFillShade="D9"/>
          </w:tcPr>
          <w:p w14:paraId="20CDA584" w14:textId="77777777" w:rsidR="006F0213" w:rsidRPr="005B5F81" w:rsidRDefault="006F0213" w:rsidP="008E09BA">
            <w:pPr>
              <w:spacing w:after="0"/>
              <w:ind w:firstLine="0"/>
              <w:jc w:val="center"/>
              <w:rPr>
                <w:sz w:val="18"/>
                <w:szCs w:val="18"/>
              </w:rPr>
            </w:pPr>
            <w:r w:rsidRPr="005B5F81">
              <w:rPr>
                <w:sz w:val="18"/>
              </w:rPr>
              <w:t>-</w:t>
            </w:r>
          </w:p>
        </w:tc>
        <w:tc>
          <w:tcPr>
            <w:tcW w:w="1352" w:type="dxa"/>
            <w:shd w:val="clear" w:color="auto" w:fill="D9D9D9" w:themeFill="background1" w:themeFillShade="D9"/>
          </w:tcPr>
          <w:p w14:paraId="0C537A38" w14:textId="77777777" w:rsidR="006F0213" w:rsidRPr="005B5F81" w:rsidRDefault="006F0213" w:rsidP="008E09BA">
            <w:pPr>
              <w:spacing w:after="0"/>
              <w:ind w:firstLine="0"/>
              <w:jc w:val="right"/>
              <w:rPr>
                <w:sz w:val="18"/>
                <w:szCs w:val="18"/>
              </w:rPr>
            </w:pPr>
            <w:r w:rsidRPr="005B5F81">
              <w:rPr>
                <w:sz w:val="18"/>
              </w:rPr>
              <w:t>1 799 398</w:t>
            </w:r>
          </w:p>
        </w:tc>
        <w:tc>
          <w:tcPr>
            <w:tcW w:w="1352" w:type="dxa"/>
            <w:shd w:val="clear" w:color="auto" w:fill="D9D9D9" w:themeFill="background1" w:themeFillShade="D9"/>
          </w:tcPr>
          <w:p w14:paraId="798471D5" w14:textId="77777777" w:rsidR="006F0213" w:rsidRPr="005B5F81" w:rsidRDefault="006F0213" w:rsidP="008E09BA">
            <w:pPr>
              <w:spacing w:after="0"/>
              <w:ind w:firstLine="0"/>
              <w:jc w:val="right"/>
              <w:rPr>
                <w:sz w:val="18"/>
                <w:szCs w:val="18"/>
              </w:rPr>
            </w:pPr>
            <w:r w:rsidRPr="005B5F81">
              <w:rPr>
                <w:sz w:val="18"/>
              </w:rPr>
              <w:t>1 799 398</w:t>
            </w:r>
          </w:p>
        </w:tc>
      </w:tr>
      <w:tr w:rsidR="006F0213" w:rsidRPr="005B5F81" w14:paraId="196DC245" w14:textId="77777777" w:rsidTr="001C73B5">
        <w:trPr>
          <w:jc w:val="center"/>
        </w:trPr>
        <w:tc>
          <w:tcPr>
            <w:tcW w:w="9855" w:type="dxa"/>
            <w:gridSpan w:val="5"/>
            <w:shd w:val="clear" w:color="auto" w:fill="auto"/>
          </w:tcPr>
          <w:p w14:paraId="2607EF22" w14:textId="77777777" w:rsidR="006F0213" w:rsidRPr="005B5F81" w:rsidRDefault="006F0213" w:rsidP="008E09BA">
            <w:pPr>
              <w:spacing w:after="0"/>
              <w:ind w:firstLine="313"/>
              <w:jc w:val="left"/>
              <w:rPr>
                <w:sz w:val="18"/>
                <w:szCs w:val="18"/>
              </w:rPr>
            </w:pPr>
            <w:r w:rsidRPr="005B5F81">
              <w:rPr>
                <w:i/>
                <w:sz w:val="18"/>
                <w:szCs w:val="18"/>
                <w:lang w:eastAsia="lv-LV"/>
              </w:rPr>
              <w:t>t. sk.:</w:t>
            </w:r>
          </w:p>
        </w:tc>
      </w:tr>
      <w:tr w:rsidR="006F0213" w:rsidRPr="005B5F81" w14:paraId="75854E04" w14:textId="77777777" w:rsidTr="001C73B5">
        <w:trPr>
          <w:gridAfter w:val="1"/>
          <w:wAfter w:w="13" w:type="dxa"/>
          <w:trHeight w:val="142"/>
          <w:jc w:val="center"/>
        </w:trPr>
        <w:tc>
          <w:tcPr>
            <w:tcW w:w="5786" w:type="dxa"/>
            <w:shd w:val="clear" w:color="auto" w:fill="F2F2F2" w:themeFill="background1" w:themeFillShade="F2"/>
          </w:tcPr>
          <w:p w14:paraId="22C29F85" w14:textId="77777777" w:rsidR="006F0213" w:rsidRPr="005B5F81" w:rsidRDefault="006F0213" w:rsidP="008E09BA">
            <w:pPr>
              <w:spacing w:after="0"/>
              <w:ind w:firstLine="0"/>
              <w:jc w:val="left"/>
              <w:rPr>
                <w:sz w:val="18"/>
                <w:szCs w:val="18"/>
                <w:u w:val="single"/>
                <w:lang w:eastAsia="lv-LV"/>
              </w:rPr>
            </w:pPr>
            <w:r w:rsidRPr="005B5F81">
              <w:rPr>
                <w:sz w:val="18"/>
                <w:szCs w:val="18"/>
                <w:u w:val="single"/>
                <w:lang w:eastAsia="lv-LV"/>
              </w:rPr>
              <w:t>Ilgtermiņa saistības</w:t>
            </w:r>
          </w:p>
        </w:tc>
        <w:tc>
          <w:tcPr>
            <w:tcW w:w="1352" w:type="dxa"/>
            <w:shd w:val="clear" w:color="auto" w:fill="F2F2F2" w:themeFill="background1" w:themeFillShade="F2"/>
          </w:tcPr>
          <w:p w14:paraId="1F6E6B9D" w14:textId="77777777" w:rsidR="006F0213" w:rsidRPr="005B5F81" w:rsidRDefault="006F0213" w:rsidP="008E09BA">
            <w:pPr>
              <w:spacing w:after="0"/>
              <w:ind w:firstLine="0"/>
              <w:jc w:val="center"/>
              <w:rPr>
                <w:sz w:val="18"/>
                <w:szCs w:val="18"/>
              </w:rPr>
            </w:pPr>
            <w:r w:rsidRPr="005B5F81">
              <w:rPr>
                <w:sz w:val="18"/>
              </w:rPr>
              <w:t>-</w:t>
            </w:r>
          </w:p>
        </w:tc>
        <w:tc>
          <w:tcPr>
            <w:tcW w:w="1352" w:type="dxa"/>
            <w:shd w:val="clear" w:color="auto" w:fill="F2F2F2" w:themeFill="background1" w:themeFillShade="F2"/>
          </w:tcPr>
          <w:p w14:paraId="6A2325A6" w14:textId="77777777" w:rsidR="006F0213" w:rsidRPr="00B8779F" w:rsidRDefault="006F0213" w:rsidP="008E09BA">
            <w:pPr>
              <w:spacing w:after="0"/>
              <w:ind w:firstLine="0"/>
              <w:jc w:val="right"/>
              <w:rPr>
                <w:sz w:val="18"/>
                <w:szCs w:val="18"/>
                <w:u w:val="single"/>
              </w:rPr>
            </w:pPr>
            <w:r w:rsidRPr="00B8779F">
              <w:rPr>
                <w:sz w:val="18"/>
                <w:u w:val="single"/>
              </w:rPr>
              <w:t>1 799 398</w:t>
            </w:r>
          </w:p>
        </w:tc>
        <w:tc>
          <w:tcPr>
            <w:tcW w:w="1352" w:type="dxa"/>
            <w:shd w:val="clear" w:color="auto" w:fill="F2F2F2" w:themeFill="background1" w:themeFillShade="F2"/>
          </w:tcPr>
          <w:p w14:paraId="6168334F" w14:textId="77777777" w:rsidR="006F0213" w:rsidRPr="00B8779F" w:rsidRDefault="006F0213" w:rsidP="008E09BA">
            <w:pPr>
              <w:spacing w:after="0"/>
              <w:ind w:firstLine="0"/>
              <w:jc w:val="right"/>
              <w:rPr>
                <w:sz w:val="18"/>
                <w:szCs w:val="18"/>
                <w:u w:val="single"/>
              </w:rPr>
            </w:pPr>
            <w:r w:rsidRPr="00B8779F">
              <w:rPr>
                <w:sz w:val="18"/>
                <w:u w:val="single"/>
              </w:rPr>
              <w:t>1 799 398</w:t>
            </w:r>
          </w:p>
        </w:tc>
      </w:tr>
      <w:tr w:rsidR="006F0213" w:rsidRPr="005B5F81" w14:paraId="26B4C01A" w14:textId="77777777" w:rsidTr="001C73B5">
        <w:trPr>
          <w:gridAfter w:val="1"/>
          <w:wAfter w:w="13" w:type="dxa"/>
          <w:trHeight w:val="142"/>
          <w:jc w:val="center"/>
        </w:trPr>
        <w:tc>
          <w:tcPr>
            <w:tcW w:w="5786" w:type="dxa"/>
          </w:tcPr>
          <w:p w14:paraId="160ED403"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Palielināti izdevumi projekta “Robežu pārvaldības </w:t>
            </w:r>
            <w:proofErr w:type="spellStart"/>
            <w:r w:rsidRPr="005B5F81">
              <w:rPr>
                <w:i/>
                <w:sz w:val="18"/>
                <w:szCs w:val="18"/>
                <w:lang w:eastAsia="lv-LV"/>
              </w:rPr>
              <w:t>Centrālāzijā</w:t>
            </w:r>
            <w:proofErr w:type="spellEnd"/>
            <w:r w:rsidRPr="005B5F81">
              <w:rPr>
                <w:i/>
                <w:sz w:val="18"/>
                <w:szCs w:val="18"/>
                <w:lang w:eastAsia="lv-LV"/>
              </w:rPr>
              <w:t xml:space="preserve"> 9.posms (BOMCA 9)” īstenošanai</w:t>
            </w:r>
          </w:p>
        </w:tc>
        <w:tc>
          <w:tcPr>
            <w:tcW w:w="1352" w:type="dxa"/>
          </w:tcPr>
          <w:p w14:paraId="51E82193" w14:textId="77777777" w:rsidR="006F0213" w:rsidRPr="005B5F81" w:rsidRDefault="006F0213" w:rsidP="008E09BA">
            <w:pPr>
              <w:spacing w:after="0"/>
              <w:ind w:firstLine="0"/>
              <w:jc w:val="center"/>
              <w:rPr>
                <w:sz w:val="18"/>
                <w:szCs w:val="18"/>
              </w:rPr>
            </w:pPr>
            <w:r w:rsidRPr="005B5F81">
              <w:rPr>
                <w:sz w:val="18"/>
              </w:rPr>
              <w:t>-</w:t>
            </w:r>
          </w:p>
        </w:tc>
        <w:tc>
          <w:tcPr>
            <w:tcW w:w="1352" w:type="dxa"/>
            <w:shd w:val="clear" w:color="auto" w:fill="auto"/>
          </w:tcPr>
          <w:p w14:paraId="515CDDDE" w14:textId="77777777" w:rsidR="006F0213" w:rsidRPr="005B5F81" w:rsidRDefault="006F0213" w:rsidP="008E09BA">
            <w:pPr>
              <w:spacing w:after="0"/>
              <w:ind w:firstLine="0"/>
              <w:jc w:val="right"/>
              <w:rPr>
                <w:sz w:val="18"/>
                <w:szCs w:val="18"/>
              </w:rPr>
            </w:pPr>
            <w:r w:rsidRPr="005B5F81">
              <w:rPr>
                <w:sz w:val="18"/>
              </w:rPr>
              <w:t>1 799 398</w:t>
            </w:r>
          </w:p>
        </w:tc>
        <w:tc>
          <w:tcPr>
            <w:tcW w:w="1352" w:type="dxa"/>
            <w:shd w:val="clear" w:color="auto" w:fill="auto"/>
          </w:tcPr>
          <w:p w14:paraId="72B862D7" w14:textId="77777777" w:rsidR="006F0213" w:rsidRPr="005B5F81" w:rsidRDefault="006F0213" w:rsidP="008E09BA">
            <w:pPr>
              <w:spacing w:after="0"/>
              <w:ind w:firstLine="0"/>
              <w:jc w:val="right"/>
              <w:rPr>
                <w:sz w:val="18"/>
                <w:szCs w:val="18"/>
              </w:rPr>
            </w:pPr>
            <w:r w:rsidRPr="005B5F81">
              <w:rPr>
                <w:sz w:val="18"/>
              </w:rPr>
              <w:t>1 799 398</w:t>
            </w:r>
          </w:p>
        </w:tc>
      </w:tr>
    </w:tbl>
    <w:p w14:paraId="7F3A71CB" w14:textId="77777777" w:rsidR="006F0213" w:rsidRPr="005B5F81" w:rsidRDefault="006F0213" w:rsidP="006F0213">
      <w:pPr>
        <w:widowControl w:val="0"/>
        <w:spacing w:after="0"/>
        <w:ind w:firstLine="0"/>
        <w:jc w:val="center"/>
        <w:rPr>
          <w:b/>
        </w:rPr>
      </w:pPr>
    </w:p>
    <w:p w14:paraId="002C7C79" w14:textId="77777777" w:rsidR="006F0213" w:rsidRPr="005B5F81" w:rsidRDefault="006F0213" w:rsidP="006F0213">
      <w:pPr>
        <w:widowControl w:val="0"/>
        <w:spacing w:after="0"/>
        <w:ind w:firstLine="0"/>
        <w:jc w:val="center"/>
        <w:rPr>
          <w:b/>
        </w:rPr>
      </w:pPr>
    </w:p>
    <w:p w14:paraId="45AFEE05" w14:textId="77777777" w:rsidR="006F0213" w:rsidRPr="005B5F81" w:rsidRDefault="006F0213" w:rsidP="006F0213">
      <w:pPr>
        <w:widowControl w:val="0"/>
        <w:spacing w:after="0"/>
        <w:ind w:firstLine="0"/>
        <w:jc w:val="center"/>
        <w:rPr>
          <w:b/>
        </w:rPr>
      </w:pPr>
      <w:r w:rsidRPr="005B5F81">
        <w:rPr>
          <w:b/>
        </w:rPr>
        <w:t>67.14.00 FRONTEX Aģentūras starptautisko operāciju nodrošināšana</w:t>
      </w:r>
    </w:p>
    <w:p w14:paraId="094B1B46" w14:textId="77777777" w:rsidR="006F0213" w:rsidRPr="005B5F81" w:rsidRDefault="006F0213" w:rsidP="006F0213">
      <w:pPr>
        <w:widowControl w:val="0"/>
        <w:spacing w:after="0"/>
        <w:ind w:firstLine="0"/>
        <w:jc w:val="center"/>
        <w:rPr>
          <w:b/>
        </w:rPr>
      </w:pPr>
    </w:p>
    <w:p w14:paraId="4974E401" w14:textId="175ED729" w:rsidR="006F0213" w:rsidRPr="005B5F81" w:rsidRDefault="006F0213" w:rsidP="00FC5C49">
      <w:pPr>
        <w:ind w:firstLine="0"/>
      </w:pPr>
      <w:r w:rsidRPr="005B5F81">
        <w:rPr>
          <w:u w:val="single"/>
        </w:rPr>
        <w:t>Apakšprogrammas mērķis:</w:t>
      </w:r>
      <w:r w:rsidRPr="005B5F81">
        <w:t xml:space="preserve"> </w:t>
      </w:r>
    </w:p>
    <w:p w14:paraId="6F873BFA" w14:textId="3C0900DE" w:rsidR="006F0213" w:rsidRPr="005B5F81" w:rsidRDefault="006F0213" w:rsidP="00FC5C49">
      <w:pPr>
        <w:ind w:firstLine="720"/>
      </w:pPr>
      <w:r w:rsidRPr="005B5F81">
        <w:t>nodrošināt palīdzību Eiropas Savienības dalībvalstīm un Šengenas asociētajām valstīm ārējo robežu pārvaldīšanā un robežkontrolē, kā arī veicināt sadarbību starp robežkontroles iestādēm katrā Eiropas Savienības valstī, sniedzot tām tehnisko atbalstu.</w:t>
      </w:r>
    </w:p>
    <w:p w14:paraId="3214DCE2" w14:textId="77777777" w:rsidR="006F0213" w:rsidRPr="005B5F81" w:rsidRDefault="006F0213" w:rsidP="006F0213">
      <w:pPr>
        <w:ind w:firstLine="0"/>
      </w:pPr>
      <w:r w:rsidRPr="005B5F81">
        <w:rPr>
          <w:u w:val="single"/>
        </w:rPr>
        <w:t>Apakšprogrammas izpildītājs</w:t>
      </w:r>
      <w:r w:rsidRPr="005B5F81">
        <w:t>: Valsts robežsardze.</w:t>
      </w:r>
    </w:p>
    <w:p w14:paraId="656A95B4" w14:textId="77777777" w:rsidR="006F0213" w:rsidRPr="005B5F81" w:rsidRDefault="006F0213" w:rsidP="006F0213">
      <w:pPr>
        <w:ind w:firstLine="0"/>
      </w:pPr>
    </w:p>
    <w:p w14:paraId="44FDFECB" w14:textId="77777777"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1"/>
        <w:gridCol w:w="1104"/>
        <w:gridCol w:w="1105"/>
        <w:gridCol w:w="1105"/>
        <w:gridCol w:w="1105"/>
        <w:gridCol w:w="1267"/>
      </w:tblGrid>
      <w:tr w:rsidR="006F0213" w:rsidRPr="005B5F81" w14:paraId="49488946" w14:textId="77777777" w:rsidTr="008E09BA">
        <w:trPr>
          <w:trHeight w:val="275"/>
          <w:tblHeader/>
          <w:jc w:val="center"/>
        </w:trPr>
        <w:tc>
          <w:tcPr>
            <w:tcW w:w="3861" w:type="dxa"/>
            <w:vAlign w:val="center"/>
          </w:tcPr>
          <w:p w14:paraId="5F249ADE" w14:textId="77777777" w:rsidR="006F0213" w:rsidRPr="005B5F81" w:rsidRDefault="006F0213" w:rsidP="008E09BA">
            <w:pPr>
              <w:spacing w:after="0"/>
              <w:ind w:firstLine="0"/>
              <w:jc w:val="center"/>
              <w:rPr>
                <w:sz w:val="18"/>
                <w:szCs w:val="24"/>
                <w:highlight w:val="yellow"/>
              </w:rPr>
            </w:pPr>
          </w:p>
        </w:tc>
        <w:tc>
          <w:tcPr>
            <w:tcW w:w="1104" w:type="dxa"/>
          </w:tcPr>
          <w:p w14:paraId="1A5630C9"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05" w:type="dxa"/>
            <w:vAlign w:val="center"/>
          </w:tcPr>
          <w:p w14:paraId="779A4557"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2018. gada plāns</w:t>
            </w:r>
          </w:p>
        </w:tc>
        <w:tc>
          <w:tcPr>
            <w:tcW w:w="1105" w:type="dxa"/>
          </w:tcPr>
          <w:p w14:paraId="74630EE4" w14:textId="04431415"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05" w:type="dxa"/>
          </w:tcPr>
          <w:p w14:paraId="173F3D70"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267" w:type="dxa"/>
          </w:tcPr>
          <w:p w14:paraId="7024A7DC"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5287939B" w14:textId="77777777" w:rsidTr="008E09BA">
        <w:trPr>
          <w:trHeight w:val="138"/>
          <w:jc w:val="center"/>
        </w:trPr>
        <w:tc>
          <w:tcPr>
            <w:tcW w:w="3861" w:type="dxa"/>
            <w:shd w:val="clear" w:color="auto" w:fill="D9D9D9" w:themeFill="background1" w:themeFillShade="D9"/>
            <w:vAlign w:val="center"/>
          </w:tcPr>
          <w:p w14:paraId="7EC72110"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04" w:type="dxa"/>
            <w:shd w:val="clear" w:color="auto" w:fill="D9D9D9" w:themeFill="background1" w:themeFillShade="D9"/>
          </w:tcPr>
          <w:p w14:paraId="384C4C76" w14:textId="77777777" w:rsidR="006F0213" w:rsidRPr="005B5F81" w:rsidRDefault="006F0213" w:rsidP="008E09BA">
            <w:pPr>
              <w:spacing w:after="0"/>
              <w:ind w:firstLine="0"/>
              <w:jc w:val="right"/>
              <w:rPr>
                <w:sz w:val="18"/>
              </w:rPr>
            </w:pPr>
            <w:r w:rsidRPr="005B5F81">
              <w:rPr>
                <w:sz w:val="18"/>
              </w:rPr>
              <w:t>6 705 631</w:t>
            </w:r>
          </w:p>
        </w:tc>
        <w:tc>
          <w:tcPr>
            <w:tcW w:w="1105" w:type="dxa"/>
            <w:shd w:val="clear" w:color="auto" w:fill="D9D9D9" w:themeFill="background1" w:themeFillShade="D9"/>
          </w:tcPr>
          <w:p w14:paraId="621E2933" w14:textId="77777777" w:rsidR="006F0213" w:rsidRPr="005B5F81" w:rsidRDefault="006F0213" w:rsidP="008E09BA">
            <w:pPr>
              <w:spacing w:after="0"/>
              <w:ind w:firstLine="0"/>
              <w:jc w:val="right"/>
              <w:rPr>
                <w:sz w:val="18"/>
              </w:rPr>
            </w:pPr>
            <w:r w:rsidRPr="005B5F81">
              <w:rPr>
                <w:sz w:val="18"/>
              </w:rPr>
              <w:t>3 752 957</w:t>
            </w:r>
          </w:p>
        </w:tc>
        <w:tc>
          <w:tcPr>
            <w:tcW w:w="1105" w:type="dxa"/>
            <w:shd w:val="clear" w:color="auto" w:fill="D9D9D9" w:themeFill="background1" w:themeFillShade="D9"/>
          </w:tcPr>
          <w:p w14:paraId="3A1F7DAB" w14:textId="77777777" w:rsidR="006F0213" w:rsidRPr="005B5F81" w:rsidRDefault="006F0213" w:rsidP="008E09BA">
            <w:pPr>
              <w:spacing w:after="0"/>
              <w:ind w:firstLine="0"/>
              <w:jc w:val="right"/>
              <w:rPr>
                <w:sz w:val="18"/>
              </w:rPr>
            </w:pPr>
            <w:r w:rsidRPr="005B5F81">
              <w:rPr>
                <w:sz w:val="18"/>
              </w:rPr>
              <w:t>4 319 882</w:t>
            </w:r>
          </w:p>
        </w:tc>
        <w:tc>
          <w:tcPr>
            <w:tcW w:w="1105" w:type="dxa"/>
            <w:shd w:val="clear" w:color="auto" w:fill="D9D9D9" w:themeFill="background1" w:themeFillShade="D9"/>
          </w:tcPr>
          <w:p w14:paraId="6524D16D" w14:textId="77777777" w:rsidR="006F0213" w:rsidRPr="005B5F81" w:rsidRDefault="006F0213" w:rsidP="008E09BA">
            <w:pPr>
              <w:spacing w:after="0"/>
              <w:ind w:firstLine="0"/>
              <w:jc w:val="right"/>
              <w:rPr>
                <w:sz w:val="18"/>
              </w:rPr>
            </w:pPr>
            <w:r w:rsidRPr="005B5F81">
              <w:rPr>
                <w:sz w:val="18"/>
              </w:rPr>
              <w:t>3 752 957</w:t>
            </w:r>
          </w:p>
        </w:tc>
        <w:tc>
          <w:tcPr>
            <w:tcW w:w="1267" w:type="dxa"/>
            <w:shd w:val="clear" w:color="auto" w:fill="D9D9D9" w:themeFill="background1" w:themeFillShade="D9"/>
          </w:tcPr>
          <w:p w14:paraId="5083274D" w14:textId="77777777" w:rsidR="006F0213" w:rsidRPr="005B5F81" w:rsidRDefault="006F0213" w:rsidP="008E09BA">
            <w:pPr>
              <w:spacing w:after="0"/>
              <w:ind w:firstLine="0"/>
              <w:jc w:val="right"/>
              <w:rPr>
                <w:sz w:val="18"/>
              </w:rPr>
            </w:pPr>
            <w:r w:rsidRPr="005B5F81">
              <w:rPr>
                <w:sz w:val="18"/>
              </w:rPr>
              <w:t>3 752 957</w:t>
            </w:r>
          </w:p>
        </w:tc>
      </w:tr>
      <w:tr w:rsidR="006F0213" w:rsidRPr="005B5F81" w14:paraId="70120F49" w14:textId="77777777" w:rsidTr="008E09BA">
        <w:trPr>
          <w:trHeight w:val="275"/>
          <w:jc w:val="center"/>
        </w:trPr>
        <w:tc>
          <w:tcPr>
            <w:tcW w:w="3861" w:type="dxa"/>
            <w:vAlign w:val="center"/>
          </w:tcPr>
          <w:p w14:paraId="36368AF5"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04" w:type="dxa"/>
          </w:tcPr>
          <w:p w14:paraId="657DB730" w14:textId="77777777" w:rsidR="006F0213" w:rsidRPr="005B5F81" w:rsidRDefault="006F0213" w:rsidP="008E09BA">
            <w:pPr>
              <w:spacing w:after="0"/>
              <w:ind w:firstLine="0"/>
              <w:jc w:val="center"/>
              <w:rPr>
                <w:sz w:val="18"/>
              </w:rPr>
            </w:pPr>
            <w:r w:rsidRPr="005B5F81">
              <w:rPr>
                <w:b/>
                <w:bCs/>
                <w:sz w:val="18"/>
              </w:rPr>
              <w:t>×</w:t>
            </w:r>
          </w:p>
        </w:tc>
        <w:tc>
          <w:tcPr>
            <w:tcW w:w="1105" w:type="dxa"/>
          </w:tcPr>
          <w:p w14:paraId="22E992A4" w14:textId="3737FB09" w:rsidR="006F0213" w:rsidRPr="005B5F81" w:rsidRDefault="006F0213" w:rsidP="008E09BA">
            <w:pPr>
              <w:spacing w:after="0"/>
              <w:ind w:firstLine="0"/>
              <w:jc w:val="right"/>
              <w:rPr>
                <w:sz w:val="18"/>
              </w:rPr>
            </w:pPr>
            <w:r w:rsidRPr="005B5F81">
              <w:rPr>
                <w:sz w:val="18"/>
              </w:rPr>
              <w:t>-2 952</w:t>
            </w:r>
            <w:r w:rsidR="00EC6943">
              <w:rPr>
                <w:sz w:val="18"/>
              </w:rPr>
              <w:t> </w:t>
            </w:r>
            <w:r w:rsidRPr="005B5F81">
              <w:rPr>
                <w:sz w:val="18"/>
              </w:rPr>
              <w:t>674</w:t>
            </w:r>
          </w:p>
        </w:tc>
        <w:tc>
          <w:tcPr>
            <w:tcW w:w="1105" w:type="dxa"/>
          </w:tcPr>
          <w:p w14:paraId="75AB6E20" w14:textId="77777777" w:rsidR="006F0213" w:rsidRPr="005B5F81" w:rsidRDefault="006F0213" w:rsidP="00EC6943">
            <w:pPr>
              <w:spacing w:after="0"/>
              <w:ind w:firstLine="0"/>
              <w:jc w:val="right"/>
              <w:rPr>
                <w:sz w:val="18"/>
              </w:rPr>
            </w:pPr>
            <w:r w:rsidRPr="005B5F81">
              <w:rPr>
                <w:sz w:val="18"/>
              </w:rPr>
              <w:t>566 925</w:t>
            </w:r>
          </w:p>
        </w:tc>
        <w:tc>
          <w:tcPr>
            <w:tcW w:w="1105" w:type="dxa"/>
          </w:tcPr>
          <w:p w14:paraId="4CACA594" w14:textId="77777777" w:rsidR="006F0213" w:rsidRPr="005B5F81" w:rsidRDefault="006F0213" w:rsidP="00EC6943">
            <w:pPr>
              <w:spacing w:after="0"/>
              <w:ind w:firstLine="0"/>
              <w:jc w:val="right"/>
              <w:rPr>
                <w:sz w:val="18"/>
              </w:rPr>
            </w:pPr>
            <w:r w:rsidRPr="005B5F81">
              <w:rPr>
                <w:sz w:val="18"/>
              </w:rPr>
              <w:t>-566 925</w:t>
            </w:r>
          </w:p>
        </w:tc>
        <w:tc>
          <w:tcPr>
            <w:tcW w:w="1267" w:type="dxa"/>
          </w:tcPr>
          <w:p w14:paraId="16590499" w14:textId="77777777" w:rsidR="006F0213" w:rsidRPr="005B5F81" w:rsidRDefault="006F0213" w:rsidP="008E09BA">
            <w:pPr>
              <w:spacing w:after="0"/>
              <w:ind w:firstLine="0"/>
              <w:jc w:val="center"/>
              <w:rPr>
                <w:sz w:val="18"/>
              </w:rPr>
            </w:pPr>
            <w:r w:rsidRPr="005B5F81">
              <w:rPr>
                <w:sz w:val="18"/>
              </w:rPr>
              <w:t>-</w:t>
            </w:r>
          </w:p>
        </w:tc>
      </w:tr>
      <w:tr w:rsidR="006F0213" w:rsidRPr="005B5F81" w14:paraId="49BB9FD5" w14:textId="77777777" w:rsidTr="008E09BA">
        <w:trPr>
          <w:trHeight w:val="275"/>
          <w:jc w:val="center"/>
        </w:trPr>
        <w:tc>
          <w:tcPr>
            <w:tcW w:w="3861" w:type="dxa"/>
            <w:vAlign w:val="center"/>
          </w:tcPr>
          <w:p w14:paraId="7FE15C13"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04" w:type="dxa"/>
          </w:tcPr>
          <w:p w14:paraId="03964F26" w14:textId="77777777" w:rsidR="006F0213" w:rsidRPr="005B5F81" w:rsidRDefault="006F0213" w:rsidP="008E09BA">
            <w:pPr>
              <w:spacing w:after="0"/>
              <w:ind w:firstLine="0"/>
              <w:jc w:val="center"/>
              <w:rPr>
                <w:sz w:val="18"/>
              </w:rPr>
            </w:pPr>
            <w:r w:rsidRPr="005B5F81">
              <w:rPr>
                <w:b/>
                <w:bCs/>
                <w:sz w:val="18"/>
              </w:rPr>
              <w:t>×</w:t>
            </w:r>
          </w:p>
        </w:tc>
        <w:tc>
          <w:tcPr>
            <w:tcW w:w="1105" w:type="dxa"/>
          </w:tcPr>
          <w:p w14:paraId="38671D3A" w14:textId="77777777" w:rsidR="006F0213" w:rsidRPr="005B5F81" w:rsidRDefault="006F0213" w:rsidP="008E09BA">
            <w:pPr>
              <w:spacing w:after="0"/>
              <w:ind w:firstLine="0"/>
              <w:jc w:val="right"/>
              <w:rPr>
                <w:sz w:val="18"/>
              </w:rPr>
            </w:pPr>
            <w:r w:rsidRPr="005B5F81">
              <w:rPr>
                <w:sz w:val="18"/>
              </w:rPr>
              <w:t>-44,0</w:t>
            </w:r>
          </w:p>
        </w:tc>
        <w:tc>
          <w:tcPr>
            <w:tcW w:w="1105" w:type="dxa"/>
          </w:tcPr>
          <w:p w14:paraId="66D90B4A" w14:textId="77777777" w:rsidR="006F0213" w:rsidRPr="005B5F81" w:rsidRDefault="006F0213" w:rsidP="00EC6943">
            <w:pPr>
              <w:spacing w:after="0"/>
              <w:ind w:firstLine="0"/>
              <w:jc w:val="right"/>
              <w:rPr>
                <w:sz w:val="18"/>
              </w:rPr>
            </w:pPr>
            <w:r w:rsidRPr="005B5F81">
              <w:rPr>
                <w:sz w:val="18"/>
              </w:rPr>
              <w:t>15,1</w:t>
            </w:r>
          </w:p>
        </w:tc>
        <w:tc>
          <w:tcPr>
            <w:tcW w:w="1105" w:type="dxa"/>
          </w:tcPr>
          <w:p w14:paraId="2F931231" w14:textId="77777777" w:rsidR="006F0213" w:rsidRPr="005B5F81" w:rsidRDefault="006F0213" w:rsidP="00EC6943">
            <w:pPr>
              <w:spacing w:after="0"/>
              <w:ind w:firstLine="0"/>
              <w:jc w:val="right"/>
              <w:rPr>
                <w:sz w:val="18"/>
              </w:rPr>
            </w:pPr>
            <w:r w:rsidRPr="005B5F81">
              <w:rPr>
                <w:sz w:val="18"/>
              </w:rPr>
              <w:t>-13,1</w:t>
            </w:r>
          </w:p>
        </w:tc>
        <w:tc>
          <w:tcPr>
            <w:tcW w:w="1267" w:type="dxa"/>
          </w:tcPr>
          <w:p w14:paraId="382DA264" w14:textId="77777777" w:rsidR="006F0213" w:rsidRPr="005B5F81" w:rsidRDefault="006F0213" w:rsidP="00EC6943">
            <w:pPr>
              <w:spacing w:after="0"/>
              <w:ind w:firstLine="0"/>
              <w:jc w:val="right"/>
              <w:rPr>
                <w:sz w:val="18"/>
              </w:rPr>
            </w:pPr>
            <w:r w:rsidRPr="005B5F81">
              <w:rPr>
                <w:sz w:val="18"/>
              </w:rPr>
              <w:t>0</w:t>
            </w:r>
          </w:p>
        </w:tc>
      </w:tr>
      <w:tr w:rsidR="006F0213" w:rsidRPr="005B5F81" w14:paraId="5ED9A4C5" w14:textId="77777777" w:rsidTr="008E09BA">
        <w:trPr>
          <w:trHeight w:val="275"/>
          <w:jc w:val="center"/>
        </w:trPr>
        <w:tc>
          <w:tcPr>
            <w:tcW w:w="3861" w:type="dxa"/>
          </w:tcPr>
          <w:p w14:paraId="3DEF8F7D" w14:textId="77777777" w:rsidR="006F0213" w:rsidRPr="005B5F81" w:rsidRDefault="006F0213" w:rsidP="008E09BA">
            <w:pPr>
              <w:spacing w:after="0"/>
              <w:ind w:firstLine="0"/>
              <w:jc w:val="left"/>
              <w:rPr>
                <w:sz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104" w:type="dxa"/>
          </w:tcPr>
          <w:p w14:paraId="2A607179" w14:textId="77777777" w:rsidR="006F0213" w:rsidRPr="005B5F81" w:rsidRDefault="006F0213" w:rsidP="008E09BA">
            <w:pPr>
              <w:spacing w:after="0"/>
              <w:ind w:firstLine="0"/>
              <w:jc w:val="right"/>
              <w:rPr>
                <w:b/>
                <w:bCs/>
                <w:sz w:val="18"/>
              </w:rPr>
            </w:pPr>
            <w:r w:rsidRPr="005B5F81">
              <w:rPr>
                <w:sz w:val="18"/>
                <w:szCs w:val="18"/>
              </w:rPr>
              <w:t>32 515</w:t>
            </w:r>
          </w:p>
        </w:tc>
        <w:tc>
          <w:tcPr>
            <w:tcW w:w="1105" w:type="dxa"/>
          </w:tcPr>
          <w:p w14:paraId="50EDF83C" w14:textId="77777777" w:rsidR="006F0213" w:rsidRPr="005B5F81" w:rsidRDefault="006F0213" w:rsidP="008E09BA">
            <w:pPr>
              <w:spacing w:after="0"/>
              <w:ind w:firstLine="0"/>
              <w:jc w:val="center"/>
              <w:rPr>
                <w:sz w:val="18"/>
                <w:highlight w:val="yellow"/>
              </w:rPr>
            </w:pPr>
            <w:r w:rsidRPr="005B5F81">
              <w:rPr>
                <w:b/>
                <w:bCs/>
                <w:sz w:val="18"/>
              </w:rPr>
              <w:t>-</w:t>
            </w:r>
          </w:p>
        </w:tc>
        <w:tc>
          <w:tcPr>
            <w:tcW w:w="1105" w:type="dxa"/>
          </w:tcPr>
          <w:p w14:paraId="5459085C" w14:textId="77777777" w:rsidR="006F0213" w:rsidRPr="005B5F81" w:rsidRDefault="006F0213" w:rsidP="00EC6943">
            <w:pPr>
              <w:spacing w:after="0"/>
              <w:ind w:firstLine="0"/>
              <w:jc w:val="right"/>
              <w:rPr>
                <w:sz w:val="18"/>
              </w:rPr>
            </w:pPr>
            <w:r w:rsidRPr="005B5F81">
              <w:rPr>
                <w:sz w:val="18"/>
                <w:szCs w:val="18"/>
              </w:rPr>
              <w:t>206 195</w:t>
            </w:r>
          </w:p>
        </w:tc>
        <w:tc>
          <w:tcPr>
            <w:tcW w:w="1105" w:type="dxa"/>
          </w:tcPr>
          <w:p w14:paraId="76A2A735" w14:textId="77777777" w:rsidR="006F0213" w:rsidRPr="005B5F81" w:rsidRDefault="006F0213" w:rsidP="00EC6943">
            <w:pPr>
              <w:spacing w:after="0"/>
              <w:ind w:firstLine="0"/>
              <w:jc w:val="right"/>
              <w:rPr>
                <w:sz w:val="18"/>
              </w:rPr>
            </w:pPr>
            <w:r w:rsidRPr="005B5F81">
              <w:rPr>
                <w:sz w:val="18"/>
                <w:szCs w:val="18"/>
              </w:rPr>
              <w:t>206 195</w:t>
            </w:r>
          </w:p>
        </w:tc>
        <w:tc>
          <w:tcPr>
            <w:tcW w:w="1267" w:type="dxa"/>
          </w:tcPr>
          <w:p w14:paraId="58F58AC6" w14:textId="77777777" w:rsidR="006F0213" w:rsidRPr="005B5F81" w:rsidRDefault="006F0213" w:rsidP="00EC6943">
            <w:pPr>
              <w:spacing w:after="0"/>
              <w:ind w:firstLine="0"/>
              <w:jc w:val="right"/>
              <w:rPr>
                <w:sz w:val="18"/>
              </w:rPr>
            </w:pPr>
            <w:r w:rsidRPr="005B5F81">
              <w:rPr>
                <w:sz w:val="18"/>
                <w:szCs w:val="18"/>
              </w:rPr>
              <w:t>206 195</w:t>
            </w:r>
          </w:p>
        </w:tc>
      </w:tr>
    </w:tbl>
    <w:p w14:paraId="5E930769" w14:textId="77777777" w:rsidR="006F0213" w:rsidRPr="005B5F81" w:rsidRDefault="006F0213" w:rsidP="006F0213">
      <w:pPr>
        <w:spacing w:before="120"/>
        <w:ind w:firstLine="720"/>
        <w:jc w:val="center"/>
        <w:rPr>
          <w:b/>
          <w:color w:val="000000" w:themeColor="text1"/>
          <w:lang w:eastAsia="lv-LV"/>
        </w:rPr>
      </w:pPr>
    </w:p>
    <w:p w14:paraId="768CCF92" w14:textId="77777777" w:rsidR="008713B5" w:rsidRDefault="008713B5" w:rsidP="006F0213">
      <w:pPr>
        <w:spacing w:before="120"/>
        <w:ind w:firstLine="720"/>
        <w:jc w:val="center"/>
        <w:rPr>
          <w:b/>
          <w:color w:val="000000" w:themeColor="text1"/>
          <w:lang w:eastAsia="lv-LV"/>
        </w:rPr>
      </w:pPr>
    </w:p>
    <w:p w14:paraId="49902BEC" w14:textId="039497B6" w:rsidR="006F0213" w:rsidRPr="005B5F81" w:rsidRDefault="006F0213" w:rsidP="006F0213">
      <w:pPr>
        <w:spacing w:before="120"/>
        <w:ind w:firstLine="720"/>
        <w:jc w:val="center"/>
        <w:rPr>
          <w:b/>
          <w:color w:val="000000" w:themeColor="text1"/>
          <w:lang w:eastAsia="lv-LV"/>
        </w:rPr>
      </w:pPr>
      <w:r w:rsidRPr="005B5F81">
        <w:rPr>
          <w:b/>
          <w:color w:val="000000" w:themeColor="text1"/>
          <w:lang w:eastAsia="lv-LV"/>
        </w:rPr>
        <w:lastRenderedPageBreak/>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3AF1E256"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4"/>
        <w:gridCol w:w="1294"/>
        <w:gridCol w:w="1294"/>
        <w:gridCol w:w="1296"/>
      </w:tblGrid>
      <w:tr w:rsidR="006F0213" w:rsidRPr="005B5F81" w14:paraId="77016B2F" w14:textId="77777777" w:rsidTr="008E09BA">
        <w:trPr>
          <w:trHeight w:val="130"/>
          <w:tblHeader/>
          <w:jc w:val="center"/>
        </w:trPr>
        <w:tc>
          <w:tcPr>
            <w:tcW w:w="5314" w:type="dxa"/>
            <w:vAlign w:val="center"/>
          </w:tcPr>
          <w:p w14:paraId="6C84E2C5"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294" w:type="dxa"/>
            <w:vAlign w:val="center"/>
          </w:tcPr>
          <w:p w14:paraId="40FC7E20"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294" w:type="dxa"/>
            <w:vAlign w:val="center"/>
          </w:tcPr>
          <w:p w14:paraId="317F7475"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295" w:type="dxa"/>
            <w:vAlign w:val="center"/>
          </w:tcPr>
          <w:p w14:paraId="01A37663"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314F053E" w14:textId="77777777" w:rsidTr="008E09BA">
        <w:trPr>
          <w:trHeight w:val="130"/>
          <w:jc w:val="center"/>
        </w:trPr>
        <w:tc>
          <w:tcPr>
            <w:tcW w:w="5314" w:type="dxa"/>
            <w:shd w:val="clear" w:color="auto" w:fill="D9D9D9" w:themeFill="background1" w:themeFillShade="D9"/>
          </w:tcPr>
          <w:p w14:paraId="0C79E543"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294" w:type="dxa"/>
            <w:shd w:val="clear" w:color="auto" w:fill="D9D9D9" w:themeFill="background1" w:themeFillShade="D9"/>
          </w:tcPr>
          <w:p w14:paraId="3B5CEBAB" w14:textId="77777777" w:rsidR="006F0213" w:rsidRPr="005B5F81" w:rsidRDefault="006F0213" w:rsidP="008E09BA">
            <w:pPr>
              <w:spacing w:after="0"/>
              <w:ind w:firstLine="0"/>
              <w:jc w:val="right"/>
              <w:rPr>
                <w:sz w:val="18"/>
                <w:szCs w:val="18"/>
              </w:rPr>
            </w:pPr>
            <w:r w:rsidRPr="005B5F81">
              <w:rPr>
                <w:sz w:val="18"/>
                <w:szCs w:val="18"/>
              </w:rPr>
              <w:t>3 752 957</w:t>
            </w:r>
          </w:p>
        </w:tc>
        <w:tc>
          <w:tcPr>
            <w:tcW w:w="1294" w:type="dxa"/>
            <w:shd w:val="clear" w:color="auto" w:fill="D9D9D9" w:themeFill="background1" w:themeFillShade="D9"/>
          </w:tcPr>
          <w:p w14:paraId="76C9DF07" w14:textId="77777777" w:rsidR="006F0213" w:rsidRPr="005B5F81" w:rsidRDefault="006F0213" w:rsidP="008E09BA">
            <w:pPr>
              <w:spacing w:after="0"/>
              <w:ind w:firstLine="0"/>
              <w:jc w:val="right"/>
              <w:rPr>
                <w:sz w:val="18"/>
                <w:szCs w:val="18"/>
              </w:rPr>
            </w:pPr>
            <w:r w:rsidRPr="005B5F81">
              <w:rPr>
                <w:sz w:val="18"/>
              </w:rPr>
              <w:t>4 319 882</w:t>
            </w:r>
          </w:p>
        </w:tc>
        <w:tc>
          <w:tcPr>
            <w:tcW w:w="1295" w:type="dxa"/>
            <w:shd w:val="clear" w:color="auto" w:fill="D9D9D9" w:themeFill="background1" w:themeFillShade="D9"/>
          </w:tcPr>
          <w:p w14:paraId="397DFC90" w14:textId="77777777" w:rsidR="006F0213" w:rsidRPr="005B5F81" w:rsidRDefault="006F0213" w:rsidP="008E09BA">
            <w:pPr>
              <w:spacing w:after="0"/>
              <w:ind w:firstLine="0"/>
              <w:jc w:val="right"/>
              <w:rPr>
                <w:sz w:val="18"/>
                <w:szCs w:val="18"/>
              </w:rPr>
            </w:pPr>
            <w:r w:rsidRPr="005B5F81">
              <w:rPr>
                <w:sz w:val="18"/>
                <w:szCs w:val="18"/>
              </w:rPr>
              <w:t>566 925</w:t>
            </w:r>
          </w:p>
        </w:tc>
      </w:tr>
      <w:tr w:rsidR="006F0213" w:rsidRPr="005B5F81" w14:paraId="0253F851" w14:textId="77777777" w:rsidTr="008E09BA">
        <w:trPr>
          <w:trHeight w:val="194"/>
          <w:jc w:val="center"/>
        </w:trPr>
        <w:tc>
          <w:tcPr>
            <w:tcW w:w="9198" w:type="dxa"/>
            <w:gridSpan w:val="4"/>
          </w:tcPr>
          <w:p w14:paraId="3F88E8B3" w14:textId="77777777" w:rsidR="006F0213" w:rsidRPr="005B5F81" w:rsidRDefault="006F0213" w:rsidP="008E09BA">
            <w:pPr>
              <w:spacing w:after="0"/>
              <w:ind w:firstLine="313"/>
              <w:jc w:val="left"/>
              <w:rPr>
                <w:sz w:val="18"/>
                <w:szCs w:val="18"/>
              </w:rPr>
            </w:pPr>
            <w:r w:rsidRPr="005B5F81">
              <w:rPr>
                <w:i/>
                <w:sz w:val="18"/>
                <w:szCs w:val="18"/>
                <w:lang w:eastAsia="lv-LV"/>
              </w:rPr>
              <w:t>t. sk.:</w:t>
            </w:r>
          </w:p>
        </w:tc>
      </w:tr>
      <w:tr w:rsidR="006F0213" w:rsidRPr="005B5F81" w14:paraId="3AA09087" w14:textId="77777777" w:rsidTr="008E09BA">
        <w:trPr>
          <w:trHeight w:val="130"/>
          <w:jc w:val="center"/>
        </w:trPr>
        <w:tc>
          <w:tcPr>
            <w:tcW w:w="5314" w:type="dxa"/>
            <w:shd w:val="clear" w:color="auto" w:fill="F2F2F2" w:themeFill="background1" w:themeFillShade="F2"/>
          </w:tcPr>
          <w:p w14:paraId="6A69F45E" w14:textId="77777777" w:rsidR="006F0213" w:rsidRPr="005B5F81" w:rsidRDefault="006F0213" w:rsidP="008E09BA">
            <w:pPr>
              <w:spacing w:after="0"/>
              <w:ind w:firstLine="0"/>
              <w:jc w:val="left"/>
              <w:rPr>
                <w:sz w:val="18"/>
                <w:szCs w:val="18"/>
                <w:u w:val="single"/>
                <w:lang w:eastAsia="lv-LV"/>
              </w:rPr>
            </w:pPr>
            <w:r w:rsidRPr="005B5F81">
              <w:rPr>
                <w:sz w:val="18"/>
                <w:szCs w:val="18"/>
                <w:u w:val="single"/>
                <w:lang w:eastAsia="lv-LV"/>
              </w:rPr>
              <w:t>Ilgtermiņa saistības</w:t>
            </w:r>
          </w:p>
        </w:tc>
        <w:tc>
          <w:tcPr>
            <w:tcW w:w="1294" w:type="dxa"/>
            <w:shd w:val="clear" w:color="auto" w:fill="F2F2F2" w:themeFill="background1" w:themeFillShade="F2"/>
          </w:tcPr>
          <w:p w14:paraId="7DD0BC26" w14:textId="77777777" w:rsidR="006F0213" w:rsidRPr="00B8779F" w:rsidRDefault="006F0213" w:rsidP="008E09BA">
            <w:pPr>
              <w:spacing w:after="0"/>
              <w:ind w:firstLine="0"/>
              <w:jc w:val="right"/>
              <w:rPr>
                <w:sz w:val="18"/>
                <w:szCs w:val="18"/>
                <w:u w:val="single"/>
              </w:rPr>
            </w:pPr>
            <w:r w:rsidRPr="00B8779F">
              <w:rPr>
                <w:sz w:val="18"/>
                <w:szCs w:val="18"/>
                <w:u w:val="single"/>
              </w:rPr>
              <w:t>3 752 957</w:t>
            </w:r>
          </w:p>
        </w:tc>
        <w:tc>
          <w:tcPr>
            <w:tcW w:w="1294" w:type="dxa"/>
            <w:shd w:val="clear" w:color="auto" w:fill="F2F2F2" w:themeFill="background1" w:themeFillShade="F2"/>
          </w:tcPr>
          <w:p w14:paraId="4BCEF444" w14:textId="77777777" w:rsidR="006F0213" w:rsidRPr="00B8779F" w:rsidRDefault="006F0213" w:rsidP="008E09BA">
            <w:pPr>
              <w:spacing w:after="0"/>
              <w:ind w:firstLine="0"/>
              <w:jc w:val="right"/>
              <w:rPr>
                <w:sz w:val="18"/>
                <w:szCs w:val="18"/>
                <w:u w:val="single"/>
              </w:rPr>
            </w:pPr>
            <w:r w:rsidRPr="00B8779F">
              <w:rPr>
                <w:sz w:val="18"/>
                <w:szCs w:val="18"/>
                <w:u w:val="single"/>
              </w:rPr>
              <w:t>4 319 882</w:t>
            </w:r>
          </w:p>
        </w:tc>
        <w:tc>
          <w:tcPr>
            <w:tcW w:w="1295" w:type="dxa"/>
            <w:shd w:val="clear" w:color="auto" w:fill="F2F2F2" w:themeFill="background1" w:themeFillShade="F2"/>
          </w:tcPr>
          <w:p w14:paraId="5D7DB549" w14:textId="77777777" w:rsidR="006F0213" w:rsidRPr="00B8779F" w:rsidRDefault="006F0213" w:rsidP="008E09BA">
            <w:pPr>
              <w:spacing w:after="0"/>
              <w:ind w:firstLine="0"/>
              <w:jc w:val="right"/>
              <w:rPr>
                <w:sz w:val="18"/>
                <w:szCs w:val="18"/>
                <w:u w:val="single"/>
              </w:rPr>
            </w:pPr>
            <w:r w:rsidRPr="00B8779F">
              <w:rPr>
                <w:sz w:val="18"/>
                <w:szCs w:val="18"/>
                <w:u w:val="single"/>
              </w:rPr>
              <w:t>566 925</w:t>
            </w:r>
          </w:p>
        </w:tc>
      </w:tr>
      <w:tr w:rsidR="006F0213" w:rsidRPr="005B5F81" w14:paraId="226C91B9" w14:textId="77777777" w:rsidTr="008E09BA">
        <w:trPr>
          <w:trHeight w:val="130"/>
          <w:jc w:val="center"/>
        </w:trPr>
        <w:tc>
          <w:tcPr>
            <w:tcW w:w="5314" w:type="dxa"/>
          </w:tcPr>
          <w:p w14:paraId="3CD5712C"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Valsts robežsardzes dalības FRONTEX Aģentūras organizētajās starptautiskajās operācijās nodrošināšana</w:t>
            </w:r>
          </w:p>
        </w:tc>
        <w:tc>
          <w:tcPr>
            <w:tcW w:w="1294" w:type="dxa"/>
          </w:tcPr>
          <w:p w14:paraId="63636E90" w14:textId="77777777" w:rsidR="006F0213" w:rsidRPr="005B5F81" w:rsidRDefault="006F0213" w:rsidP="008E09BA">
            <w:pPr>
              <w:spacing w:after="0"/>
              <w:ind w:firstLine="0"/>
              <w:jc w:val="right"/>
              <w:rPr>
                <w:sz w:val="18"/>
                <w:szCs w:val="18"/>
              </w:rPr>
            </w:pPr>
            <w:r w:rsidRPr="005B5F81">
              <w:rPr>
                <w:sz w:val="18"/>
                <w:szCs w:val="18"/>
              </w:rPr>
              <w:t>3 752 957</w:t>
            </w:r>
          </w:p>
        </w:tc>
        <w:tc>
          <w:tcPr>
            <w:tcW w:w="1294" w:type="dxa"/>
          </w:tcPr>
          <w:p w14:paraId="78957263" w14:textId="77777777" w:rsidR="006F0213" w:rsidRPr="005B5F81" w:rsidRDefault="006F0213" w:rsidP="008E09BA">
            <w:pPr>
              <w:spacing w:after="0"/>
              <w:ind w:firstLine="0"/>
              <w:jc w:val="right"/>
              <w:rPr>
                <w:sz w:val="18"/>
                <w:szCs w:val="18"/>
              </w:rPr>
            </w:pPr>
            <w:r w:rsidRPr="005B5F81">
              <w:rPr>
                <w:sz w:val="18"/>
              </w:rPr>
              <w:t>4 319 882</w:t>
            </w:r>
          </w:p>
        </w:tc>
        <w:tc>
          <w:tcPr>
            <w:tcW w:w="1295" w:type="dxa"/>
          </w:tcPr>
          <w:p w14:paraId="18522545" w14:textId="77777777" w:rsidR="006F0213" w:rsidRPr="005B5F81" w:rsidRDefault="006F0213" w:rsidP="008E09BA">
            <w:pPr>
              <w:spacing w:after="0"/>
              <w:ind w:firstLine="0"/>
              <w:jc w:val="right"/>
              <w:rPr>
                <w:sz w:val="18"/>
                <w:szCs w:val="18"/>
              </w:rPr>
            </w:pPr>
            <w:r w:rsidRPr="005B5F81">
              <w:rPr>
                <w:sz w:val="18"/>
                <w:szCs w:val="18"/>
              </w:rPr>
              <w:t>566 925</w:t>
            </w:r>
          </w:p>
        </w:tc>
      </w:tr>
    </w:tbl>
    <w:p w14:paraId="3A1F2EE3" w14:textId="77777777" w:rsidR="006F0213" w:rsidRPr="005B5F81" w:rsidRDefault="006F0213" w:rsidP="006F0213">
      <w:pPr>
        <w:widowControl w:val="0"/>
        <w:spacing w:before="240"/>
        <w:ind w:firstLine="0"/>
        <w:jc w:val="center"/>
        <w:rPr>
          <w:b/>
        </w:rPr>
      </w:pPr>
      <w:r w:rsidRPr="005B5F81">
        <w:rPr>
          <w:b/>
        </w:rPr>
        <w:t>69.00.00 Mērķa “Eiropas teritoriālā sadarbība” pārrobežu sadarbības programmu, projektu un pasākumu īstenošana</w:t>
      </w:r>
    </w:p>
    <w:p w14:paraId="59569BA5" w14:textId="77777777"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1148"/>
        <w:gridCol w:w="1149"/>
        <w:gridCol w:w="1149"/>
        <w:gridCol w:w="1149"/>
        <w:gridCol w:w="1149"/>
      </w:tblGrid>
      <w:tr w:rsidR="006F0213" w:rsidRPr="005B5F81" w14:paraId="46CE9C58" w14:textId="77777777" w:rsidTr="008E09BA">
        <w:trPr>
          <w:trHeight w:val="287"/>
          <w:tblHeader/>
          <w:jc w:val="center"/>
        </w:trPr>
        <w:tc>
          <w:tcPr>
            <w:tcW w:w="3431" w:type="dxa"/>
            <w:vAlign w:val="center"/>
          </w:tcPr>
          <w:p w14:paraId="6A9DF955" w14:textId="77777777" w:rsidR="006F0213" w:rsidRPr="005B5F81" w:rsidRDefault="006F0213" w:rsidP="008E09BA">
            <w:pPr>
              <w:spacing w:after="0"/>
              <w:ind w:firstLine="0"/>
              <w:jc w:val="center"/>
              <w:rPr>
                <w:sz w:val="18"/>
                <w:szCs w:val="24"/>
                <w:highlight w:val="yellow"/>
              </w:rPr>
            </w:pPr>
          </w:p>
        </w:tc>
        <w:tc>
          <w:tcPr>
            <w:tcW w:w="1148" w:type="dxa"/>
          </w:tcPr>
          <w:p w14:paraId="49731D67"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49" w:type="dxa"/>
            <w:vAlign w:val="center"/>
          </w:tcPr>
          <w:p w14:paraId="603BC4FE"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49" w:type="dxa"/>
          </w:tcPr>
          <w:p w14:paraId="70013689" w14:textId="3DAE3423"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49" w:type="dxa"/>
          </w:tcPr>
          <w:p w14:paraId="7996260B"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49" w:type="dxa"/>
          </w:tcPr>
          <w:p w14:paraId="103E7301"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35FA0807" w14:textId="77777777" w:rsidTr="008E09BA">
        <w:trPr>
          <w:trHeight w:val="144"/>
          <w:jc w:val="center"/>
        </w:trPr>
        <w:tc>
          <w:tcPr>
            <w:tcW w:w="3431" w:type="dxa"/>
            <w:shd w:val="clear" w:color="auto" w:fill="D9D9D9" w:themeFill="background1" w:themeFillShade="D9"/>
            <w:vAlign w:val="center"/>
          </w:tcPr>
          <w:p w14:paraId="7F50B189"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48" w:type="dxa"/>
            <w:shd w:val="clear" w:color="auto" w:fill="D9D9D9" w:themeFill="background1" w:themeFillShade="D9"/>
          </w:tcPr>
          <w:p w14:paraId="55B7BF3E" w14:textId="77777777" w:rsidR="006F0213" w:rsidRPr="005B5F81" w:rsidRDefault="006F0213" w:rsidP="008E09BA">
            <w:pPr>
              <w:spacing w:after="0"/>
              <w:ind w:firstLine="0"/>
              <w:jc w:val="right"/>
              <w:rPr>
                <w:sz w:val="18"/>
              </w:rPr>
            </w:pPr>
            <w:r w:rsidRPr="005B5F81">
              <w:rPr>
                <w:sz w:val="18"/>
              </w:rPr>
              <w:t>98 071</w:t>
            </w:r>
          </w:p>
        </w:tc>
        <w:tc>
          <w:tcPr>
            <w:tcW w:w="1149" w:type="dxa"/>
            <w:shd w:val="clear" w:color="auto" w:fill="D9D9D9" w:themeFill="background1" w:themeFillShade="D9"/>
          </w:tcPr>
          <w:p w14:paraId="05308BB6" w14:textId="77777777" w:rsidR="006F0213" w:rsidRPr="005B5F81" w:rsidRDefault="006F0213" w:rsidP="008E09BA">
            <w:pPr>
              <w:spacing w:after="0"/>
              <w:ind w:firstLine="0"/>
              <w:jc w:val="right"/>
              <w:rPr>
                <w:sz w:val="18"/>
              </w:rPr>
            </w:pPr>
            <w:r w:rsidRPr="005B5F81">
              <w:rPr>
                <w:sz w:val="18"/>
              </w:rPr>
              <w:t>2 965 895</w:t>
            </w:r>
          </w:p>
        </w:tc>
        <w:tc>
          <w:tcPr>
            <w:tcW w:w="1149" w:type="dxa"/>
            <w:shd w:val="clear" w:color="auto" w:fill="D9D9D9" w:themeFill="background1" w:themeFillShade="D9"/>
          </w:tcPr>
          <w:p w14:paraId="326C84F5" w14:textId="77777777" w:rsidR="006F0213" w:rsidRPr="005B5F81" w:rsidRDefault="006F0213" w:rsidP="008E09BA">
            <w:pPr>
              <w:spacing w:after="0"/>
              <w:ind w:firstLine="0"/>
              <w:jc w:val="right"/>
              <w:rPr>
                <w:sz w:val="18"/>
              </w:rPr>
            </w:pPr>
            <w:r w:rsidRPr="005B5F81">
              <w:rPr>
                <w:sz w:val="18"/>
              </w:rPr>
              <w:t>3 045 399</w:t>
            </w:r>
          </w:p>
        </w:tc>
        <w:tc>
          <w:tcPr>
            <w:tcW w:w="1149" w:type="dxa"/>
            <w:shd w:val="clear" w:color="auto" w:fill="D9D9D9" w:themeFill="background1" w:themeFillShade="D9"/>
          </w:tcPr>
          <w:p w14:paraId="08357B8E" w14:textId="77777777" w:rsidR="006F0213" w:rsidRPr="005B5F81" w:rsidRDefault="006F0213" w:rsidP="008E09BA">
            <w:pPr>
              <w:spacing w:after="0"/>
              <w:ind w:firstLine="0"/>
              <w:jc w:val="right"/>
              <w:rPr>
                <w:sz w:val="18"/>
              </w:rPr>
            </w:pPr>
            <w:r w:rsidRPr="005B5F81">
              <w:rPr>
                <w:sz w:val="18"/>
              </w:rPr>
              <w:t>597 949</w:t>
            </w:r>
          </w:p>
        </w:tc>
        <w:tc>
          <w:tcPr>
            <w:tcW w:w="1149" w:type="dxa"/>
            <w:shd w:val="clear" w:color="auto" w:fill="D9D9D9" w:themeFill="background1" w:themeFillShade="D9"/>
          </w:tcPr>
          <w:p w14:paraId="06D1B42E" w14:textId="77777777" w:rsidR="006F0213" w:rsidRPr="005B5F81" w:rsidRDefault="006F0213" w:rsidP="008E09BA">
            <w:pPr>
              <w:spacing w:after="0"/>
              <w:ind w:firstLine="0"/>
              <w:jc w:val="right"/>
              <w:rPr>
                <w:sz w:val="18"/>
              </w:rPr>
            </w:pPr>
            <w:r w:rsidRPr="005B5F81">
              <w:rPr>
                <w:sz w:val="18"/>
              </w:rPr>
              <w:t>13 018</w:t>
            </w:r>
          </w:p>
        </w:tc>
      </w:tr>
      <w:tr w:rsidR="006F0213" w:rsidRPr="005B5F81" w14:paraId="0E8FC758" w14:textId="77777777" w:rsidTr="008E09BA">
        <w:trPr>
          <w:trHeight w:val="287"/>
          <w:jc w:val="center"/>
        </w:trPr>
        <w:tc>
          <w:tcPr>
            <w:tcW w:w="3431" w:type="dxa"/>
            <w:vAlign w:val="center"/>
          </w:tcPr>
          <w:p w14:paraId="5412BAAD"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48" w:type="dxa"/>
          </w:tcPr>
          <w:p w14:paraId="6D905949" w14:textId="77777777" w:rsidR="006F0213" w:rsidRPr="005B5F81" w:rsidRDefault="006F0213" w:rsidP="008E09BA">
            <w:pPr>
              <w:spacing w:after="0"/>
              <w:ind w:firstLine="0"/>
              <w:jc w:val="center"/>
              <w:rPr>
                <w:sz w:val="18"/>
              </w:rPr>
            </w:pPr>
            <w:r w:rsidRPr="005B5F81">
              <w:rPr>
                <w:b/>
                <w:bCs/>
                <w:sz w:val="18"/>
              </w:rPr>
              <w:t>×</w:t>
            </w:r>
          </w:p>
        </w:tc>
        <w:tc>
          <w:tcPr>
            <w:tcW w:w="1149" w:type="dxa"/>
          </w:tcPr>
          <w:p w14:paraId="55BE2893" w14:textId="77777777" w:rsidR="006F0213" w:rsidRPr="005B5F81" w:rsidRDefault="006F0213" w:rsidP="008E09BA">
            <w:pPr>
              <w:spacing w:after="0"/>
              <w:ind w:firstLine="0"/>
              <w:jc w:val="right"/>
              <w:rPr>
                <w:sz w:val="18"/>
              </w:rPr>
            </w:pPr>
            <w:r w:rsidRPr="005B5F81">
              <w:rPr>
                <w:sz w:val="18"/>
              </w:rPr>
              <w:t>2 867 824</w:t>
            </w:r>
          </w:p>
        </w:tc>
        <w:tc>
          <w:tcPr>
            <w:tcW w:w="1149" w:type="dxa"/>
          </w:tcPr>
          <w:p w14:paraId="7B276E55" w14:textId="77777777" w:rsidR="006F0213" w:rsidRPr="005B5F81" w:rsidRDefault="006F0213" w:rsidP="008E09BA">
            <w:pPr>
              <w:spacing w:after="0"/>
              <w:ind w:firstLine="0"/>
              <w:jc w:val="right"/>
              <w:rPr>
                <w:sz w:val="18"/>
              </w:rPr>
            </w:pPr>
            <w:r w:rsidRPr="005B5F81">
              <w:rPr>
                <w:sz w:val="18"/>
              </w:rPr>
              <w:t>79 504</w:t>
            </w:r>
          </w:p>
        </w:tc>
        <w:tc>
          <w:tcPr>
            <w:tcW w:w="1149" w:type="dxa"/>
          </w:tcPr>
          <w:p w14:paraId="32C0B867" w14:textId="77777777" w:rsidR="006F0213" w:rsidRPr="005B5F81" w:rsidRDefault="006F0213" w:rsidP="008E09BA">
            <w:pPr>
              <w:spacing w:after="0"/>
              <w:ind w:firstLine="0"/>
              <w:jc w:val="right"/>
              <w:rPr>
                <w:sz w:val="18"/>
              </w:rPr>
            </w:pPr>
            <w:r w:rsidRPr="005B5F81">
              <w:rPr>
                <w:sz w:val="18"/>
              </w:rPr>
              <w:t>-2 447 450</w:t>
            </w:r>
          </w:p>
        </w:tc>
        <w:tc>
          <w:tcPr>
            <w:tcW w:w="1149" w:type="dxa"/>
          </w:tcPr>
          <w:p w14:paraId="266F1545" w14:textId="77777777" w:rsidR="006F0213" w:rsidRPr="005B5F81" w:rsidRDefault="006F0213" w:rsidP="008E09BA">
            <w:pPr>
              <w:spacing w:after="0"/>
              <w:ind w:firstLine="0"/>
              <w:jc w:val="right"/>
              <w:rPr>
                <w:sz w:val="18"/>
              </w:rPr>
            </w:pPr>
            <w:r w:rsidRPr="005B5F81">
              <w:rPr>
                <w:sz w:val="18"/>
              </w:rPr>
              <w:t>-584 931</w:t>
            </w:r>
          </w:p>
        </w:tc>
      </w:tr>
      <w:tr w:rsidR="006F0213" w:rsidRPr="005B5F81" w14:paraId="31E0BF48" w14:textId="77777777" w:rsidTr="008E09BA">
        <w:trPr>
          <w:trHeight w:val="287"/>
          <w:jc w:val="center"/>
        </w:trPr>
        <w:tc>
          <w:tcPr>
            <w:tcW w:w="3431" w:type="dxa"/>
            <w:vAlign w:val="center"/>
          </w:tcPr>
          <w:p w14:paraId="3CDF3530"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48" w:type="dxa"/>
          </w:tcPr>
          <w:p w14:paraId="5A085172" w14:textId="77777777" w:rsidR="006F0213" w:rsidRPr="005B5F81" w:rsidRDefault="006F0213" w:rsidP="008E09BA">
            <w:pPr>
              <w:spacing w:after="0"/>
              <w:ind w:firstLine="0"/>
              <w:jc w:val="center"/>
              <w:rPr>
                <w:sz w:val="18"/>
              </w:rPr>
            </w:pPr>
            <w:r w:rsidRPr="005B5F81">
              <w:rPr>
                <w:b/>
                <w:bCs/>
                <w:sz w:val="18"/>
              </w:rPr>
              <w:t>×</w:t>
            </w:r>
          </w:p>
        </w:tc>
        <w:tc>
          <w:tcPr>
            <w:tcW w:w="1149" w:type="dxa"/>
          </w:tcPr>
          <w:p w14:paraId="0C29688B" w14:textId="77777777" w:rsidR="006F0213" w:rsidRPr="005B5F81" w:rsidRDefault="006F0213" w:rsidP="008E09BA">
            <w:pPr>
              <w:spacing w:after="0"/>
              <w:ind w:firstLine="0"/>
              <w:jc w:val="right"/>
              <w:rPr>
                <w:sz w:val="18"/>
              </w:rPr>
            </w:pPr>
            <w:r w:rsidRPr="005B5F81">
              <w:rPr>
                <w:sz w:val="18"/>
              </w:rPr>
              <w:t>2924,2</w:t>
            </w:r>
          </w:p>
        </w:tc>
        <w:tc>
          <w:tcPr>
            <w:tcW w:w="1149" w:type="dxa"/>
          </w:tcPr>
          <w:p w14:paraId="2B9C6614" w14:textId="77777777" w:rsidR="006F0213" w:rsidRPr="005B5F81" w:rsidRDefault="006F0213" w:rsidP="008E09BA">
            <w:pPr>
              <w:spacing w:after="0"/>
              <w:ind w:firstLine="0"/>
              <w:jc w:val="right"/>
              <w:rPr>
                <w:sz w:val="18"/>
              </w:rPr>
            </w:pPr>
            <w:r w:rsidRPr="005B5F81">
              <w:rPr>
                <w:sz w:val="18"/>
              </w:rPr>
              <w:t>2,7</w:t>
            </w:r>
          </w:p>
        </w:tc>
        <w:tc>
          <w:tcPr>
            <w:tcW w:w="1149" w:type="dxa"/>
          </w:tcPr>
          <w:p w14:paraId="2A04CEFB" w14:textId="77777777" w:rsidR="006F0213" w:rsidRPr="005B5F81" w:rsidRDefault="006F0213" w:rsidP="008E09BA">
            <w:pPr>
              <w:spacing w:after="0"/>
              <w:ind w:firstLine="0"/>
              <w:jc w:val="right"/>
              <w:rPr>
                <w:sz w:val="18"/>
              </w:rPr>
            </w:pPr>
            <w:r w:rsidRPr="005B5F81">
              <w:rPr>
                <w:sz w:val="18"/>
              </w:rPr>
              <w:t>-80,4</w:t>
            </w:r>
          </w:p>
        </w:tc>
        <w:tc>
          <w:tcPr>
            <w:tcW w:w="1149" w:type="dxa"/>
          </w:tcPr>
          <w:p w14:paraId="15853220" w14:textId="77777777" w:rsidR="006F0213" w:rsidRPr="005B5F81" w:rsidRDefault="006F0213" w:rsidP="008E09BA">
            <w:pPr>
              <w:spacing w:after="0"/>
              <w:ind w:firstLine="0"/>
              <w:jc w:val="right"/>
              <w:rPr>
                <w:sz w:val="18"/>
              </w:rPr>
            </w:pPr>
            <w:r w:rsidRPr="005B5F81">
              <w:rPr>
                <w:sz w:val="18"/>
              </w:rPr>
              <w:t>-97,8</w:t>
            </w:r>
          </w:p>
        </w:tc>
      </w:tr>
      <w:tr w:rsidR="006F0213" w:rsidRPr="005B5F81" w14:paraId="46AD03C7" w14:textId="77777777" w:rsidTr="008E09BA">
        <w:trPr>
          <w:trHeight w:val="144"/>
          <w:jc w:val="center"/>
        </w:trPr>
        <w:tc>
          <w:tcPr>
            <w:tcW w:w="3431" w:type="dxa"/>
          </w:tcPr>
          <w:p w14:paraId="1616F5D7"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148" w:type="dxa"/>
          </w:tcPr>
          <w:p w14:paraId="09E1F3EE" w14:textId="77777777" w:rsidR="006F0213" w:rsidRPr="005B5F81" w:rsidRDefault="006F0213" w:rsidP="008E09BA">
            <w:pPr>
              <w:spacing w:after="0"/>
              <w:ind w:firstLine="0"/>
              <w:jc w:val="right"/>
              <w:rPr>
                <w:sz w:val="18"/>
                <w:szCs w:val="18"/>
              </w:rPr>
            </w:pPr>
            <w:r w:rsidRPr="005B5F81">
              <w:rPr>
                <w:sz w:val="18"/>
                <w:szCs w:val="18"/>
              </w:rPr>
              <w:t>9874</w:t>
            </w:r>
          </w:p>
        </w:tc>
        <w:tc>
          <w:tcPr>
            <w:tcW w:w="1149" w:type="dxa"/>
          </w:tcPr>
          <w:p w14:paraId="3C579521" w14:textId="77777777" w:rsidR="006F0213" w:rsidRPr="005B5F81" w:rsidRDefault="006F0213" w:rsidP="008E09BA">
            <w:pPr>
              <w:spacing w:after="0"/>
              <w:ind w:firstLine="0"/>
              <w:jc w:val="right"/>
              <w:rPr>
                <w:sz w:val="18"/>
                <w:szCs w:val="18"/>
              </w:rPr>
            </w:pPr>
            <w:r w:rsidRPr="005B5F81">
              <w:rPr>
                <w:sz w:val="18"/>
                <w:szCs w:val="18"/>
              </w:rPr>
              <w:t>17 704</w:t>
            </w:r>
          </w:p>
        </w:tc>
        <w:tc>
          <w:tcPr>
            <w:tcW w:w="1149" w:type="dxa"/>
          </w:tcPr>
          <w:p w14:paraId="0700D827" w14:textId="77777777" w:rsidR="006F0213" w:rsidRPr="005B5F81" w:rsidRDefault="006F0213" w:rsidP="008E09BA">
            <w:pPr>
              <w:spacing w:after="0"/>
              <w:ind w:firstLine="0"/>
              <w:jc w:val="right"/>
              <w:rPr>
                <w:sz w:val="18"/>
                <w:szCs w:val="18"/>
              </w:rPr>
            </w:pPr>
            <w:r w:rsidRPr="005B5F81">
              <w:rPr>
                <w:sz w:val="18"/>
                <w:szCs w:val="18"/>
              </w:rPr>
              <w:t>29 708</w:t>
            </w:r>
          </w:p>
        </w:tc>
        <w:tc>
          <w:tcPr>
            <w:tcW w:w="1149" w:type="dxa"/>
          </w:tcPr>
          <w:p w14:paraId="4670F662" w14:textId="77777777" w:rsidR="006F0213" w:rsidRPr="005B5F81" w:rsidRDefault="006F0213" w:rsidP="008E09BA">
            <w:pPr>
              <w:spacing w:after="0"/>
              <w:ind w:firstLine="0"/>
              <w:jc w:val="right"/>
              <w:rPr>
                <w:sz w:val="18"/>
                <w:szCs w:val="18"/>
              </w:rPr>
            </w:pPr>
            <w:r w:rsidRPr="005B5F81">
              <w:rPr>
                <w:sz w:val="18"/>
                <w:szCs w:val="18"/>
              </w:rPr>
              <w:t>5591</w:t>
            </w:r>
          </w:p>
        </w:tc>
        <w:tc>
          <w:tcPr>
            <w:tcW w:w="1149" w:type="dxa"/>
          </w:tcPr>
          <w:p w14:paraId="76A8D980"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109762D6" w14:textId="77777777" w:rsidTr="008E09BA">
        <w:trPr>
          <w:trHeight w:val="575"/>
          <w:jc w:val="center"/>
        </w:trPr>
        <w:tc>
          <w:tcPr>
            <w:tcW w:w="3431" w:type="dxa"/>
            <w:vAlign w:val="center"/>
          </w:tcPr>
          <w:p w14:paraId="7676C1EE"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5B5F81">
              <w:rPr>
                <w:i/>
                <w:color w:val="000000" w:themeColor="text1"/>
                <w:sz w:val="18"/>
                <w:szCs w:val="18"/>
                <w:lang w:eastAsia="lv-LV"/>
              </w:rPr>
              <w:t>euro</w:t>
            </w:r>
            <w:proofErr w:type="spellEnd"/>
          </w:p>
        </w:tc>
        <w:tc>
          <w:tcPr>
            <w:tcW w:w="1148" w:type="dxa"/>
          </w:tcPr>
          <w:p w14:paraId="44FAC318" w14:textId="77777777" w:rsidR="006F0213" w:rsidRPr="005B5F81" w:rsidRDefault="006F0213" w:rsidP="008E09BA">
            <w:pPr>
              <w:spacing w:after="0"/>
              <w:ind w:firstLine="0"/>
              <w:jc w:val="right"/>
              <w:rPr>
                <w:sz w:val="18"/>
                <w:szCs w:val="18"/>
              </w:rPr>
            </w:pPr>
            <w:r w:rsidRPr="005B5F81">
              <w:rPr>
                <w:sz w:val="18"/>
                <w:szCs w:val="18"/>
              </w:rPr>
              <w:t>6963</w:t>
            </w:r>
          </w:p>
        </w:tc>
        <w:tc>
          <w:tcPr>
            <w:tcW w:w="1149" w:type="dxa"/>
          </w:tcPr>
          <w:p w14:paraId="631B3E77" w14:textId="77777777" w:rsidR="006F0213" w:rsidRPr="005B5F81" w:rsidRDefault="006F0213" w:rsidP="008E09BA">
            <w:pPr>
              <w:spacing w:after="0"/>
              <w:ind w:firstLine="0"/>
              <w:jc w:val="right"/>
              <w:rPr>
                <w:sz w:val="18"/>
                <w:szCs w:val="18"/>
              </w:rPr>
            </w:pPr>
            <w:r w:rsidRPr="005B5F81">
              <w:rPr>
                <w:sz w:val="18"/>
                <w:szCs w:val="18"/>
              </w:rPr>
              <w:t>10 937</w:t>
            </w:r>
          </w:p>
        </w:tc>
        <w:tc>
          <w:tcPr>
            <w:tcW w:w="1149" w:type="dxa"/>
          </w:tcPr>
          <w:p w14:paraId="273857C3" w14:textId="77777777" w:rsidR="006F0213" w:rsidRPr="005B5F81" w:rsidRDefault="006F0213" w:rsidP="008E09BA">
            <w:pPr>
              <w:spacing w:after="0"/>
              <w:ind w:firstLine="0"/>
              <w:jc w:val="right"/>
              <w:rPr>
                <w:sz w:val="18"/>
                <w:szCs w:val="18"/>
                <w:highlight w:val="yellow"/>
              </w:rPr>
            </w:pPr>
            <w:r w:rsidRPr="005B5F81">
              <w:rPr>
                <w:sz w:val="18"/>
                <w:szCs w:val="18"/>
              </w:rPr>
              <w:t>5773</w:t>
            </w:r>
          </w:p>
        </w:tc>
        <w:tc>
          <w:tcPr>
            <w:tcW w:w="1149" w:type="dxa"/>
          </w:tcPr>
          <w:p w14:paraId="378BA955" w14:textId="77777777" w:rsidR="006F0213" w:rsidRPr="005B5F81" w:rsidRDefault="006F0213" w:rsidP="008E09BA">
            <w:pPr>
              <w:spacing w:after="0"/>
              <w:ind w:firstLine="0"/>
              <w:jc w:val="center"/>
              <w:rPr>
                <w:sz w:val="18"/>
                <w:szCs w:val="18"/>
              </w:rPr>
            </w:pPr>
            <w:r w:rsidRPr="005B5F81">
              <w:rPr>
                <w:sz w:val="18"/>
                <w:szCs w:val="18"/>
              </w:rPr>
              <w:t>-</w:t>
            </w:r>
          </w:p>
        </w:tc>
        <w:tc>
          <w:tcPr>
            <w:tcW w:w="1149" w:type="dxa"/>
          </w:tcPr>
          <w:p w14:paraId="03EC0563" w14:textId="77777777" w:rsidR="006F0213" w:rsidRPr="005B5F81" w:rsidRDefault="006F0213" w:rsidP="008E09BA">
            <w:pPr>
              <w:spacing w:after="0"/>
              <w:ind w:firstLine="0"/>
              <w:jc w:val="center"/>
              <w:rPr>
                <w:sz w:val="18"/>
                <w:szCs w:val="18"/>
              </w:rPr>
            </w:pPr>
            <w:r w:rsidRPr="005B5F81">
              <w:rPr>
                <w:sz w:val="18"/>
                <w:szCs w:val="18"/>
              </w:rPr>
              <w:t>-</w:t>
            </w:r>
          </w:p>
        </w:tc>
      </w:tr>
    </w:tbl>
    <w:p w14:paraId="088D505B" w14:textId="77777777" w:rsidR="006F0213" w:rsidRPr="005B5F81" w:rsidRDefault="006F0213" w:rsidP="006F0213">
      <w:pPr>
        <w:widowControl w:val="0"/>
        <w:spacing w:before="240"/>
        <w:ind w:firstLine="0"/>
        <w:jc w:val="center"/>
        <w:rPr>
          <w:b/>
        </w:rPr>
      </w:pPr>
      <w:r w:rsidRPr="005B5F81">
        <w:rPr>
          <w:b/>
        </w:rPr>
        <w:t>69.07.00 Pārrobežu sadarbības programmu projektu un pasākumu īstenošana (2014-2020)</w:t>
      </w:r>
    </w:p>
    <w:p w14:paraId="30505E85" w14:textId="77777777" w:rsidR="006F0213" w:rsidRPr="005B5F81" w:rsidRDefault="006F0213" w:rsidP="006F0213">
      <w:pPr>
        <w:ind w:firstLine="0"/>
      </w:pPr>
      <w:r w:rsidRPr="005B5F81">
        <w:rPr>
          <w:u w:val="single"/>
        </w:rPr>
        <w:t>Apakšprogrammas mērķis:</w:t>
      </w:r>
      <w:r w:rsidRPr="005B5F81">
        <w:t xml:space="preserve"> </w:t>
      </w:r>
    </w:p>
    <w:p w14:paraId="1646D548" w14:textId="77777777" w:rsidR="006F0213" w:rsidRPr="005B5F81" w:rsidRDefault="006F0213" w:rsidP="006F0213">
      <w:pPr>
        <w:ind w:firstLine="720"/>
        <w:rPr>
          <w:szCs w:val="23"/>
        </w:rPr>
      </w:pPr>
      <w:r w:rsidRPr="005B5F81">
        <w:rPr>
          <w:szCs w:val="23"/>
        </w:rPr>
        <w:t>veicināt ilgtspējīgu un vienlīdzīgu pierobežas reģiona sociālekonomisko attīstību, lai padarītu to konkurētspējīgu ekonomiskajai un uzņēmējdarbības attīstībai un pievilcīgu dzīvošanai un apmeklēšanai.</w:t>
      </w:r>
    </w:p>
    <w:p w14:paraId="3670F124" w14:textId="77777777" w:rsidR="006F0213" w:rsidRPr="000C6C28" w:rsidRDefault="006F0213" w:rsidP="006F0213">
      <w:pPr>
        <w:ind w:firstLine="0"/>
      </w:pPr>
      <w:r w:rsidRPr="005B5F81">
        <w:rPr>
          <w:u w:val="single"/>
        </w:rPr>
        <w:t>Apakšprogrammas izpildītāji</w:t>
      </w:r>
      <w:r w:rsidRPr="005B5F81">
        <w:t>: Valsts policija, Valsts robežsardze, Valsts ugunsdzēsības un glābšanas dienests.</w:t>
      </w:r>
    </w:p>
    <w:p w14:paraId="25DFBE95" w14:textId="77777777"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3"/>
        <w:gridCol w:w="1159"/>
        <w:gridCol w:w="1160"/>
        <w:gridCol w:w="1160"/>
        <w:gridCol w:w="1160"/>
        <w:gridCol w:w="1160"/>
      </w:tblGrid>
      <w:tr w:rsidR="006F0213" w:rsidRPr="005B5F81" w14:paraId="6CD3305E" w14:textId="77777777" w:rsidTr="008E09BA">
        <w:trPr>
          <w:trHeight w:val="266"/>
          <w:tblHeader/>
          <w:jc w:val="center"/>
        </w:trPr>
        <w:tc>
          <w:tcPr>
            <w:tcW w:w="3563" w:type="dxa"/>
            <w:vAlign w:val="center"/>
          </w:tcPr>
          <w:p w14:paraId="139F1F11" w14:textId="77777777" w:rsidR="006F0213" w:rsidRPr="005B5F81" w:rsidRDefault="006F0213" w:rsidP="008E09BA">
            <w:pPr>
              <w:spacing w:after="0"/>
              <w:ind w:firstLine="0"/>
              <w:jc w:val="center"/>
              <w:rPr>
                <w:sz w:val="18"/>
                <w:szCs w:val="24"/>
                <w:highlight w:val="yellow"/>
              </w:rPr>
            </w:pPr>
          </w:p>
        </w:tc>
        <w:tc>
          <w:tcPr>
            <w:tcW w:w="1159" w:type="dxa"/>
          </w:tcPr>
          <w:p w14:paraId="5A7786D9"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60" w:type="dxa"/>
            <w:vAlign w:val="center"/>
          </w:tcPr>
          <w:p w14:paraId="367D0B19"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60" w:type="dxa"/>
          </w:tcPr>
          <w:p w14:paraId="761F96DE" w14:textId="5CBB8ECE"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60" w:type="dxa"/>
          </w:tcPr>
          <w:p w14:paraId="34EBCC38"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60" w:type="dxa"/>
          </w:tcPr>
          <w:p w14:paraId="550646B3"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5F25DAD2" w14:textId="77777777" w:rsidTr="008E09BA">
        <w:trPr>
          <w:trHeight w:val="133"/>
          <w:jc w:val="center"/>
        </w:trPr>
        <w:tc>
          <w:tcPr>
            <w:tcW w:w="3563" w:type="dxa"/>
            <w:shd w:val="clear" w:color="auto" w:fill="D9D9D9" w:themeFill="background1" w:themeFillShade="D9"/>
            <w:vAlign w:val="center"/>
          </w:tcPr>
          <w:p w14:paraId="7CF38333"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59" w:type="dxa"/>
            <w:shd w:val="clear" w:color="auto" w:fill="D9D9D9" w:themeFill="background1" w:themeFillShade="D9"/>
          </w:tcPr>
          <w:p w14:paraId="24FD41E0" w14:textId="77777777" w:rsidR="006F0213" w:rsidRPr="005B5F81" w:rsidRDefault="006F0213" w:rsidP="008E09BA">
            <w:pPr>
              <w:spacing w:after="0"/>
              <w:ind w:firstLine="0"/>
              <w:jc w:val="right"/>
              <w:rPr>
                <w:sz w:val="18"/>
              </w:rPr>
            </w:pPr>
            <w:r w:rsidRPr="005B5F81">
              <w:rPr>
                <w:sz w:val="18"/>
              </w:rPr>
              <w:t>98 071</w:t>
            </w:r>
          </w:p>
        </w:tc>
        <w:tc>
          <w:tcPr>
            <w:tcW w:w="1160" w:type="dxa"/>
            <w:shd w:val="clear" w:color="auto" w:fill="D9D9D9" w:themeFill="background1" w:themeFillShade="D9"/>
          </w:tcPr>
          <w:p w14:paraId="22D4FC14" w14:textId="77777777" w:rsidR="006F0213" w:rsidRPr="005B5F81" w:rsidRDefault="006F0213" w:rsidP="008E09BA">
            <w:pPr>
              <w:spacing w:after="0"/>
              <w:ind w:firstLine="0"/>
              <w:jc w:val="right"/>
              <w:rPr>
                <w:sz w:val="18"/>
              </w:rPr>
            </w:pPr>
            <w:r w:rsidRPr="005B5F81">
              <w:rPr>
                <w:sz w:val="18"/>
              </w:rPr>
              <w:t>1 954 536</w:t>
            </w:r>
          </w:p>
        </w:tc>
        <w:tc>
          <w:tcPr>
            <w:tcW w:w="1160" w:type="dxa"/>
            <w:shd w:val="clear" w:color="auto" w:fill="D9D9D9" w:themeFill="background1" w:themeFillShade="D9"/>
          </w:tcPr>
          <w:p w14:paraId="5FD74C9A" w14:textId="77777777" w:rsidR="006F0213" w:rsidRPr="005B5F81" w:rsidRDefault="006F0213" w:rsidP="008E09BA">
            <w:pPr>
              <w:spacing w:after="0"/>
              <w:ind w:firstLine="0"/>
              <w:jc w:val="right"/>
              <w:rPr>
                <w:sz w:val="18"/>
              </w:rPr>
            </w:pPr>
            <w:r w:rsidRPr="005B5F81">
              <w:rPr>
                <w:sz w:val="18"/>
              </w:rPr>
              <w:t>1 780 079</w:t>
            </w:r>
          </w:p>
        </w:tc>
        <w:tc>
          <w:tcPr>
            <w:tcW w:w="1160" w:type="dxa"/>
            <w:shd w:val="clear" w:color="auto" w:fill="D9D9D9" w:themeFill="background1" w:themeFillShade="D9"/>
          </w:tcPr>
          <w:p w14:paraId="61A298C5" w14:textId="77777777" w:rsidR="006F0213" w:rsidRPr="005B5F81" w:rsidRDefault="006F0213" w:rsidP="008E09BA">
            <w:pPr>
              <w:spacing w:after="0"/>
              <w:ind w:firstLine="0"/>
              <w:jc w:val="right"/>
              <w:rPr>
                <w:sz w:val="18"/>
              </w:rPr>
            </w:pPr>
            <w:r w:rsidRPr="005B5F81">
              <w:rPr>
                <w:sz w:val="18"/>
              </w:rPr>
              <w:t>332 061</w:t>
            </w:r>
          </w:p>
        </w:tc>
        <w:tc>
          <w:tcPr>
            <w:tcW w:w="1160" w:type="dxa"/>
            <w:shd w:val="clear" w:color="auto" w:fill="D9D9D9" w:themeFill="background1" w:themeFillShade="D9"/>
          </w:tcPr>
          <w:p w14:paraId="35CB9BD4" w14:textId="77777777" w:rsidR="006F0213" w:rsidRPr="005B5F81" w:rsidRDefault="006F0213" w:rsidP="008E09BA">
            <w:pPr>
              <w:spacing w:after="0"/>
              <w:ind w:firstLine="0"/>
              <w:jc w:val="right"/>
              <w:rPr>
                <w:sz w:val="18"/>
              </w:rPr>
            </w:pPr>
            <w:r w:rsidRPr="005B5F81">
              <w:rPr>
                <w:sz w:val="18"/>
              </w:rPr>
              <w:t>5426</w:t>
            </w:r>
          </w:p>
        </w:tc>
      </w:tr>
      <w:tr w:rsidR="006F0213" w:rsidRPr="005B5F81" w14:paraId="6365B2E7" w14:textId="77777777" w:rsidTr="008E09BA">
        <w:trPr>
          <w:trHeight w:val="266"/>
          <w:jc w:val="center"/>
        </w:trPr>
        <w:tc>
          <w:tcPr>
            <w:tcW w:w="3563" w:type="dxa"/>
            <w:vAlign w:val="center"/>
          </w:tcPr>
          <w:p w14:paraId="4A489D14"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59" w:type="dxa"/>
          </w:tcPr>
          <w:p w14:paraId="5EBEEC98" w14:textId="77777777" w:rsidR="006F0213" w:rsidRPr="005B5F81" w:rsidRDefault="006F0213" w:rsidP="008E09BA">
            <w:pPr>
              <w:spacing w:after="0"/>
              <w:ind w:firstLine="0"/>
              <w:jc w:val="center"/>
              <w:rPr>
                <w:sz w:val="18"/>
              </w:rPr>
            </w:pPr>
            <w:r w:rsidRPr="005B5F81">
              <w:rPr>
                <w:b/>
                <w:bCs/>
                <w:sz w:val="18"/>
              </w:rPr>
              <w:t>×</w:t>
            </w:r>
          </w:p>
        </w:tc>
        <w:tc>
          <w:tcPr>
            <w:tcW w:w="1160" w:type="dxa"/>
          </w:tcPr>
          <w:p w14:paraId="5D876560" w14:textId="77777777" w:rsidR="006F0213" w:rsidRPr="005B5F81" w:rsidRDefault="006F0213" w:rsidP="008E09BA">
            <w:pPr>
              <w:spacing w:after="0"/>
              <w:ind w:firstLine="0"/>
              <w:jc w:val="right"/>
              <w:rPr>
                <w:sz w:val="18"/>
              </w:rPr>
            </w:pPr>
            <w:r w:rsidRPr="005B5F81">
              <w:rPr>
                <w:sz w:val="18"/>
              </w:rPr>
              <w:t>1 856 465</w:t>
            </w:r>
          </w:p>
        </w:tc>
        <w:tc>
          <w:tcPr>
            <w:tcW w:w="1160" w:type="dxa"/>
          </w:tcPr>
          <w:p w14:paraId="2E48EBC4" w14:textId="77777777" w:rsidR="006F0213" w:rsidRPr="005B5F81" w:rsidRDefault="006F0213" w:rsidP="008E09BA">
            <w:pPr>
              <w:spacing w:after="0"/>
              <w:ind w:firstLine="0"/>
              <w:jc w:val="right"/>
              <w:rPr>
                <w:sz w:val="18"/>
                <w:highlight w:val="yellow"/>
              </w:rPr>
            </w:pPr>
            <w:r w:rsidRPr="005B5F81">
              <w:rPr>
                <w:sz w:val="18"/>
              </w:rPr>
              <w:t>-174 457</w:t>
            </w:r>
          </w:p>
        </w:tc>
        <w:tc>
          <w:tcPr>
            <w:tcW w:w="1160" w:type="dxa"/>
          </w:tcPr>
          <w:p w14:paraId="3E899A84" w14:textId="77777777" w:rsidR="006F0213" w:rsidRPr="005B5F81" w:rsidRDefault="006F0213" w:rsidP="008E09BA">
            <w:pPr>
              <w:spacing w:after="0"/>
              <w:ind w:firstLine="0"/>
              <w:jc w:val="right"/>
              <w:rPr>
                <w:sz w:val="18"/>
              </w:rPr>
            </w:pPr>
            <w:r w:rsidRPr="005B5F81">
              <w:rPr>
                <w:sz w:val="18"/>
              </w:rPr>
              <w:t>-1 448 018</w:t>
            </w:r>
          </w:p>
        </w:tc>
        <w:tc>
          <w:tcPr>
            <w:tcW w:w="1160" w:type="dxa"/>
          </w:tcPr>
          <w:p w14:paraId="3FF98B67" w14:textId="77777777" w:rsidR="006F0213" w:rsidRPr="005B5F81" w:rsidRDefault="006F0213" w:rsidP="008E09BA">
            <w:pPr>
              <w:spacing w:after="0"/>
              <w:ind w:firstLine="0"/>
              <w:jc w:val="right"/>
              <w:rPr>
                <w:sz w:val="18"/>
              </w:rPr>
            </w:pPr>
            <w:r w:rsidRPr="005B5F81">
              <w:rPr>
                <w:sz w:val="18"/>
              </w:rPr>
              <w:t>-326 635</w:t>
            </w:r>
          </w:p>
        </w:tc>
      </w:tr>
      <w:tr w:rsidR="006F0213" w:rsidRPr="005B5F81" w14:paraId="0FEEC5F1" w14:textId="77777777" w:rsidTr="008E09BA">
        <w:trPr>
          <w:trHeight w:val="266"/>
          <w:jc w:val="center"/>
        </w:trPr>
        <w:tc>
          <w:tcPr>
            <w:tcW w:w="3563" w:type="dxa"/>
            <w:vAlign w:val="center"/>
          </w:tcPr>
          <w:p w14:paraId="4F8D2281"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59" w:type="dxa"/>
          </w:tcPr>
          <w:p w14:paraId="74719FDA" w14:textId="77777777" w:rsidR="006F0213" w:rsidRPr="005B5F81" w:rsidRDefault="006F0213" w:rsidP="008E09BA">
            <w:pPr>
              <w:spacing w:after="0"/>
              <w:ind w:firstLine="0"/>
              <w:jc w:val="center"/>
              <w:rPr>
                <w:sz w:val="18"/>
              </w:rPr>
            </w:pPr>
            <w:r w:rsidRPr="005B5F81">
              <w:rPr>
                <w:b/>
                <w:bCs/>
                <w:sz w:val="18"/>
              </w:rPr>
              <w:t>×</w:t>
            </w:r>
          </w:p>
        </w:tc>
        <w:tc>
          <w:tcPr>
            <w:tcW w:w="1160" w:type="dxa"/>
          </w:tcPr>
          <w:p w14:paraId="460E6B1A" w14:textId="77777777" w:rsidR="006F0213" w:rsidRPr="005B5F81" w:rsidRDefault="006F0213" w:rsidP="008E09BA">
            <w:pPr>
              <w:spacing w:after="0"/>
              <w:ind w:firstLine="0"/>
              <w:jc w:val="right"/>
              <w:rPr>
                <w:sz w:val="18"/>
              </w:rPr>
            </w:pPr>
            <w:r w:rsidRPr="005B5F81">
              <w:rPr>
                <w:sz w:val="18"/>
              </w:rPr>
              <w:t>1893,0</w:t>
            </w:r>
          </w:p>
        </w:tc>
        <w:tc>
          <w:tcPr>
            <w:tcW w:w="1160" w:type="dxa"/>
          </w:tcPr>
          <w:p w14:paraId="322F967E" w14:textId="77777777" w:rsidR="006F0213" w:rsidRPr="005B5F81" w:rsidRDefault="006F0213" w:rsidP="008E09BA">
            <w:pPr>
              <w:spacing w:after="0"/>
              <w:ind w:firstLine="0"/>
              <w:jc w:val="right"/>
              <w:rPr>
                <w:sz w:val="18"/>
              </w:rPr>
            </w:pPr>
            <w:r w:rsidRPr="005B5F81">
              <w:rPr>
                <w:sz w:val="18"/>
              </w:rPr>
              <w:t>-8,9</w:t>
            </w:r>
          </w:p>
        </w:tc>
        <w:tc>
          <w:tcPr>
            <w:tcW w:w="1160" w:type="dxa"/>
          </w:tcPr>
          <w:p w14:paraId="66AD35A4" w14:textId="77777777" w:rsidR="006F0213" w:rsidRPr="005B5F81" w:rsidRDefault="006F0213" w:rsidP="008E09BA">
            <w:pPr>
              <w:spacing w:after="0"/>
              <w:ind w:firstLine="0"/>
              <w:jc w:val="right"/>
              <w:rPr>
                <w:sz w:val="18"/>
              </w:rPr>
            </w:pPr>
            <w:r w:rsidRPr="005B5F81">
              <w:rPr>
                <w:sz w:val="18"/>
              </w:rPr>
              <w:t>-81,3</w:t>
            </w:r>
          </w:p>
        </w:tc>
        <w:tc>
          <w:tcPr>
            <w:tcW w:w="1160" w:type="dxa"/>
          </w:tcPr>
          <w:p w14:paraId="1DEFB490" w14:textId="77777777" w:rsidR="006F0213" w:rsidRPr="005B5F81" w:rsidRDefault="006F0213" w:rsidP="008E09BA">
            <w:pPr>
              <w:spacing w:after="0"/>
              <w:ind w:firstLine="0"/>
              <w:jc w:val="right"/>
              <w:rPr>
                <w:sz w:val="18"/>
              </w:rPr>
            </w:pPr>
            <w:r w:rsidRPr="005B5F81">
              <w:rPr>
                <w:sz w:val="18"/>
              </w:rPr>
              <w:t>-98,4</w:t>
            </w:r>
          </w:p>
        </w:tc>
      </w:tr>
      <w:tr w:rsidR="006F0213" w:rsidRPr="005B5F81" w14:paraId="021EE2DD" w14:textId="77777777" w:rsidTr="008E09BA">
        <w:trPr>
          <w:trHeight w:val="133"/>
          <w:jc w:val="center"/>
        </w:trPr>
        <w:tc>
          <w:tcPr>
            <w:tcW w:w="3563" w:type="dxa"/>
          </w:tcPr>
          <w:p w14:paraId="562C68EB"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159" w:type="dxa"/>
          </w:tcPr>
          <w:p w14:paraId="00C1EC52" w14:textId="77777777" w:rsidR="006F0213" w:rsidRPr="005B5F81" w:rsidRDefault="006F0213" w:rsidP="008E09BA">
            <w:pPr>
              <w:spacing w:after="0"/>
              <w:ind w:firstLine="0"/>
              <w:jc w:val="right"/>
              <w:rPr>
                <w:sz w:val="18"/>
                <w:szCs w:val="18"/>
              </w:rPr>
            </w:pPr>
            <w:r w:rsidRPr="005B5F81">
              <w:rPr>
                <w:sz w:val="18"/>
                <w:szCs w:val="18"/>
              </w:rPr>
              <w:t>9874</w:t>
            </w:r>
          </w:p>
        </w:tc>
        <w:tc>
          <w:tcPr>
            <w:tcW w:w="1160" w:type="dxa"/>
          </w:tcPr>
          <w:p w14:paraId="2A93BD50" w14:textId="77777777" w:rsidR="006F0213" w:rsidRPr="005B5F81" w:rsidRDefault="006F0213" w:rsidP="008E09BA">
            <w:pPr>
              <w:spacing w:after="0"/>
              <w:ind w:firstLine="0"/>
              <w:jc w:val="right"/>
              <w:rPr>
                <w:sz w:val="18"/>
                <w:szCs w:val="18"/>
              </w:rPr>
            </w:pPr>
            <w:r w:rsidRPr="005B5F81">
              <w:rPr>
                <w:sz w:val="18"/>
                <w:szCs w:val="18"/>
              </w:rPr>
              <w:t>17 704</w:t>
            </w:r>
          </w:p>
        </w:tc>
        <w:tc>
          <w:tcPr>
            <w:tcW w:w="1160" w:type="dxa"/>
          </w:tcPr>
          <w:p w14:paraId="00D27066" w14:textId="77777777" w:rsidR="006F0213" w:rsidRPr="005B5F81" w:rsidRDefault="006F0213" w:rsidP="008E09BA">
            <w:pPr>
              <w:spacing w:after="0"/>
              <w:ind w:firstLine="0"/>
              <w:jc w:val="right"/>
              <w:rPr>
                <w:sz w:val="18"/>
                <w:szCs w:val="18"/>
              </w:rPr>
            </w:pPr>
            <w:r w:rsidRPr="005B5F81">
              <w:rPr>
                <w:sz w:val="18"/>
                <w:szCs w:val="18"/>
              </w:rPr>
              <w:t>29 708</w:t>
            </w:r>
          </w:p>
        </w:tc>
        <w:tc>
          <w:tcPr>
            <w:tcW w:w="1160" w:type="dxa"/>
          </w:tcPr>
          <w:p w14:paraId="242E98DD" w14:textId="77777777" w:rsidR="006F0213" w:rsidRPr="005B5F81" w:rsidRDefault="006F0213" w:rsidP="008E09BA">
            <w:pPr>
              <w:spacing w:after="0"/>
              <w:ind w:firstLine="0"/>
              <w:jc w:val="right"/>
              <w:rPr>
                <w:sz w:val="18"/>
                <w:szCs w:val="18"/>
              </w:rPr>
            </w:pPr>
            <w:r w:rsidRPr="005B5F81">
              <w:rPr>
                <w:sz w:val="18"/>
                <w:szCs w:val="18"/>
              </w:rPr>
              <w:t>5591</w:t>
            </w:r>
          </w:p>
        </w:tc>
        <w:tc>
          <w:tcPr>
            <w:tcW w:w="1160" w:type="dxa"/>
          </w:tcPr>
          <w:p w14:paraId="2AAB2107"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5DBC5581" w14:textId="77777777" w:rsidTr="008E09BA">
        <w:trPr>
          <w:trHeight w:val="535"/>
          <w:jc w:val="center"/>
        </w:trPr>
        <w:tc>
          <w:tcPr>
            <w:tcW w:w="3563" w:type="dxa"/>
            <w:vAlign w:val="center"/>
          </w:tcPr>
          <w:p w14:paraId="75F1D92D"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5B5F81">
              <w:rPr>
                <w:i/>
                <w:color w:val="000000" w:themeColor="text1"/>
                <w:sz w:val="18"/>
                <w:szCs w:val="18"/>
                <w:lang w:eastAsia="lv-LV"/>
              </w:rPr>
              <w:t>euro</w:t>
            </w:r>
            <w:proofErr w:type="spellEnd"/>
          </w:p>
        </w:tc>
        <w:tc>
          <w:tcPr>
            <w:tcW w:w="1159" w:type="dxa"/>
          </w:tcPr>
          <w:p w14:paraId="5A258996" w14:textId="77777777" w:rsidR="006F0213" w:rsidRPr="005B5F81" w:rsidRDefault="006F0213" w:rsidP="008E09BA">
            <w:pPr>
              <w:spacing w:after="0"/>
              <w:ind w:firstLine="0"/>
              <w:jc w:val="right"/>
              <w:rPr>
                <w:sz w:val="18"/>
                <w:szCs w:val="18"/>
              </w:rPr>
            </w:pPr>
            <w:r w:rsidRPr="005B5F81">
              <w:rPr>
                <w:sz w:val="18"/>
                <w:szCs w:val="18"/>
              </w:rPr>
              <w:t>6963</w:t>
            </w:r>
          </w:p>
        </w:tc>
        <w:tc>
          <w:tcPr>
            <w:tcW w:w="1160" w:type="dxa"/>
          </w:tcPr>
          <w:p w14:paraId="6D1C222C" w14:textId="77777777" w:rsidR="006F0213" w:rsidRPr="005B5F81" w:rsidRDefault="006F0213" w:rsidP="008E09BA">
            <w:pPr>
              <w:spacing w:after="0"/>
              <w:ind w:firstLine="0"/>
              <w:jc w:val="right"/>
              <w:rPr>
                <w:sz w:val="18"/>
                <w:szCs w:val="18"/>
              </w:rPr>
            </w:pPr>
            <w:r w:rsidRPr="005B5F81">
              <w:rPr>
                <w:sz w:val="18"/>
                <w:szCs w:val="18"/>
              </w:rPr>
              <w:t>10 937</w:t>
            </w:r>
          </w:p>
        </w:tc>
        <w:tc>
          <w:tcPr>
            <w:tcW w:w="1160" w:type="dxa"/>
          </w:tcPr>
          <w:p w14:paraId="6B57D44A" w14:textId="77777777" w:rsidR="006F0213" w:rsidRPr="005B5F81" w:rsidRDefault="006F0213" w:rsidP="008E09BA">
            <w:pPr>
              <w:spacing w:after="0"/>
              <w:ind w:firstLine="0"/>
              <w:jc w:val="right"/>
              <w:rPr>
                <w:sz w:val="18"/>
                <w:szCs w:val="18"/>
                <w:highlight w:val="yellow"/>
              </w:rPr>
            </w:pPr>
            <w:r w:rsidRPr="005B5F81">
              <w:rPr>
                <w:sz w:val="18"/>
                <w:szCs w:val="18"/>
              </w:rPr>
              <w:t>5773</w:t>
            </w:r>
          </w:p>
        </w:tc>
        <w:tc>
          <w:tcPr>
            <w:tcW w:w="1160" w:type="dxa"/>
          </w:tcPr>
          <w:p w14:paraId="237800B6" w14:textId="77777777" w:rsidR="006F0213" w:rsidRPr="005B5F81" w:rsidRDefault="006F0213" w:rsidP="008E09BA">
            <w:pPr>
              <w:spacing w:after="0"/>
              <w:ind w:firstLine="0"/>
              <w:jc w:val="center"/>
              <w:rPr>
                <w:sz w:val="18"/>
                <w:szCs w:val="18"/>
              </w:rPr>
            </w:pPr>
            <w:r w:rsidRPr="005B5F81">
              <w:rPr>
                <w:sz w:val="18"/>
                <w:szCs w:val="18"/>
              </w:rPr>
              <w:t>-</w:t>
            </w:r>
          </w:p>
        </w:tc>
        <w:tc>
          <w:tcPr>
            <w:tcW w:w="1160" w:type="dxa"/>
          </w:tcPr>
          <w:p w14:paraId="4DC01A43" w14:textId="77777777" w:rsidR="006F0213" w:rsidRPr="005B5F81" w:rsidRDefault="006F0213" w:rsidP="008E09BA">
            <w:pPr>
              <w:spacing w:after="0"/>
              <w:ind w:firstLine="0"/>
              <w:jc w:val="center"/>
              <w:rPr>
                <w:sz w:val="18"/>
                <w:szCs w:val="18"/>
              </w:rPr>
            </w:pPr>
            <w:r w:rsidRPr="005B5F81">
              <w:rPr>
                <w:sz w:val="18"/>
                <w:szCs w:val="18"/>
              </w:rPr>
              <w:t>-</w:t>
            </w:r>
          </w:p>
        </w:tc>
      </w:tr>
    </w:tbl>
    <w:p w14:paraId="1D29158D" w14:textId="77777777" w:rsidR="006F0213" w:rsidRPr="005B5F81" w:rsidRDefault="006F0213" w:rsidP="006F0213">
      <w:pPr>
        <w:spacing w:before="120"/>
        <w:ind w:firstLine="720"/>
        <w:jc w:val="center"/>
        <w:rPr>
          <w:b/>
          <w:color w:val="000000" w:themeColor="text1"/>
          <w:lang w:eastAsia="lv-LV"/>
        </w:rPr>
      </w:pPr>
    </w:p>
    <w:p w14:paraId="4C2C73FA" w14:textId="1EB953DD" w:rsidR="006F0213" w:rsidRPr="005B5F81" w:rsidRDefault="006F0213" w:rsidP="00FC5C49">
      <w:pPr>
        <w:spacing w:before="120" w:after="240"/>
        <w:ind w:firstLine="72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606A08AC"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5"/>
        <w:gridCol w:w="1326"/>
        <w:gridCol w:w="1326"/>
        <w:gridCol w:w="1328"/>
      </w:tblGrid>
      <w:tr w:rsidR="006F0213" w:rsidRPr="005B5F81" w14:paraId="76EDB33F" w14:textId="77777777" w:rsidTr="008E09BA">
        <w:trPr>
          <w:trHeight w:val="140"/>
          <w:tblHeader/>
          <w:jc w:val="center"/>
        </w:trPr>
        <w:tc>
          <w:tcPr>
            <w:tcW w:w="5445" w:type="dxa"/>
            <w:vAlign w:val="center"/>
          </w:tcPr>
          <w:p w14:paraId="5EDB99EE"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26" w:type="dxa"/>
            <w:vAlign w:val="center"/>
          </w:tcPr>
          <w:p w14:paraId="29AD2B6F"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26" w:type="dxa"/>
            <w:vAlign w:val="center"/>
          </w:tcPr>
          <w:p w14:paraId="73681158"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26" w:type="dxa"/>
            <w:vAlign w:val="center"/>
          </w:tcPr>
          <w:p w14:paraId="7A6E5CDE"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2A2A4B68" w14:textId="77777777" w:rsidTr="008E09BA">
        <w:trPr>
          <w:trHeight w:val="140"/>
          <w:jc w:val="center"/>
        </w:trPr>
        <w:tc>
          <w:tcPr>
            <w:tcW w:w="5445" w:type="dxa"/>
            <w:shd w:val="clear" w:color="auto" w:fill="D9D9D9" w:themeFill="background1" w:themeFillShade="D9"/>
          </w:tcPr>
          <w:p w14:paraId="180268CE"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26" w:type="dxa"/>
            <w:shd w:val="clear" w:color="auto" w:fill="D9D9D9" w:themeFill="background1" w:themeFillShade="D9"/>
          </w:tcPr>
          <w:p w14:paraId="2F7B767C" w14:textId="77777777" w:rsidR="006F0213" w:rsidRPr="005B5F81" w:rsidRDefault="006F0213" w:rsidP="008E09BA">
            <w:pPr>
              <w:spacing w:after="0"/>
              <w:ind w:firstLine="0"/>
              <w:jc w:val="right"/>
              <w:rPr>
                <w:sz w:val="18"/>
                <w:szCs w:val="18"/>
              </w:rPr>
            </w:pPr>
            <w:r w:rsidRPr="005B5F81">
              <w:rPr>
                <w:sz w:val="18"/>
                <w:szCs w:val="18"/>
              </w:rPr>
              <w:t>1 954 536</w:t>
            </w:r>
          </w:p>
        </w:tc>
        <w:tc>
          <w:tcPr>
            <w:tcW w:w="1326" w:type="dxa"/>
            <w:shd w:val="clear" w:color="auto" w:fill="D9D9D9" w:themeFill="background1" w:themeFillShade="D9"/>
          </w:tcPr>
          <w:p w14:paraId="2E7D501C" w14:textId="77777777" w:rsidR="006F0213" w:rsidRPr="005B5F81" w:rsidRDefault="006F0213" w:rsidP="008E09BA">
            <w:pPr>
              <w:spacing w:after="0"/>
              <w:ind w:firstLine="0"/>
              <w:jc w:val="right"/>
              <w:rPr>
                <w:sz w:val="18"/>
                <w:szCs w:val="18"/>
              </w:rPr>
            </w:pPr>
            <w:r w:rsidRPr="005B5F81">
              <w:rPr>
                <w:sz w:val="18"/>
                <w:szCs w:val="18"/>
              </w:rPr>
              <w:t>1 780 079</w:t>
            </w:r>
          </w:p>
        </w:tc>
        <w:tc>
          <w:tcPr>
            <w:tcW w:w="1326" w:type="dxa"/>
            <w:shd w:val="clear" w:color="auto" w:fill="D9D9D9" w:themeFill="background1" w:themeFillShade="D9"/>
          </w:tcPr>
          <w:p w14:paraId="18770C94" w14:textId="77777777" w:rsidR="006F0213" w:rsidRPr="005B5F81" w:rsidRDefault="006F0213" w:rsidP="008E09BA">
            <w:pPr>
              <w:spacing w:after="0"/>
              <w:ind w:firstLine="0"/>
              <w:jc w:val="right"/>
              <w:rPr>
                <w:sz w:val="18"/>
                <w:szCs w:val="18"/>
              </w:rPr>
            </w:pPr>
            <w:r w:rsidRPr="005B5F81">
              <w:rPr>
                <w:sz w:val="18"/>
                <w:szCs w:val="18"/>
              </w:rPr>
              <w:t>-174 457</w:t>
            </w:r>
          </w:p>
        </w:tc>
      </w:tr>
      <w:tr w:rsidR="006F0213" w:rsidRPr="005B5F81" w14:paraId="717395E3" w14:textId="77777777" w:rsidTr="008E09BA">
        <w:trPr>
          <w:trHeight w:val="207"/>
          <w:jc w:val="center"/>
        </w:trPr>
        <w:tc>
          <w:tcPr>
            <w:tcW w:w="9425" w:type="dxa"/>
            <w:gridSpan w:val="4"/>
          </w:tcPr>
          <w:p w14:paraId="339B8CC1" w14:textId="77777777" w:rsidR="006F0213" w:rsidRPr="005B5F81" w:rsidRDefault="006F0213" w:rsidP="008E09BA">
            <w:pPr>
              <w:spacing w:after="0"/>
              <w:ind w:firstLine="313"/>
              <w:jc w:val="right"/>
              <w:rPr>
                <w:sz w:val="18"/>
                <w:szCs w:val="18"/>
              </w:rPr>
            </w:pPr>
          </w:p>
        </w:tc>
      </w:tr>
      <w:tr w:rsidR="006F0213" w:rsidRPr="005B5F81" w14:paraId="4172BA0D" w14:textId="77777777" w:rsidTr="008E09BA">
        <w:trPr>
          <w:trHeight w:val="140"/>
          <w:jc w:val="center"/>
        </w:trPr>
        <w:tc>
          <w:tcPr>
            <w:tcW w:w="5445" w:type="dxa"/>
            <w:shd w:val="clear" w:color="auto" w:fill="F2F2F2" w:themeFill="background1" w:themeFillShade="F2"/>
          </w:tcPr>
          <w:p w14:paraId="7A4A1421" w14:textId="77777777" w:rsidR="006F0213" w:rsidRPr="005B5F81" w:rsidRDefault="006F0213" w:rsidP="008E09BA">
            <w:pPr>
              <w:spacing w:after="0"/>
              <w:ind w:firstLine="0"/>
              <w:jc w:val="left"/>
              <w:rPr>
                <w:b/>
                <w:bCs/>
                <w:sz w:val="18"/>
                <w:szCs w:val="18"/>
                <w:u w:val="single"/>
                <w:lang w:eastAsia="lv-LV"/>
              </w:rPr>
            </w:pPr>
            <w:r w:rsidRPr="005B5F81">
              <w:rPr>
                <w:sz w:val="18"/>
                <w:szCs w:val="18"/>
                <w:u w:val="single"/>
                <w:lang w:eastAsia="lv-LV"/>
              </w:rPr>
              <w:t>Ilgtermiņa saistības</w:t>
            </w:r>
          </w:p>
        </w:tc>
        <w:tc>
          <w:tcPr>
            <w:tcW w:w="1326" w:type="dxa"/>
            <w:shd w:val="clear" w:color="auto" w:fill="F2F2F2" w:themeFill="background1" w:themeFillShade="F2"/>
          </w:tcPr>
          <w:p w14:paraId="06F34122" w14:textId="77777777" w:rsidR="006F0213" w:rsidRPr="00D445FF" w:rsidRDefault="006F0213" w:rsidP="008E09BA">
            <w:pPr>
              <w:spacing w:after="0"/>
              <w:ind w:firstLine="0"/>
              <w:jc w:val="right"/>
              <w:rPr>
                <w:sz w:val="18"/>
                <w:szCs w:val="18"/>
                <w:u w:val="single"/>
              </w:rPr>
            </w:pPr>
            <w:r w:rsidRPr="00D445FF">
              <w:rPr>
                <w:sz w:val="18"/>
                <w:szCs w:val="18"/>
                <w:u w:val="single"/>
              </w:rPr>
              <w:t>1 954 536</w:t>
            </w:r>
          </w:p>
        </w:tc>
        <w:tc>
          <w:tcPr>
            <w:tcW w:w="1326" w:type="dxa"/>
            <w:shd w:val="clear" w:color="auto" w:fill="F2F2F2" w:themeFill="background1" w:themeFillShade="F2"/>
          </w:tcPr>
          <w:p w14:paraId="3D1674AB" w14:textId="77777777" w:rsidR="006F0213" w:rsidRPr="00D445FF" w:rsidRDefault="006F0213" w:rsidP="008E09BA">
            <w:pPr>
              <w:spacing w:after="0"/>
              <w:ind w:firstLine="0"/>
              <w:jc w:val="right"/>
              <w:rPr>
                <w:sz w:val="18"/>
                <w:szCs w:val="18"/>
                <w:u w:val="single"/>
              </w:rPr>
            </w:pPr>
            <w:r w:rsidRPr="00D445FF">
              <w:rPr>
                <w:sz w:val="18"/>
                <w:szCs w:val="18"/>
                <w:u w:val="single"/>
              </w:rPr>
              <w:t>1 780 079</w:t>
            </w:r>
          </w:p>
        </w:tc>
        <w:tc>
          <w:tcPr>
            <w:tcW w:w="1326" w:type="dxa"/>
            <w:shd w:val="clear" w:color="auto" w:fill="F2F2F2" w:themeFill="background1" w:themeFillShade="F2"/>
          </w:tcPr>
          <w:p w14:paraId="21868A42" w14:textId="77777777" w:rsidR="006F0213" w:rsidRPr="00D445FF" w:rsidRDefault="006F0213" w:rsidP="008E09BA">
            <w:pPr>
              <w:spacing w:after="0"/>
              <w:ind w:firstLine="0"/>
              <w:jc w:val="right"/>
              <w:rPr>
                <w:sz w:val="18"/>
                <w:szCs w:val="18"/>
                <w:u w:val="single"/>
              </w:rPr>
            </w:pPr>
            <w:r w:rsidRPr="00D445FF">
              <w:rPr>
                <w:sz w:val="18"/>
                <w:szCs w:val="18"/>
                <w:u w:val="single"/>
              </w:rPr>
              <w:t>-174 457</w:t>
            </w:r>
          </w:p>
        </w:tc>
      </w:tr>
      <w:tr w:rsidR="006F0213" w:rsidRPr="005B5F81" w14:paraId="78CCECA5" w14:textId="77777777" w:rsidTr="008E09BA">
        <w:trPr>
          <w:trHeight w:val="140"/>
          <w:jc w:val="center"/>
        </w:trPr>
        <w:tc>
          <w:tcPr>
            <w:tcW w:w="5445" w:type="dxa"/>
          </w:tcPr>
          <w:p w14:paraId="695867C7"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Samazināti izdevumi projekta “Sinerģiskas drošības platformas izveide </w:t>
            </w:r>
            <w:proofErr w:type="spellStart"/>
            <w:r w:rsidRPr="005B5F81">
              <w:rPr>
                <w:i/>
                <w:sz w:val="18"/>
                <w:szCs w:val="18"/>
                <w:lang w:eastAsia="lv-LV"/>
              </w:rPr>
              <w:t>Austrumlatvijas</w:t>
            </w:r>
            <w:proofErr w:type="spellEnd"/>
            <w:r w:rsidRPr="005B5F81">
              <w:rPr>
                <w:i/>
                <w:sz w:val="18"/>
                <w:szCs w:val="18"/>
                <w:lang w:eastAsia="lv-LV"/>
              </w:rPr>
              <w:t xml:space="preserve"> un Lietuvas pierobežā” īstenošanai</w:t>
            </w:r>
          </w:p>
        </w:tc>
        <w:tc>
          <w:tcPr>
            <w:tcW w:w="1326" w:type="dxa"/>
          </w:tcPr>
          <w:p w14:paraId="7F921C13" w14:textId="77777777" w:rsidR="006F0213" w:rsidRPr="005B5F81" w:rsidRDefault="006F0213" w:rsidP="008E09BA">
            <w:pPr>
              <w:spacing w:after="0"/>
              <w:ind w:firstLine="0"/>
              <w:jc w:val="right"/>
              <w:rPr>
                <w:sz w:val="18"/>
                <w:szCs w:val="18"/>
              </w:rPr>
            </w:pPr>
            <w:r w:rsidRPr="005B5F81">
              <w:rPr>
                <w:sz w:val="18"/>
                <w:szCs w:val="18"/>
              </w:rPr>
              <w:t>355 071</w:t>
            </w:r>
          </w:p>
        </w:tc>
        <w:tc>
          <w:tcPr>
            <w:tcW w:w="1326" w:type="dxa"/>
          </w:tcPr>
          <w:p w14:paraId="234BFC7D" w14:textId="77777777" w:rsidR="006F0213" w:rsidRPr="005B5F81" w:rsidRDefault="006F0213" w:rsidP="008E09BA">
            <w:pPr>
              <w:spacing w:after="0"/>
              <w:ind w:firstLine="0"/>
              <w:jc w:val="right"/>
              <w:rPr>
                <w:sz w:val="18"/>
                <w:szCs w:val="18"/>
                <w:highlight w:val="yellow"/>
              </w:rPr>
            </w:pPr>
            <w:r w:rsidRPr="005B5F81">
              <w:rPr>
                <w:sz w:val="18"/>
                <w:szCs w:val="18"/>
              </w:rPr>
              <w:t>163 635</w:t>
            </w:r>
          </w:p>
        </w:tc>
        <w:tc>
          <w:tcPr>
            <w:tcW w:w="1326" w:type="dxa"/>
          </w:tcPr>
          <w:p w14:paraId="35221D5B" w14:textId="77777777" w:rsidR="006F0213" w:rsidRPr="005B5F81" w:rsidRDefault="006F0213" w:rsidP="008E09BA">
            <w:pPr>
              <w:spacing w:after="0"/>
              <w:ind w:firstLine="0"/>
              <w:jc w:val="right"/>
              <w:rPr>
                <w:sz w:val="18"/>
                <w:szCs w:val="18"/>
              </w:rPr>
            </w:pPr>
            <w:r w:rsidRPr="005B5F81">
              <w:rPr>
                <w:sz w:val="18"/>
                <w:szCs w:val="18"/>
              </w:rPr>
              <w:t>-191 436</w:t>
            </w:r>
          </w:p>
        </w:tc>
      </w:tr>
      <w:tr w:rsidR="006F0213" w:rsidRPr="005B5F81" w14:paraId="60818FAA" w14:textId="77777777" w:rsidTr="008E09BA">
        <w:trPr>
          <w:trHeight w:val="140"/>
          <w:jc w:val="center"/>
        </w:trPr>
        <w:tc>
          <w:tcPr>
            <w:tcW w:w="5445" w:type="dxa"/>
          </w:tcPr>
          <w:p w14:paraId="689F65CF"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lastRenderedPageBreak/>
              <w:t>Samazināti izdevumi projekta “CBRN negadījumu seku likvidēšana un piesārņojuma mazināšana Latvijas – Lietuvas pierobežā” īstenošanai</w:t>
            </w:r>
          </w:p>
        </w:tc>
        <w:tc>
          <w:tcPr>
            <w:tcW w:w="1326" w:type="dxa"/>
          </w:tcPr>
          <w:p w14:paraId="46119762" w14:textId="77777777" w:rsidR="006F0213" w:rsidRPr="005B5F81" w:rsidRDefault="006F0213" w:rsidP="008E09BA">
            <w:pPr>
              <w:spacing w:after="0"/>
              <w:ind w:firstLine="0"/>
              <w:jc w:val="right"/>
              <w:rPr>
                <w:sz w:val="18"/>
                <w:szCs w:val="18"/>
              </w:rPr>
            </w:pPr>
            <w:r w:rsidRPr="005B5F81">
              <w:rPr>
                <w:sz w:val="18"/>
                <w:szCs w:val="18"/>
              </w:rPr>
              <w:t>869 657</w:t>
            </w:r>
          </w:p>
        </w:tc>
        <w:tc>
          <w:tcPr>
            <w:tcW w:w="1326" w:type="dxa"/>
          </w:tcPr>
          <w:p w14:paraId="2BE954A2" w14:textId="77777777" w:rsidR="006F0213" w:rsidRPr="005B5F81" w:rsidRDefault="006F0213" w:rsidP="008E09BA">
            <w:pPr>
              <w:spacing w:after="0"/>
              <w:ind w:firstLine="0"/>
              <w:jc w:val="right"/>
              <w:rPr>
                <w:sz w:val="18"/>
                <w:szCs w:val="18"/>
              </w:rPr>
            </w:pPr>
            <w:r w:rsidRPr="005B5F81">
              <w:rPr>
                <w:sz w:val="18"/>
                <w:szCs w:val="18"/>
              </w:rPr>
              <w:t>322 185</w:t>
            </w:r>
          </w:p>
        </w:tc>
        <w:tc>
          <w:tcPr>
            <w:tcW w:w="1326" w:type="dxa"/>
          </w:tcPr>
          <w:p w14:paraId="31609003" w14:textId="77777777" w:rsidR="006F0213" w:rsidRPr="005B5F81" w:rsidRDefault="006F0213" w:rsidP="008E09BA">
            <w:pPr>
              <w:spacing w:after="0"/>
              <w:ind w:firstLine="0"/>
              <w:jc w:val="right"/>
              <w:rPr>
                <w:sz w:val="18"/>
                <w:szCs w:val="18"/>
              </w:rPr>
            </w:pPr>
            <w:r w:rsidRPr="005B5F81">
              <w:rPr>
                <w:sz w:val="18"/>
                <w:szCs w:val="18"/>
              </w:rPr>
              <w:t>-547 472</w:t>
            </w:r>
          </w:p>
        </w:tc>
      </w:tr>
      <w:tr w:rsidR="006F0213" w:rsidRPr="005B5F81" w14:paraId="6DA8C2E6" w14:textId="77777777" w:rsidTr="008E09BA">
        <w:trPr>
          <w:trHeight w:val="140"/>
          <w:jc w:val="center"/>
        </w:trPr>
        <w:tc>
          <w:tcPr>
            <w:tcW w:w="5445" w:type="dxa"/>
          </w:tcPr>
          <w:p w14:paraId="65715F06" w14:textId="77777777" w:rsidR="006F0213" w:rsidRPr="005B5F81" w:rsidRDefault="006F0213" w:rsidP="008E09BA">
            <w:pPr>
              <w:spacing w:after="0"/>
              <w:ind w:firstLine="0"/>
              <w:jc w:val="left"/>
              <w:rPr>
                <w:i/>
                <w:sz w:val="18"/>
                <w:szCs w:val="18"/>
                <w:highlight w:val="yellow"/>
                <w:lang w:eastAsia="lv-LV"/>
              </w:rPr>
            </w:pPr>
            <w:r w:rsidRPr="005B5F81">
              <w:rPr>
                <w:i/>
                <w:sz w:val="18"/>
                <w:szCs w:val="18"/>
                <w:lang w:eastAsia="lv-LV"/>
              </w:rPr>
              <w:t>Samazināti izdevumi projekta “Vides risku pārvaldības resursu pilnveidošana pierobežas reģionā, lai efektīvi veiktu vides aizsardzības pasākumus” īstenošanai</w:t>
            </w:r>
          </w:p>
        </w:tc>
        <w:tc>
          <w:tcPr>
            <w:tcW w:w="1326" w:type="dxa"/>
          </w:tcPr>
          <w:p w14:paraId="49574318" w14:textId="77777777" w:rsidR="006F0213" w:rsidRPr="005B5F81" w:rsidRDefault="006F0213" w:rsidP="008E09BA">
            <w:pPr>
              <w:spacing w:after="0"/>
              <w:ind w:firstLine="0"/>
              <w:jc w:val="right"/>
              <w:rPr>
                <w:sz w:val="18"/>
                <w:szCs w:val="18"/>
              </w:rPr>
            </w:pPr>
            <w:r w:rsidRPr="005B5F81">
              <w:rPr>
                <w:sz w:val="18"/>
                <w:szCs w:val="18"/>
              </w:rPr>
              <w:t>296 185</w:t>
            </w:r>
          </w:p>
        </w:tc>
        <w:tc>
          <w:tcPr>
            <w:tcW w:w="1326" w:type="dxa"/>
          </w:tcPr>
          <w:p w14:paraId="33B5C85C" w14:textId="77777777" w:rsidR="006F0213" w:rsidRPr="005B5F81" w:rsidRDefault="006F0213" w:rsidP="008E09BA">
            <w:pPr>
              <w:spacing w:after="0"/>
              <w:ind w:firstLine="0"/>
              <w:jc w:val="right"/>
              <w:rPr>
                <w:sz w:val="18"/>
                <w:szCs w:val="18"/>
              </w:rPr>
            </w:pPr>
            <w:r w:rsidRPr="005B5F81">
              <w:rPr>
                <w:sz w:val="18"/>
                <w:szCs w:val="18"/>
              </w:rPr>
              <w:t>239 897</w:t>
            </w:r>
          </w:p>
        </w:tc>
        <w:tc>
          <w:tcPr>
            <w:tcW w:w="1326" w:type="dxa"/>
          </w:tcPr>
          <w:p w14:paraId="5FD446B0" w14:textId="77777777" w:rsidR="006F0213" w:rsidRPr="005B5F81" w:rsidRDefault="006F0213" w:rsidP="008E09BA">
            <w:pPr>
              <w:spacing w:after="0"/>
              <w:ind w:firstLine="0"/>
              <w:jc w:val="right"/>
              <w:rPr>
                <w:sz w:val="18"/>
                <w:szCs w:val="18"/>
              </w:rPr>
            </w:pPr>
            <w:r w:rsidRPr="005B5F81">
              <w:rPr>
                <w:sz w:val="18"/>
                <w:szCs w:val="18"/>
              </w:rPr>
              <w:t>-56 288</w:t>
            </w:r>
          </w:p>
        </w:tc>
      </w:tr>
      <w:tr w:rsidR="006F0213" w:rsidRPr="005B5F81" w14:paraId="1CDB5221" w14:textId="77777777" w:rsidTr="008E09BA">
        <w:trPr>
          <w:trHeight w:val="140"/>
          <w:jc w:val="center"/>
        </w:trPr>
        <w:tc>
          <w:tcPr>
            <w:tcW w:w="5445" w:type="dxa"/>
          </w:tcPr>
          <w:p w14:paraId="7E49E025" w14:textId="77777777" w:rsidR="006F0213" w:rsidRPr="005B5F81" w:rsidRDefault="006F0213" w:rsidP="008E09BA">
            <w:pPr>
              <w:spacing w:after="0"/>
              <w:ind w:firstLine="0"/>
              <w:jc w:val="left"/>
              <w:rPr>
                <w:i/>
                <w:sz w:val="18"/>
                <w:szCs w:val="18"/>
                <w:highlight w:val="yellow"/>
                <w:lang w:eastAsia="lv-LV"/>
              </w:rPr>
            </w:pPr>
            <w:r w:rsidRPr="005B5F81">
              <w:rPr>
                <w:i/>
                <w:sz w:val="18"/>
                <w:szCs w:val="18"/>
                <w:lang w:eastAsia="lv-LV"/>
              </w:rPr>
              <w:t>Samazināti izdevumi projekta “Sadarbība, kapacitātes stiprināšana un kopīga risku mazināšana Latvijas un Lietuvas medicīnas un glābšanas personālam ēku sagruvumu gadījumā” īstenošanai</w:t>
            </w:r>
          </w:p>
        </w:tc>
        <w:tc>
          <w:tcPr>
            <w:tcW w:w="1326" w:type="dxa"/>
          </w:tcPr>
          <w:p w14:paraId="7328EF8A" w14:textId="77777777" w:rsidR="006F0213" w:rsidRPr="005B5F81" w:rsidRDefault="006F0213" w:rsidP="008E09BA">
            <w:pPr>
              <w:spacing w:after="0"/>
              <w:ind w:firstLine="0"/>
              <w:jc w:val="right"/>
              <w:rPr>
                <w:sz w:val="18"/>
                <w:szCs w:val="18"/>
              </w:rPr>
            </w:pPr>
            <w:r w:rsidRPr="005B5F81">
              <w:rPr>
                <w:sz w:val="18"/>
                <w:szCs w:val="18"/>
              </w:rPr>
              <w:t>125 180</w:t>
            </w:r>
          </w:p>
        </w:tc>
        <w:tc>
          <w:tcPr>
            <w:tcW w:w="1326" w:type="dxa"/>
          </w:tcPr>
          <w:p w14:paraId="047A63F8" w14:textId="77777777" w:rsidR="006F0213" w:rsidRPr="005B5F81" w:rsidRDefault="006F0213" w:rsidP="008E09BA">
            <w:pPr>
              <w:spacing w:after="0"/>
              <w:ind w:firstLine="0"/>
              <w:jc w:val="right"/>
              <w:rPr>
                <w:sz w:val="18"/>
                <w:szCs w:val="18"/>
              </w:rPr>
            </w:pPr>
            <w:r w:rsidRPr="005B5F81">
              <w:rPr>
                <w:sz w:val="18"/>
                <w:szCs w:val="18"/>
              </w:rPr>
              <w:t>66 419</w:t>
            </w:r>
          </w:p>
        </w:tc>
        <w:tc>
          <w:tcPr>
            <w:tcW w:w="1326" w:type="dxa"/>
          </w:tcPr>
          <w:p w14:paraId="6659C4AF" w14:textId="77777777" w:rsidR="006F0213" w:rsidRPr="005B5F81" w:rsidRDefault="006F0213" w:rsidP="008E09BA">
            <w:pPr>
              <w:spacing w:after="0"/>
              <w:ind w:firstLine="0"/>
              <w:jc w:val="right"/>
              <w:rPr>
                <w:sz w:val="18"/>
                <w:szCs w:val="18"/>
              </w:rPr>
            </w:pPr>
            <w:r w:rsidRPr="005B5F81">
              <w:rPr>
                <w:sz w:val="18"/>
                <w:szCs w:val="18"/>
              </w:rPr>
              <w:t>-58 761</w:t>
            </w:r>
          </w:p>
        </w:tc>
      </w:tr>
      <w:tr w:rsidR="006F0213" w:rsidRPr="005B5F81" w14:paraId="01FA49C3" w14:textId="77777777" w:rsidTr="008E09BA">
        <w:trPr>
          <w:trHeight w:val="140"/>
          <w:jc w:val="center"/>
        </w:trPr>
        <w:tc>
          <w:tcPr>
            <w:tcW w:w="5445" w:type="dxa"/>
          </w:tcPr>
          <w:p w14:paraId="24EA8CB0"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“Koordinācijas attīstība un kapacitātes palielināšana glābējiem Baltijas jūras piekrastē” īstenošanai</w:t>
            </w:r>
          </w:p>
        </w:tc>
        <w:tc>
          <w:tcPr>
            <w:tcW w:w="1326" w:type="dxa"/>
          </w:tcPr>
          <w:p w14:paraId="55240777" w14:textId="77777777" w:rsidR="006F0213" w:rsidRPr="005B5F81" w:rsidRDefault="006F0213" w:rsidP="008E09BA">
            <w:pPr>
              <w:spacing w:after="0"/>
              <w:ind w:firstLine="0"/>
              <w:jc w:val="right"/>
              <w:rPr>
                <w:sz w:val="18"/>
                <w:szCs w:val="18"/>
              </w:rPr>
            </w:pPr>
            <w:r w:rsidRPr="005B5F81">
              <w:rPr>
                <w:sz w:val="18"/>
                <w:szCs w:val="18"/>
              </w:rPr>
              <w:t>143 503</w:t>
            </w:r>
          </w:p>
        </w:tc>
        <w:tc>
          <w:tcPr>
            <w:tcW w:w="1326" w:type="dxa"/>
          </w:tcPr>
          <w:p w14:paraId="623F3DAA" w14:textId="77777777" w:rsidR="006F0213" w:rsidRPr="005B5F81" w:rsidRDefault="006F0213" w:rsidP="008E09BA">
            <w:pPr>
              <w:spacing w:after="0"/>
              <w:ind w:firstLine="0"/>
              <w:jc w:val="right"/>
              <w:rPr>
                <w:sz w:val="18"/>
                <w:szCs w:val="18"/>
              </w:rPr>
            </w:pPr>
            <w:r w:rsidRPr="005B5F81">
              <w:rPr>
                <w:sz w:val="18"/>
                <w:szCs w:val="18"/>
              </w:rPr>
              <w:t>76 809</w:t>
            </w:r>
          </w:p>
        </w:tc>
        <w:tc>
          <w:tcPr>
            <w:tcW w:w="1326" w:type="dxa"/>
          </w:tcPr>
          <w:p w14:paraId="2F2D9001" w14:textId="77777777" w:rsidR="006F0213" w:rsidRPr="005B5F81" w:rsidRDefault="006F0213" w:rsidP="008E09BA">
            <w:pPr>
              <w:spacing w:after="0"/>
              <w:ind w:firstLine="0"/>
              <w:jc w:val="right"/>
              <w:rPr>
                <w:sz w:val="18"/>
                <w:szCs w:val="18"/>
              </w:rPr>
            </w:pPr>
            <w:r w:rsidRPr="005B5F81">
              <w:rPr>
                <w:sz w:val="18"/>
                <w:szCs w:val="18"/>
              </w:rPr>
              <w:t>-66 694</w:t>
            </w:r>
          </w:p>
        </w:tc>
      </w:tr>
      <w:tr w:rsidR="006F0213" w:rsidRPr="005B5F81" w14:paraId="286FC77F" w14:textId="77777777" w:rsidTr="008E09BA">
        <w:trPr>
          <w:trHeight w:val="140"/>
          <w:jc w:val="center"/>
        </w:trPr>
        <w:tc>
          <w:tcPr>
            <w:tcW w:w="5445" w:type="dxa"/>
          </w:tcPr>
          <w:p w14:paraId="79EC77AE"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“Drošība jūrā Latvijas un Igaunijas piekrastē” īstenošanai</w:t>
            </w:r>
          </w:p>
        </w:tc>
        <w:tc>
          <w:tcPr>
            <w:tcW w:w="1326" w:type="dxa"/>
          </w:tcPr>
          <w:p w14:paraId="7FB8571B" w14:textId="77777777" w:rsidR="006F0213" w:rsidRPr="005B5F81" w:rsidRDefault="006F0213" w:rsidP="008E09BA">
            <w:pPr>
              <w:spacing w:after="0"/>
              <w:ind w:firstLine="0"/>
              <w:jc w:val="right"/>
              <w:rPr>
                <w:sz w:val="18"/>
                <w:szCs w:val="18"/>
              </w:rPr>
            </w:pPr>
            <w:r w:rsidRPr="005B5F81">
              <w:rPr>
                <w:sz w:val="18"/>
                <w:szCs w:val="18"/>
              </w:rPr>
              <w:t>164 940</w:t>
            </w:r>
          </w:p>
        </w:tc>
        <w:tc>
          <w:tcPr>
            <w:tcW w:w="1326" w:type="dxa"/>
          </w:tcPr>
          <w:p w14:paraId="5DF2922E" w14:textId="77777777" w:rsidR="006F0213" w:rsidRPr="005B5F81" w:rsidRDefault="006F0213" w:rsidP="008E09BA">
            <w:pPr>
              <w:spacing w:after="0"/>
              <w:ind w:firstLine="0"/>
              <w:jc w:val="center"/>
              <w:rPr>
                <w:sz w:val="18"/>
                <w:szCs w:val="18"/>
              </w:rPr>
            </w:pPr>
            <w:r w:rsidRPr="005B5F81">
              <w:rPr>
                <w:sz w:val="18"/>
                <w:szCs w:val="18"/>
              </w:rPr>
              <w:t>-</w:t>
            </w:r>
          </w:p>
        </w:tc>
        <w:tc>
          <w:tcPr>
            <w:tcW w:w="1326" w:type="dxa"/>
          </w:tcPr>
          <w:p w14:paraId="3DDED3CA" w14:textId="77777777" w:rsidR="006F0213" w:rsidRPr="005B5F81" w:rsidRDefault="006F0213" w:rsidP="008E09BA">
            <w:pPr>
              <w:spacing w:after="0"/>
              <w:ind w:firstLine="0"/>
              <w:jc w:val="right"/>
              <w:rPr>
                <w:sz w:val="18"/>
                <w:szCs w:val="18"/>
              </w:rPr>
            </w:pPr>
            <w:r w:rsidRPr="005B5F81">
              <w:rPr>
                <w:sz w:val="18"/>
                <w:szCs w:val="18"/>
              </w:rPr>
              <w:t>-164 940</w:t>
            </w:r>
          </w:p>
        </w:tc>
      </w:tr>
      <w:tr w:rsidR="006F0213" w:rsidRPr="005B5F81" w14:paraId="64F3A50D" w14:textId="77777777" w:rsidTr="008E09BA">
        <w:trPr>
          <w:trHeight w:val="140"/>
          <w:jc w:val="center"/>
        </w:trPr>
        <w:tc>
          <w:tcPr>
            <w:tcW w:w="5445" w:type="dxa"/>
          </w:tcPr>
          <w:p w14:paraId="6345282E"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“Policijas K9 kapacitātes stiprināšana sabiedrības drošības jautājumos Latvijas un Lietuvas pierobežu reģionos” īstenošanai</w:t>
            </w:r>
          </w:p>
        </w:tc>
        <w:tc>
          <w:tcPr>
            <w:tcW w:w="1326" w:type="dxa"/>
          </w:tcPr>
          <w:p w14:paraId="6F234CC4" w14:textId="77777777" w:rsidR="006F0213" w:rsidRPr="005B5F81" w:rsidRDefault="006F0213" w:rsidP="008E09BA">
            <w:pPr>
              <w:spacing w:after="0"/>
              <w:ind w:firstLine="0"/>
              <w:jc w:val="center"/>
              <w:rPr>
                <w:sz w:val="18"/>
                <w:szCs w:val="18"/>
              </w:rPr>
            </w:pPr>
            <w:r w:rsidRPr="005B5F81">
              <w:rPr>
                <w:sz w:val="18"/>
                <w:szCs w:val="18"/>
              </w:rPr>
              <w:t>-</w:t>
            </w:r>
          </w:p>
        </w:tc>
        <w:tc>
          <w:tcPr>
            <w:tcW w:w="1326" w:type="dxa"/>
          </w:tcPr>
          <w:p w14:paraId="3844F629" w14:textId="77777777" w:rsidR="006F0213" w:rsidRPr="005B5F81" w:rsidRDefault="006F0213" w:rsidP="008E09BA">
            <w:pPr>
              <w:spacing w:after="0"/>
              <w:ind w:firstLine="0"/>
              <w:jc w:val="right"/>
              <w:rPr>
                <w:sz w:val="18"/>
                <w:szCs w:val="18"/>
              </w:rPr>
            </w:pPr>
            <w:r w:rsidRPr="005B5F81">
              <w:rPr>
                <w:sz w:val="18"/>
                <w:szCs w:val="18"/>
              </w:rPr>
              <w:t>341 958</w:t>
            </w:r>
          </w:p>
        </w:tc>
        <w:tc>
          <w:tcPr>
            <w:tcW w:w="1326" w:type="dxa"/>
          </w:tcPr>
          <w:p w14:paraId="48A45F95" w14:textId="77777777" w:rsidR="006F0213" w:rsidRPr="005B5F81" w:rsidRDefault="006F0213" w:rsidP="008E09BA">
            <w:pPr>
              <w:spacing w:after="0"/>
              <w:ind w:firstLine="0"/>
              <w:jc w:val="right"/>
              <w:rPr>
                <w:sz w:val="18"/>
                <w:szCs w:val="18"/>
              </w:rPr>
            </w:pPr>
            <w:r w:rsidRPr="005B5F81">
              <w:rPr>
                <w:sz w:val="18"/>
                <w:szCs w:val="18"/>
              </w:rPr>
              <w:t>341 958</w:t>
            </w:r>
          </w:p>
        </w:tc>
      </w:tr>
      <w:tr w:rsidR="006F0213" w:rsidRPr="005B5F81" w14:paraId="6E863041" w14:textId="77777777" w:rsidTr="008E09BA">
        <w:trPr>
          <w:trHeight w:val="140"/>
          <w:jc w:val="center"/>
        </w:trPr>
        <w:tc>
          <w:tcPr>
            <w:tcW w:w="5445" w:type="dxa"/>
          </w:tcPr>
          <w:p w14:paraId="720FE053"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“Ar sabiedrības drošību saistīto pakalpojumu attīstība, stiprinot komunikāciju un sadarbību starp pašvaldībām un policiju” īstenošanai</w:t>
            </w:r>
          </w:p>
        </w:tc>
        <w:tc>
          <w:tcPr>
            <w:tcW w:w="1326" w:type="dxa"/>
          </w:tcPr>
          <w:p w14:paraId="661DD2FA" w14:textId="77777777" w:rsidR="006F0213" w:rsidRPr="005B5F81" w:rsidRDefault="006F0213" w:rsidP="008E09BA">
            <w:pPr>
              <w:spacing w:after="0"/>
              <w:ind w:firstLine="0"/>
              <w:jc w:val="center"/>
              <w:rPr>
                <w:sz w:val="18"/>
                <w:szCs w:val="18"/>
              </w:rPr>
            </w:pPr>
            <w:r w:rsidRPr="005B5F81">
              <w:rPr>
                <w:sz w:val="18"/>
                <w:szCs w:val="18"/>
              </w:rPr>
              <w:t>-</w:t>
            </w:r>
          </w:p>
        </w:tc>
        <w:tc>
          <w:tcPr>
            <w:tcW w:w="1326" w:type="dxa"/>
          </w:tcPr>
          <w:p w14:paraId="2133A05B" w14:textId="77777777" w:rsidR="006F0213" w:rsidRPr="005B5F81" w:rsidRDefault="006F0213" w:rsidP="008E09BA">
            <w:pPr>
              <w:spacing w:after="0"/>
              <w:ind w:firstLine="0"/>
              <w:jc w:val="right"/>
              <w:rPr>
                <w:sz w:val="18"/>
                <w:szCs w:val="18"/>
              </w:rPr>
            </w:pPr>
            <w:r w:rsidRPr="005B5F81">
              <w:rPr>
                <w:sz w:val="18"/>
                <w:szCs w:val="18"/>
              </w:rPr>
              <w:t>128 607</w:t>
            </w:r>
          </w:p>
        </w:tc>
        <w:tc>
          <w:tcPr>
            <w:tcW w:w="1326" w:type="dxa"/>
          </w:tcPr>
          <w:p w14:paraId="549B8D3D" w14:textId="77777777" w:rsidR="006F0213" w:rsidRPr="005B5F81" w:rsidRDefault="006F0213" w:rsidP="008E09BA">
            <w:pPr>
              <w:spacing w:after="0"/>
              <w:ind w:firstLine="0"/>
              <w:jc w:val="right"/>
              <w:rPr>
                <w:sz w:val="18"/>
                <w:szCs w:val="18"/>
              </w:rPr>
            </w:pPr>
            <w:r w:rsidRPr="005B5F81">
              <w:rPr>
                <w:sz w:val="18"/>
                <w:szCs w:val="18"/>
              </w:rPr>
              <w:t>128 607</w:t>
            </w:r>
          </w:p>
        </w:tc>
      </w:tr>
      <w:tr w:rsidR="006F0213" w:rsidRPr="005B5F81" w14:paraId="2E131A2B" w14:textId="77777777" w:rsidTr="008E09BA">
        <w:trPr>
          <w:trHeight w:val="140"/>
          <w:jc w:val="center"/>
        </w:trPr>
        <w:tc>
          <w:tcPr>
            <w:tcW w:w="5445" w:type="dxa"/>
          </w:tcPr>
          <w:p w14:paraId="2CF61850"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“Jauno tehnoloģiju ieviešana pierobežas ārkārtas situāciju novēršanā” īstenošanai</w:t>
            </w:r>
          </w:p>
        </w:tc>
        <w:tc>
          <w:tcPr>
            <w:tcW w:w="1326" w:type="dxa"/>
          </w:tcPr>
          <w:p w14:paraId="780F81B6" w14:textId="77777777" w:rsidR="006F0213" w:rsidRPr="005B5F81" w:rsidRDefault="006F0213" w:rsidP="008E09BA">
            <w:pPr>
              <w:spacing w:after="0"/>
              <w:ind w:firstLine="0"/>
              <w:jc w:val="center"/>
              <w:rPr>
                <w:sz w:val="18"/>
                <w:szCs w:val="18"/>
              </w:rPr>
            </w:pPr>
            <w:r w:rsidRPr="005B5F81">
              <w:rPr>
                <w:sz w:val="18"/>
                <w:szCs w:val="18"/>
              </w:rPr>
              <w:t>-</w:t>
            </w:r>
          </w:p>
        </w:tc>
        <w:tc>
          <w:tcPr>
            <w:tcW w:w="1326" w:type="dxa"/>
          </w:tcPr>
          <w:p w14:paraId="05F01C5B" w14:textId="77777777" w:rsidR="006F0213" w:rsidRPr="005B5F81" w:rsidRDefault="006F0213" w:rsidP="008E09BA">
            <w:pPr>
              <w:spacing w:after="0"/>
              <w:ind w:firstLine="0"/>
              <w:jc w:val="right"/>
              <w:rPr>
                <w:sz w:val="18"/>
                <w:szCs w:val="18"/>
              </w:rPr>
            </w:pPr>
            <w:r w:rsidRPr="005B5F81">
              <w:rPr>
                <w:sz w:val="18"/>
                <w:szCs w:val="18"/>
              </w:rPr>
              <w:t>320 105</w:t>
            </w:r>
          </w:p>
        </w:tc>
        <w:tc>
          <w:tcPr>
            <w:tcW w:w="1326" w:type="dxa"/>
          </w:tcPr>
          <w:p w14:paraId="677C7EA3" w14:textId="77777777" w:rsidR="006F0213" w:rsidRPr="005B5F81" w:rsidRDefault="006F0213" w:rsidP="008E09BA">
            <w:pPr>
              <w:spacing w:after="0"/>
              <w:ind w:firstLine="0"/>
              <w:jc w:val="right"/>
              <w:rPr>
                <w:sz w:val="18"/>
                <w:szCs w:val="18"/>
              </w:rPr>
            </w:pPr>
            <w:r w:rsidRPr="005B5F81">
              <w:rPr>
                <w:sz w:val="18"/>
                <w:szCs w:val="18"/>
              </w:rPr>
              <w:t>320 105</w:t>
            </w:r>
          </w:p>
        </w:tc>
      </w:tr>
      <w:tr w:rsidR="006F0213" w:rsidRPr="005B5F81" w14:paraId="6E03EF76" w14:textId="77777777" w:rsidTr="008E09BA">
        <w:trPr>
          <w:trHeight w:val="140"/>
          <w:jc w:val="center"/>
        </w:trPr>
        <w:tc>
          <w:tcPr>
            <w:tcW w:w="5445" w:type="dxa"/>
          </w:tcPr>
          <w:p w14:paraId="2DDFAD21"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“Tehniskās bāzes un operatīvo dienestu speciālistu fiziskās kapacitātes uzlabošana Latvijas un Lietuvas pierobežā” īstenošanai</w:t>
            </w:r>
          </w:p>
        </w:tc>
        <w:tc>
          <w:tcPr>
            <w:tcW w:w="1326" w:type="dxa"/>
          </w:tcPr>
          <w:p w14:paraId="790185BB" w14:textId="77777777" w:rsidR="006F0213" w:rsidRPr="005B5F81" w:rsidRDefault="006F0213" w:rsidP="008E09BA">
            <w:pPr>
              <w:spacing w:after="0"/>
              <w:ind w:firstLine="0"/>
              <w:jc w:val="center"/>
              <w:rPr>
                <w:sz w:val="18"/>
                <w:szCs w:val="18"/>
              </w:rPr>
            </w:pPr>
            <w:r w:rsidRPr="005B5F81">
              <w:rPr>
                <w:sz w:val="18"/>
                <w:szCs w:val="18"/>
              </w:rPr>
              <w:t>-</w:t>
            </w:r>
          </w:p>
        </w:tc>
        <w:tc>
          <w:tcPr>
            <w:tcW w:w="1326" w:type="dxa"/>
          </w:tcPr>
          <w:p w14:paraId="4A74405B" w14:textId="77777777" w:rsidR="006F0213" w:rsidRPr="005B5F81" w:rsidRDefault="006F0213" w:rsidP="008E09BA">
            <w:pPr>
              <w:spacing w:after="0"/>
              <w:ind w:firstLine="0"/>
              <w:jc w:val="right"/>
              <w:rPr>
                <w:sz w:val="18"/>
                <w:szCs w:val="18"/>
              </w:rPr>
            </w:pPr>
            <w:r w:rsidRPr="005B5F81">
              <w:rPr>
                <w:sz w:val="18"/>
                <w:szCs w:val="18"/>
              </w:rPr>
              <w:t>120 464</w:t>
            </w:r>
          </w:p>
        </w:tc>
        <w:tc>
          <w:tcPr>
            <w:tcW w:w="1326" w:type="dxa"/>
          </w:tcPr>
          <w:p w14:paraId="68D5D2C6" w14:textId="77777777" w:rsidR="006F0213" w:rsidRPr="005B5F81" w:rsidRDefault="006F0213" w:rsidP="008E09BA">
            <w:pPr>
              <w:spacing w:after="0"/>
              <w:ind w:firstLine="0"/>
              <w:jc w:val="right"/>
              <w:rPr>
                <w:sz w:val="18"/>
                <w:szCs w:val="18"/>
              </w:rPr>
            </w:pPr>
            <w:r w:rsidRPr="005B5F81">
              <w:rPr>
                <w:sz w:val="18"/>
                <w:szCs w:val="18"/>
              </w:rPr>
              <w:t>120 464</w:t>
            </w:r>
          </w:p>
        </w:tc>
      </w:tr>
    </w:tbl>
    <w:p w14:paraId="28067389" w14:textId="77777777" w:rsidR="006F0213" w:rsidRPr="005B5F81" w:rsidRDefault="006F0213" w:rsidP="00FC5C49">
      <w:pPr>
        <w:widowControl w:val="0"/>
        <w:spacing w:before="240" w:after="240"/>
        <w:ind w:firstLine="0"/>
        <w:jc w:val="center"/>
        <w:rPr>
          <w:b/>
        </w:rPr>
      </w:pPr>
      <w:r w:rsidRPr="005B5F81">
        <w:rPr>
          <w:b/>
        </w:rPr>
        <w:t>69.21.00 Atmaksas valsts pamatbudžetā par Pārrobežu sadarbības programmu finansējumu (2014-2020)</w:t>
      </w:r>
    </w:p>
    <w:p w14:paraId="1A8B1761" w14:textId="77777777" w:rsidR="006F0213" w:rsidRPr="005B5F81" w:rsidRDefault="006F0213" w:rsidP="006F0213">
      <w:pPr>
        <w:ind w:firstLine="0"/>
      </w:pPr>
      <w:r w:rsidRPr="005B5F81">
        <w:rPr>
          <w:u w:val="single"/>
        </w:rPr>
        <w:t>Apakšprogrammas mērķis:</w:t>
      </w:r>
      <w:r w:rsidRPr="005B5F81">
        <w:t xml:space="preserve"> </w:t>
      </w:r>
    </w:p>
    <w:p w14:paraId="650C9816" w14:textId="77777777" w:rsidR="006F0213" w:rsidRPr="005B5F81" w:rsidRDefault="006F0213" w:rsidP="006F0213">
      <w:pPr>
        <w:ind w:firstLine="720"/>
      </w:pPr>
      <w:r w:rsidRPr="005B5F81">
        <w:t>nodrošināt atmaksu valsts pamatbudžetā par Pārrobežu sadarbības programmu līdzfinansēto projektu un (vai) pasākumu īstenošanā veiktajiem izdevumiem.</w:t>
      </w:r>
    </w:p>
    <w:p w14:paraId="50469C59" w14:textId="1D428D21" w:rsidR="007225D5" w:rsidRPr="00283EFB" w:rsidRDefault="006F0213" w:rsidP="00283EFB">
      <w:pPr>
        <w:ind w:firstLine="0"/>
      </w:pPr>
      <w:r w:rsidRPr="005B5F81">
        <w:rPr>
          <w:u w:val="single"/>
        </w:rPr>
        <w:t>Apakšprogrammas izpildītāji</w:t>
      </w:r>
      <w:r w:rsidRPr="005B5F81">
        <w:t>: Valsts policija, Valsts ugunsdzēsības un glābšanas dienests.</w:t>
      </w:r>
    </w:p>
    <w:p w14:paraId="3FE8F1FA" w14:textId="77777777" w:rsidR="007225D5" w:rsidRDefault="007225D5" w:rsidP="00FC5C49">
      <w:pPr>
        <w:spacing w:before="240" w:after="240"/>
        <w:ind w:firstLine="0"/>
        <w:jc w:val="center"/>
        <w:rPr>
          <w:b/>
          <w:lang w:eastAsia="lv-LV"/>
        </w:rPr>
      </w:pPr>
    </w:p>
    <w:p w14:paraId="5645BB30" w14:textId="77777777" w:rsidR="006F0213" w:rsidRPr="005B5F81" w:rsidRDefault="006F0213" w:rsidP="00FC5C49">
      <w:pPr>
        <w:spacing w:before="240" w:after="240"/>
        <w:ind w:firstLine="0"/>
        <w:jc w:val="center"/>
        <w:rPr>
          <w:b/>
          <w:lang w:eastAsia="lv-LV"/>
        </w:rPr>
      </w:pPr>
      <w:r w:rsidRPr="005B5F81">
        <w:rPr>
          <w:b/>
          <w:lang w:eastAsia="lv-LV"/>
        </w:rPr>
        <w:t>Finansiālie rādītāji no 2017. līdz 2021. gadam</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1176"/>
        <w:gridCol w:w="1177"/>
        <w:gridCol w:w="1176"/>
        <w:gridCol w:w="1177"/>
        <w:gridCol w:w="1177"/>
      </w:tblGrid>
      <w:tr w:rsidR="006F0213" w:rsidRPr="005B5F81" w14:paraId="6C78F700" w14:textId="77777777" w:rsidTr="008E09BA">
        <w:trPr>
          <w:trHeight w:val="281"/>
          <w:tblHeader/>
          <w:jc w:val="center"/>
        </w:trPr>
        <w:tc>
          <w:tcPr>
            <w:tcW w:w="3472" w:type="dxa"/>
            <w:vAlign w:val="center"/>
          </w:tcPr>
          <w:p w14:paraId="4C2B00F2" w14:textId="77777777" w:rsidR="006F0213" w:rsidRPr="005B5F81" w:rsidRDefault="006F0213" w:rsidP="008E09BA">
            <w:pPr>
              <w:spacing w:after="0"/>
              <w:ind w:firstLine="0"/>
              <w:jc w:val="center"/>
              <w:rPr>
                <w:sz w:val="18"/>
                <w:szCs w:val="24"/>
                <w:highlight w:val="yellow"/>
              </w:rPr>
            </w:pPr>
          </w:p>
        </w:tc>
        <w:tc>
          <w:tcPr>
            <w:tcW w:w="1176" w:type="dxa"/>
          </w:tcPr>
          <w:p w14:paraId="28D01BF5"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77" w:type="dxa"/>
            <w:vAlign w:val="center"/>
          </w:tcPr>
          <w:p w14:paraId="52CD49E3"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76" w:type="dxa"/>
          </w:tcPr>
          <w:p w14:paraId="28987909" w14:textId="44D9E5E2"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77" w:type="dxa"/>
          </w:tcPr>
          <w:p w14:paraId="7C681380"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77" w:type="dxa"/>
          </w:tcPr>
          <w:p w14:paraId="3FC10F69"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2C5EEDB7" w14:textId="77777777" w:rsidTr="008E09BA">
        <w:trPr>
          <w:trHeight w:val="141"/>
          <w:jc w:val="center"/>
        </w:trPr>
        <w:tc>
          <w:tcPr>
            <w:tcW w:w="3472" w:type="dxa"/>
            <w:shd w:val="clear" w:color="auto" w:fill="D9D9D9" w:themeFill="background1" w:themeFillShade="D9"/>
            <w:vAlign w:val="center"/>
          </w:tcPr>
          <w:p w14:paraId="77A89C41"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76" w:type="dxa"/>
            <w:shd w:val="clear" w:color="auto" w:fill="D9D9D9" w:themeFill="background1" w:themeFillShade="D9"/>
          </w:tcPr>
          <w:p w14:paraId="1A7F6120" w14:textId="77777777" w:rsidR="006F0213" w:rsidRPr="005B5F81" w:rsidRDefault="006F0213" w:rsidP="008E09BA">
            <w:pPr>
              <w:spacing w:after="0"/>
              <w:ind w:firstLine="0"/>
              <w:jc w:val="center"/>
              <w:rPr>
                <w:sz w:val="18"/>
              </w:rPr>
            </w:pPr>
            <w:r w:rsidRPr="005B5F81">
              <w:rPr>
                <w:sz w:val="18"/>
              </w:rPr>
              <w:t>-</w:t>
            </w:r>
          </w:p>
        </w:tc>
        <w:tc>
          <w:tcPr>
            <w:tcW w:w="1177" w:type="dxa"/>
            <w:shd w:val="clear" w:color="auto" w:fill="D9D9D9" w:themeFill="background1" w:themeFillShade="D9"/>
          </w:tcPr>
          <w:p w14:paraId="23BDD7AD" w14:textId="77777777" w:rsidR="006F0213" w:rsidRPr="005B5F81" w:rsidRDefault="006F0213" w:rsidP="008E09BA">
            <w:pPr>
              <w:spacing w:after="0"/>
              <w:ind w:firstLine="0"/>
              <w:jc w:val="right"/>
              <w:rPr>
                <w:sz w:val="18"/>
              </w:rPr>
            </w:pPr>
            <w:r w:rsidRPr="005B5F81">
              <w:rPr>
                <w:sz w:val="18"/>
              </w:rPr>
              <w:t>1 011 359</w:t>
            </w:r>
          </w:p>
        </w:tc>
        <w:tc>
          <w:tcPr>
            <w:tcW w:w="1176" w:type="dxa"/>
            <w:shd w:val="clear" w:color="auto" w:fill="D9D9D9" w:themeFill="background1" w:themeFillShade="D9"/>
          </w:tcPr>
          <w:p w14:paraId="4507D386" w14:textId="77777777" w:rsidR="006F0213" w:rsidRPr="005B5F81" w:rsidRDefault="006F0213" w:rsidP="008E09BA">
            <w:pPr>
              <w:spacing w:after="0"/>
              <w:ind w:firstLine="0"/>
              <w:jc w:val="right"/>
              <w:rPr>
                <w:sz w:val="18"/>
              </w:rPr>
            </w:pPr>
            <w:r w:rsidRPr="005B5F81">
              <w:rPr>
                <w:sz w:val="18"/>
              </w:rPr>
              <w:t>1 265 320</w:t>
            </w:r>
          </w:p>
        </w:tc>
        <w:tc>
          <w:tcPr>
            <w:tcW w:w="1177" w:type="dxa"/>
            <w:shd w:val="clear" w:color="auto" w:fill="D9D9D9" w:themeFill="background1" w:themeFillShade="D9"/>
          </w:tcPr>
          <w:p w14:paraId="584AA70D" w14:textId="77777777" w:rsidR="006F0213" w:rsidRPr="005B5F81" w:rsidRDefault="006F0213" w:rsidP="008E09BA">
            <w:pPr>
              <w:spacing w:after="0"/>
              <w:ind w:firstLine="0"/>
              <w:jc w:val="right"/>
              <w:rPr>
                <w:sz w:val="18"/>
              </w:rPr>
            </w:pPr>
            <w:r w:rsidRPr="005B5F81">
              <w:rPr>
                <w:sz w:val="18"/>
              </w:rPr>
              <w:t>265 888</w:t>
            </w:r>
          </w:p>
        </w:tc>
        <w:tc>
          <w:tcPr>
            <w:tcW w:w="1177" w:type="dxa"/>
            <w:shd w:val="clear" w:color="auto" w:fill="D9D9D9" w:themeFill="background1" w:themeFillShade="D9"/>
          </w:tcPr>
          <w:p w14:paraId="42F782BA" w14:textId="77777777" w:rsidR="006F0213" w:rsidRPr="005B5F81" w:rsidRDefault="006F0213" w:rsidP="008E09BA">
            <w:pPr>
              <w:spacing w:after="0"/>
              <w:ind w:firstLine="0"/>
              <w:jc w:val="right"/>
              <w:rPr>
                <w:sz w:val="18"/>
              </w:rPr>
            </w:pPr>
            <w:r w:rsidRPr="005B5F81">
              <w:rPr>
                <w:sz w:val="18"/>
              </w:rPr>
              <w:t>7592</w:t>
            </w:r>
          </w:p>
        </w:tc>
      </w:tr>
      <w:tr w:rsidR="006F0213" w:rsidRPr="005B5F81" w14:paraId="75F69FC0" w14:textId="77777777" w:rsidTr="008E09BA">
        <w:trPr>
          <w:trHeight w:val="281"/>
          <w:jc w:val="center"/>
        </w:trPr>
        <w:tc>
          <w:tcPr>
            <w:tcW w:w="3472" w:type="dxa"/>
            <w:vAlign w:val="center"/>
          </w:tcPr>
          <w:p w14:paraId="50D25EA5"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76" w:type="dxa"/>
          </w:tcPr>
          <w:p w14:paraId="3185BFA0" w14:textId="77777777" w:rsidR="006F0213" w:rsidRPr="005B5F81" w:rsidRDefault="006F0213" w:rsidP="008E09BA">
            <w:pPr>
              <w:spacing w:after="0"/>
              <w:ind w:firstLine="0"/>
              <w:jc w:val="center"/>
              <w:rPr>
                <w:sz w:val="18"/>
              </w:rPr>
            </w:pPr>
            <w:r w:rsidRPr="005B5F81">
              <w:rPr>
                <w:b/>
                <w:bCs/>
                <w:sz w:val="18"/>
              </w:rPr>
              <w:t>×</w:t>
            </w:r>
          </w:p>
        </w:tc>
        <w:tc>
          <w:tcPr>
            <w:tcW w:w="1177" w:type="dxa"/>
          </w:tcPr>
          <w:p w14:paraId="7315353D" w14:textId="77777777" w:rsidR="006F0213" w:rsidRPr="005B5F81" w:rsidRDefault="006F0213" w:rsidP="008E09BA">
            <w:pPr>
              <w:spacing w:after="0"/>
              <w:ind w:firstLine="0"/>
              <w:jc w:val="right"/>
              <w:rPr>
                <w:sz w:val="18"/>
              </w:rPr>
            </w:pPr>
            <w:r w:rsidRPr="005B5F81">
              <w:rPr>
                <w:sz w:val="18"/>
              </w:rPr>
              <w:t>1 011 359</w:t>
            </w:r>
          </w:p>
        </w:tc>
        <w:tc>
          <w:tcPr>
            <w:tcW w:w="1176" w:type="dxa"/>
          </w:tcPr>
          <w:p w14:paraId="0FA85661" w14:textId="77777777" w:rsidR="006F0213" w:rsidRPr="005B5F81" w:rsidRDefault="006F0213" w:rsidP="008E09BA">
            <w:pPr>
              <w:spacing w:after="0"/>
              <w:ind w:firstLine="0"/>
              <w:jc w:val="right"/>
              <w:rPr>
                <w:sz w:val="18"/>
              </w:rPr>
            </w:pPr>
            <w:r w:rsidRPr="005B5F81">
              <w:rPr>
                <w:sz w:val="18"/>
              </w:rPr>
              <w:t>253 961</w:t>
            </w:r>
          </w:p>
        </w:tc>
        <w:tc>
          <w:tcPr>
            <w:tcW w:w="1177" w:type="dxa"/>
          </w:tcPr>
          <w:p w14:paraId="48068C66" w14:textId="77777777" w:rsidR="006F0213" w:rsidRPr="005B5F81" w:rsidRDefault="006F0213" w:rsidP="008E09BA">
            <w:pPr>
              <w:spacing w:after="0"/>
              <w:ind w:firstLine="0"/>
              <w:jc w:val="right"/>
              <w:rPr>
                <w:sz w:val="18"/>
              </w:rPr>
            </w:pPr>
            <w:r w:rsidRPr="005B5F81">
              <w:rPr>
                <w:sz w:val="18"/>
              </w:rPr>
              <w:t>-999 432</w:t>
            </w:r>
          </w:p>
        </w:tc>
        <w:tc>
          <w:tcPr>
            <w:tcW w:w="1177" w:type="dxa"/>
          </w:tcPr>
          <w:p w14:paraId="3E44F1A2" w14:textId="77777777" w:rsidR="006F0213" w:rsidRPr="005B5F81" w:rsidRDefault="006F0213" w:rsidP="008E09BA">
            <w:pPr>
              <w:spacing w:after="0"/>
              <w:ind w:firstLine="0"/>
              <w:jc w:val="right"/>
              <w:rPr>
                <w:sz w:val="18"/>
              </w:rPr>
            </w:pPr>
            <w:r w:rsidRPr="005B5F81">
              <w:rPr>
                <w:sz w:val="18"/>
              </w:rPr>
              <w:t>-258 296</w:t>
            </w:r>
          </w:p>
        </w:tc>
      </w:tr>
      <w:tr w:rsidR="006F0213" w:rsidRPr="005B5F81" w14:paraId="43C17286" w14:textId="77777777" w:rsidTr="008E09BA">
        <w:trPr>
          <w:trHeight w:val="281"/>
          <w:jc w:val="center"/>
        </w:trPr>
        <w:tc>
          <w:tcPr>
            <w:tcW w:w="3472" w:type="dxa"/>
            <w:vAlign w:val="center"/>
          </w:tcPr>
          <w:p w14:paraId="115B8908"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76" w:type="dxa"/>
          </w:tcPr>
          <w:p w14:paraId="7FA4AA2E" w14:textId="77777777" w:rsidR="006F0213" w:rsidRPr="005B5F81" w:rsidRDefault="006F0213" w:rsidP="008E09BA">
            <w:pPr>
              <w:spacing w:after="0"/>
              <w:ind w:firstLine="0"/>
              <w:jc w:val="center"/>
              <w:rPr>
                <w:sz w:val="18"/>
              </w:rPr>
            </w:pPr>
            <w:r w:rsidRPr="005B5F81">
              <w:rPr>
                <w:b/>
                <w:bCs/>
                <w:sz w:val="18"/>
              </w:rPr>
              <w:t>×</w:t>
            </w:r>
          </w:p>
        </w:tc>
        <w:tc>
          <w:tcPr>
            <w:tcW w:w="1177" w:type="dxa"/>
          </w:tcPr>
          <w:p w14:paraId="6B21A257" w14:textId="77777777" w:rsidR="006F0213" w:rsidRPr="005B5F81" w:rsidRDefault="006F0213" w:rsidP="008E09BA">
            <w:pPr>
              <w:spacing w:after="0"/>
              <w:ind w:firstLine="0"/>
              <w:jc w:val="center"/>
              <w:rPr>
                <w:sz w:val="18"/>
              </w:rPr>
            </w:pPr>
            <w:r w:rsidRPr="005B5F81">
              <w:rPr>
                <w:b/>
                <w:bCs/>
                <w:sz w:val="18"/>
              </w:rPr>
              <w:t>×</w:t>
            </w:r>
          </w:p>
        </w:tc>
        <w:tc>
          <w:tcPr>
            <w:tcW w:w="1176" w:type="dxa"/>
          </w:tcPr>
          <w:p w14:paraId="045DD8B9" w14:textId="77777777" w:rsidR="006F0213" w:rsidRPr="005B5F81" w:rsidRDefault="006F0213" w:rsidP="008E09BA">
            <w:pPr>
              <w:spacing w:after="0"/>
              <w:ind w:firstLine="0"/>
              <w:jc w:val="right"/>
              <w:rPr>
                <w:sz w:val="18"/>
              </w:rPr>
            </w:pPr>
            <w:r w:rsidRPr="005B5F81">
              <w:rPr>
                <w:sz w:val="18"/>
              </w:rPr>
              <w:t>25,1</w:t>
            </w:r>
          </w:p>
        </w:tc>
        <w:tc>
          <w:tcPr>
            <w:tcW w:w="1177" w:type="dxa"/>
          </w:tcPr>
          <w:p w14:paraId="1F4FE117" w14:textId="77777777" w:rsidR="006F0213" w:rsidRPr="005B5F81" w:rsidRDefault="006F0213" w:rsidP="008E09BA">
            <w:pPr>
              <w:spacing w:after="0"/>
              <w:ind w:firstLine="0"/>
              <w:jc w:val="right"/>
              <w:rPr>
                <w:sz w:val="18"/>
              </w:rPr>
            </w:pPr>
            <w:r w:rsidRPr="005B5F81">
              <w:rPr>
                <w:sz w:val="18"/>
              </w:rPr>
              <w:t>-79,0</w:t>
            </w:r>
          </w:p>
        </w:tc>
        <w:tc>
          <w:tcPr>
            <w:tcW w:w="1177" w:type="dxa"/>
          </w:tcPr>
          <w:p w14:paraId="567AE574" w14:textId="77777777" w:rsidR="006F0213" w:rsidRPr="005B5F81" w:rsidRDefault="006F0213" w:rsidP="008E09BA">
            <w:pPr>
              <w:spacing w:after="0"/>
              <w:ind w:firstLine="0"/>
              <w:jc w:val="right"/>
              <w:rPr>
                <w:sz w:val="18"/>
              </w:rPr>
            </w:pPr>
            <w:r w:rsidRPr="005B5F81">
              <w:rPr>
                <w:sz w:val="18"/>
              </w:rPr>
              <w:t>-97,1</w:t>
            </w:r>
          </w:p>
        </w:tc>
      </w:tr>
    </w:tbl>
    <w:p w14:paraId="16D0770D" w14:textId="77777777" w:rsidR="001C73B5" w:rsidRDefault="001C73B5" w:rsidP="00FC5C49">
      <w:pPr>
        <w:spacing w:before="240" w:after="240"/>
        <w:ind w:firstLine="720"/>
        <w:jc w:val="center"/>
        <w:rPr>
          <w:b/>
          <w:color w:val="000000" w:themeColor="text1"/>
          <w:lang w:eastAsia="lv-LV"/>
        </w:rPr>
      </w:pPr>
    </w:p>
    <w:p w14:paraId="6F536148" w14:textId="19276167" w:rsidR="006F0213" w:rsidRPr="005B5F81" w:rsidRDefault="006F0213" w:rsidP="00FC5C49">
      <w:pPr>
        <w:spacing w:before="240" w:after="240"/>
        <w:ind w:firstLine="72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6CC808DB" w14:textId="77777777" w:rsidR="006F0213" w:rsidRPr="005B5F81" w:rsidRDefault="006F0213" w:rsidP="006F0213">
      <w:pPr>
        <w:spacing w:after="0"/>
        <w:ind w:left="7921" w:firstLine="720"/>
        <w:jc w:val="right"/>
        <w:rPr>
          <w:i/>
          <w:sz w:val="18"/>
          <w:szCs w:val="18"/>
        </w:rPr>
      </w:pPr>
      <w:proofErr w:type="spellStart"/>
      <w:r w:rsidRPr="005B5F81">
        <w:rPr>
          <w:i/>
          <w:sz w:val="18"/>
          <w:szCs w:val="18"/>
        </w:rPr>
        <w:t>Euro</w:t>
      </w:r>
      <w:proofErr w:type="spellEnd"/>
    </w:p>
    <w:tbl>
      <w:tblPr>
        <w:tblW w:w="9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0"/>
        <w:gridCol w:w="1327"/>
        <w:gridCol w:w="1327"/>
        <w:gridCol w:w="1329"/>
      </w:tblGrid>
      <w:tr w:rsidR="006F0213" w:rsidRPr="005B5F81" w14:paraId="0664B6E2" w14:textId="77777777" w:rsidTr="008E09BA">
        <w:trPr>
          <w:trHeight w:val="139"/>
          <w:tblHeader/>
          <w:jc w:val="center"/>
        </w:trPr>
        <w:tc>
          <w:tcPr>
            <w:tcW w:w="5450" w:type="dxa"/>
            <w:vAlign w:val="center"/>
          </w:tcPr>
          <w:p w14:paraId="5108A395"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27" w:type="dxa"/>
            <w:vAlign w:val="center"/>
          </w:tcPr>
          <w:p w14:paraId="537865DE"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27" w:type="dxa"/>
            <w:vAlign w:val="center"/>
          </w:tcPr>
          <w:p w14:paraId="4CE8CE37"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27" w:type="dxa"/>
            <w:vAlign w:val="center"/>
          </w:tcPr>
          <w:p w14:paraId="1A3BE248"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488649F7" w14:textId="77777777" w:rsidTr="008E09BA">
        <w:trPr>
          <w:trHeight w:val="139"/>
          <w:jc w:val="center"/>
        </w:trPr>
        <w:tc>
          <w:tcPr>
            <w:tcW w:w="5450" w:type="dxa"/>
            <w:shd w:val="clear" w:color="auto" w:fill="D9D9D9" w:themeFill="background1" w:themeFillShade="D9"/>
          </w:tcPr>
          <w:p w14:paraId="60C89D98"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27" w:type="dxa"/>
            <w:shd w:val="clear" w:color="auto" w:fill="D9D9D9" w:themeFill="background1" w:themeFillShade="D9"/>
          </w:tcPr>
          <w:p w14:paraId="0B52B17B" w14:textId="77777777" w:rsidR="006F0213" w:rsidRPr="005B5F81" w:rsidRDefault="006F0213" w:rsidP="008E09BA">
            <w:pPr>
              <w:spacing w:after="0"/>
              <w:ind w:firstLine="0"/>
              <w:jc w:val="right"/>
              <w:rPr>
                <w:sz w:val="18"/>
                <w:szCs w:val="18"/>
              </w:rPr>
            </w:pPr>
            <w:r w:rsidRPr="005B5F81">
              <w:rPr>
                <w:sz w:val="18"/>
                <w:szCs w:val="18"/>
              </w:rPr>
              <w:t>1 011 359</w:t>
            </w:r>
          </w:p>
        </w:tc>
        <w:tc>
          <w:tcPr>
            <w:tcW w:w="1327" w:type="dxa"/>
            <w:shd w:val="clear" w:color="auto" w:fill="D9D9D9" w:themeFill="background1" w:themeFillShade="D9"/>
          </w:tcPr>
          <w:p w14:paraId="7E6F6650" w14:textId="77777777" w:rsidR="006F0213" w:rsidRPr="005B5F81" w:rsidRDefault="006F0213" w:rsidP="008E09BA">
            <w:pPr>
              <w:spacing w:after="0"/>
              <w:ind w:firstLine="0"/>
              <w:jc w:val="right"/>
              <w:rPr>
                <w:sz w:val="18"/>
                <w:szCs w:val="18"/>
              </w:rPr>
            </w:pPr>
            <w:r w:rsidRPr="005B5F81">
              <w:rPr>
                <w:sz w:val="18"/>
                <w:szCs w:val="18"/>
              </w:rPr>
              <w:t>1 265 320</w:t>
            </w:r>
          </w:p>
        </w:tc>
        <w:tc>
          <w:tcPr>
            <w:tcW w:w="1327" w:type="dxa"/>
            <w:shd w:val="clear" w:color="auto" w:fill="D9D9D9" w:themeFill="background1" w:themeFillShade="D9"/>
          </w:tcPr>
          <w:p w14:paraId="12B518D4" w14:textId="77777777" w:rsidR="006F0213" w:rsidRPr="005B5F81" w:rsidRDefault="006F0213" w:rsidP="008E09BA">
            <w:pPr>
              <w:spacing w:after="0"/>
              <w:ind w:firstLine="0"/>
              <w:jc w:val="right"/>
              <w:rPr>
                <w:sz w:val="18"/>
                <w:szCs w:val="18"/>
              </w:rPr>
            </w:pPr>
            <w:r w:rsidRPr="005B5F81">
              <w:rPr>
                <w:sz w:val="18"/>
                <w:szCs w:val="18"/>
              </w:rPr>
              <w:t>253 961</w:t>
            </w:r>
          </w:p>
        </w:tc>
      </w:tr>
      <w:tr w:rsidR="006F0213" w:rsidRPr="005B5F81" w14:paraId="728448A0" w14:textId="77777777" w:rsidTr="008E09BA">
        <w:trPr>
          <w:trHeight w:val="206"/>
          <w:jc w:val="center"/>
        </w:trPr>
        <w:tc>
          <w:tcPr>
            <w:tcW w:w="9433" w:type="dxa"/>
            <w:gridSpan w:val="4"/>
          </w:tcPr>
          <w:p w14:paraId="62D07779" w14:textId="77777777" w:rsidR="006F0213" w:rsidRPr="005B5F81" w:rsidRDefault="006F0213" w:rsidP="008E09BA">
            <w:pPr>
              <w:spacing w:after="0"/>
              <w:ind w:firstLine="313"/>
              <w:jc w:val="right"/>
              <w:rPr>
                <w:sz w:val="18"/>
                <w:szCs w:val="18"/>
              </w:rPr>
            </w:pPr>
          </w:p>
        </w:tc>
      </w:tr>
      <w:tr w:rsidR="006F0213" w:rsidRPr="005B5F81" w14:paraId="53BAB399" w14:textId="77777777" w:rsidTr="008E09BA">
        <w:trPr>
          <w:trHeight w:val="139"/>
          <w:jc w:val="center"/>
        </w:trPr>
        <w:tc>
          <w:tcPr>
            <w:tcW w:w="5450" w:type="dxa"/>
            <w:shd w:val="clear" w:color="auto" w:fill="F2F2F2" w:themeFill="background1" w:themeFillShade="F2"/>
          </w:tcPr>
          <w:p w14:paraId="57E32300" w14:textId="77777777" w:rsidR="006F0213" w:rsidRPr="005B5F81" w:rsidRDefault="006F0213" w:rsidP="008E09BA">
            <w:pPr>
              <w:spacing w:after="0"/>
              <w:ind w:firstLine="0"/>
              <w:jc w:val="left"/>
              <w:rPr>
                <w:sz w:val="18"/>
                <w:szCs w:val="18"/>
                <w:u w:val="single"/>
                <w:lang w:eastAsia="lv-LV"/>
              </w:rPr>
            </w:pPr>
            <w:r w:rsidRPr="005B5F81">
              <w:rPr>
                <w:sz w:val="18"/>
                <w:szCs w:val="18"/>
                <w:u w:val="single"/>
                <w:lang w:eastAsia="lv-LV"/>
              </w:rPr>
              <w:t>Ilgtermiņa saistības</w:t>
            </w:r>
          </w:p>
        </w:tc>
        <w:tc>
          <w:tcPr>
            <w:tcW w:w="1327" w:type="dxa"/>
            <w:shd w:val="clear" w:color="auto" w:fill="F2F2F2" w:themeFill="background1" w:themeFillShade="F2"/>
          </w:tcPr>
          <w:p w14:paraId="3FC2A106" w14:textId="77777777" w:rsidR="006F0213" w:rsidRPr="00D445FF" w:rsidRDefault="006F0213" w:rsidP="008E09BA">
            <w:pPr>
              <w:spacing w:after="0"/>
              <w:ind w:firstLine="0"/>
              <w:jc w:val="right"/>
              <w:rPr>
                <w:sz w:val="18"/>
                <w:szCs w:val="18"/>
                <w:u w:val="single"/>
              </w:rPr>
            </w:pPr>
            <w:r w:rsidRPr="00D445FF">
              <w:rPr>
                <w:sz w:val="18"/>
                <w:szCs w:val="18"/>
                <w:u w:val="single"/>
              </w:rPr>
              <w:t>1 011 359</w:t>
            </w:r>
          </w:p>
        </w:tc>
        <w:tc>
          <w:tcPr>
            <w:tcW w:w="1327" w:type="dxa"/>
            <w:shd w:val="clear" w:color="auto" w:fill="F2F2F2" w:themeFill="background1" w:themeFillShade="F2"/>
          </w:tcPr>
          <w:p w14:paraId="28A83DD8" w14:textId="77777777" w:rsidR="006F0213" w:rsidRPr="00D445FF" w:rsidRDefault="006F0213" w:rsidP="008E09BA">
            <w:pPr>
              <w:spacing w:after="0"/>
              <w:ind w:firstLine="0"/>
              <w:jc w:val="right"/>
              <w:rPr>
                <w:sz w:val="18"/>
                <w:szCs w:val="18"/>
                <w:u w:val="single"/>
              </w:rPr>
            </w:pPr>
            <w:r w:rsidRPr="00D445FF">
              <w:rPr>
                <w:sz w:val="18"/>
                <w:szCs w:val="18"/>
                <w:u w:val="single"/>
              </w:rPr>
              <w:t>1 265 320</w:t>
            </w:r>
          </w:p>
        </w:tc>
        <w:tc>
          <w:tcPr>
            <w:tcW w:w="1327" w:type="dxa"/>
            <w:shd w:val="clear" w:color="auto" w:fill="F2F2F2" w:themeFill="background1" w:themeFillShade="F2"/>
          </w:tcPr>
          <w:p w14:paraId="59595910" w14:textId="77777777" w:rsidR="006F0213" w:rsidRPr="00D445FF" w:rsidRDefault="006F0213" w:rsidP="008E09BA">
            <w:pPr>
              <w:spacing w:after="0"/>
              <w:ind w:firstLine="0"/>
              <w:jc w:val="right"/>
              <w:rPr>
                <w:sz w:val="18"/>
                <w:szCs w:val="18"/>
                <w:u w:val="single"/>
              </w:rPr>
            </w:pPr>
            <w:r w:rsidRPr="00D445FF">
              <w:rPr>
                <w:sz w:val="18"/>
                <w:szCs w:val="18"/>
                <w:u w:val="single"/>
              </w:rPr>
              <w:t>253 961</w:t>
            </w:r>
          </w:p>
        </w:tc>
      </w:tr>
      <w:tr w:rsidR="006F0213" w:rsidRPr="005B5F81" w14:paraId="23BE27F9" w14:textId="77777777" w:rsidTr="008E09BA">
        <w:trPr>
          <w:trHeight w:val="139"/>
          <w:jc w:val="center"/>
        </w:trPr>
        <w:tc>
          <w:tcPr>
            <w:tcW w:w="5450" w:type="dxa"/>
          </w:tcPr>
          <w:p w14:paraId="3C88C6EE"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Samazināti izdevumi projekta “Sinerģiskas drošības platformas izveide </w:t>
            </w:r>
            <w:proofErr w:type="spellStart"/>
            <w:r w:rsidRPr="005B5F81">
              <w:rPr>
                <w:i/>
                <w:sz w:val="18"/>
                <w:szCs w:val="18"/>
                <w:lang w:eastAsia="lv-LV"/>
              </w:rPr>
              <w:t>Austrumlatvijas</w:t>
            </w:r>
            <w:proofErr w:type="spellEnd"/>
            <w:r w:rsidRPr="005B5F81">
              <w:rPr>
                <w:i/>
                <w:sz w:val="18"/>
                <w:szCs w:val="18"/>
                <w:lang w:eastAsia="lv-LV"/>
              </w:rPr>
              <w:t xml:space="preserve"> un Lietuvas pierobežā” ietvaros veikto izdevumu atmaksai valsts pamatbudžetā</w:t>
            </w:r>
          </w:p>
        </w:tc>
        <w:tc>
          <w:tcPr>
            <w:tcW w:w="1327" w:type="dxa"/>
          </w:tcPr>
          <w:p w14:paraId="664463D6" w14:textId="77777777" w:rsidR="006F0213" w:rsidRPr="005B5F81" w:rsidRDefault="006F0213" w:rsidP="008E09BA">
            <w:pPr>
              <w:spacing w:after="0"/>
              <w:ind w:firstLine="0"/>
              <w:jc w:val="right"/>
              <w:rPr>
                <w:sz w:val="18"/>
                <w:szCs w:val="18"/>
              </w:rPr>
            </w:pPr>
            <w:r w:rsidRPr="005B5F81">
              <w:rPr>
                <w:sz w:val="18"/>
                <w:szCs w:val="18"/>
              </w:rPr>
              <w:t>143 331</w:t>
            </w:r>
          </w:p>
        </w:tc>
        <w:tc>
          <w:tcPr>
            <w:tcW w:w="1327" w:type="dxa"/>
          </w:tcPr>
          <w:p w14:paraId="68B6FE9A" w14:textId="77777777" w:rsidR="006F0213" w:rsidRPr="005B5F81" w:rsidRDefault="006F0213" w:rsidP="008E09BA">
            <w:pPr>
              <w:spacing w:after="0"/>
              <w:ind w:firstLine="0"/>
              <w:jc w:val="right"/>
              <w:rPr>
                <w:sz w:val="18"/>
                <w:szCs w:val="18"/>
              </w:rPr>
            </w:pPr>
            <w:r w:rsidRPr="005B5F81">
              <w:rPr>
                <w:sz w:val="18"/>
                <w:szCs w:val="18"/>
              </w:rPr>
              <w:t>57 343</w:t>
            </w:r>
          </w:p>
        </w:tc>
        <w:tc>
          <w:tcPr>
            <w:tcW w:w="1327" w:type="dxa"/>
          </w:tcPr>
          <w:p w14:paraId="4F524F6F" w14:textId="77777777" w:rsidR="006F0213" w:rsidRPr="005B5F81" w:rsidRDefault="006F0213" w:rsidP="008E09BA">
            <w:pPr>
              <w:spacing w:after="0"/>
              <w:ind w:firstLine="0"/>
              <w:jc w:val="right"/>
              <w:rPr>
                <w:sz w:val="18"/>
                <w:szCs w:val="18"/>
              </w:rPr>
            </w:pPr>
            <w:r w:rsidRPr="005B5F81">
              <w:rPr>
                <w:sz w:val="18"/>
                <w:szCs w:val="18"/>
              </w:rPr>
              <w:t>-85 988</w:t>
            </w:r>
          </w:p>
        </w:tc>
      </w:tr>
      <w:tr w:rsidR="006F0213" w:rsidRPr="005B5F81" w14:paraId="31435FDF" w14:textId="77777777" w:rsidTr="008E09BA">
        <w:trPr>
          <w:trHeight w:val="139"/>
          <w:jc w:val="center"/>
        </w:trPr>
        <w:tc>
          <w:tcPr>
            <w:tcW w:w="5450" w:type="dxa"/>
          </w:tcPr>
          <w:p w14:paraId="51103C58"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“CBRN negadījumu seku likvidēšana un piesārņojuma mazināšana Latvijas – Lietuvas pierobežā” ietvaros veikto izdevumu atmaksai valsts pamatbudžetā</w:t>
            </w:r>
          </w:p>
        </w:tc>
        <w:tc>
          <w:tcPr>
            <w:tcW w:w="1327" w:type="dxa"/>
          </w:tcPr>
          <w:p w14:paraId="76E7E158" w14:textId="77777777" w:rsidR="006F0213" w:rsidRPr="005B5F81" w:rsidRDefault="006F0213" w:rsidP="008E09BA">
            <w:pPr>
              <w:spacing w:after="0"/>
              <w:ind w:firstLine="0"/>
              <w:jc w:val="right"/>
              <w:rPr>
                <w:sz w:val="18"/>
                <w:szCs w:val="18"/>
              </w:rPr>
            </w:pPr>
            <w:r w:rsidRPr="005B5F81">
              <w:rPr>
                <w:sz w:val="18"/>
                <w:szCs w:val="18"/>
              </w:rPr>
              <w:t>430 713</w:t>
            </w:r>
          </w:p>
        </w:tc>
        <w:tc>
          <w:tcPr>
            <w:tcW w:w="1327" w:type="dxa"/>
          </w:tcPr>
          <w:p w14:paraId="38BCE3F5" w14:textId="77777777" w:rsidR="006F0213" w:rsidRPr="005B5F81" w:rsidRDefault="006F0213" w:rsidP="008E09BA">
            <w:pPr>
              <w:spacing w:after="0"/>
              <w:ind w:firstLine="0"/>
              <w:jc w:val="right"/>
              <w:rPr>
                <w:sz w:val="18"/>
                <w:szCs w:val="18"/>
              </w:rPr>
            </w:pPr>
            <w:r w:rsidRPr="005B5F81">
              <w:rPr>
                <w:sz w:val="18"/>
                <w:szCs w:val="18"/>
              </w:rPr>
              <w:t>179 140</w:t>
            </w:r>
          </w:p>
        </w:tc>
        <w:tc>
          <w:tcPr>
            <w:tcW w:w="1327" w:type="dxa"/>
          </w:tcPr>
          <w:p w14:paraId="4181F290" w14:textId="77777777" w:rsidR="006F0213" w:rsidRPr="005B5F81" w:rsidRDefault="006F0213" w:rsidP="008E09BA">
            <w:pPr>
              <w:spacing w:after="0"/>
              <w:ind w:firstLine="0"/>
              <w:jc w:val="right"/>
              <w:rPr>
                <w:sz w:val="18"/>
                <w:szCs w:val="18"/>
              </w:rPr>
            </w:pPr>
            <w:r w:rsidRPr="005B5F81">
              <w:rPr>
                <w:sz w:val="18"/>
                <w:szCs w:val="18"/>
              </w:rPr>
              <w:t>-251 573</w:t>
            </w:r>
          </w:p>
        </w:tc>
      </w:tr>
      <w:tr w:rsidR="006F0213" w:rsidRPr="005B5F81" w14:paraId="61D15C95" w14:textId="77777777" w:rsidTr="008E09BA">
        <w:trPr>
          <w:trHeight w:val="139"/>
          <w:jc w:val="center"/>
        </w:trPr>
        <w:tc>
          <w:tcPr>
            <w:tcW w:w="5450" w:type="dxa"/>
          </w:tcPr>
          <w:p w14:paraId="00C1B486"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lastRenderedPageBreak/>
              <w:t>Palielināti izdevumi projekta “Vides risku pārvaldības resursu pilnveidošana pierobežas reģionā, lai efektīvi veiktu vides aizsardzības pasākumus” ietvaros veikto izdevumu atmaksai valsts pamatbudžetā</w:t>
            </w:r>
          </w:p>
        </w:tc>
        <w:tc>
          <w:tcPr>
            <w:tcW w:w="1327" w:type="dxa"/>
          </w:tcPr>
          <w:p w14:paraId="2237293C" w14:textId="77777777" w:rsidR="006F0213" w:rsidRPr="005B5F81" w:rsidRDefault="006F0213" w:rsidP="008E09BA">
            <w:pPr>
              <w:spacing w:after="0"/>
              <w:ind w:firstLine="0"/>
              <w:jc w:val="right"/>
              <w:rPr>
                <w:sz w:val="18"/>
                <w:szCs w:val="18"/>
              </w:rPr>
            </w:pPr>
            <w:r w:rsidRPr="005B5F81">
              <w:rPr>
                <w:sz w:val="18"/>
                <w:szCs w:val="18"/>
              </w:rPr>
              <w:t>230 954</w:t>
            </w:r>
          </w:p>
        </w:tc>
        <w:tc>
          <w:tcPr>
            <w:tcW w:w="1327" w:type="dxa"/>
          </w:tcPr>
          <w:p w14:paraId="3935B140" w14:textId="77777777" w:rsidR="006F0213" w:rsidRPr="005B5F81" w:rsidRDefault="006F0213" w:rsidP="008E09BA">
            <w:pPr>
              <w:spacing w:after="0"/>
              <w:ind w:firstLine="0"/>
              <w:jc w:val="right"/>
              <w:rPr>
                <w:sz w:val="18"/>
                <w:szCs w:val="18"/>
              </w:rPr>
            </w:pPr>
            <w:r w:rsidRPr="005B5F81">
              <w:rPr>
                <w:sz w:val="18"/>
                <w:szCs w:val="18"/>
              </w:rPr>
              <w:t>280 930</w:t>
            </w:r>
          </w:p>
        </w:tc>
        <w:tc>
          <w:tcPr>
            <w:tcW w:w="1327" w:type="dxa"/>
          </w:tcPr>
          <w:p w14:paraId="5BDDAA0B" w14:textId="77777777" w:rsidR="006F0213" w:rsidRPr="005B5F81" w:rsidRDefault="006F0213" w:rsidP="008E09BA">
            <w:pPr>
              <w:spacing w:after="0"/>
              <w:ind w:firstLine="0"/>
              <w:jc w:val="right"/>
              <w:rPr>
                <w:sz w:val="18"/>
                <w:szCs w:val="18"/>
              </w:rPr>
            </w:pPr>
            <w:r w:rsidRPr="005B5F81">
              <w:rPr>
                <w:sz w:val="18"/>
                <w:szCs w:val="18"/>
              </w:rPr>
              <w:t>49 976</w:t>
            </w:r>
          </w:p>
        </w:tc>
      </w:tr>
      <w:tr w:rsidR="006F0213" w:rsidRPr="005B5F81" w14:paraId="247E5DB9" w14:textId="77777777" w:rsidTr="008E09BA">
        <w:trPr>
          <w:trHeight w:val="139"/>
          <w:jc w:val="center"/>
        </w:trPr>
        <w:tc>
          <w:tcPr>
            <w:tcW w:w="5450" w:type="dxa"/>
          </w:tcPr>
          <w:p w14:paraId="37D9B23F"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pasākuma “Sadarbība, kapacitātes stiprināšana un kopīga risku mazināšana Latvijas un Lietuvas medicīnas un glābšanas personālam ēku sagruvumu gadījumā” ietvaros veikto izdevumu atmaksai valsts pamatbudžetā</w:t>
            </w:r>
          </w:p>
        </w:tc>
        <w:tc>
          <w:tcPr>
            <w:tcW w:w="1327" w:type="dxa"/>
          </w:tcPr>
          <w:p w14:paraId="3597E6DD" w14:textId="77777777" w:rsidR="006F0213" w:rsidRPr="005B5F81" w:rsidRDefault="006F0213" w:rsidP="008E09BA">
            <w:pPr>
              <w:spacing w:after="0"/>
              <w:ind w:firstLine="0"/>
              <w:jc w:val="right"/>
              <w:rPr>
                <w:sz w:val="18"/>
                <w:szCs w:val="18"/>
              </w:rPr>
            </w:pPr>
            <w:r w:rsidRPr="005B5F81">
              <w:rPr>
                <w:sz w:val="18"/>
                <w:szCs w:val="18"/>
              </w:rPr>
              <w:t>17 752</w:t>
            </w:r>
          </w:p>
        </w:tc>
        <w:tc>
          <w:tcPr>
            <w:tcW w:w="1327" w:type="dxa"/>
          </w:tcPr>
          <w:p w14:paraId="1F808D2B" w14:textId="77777777" w:rsidR="006F0213" w:rsidRPr="005B5F81" w:rsidRDefault="006F0213" w:rsidP="008E09BA">
            <w:pPr>
              <w:spacing w:after="0"/>
              <w:ind w:firstLine="0"/>
              <w:jc w:val="right"/>
              <w:rPr>
                <w:sz w:val="18"/>
                <w:szCs w:val="18"/>
              </w:rPr>
            </w:pPr>
            <w:r w:rsidRPr="005B5F81">
              <w:rPr>
                <w:sz w:val="18"/>
                <w:szCs w:val="18"/>
              </w:rPr>
              <w:t>113 612</w:t>
            </w:r>
          </w:p>
        </w:tc>
        <w:tc>
          <w:tcPr>
            <w:tcW w:w="1327" w:type="dxa"/>
          </w:tcPr>
          <w:p w14:paraId="21B47F24" w14:textId="77777777" w:rsidR="006F0213" w:rsidRPr="005B5F81" w:rsidRDefault="006F0213" w:rsidP="008E09BA">
            <w:pPr>
              <w:spacing w:after="0"/>
              <w:ind w:firstLine="0"/>
              <w:jc w:val="right"/>
              <w:rPr>
                <w:sz w:val="18"/>
                <w:szCs w:val="18"/>
              </w:rPr>
            </w:pPr>
            <w:r w:rsidRPr="005B5F81">
              <w:rPr>
                <w:sz w:val="18"/>
                <w:szCs w:val="18"/>
              </w:rPr>
              <w:t>95 860</w:t>
            </w:r>
          </w:p>
        </w:tc>
      </w:tr>
      <w:tr w:rsidR="006F0213" w:rsidRPr="005B5F81" w14:paraId="58A08CCD" w14:textId="77777777" w:rsidTr="008E09BA">
        <w:trPr>
          <w:trHeight w:val="139"/>
          <w:jc w:val="center"/>
        </w:trPr>
        <w:tc>
          <w:tcPr>
            <w:tcW w:w="5450" w:type="dxa"/>
          </w:tcPr>
          <w:p w14:paraId="1EDE4D4A"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pasākuma “Koordinācijas attīstība un kapacitātes palielināšana glābējiem Baltijas jūras piekrastē” ietvaros veikto izdevumu atmaksai valsts pamatbudžetā</w:t>
            </w:r>
          </w:p>
        </w:tc>
        <w:tc>
          <w:tcPr>
            <w:tcW w:w="1327" w:type="dxa"/>
          </w:tcPr>
          <w:p w14:paraId="5147C382" w14:textId="77777777" w:rsidR="006F0213" w:rsidRPr="005B5F81" w:rsidRDefault="006F0213" w:rsidP="008E09BA">
            <w:pPr>
              <w:spacing w:after="0"/>
              <w:ind w:firstLine="0"/>
              <w:jc w:val="right"/>
              <w:rPr>
                <w:sz w:val="18"/>
                <w:szCs w:val="18"/>
              </w:rPr>
            </w:pPr>
            <w:r w:rsidRPr="005B5F81">
              <w:rPr>
                <w:sz w:val="18"/>
                <w:szCs w:val="18"/>
              </w:rPr>
              <w:t>46 824</w:t>
            </w:r>
          </w:p>
        </w:tc>
        <w:tc>
          <w:tcPr>
            <w:tcW w:w="1327" w:type="dxa"/>
          </w:tcPr>
          <w:p w14:paraId="492431D6" w14:textId="77777777" w:rsidR="006F0213" w:rsidRPr="005B5F81" w:rsidRDefault="006F0213" w:rsidP="008E09BA">
            <w:pPr>
              <w:spacing w:after="0"/>
              <w:ind w:firstLine="0"/>
              <w:jc w:val="right"/>
              <w:rPr>
                <w:sz w:val="18"/>
                <w:szCs w:val="18"/>
              </w:rPr>
            </w:pPr>
            <w:r w:rsidRPr="005B5F81">
              <w:rPr>
                <w:sz w:val="18"/>
                <w:szCs w:val="18"/>
              </w:rPr>
              <w:t>129 441</w:t>
            </w:r>
          </w:p>
        </w:tc>
        <w:tc>
          <w:tcPr>
            <w:tcW w:w="1327" w:type="dxa"/>
          </w:tcPr>
          <w:p w14:paraId="0C98AFE5" w14:textId="77777777" w:rsidR="006F0213" w:rsidRPr="005B5F81" w:rsidRDefault="006F0213" w:rsidP="008E09BA">
            <w:pPr>
              <w:spacing w:after="0"/>
              <w:ind w:firstLine="0"/>
              <w:jc w:val="right"/>
              <w:rPr>
                <w:sz w:val="18"/>
                <w:szCs w:val="18"/>
              </w:rPr>
            </w:pPr>
            <w:r w:rsidRPr="005B5F81">
              <w:rPr>
                <w:sz w:val="18"/>
                <w:szCs w:val="18"/>
              </w:rPr>
              <w:t>82 617</w:t>
            </w:r>
          </w:p>
        </w:tc>
      </w:tr>
      <w:tr w:rsidR="006F0213" w:rsidRPr="005B5F81" w14:paraId="58B80CE1" w14:textId="77777777" w:rsidTr="008E09BA">
        <w:trPr>
          <w:trHeight w:val="139"/>
          <w:jc w:val="center"/>
        </w:trPr>
        <w:tc>
          <w:tcPr>
            <w:tcW w:w="5450" w:type="dxa"/>
          </w:tcPr>
          <w:p w14:paraId="22467F8C"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pasākuma “Drošība jūrā Latvijas un Igaunijas piekrastē” ietvaros veikto izdevumu atmaksai valsts pamatbudžetā</w:t>
            </w:r>
          </w:p>
        </w:tc>
        <w:tc>
          <w:tcPr>
            <w:tcW w:w="1327" w:type="dxa"/>
          </w:tcPr>
          <w:p w14:paraId="0597E6FE" w14:textId="77777777" w:rsidR="006F0213" w:rsidRPr="005B5F81" w:rsidRDefault="006F0213" w:rsidP="008E09BA">
            <w:pPr>
              <w:spacing w:after="0"/>
              <w:ind w:firstLine="0"/>
              <w:jc w:val="right"/>
              <w:rPr>
                <w:sz w:val="18"/>
                <w:szCs w:val="18"/>
              </w:rPr>
            </w:pPr>
            <w:r w:rsidRPr="005B5F81">
              <w:rPr>
                <w:sz w:val="18"/>
                <w:szCs w:val="18"/>
              </w:rPr>
              <w:t>141 785</w:t>
            </w:r>
          </w:p>
        </w:tc>
        <w:tc>
          <w:tcPr>
            <w:tcW w:w="1327" w:type="dxa"/>
          </w:tcPr>
          <w:p w14:paraId="2F855C8A" w14:textId="77777777" w:rsidR="006F0213" w:rsidRPr="005B5F81" w:rsidRDefault="006F0213" w:rsidP="008E09BA">
            <w:pPr>
              <w:spacing w:after="0"/>
              <w:ind w:firstLine="0"/>
              <w:jc w:val="right"/>
              <w:rPr>
                <w:sz w:val="18"/>
                <w:szCs w:val="18"/>
              </w:rPr>
            </w:pPr>
            <w:r w:rsidRPr="005B5F81">
              <w:rPr>
                <w:sz w:val="18"/>
                <w:szCs w:val="18"/>
              </w:rPr>
              <w:t>7815</w:t>
            </w:r>
          </w:p>
        </w:tc>
        <w:tc>
          <w:tcPr>
            <w:tcW w:w="1327" w:type="dxa"/>
          </w:tcPr>
          <w:p w14:paraId="2A3BF1CD" w14:textId="77777777" w:rsidR="006F0213" w:rsidRPr="005B5F81" w:rsidRDefault="006F0213" w:rsidP="008E09BA">
            <w:pPr>
              <w:spacing w:after="0"/>
              <w:ind w:firstLine="0"/>
              <w:jc w:val="right"/>
              <w:rPr>
                <w:sz w:val="18"/>
                <w:szCs w:val="18"/>
              </w:rPr>
            </w:pPr>
            <w:r w:rsidRPr="005B5F81">
              <w:rPr>
                <w:sz w:val="18"/>
                <w:szCs w:val="18"/>
              </w:rPr>
              <w:t>-133 970</w:t>
            </w:r>
          </w:p>
        </w:tc>
      </w:tr>
      <w:tr w:rsidR="006F0213" w:rsidRPr="005B5F81" w14:paraId="3CEB6715" w14:textId="77777777" w:rsidTr="008E09BA">
        <w:trPr>
          <w:trHeight w:val="139"/>
          <w:jc w:val="center"/>
        </w:trPr>
        <w:tc>
          <w:tcPr>
            <w:tcW w:w="5450" w:type="dxa"/>
          </w:tcPr>
          <w:p w14:paraId="27D2F18D"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pasākuma “Policijas K9 kapacitātes stiprināšana sabiedrības drošības jautājumos Latvijas un Lietuvas pierobežu reģionos” ietvaros veikto izdevumu atmaksai valsts pamatbudžetā</w:t>
            </w:r>
          </w:p>
        </w:tc>
        <w:tc>
          <w:tcPr>
            <w:tcW w:w="1327" w:type="dxa"/>
          </w:tcPr>
          <w:p w14:paraId="62897195" w14:textId="77777777" w:rsidR="006F0213" w:rsidRPr="005B5F81" w:rsidRDefault="006F0213" w:rsidP="008E09BA">
            <w:pPr>
              <w:spacing w:after="0"/>
              <w:ind w:firstLine="0"/>
              <w:jc w:val="center"/>
              <w:rPr>
                <w:sz w:val="18"/>
                <w:szCs w:val="18"/>
              </w:rPr>
            </w:pPr>
            <w:r w:rsidRPr="005B5F81">
              <w:rPr>
                <w:sz w:val="18"/>
                <w:szCs w:val="18"/>
              </w:rPr>
              <w:t>-</w:t>
            </w:r>
          </w:p>
        </w:tc>
        <w:tc>
          <w:tcPr>
            <w:tcW w:w="1327" w:type="dxa"/>
          </w:tcPr>
          <w:p w14:paraId="4DD74648" w14:textId="77777777" w:rsidR="006F0213" w:rsidRPr="005B5F81" w:rsidRDefault="006F0213" w:rsidP="008E09BA">
            <w:pPr>
              <w:spacing w:after="0"/>
              <w:ind w:firstLine="0"/>
              <w:jc w:val="right"/>
              <w:rPr>
                <w:sz w:val="18"/>
                <w:szCs w:val="18"/>
              </w:rPr>
            </w:pPr>
            <w:r w:rsidRPr="005B5F81">
              <w:rPr>
                <w:sz w:val="18"/>
                <w:szCs w:val="18"/>
              </w:rPr>
              <w:t>165 861</w:t>
            </w:r>
          </w:p>
        </w:tc>
        <w:tc>
          <w:tcPr>
            <w:tcW w:w="1327" w:type="dxa"/>
          </w:tcPr>
          <w:p w14:paraId="56B01A3C" w14:textId="77777777" w:rsidR="006F0213" w:rsidRPr="005B5F81" w:rsidRDefault="006F0213" w:rsidP="008E09BA">
            <w:pPr>
              <w:spacing w:after="0"/>
              <w:ind w:firstLine="0"/>
              <w:jc w:val="right"/>
              <w:rPr>
                <w:sz w:val="18"/>
                <w:szCs w:val="18"/>
              </w:rPr>
            </w:pPr>
            <w:r w:rsidRPr="005B5F81">
              <w:rPr>
                <w:sz w:val="18"/>
                <w:szCs w:val="18"/>
              </w:rPr>
              <w:t>165 861</w:t>
            </w:r>
          </w:p>
        </w:tc>
      </w:tr>
      <w:tr w:rsidR="006F0213" w:rsidRPr="005B5F81" w14:paraId="22098B24" w14:textId="77777777" w:rsidTr="008E09BA">
        <w:trPr>
          <w:trHeight w:val="139"/>
          <w:jc w:val="center"/>
        </w:trPr>
        <w:tc>
          <w:tcPr>
            <w:tcW w:w="5450" w:type="dxa"/>
          </w:tcPr>
          <w:p w14:paraId="2DDE7110"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pasākuma “Ar sabiedrības drošību saistīto pakalpojumu attīstība, stiprinot komunikāciju un sadarbību starp pašvaldībām un policiju” ietvaros veikto izdevumu atmaksai valsts pamatbudžetā</w:t>
            </w:r>
          </w:p>
        </w:tc>
        <w:tc>
          <w:tcPr>
            <w:tcW w:w="1327" w:type="dxa"/>
          </w:tcPr>
          <w:p w14:paraId="49A443E2" w14:textId="77777777" w:rsidR="006F0213" w:rsidRPr="005B5F81" w:rsidRDefault="006F0213" w:rsidP="008E09BA">
            <w:pPr>
              <w:spacing w:after="0"/>
              <w:ind w:firstLine="0"/>
              <w:jc w:val="center"/>
              <w:rPr>
                <w:sz w:val="18"/>
                <w:szCs w:val="18"/>
              </w:rPr>
            </w:pPr>
            <w:r w:rsidRPr="005B5F81">
              <w:rPr>
                <w:sz w:val="18"/>
                <w:szCs w:val="18"/>
              </w:rPr>
              <w:t>-</w:t>
            </w:r>
          </w:p>
        </w:tc>
        <w:tc>
          <w:tcPr>
            <w:tcW w:w="1327" w:type="dxa"/>
          </w:tcPr>
          <w:p w14:paraId="3DCD2379" w14:textId="77777777" w:rsidR="006F0213" w:rsidRPr="005B5F81" w:rsidRDefault="006F0213" w:rsidP="008E09BA">
            <w:pPr>
              <w:spacing w:after="0"/>
              <w:ind w:firstLine="0"/>
              <w:jc w:val="right"/>
              <w:rPr>
                <w:sz w:val="18"/>
                <w:szCs w:val="18"/>
              </w:rPr>
            </w:pPr>
            <w:r w:rsidRPr="005B5F81">
              <w:rPr>
                <w:sz w:val="18"/>
                <w:szCs w:val="18"/>
              </w:rPr>
              <w:t>105 964</w:t>
            </w:r>
          </w:p>
        </w:tc>
        <w:tc>
          <w:tcPr>
            <w:tcW w:w="1327" w:type="dxa"/>
          </w:tcPr>
          <w:p w14:paraId="01D6A1CB" w14:textId="77777777" w:rsidR="006F0213" w:rsidRPr="005B5F81" w:rsidRDefault="006F0213" w:rsidP="008E09BA">
            <w:pPr>
              <w:spacing w:after="0"/>
              <w:ind w:firstLine="0"/>
              <w:jc w:val="right"/>
              <w:rPr>
                <w:sz w:val="18"/>
                <w:szCs w:val="18"/>
              </w:rPr>
            </w:pPr>
            <w:r w:rsidRPr="005B5F81">
              <w:rPr>
                <w:sz w:val="18"/>
                <w:szCs w:val="18"/>
              </w:rPr>
              <w:t>105 964</w:t>
            </w:r>
          </w:p>
        </w:tc>
      </w:tr>
      <w:tr w:rsidR="006F0213" w:rsidRPr="005B5F81" w14:paraId="102A095C" w14:textId="77777777" w:rsidTr="008E09BA">
        <w:trPr>
          <w:trHeight w:val="139"/>
          <w:jc w:val="center"/>
        </w:trPr>
        <w:tc>
          <w:tcPr>
            <w:tcW w:w="5450" w:type="dxa"/>
          </w:tcPr>
          <w:p w14:paraId="632BA5DE"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pasākuma “Jauno tehnoloģiju ieviešana pierobežas ārkārtas situāciju novēršanā” ietvaros veikto izdevumu atmaksai valsts pamatbudžetā</w:t>
            </w:r>
          </w:p>
        </w:tc>
        <w:tc>
          <w:tcPr>
            <w:tcW w:w="1327" w:type="dxa"/>
          </w:tcPr>
          <w:p w14:paraId="1C871290" w14:textId="77777777" w:rsidR="006F0213" w:rsidRPr="005B5F81" w:rsidRDefault="006F0213" w:rsidP="008E09BA">
            <w:pPr>
              <w:spacing w:after="0"/>
              <w:ind w:firstLine="0"/>
              <w:jc w:val="center"/>
              <w:rPr>
                <w:sz w:val="18"/>
                <w:szCs w:val="18"/>
              </w:rPr>
            </w:pPr>
            <w:r w:rsidRPr="005B5F81">
              <w:rPr>
                <w:sz w:val="18"/>
                <w:szCs w:val="18"/>
              </w:rPr>
              <w:t>-</w:t>
            </w:r>
          </w:p>
        </w:tc>
        <w:tc>
          <w:tcPr>
            <w:tcW w:w="1327" w:type="dxa"/>
          </w:tcPr>
          <w:p w14:paraId="04DFDAC9" w14:textId="77777777" w:rsidR="006F0213" w:rsidRPr="005B5F81" w:rsidRDefault="006F0213" w:rsidP="008E09BA">
            <w:pPr>
              <w:spacing w:after="0"/>
              <w:ind w:firstLine="0"/>
              <w:jc w:val="right"/>
              <w:rPr>
                <w:sz w:val="18"/>
                <w:szCs w:val="18"/>
              </w:rPr>
            </w:pPr>
            <w:r w:rsidRPr="005B5F81">
              <w:rPr>
                <w:sz w:val="18"/>
                <w:szCs w:val="18"/>
              </w:rPr>
              <w:t>193 654</w:t>
            </w:r>
          </w:p>
        </w:tc>
        <w:tc>
          <w:tcPr>
            <w:tcW w:w="1327" w:type="dxa"/>
          </w:tcPr>
          <w:p w14:paraId="1AD8F48A" w14:textId="77777777" w:rsidR="006F0213" w:rsidRPr="005B5F81" w:rsidRDefault="006F0213" w:rsidP="008E09BA">
            <w:pPr>
              <w:spacing w:after="0"/>
              <w:ind w:firstLine="0"/>
              <w:jc w:val="right"/>
              <w:rPr>
                <w:sz w:val="18"/>
                <w:szCs w:val="18"/>
              </w:rPr>
            </w:pPr>
            <w:r w:rsidRPr="005B5F81">
              <w:rPr>
                <w:sz w:val="18"/>
                <w:szCs w:val="18"/>
              </w:rPr>
              <w:t>193 654</w:t>
            </w:r>
          </w:p>
        </w:tc>
      </w:tr>
      <w:tr w:rsidR="006F0213" w:rsidRPr="005B5F81" w14:paraId="182D8D5C" w14:textId="77777777" w:rsidTr="008E09BA">
        <w:trPr>
          <w:trHeight w:val="139"/>
          <w:jc w:val="center"/>
        </w:trPr>
        <w:tc>
          <w:tcPr>
            <w:tcW w:w="5450" w:type="dxa"/>
          </w:tcPr>
          <w:p w14:paraId="37B5BCE1"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pasākuma “Tehniskās bāzes un operatīvo dienestu speciālistu fiziskās kapacitātes uzlabošana Latvijas un Lietuvas pierobežā” ietvaros veikto izdevumu atmaksai valsts pamatbudžetā</w:t>
            </w:r>
          </w:p>
        </w:tc>
        <w:tc>
          <w:tcPr>
            <w:tcW w:w="1327" w:type="dxa"/>
          </w:tcPr>
          <w:p w14:paraId="521BCEE4" w14:textId="77777777" w:rsidR="006F0213" w:rsidRPr="005B5F81" w:rsidRDefault="006F0213" w:rsidP="008E09BA">
            <w:pPr>
              <w:spacing w:after="0"/>
              <w:ind w:firstLine="0"/>
              <w:jc w:val="center"/>
              <w:rPr>
                <w:sz w:val="18"/>
                <w:szCs w:val="18"/>
              </w:rPr>
            </w:pPr>
            <w:r w:rsidRPr="005B5F81">
              <w:rPr>
                <w:sz w:val="18"/>
                <w:szCs w:val="18"/>
              </w:rPr>
              <w:t>-</w:t>
            </w:r>
          </w:p>
        </w:tc>
        <w:tc>
          <w:tcPr>
            <w:tcW w:w="1327" w:type="dxa"/>
          </w:tcPr>
          <w:p w14:paraId="0FDCE1CA" w14:textId="77777777" w:rsidR="006F0213" w:rsidRPr="005B5F81" w:rsidRDefault="006F0213" w:rsidP="008E09BA">
            <w:pPr>
              <w:spacing w:after="0"/>
              <w:ind w:firstLine="0"/>
              <w:jc w:val="right"/>
              <w:rPr>
                <w:sz w:val="18"/>
                <w:szCs w:val="18"/>
              </w:rPr>
            </w:pPr>
            <w:r w:rsidRPr="005B5F81">
              <w:rPr>
                <w:sz w:val="18"/>
                <w:szCs w:val="18"/>
              </w:rPr>
              <w:t>31 560</w:t>
            </w:r>
          </w:p>
          <w:p w14:paraId="27CEB782" w14:textId="77777777" w:rsidR="006F0213" w:rsidRPr="005B5F81" w:rsidRDefault="006F0213" w:rsidP="008E09BA">
            <w:pPr>
              <w:spacing w:after="0"/>
              <w:ind w:firstLine="0"/>
              <w:jc w:val="right"/>
              <w:rPr>
                <w:sz w:val="18"/>
                <w:szCs w:val="18"/>
              </w:rPr>
            </w:pPr>
          </w:p>
        </w:tc>
        <w:tc>
          <w:tcPr>
            <w:tcW w:w="1327" w:type="dxa"/>
          </w:tcPr>
          <w:p w14:paraId="4062C7C0" w14:textId="77777777" w:rsidR="006F0213" w:rsidRPr="005B5F81" w:rsidRDefault="006F0213" w:rsidP="008E09BA">
            <w:pPr>
              <w:spacing w:after="0"/>
              <w:ind w:firstLine="0"/>
              <w:jc w:val="right"/>
              <w:rPr>
                <w:sz w:val="18"/>
                <w:szCs w:val="18"/>
              </w:rPr>
            </w:pPr>
            <w:r w:rsidRPr="005B5F81">
              <w:rPr>
                <w:sz w:val="18"/>
                <w:szCs w:val="18"/>
              </w:rPr>
              <w:t>31 560</w:t>
            </w:r>
          </w:p>
          <w:p w14:paraId="2895DC34" w14:textId="77777777" w:rsidR="006F0213" w:rsidRPr="005B5F81" w:rsidRDefault="006F0213" w:rsidP="008E09BA">
            <w:pPr>
              <w:spacing w:after="0"/>
              <w:ind w:firstLine="0"/>
              <w:jc w:val="right"/>
              <w:rPr>
                <w:sz w:val="18"/>
                <w:szCs w:val="18"/>
              </w:rPr>
            </w:pPr>
          </w:p>
        </w:tc>
      </w:tr>
    </w:tbl>
    <w:p w14:paraId="2694CD6D" w14:textId="77777777" w:rsidR="006F0213" w:rsidRPr="005B5F81" w:rsidRDefault="006F0213" w:rsidP="006F0213">
      <w:pPr>
        <w:spacing w:after="0"/>
        <w:ind w:firstLine="0"/>
        <w:rPr>
          <w:highlight w:val="yellow"/>
          <w:lang w:eastAsia="lv-LV"/>
        </w:rPr>
      </w:pPr>
    </w:p>
    <w:p w14:paraId="3599A19F" w14:textId="77777777" w:rsidR="006F0213" w:rsidRPr="005B5F81" w:rsidRDefault="006F0213" w:rsidP="006F0213">
      <w:pPr>
        <w:widowControl w:val="0"/>
        <w:spacing w:before="240"/>
        <w:ind w:firstLine="0"/>
        <w:jc w:val="center"/>
        <w:rPr>
          <w:b/>
        </w:rPr>
      </w:pPr>
      <w:r w:rsidRPr="005B5F81">
        <w:rPr>
          <w:b/>
        </w:rPr>
        <w:t>70.00.00 Citu Eiropas Savienības politiku instrumentu projektu un pasākumu īstenošana</w:t>
      </w:r>
    </w:p>
    <w:p w14:paraId="61DA0E20" w14:textId="77777777"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1"/>
        <w:gridCol w:w="1207"/>
        <w:gridCol w:w="1207"/>
        <w:gridCol w:w="1207"/>
        <w:gridCol w:w="1207"/>
        <w:gridCol w:w="1207"/>
      </w:tblGrid>
      <w:tr w:rsidR="006F0213" w:rsidRPr="005B5F81" w14:paraId="3FB68342" w14:textId="77777777" w:rsidTr="008E09BA">
        <w:trPr>
          <w:trHeight w:val="270"/>
          <w:tblHeader/>
          <w:jc w:val="center"/>
        </w:trPr>
        <w:tc>
          <w:tcPr>
            <w:tcW w:w="3481" w:type="dxa"/>
            <w:vAlign w:val="center"/>
          </w:tcPr>
          <w:p w14:paraId="055CD8C4" w14:textId="77777777" w:rsidR="006F0213" w:rsidRPr="005B5F81" w:rsidRDefault="006F0213" w:rsidP="008E09BA">
            <w:pPr>
              <w:spacing w:after="0"/>
              <w:ind w:firstLine="0"/>
              <w:jc w:val="center"/>
              <w:rPr>
                <w:sz w:val="18"/>
                <w:szCs w:val="24"/>
                <w:highlight w:val="yellow"/>
              </w:rPr>
            </w:pPr>
          </w:p>
        </w:tc>
        <w:tc>
          <w:tcPr>
            <w:tcW w:w="1207" w:type="dxa"/>
          </w:tcPr>
          <w:p w14:paraId="55F48356"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207" w:type="dxa"/>
            <w:vAlign w:val="center"/>
          </w:tcPr>
          <w:p w14:paraId="205F538F"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207" w:type="dxa"/>
          </w:tcPr>
          <w:p w14:paraId="04155C36" w14:textId="2B429079"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207" w:type="dxa"/>
          </w:tcPr>
          <w:p w14:paraId="427F2D21"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207" w:type="dxa"/>
          </w:tcPr>
          <w:p w14:paraId="23F31698"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15C94051" w14:textId="77777777" w:rsidTr="008E09BA">
        <w:trPr>
          <w:trHeight w:val="135"/>
          <w:jc w:val="center"/>
        </w:trPr>
        <w:tc>
          <w:tcPr>
            <w:tcW w:w="3481" w:type="dxa"/>
            <w:shd w:val="clear" w:color="auto" w:fill="D9D9D9" w:themeFill="background1" w:themeFillShade="D9"/>
            <w:vAlign w:val="center"/>
          </w:tcPr>
          <w:p w14:paraId="57D6641A"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207" w:type="dxa"/>
            <w:shd w:val="clear" w:color="auto" w:fill="D9D9D9" w:themeFill="background1" w:themeFillShade="D9"/>
          </w:tcPr>
          <w:p w14:paraId="56CB0D37" w14:textId="77777777" w:rsidR="006F0213" w:rsidRPr="005B5F81" w:rsidRDefault="006F0213" w:rsidP="008E09BA">
            <w:pPr>
              <w:spacing w:after="0"/>
              <w:ind w:firstLine="0"/>
              <w:jc w:val="right"/>
              <w:rPr>
                <w:sz w:val="18"/>
              </w:rPr>
            </w:pPr>
            <w:r w:rsidRPr="005B5F81">
              <w:rPr>
                <w:sz w:val="18"/>
              </w:rPr>
              <w:t>15 878 430</w:t>
            </w:r>
          </w:p>
        </w:tc>
        <w:tc>
          <w:tcPr>
            <w:tcW w:w="1207" w:type="dxa"/>
            <w:shd w:val="clear" w:color="auto" w:fill="D9D9D9" w:themeFill="background1" w:themeFillShade="D9"/>
          </w:tcPr>
          <w:p w14:paraId="46C6D3AB" w14:textId="77777777" w:rsidR="006F0213" w:rsidRPr="005B5F81" w:rsidRDefault="006F0213" w:rsidP="008E09BA">
            <w:pPr>
              <w:spacing w:after="0"/>
              <w:ind w:firstLine="0"/>
              <w:jc w:val="right"/>
              <w:rPr>
                <w:sz w:val="18"/>
              </w:rPr>
            </w:pPr>
            <w:r w:rsidRPr="005B5F81">
              <w:rPr>
                <w:sz w:val="18"/>
              </w:rPr>
              <w:t>15 147 386</w:t>
            </w:r>
          </w:p>
        </w:tc>
        <w:tc>
          <w:tcPr>
            <w:tcW w:w="1207" w:type="dxa"/>
            <w:shd w:val="clear" w:color="auto" w:fill="D9D9D9" w:themeFill="background1" w:themeFillShade="D9"/>
          </w:tcPr>
          <w:p w14:paraId="54B3150C" w14:textId="77777777" w:rsidR="006F0213" w:rsidRPr="005B5F81" w:rsidRDefault="006F0213" w:rsidP="008E09BA">
            <w:pPr>
              <w:spacing w:after="0"/>
              <w:ind w:firstLine="0"/>
              <w:jc w:val="right"/>
              <w:rPr>
                <w:sz w:val="18"/>
              </w:rPr>
            </w:pPr>
            <w:r w:rsidRPr="005B5F81">
              <w:rPr>
                <w:sz w:val="18"/>
              </w:rPr>
              <w:t xml:space="preserve">  18 575 168</w:t>
            </w:r>
          </w:p>
        </w:tc>
        <w:tc>
          <w:tcPr>
            <w:tcW w:w="1207" w:type="dxa"/>
            <w:shd w:val="clear" w:color="auto" w:fill="D9D9D9" w:themeFill="background1" w:themeFillShade="D9"/>
          </w:tcPr>
          <w:p w14:paraId="753B4399" w14:textId="77777777" w:rsidR="006F0213" w:rsidRPr="005B5F81" w:rsidRDefault="006F0213" w:rsidP="008E09BA">
            <w:pPr>
              <w:spacing w:after="0"/>
              <w:ind w:firstLine="0"/>
              <w:jc w:val="right"/>
              <w:rPr>
                <w:sz w:val="18"/>
              </w:rPr>
            </w:pPr>
            <w:r w:rsidRPr="005B5F81">
              <w:rPr>
                <w:sz w:val="18"/>
              </w:rPr>
              <w:t>8 884 982</w:t>
            </w:r>
          </w:p>
        </w:tc>
        <w:tc>
          <w:tcPr>
            <w:tcW w:w="1207" w:type="dxa"/>
            <w:shd w:val="clear" w:color="auto" w:fill="D9D9D9" w:themeFill="background1" w:themeFillShade="D9"/>
          </w:tcPr>
          <w:p w14:paraId="7D9D4767" w14:textId="77777777" w:rsidR="006F0213" w:rsidRPr="005B5F81" w:rsidRDefault="006F0213" w:rsidP="008E09BA">
            <w:pPr>
              <w:spacing w:after="0"/>
              <w:ind w:firstLine="0"/>
              <w:jc w:val="right"/>
              <w:rPr>
                <w:sz w:val="18"/>
              </w:rPr>
            </w:pPr>
            <w:r w:rsidRPr="005B5F81">
              <w:rPr>
                <w:sz w:val="18"/>
              </w:rPr>
              <w:t>5 743 134</w:t>
            </w:r>
          </w:p>
        </w:tc>
      </w:tr>
      <w:tr w:rsidR="006F0213" w:rsidRPr="005B5F81" w14:paraId="46C523C2" w14:textId="77777777" w:rsidTr="008E09BA">
        <w:trPr>
          <w:trHeight w:val="270"/>
          <w:jc w:val="center"/>
        </w:trPr>
        <w:tc>
          <w:tcPr>
            <w:tcW w:w="3481" w:type="dxa"/>
            <w:vAlign w:val="center"/>
          </w:tcPr>
          <w:p w14:paraId="64B52DAE"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207" w:type="dxa"/>
          </w:tcPr>
          <w:p w14:paraId="15A64647" w14:textId="77777777" w:rsidR="006F0213" w:rsidRPr="005B5F81" w:rsidRDefault="006F0213" w:rsidP="008E09BA">
            <w:pPr>
              <w:spacing w:after="0"/>
              <w:ind w:firstLine="0"/>
              <w:jc w:val="center"/>
              <w:rPr>
                <w:sz w:val="18"/>
              </w:rPr>
            </w:pPr>
            <w:r w:rsidRPr="005B5F81">
              <w:rPr>
                <w:b/>
                <w:bCs/>
                <w:sz w:val="18"/>
              </w:rPr>
              <w:t>×</w:t>
            </w:r>
          </w:p>
        </w:tc>
        <w:tc>
          <w:tcPr>
            <w:tcW w:w="1207" w:type="dxa"/>
          </w:tcPr>
          <w:p w14:paraId="26E2D202" w14:textId="77777777" w:rsidR="006F0213" w:rsidRPr="005B5F81" w:rsidRDefault="006F0213" w:rsidP="008E09BA">
            <w:pPr>
              <w:spacing w:after="0"/>
              <w:ind w:firstLine="0"/>
              <w:jc w:val="right"/>
              <w:rPr>
                <w:sz w:val="18"/>
              </w:rPr>
            </w:pPr>
            <w:r w:rsidRPr="005B5F81">
              <w:rPr>
                <w:sz w:val="18"/>
              </w:rPr>
              <w:t>-731 044</w:t>
            </w:r>
          </w:p>
        </w:tc>
        <w:tc>
          <w:tcPr>
            <w:tcW w:w="1207" w:type="dxa"/>
          </w:tcPr>
          <w:p w14:paraId="669F63C0" w14:textId="77777777" w:rsidR="006F0213" w:rsidRPr="005B5F81" w:rsidRDefault="006F0213" w:rsidP="008E09BA">
            <w:pPr>
              <w:spacing w:after="0"/>
              <w:ind w:firstLine="0"/>
              <w:jc w:val="right"/>
              <w:rPr>
                <w:sz w:val="18"/>
              </w:rPr>
            </w:pPr>
            <w:r w:rsidRPr="005B5F81">
              <w:rPr>
                <w:sz w:val="18"/>
              </w:rPr>
              <w:t>3 427 782</w:t>
            </w:r>
          </w:p>
        </w:tc>
        <w:tc>
          <w:tcPr>
            <w:tcW w:w="1207" w:type="dxa"/>
          </w:tcPr>
          <w:p w14:paraId="0BC2B277" w14:textId="77777777" w:rsidR="006F0213" w:rsidRPr="005B5F81" w:rsidRDefault="006F0213" w:rsidP="008E09BA">
            <w:pPr>
              <w:spacing w:after="0"/>
              <w:ind w:firstLine="0"/>
              <w:jc w:val="right"/>
              <w:rPr>
                <w:sz w:val="18"/>
              </w:rPr>
            </w:pPr>
            <w:r w:rsidRPr="005B5F81">
              <w:rPr>
                <w:sz w:val="18"/>
              </w:rPr>
              <w:t>-9 690 186</w:t>
            </w:r>
          </w:p>
        </w:tc>
        <w:tc>
          <w:tcPr>
            <w:tcW w:w="1207" w:type="dxa"/>
          </w:tcPr>
          <w:p w14:paraId="4745406B" w14:textId="77777777" w:rsidR="006F0213" w:rsidRPr="005B5F81" w:rsidRDefault="006F0213" w:rsidP="008E09BA">
            <w:pPr>
              <w:spacing w:after="0"/>
              <w:ind w:firstLine="0"/>
              <w:jc w:val="right"/>
              <w:rPr>
                <w:sz w:val="18"/>
              </w:rPr>
            </w:pPr>
            <w:r w:rsidRPr="005B5F81">
              <w:rPr>
                <w:sz w:val="18"/>
              </w:rPr>
              <w:t>- 4 041 848</w:t>
            </w:r>
          </w:p>
        </w:tc>
      </w:tr>
      <w:tr w:rsidR="006F0213" w:rsidRPr="005B5F81" w14:paraId="204645AB" w14:textId="77777777" w:rsidTr="008E09BA">
        <w:trPr>
          <w:trHeight w:val="270"/>
          <w:jc w:val="center"/>
        </w:trPr>
        <w:tc>
          <w:tcPr>
            <w:tcW w:w="3481" w:type="dxa"/>
            <w:vAlign w:val="center"/>
          </w:tcPr>
          <w:p w14:paraId="13F9AFFB"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207" w:type="dxa"/>
          </w:tcPr>
          <w:p w14:paraId="6CE0F63D" w14:textId="77777777" w:rsidR="006F0213" w:rsidRPr="005B5F81" w:rsidRDefault="006F0213" w:rsidP="008E09BA">
            <w:pPr>
              <w:spacing w:after="0"/>
              <w:ind w:firstLine="0"/>
              <w:jc w:val="center"/>
              <w:rPr>
                <w:sz w:val="18"/>
              </w:rPr>
            </w:pPr>
            <w:r w:rsidRPr="005B5F81">
              <w:rPr>
                <w:b/>
                <w:bCs/>
                <w:sz w:val="18"/>
              </w:rPr>
              <w:t>×</w:t>
            </w:r>
          </w:p>
        </w:tc>
        <w:tc>
          <w:tcPr>
            <w:tcW w:w="1207" w:type="dxa"/>
          </w:tcPr>
          <w:p w14:paraId="0D537BFF" w14:textId="77777777" w:rsidR="006F0213" w:rsidRPr="005B5F81" w:rsidRDefault="006F0213" w:rsidP="008E09BA">
            <w:pPr>
              <w:spacing w:after="0"/>
              <w:ind w:firstLine="0"/>
              <w:jc w:val="right"/>
              <w:rPr>
                <w:sz w:val="18"/>
              </w:rPr>
            </w:pPr>
            <w:r w:rsidRPr="005B5F81">
              <w:rPr>
                <w:sz w:val="18"/>
              </w:rPr>
              <w:t>-4,6</w:t>
            </w:r>
          </w:p>
        </w:tc>
        <w:tc>
          <w:tcPr>
            <w:tcW w:w="1207" w:type="dxa"/>
          </w:tcPr>
          <w:p w14:paraId="56C8A699" w14:textId="77777777" w:rsidR="006F0213" w:rsidRPr="005B5F81" w:rsidRDefault="006F0213" w:rsidP="008E09BA">
            <w:pPr>
              <w:spacing w:after="0"/>
              <w:ind w:firstLine="0"/>
              <w:jc w:val="right"/>
              <w:rPr>
                <w:sz w:val="18"/>
              </w:rPr>
            </w:pPr>
            <w:r w:rsidRPr="005B5F81">
              <w:rPr>
                <w:sz w:val="18"/>
              </w:rPr>
              <w:t>22,6</w:t>
            </w:r>
          </w:p>
        </w:tc>
        <w:tc>
          <w:tcPr>
            <w:tcW w:w="1207" w:type="dxa"/>
          </w:tcPr>
          <w:p w14:paraId="6AAC27ED" w14:textId="77777777" w:rsidR="006F0213" w:rsidRPr="005B5F81" w:rsidRDefault="006F0213" w:rsidP="008E09BA">
            <w:pPr>
              <w:spacing w:after="0"/>
              <w:ind w:firstLine="0"/>
              <w:jc w:val="right"/>
              <w:rPr>
                <w:sz w:val="18"/>
              </w:rPr>
            </w:pPr>
            <w:r w:rsidRPr="005B5F81">
              <w:rPr>
                <w:sz w:val="18"/>
              </w:rPr>
              <w:t>-52,2</w:t>
            </w:r>
          </w:p>
        </w:tc>
        <w:tc>
          <w:tcPr>
            <w:tcW w:w="1207" w:type="dxa"/>
          </w:tcPr>
          <w:p w14:paraId="6984A1F6" w14:textId="77777777" w:rsidR="006F0213" w:rsidRPr="005B5F81" w:rsidRDefault="006F0213" w:rsidP="008E09BA">
            <w:pPr>
              <w:spacing w:after="0"/>
              <w:ind w:firstLine="0"/>
              <w:jc w:val="right"/>
              <w:rPr>
                <w:sz w:val="18"/>
              </w:rPr>
            </w:pPr>
            <w:r w:rsidRPr="005B5F81">
              <w:rPr>
                <w:sz w:val="18"/>
              </w:rPr>
              <w:t>-45,5</w:t>
            </w:r>
          </w:p>
        </w:tc>
      </w:tr>
      <w:tr w:rsidR="006F0213" w:rsidRPr="005B5F81" w14:paraId="129333D7" w14:textId="77777777" w:rsidTr="008E09BA">
        <w:trPr>
          <w:trHeight w:val="135"/>
          <w:jc w:val="center"/>
        </w:trPr>
        <w:tc>
          <w:tcPr>
            <w:tcW w:w="3481" w:type="dxa"/>
          </w:tcPr>
          <w:p w14:paraId="42EB68CB"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207" w:type="dxa"/>
          </w:tcPr>
          <w:p w14:paraId="5C200C03" w14:textId="77777777" w:rsidR="006F0213" w:rsidRPr="005B5F81" w:rsidRDefault="006F0213" w:rsidP="008E09BA">
            <w:pPr>
              <w:spacing w:after="0"/>
              <w:ind w:firstLine="0"/>
              <w:jc w:val="right"/>
              <w:rPr>
                <w:sz w:val="18"/>
                <w:szCs w:val="18"/>
              </w:rPr>
            </w:pPr>
            <w:r w:rsidRPr="005B5F81">
              <w:rPr>
                <w:sz w:val="18"/>
                <w:szCs w:val="18"/>
              </w:rPr>
              <w:t>1 076 714</w:t>
            </w:r>
          </w:p>
        </w:tc>
        <w:tc>
          <w:tcPr>
            <w:tcW w:w="1207" w:type="dxa"/>
          </w:tcPr>
          <w:p w14:paraId="5479A7E1" w14:textId="77777777" w:rsidR="006F0213" w:rsidRPr="005B5F81" w:rsidRDefault="006F0213" w:rsidP="008E09BA">
            <w:pPr>
              <w:spacing w:after="0"/>
              <w:ind w:firstLine="0"/>
              <w:jc w:val="right"/>
              <w:rPr>
                <w:sz w:val="18"/>
                <w:szCs w:val="18"/>
              </w:rPr>
            </w:pPr>
            <w:r w:rsidRPr="005B5F81">
              <w:rPr>
                <w:sz w:val="18"/>
                <w:szCs w:val="18"/>
              </w:rPr>
              <w:t>776 141</w:t>
            </w:r>
          </w:p>
        </w:tc>
        <w:tc>
          <w:tcPr>
            <w:tcW w:w="1207" w:type="dxa"/>
          </w:tcPr>
          <w:p w14:paraId="5A2A45F1" w14:textId="77777777" w:rsidR="006F0213" w:rsidRPr="005B5F81" w:rsidRDefault="006F0213" w:rsidP="008E09BA">
            <w:pPr>
              <w:spacing w:after="0"/>
              <w:ind w:firstLine="0"/>
              <w:jc w:val="right"/>
              <w:rPr>
                <w:sz w:val="18"/>
                <w:szCs w:val="18"/>
              </w:rPr>
            </w:pPr>
            <w:r w:rsidRPr="005B5F81">
              <w:rPr>
                <w:sz w:val="18"/>
                <w:szCs w:val="18"/>
              </w:rPr>
              <w:t>982 981</w:t>
            </w:r>
          </w:p>
        </w:tc>
        <w:tc>
          <w:tcPr>
            <w:tcW w:w="1207" w:type="dxa"/>
          </w:tcPr>
          <w:p w14:paraId="22CA1B46" w14:textId="77777777" w:rsidR="006F0213" w:rsidRPr="005B5F81" w:rsidRDefault="006F0213" w:rsidP="008E09BA">
            <w:pPr>
              <w:spacing w:after="0"/>
              <w:ind w:firstLine="0"/>
              <w:jc w:val="right"/>
              <w:rPr>
                <w:sz w:val="18"/>
                <w:szCs w:val="18"/>
              </w:rPr>
            </w:pPr>
            <w:r w:rsidRPr="005B5F81">
              <w:rPr>
                <w:sz w:val="18"/>
                <w:szCs w:val="18"/>
              </w:rPr>
              <w:t>623 388</w:t>
            </w:r>
          </w:p>
        </w:tc>
        <w:tc>
          <w:tcPr>
            <w:tcW w:w="1207" w:type="dxa"/>
          </w:tcPr>
          <w:p w14:paraId="3E851569" w14:textId="77777777" w:rsidR="006F0213" w:rsidRPr="005B5F81" w:rsidRDefault="006F0213" w:rsidP="008E09BA">
            <w:pPr>
              <w:spacing w:after="0"/>
              <w:ind w:firstLine="0"/>
              <w:jc w:val="right"/>
              <w:rPr>
                <w:sz w:val="18"/>
                <w:szCs w:val="18"/>
              </w:rPr>
            </w:pPr>
            <w:r w:rsidRPr="005B5F81">
              <w:rPr>
                <w:sz w:val="18"/>
                <w:szCs w:val="18"/>
              </w:rPr>
              <w:t>375 973</w:t>
            </w:r>
          </w:p>
        </w:tc>
      </w:tr>
      <w:tr w:rsidR="006F0213" w:rsidRPr="005B5F81" w14:paraId="5E077574" w14:textId="77777777" w:rsidTr="008E09BA">
        <w:trPr>
          <w:trHeight w:val="270"/>
          <w:jc w:val="center"/>
        </w:trPr>
        <w:tc>
          <w:tcPr>
            <w:tcW w:w="3481" w:type="dxa"/>
          </w:tcPr>
          <w:p w14:paraId="343878A7"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Vidējais amata vietu skaits gadā</w:t>
            </w:r>
          </w:p>
        </w:tc>
        <w:tc>
          <w:tcPr>
            <w:tcW w:w="1207" w:type="dxa"/>
          </w:tcPr>
          <w:p w14:paraId="75796553" w14:textId="77777777" w:rsidR="006F0213" w:rsidRPr="005B5F81" w:rsidRDefault="006F0213" w:rsidP="008E09BA">
            <w:pPr>
              <w:spacing w:after="0"/>
              <w:ind w:firstLine="0"/>
              <w:jc w:val="right"/>
              <w:rPr>
                <w:sz w:val="18"/>
                <w:szCs w:val="18"/>
              </w:rPr>
            </w:pPr>
            <w:r w:rsidRPr="005B5F81">
              <w:rPr>
                <w:sz w:val="18"/>
                <w:szCs w:val="18"/>
              </w:rPr>
              <w:t>19,5</w:t>
            </w:r>
          </w:p>
        </w:tc>
        <w:tc>
          <w:tcPr>
            <w:tcW w:w="1207" w:type="dxa"/>
          </w:tcPr>
          <w:p w14:paraId="4D310601" w14:textId="77777777" w:rsidR="006F0213" w:rsidRPr="005B5F81" w:rsidRDefault="006F0213" w:rsidP="008E09BA">
            <w:pPr>
              <w:spacing w:after="0"/>
              <w:ind w:firstLine="0"/>
              <w:jc w:val="right"/>
              <w:rPr>
                <w:sz w:val="18"/>
                <w:szCs w:val="18"/>
              </w:rPr>
            </w:pPr>
            <w:r w:rsidRPr="005B5F81">
              <w:rPr>
                <w:sz w:val="18"/>
                <w:szCs w:val="18"/>
              </w:rPr>
              <w:t>19,5</w:t>
            </w:r>
          </w:p>
        </w:tc>
        <w:tc>
          <w:tcPr>
            <w:tcW w:w="1207" w:type="dxa"/>
          </w:tcPr>
          <w:p w14:paraId="6CC04115" w14:textId="77777777" w:rsidR="006F0213" w:rsidRPr="005B5F81" w:rsidRDefault="006F0213" w:rsidP="008E09BA">
            <w:pPr>
              <w:spacing w:after="0"/>
              <w:ind w:firstLine="0"/>
              <w:jc w:val="right"/>
              <w:rPr>
                <w:sz w:val="18"/>
                <w:szCs w:val="18"/>
              </w:rPr>
            </w:pPr>
            <w:r w:rsidRPr="005B5F81">
              <w:rPr>
                <w:sz w:val="18"/>
                <w:szCs w:val="18"/>
              </w:rPr>
              <w:t>19</w:t>
            </w:r>
          </w:p>
        </w:tc>
        <w:tc>
          <w:tcPr>
            <w:tcW w:w="1207" w:type="dxa"/>
          </w:tcPr>
          <w:p w14:paraId="268DB1F9" w14:textId="77777777" w:rsidR="006F0213" w:rsidRPr="005B5F81" w:rsidRDefault="006F0213" w:rsidP="008E09BA">
            <w:pPr>
              <w:spacing w:after="0"/>
              <w:ind w:firstLine="0"/>
              <w:jc w:val="right"/>
              <w:rPr>
                <w:sz w:val="18"/>
                <w:szCs w:val="18"/>
              </w:rPr>
            </w:pPr>
            <w:r w:rsidRPr="005B5F81">
              <w:rPr>
                <w:sz w:val="18"/>
                <w:szCs w:val="18"/>
              </w:rPr>
              <w:t>19</w:t>
            </w:r>
          </w:p>
        </w:tc>
        <w:tc>
          <w:tcPr>
            <w:tcW w:w="1207" w:type="dxa"/>
          </w:tcPr>
          <w:p w14:paraId="24F1744D" w14:textId="77777777" w:rsidR="006F0213" w:rsidRPr="005B5F81" w:rsidRDefault="006F0213" w:rsidP="008E09BA">
            <w:pPr>
              <w:spacing w:after="0"/>
              <w:ind w:firstLine="0"/>
              <w:jc w:val="right"/>
              <w:rPr>
                <w:sz w:val="18"/>
                <w:szCs w:val="18"/>
              </w:rPr>
            </w:pPr>
            <w:r w:rsidRPr="005B5F81">
              <w:rPr>
                <w:sz w:val="18"/>
                <w:szCs w:val="18"/>
              </w:rPr>
              <w:t>15</w:t>
            </w:r>
          </w:p>
        </w:tc>
      </w:tr>
      <w:tr w:rsidR="006F0213" w:rsidRPr="005B5F81" w14:paraId="4579E32E" w14:textId="77777777" w:rsidTr="008E09BA">
        <w:trPr>
          <w:trHeight w:val="270"/>
          <w:jc w:val="center"/>
        </w:trPr>
        <w:tc>
          <w:tcPr>
            <w:tcW w:w="3481" w:type="dxa"/>
          </w:tcPr>
          <w:p w14:paraId="5F31C7EB"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Vidējā atlīdzība amata vietai </w:t>
            </w:r>
            <w:r w:rsidRPr="005B5F81">
              <w:rPr>
                <w:color w:val="000000" w:themeColor="text1"/>
                <w:sz w:val="18"/>
                <w:szCs w:val="18"/>
                <w:lang w:eastAsia="lv-LV"/>
              </w:rPr>
              <w:t>(mēnesī)</w:t>
            </w:r>
            <w:r w:rsidRPr="005B5F81">
              <w:rPr>
                <w:color w:val="000000" w:themeColor="text1"/>
                <w:sz w:val="18"/>
                <w:szCs w:val="18"/>
              </w:rPr>
              <w:t xml:space="preserve">, </w:t>
            </w:r>
            <w:proofErr w:type="spellStart"/>
            <w:r w:rsidRPr="005B5F81">
              <w:rPr>
                <w:i/>
                <w:color w:val="000000" w:themeColor="text1"/>
                <w:sz w:val="18"/>
                <w:szCs w:val="18"/>
              </w:rPr>
              <w:t>euro</w:t>
            </w:r>
            <w:proofErr w:type="spellEnd"/>
          </w:p>
        </w:tc>
        <w:tc>
          <w:tcPr>
            <w:tcW w:w="1207" w:type="dxa"/>
          </w:tcPr>
          <w:p w14:paraId="13CF67FA" w14:textId="77777777" w:rsidR="006F0213" w:rsidRPr="005B5F81" w:rsidRDefault="006F0213" w:rsidP="008E09BA">
            <w:pPr>
              <w:spacing w:after="0"/>
              <w:ind w:firstLine="0"/>
              <w:jc w:val="right"/>
              <w:rPr>
                <w:sz w:val="18"/>
                <w:szCs w:val="18"/>
              </w:rPr>
            </w:pPr>
            <w:r w:rsidRPr="005B5F81">
              <w:rPr>
                <w:sz w:val="18"/>
                <w:szCs w:val="18"/>
              </w:rPr>
              <w:t>1809</w:t>
            </w:r>
          </w:p>
        </w:tc>
        <w:tc>
          <w:tcPr>
            <w:tcW w:w="1207" w:type="dxa"/>
          </w:tcPr>
          <w:p w14:paraId="16D4A0FD" w14:textId="77777777" w:rsidR="006F0213" w:rsidRPr="005B5F81" w:rsidRDefault="006F0213" w:rsidP="008E09BA">
            <w:pPr>
              <w:spacing w:after="0"/>
              <w:ind w:firstLine="0"/>
              <w:jc w:val="right"/>
              <w:rPr>
                <w:sz w:val="18"/>
                <w:szCs w:val="18"/>
              </w:rPr>
            </w:pPr>
            <w:r w:rsidRPr="005B5F81">
              <w:rPr>
                <w:sz w:val="18"/>
                <w:szCs w:val="18"/>
              </w:rPr>
              <w:t>1769</w:t>
            </w:r>
          </w:p>
        </w:tc>
        <w:tc>
          <w:tcPr>
            <w:tcW w:w="1207" w:type="dxa"/>
          </w:tcPr>
          <w:p w14:paraId="7630C21A" w14:textId="77777777" w:rsidR="006F0213" w:rsidRPr="005B5F81" w:rsidRDefault="006F0213" w:rsidP="008E09BA">
            <w:pPr>
              <w:spacing w:after="0"/>
              <w:ind w:firstLine="0"/>
              <w:jc w:val="right"/>
              <w:rPr>
                <w:sz w:val="18"/>
                <w:szCs w:val="18"/>
              </w:rPr>
            </w:pPr>
            <w:r w:rsidRPr="005B5F81">
              <w:rPr>
                <w:sz w:val="18"/>
                <w:szCs w:val="18"/>
              </w:rPr>
              <w:t>1967</w:t>
            </w:r>
          </w:p>
        </w:tc>
        <w:tc>
          <w:tcPr>
            <w:tcW w:w="1207" w:type="dxa"/>
          </w:tcPr>
          <w:p w14:paraId="4793687D" w14:textId="77777777" w:rsidR="006F0213" w:rsidRPr="005B5F81" w:rsidRDefault="006F0213" w:rsidP="008E09BA">
            <w:pPr>
              <w:spacing w:after="0"/>
              <w:ind w:firstLine="0"/>
              <w:jc w:val="right"/>
              <w:rPr>
                <w:sz w:val="18"/>
                <w:szCs w:val="18"/>
              </w:rPr>
            </w:pPr>
            <w:r w:rsidRPr="005B5F81">
              <w:rPr>
                <w:sz w:val="18"/>
                <w:szCs w:val="18"/>
              </w:rPr>
              <w:t>1967</w:t>
            </w:r>
          </w:p>
        </w:tc>
        <w:tc>
          <w:tcPr>
            <w:tcW w:w="1207" w:type="dxa"/>
          </w:tcPr>
          <w:p w14:paraId="7D1C65CA" w14:textId="77777777" w:rsidR="006F0213" w:rsidRPr="005B5F81" w:rsidRDefault="006F0213" w:rsidP="008E09BA">
            <w:pPr>
              <w:spacing w:after="0"/>
              <w:ind w:firstLine="0"/>
              <w:jc w:val="right"/>
              <w:rPr>
                <w:sz w:val="18"/>
                <w:szCs w:val="18"/>
              </w:rPr>
            </w:pPr>
            <w:r w:rsidRPr="005B5F81">
              <w:rPr>
                <w:sz w:val="18"/>
                <w:szCs w:val="18"/>
              </w:rPr>
              <w:t>1960</w:t>
            </w:r>
          </w:p>
        </w:tc>
      </w:tr>
      <w:tr w:rsidR="006F0213" w:rsidRPr="005B5F81" w14:paraId="1D6F6D5E" w14:textId="77777777" w:rsidTr="008E09BA">
        <w:trPr>
          <w:trHeight w:val="542"/>
          <w:jc w:val="center"/>
        </w:trPr>
        <w:tc>
          <w:tcPr>
            <w:tcW w:w="3481" w:type="dxa"/>
            <w:vAlign w:val="center"/>
          </w:tcPr>
          <w:p w14:paraId="700D2BA8"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5B5F81">
              <w:rPr>
                <w:i/>
                <w:color w:val="000000" w:themeColor="text1"/>
                <w:sz w:val="18"/>
                <w:szCs w:val="18"/>
                <w:lang w:eastAsia="lv-LV"/>
              </w:rPr>
              <w:t>euro</w:t>
            </w:r>
            <w:proofErr w:type="spellEnd"/>
          </w:p>
        </w:tc>
        <w:tc>
          <w:tcPr>
            <w:tcW w:w="1207" w:type="dxa"/>
          </w:tcPr>
          <w:p w14:paraId="4450C4F7" w14:textId="77777777" w:rsidR="006F0213" w:rsidRPr="005B5F81" w:rsidRDefault="006F0213" w:rsidP="008E09BA">
            <w:pPr>
              <w:spacing w:after="0"/>
              <w:ind w:firstLine="0"/>
              <w:jc w:val="right"/>
              <w:rPr>
                <w:sz w:val="18"/>
                <w:szCs w:val="18"/>
              </w:rPr>
            </w:pPr>
            <w:r w:rsidRPr="005B5F81">
              <w:rPr>
                <w:sz w:val="18"/>
                <w:szCs w:val="18"/>
              </w:rPr>
              <w:t>160 126</w:t>
            </w:r>
          </w:p>
        </w:tc>
        <w:tc>
          <w:tcPr>
            <w:tcW w:w="1207" w:type="dxa"/>
          </w:tcPr>
          <w:p w14:paraId="69A11829" w14:textId="77777777" w:rsidR="006F0213" w:rsidRPr="005B5F81" w:rsidRDefault="006F0213" w:rsidP="008E09BA">
            <w:pPr>
              <w:spacing w:after="0"/>
              <w:ind w:firstLine="0"/>
              <w:jc w:val="right"/>
              <w:rPr>
                <w:sz w:val="18"/>
                <w:szCs w:val="18"/>
              </w:rPr>
            </w:pPr>
            <w:r w:rsidRPr="005B5F81">
              <w:rPr>
                <w:sz w:val="18"/>
                <w:szCs w:val="18"/>
              </w:rPr>
              <w:t>92 446</w:t>
            </w:r>
          </w:p>
        </w:tc>
        <w:tc>
          <w:tcPr>
            <w:tcW w:w="1207" w:type="dxa"/>
          </w:tcPr>
          <w:p w14:paraId="6428D454" w14:textId="77777777" w:rsidR="006F0213" w:rsidRPr="005B5F81" w:rsidRDefault="006F0213" w:rsidP="008E09BA">
            <w:pPr>
              <w:spacing w:after="0"/>
              <w:ind w:firstLine="0"/>
              <w:jc w:val="right"/>
              <w:rPr>
                <w:sz w:val="18"/>
                <w:szCs w:val="18"/>
              </w:rPr>
            </w:pPr>
            <w:r w:rsidRPr="005B5F81">
              <w:rPr>
                <w:sz w:val="18"/>
                <w:szCs w:val="18"/>
              </w:rPr>
              <w:t>138 337</w:t>
            </w:r>
          </w:p>
        </w:tc>
        <w:tc>
          <w:tcPr>
            <w:tcW w:w="1207" w:type="dxa"/>
          </w:tcPr>
          <w:p w14:paraId="0D6688E3" w14:textId="77777777" w:rsidR="006F0213" w:rsidRPr="005B5F81" w:rsidRDefault="006F0213" w:rsidP="008E09BA">
            <w:pPr>
              <w:spacing w:after="0"/>
              <w:ind w:firstLine="0"/>
              <w:jc w:val="right"/>
              <w:rPr>
                <w:sz w:val="18"/>
                <w:szCs w:val="18"/>
              </w:rPr>
            </w:pPr>
            <w:r w:rsidRPr="005B5F81">
              <w:rPr>
                <w:sz w:val="18"/>
                <w:szCs w:val="18"/>
              </w:rPr>
              <w:t>63 970</w:t>
            </w:r>
          </w:p>
        </w:tc>
        <w:tc>
          <w:tcPr>
            <w:tcW w:w="1207" w:type="dxa"/>
          </w:tcPr>
          <w:p w14:paraId="319E354C" w14:textId="77777777" w:rsidR="006F0213" w:rsidRPr="005B5F81" w:rsidRDefault="006F0213" w:rsidP="008E09BA">
            <w:pPr>
              <w:spacing w:after="0"/>
              <w:ind w:firstLine="0"/>
              <w:jc w:val="right"/>
              <w:rPr>
                <w:sz w:val="18"/>
                <w:szCs w:val="18"/>
              </w:rPr>
            </w:pPr>
            <w:r w:rsidRPr="005B5F81">
              <w:rPr>
                <w:sz w:val="18"/>
                <w:szCs w:val="18"/>
              </w:rPr>
              <w:t>3445</w:t>
            </w:r>
          </w:p>
        </w:tc>
      </w:tr>
    </w:tbl>
    <w:p w14:paraId="23C96552" w14:textId="77777777" w:rsidR="008713B5" w:rsidRDefault="008713B5" w:rsidP="001C73B5">
      <w:pPr>
        <w:widowControl w:val="0"/>
        <w:spacing w:before="360" w:after="240"/>
        <w:ind w:firstLine="0"/>
        <w:jc w:val="center"/>
        <w:rPr>
          <w:b/>
        </w:rPr>
      </w:pPr>
    </w:p>
    <w:p w14:paraId="30F61D9E" w14:textId="108D9CEA" w:rsidR="006F0213" w:rsidRPr="005B5F81" w:rsidRDefault="006F0213" w:rsidP="001C73B5">
      <w:pPr>
        <w:widowControl w:val="0"/>
        <w:spacing w:before="360" w:after="240"/>
        <w:ind w:firstLine="0"/>
        <w:jc w:val="center"/>
        <w:rPr>
          <w:b/>
        </w:rPr>
      </w:pPr>
      <w:r w:rsidRPr="005B5F81">
        <w:rPr>
          <w:b/>
        </w:rPr>
        <w:t>70.06.00 Eiropas migrācijas tīkla projektu un pasākumu īstenošana</w:t>
      </w:r>
    </w:p>
    <w:p w14:paraId="6CDAFF73" w14:textId="77777777" w:rsidR="006F0213" w:rsidRPr="005B5F81" w:rsidRDefault="006F0213" w:rsidP="006F0213">
      <w:pPr>
        <w:ind w:firstLine="0"/>
      </w:pPr>
      <w:r w:rsidRPr="005B5F81">
        <w:rPr>
          <w:u w:val="single"/>
        </w:rPr>
        <w:t>Apakšprogrammas mērķis:</w:t>
      </w:r>
      <w:r w:rsidRPr="005B5F81">
        <w:t xml:space="preserve"> </w:t>
      </w:r>
    </w:p>
    <w:p w14:paraId="2886E2CE" w14:textId="77777777" w:rsidR="006F0213" w:rsidRPr="00EE16BA" w:rsidRDefault="006F0213" w:rsidP="006F0213">
      <w:pPr>
        <w:ind w:firstLine="720"/>
      </w:pPr>
      <w:r w:rsidRPr="005B5F81">
        <w:t xml:space="preserve">sniegt aktuālu, objektīvu, uzticamu un salīdzināmu informāciju par migrāciju un patvērumu Eiropas Kopienas un dalībvalstu iestāžu institūciju vajadzībām. </w:t>
      </w:r>
    </w:p>
    <w:p w14:paraId="59B7AE69" w14:textId="77777777" w:rsidR="006F0213" w:rsidRDefault="006F0213" w:rsidP="006F0213">
      <w:pPr>
        <w:ind w:firstLine="0"/>
      </w:pPr>
      <w:r w:rsidRPr="005B5F81">
        <w:rPr>
          <w:u w:val="single"/>
        </w:rPr>
        <w:t>Apakšprogrammas izpildītājs</w:t>
      </w:r>
      <w:r w:rsidRPr="005B5F81">
        <w:t>: Pilsonības un migrācijas lietu pārvalde.</w:t>
      </w:r>
    </w:p>
    <w:p w14:paraId="76AAC71C" w14:textId="77777777" w:rsidR="006F0213" w:rsidRPr="005B5F81" w:rsidRDefault="006F0213" w:rsidP="006F0213">
      <w:pPr>
        <w:ind w:firstLine="720"/>
      </w:pPr>
    </w:p>
    <w:p w14:paraId="40BC980E" w14:textId="77777777" w:rsidR="008713B5" w:rsidRDefault="008713B5" w:rsidP="006F0213">
      <w:pPr>
        <w:spacing w:after="240"/>
        <w:ind w:firstLine="0"/>
        <w:jc w:val="center"/>
        <w:rPr>
          <w:b/>
          <w:lang w:eastAsia="lv-LV"/>
        </w:rPr>
      </w:pPr>
    </w:p>
    <w:p w14:paraId="0B40159E" w14:textId="77777777" w:rsidR="008713B5" w:rsidRDefault="008713B5" w:rsidP="006F0213">
      <w:pPr>
        <w:spacing w:after="240"/>
        <w:ind w:firstLine="0"/>
        <w:jc w:val="center"/>
        <w:rPr>
          <w:b/>
          <w:lang w:eastAsia="lv-LV"/>
        </w:rPr>
      </w:pPr>
    </w:p>
    <w:p w14:paraId="10A57CA1" w14:textId="3E562E6E" w:rsidR="006F0213" w:rsidRPr="005B5F81" w:rsidRDefault="006F0213" w:rsidP="006F0213">
      <w:pPr>
        <w:spacing w:after="240"/>
        <w:ind w:firstLine="0"/>
        <w:jc w:val="center"/>
        <w:rPr>
          <w:b/>
          <w:lang w:eastAsia="lv-LV"/>
        </w:rPr>
      </w:pPr>
      <w:r w:rsidRPr="005B5F81">
        <w:rPr>
          <w:b/>
          <w:lang w:eastAsia="lv-LV"/>
        </w:rPr>
        <w:lastRenderedPageBreak/>
        <w:t>Finansiālie rādītāji no 2017. līdz 2021. gadam</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4"/>
        <w:gridCol w:w="1166"/>
        <w:gridCol w:w="1167"/>
        <w:gridCol w:w="1166"/>
        <w:gridCol w:w="1167"/>
        <w:gridCol w:w="1167"/>
      </w:tblGrid>
      <w:tr w:rsidR="006F0213" w:rsidRPr="005B5F81" w14:paraId="65AC1534" w14:textId="77777777" w:rsidTr="008E09BA">
        <w:trPr>
          <w:trHeight w:val="269"/>
          <w:tblHeader/>
          <w:jc w:val="center"/>
        </w:trPr>
        <w:tc>
          <w:tcPr>
            <w:tcW w:w="3584" w:type="dxa"/>
            <w:vAlign w:val="center"/>
          </w:tcPr>
          <w:p w14:paraId="37AADEEA" w14:textId="77777777" w:rsidR="006F0213" w:rsidRPr="005B5F81" w:rsidRDefault="006F0213" w:rsidP="008E09BA">
            <w:pPr>
              <w:spacing w:after="0"/>
              <w:ind w:firstLine="0"/>
              <w:jc w:val="center"/>
              <w:rPr>
                <w:sz w:val="18"/>
                <w:szCs w:val="24"/>
                <w:highlight w:val="yellow"/>
              </w:rPr>
            </w:pPr>
          </w:p>
        </w:tc>
        <w:tc>
          <w:tcPr>
            <w:tcW w:w="1166" w:type="dxa"/>
          </w:tcPr>
          <w:p w14:paraId="31369A37"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67" w:type="dxa"/>
            <w:vAlign w:val="center"/>
          </w:tcPr>
          <w:p w14:paraId="16C6F657"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66" w:type="dxa"/>
          </w:tcPr>
          <w:p w14:paraId="69E53095" w14:textId="1B922C01"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67" w:type="dxa"/>
          </w:tcPr>
          <w:p w14:paraId="1885C130"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67" w:type="dxa"/>
          </w:tcPr>
          <w:p w14:paraId="5E5107FB"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3C9F881B" w14:textId="77777777" w:rsidTr="008E09BA">
        <w:trPr>
          <w:trHeight w:val="135"/>
          <w:jc w:val="center"/>
        </w:trPr>
        <w:tc>
          <w:tcPr>
            <w:tcW w:w="3584" w:type="dxa"/>
            <w:shd w:val="clear" w:color="auto" w:fill="D9D9D9" w:themeFill="background1" w:themeFillShade="D9"/>
            <w:vAlign w:val="center"/>
          </w:tcPr>
          <w:p w14:paraId="15B650BF"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66" w:type="dxa"/>
            <w:shd w:val="clear" w:color="auto" w:fill="D9D9D9" w:themeFill="background1" w:themeFillShade="D9"/>
          </w:tcPr>
          <w:p w14:paraId="0E447599" w14:textId="77777777" w:rsidR="006F0213" w:rsidRPr="005B5F81" w:rsidRDefault="006F0213" w:rsidP="008E09BA">
            <w:pPr>
              <w:spacing w:after="0"/>
              <w:ind w:firstLine="0"/>
              <w:jc w:val="right"/>
              <w:rPr>
                <w:sz w:val="18"/>
              </w:rPr>
            </w:pPr>
            <w:r w:rsidRPr="005B5F81">
              <w:rPr>
                <w:sz w:val="18"/>
              </w:rPr>
              <w:t>255 452</w:t>
            </w:r>
          </w:p>
        </w:tc>
        <w:tc>
          <w:tcPr>
            <w:tcW w:w="1167" w:type="dxa"/>
            <w:shd w:val="clear" w:color="auto" w:fill="D9D9D9" w:themeFill="background1" w:themeFillShade="D9"/>
          </w:tcPr>
          <w:p w14:paraId="7360299F" w14:textId="77777777" w:rsidR="006F0213" w:rsidRPr="005B5F81" w:rsidRDefault="006F0213" w:rsidP="008E09BA">
            <w:pPr>
              <w:spacing w:after="0"/>
              <w:ind w:firstLine="0"/>
              <w:jc w:val="right"/>
              <w:rPr>
                <w:sz w:val="18"/>
              </w:rPr>
            </w:pPr>
            <w:r w:rsidRPr="005B5F81">
              <w:rPr>
                <w:sz w:val="18"/>
              </w:rPr>
              <w:t>255 735</w:t>
            </w:r>
          </w:p>
        </w:tc>
        <w:tc>
          <w:tcPr>
            <w:tcW w:w="1166" w:type="dxa"/>
            <w:shd w:val="clear" w:color="auto" w:fill="D9D9D9" w:themeFill="background1" w:themeFillShade="D9"/>
          </w:tcPr>
          <w:p w14:paraId="4B29BE0F" w14:textId="77777777" w:rsidR="006F0213" w:rsidRPr="005B5F81" w:rsidRDefault="006F0213" w:rsidP="008E09BA">
            <w:pPr>
              <w:spacing w:after="0"/>
              <w:ind w:firstLine="0"/>
              <w:jc w:val="right"/>
              <w:rPr>
                <w:sz w:val="18"/>
              </w:rPr>
            </w:pPr>
            <w:r w:rsidRPr="005B5F81">
              <w:rPr>
                <w:sz w:val="18"/>
              </w:rPr>
              <w:t>275 261</w:t>
            </w:r>
          </w:p>
        </w:tc>
        <w:tc>
          <w:tcPr>
            <w:tcW w:w="1167" w:type="dxa"/>
            <w:shd w:val="clear" w:color="auto" w:fill="D9D9D9" w:themeFill="background1" w:themeFillShade="D9"/>
          </w:tcPr>
          <w:p w14:paraId="1B6D24B0" w14:textId="77777777" w:rsidR="006F0213" w:rsidRPr="005B5F81" w:rsidRDefault="006F0213" w:rsidP="008E09BA">
            <w:pPr>
              <w:spacing w:after="0"/>
              <w:ind w:firstLine="0"/>
              <w:jc w:val="right"/>
              <w:rPr>
                <w:sz w:val="18"/>
              </w:rPr>
            </w:pPr>
            <w:r w:rsidRPr="005B5F81">
              <w:rPr>
                <w:sz w:val="18"/>
              </w:rPr>
              <w:t>275 195</w:t>
            </w:r>
          </w:p>
        </w:tc>
        <w:tc>
          <w:tcPr>
            <w:tcW w:w="1167" w:type="dxa"/>
            <w:shd w:val="clear" w:color="auto" w:fill="D9D9D9" w:themeFill="background1" w:themeFillShade="D9"/>
          </w:tcPr>
          <w:p w14:paraId="4525223E" w14:textId="77777777" w:rsidR="006F0213" w:rsidRPr="005B5F81" w:rsidRDefault="006F0213" w:rsidP="008E09BA">
            <w:pPr>
              <w:spacing w:after="0"/>
              <w:ind w:firstLine="0"/>
              <w:jc w:val="right"/>
              <w:rPr>
                <w:sz w:val="18"/>
              </w:rPr>
            </w:pPr>
            <w:r w:rsidRPr="005B5F81">
              <w:rPr>
                <w:sz w:val="18"/>
              </w:rPr>
              <w:t>-</w:t>
            </w:r>
          </w:p>
        </w:tc>
      </w:tr>
      <w:tr w:rsidR="006F0213" w:rsidRPr="005B5F81" w14:paraId="3C7A0E0A" w14:textId="77777777" w:rsidTr="008E09BA">
        <w:trPr>
          <w:trHeight w:val="269"/>
          <w:jc w:val="center"/>
        </w:trPr>
        <w:tc>
          <w:tcPr>
            <w:tcW w:w="3584" w:type="dxa"/>
            <w:vAlign w:val="center"/>
          </w:tcPr>
          <w:p w14:paraId="4F3536A5"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66" w:type="dxa"/>
          </w:tcPr>
          <w:p w14:paraId="477E32AE" w14:textId="77777777" w:rsidR="006F0213" w:rsidRPr="005B5F81" w:rsidRDefault="006F0213" w:rsidP="008E09BA">
            <w:pPr>
              <w:spacing w:after="0"/>
              <w:ind w:firstLine="0"/>
              <w:jc w:val="center"/>
              <w:rPr>
                <w:sz w:val="18"/>
              </w:rPr>
            </w:pPr>
            <w:r w:rsidRPr="005B5F81">
              <w:rPr>
                <w:b/>
                <w:bCs/>
                <w:sz w:val="18"/>
              </w:rPr>
              <w:t>×</w:t>
            </w:r>
          </w:p>
        </w:tc>
        <w:tc>
          <w:tcPr>
            <w:tcW w:w="1167" w:type="dxa"/>
          </w:tcPr>
          <w:p w14:paraId="4F6B15C7" w14:textId="77777777" w:rsidR="006F0213" w:rsidRPr="005B5F81" w:rsidRDefault="006F0213" w:rsidP="008E09BA">
            <w:pPr>
              <w:spacing w:after="0"/>
              <w:ind w:firstLine="0"/>
              <w:jc w:val="right"/>
              <w:rPr>
                <w:sz w:val="18"/>
              </w:rPr>
            </w:pPr>
            <w:r w:rsidRPr="005B5F81">
              <w:rPr>
                <w:sz w:val="18"/>
              </w:rPr>
              <w:t>283</w:t>
            </w:r>
          </w:p>
        </w:tc>
        <w:tc>
          <w:tcPr>
            <w:tcW w:w="1166" w:type="dxa"/>
            <w:shd w:val="clear" w:color="auto" w:fill="auto"/>
          </w:tcPr>
          <w:p w14:paraId="5A2F4197" w14:textId="77777777" w:rsidR="006F0213" w:rsidRPr="005B5F81" w:rsidRDefault="006F0213" w:rsidP="008E09BA">
            <w:pPr>
              <w:spacing w:after="0"/>
              <w:ind w:firstLine="0"/>
              <w:jc w:val="right"/>
              <w:rPr>
                <w:sz w:val="18"/>
              </w:rPr>
            </w:pPr>
            <w:r w:rsidRPr="005B5F81">
              <w:rPr>
                <w:sz w:val="18"/>
              </w:rPr>
              <w:t>19 526</w:t>
            </w:r>
          </w:p>
        </w:tc>
        <w:tc>
          <w:tcPr>
            <w:tcW w:w="1167" w:type="dxa"/>
            <w:shd w:val="clear" w:color="auto" w:fill="auto"/>
          </w:tcPr>
          <w:p w14:paraId="61F436F0" w14:textId="77777777" w:rsidR="006F0213" w:rsidRPr="005B5F81" w:rsidRDefault="006F0213" w:rsidP="008E09BA">
            <w:pPr>
              <w:spacing w:after="0"/>
              <w:ind w:firstLine="0"/>
              <w:jc w:val="right"/>
              <w:rPr>
                <w:sz w:val="18"/>
              </w:rPr>
            </w:pPr>
            <w:r w:rsidRPr="005B5F81">
              <w:rPr>
                <w:sz w:val="18"/>
              </w:rPr>
              <w:t>-66</w:t>
            </w:r>
          </w:p>
        </w:tc>
        <w:tc>
          <w:tcPr>
            <w:tcW w:w="1167" w:type="dxa"/>
            <w:shd w:val="clear" w:color="auto" w:fill="auto"/>
          </w:tcPr>
          <w:p w14:paraId="70EC8368" w14:textId="77777777" w:rsidR="006F0213" w:rsidRPr="005B5F81" w:rsidRDefault="006F0213" w:rsidP="008E09BA">
            <w:pPr>
              <w:spacing w:after="0"/>
              <w:ind w:firstLine="0"/>
              <w:jc w:val="right"/>
              <w:rPr>
                <w:sz w:val="18"/>
              </w:rPr>
            </w:pPr>
            <w:r w:rsidRPr="005B5F81">
              <w:rPr>
                <w:sz w:val="18"/>
              </w:rPr>
              <w:t>-275 195</w:t>
            </w:r>
          </w:p>
        </w:tc>
      </w:tr>
      <w:tr w:rsidR="006F0213" w:rsidRPr="005B5F81" w14:paraId="3BB72925" w14:textId="77777777" w:rsidTr="008E09BA">
        <w:trPr>
          <w:trHeight w:val="269"/>
          <w:jc w:val="center"/>
        </w:trPr>
        <w:tc>
          <w:tcPr>
            <w:tcW w:w="3584" w:type="dxa"/>
            <w:vAlign w:val="center"/>
          </w:tcPr>
          <w:p w14:paraId="317966C8"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66" w:type="dxa"/>
          </w:tcPr>
          <w:p w14:paraId="1968D5A2" w14:textId="77777777" w:rsidR="006F0213" w:rsidRPr="005B5F81" w:rsidRDefault="006F0213" w:rsidP="008E09BA">
            <w:pPr>
              <w:spacing w:after="0"/>
              <w:ind w:firstLine="0"/>
              <w:jc w:val="center"/>
              <w:rPr>
                <w:sz w:val="18"/>
              </w:rPr>
            </w:pPr>
            <w:r w:rsidRPr="005B5F81">
              <w:rPr>
                <w:b/>
                <w:bCs/>
                <w:sz w:val="18"/>
              </w:rPr>
              <w:t>×</w:t>
            </w:r>
          </w:p>
        </w:tc>
        <w:tc>
          <w:tcPr>
            <w:tcW w:w="1167" w:type="dxa"/>
            <w:shd w:val="clear" w:color="auto" w:fill="auto"/>
          </w:tcPr>
          <w:p w14:paraId="65D86C8F" w14:textId="77777777" w:rsidR="006F0213" w:rsidRPr="005B5F81" w:rsidRDefault="006F0213" w:rsidP="008E09BA">
            <w:pPr>
              <w:spacing w:after="0"/>
              <w:ind w:firstLine="0"/>
              <w:jc w:val="right"/>
              <w:rPr>
                <w:sz w:val="18"/>
              </w:rPr>
            </w:pPr>
            <w:r w:rsidRPr="005B5F81">
              <w:rPr>
                <w:sz w:val="18"/>
              </w:rPr>
              <w:t>0,1</w:t>
            </w:r>
          </w:p>
        </w:tc>
        <w:tc>
          <w:tcPr>
            <w:tcW w:w="1166" w:type="dxa"/>
            <w:shd w:val="clear" w:color="auto" w:fill="auto"/>
          </w:tcPr>
          <w:p w14:paraId="3AC99971" w14:textId="77777777" w:rsidR="006F0213" w:rsidRPr="005B5F81" w:rsidRDefault="006F0213" w:rsidP="008E09BA">
            <w:pPr>
              <w:spacing w:after="0"/>
              <w:ind w:firstLine="0"/>
              <w:jc w:val="right"/>
              <w:rPr>
                <w:sz w:val="18"/>
              </w:rPr>
            </w:pPr>
            <w:r w:rsidRPr="005B5F81">
              <w:rPr>
                <w:sz w:val="18"/>
              </w:rPr>
              <w:t>7,6</w:t>
            </w:r>
          </w:p>
        </w:tc>
        <w:tc>
          <w:tcPr>
            <w:tcW w:w="1167" w:type="dxa"/>
            <w:shd w:val="clear" w:color="auto" w:fill="auto"/>
          </w:tcPr>
          <w:p w14:paraId="631068AD" w14:textId="77777777" w:rsidR="006F0213" w:rsidRPr="005B5F81" w:rsidRDefault="006F0213" w:rsidP="008E09BA">
            <w:pPr>
              <w:spacing w:after="0"/>
              <w:ind w:firstLine="0"/>
              <w:jc w:val="right"/>
              <w:rPr>
                <w:sz w:val="18"/>
              </w:rPr>
            </w:pPr>
            <w:r w:rsidRPr="005B5F81">
              <w:rPr>
                <w:sz w:val="18"/>
              </w:rPr>
              <w:t>0</w:t>
            </w:r>
          </w:p>
        </w:tc>
        <w:tc>
          <w:tcPr>
            <w:tcW w:w="1167" w:type="dxa"/>
            <w:shd w:val="clear" w:color="auto" w:fill="auto"/>
          </w:tcPr>
          <w:p w14:paraId="078CB2E1" w14:textId="77777777" w:rsidR="006F0213" w:rsidRPr="005B5F81" w:rsidRDefault="006F0213" w:rsidP="008E09BA">
            <w:pPr>
              <w:spacing w:after="0"/>
              <w:ind w:firstLine="0"/>
              <w:jc w:val="right"/>
              <w:rPr>
                <w:sz w:val="18"/>
              </w:rPr>
            </w:pPr>
            <w:r w:rsidRPr="005B5F81">
              <w:rPr>
                <w:sz w:val="18"/>
              </w:rPr>
              <w:t>-100,0</w:t>
            </w:r>
          </w:p>
        </w:tc>
      </w:tr>
      <w:tr w:rsidR="006F0213" w:rsidRPr="005B5F81" w14:paraId="2EEB68D5" w14:textId="77777777" w:rsidTr="008E09BA">
        <w:trPr>
          <w:trHeight w:val="135"/>
          <w:jc w:val="center"/>
        </w:trPr>
        <w:tc>
          <w:tcPr>
            <w:tcW w:w="3584" w:type="dxa"/>
          </w:tcPr>
          <w:p w14:paraId="7CB24E40"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166" w:type="dxa"/>
          </w:tcPr>
          <w:p w14:paraId="5F70D6F9" w14:textId="77777777" w:rsidR="006F0213" w:rsidRPr="005B5F81" w:rsidRDefault="006F0213" w:rsidP="008E09BA">
            <w:pPr>
              <w:spacing w:after="0"/>
              <w:ind w:firstLine="0"/>
              <w:jc w:val="right"/>
              <w:rPr>
                <w:sz w:val="18"/>
                <w:szCs w:val="18"/>
              </w:rPr>
            </w:pPr>
            <w:r w:rsidRPr="005B5F81">
              <w:rPr>
                <w:sz w:val="18"/>
                <w:szCs w:val="18"/>
              </w:rPr>
              <w:t>101 410</w:t>
            </w:r>
          </w:p>
        </w:tc>
        <w:tc>
          <w:tcPr>
            <w:tcW w:w="1167" w:type="dxa"/>
          </w:tcPr>
          <w:p w14:paraId="06F3F3B0" w14:textId="77777777" w:rsidR="006F0213" w:rsidRPr="005B5F81" w:rsidRDefault="006F0213" w:rsidP="008E09BA">
            <w:pPr>
              <w:spacing w:after="0"/>
              <w:ind w:firstLine="0"/>
              <w:jc w:val="right"/>
              <w:rPr>
                <w:sz w:val="18"/>
                <w:szCs w:val="18"/>
              </w:rPr>
            </w:pPr>
            <w:r w:rsidRPr="005B5F81">
              <w:rPr>
                <w:sz w:val="18"/>
                <w:szCs w:val="18"/>
              </w:rPr>
              <w:t>101 562</w:t>
            </w:r>
          </w:p>
        </w:tc>
        <w:tc>
          <w:tcPr>
            <w:tcW w:w="1166" w:type="dxa"/>
          </w:tcPr>
          <w:p w14:paraId="57D8699F" w14:textId="77777777" w:rsidR="006F0213" w:rsidRPr="005B5F81" w:rsidRDefault="006F0213" w:rsidP="008E09BA">
            <w:pPr>
              <w:spacing w:after="0"/>
              <w:ind w:firstLine="0"/>
              <w:jc w:val="right"/>
              <w:rPr>
                <w:sz w:val="18"/>
                <w:szCs w:val="18"/>
              </w:rPr>
            </w:pPr>
            <w:r w:rsidRPr="005B5F81">
              <w:rPr>
                <w:sz w:val="18"/>
                <w:szCs w:val="18"/>
              </w:rPr>
              <w:t>101 562</w:t>
            </w:r>
          </w:p>
        </w:tc>
        <w:tc>
          <w:tcPr>
            <w:tcW w:w="1167" w:type="dxa"/>
          </w:tcPr>
          <w:p w14:paraId="2458EBEE" w14:textId="77777777" w:rsidR="006F0213" w:rsidRPr="005B5F81" w:rsidRDefault="006F0213" w:rsidP="008E09BA">
            <w:pPr>
              <w:spacing w:after="0"/>
              <w:ind w:firstLine="0"/>
              <w:jc w:val="right"/>
              <w:rPr>
                <w:sz w:val="18"/>
                <w:szCs w:val="18"/>
              </w:rPr>
            </w:pPr>
            <w:r w:rsidRPr="005B5F81">
              <w:rPr>
                <w:sz w:val="18"/>
                <w:szCs w:val="18"/>
              </w:rPr>
              <w:t>101 562</w:t>
            </w:r>
          </w:p>
        </w:tc>
        <w:tc>
          <w:tcPr>
            <w:tcW w:w="1167" w:type="dxa"/>
          </w:tcPr>
          <w:p w14:paraId="025FC3E9" w14:textId="77777777" w:rsidR="006F0213" w:rsidRPr="005B5F81" w:rsidRDefault="006F0213" w:rsidP="008E09BA">
            <w:pPr>
              <w:spacing w:after="0"/>
              <w:ind w:firstLine="0"/>
              <w:jc w:val="center"/>
              <w:rPr>
                <w:sz w:val="18"/>
                <w:szCs w:val="18"/>
              </w:rPr>
            </w:pPr>
            <w:r w:rsidRPr="005B5F81">
              <w:rPr>
                <w:sz w:val="18"/>
              </w:rPr>
              <w:t>-</w:t>
            </w:r>
          </w:p>
        </w:tc>
      </w:tr>
      <w:tr w:rsidR="006F0213" w:rsidRPr="005B5F81" w14:paraId="1F7CCED7" w14:textId="77777777" w:rsidTr="008E09BA">
        <w:trPr>
          <w:trHeight w:val="269"/>
          <w:jc w:val="center"/>
        </w:trPr>
        <w:tc>
          <w:tcPr>
            <w:tcW w:w="3584" w:type="dxa"/>
          </w:tcPr>
          <w:p w14:paraId="18218D26"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Vidējais amata vietu skaits gadā</w:t>
            </w:r>
          </w:p>
        </w:tc>
        <w:tc>
          <w:tcPr>
            <w:tcW w:w="1166" w:type="dxa"/>
          </w:tcPr>
          <w:p w14:paraId="5A30A626" w14:textId="77777777" w:rsidR="006F0213" w:rsidRPr="005B5F81" w:rsidRDefault="006F0213" w:rsidP="008E09BA">
            <w:pPr>
              <w:spacing w:after="0"/>
              <w:ind w:firstLine="0"/>
              <w:jc w:val="right"/>
              <w:rPr>
                <w:sz w:val="18"/>
                <w:szCs w:val="18"/>
              </w:rPr>
            </w:pPr>
            <w:r w:rsidRPr="005B5F81">
              <w:rPr>
                <w:sz w:val="18"/>
                <w:szCs w:val="18"/>
              </w:rPr>
              <w:t>4</w:t>
            </w:r>
          </w:p>
        </w:tc>
        <w:tc>
          <w:tcPr>
            <w:tcW w:w="1167" w:type="dxa"/>
          </w:tcPr>
          <w:p w14:paraId="1762D440" w14:textId="77777777" w:rsidR="006F0213" w:rsidRPr="005B5F81" w:rsidRDefault="006F0213" w:rsidP="008E09BA">
            <w:pPr>
              <w:spacing w:after="0"/>
              <w:ind w:firstLine="0"/>
              <w:jc w:val="right"/>
              <w:rPr>
                <w:sz w:val="18"/>
                <w:szCs w:val="18"/>
              </w:rPr>
            </w:pPr>
            <w:r w:rsidRPr="005B5F81">
              <w:rPr>
                <w:sz w:val="18"/>
                <w:szCs w:val="18"/>
              </w:rPr>
              <w:t>4</w:t>
            </w:r>
          </w:p>
        </w:tc>
        <w:tc>
          <w:tcPr>
            <w:tcW w:w="1166" w:type="dxa"/>
          </w:tcPr>
          <w:p w14:paraId="457569ED" w14:textId="77777777" w:rsidR="006F0213" w:rsidRPr="005B5F81" w:rsidRDefault="006F0213" w:rsidP="008E09BA">
            <w:pPr>
              <w:spacing w:after="0"/>
              <w:ind w:firstLine="0"/>
              <w:jc w:val="right"/>
              <w:rPr>
                <w:sz w:val="18"/>
                <w:szCs w:val="18"/>
              </w:rPr>
            </w:pPr>
            <w:r w:rsidRPr="005B5F81">
              <w:rPr>
                <w:sz w:val="18"/>
                <w:szCs w:val="18"/>
              </w:rPr>
              <w:t>4</w:t>
            </w:r>
          </w:p>
        </w:tc>
        <w:tc>
          <w:tcPr>
            <w:tcW w:w="1167" w:type="dxa"/>
          </w:tcPr>
          <w:p w14:paraId="446D784C" w14:textId="77777777" w:rsidR="006F0213" w:rsidRPr="005B5F81" w:rsidRDefault="006F0213" w:rsidP="008E09BA">
            <w:pPr>
              <w:spacing w:after="0"/>
              <w:ind w:firstLine="0"/>
              <w:jc w:val="right"/>
              <w:rPr>
                <w:sz w:val="18"/>
                <w:szCs w:val="18"/>
              </w:rPr>
            </w:pPr>
            <w:r w:rsidRPr="005B5F81">
              <w:rPr>
                <w:sz w:val="18"/>
                <w:szCs w:val="18"/>
              </w:rPr>
              <w:t>4</w:t>
            </w:r>
          </w:p>
        </w:tc>
        <w:tc>
          <w:tcPr>
            <w:tcW w:w="1167" w:type="dxa"/>
          </w:tcPr>
          <w:p w14:paraId="36ACD539" w14:textId="77777777" w:rsidR="006F0213" w:rsidRPr="005B5F81" w:rsidRDefault="006F0213" w:rsidP="008E09BA">
            <w:pPr>
              <w:spacing w:after="0"/>
              <w:ind w:firstLine="0"/>
              <w:jc w:val="center"/>
              <w:rPr>
                <w:sz w:val="18"/>
                <w:szCs w:val="18"/>
              </w:rPr>
            </w:pPr>
            <w:r w:rsidRPr="005B5F81">
              <w:rPr>
                <w:sz w:val="18"/>
              </w:rPr>
              <w:t>-</w:t>
            </w:r>
          </w:p>
        </w:tc>
      </w:tr>
      <w:tr w:rsidR="006F0213" w:rsidRPr="005B5F81" w14:paraId="7DBA585A" w14:textId="77777777" w:rsidTr="008E09BA">
        <w:trPr>
          <w:trHeight w:val="269"/>
          <w:jc w:val="center"/>
        </w:trPr>
        <w:tc>
          <w:tcPr>
            <w:tcW w:w="3584" w:type="dxa"/>
          </w:tcPr>
          <w:p w14:paraId="1217CD7F"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Vidējā atlīdzība amata vietai </w:t>
            </w:r>
            <w:r w:rsidRPr="005B5F81">
              <w:rPr>
                <w:color w:val="000000" w:themeColor="text1"/>
                <w:sz w:val="18"/>
                <w:szCs w:val="18"/>
                <w:lang w:eastAsia="lv-LV"/>
              </w:rPr>
              <w:t>(mēnesī)</w:t>
            </w:r>
            <w:r w:rsidRPr="005B5F81">
              <w:rPr>
                <w:color w:val="000000" w:themeColor="text1"/>
                <w:sz w:val="18"/>
                <w:szCs w:val="18"/>
              </w:rPr>
              <w:t xml:space="preserve">, </w:t>
            </w:r>
            <w:proofErr w:type="spellStart"/>
            <w:r w:rsidRPr="005B5F81">
              <w:rPr>
                <w:i/>
                <w:color w:val="000000" w:themeColor="text1"/>
                <w:sz w:val="18"/>
                <w:szCs w:val="18"/>
              </w:rPr>
              <w:t>euro</w:t>
            </w:r>
            <w:proofErr w:type="spellEnd"/>
          </w:p>
        </w:tc>
        <w:tc>
          <w:tcPr>
            <w:tcW w:w="1166" w:type="dxa"/>
          </w:tcPr>
          <w:p w14:paraId="36334E3D" w14:textId="77777777" w:rsidR="006F0213" w:rsidRPr="005B5F81" w:rsidRDefault="006F0213" w:rsidP="008E09BA">
            <w:pPr>
              <w:spacing w:after="0"/>
              <w:ind w:firstLine="0"/>
              <w:jc w:val="right"/>
              <w:rPr>
                <w:sz w:val="18"/>
                <w:szCs w:val="18"/>
              </w:rPr>
            </w:pPr>
            <w:r w:rsidRPr="005B5F81">
              <w:rPr>
                <w:sz w:val="18"/>
                <w:szCs w:val="18"/>
              </w:rPr>
              <w:t>1984</w:t>
            </w:r>
          </w:p>
        </w:tc>
        <w:tc>
          <w:tcPr>
            <w:tcW w:w="1167" w:type="dxa"/>
          </w:tcPr>
          <w:p w14:paraId="694D507A" w14:textId="77777777" w:rsidR="006F0213" w:rsidRPr="005B5F81" w:rsidRDefault="006F0213" w:rsidP="008E09BA">
            <w:pPr>
              <w:spacing w:after="0"/>
              <w:ind w:firstLine="0"/>
              <w:jc w:val="right"/>
              <w:rPr>
                <w:sz w:val="18"/>
                <w:szCs w:val="18"/>
              </w:rPr>
            </w:pPr>
            <w:r w:rsidRPr="005B5F81">
              <w:rPr>
                <w:sz w:val="18"/>
                <w:szCs w:val="18"/>
              </w:rPr>
              <w:t>1992</w:t>
            </w:r>
          </w:p>
        </w:tc>
        <w:tc>
          <w:tcPr>
            <w:tcW w:w="1166" w:type="dxa"/>
          </w:tcPr>
          <w:p w14:paraId="56153BC0" w14:textId="77777777" w:rsidR="006F0213" w:rsidRPr="005B5F81" w:rsidRDefault="006F0213" w:rsidP="008E09BA">
            <w:pPr>
              <w:spacing w:after="0"/>
              <w:ind w:firstLine="0"/>
              <w:jc w:val="right"/>
              <w:rPr>
                <w:sz w:val="18"/>
                <w:szCs w:val="18"/>
              </w:rPr>
            </w:pPr>
            <w:r w:rsidRPr="005B5F81">
              <w:rPr>
                <w:sz w:val="18"/>
                <w:szCs w:val="18"/>
              </w:rPr>
              <w:t>1992</w:t>
            </w:r>
          </w:p>
        </w:tc>
        <w:tc>
          <w:tcPr>
            <w:tcW w:w="1167" w:type="dxa"/>
          </w:tcPr>
          <w:p w14:paraId="07A21004" w14:textId="77777777" w:rsidR="006F0213" w:rsidRPr="005B5F81" w:rsidRDefault="006F0213" w:rsidP="008E09BA">
            <w:pPr>
              <w:spacing w:after="0"/>
              <w:ind w:firstLine="0"/>
              <w:jc w:val="right"/>
              <w:rPr>
                <w:sz w:val="18"/>
                <w:szCs w:val="18"/>
              </w:rPr>
            </w:pPr>
            <w:r w:rsidRPr="005B5F81">
              <w:rPr>
                <w:sz w:val="18"/>
                <w:szCs w:val="18"/>
              </w:rPr>
              <w:t>1992</w:t>
            </w:r>
          </w:p>
        </w:tc>
        <w:tc>
          <w:tcPr>
            <w:tcW w:w="1167" w:type="dxa"/>
          </w:tcPr>
          <w:p w14:paraId="6F4D2611" w14:textId="77777777" w:rsidR="006F0213" w:rsidRPr="005B5F81" w:rsidRDefault="006F0213" w:rsidP="008E09BA">
            <w:pPr>
              <w:spacing w:after="0"/>
              <w:ind w:firstLine="0"/>
              <w:jc w:val="center"/>
              <w:rPr>
                <w:sz w:val="18"/>
                <w:szCs w:val="18"/>
              </w:rPr>
            </w:pPr>
            <w:r w:rsidRPr="005B5F81">
              <w:rPr>
                <w:sz w:val="18"/>
              </w:rPr>
              <w:t>-</w:t>
            </w:r>
          </w:p>
        </w:tc>
      </w:tr>
      <w:tr w:rsidR="006F0213" w:rsidRPr="005B5F81" w14:paraId="18E739F3" w14:textId="77777777" w:rsidTr="008E09BA">
        <w:trPr>
          <w:trHeight w:val="539"/>
          <w:jc w:val="center"/>
        </w:trPr>
        <w:tc>
          <w:tcPr>
            <w:tcW w:w="3584" w:type="dxa"/>
            <w:vAlign w:val="center"/>
          </w:tcPr>
          <w:p w14:paraId="70DC7066"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5B5F81">
              <w:rPr>
                <w:i/>
                <w:color w:val="000000" w:themeColor="text1"/>
                <w:sz w:val="18"/>
                <w:szCs w:val="18"/>
                <w:lang w:eastAsia="lv-LV"/>
              </w:rPr>
              <w:t>euro</w:t>
            </w:r>
            <w:proofErr w:type="spellEnd"/>
          </w:p>
        </w:tc>
        <w:tc>
          <w:tcPr>
            <w:tcW w:w="1166" w:type="dxa"/>
          </w:tcPr>
          <w:p w14:paraId="53D0F50F" w14:textId="77777777" w:rsidR="006F0213" w:rsidRPr="005B5F81" w:rsidRDefault="006F0213" w:rsidP="008E09BA">
            <w:pPr>
              <w:spacing w:after="0"/>
              <w:ind w:firstLine="0"/>
              <w:jc w:val="right"/>
              <w:rPr>
                <w:sz w:val="18"/>
                <w:szCs w:val="18"/>
              </w:rPr>
            </w:pPr>
            <w:r w:rsidRPr="005B5F81">
              <w:rPr>
                <w:sz w:val="18"/>
                <w:szCs w:val="18"/>
              </w:rPr>
              <w:t>6201</w:t>
            </w:r>
          </w:p>
          <w:p w14:paraId="125631F8" w14:textId="77777777" w:rsidR="006F0213" w:rsidRPr="005B5F81" w:rsidRDefault="006F0213" w:rsidP="008E09BA"/>
        </w:tc>
        <w:tc>
          <w:tcPr>
            <w:tcW w:w="1167" w:type="dxa"/>
          </w:tcPr>
          <w:p w14:paraId="0FC7B1B1" w14:textId="77777777" w:rsidR="006F0213" w:rsidRPr="005B5F81" w:rsidRDefault="006F0213" w:rsidP="008E09BA">
            <w:pPr>
              <w:spacing w:after="0"/>
              <w:ind w:firstLine="0"/>
              <w:jc w:val="right"/>
              <w:rPr>
                <w:sz w:val="18"/>
                <w:szCs w:val="18"/>
              </w:rPr>
            </w:pPr>
            <w:r w:rsidRPr="005B5F81">
              <w:rPr>
                <w:sz w:val="18"/>
                <w:szCs w:val="18"/>
              </w:rPr>
              <w:t>5 938</w:t>
            </w:r>
          </w:p>
        </w:tc>
        <w:tc>
          <w:tcPr>
            <w:tcW w:w="1166" w:type="dxa"/>
          </w:tcPr>
          <w:p w14:paraId="7AF8886C" w14:textId="77777777" w:rsidR="006F0213" w:rsidRPr="005B5F81" w:rsidRDefault="006F0213" w:rsidP="008E09BA">
            <w:pPr>
              <w:spacing w:after="0"/>
              <w:ind w:firstLine="0"/>
              <w:jc w:val="right"/>
              <w:rPr>
                <w:sz w:val="18"/>
                <w:szCs w:val="18"/>
              </w:rPr>
            </w:pPr>
            <w:r w:rsidRPr="005B5F81">
              <w:rPr>
                <w:sz w:val="18"/>
                <w:szCs w:val="18"/>
              </w:rPr>
              <w:t>5 938</w:t>
            </w:r>
          </w:p>
        </w:tc>
        <w:tc>
          <w:tcPr>
            <w:tcW w:w="1167" w:type="dxa"/>
          </w:tcPr>
          <w:p w14:paraId="2B968F1F" w14:textId="77777777" w:rsidR="006F0213" w:rsidRPr="005B5F81" w:rsidRDefault="006F0213" w:rsidP="008E09BA">
            <w:pPr>
              <w:spacing w:after="0"/>
              <w:ind w:firstLine="0"/>
              <w:jc w:val="right"/>
              <w:rPr>
                <w:sz w:val="18"/>
                <w:szCs w:val="18"/>
              </w:rPr>
            </w:pPr>
            <w:r w:rsidRPr="005B5F81">
              <w:rPr>
                <w:sz w:val="18"/>
                <w:szCs w:val="18"/>
              </w:rPr>
              <w:t>5 938</w:t>
            </w:r>
          </w:p>
        </w:tc>
        <w:tc>
          <w:tcPr>
            <w:tcW w:w="1167" w:type="dxa"/>
          </w:tcPr>
          <w:p w14:paraId="49FD63B7" w14:textId="77777777" w:rsidR="006F0213" w:rsidRPr="005B5F81" w:rsidRDefault="006F0213" w:rsidP="008E09BA">
            <w:pPr>
              <w:spacing w:after="0"/>
              <w:ind w:firstLine="0"/>
              <w:jc w:val="center"/>
              <w:rPr>
                <w:sz w:val="18"/>
                <w:szCs w:val="18"/>
              </w:rPr>
            </w:pPr>
            <w:r w:rsidRPr="005B5F81">
              <w:rPr>
                <w:sz w:val="18"/>
              </w:rPr>
              <w:t>-</w:t>
            </w:r>
          </w:p>
        </w:tc>
      </w:tr>
    </w:tbl>
    <w:p w14:paraId="79A6EA47" w14:textId="77777777" w:rsidR="006F0213" w:rsidRPr="005B5F81" w:rsidRDefault="006F0213" w:rsidP="006F0213">
      <w:pPr>
        <w:spacing w:before="120"/>
        <w:ind w:firstLine="720"/>
        <w:jc w:val="center"/>
        <w:rPr>
          <w:b/>
          <w:color w:val="000000" w:themeColor="text1"/>
          <w:lang w:eastAsia="lv-LV"/>
        </w:rPr>
      </w:pPr>
    </w:p>
    <w:p w14:paraId="13769F2E" w14:textId="149AD9D3" w:rsidR="006F0213" w:rsidRPr="005B5F81" w:rsidRDefault="006F0213" w:rsidP="006F0213">
      <w:pPr>
        <w:spacing w:before="120"/>
        <w:ind w:firstLine="72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48C56514"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6"/>
        <w:gridCol w:w="1334"/>
        <w:gridCol w:w="1334"/>
        <w:gridCol w:w="1334"/>
      </w:tblGrid>
      <w:tr w:rsidR="006F0213" w:rsidRPr="005B5F81" w14:paraId="2A633716" w14:textId="77777777" w:rsidTr="008E09BA">
        <w:trPr>
          <w:trHeight w:val="139"/>
          <w:tblHeader/>
          <w:jc w:val="center"/>
        </w:trPr>
        <w:tc>
          <w:tcPr>
            <w:tcW w:w="5476" w:type="dxa"/>
            <w:vAlign w:val="center"/>
          </w:tcPr>
          <w:p w14:paraId="57C3810A"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34" w:type="dxa"/>
            <w:vAlign w:val="center"/>
          </w:tcPr>
          <w:p w14:paraId="023A2F22"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34" w:type="dxa"/>
            <w:vAlign w:val="center"/>
          </w:tcPr>
          <w:p w14:paraId="0D2EDE4E"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34" w:type="dxa"/>
            <w:vAlign w:val="center"/>
          </w:tcPr>
          <w:p w14:paraId="5A131D98"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3D37497C" w14:textId="77777777" w:rsidTr="008E09BA">
        <w:trPr>
          <w:trHeight w:val="139"/>
          <w:jc w:val="center"/>
        </w:trPr>
        <w:tc>
          <w:tcPr>
            <w:tcW w:w="5476" w:type="dxa"/>
            <w:shd w:val="clear" w:color="auto" w:fill="D9D9D9" w:themeFill="background1" w:themeFillShade="D9"/>
          </w:tcPr>
          <w:p w14:paraId="3B45209B"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34" w:type="dxa"/>
            <w:shd w:val="clear" w:color="auto" w:fill="D9D9D9" w:themeFill="background1" w:themeFillShade="D9"/>
          </w:tcPr>
          <w:p w14:paraId="6600BD70" w14:textId="77777777" w:rsidR="006F0213" w:rsidRPr="005B5F81" w:rsidRDefault="006F0213" w:rsidP="008E09BA">
            <w:pPr>
              <w:spacing w:after="0"/>
              <w:ind w:firstLine="0"/>
              <w:jc w:val="right"/>
              <w:rPr>
                <w:sz w:val="18"/>
                <w:szCs w:val="18"/>
              </w:rPr>
            </w:pPr>
            <w:r w:rsidRPr="005B5F81">
              <w:rPr>
                <w:sz w:val="18"/>
                <w:szCs w:val="18"/>
              </w:rPr>
              <w:t>255 735</w:t>
            </w:r>
          </w:p>
        </w:tc>
        <w:tc>
          <w:tcPr>
            <w:tcW w:w="1334" w:type="dxa"/>
            <w:shd w:val="clear" w:color="auto" w:fill="D9D9D9" w:themeFill="background1" w:themeFillShade="D9"/>
          </w:tcPr>
          <w:p w14:paraId="45705771" w14:textId="77777777" w:rsidR="006F0213" w:rsidRPr="005B5F81" w:rsidRDefault="006F0213" w:rsidP="008E09BA">
            <w:pPr>
              <w:spacing w:after="0"/>
              <w:ind w:firstLine="0"/>
              <w:jc w:val="right"/>
              <w:rPr>
                <w:sz w:val="18"/>
                <w:szCs w:val="18"/>
              </w:rPr>
            </w:pPr>
            <w:r w:rsidRPr="005B5F81">
              <w:rPr>
                <w:sz w:val="18"/>
                <w:szCs w:val="18"/>
              </w:rPr>
              <w:t>275 261</w:t>
            </w:r>
          </w:p>
        </w:tc>
        <w:tc>
          <w:tcPr>
            <w:tcW w:w="1334" w:type="dxa"/>
            <w:shd w:val="clear" w:color="auto" w:fill="D9D9D9" w:themeFill="background1" w:themeFillShade="D9"/>
          </w:tcPr>
          <w:p w14:paraId="01D75728" w14:textId="77777777" w:rsidR="006F0213" w:rsidRPr="005B5F81" w:rsidRDefault="006F0213" w:rsidP="008E09BA">
            <w:pPr>
              <w:spacing w:after="0"/>
              <w:ind w:firstLine="0"/>
              <w:jc w:val="right"/>
              <w:rPr>
                <w:sz w:val="18"/>
                <w:szCs w:val="18"/>
              </w:rPr>
            </w:pPr>
            <w:r w:rsidRPr="005B5F81">
              <w:rPr>
                <w:sz w:val="18"/>
                <w:szCs w:val="18"/>
              </w:rPr>
              <w:t>19 526</w:t>
            </w:r>
          </w:p>
        </w:tc>
      </w:tr>
      <w:tr w:rsidR="006F0213" w:rsidRPr="005B5F81" w14:paraId="79AB2395" w14:textId="77777777" w:rsidTr="008E09BA">
        <w:trPr>
          <w:trHeight w:val="206"/>
          <w:jc w:val="center"/>
        </w:trPr>
        <w:tc>
          <w:tcPr>
            <w:tcW w:w="9478" w:type="dxa"/>
            <w:gridSpan w:val="4"/>
          </w:tcPr>
          <w:p w14:paraId="0D0AFD7C" w14:textId="77777777" w:rsidR="006F0213" w:rsidRPr="005B5F81" w:rsidRDefault="006F0213" w:rsidP="008E09BA">
            <w:pPr>
              <w:spacing w:after="0"/>
              <w:ind w:firstLine="313"/>
              <w:jc w:val="left"/>
              <w:rPr>
                <w:sz w:val="18"/>
                <w:szCs w:val="18"/>
              </w:rPr>
            </w:pPr>
          </w:p>
        </w:tc>
      </w:tr>
      <w:tr w:rsidR="006F0213" w:rsidRPr="005B5F81" w14:paraId="4DFE9976" w14:textId="77777777" w:rsidTr="008E09BA">
        <w:trPr>
          <w:trHeight w:val="139"/>
          <w:jc w:val="center"/>
        </w:trPr>
        <w:tc>
          <w:tcPr>
            <w:tcW w:w="5476" w:type="dxa"/>
            <w:shd w:val="clear" w:color="auto" w:fill="F2F2F2" w:themeFill="background1" w:themeFillShade="F2"/>
          </w:tcPr>
          <w:p w14:paraId="35810B68" w14:textId="77777777" w:rsidR="006F0213" w:rsidRPr="005B5F81" w:rsidRDefault="006F0213" w:rsidP="008E09BA">
            <w:pPr>
              <w:spacing w:after="0"/>
              <w:ind w:firstLine="0"/>
              <w:jc w:val="left"/>
              <w:rPr>
                <w:b/>
                <w:bCs/>
                <w:sz w:val="18"/>
                <w:szCs w:val="18"/>
                <w:u w:val="single"/>
                <w:lang w:eastAsia="lv-LV"/>
              </w:rPr>
            </w:pPr>
            <w:r w:rsidRPr="005B5F81">
              <w:rPr>
                <w:sz w:val="18"/>
                <w:szCs w:val="18"/>
                <w:u w:val="single"/>
                <w:lang w:eastAsia="lv-LV"/>
              </w:rPr>
              <w:t>Ilgtermiņa saistības</w:t>
            </w:r>
          </w:p>
        </w:tc>
        <w:tc>
          <w:tcPr>
            <w:tcW w:w="1334" w:type="dxa"/>
            <w:shd w:val="clear" w:color="auto" w:fill="F2F2F2" w:themeFill="background1" w:themeFillShade="F2"/>
          </w:tcPr>
          <w:p w14:paraId="329F6D6C" w14:textId="77777777" w:rsidR="006F0213" w:rsidRPr="00D445FF" w:rsidRDefault="006F0213" w:rsidP="008E09BA">
            <w:pPr>
              <w:spacing w:after="0"/>
              <w:ind w:firstLine="0"/>
              <w:jc w:val="right"/>
              <w:rPr>
                <w:sz w:val="18"/>
                <w:szCs w:val="18"/>
                <w:u w:val="single"/>
              </w:rPr>
            </w:pPr>
            <w:r w:rsidRPr="00D445FF">
              <w:rPr>
                <w:sz w:val="18"/>
                <w:szCs w:val="18"/>
                <w:u w:val="single"/>
              </w:rPr>
              <w:t>255 735</w:t>
            </w:r>
          </w:p>
        </w:tc>
        <w:tc>
          <w:tcPr>
            <w:tcW w:w="1334" w:type="dxa"/>
            <w:shd w:val="clear" w:color="auto" w:fill="F2F2F2" w:themeFill="background1" w:themeFillShade="F2"/>
          </w:tcPr>
          <w:p w14:paraId="29359D81" w14:textId="77777777" w:rsidR="006F0213" w:rsidRPr="00D445FF" w:rsidRDefault="006F0213" w:rsidP="008E09BA">
            <w:pPr>
              <w:spacing w:after="0"/>
              <w:ind w:firstLine="0"/>
              <w:jc w:val="right"/>
              <w:rPr>
                <w:sz w:val="18"/>
                <w:szCs w:val="18"/>
                <w:u w:val="single"/>
              </w:rPr>
            </w:pPr>
            <w:r w:rsidRPr="00D445FF">
              <w:rPr>
                <w:sz w:val="18"/>
                <w:szCs w:val="18"/>
                <w:u w:val="single"/>
              </w:rPr>
              <w:t>275 261</w:t>
            </w:r>
          </w:p>
        </w:tc>
        <w:tc>
          <w:tcPr>
            <w:tcW w:w="1334" w:type="dxa"/>
            <w:shd w:val="clear" w:color="auto" w:fill="F2F2F2" w:themeFill="background1" w:themeFillShade="F2"/>
          </w:tcPr>
          <w:p w14:paraId="08E82C77" w14:textId="77777777" w:rsidR="006F0213" w:rsidRPr="00D445FF" w:rsidRDefault="006F0213" w:rsidP="008E09BA">
            <w:pPr>
              <w:spacing w:after="0"/>
              <w:ind w:firstLine="0"/>
              <w:jc w:val="right"/>
              <w:rPr>
                <w:sz w:val="18"/>
                <w:szCs w:val="18"/>
                <w:u w:val="single"/>
              </w:rPr>
            </w:pPr>
            <w:r w:rsidRPr="00D445FF">
              <w:rPr>
                <w:sz w:val="18"/>
                <w:szCs w:val="18"/>
                <w:u w:val="single"/>
              </w:rPr>
              <w:t>19 526</w:t>
            </w:r>
          </w:p>
        </w:tc>
      </w:tr>
      <w:tr w:rsidR="006F0213" w:rsidRPr="005B5F81" w14:paraId="7A1E21A7" w14:textId="77777777" w:rsidTr="008E09BA">
        <w:trPr>
          <w:trHeight w:val="139"/>
          <w:jc w:val="center"/>
        </w:trPr>
        <w:tc>
          <w:tcPr>
            <w:tcW w:w="5476" w:type="dxa"/>
          </w:tcPr>
          <w:p w14:paraId="3B52219A"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pasākuma “Eiropas migrācijas tīkla uzturēšana” īstenošanai</w:t>
            </w:r>
          </w:p>
        </w:tc>
        <w:tc>
          <w:tcPr>
            <w:tcW w:w="1334" w:type="dxa"/>
          </w:tcPr>
          <w:p w14:paraId="58DFF3B3" w14:textId="77777777" w:rsidR="006F0213" w:rsidRPr="005B5F81" w:rsidRDefault="006F0213" w:rsidP="008E09BA">
            <w:pPr>
              <w:spacing w:after="0"/>
              <w:ind w:firstLine="0"/>
              <w:jc w:val="right"/>
              <w:rPr>
                <w:sz w:val="18"/>
                <w:szCs w:val="18"/>
              </w:rPr>
            </w:pPr>
            <w:r w:rsidRPr="005B5F81">
              <w:rPr>
                <w:sz w:val="18"/>
                <w:szCs w:val="18"/>
              </w:rPr>
              <w:t>255 735</w:t>
            </w:r>
          </w:p>
        </w:tc>
        <w:tc>
          <w:tcPr>
            <w:tcW w:w="1334" w:type="dxa"/>
          </w:tcPr>
          <w:p w14:paraId="2295034E" w14:textId="77777777" w:rsidR="006F0213" w:rsidRPr="005B5F81" w:rsidRDefault="006F0213" w:rsidP="008E09BA">
            <w:pPr>
              <w:spacing w:after="0"/>
              <w:ind w:firstLine="0"/>
              <w:jc w:val="right"/>
              <w:rPr>
                <w:sz w:val="18"/>
                <w:szCs w:val="18"/>
              </w:rPr>
            </w:pPr>
            <w:r w:rsidRPr="005B5F81">
              <w:rPr>
                <w:sz w:val="18"/>
                <w:szCs w:val="18"/>
              </w:rPr>
              <w:t>275 261</w:t>
            </w:r>
          </w:p>
        </w:tc>
        <w:tc>
          <w:tcPr>
            <w:tcW w:w="1334" w:type="dxa"/>
          </w:tcPr>
          <w:p w14:paraId="49AC82AE" w14:textId="77777777" w:rsidR="006F0213" w:rsidRPr="005B5F81" w:rsidRDefault="006F0213" w:rsidP="008E09BA">
            <w:pPr>
              <w:spacing w:after="0"/>
              <w:ind w:firstLine="0"/>
              <w:jc w:val="right"/>
              <w:rPr>
                <w:sz w:val="18"/>
                <w:szCs w:val="18"/>
              </w:rPr>
            </w:pPr>
            <w:r w:rsidRPr="005B5F81">
              <w:rPr>
                <w:sz w:val="18"/>
                <w:szCs w:val="18"/>
              </w:rPr>
              <w:t>19 526</w:t>
            </w:r>
          </w:p>
        </w:tc>
      </w:tr>
    </w:tbl>
    <w:p w14:paraId="70FDF8B4" w14:textId="77777777" w:rsidR="006F0213" w:rsidRPr="005B5F81" w:rsidRDefault="006F0213" w:rsidP="00FC5C49">
      <w:pPr>
        <w:widowControl w:val="0"/>
        <w:spacing w:before="240" w:after="240"/>
        <w:ind w:firstLine="0"/>
        <w:jc w:val="center"/>
        <w:rPr>
          <w:b/>
        </w:rPr>
      </w:pPr>
      <w:r w:rsidRPr="005B5F81">
        <w:rPr>
          <w:b/>
        </w:rPr>
        <w:t>70.16.00 Latvijas pārstāvju ceļa izdevumu kompensācija, dodoties uz Eiropas Savienības Padomes darba grupu sanāksmēm un Padomes sanāksmēm</w:t>
      </w:r>
    </w:p>
    <w:p w14:paraId="5A3B071A" w14:textId="77777777" w:rsidR="006F0213" w:rsidRPr="005B5F81" w:rsidRDefault="006F0213" w:rsidP="006F0213">
      <w:pPr>
        <w:ind w:firstLine="0"/>
      </w:pPr>
      <w:r w:rsidRPr="005B5F81">
        <w:rPr>
          <w:u w:val="single"/>
        </w:rPr>
        <w:t>Apakšprogrammas mērķis:</w:t>
      </w:r>
      <w:r w:rsidRPr="005B5F81">
        <w:t xml:space="preserve"> </w:t>
      </w:r>
    </w:p>
    <w:p w14:paraId="258C5813" w14:textId="77777777" w:rsidR="006F0213" w:rsidRPr="005B5F81" w:rsidRDefault="006F0213" w:rsidP="006F0213">
      <w:pPr>
        <w:ind w:firstLine="720"/>
      </w:pPr>
      <w:r w:rsidRPr="005B5F81">
        <w:t>nodrošināt Latvijas pārstāvju ceļa izdevumu līdz Eiropas Savienības Padomes darba grupu sanāksmju un Padomes sanāksmju norises vietai un atpakaļ, kā arī viesnīcas (naktsmītnes) izdevumu segšanu.</w:t>
      </w:r>
    </w:p>
    <w:p w14:paraId="141B8C66" w14:textId="77777777" w:rsidR="006F0213" w:rsidRDefault="006F0213" w:rsidP="006F0213">
      <w:pPr>
        <w:ind w:firstLine="0"/>
      </w:pPr>
      <w:r w:rsidRPr="005B5F81">
        <w:rPr>
          <w:u w:val="single"/>
        </w:rPr>
        <w:t>Apakšprogrammas izpildītājs</w:t>
      </w:r>
      <w:r w:rsidRPr="005B5F81">
        <w:t xml:space="preserve">: </w:t>
      </w:r>
      <w:proofErr w:type="spellStart"/>
      <w:r w:rsidRPr="005B5F81">
        <w:t>Iekšlietu</w:t>
      </w:r>
      <w:proofErr w:type="spellEnd"/>
      <w:r w:rsidRPr="005B5F81">
        <w:t xml:space="preserve"> ministrija.</w:t>
      </w:r>
    </w:p>
    <w:p w14:paraId="6914459A" w14:textId="2027C425" w:rsidR="007225D5" w:rsidRDefault="007225D5" w:rsidP="00283EFB">
      <w:pPr>
        <w:spacing w:after="240"/>
        <w:ind w:firstLine="0"/>
        <w:rPr>
          <w:b/>
          <w:lang w:eastAsia="lv-LV"/>
        </w:rPr>
      </w:pPr>
    </w:p>
    <w:p w14:paraId="30F85C56" w14:textId="77777777"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7"/>
        <w:gridCol w:w="1162"/>
        <w:gridCol w:w="1163"/>
        <w:gridCol w:w="1162"/>
        <w:gridCol w:w="1163"/>
        <w:gridCol w:w="1163"/>
      </w:tblGrid>
      <w:tr w:rsidR="006F0213" w:rsidRPr="005B5F81" w14:paraId="64F11DE9" w14:textId="77777777" w:rsidTr="008E09BA">
        <w:trPr>
          <w:trHeight w:val="448"/>
          <w:jc w:val="center"/>
        </w:trPr>
        <w:tc>
          <w:tcPr>
            <w:tcW w:w="3577" w:type="dxa"/>
            <w:shd w:val="clear" w:color="auto" w:fill="auto"/>
            <w:vAlign w:val="center"/>
          </w:tcPr>
          <w:p w14:paraId="42FB1F31" w14:textId="77777777" w:rsidR="006F0213" w:rsidRPr="005B5F81" w:rsidRDefault="006F0213" w:rsidP="008E09BA">
            <w:pPr>
              <w:spacing w:after="0"/>
              <w:ind w:firstLine="0"/>
              <w:jc w:val="left"/>
              <w:rPr>
                <w:sz w:val="18"/>
                <w:lang w:eastAsia="lv-LV"/>
              </w:rPr>
            </w:pPr>
          </w:p>
        </w:tc>
        <w:tc>
          <w:tcPr>
            <w:tcW w:w="1162" w:type="dxa"/>
            <w:shd w:val="clear" w:color="auto" w:fill="auto"/>
          </w:tcPr>
          <w:p w14:paraId="36E86D5F" w14:textId="77777777" w:rsidR="006F0213" w:rsidRPr="005B5F81" w:rsidRDefault="006F0213" w:rsidP="008E09BA">
            <w:pPr>
              <w:spacing w:after="0"/>
              <w:ind w:firstLine="0"/>
              <w:jc w:val="center"/>
              <w:rPr>
                <w:sz w:val="18"/>
              </w:rPr>
            </w:pPr>
            <w:r>
              <w:rPr>
                <w:sz w:val="18"/>
              </w:rPr>
              <w:t>2017 gads (izpilde)</w:t>
            </w:r>
          </w:p>
        </w:tc>
        <w:tc>
          <w:tcPr>
            <w:tcW w:w="1163" w:type="dxa"/>
            <w:shd w:val="clear" w:color="auto" w:fill="auto"/>
          </w:tcPr>
          <w:p w14:paraId="0DB8B5CC" w14:textId="77777777" w:rsidR="006F0213" w:rsidRPr="005B5F81" w:rsidRDefault="006F0213" w:rsidP="008E09BA">
            <w:pPr>
              <w:spacing w:after="0"/>
              <w:ind w:firstLine="0"/>
              <w:jc w:val="center"/>
              <w:rPr>
                <w:sz w:val="18"/>
              </w:rPr>
            </w:pPr>
            <w:r>
              <w:rPr>
                <w:sz w:val="18"/>
              </w:rPr>
              <w:t>2018. gada plāns</w:t>
            </w:r>
          </w:p>
        </w:tc>
        <w:tc>
          <w:tcPr>
            <w:tcW w:w="1162" w:type="dxa"/>
            <w:shd w:val="clear" w:color="auto" w:fill="auto"/>
          </w:tcPr>
          <w:p w14:paraId="02231640" w14:textId="3E8CAFD8" w:rsidR="006F0213" w:rsidRPr="005B5F81" w:rsidRDefault="007D5999" w:rsidP="008E09BA">
            <w:pPr>
              <w:spacing w:after="0"/>
              <w:ind w:firstLine="0"/>
              <w:jc w:val="center"/>
              <w:rPr>
                <w:sz w:val="18"/>
              </w:rPr>
            </w:pPr>
            <w:r>
              <w:rPr>
                <w:sz w:val="18"/>
              </w:rPr>
              <w:t>2019.</w:t>
            </w:r>
            <w:r w:rsidRPr="007D5999">
              <w:rPr>
                <w:sz w:val="18"/>
              </w:rPr>
              <w:t>gada plāns</w:t>
            </w:r>
          </w:p>
        </w:tc>
        <w:tc>
          <w:tcPr>
            <w:tcW w:w="1163" w:type="dxa"/>
            <w:shd w:val="clear" w:color="auto" w:fill="auto"/>
          </w:tcPr>
          <w:p w14:paraId="17193F23" w14:textId="77777777" w:rsidR="006F0213" w:rsidRPr="005B5F81" w:rsidRDefault="006F0213" w:rsidP="008E09BA">
            <w:pPr>
              <w:spacing w:after="0"/>
              <w:ind w:firstLine="0"/>
              <w:jc w:val="center"/>
              <w:rPr>
                <w:sz w:val="18"/>
              </w:rPr>
            </w:pPr>
            <w:r>
              <w:rPr>
                <w:sz w:val="18"/>
              </w:rPr>
              <w:t>2020. gada prognoze</w:t>
            </w:r>
          </w:p>
        </w:tc>
        <w:tc>
          <w:tcPr>
            <w:tcW w:w="1163" w:type="dxa"/>
            <w:shd w:val="clear" w:color="auto" w:fill="auto"/>
          </w:tcPr>
          <w:p w14:paraId="3E97E9CC" w14:textId="77777777" w:rsidR="006F0213" w:rsidRPr="005B5F81" w:rsidRDefault="006F0213" w:rsidP="008E09BA">
            <w:pPr>
              <w:spacing w:after="0"/>
              <w:ind w:firstLine="0"/>
              <w:jc w:val="center"/>
              <w:rPr>
                <w:sz w:val="18"/>
              </w:rPr>
            </w:pPr>
            <w:r>
              <w:rPr>
                <w:sz w:val="18"/>
              </w:rPr>
              <w:t>2021. gada prognoze</w:t>
            </w:r>
          </w:p>
        </w:tc>
      </w:tr>
      <w:tr w:rsidR="006F0213" w:rsidRPr="005B5F81" w14:paraId="2755BA51" w14:textId="77777777" w:rsidTr="008E09BA">
        <w:trPr>
          <w:trHeight w:val="212"/>
          <w:jc w:val="center"/>
        </w:trPr>
        <w:tc>
          <w:tcPr>
            <w:tcW w:w="3577" w:type="dxa"/>
            <w:shd w:val="clear" w:color="auto" w:fill="D9D9D9" w:themeFill="background1" w:themeFillShade="D9"/>
            <w:vAlign w:val="center"/>
          </w:tcPr>
          <w:p w14:paraId="11155594"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62" w:type="dxa"/>
            <w:shd w:val="clear" w:color="auto" w:fill="D9D9D9" w:themeFill="background1" w:themeFillShade="D9"/>
          </w:tcPr>
          <w:p w14:paraId="7A80D1C0" w14:textId="77777777" w:rsidR="006F0213" w:rsidRPr="005B5F81" w:rsidRDefault="006F0213" w:rsidP="008E09BA">
            <w:pPr>
              <w:spacing w:after="0"/>
              <w:ind w:firstLine="0"/>
              <w:jc w:val="right"/>
              <w:rPr>
                <w:sz w:val="18"/>
              </w:rPr>
            </w:pPr>
            <w:r w:rsidRPr="005B5F81">
              <w:rPr>
                <w:sz w:val="18"/>
              </w:rPr>
              <w:t>62 764</w:t>
            </w:r>
          </w:p>
        </w:tc>
        <w:tc>
          <w:tcPr>
            <w:tcW w:w="1163" w:type="dxa"/>
            <w:shd w:val="clear" w:color="auto" w:fill="D9D9D9" w:themeFill="background1" w:themeFillShade="D9"/>
          </w:tcPr>
          <w:p w14:paraId="3AFB9B6D" w14:textId="77777777" w:rsidR="006F0213" w:rsidRPr="005B5F81" w:rsidRDefault="006F0213" w:rsidP="008E09BA">
            <w:pPr>
              <w:spacing w:after="0"/>
              <w:ind w:firstLine="0"/>
              <w:jc w:val="right"/>
              <w:rPr>
                <w:sz w:val="18"/>
              </w:rPr>
            </w:pPr>
            <w:r w:rsidRPr="005B5F81">
              <w:rPr>
                <w:sz w:val="18"/>
              </w:rPr>
              <w:t>62 728</w:t>
            </w:r>
          </w:p>
        </w:tc>
        <w:tc>
          <w:tcPr>
            <w:tcW w:w="1162" w:type="dxa"/>
            <w:shd w:val="clear" w:color="auto" w:fill="D9D9D9" w:themeFill="background1" w:themeFillShade="D9"/>
          </w:tcPr>
          <w:p w14:paraId="618674FE" w14:textId="77777777" w:rsidR="006F0213" w:rsidRPr="005B5F81" w:rsidRDefault="006F0213" w:rsidP="008E09BA">
            <w:pPr>
              <w:spacing w:after="0"/>
              <w:ind w:firstLine="0"/>
              <w:jc w:val="right"/>
              <w:rPr>
                <w:sz w:val="18"/>
              </w:rPr>
            </w:pPr>
            <w:r w:rsidRPr="005B5F81">
              <w:rPr>
                <w:sz w:val="18"/>
              </w:rPr>
              <w:t>62 728</w:t>
            </w:r>
          </w:p>
        </w:tc>
        <w:tc>
          <w:tcPr>
            <w:tcW w:w="1163" w:type="dxa"/>
            <w:shd w:val="clear" w:color="auto" w:fill="D9D9D9" w:themeFill="background1" w:themeFillShade="D9"/>
          </w:tcPr>
          <w:p w14:paraId="7E4330A7" w14:textId="77777777" w:rsidR="006F0213" w:rsidRPr="005B5F81" w:rsidRDefault="006F0213" w:rsidP="008E09BA">
            <w:pPr>
              <w:spacing w:after="0"/>
              <w:ind w:firstLine="0"/>
              <w:jc w:val="right"/>
              <w:rPr>
                <w:sz w:val="18"/>
              </w:rPr>
            </w:pPr>
            <w:r w:rsidRPr="005B5F81">
              <w:rPr>
                <w:sz w:val="18"/>
              </w:rPr>
              <w:t>62 728</w:t>
            </w:r>
          </w:p>
        </w:tc>
        <w:tc>
          <w:tcPr>
            <w:tcW w:w="1163" w:type="dxa"/>
            <w:shd w:val="clear" w:color="auto" w:fill="D9D9D9" w:themeFill="background1" w:themeFillShade="D9"/>
          </w:tcPr>
          <w:p w14:paraId="72AE6496" w14:textId="77777777" w:rsidR="006F0213" w:rsidRPr="005B5F81" w:rsidRDefault="006F0213" w:rsidP="008E09BA">
            <w:pPr>
              <w:spacing w:after="0"/>
              <w:ind w:firstLine="0"/>
              <w:jc w:val="right"/>
              <w:rPr>
                <w:sz w:val="18"/>
              </w:rPr>
            </w:pPr>
            <w:r w:rsidRPr="005B5F81">
              <w:rPr>
                <w:sz w:val="18"/>
              </w:rPr>
              <w:t>62 728</w:t>
            </w:r>
          </w:p>
        </w:tc>
      </w:tr>
      <w:tr w:rsidR="006F0213" w:rsidRPr="005B5F81" w14:paraId="24301514" w14:textId="77777777" w:rsidTr="008E09BA">
        <w:trPr>
          <w:trHeight w:val="601"/>
          <w:jc w:val="center"/>
        </w:trPr>
        <w:tc>
          <w:tcPr>
            <w:tcW w:w="3577" w:type="dxa"/>
            <w:vAlign w:val="center"/>
          </w:tcPr>
          <w:p w14:paraId="1ED97797"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62" w:type="dxa"/>
          </w:tcPr>
          <w:p w14:paraId="17CD9E3F" w14:textId="77777777" w:rsidR="006F0213" w:rsidRPr="005B5F81" w:rsidRDefault="006F0213" w:rsidP="008E09BA">
            <w:pPr>
              <w:spacing w:after="0"/>
              <w:ind w:firstLine="0"/>
              <w:jc w:val="center"/>
              <w:rPr>
                <w:sz w:val="18"/>
              </w:rPr>
            </w:pPr>
            <w:r w:rsidRPr="005B5F81">
              <w:rPr>
                <w:b/>
                <w:bCs/>
                <w:sz w:val="18"/>
              </w:rPr>
              <w:t>×</w:t>
            </w:r>
          </w:p>
        </w:tc>
        <w:tc>
          <w:tcPr>
            <w:tcW w:w="1163" w:type="dxa"/>
          </w:tcPr>
          <w:p w14:paraId="463C87D1" w14:textId="77777777" w:rsidR="006F0213" w:rsidRPr="005B5F81" w:rsidRDefault="006F0213" w:rsidP="008E09BA">
            <w:pPr>
              <w:spacing w:after="0"/>
              <w:ind w:firstLine="0"/>
              <w:jc w:val="right"/>
              <w:rPr>
                <w:sz w:val="18"/>
              </w:rPr>
            </w:pPr>
            <w:r w:rsidRPr="005B5F81">
              <w:rPr>
                <w:sz w:val="18"/>
              </w:rPr>
              <w:t>-36</w:t>
            </w:r>
          </w:p>
        </w:tc>
        <w:tc>
          <w:tcPr>
            <w:tcW w:w="1162" w:type="dxa"/>
          </w:tcPr>
          <w:p w14:paraId="1B3327DB" w14:textId="77777777" w:rsidR="006F0213" w:rsidRPr="005B5F81" w:rsidRDefault="006F0213" w:rsidP="008E09BA">
            <w:pPr>
              <w:spacing w:after="0"/>
              <w:ind w:firstLine="0"/>
              <w:jc w:val="center"/>
              <w:rPr>
                <w:sz w:val="18"/>
              </w:rPr>
            </w:pPr>
            <w:r w:rsidRPr="005B5F81">
              <w:rPr>
                <w:sz w:val="18"/>
              </w:rPr>
              <w:t>-</w:t>
            </w:r>
          </w:p>
        </w:tc>
        <w:tc>
          <w:tcPr>
            <w:tcW w:w="1163" w:type="dxa"/>
          </w:tcPr>
          <w:p w14:paraId="148CC89D" w14:textId="77777777" w:rsidR="006F0213" w:rsidRPr="005B5F81" w:rsidRDefault="006F0213" w:rsidP="008E09BA">
            <w:pPr>
              <w:spacing w:after="0"/>
              <w:ind w:firstLine="0"/>
              <w:jc w:val="center"/>
              <w:rPr>
                <w:sz w:val="18"/>
              </w:rPr>
            </w:pPr>
            <w:r w:rsidRPr="005B5F81">
              <w:rPr>
                <w:sz w:val="18"/>
              </w:rPr>
              <w:t>-</w:t>
            </w:r>
          </w:p>
        </w:tc>
        <w:tc>
          <w:tcPr>
            <w:tcW w:w="1163" w:type="dxa"/>
          </w:tcPr>
          <w:p w14:paraId="77F8F085" w14:textId="77777777" w:rsidR="006F0213" w:rsidRPr="005B5F81" w:rsidRDefault="006F0213" w:rsidP="008E09BA">
            <w:pPr>
              <w:spacing w:after="0"/>
              <w:ind w:firstLine="0"/>
              <w:jc w:val="center"/>
              <w:rPr>
                <w:sz w:val="18"/>
              </w:rPr>
            </w:pPr>
            <w:r w:rsidRPr="005B5F81">
              <w:rPr>
                <w:sz w:val="18"/>
              </w:rPr>
              <w:t>-</w:t>
            </w:r>
          </w:p>
        </w:tc>
      </w:tr>
      <w:tr w:rsidR="006F0213" w:rsidRPr="005B5F81" w14:paraId="442B5D29" w14:textId="77777777" w:rsidTr="008E09BA">
        <w:trPr>
          <w:trHeight w:val="542"/>
          <w:jc w:val="center"/>
        </w:trPr>
        <w:tc>
          <w:tcPr>
            <w:tcW w:w="3577" w:type="dxa"/>
            <w:vAlign w:val="center"/>
          </w:tcPr>
          <w:p w14:paraId="63A5765B"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62" w:type="dxa"/>
          </w:tcPr>
          <w:p w14:paraId="5DBA75F2" w14:textId="77777777" w:rsidR="006F0213" w:rsidRPr="005B5F81" w:rsidRDefault="006F0213" w:rsidP="008E09BA">
            <w:pPr>
              <w:spacing w:after="0"/>
              <w:ind w:firstLine="0"/>
              <w:jc w:val="center"/>
              <w:rPr>
                <w:sz w:val="18"/>
              </w:rPr>
            </w:pPr>
            <w:r w:rsidRPr="005B5F81">
              <w:rPr>
                <w:b/>
                <w:bCs/>
                <w:sz w:val="18"/>
              </w:rPr>
              <w:t>×</w:t>
            </w:r>
          </w:p>
        </w:tc>
        <w:tc>
          <w:tcPr>
            <w:tcW w:w="1163" w:type="dxa"/>
            <w:shd w:val="clear" w:color="auto" w:fill="auto"/>
          </w:tcPr>
          <w:p w14:paraId="554BAC8A" w14:textId="77777777" w:rsidR="006F0213" w:rsidRPr="005B5F81" w:rsidRDefault="006F0213" w:rsidP="008E09BA">
            <w:pPr>
              <w:spacing w:after="0"/>
              <w:ind w:firstLine="0"/>
              <w:jc w:val="right"/>
              <w:rPr>
                <w:sz w:val="18"/>
                <w:highlight w:val="yellow"/>
              </w:rPr>
            </w:pPr>
            <w:r w:rsidRPr="005B5F81">
              <w:rPr>
                <w:sz w:val="18"/>
              </w:rPr>
              <w:t>-0,1</w:t>
            </w:r>
          </w:p>
        </w:tc>
        <w:tc>
          <w:tcPr>
            <w:tcW w:w="1162" w:type="dxa"/>
            <w:shd w:val="clear" w:color="auto" w:fill="auto"/>
          </w:tcPr>
          <w:p w14:paraId="53270BFD" w14:textId="77777777" w:rsidR="006F0213" w:rsidRPr="005B5F81" w:rsidRDefault="006F0213" w:rsidP="008E09BA">
            <w:pPr>
              <w:spacing w:after="0"/>
              <w:ind w:firstLine="0"/>
              <w:jc w:val="right"/>
              <w:rPr>
                <w:sz w:val="18"/>
              </w:rPr>
            </w:pPr>
            <w:r w:rsidRPr="005B5F81">
              <w:rPr>
                <w:sz w:val="18"/>
              </w:rPr>
              <w:t>0</w:t>
            </w:r>
          </w:p>
        </w:tc>
        <w:tc>
          <w:tcPr>
            <w:tcW w:w="1163" w:type="dxa"/>
            <w:shd w:val="clear" w:color="auto" w:fill="auto"/>
          </w:tcPr>
          <w:p w14:paraId="1C03CB4B" w14:textId="77777777" w:rsidR="006F0213" w:rsidRPr="005B5F81" w:rsidRDefault="006F0213" w:rsidP="008E09BA">
            <w:pPr>
              <w:spacing w:after="0"/>
              <w:ind w:firstLine="0"/>
              <w:jc w:val="right"/>
              <w:rPr>
                <w:sz w:val="18"/>
              </w:rPr>
            </w:pPr>
            <w:r w:rsidRPr="005B5F81">
              <w:rPr>
                <w:sz w:val="18"/>
              </w:rPr>
              <w:t>0</w:t>
            </w:r>
          </w:p>
        </w:tc>
        <w:tc>
          <w:tcPr>
            <w:tcW w:w="1163" w:type="dxa"/>
            <w:shd w:val="clear" w:color="auto" w:fill="auto"/>
          </w:tcPr>
          <w:p w14:paraId="589AC2AD" w14:textId="77777777" w:rsidR="006F0213" w:rsidRPr="005B5F81" w:rsidRDefault="006F0213" w:rsidP="008E09BA">
            <w:pPr>
              <w:spacing w:after="0"/>
              <w:ind w:firstLine="0"/>
              <w:jc w:val="right"/>
              <w:rPr>
                <w:sz w:val="18"/>
              </w:rPr>
            </w:pPr>
            <w:r w:rsidRPr="005B5F81">
              <w:rPr>
                <w:sz w:val="18"/>
              </w:rPr>
              <w:t>0</w:t>
            </w:r>
          </w:p>
        </w:tc>
      </w:tr>
    </w:tbl>
    <w:p w14:paraId="2E617584" w14:textId="0D2FF95D" w:rsidR="006F0213" w:rsidRPr="005B5F81" w:rsidRDefault="006F0213" w:rsidP="001C73B5">
      <w:pPr>
        <w:spacing w:before="120"/>
        <w:ind w:firstLine="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6BE60C16"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4"/>
        <w:gridCol w:w="1327"/>
        <w:gridCol w:w="1327"/>
        <w:gridCol w:w="1331"/>
      </w:tblGrid>
      <w:tr w:rsidR="006F0213" w:rsidRPr="005B5F81" w14:paraId="347AC862" w14:textId="77777777" w:rsidTr="008E09BA">
        <w:trPr>
          <w:trHeight w:val="132"/>
          <w:tblHeader/>
          <w:jc w:val="center"/>
        </w:trPr>
        <w:tc>
          <w:tcPr>
            <w:tcW w:w="5454" w:type="dxa"/>
            <w:vAlign w:val="center"/>
          </w:tcPr>
          <w:p w14:paraId="736A9E9A"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27" w:type="dxa"/>
            <w:vAlign w:val="center"/>
          </w:tcPr>
          <w:p w14:paraId="5C536877"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27" w:type="dxa"/>
            <w:vAlign w:val="center"/>
          </w:tcPr>
          <w:p w14:paraId="06DB7414"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29" w:type="dxa"/>
            <w:vAlign w:val="center"/>
          </w:tcPr>
          <w:p w14:paraId="2C00C463"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543C7AF5" w14:textId="77777777" w:rsidTr="008E09BA">
        <w:trPr>
          <w:trHeight w:val="132"/>
          <w:jc w:val="center"/>
        </w:trPr>
        <w:tc>
          <w:tcPr>
            <w:tcW w:w="5454" w:type="dxa"/>
            <w:shd w:val="clear" w:color="auto" w:fill="D9D9D9" w:themeFill="background1" w:themeFillShade="D9"/>
          </w:tcPr>
          <w:p w14:paraId="656616D7"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27" w:type="dxa"/>
            <w:shd w:val="clear" w:color="auto" w:fill="D9D9D9" w:themeFill="background1" w:themeFillShade="D9"/>
          </w:tcPr>
          <w:p w14:paraId="18871BA3" w14:textId="77777777" w:rsidR="006F0213" w:rsidRPr="005B5F81" w:rsidRDefault="006F0213" w:rsidP="008E09BA">
            <w:pPr>
              <w:spacing w:after="0"/>
              <w:ind w:firstLine="0"/>
              <w:jc w:val="right"/>
              <w:rPr>
                <w:sz w:val="18"/>
                <w:szCs w:val="18"/>
              </w:rPr>
            </w:pPr>
            <w:r w:rsidRPr="005B5F81">
              <w:rPr>
                <w:sz w:val="18"/>
                <w:szCs w:val="18"/>
              </w:rPr>
              <w:t>62 728</w:t>
            </w:r>
          </w:p>
        </w:tc>
        <w:tc>
          <w:tcPr>
            <w:tcW w:w="1327" w:type="dxa"/>
            <w:shd w:val="clear" w:color="auto" w:fill="D9D9D9" w:themeFill="background1" w:themeFillShade="D9"/>
          </w:tcPr>
          <w:p w14:paraId="123BF46A" w14:textId="77777777" w:rsidR="006F0213" w:rsidRPr="005B5F81" w:rsidRDefault="006F0213" w:rsidP="008E09BA">
            <w:pPr>
              <w:spacing w:after="0"/>
              <w:ind w:firstLine="0"/>
              <w:jc w:val="right"/>
              <w:rPr>
                <w:sz w:val="18"/>
                <w:szCs w:val="18"/>
              </w:rPr>
            </w:pPr>
            <w:r w:rsidRPr="005B5F81">
              <w:rPr>
                <w:sz w:val="18"/>
                <w:szCs w:val="18"/>
              </w:rPr>
              <w:t>62 728</w:t>
            </w:r>
          </w:p>
        </w:tc>
        <w:tc>
          <w:tcPr>
            <w:tcW w:w="1329" w:type="dxa"/>
            <w:shd w:val="clear" w:color="auto" w:fill="D9D9D9" w:themeFill="background1" w:themeFillShade="D9"/>
          </w:tcPr>
          <w:p w14:paraId="211C42D4" w14:textId="77777777" w:rsidR="006F0213" w:rsidRPr="005B5F81" w:rsidRDefault="006F0213" w:rsidP="008E09BA">
            <w:pPr>
              <w:spacing w:after="0"/>
              <w:ind w:firstLine="0"/>
              <w:jc w:val="center"/>
              <w:rPr>
                <w:sz w:val="18"/>
                <w:szCs w:val="18"/>
                <w:highlight w:val="yellow"/>
              </w:rPr>
            </w:pPr>
            <w:r w:rsidRPr="005B5F81">
              <w:rPr>
                <w:sz w:val="18"/>
              </w:rPr>
              <w:t>-</w:t>
            </w:r>
          </w:p>
        </w:tc>
      </w:tr>
      <w:tr w:rsidR="006F0213" w:rsidRPr="005B5F81" w14:paraId="28E83573" w14:textId="77777777" w:rsidTr="008E09BA">
        <w:trPr>
          <w:trHeight w:val="196"/>
          <w:jc w:val="center"/>
        </w:trPr>
        <w:tc>
          <w:tcPr>
            <w:tcW w:w="9439" w:type="dxa"/>
            <w:gridSpan w:val="4"/>
          </w:tcPr>
          <w:p w14:paraId="2F45EED5" w14:textId="77777777" w:rsidR="006F0213" w:rsidRPr="005B5F81" w:rsidRDefault="006F0213" w:rsidP="008E09BA">
            <w:pPr>
              <w:spacing w:after="0"/>
              <w:ind w:firstLine="313"/>
              <w:jc w:val="left"/>
              <w:rPr>
                <w:sz w:val="18"/>
                <w:szCs w:val="18"/>
              </w:rPr>
            </w:pPr>
          </w:p>
        </w:tc>
      </w:tr>
      <w:tr w:rsidR="006F0213" w:rsidRPr="005B5F81" w14:paraId="7925C80D" w14:textId="77777777" w:rsidTr="008E09BA">
        <w:trPr>
          <w:trHeight w:val="132"/>
          <w:jc w:val="center"/>
        </w:trPr>
        <w:tc>
          <w:tcPr>
            <w:tcW w:w="5454" w:type="dxa"/>
            <w:shd w:val="clear" w:color="auto" w:fill="F2F2F2" w:themeFill="background1" w:themeFillShade="F2"/>
          </w:tcPr>
          <w:p w14:paraId="6F574EF9" w14:textId="77777777" w:rsidR="006F0213" w:rsidRPr="005B5F81" w:rsidRDefault="006F0213" w:rsidP="008E09BA">
            <w:pPr>
              <w:spacing w:after="0"/>
              <w:ind w:firstLine="0"/>
              <w:jc w:val="left"/>
              <w:rPr>
                <w:b/>
                <w:bCs/>
                <w:sz w:val="18"/>
                <w:szCs w:val="18"/>
                <w:u w:val="single"/>
                <w:lang w:eastAsia="lv-LV"/>
              </w:rPr>
            </w:pPr>
            <w:r w:rsidRPr="005B5F81">
              <w:rPr>
                <w:sz w:val="18"/>
                <w:szCs w:val="18"/>
                <w:u w:val="single"/>
                <w:lang w:eastAsia="lv-LV"/>
              </w:rPr>
              <w:t>Ilgtermiņa saistības</w:t>
            </w:r>
          </w:p>
        </w:tc>
        <w:tc>
          <w:tcPr>
            <w:tcW w:w="1327" w:type="dxa"/>
            <w:shd w:val="clear" w:color="auto" w:fill="F2F2F2" w:themeFill="background1" w:themeFillShade="F2"/>
          </w:tcPr>
          <w:p w14:paraId="037D8A44" w14:textId="77777777" w:rsidR="006F0213" w:rsidRPr="00D445FF" w:rsidRDefault="006F0213" w:rsidP="008E09BA">
            <w:pPr>
              <w:spacing w:after="0"/>
              <w:ind w:firstLine="0"/>
              <w:jc w:val="right"/>
              <w:rPr>
                <w:sz w:val="18"/>
                <w:szCs w:val="18"/>
                <w:u w:val="single"/>
              </w:rPr>
            </w:pPr>
            <w:r w:rsidRPr="00D445FF">
              <w:rPr>
                <w:sz w:val="18"/>
                <w:szCs w:val="18"/>
                <w:u w:val="single"/>
              </w:rPr>
              <w:t>62 728</w:t>
            </w:r>
          </w:p>
        </w:tc>
        <w:tc>
          <w:tcPr>
            <w:tcW w:w="1327" w:type="dxa"/>
            <w:shd w:val="clear" w:color="auto" w:fill="F2F2F2" w:themeFill="background1" w:themeFillShade="F2"/>
          </w:tcPr>
          <w:p w14:paraId="022E0416" w14:textId="77777777" w:rsidR="006F0213" w:rsidRPr="00D445FF" w:rsidRDefault="006F0213" w:rsidP="008E09BA">
            <w:pPr>
              <w:spacing w:after="0"/>
              <w:ind w:firstLine="0"/>
              <w:jc w:val="right"/>
              <w:rPr>
                <w:sz w:val="18"/>
                <w:szCs w:val="18"/>
                <w:u w:val="single"/>
              </w:rPr>
            </w:pPr>
            <w:r w:rsidRPr="00D445FF">
              <w:rPr>
                <w:sz w:val="18"/>
                <w:szCs w:val="18"/>
                <w:u w:val="single"/>
              </w:rPr>
              <w:t>62 728</w:t>
            </w:r>
          </w:p>
        </w:tc>
        <w:tc>
          <w:tcPr>
            <w:tcW w:w="1329" w:type="dxa"/>
            <w:shd w:val="clear" w:color="auto" w:fill="F2F2F2" w:themeFill="background1" w:themeFillShade="F2"/>
          </w:tcPr>
          <w:p w14:paraId="3A5F6801" w14:textId="77777777" w:rsidR="006F0213" w:rsidRPr="005B5F81" w:rsidRDefault="006F0213" w:rsidP="008E09BA">
            <w:pPr>
              <w:spacing w:after="0"/>
              <w:ind w:firstLine="0"/>
              <w:jc w:val="center"/>
              <w:rPr>
                <w:sz w:val="18"/>
                <w:szCs w:val="18"/>
                <w:highlight w:val="yellow"/>
              </w:rPr>
            </w:pPr>
            <w:r w:rsidRPr="005B5F81">
              <w:rPr>
                <w:sz w:val="18"/>
              </w:rPr>
              <w:t>-</w:t>
            </w:r>
          </w:p>
        </w:tc>
      </w:tr>
      <w:tr w:rsidR="006F0213" w:rsidRPr="005B5F81" w14:paraId="71168DD0" w14:textId="77777777" w:rsidTr="008E09BA">
        <w:trPr>
          <w:trHeight w:val="132"/>
          <w:jc w:val="center"/>
        </w:trPr>
        <w:tc>
          <w:tcPr>
            <w:tcW w:w="5454" w:type="dxa"/>
          </w:tcPr>
          <w:p w14:paraId="39789BD3"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Izdevumi pasākuma “Latvijas pārstāvju ceļa izdevumu kompensācijai, dodoties uz Eiropas Savienības Padomes darba grupu sanāksmēm un Padomes sanāksmēm” īstenošanai</w:t>
            </w:r>
          </w:p>
        </w:tc>
        <w:tc>
          <w:tcPr>
            <w:tcW w:w="1327" w:type="dxa"/>
          </w:tcPr>
          <w:p w14:paraId="62FEC64A" w14:textId="77777777" w:rsidR="006F0213" w:rsidRPr="005B5F81" w:rsidRDefault="006F0213" w:rsidP="008E09BA">
            <w:pPr>
              <w:spacing w:after="0"/>
              <w:ind w:firstLine="0"/>
              <w:jc w:val="right"/>
              <w:rPr>
                <w:sz w:val="18"/>
                <w:szCs w:val="18"/>
              </w:rPr>
            </w:pPr>
            <w:r w:rsidRPr="005B5F81">
              <w:rPr>
                <w:sz w:val="18"/>
                <w:szCs w:val="18"/>
              </w:rPr>
              <w:t>62 728</w:t>
            </w:r>
          </w:p>
        </w:tc>
        <w:tc>
          <w:tcPr>
            <w:tcW w:w="1327" w:type="dxa"/>
          </w:tcPr>
          <w:p w14:paraId="630A0083" w14:textId="77777777" w:rsidR="006F0213" w:rsidRPr="005B5F81" w:rsidRDefault="006F0213" w:rsidP="008E09BA">
            <w:pPr>
              <w:spacing w:after="0"/>
              <w:ind w:firstLine="0"/>
              <w:jc w:val="right"/>
              <w:rPr>
                <w:sz w:val="18"/>
                <w:szCs w:val="18"/>
              </w:rPr>
            </w:pPr>
            <w:r w:rsidRPr="005B5F81">
              <w:rPr>
                <w:sz w:val="18"/>
                <w:szCs w:val="18"/>
              </w:rPr>
              <w:t>62 728</w:t>
            </w:r>
          </w:p>
        </w:tc>
        <w:tc>
          <w:tcPr>
            <w:tcW w:w="1329" w:type="dxa"/>
          </w:tcPr>
          <w:p w14:paraId="11C2968E" w14:textId="77777777" w:rsidR="006F0213" w:rsidRPr="005B5F81" w:rsidRDefault="006F0213" w:rsidP="008E09BA">
            <w:pPr>
              <w:spacing w:after="0"/>
              <w:ind w:firstLine="0"/>
              <w:jc w:val="center"/>
              <w:rPr>
                <w:sz w:val="18"/>
                <w:szCs w:val="18"/>
                <w:highlight w:val="yellow"/>
              </w:rPr>
            </w:pPr>
            <w:r w:rsidRPr="005B5F81">
              <w:rPr>
                <w:sz w:val="18"/>
              </w:rPr>
              <w:t>-</w:t>
            </w:r>
          </w:p>
        </w:tc>
      </w:tr>
    </w:tbl>
    <w:p w14:paraId="0A965FB5" w14:textId="77777777" w:rsidR="008713B5" w:rsidRDefault="008713B5" w:rsidP="00FC5C49">
      <w:pPr>
        <w:widowControl w:val="0"/>
        <w:spacing w:before="240" w:after="240"/>
        <w:ind w:firstLine="0"/>
        <w:jc w:val="center"/>
        <w:rPr>
          <w:b/>
        </w:rPr>
      </w:pPr>
    </w:p>
    <w:p w14:paraId="094B68AA" w14:textId="7A903D8E" w:rsidR="006F0213" w:rsidRPr="005B5F81" w:rsidRDefault="006F0213" w:rsidP="00FC5C49">
      <w:pPr>
        <w:widowControl w:val="0"/>
        <w:spacing w:before="240" w:after="240"/>
        <w:ind w:firstLine="0"/>
        <w:jc w:val="center"/>
        <w:rPr>
          <w:b/>
        </w:rPr>
      </w:pPr>
      <w:r w:rsidRPr="005B5F81">
        <w:rPr>
          <w:b/>
        </w:rPr>
        <w:lastRenderedPageBreak/>
        <w:t xml:space="preserve">70.17.00 Eiropas Savienības programmas </w:t>
      </w:r>
      <w:proofErr w:type="spellStart"/>
      <w:r w:rsidRPr="005B5F81">
        <w:rPr>
          <w:b/>
        </w:rPr>
        <w:t>Erasmus</w:t>
      </w:r>
      <w:proofErr w:type="spellEnd"/>
      <w:r w:rsidRPr="005B5F81">
        <w:rPr>
          <w:b/>
        </w:rPr>
        <w:t>+ projektu īstenošanas nodrošināšana</w:t>
      </w:r>
    </w:p>
    <w:p w14:paraId="2CFAFE3A" w14:textId="77777777" w:rsidR="006F0213" w:rsidRPr="005B5F81" w:rsidRDefault="006F0213" w:rsidP="006F0213">
      <w:pPr>
        <w:ind w:firstLine="0"/>
      </w:pPr>
      <w:r w:rsidRPr="005B5F81">
        <w:rPr>
          <w:u w:val="single"/>
        </w:rPr>
        <w:t>Apakšprogrammas mērķis:</w:t>
      </w:r>
      <w:r w:rsidRPr="005B5F81">
        <w:t xml:space="preserve"> </w:t>
      </w:r>
    </w:p>
    <w:p w14:paraId="33F7C0F3" w14:textId="77777777" w:rsidR="006F0213" w:rsidRPr="005B5F81" w:rsidRDefault="006F0213" w:rsidP="006F0213">
      <w:pPr>
        <w:ind w:firstLine="720"/>
      </w:pPr>
      <w:r w:rsidRPr="005B5F81">
        <w:t xml:space="preserve">veicināt transnacionālās mobilitātes pasākumus, kas vērsti uz mācību </w:t>
      </w:r>
      <w:proofErr w:type="spellStart"/>
      <w:r w:rsidRPr="005B5F81">
        <w:t>apguvējiem</w:t>
      </w:r>
      <w:proofErr w:type="spellEnd"/>
      <w:r w:rsidRPr="005B5F81">
        <w:t xml:space="preserve"> un personālu.</w:t>
      </w:r>
    </w:p>
    <w:p w14:paraId="42B207DD" w14:textId="77777777" w:rsidR="006F0213" w:rsidRPr="005B5F81" w:rsidRDefault="006F0213" w:rsidP="006F0213">
      <w:pPr>
        <w:ind w:firstLine="0"/>
      </w:pPr>
      <w:r w:rsidRPr="005B5F81">
        <w:rPr>
          <w:u w:val="single"/>
        </w:rPr>
        <w:t>Apakšprogrammas izpildītāji</w:t>
      </w:r>
      <w:r w:rsidRPr="005B5F81">
        <w:t>: Valsts policija, Valsts policijas koledža, Valsts robežsardze, Valsts robežsardzes koledža.</w:t>
      </w:r>
    </w:p>
    <w:p w14:paraId="42E47E1B" w14:textId="77777777" w:rsidR="006F0213" w:rsidRPr="005B5F81" w:rsidRDefault="006F0213" w:rsidP="00FC5C49">
      <w:pPr>
        <w:spacing w:before="240" w:after="240"/>
        <w:ind w:firstLine="0"/>
        <w:jc w:val="center"/>
        <w:rPr>
          <w:b/>
          <w:lang w:eastAsia="lv-LV"/>
        </w:rPr>
      </w:pPr>
      <w:r w:rsidRPr="005B5F81">
        <w:rPr>
          <w:b/>
          <w:lang w:eastAsia="lv-LV"/>
        </w:rPr>
        <w:t>Finansiālie rādītāji no 2017. līdz 2021. gadam</w:t>
      </w:r>
    </w:p>
    <w:tbl>
      <w:tblPr>
        <w:tblW w:w="9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1"/>
        <w:gridCol w:w="1172"/>
        <w:gridCol w:w="1068"/>
        <w:gridCol w:w="1277"/>
        <w:gridCol w:w="1173"/>
        <w:gridCol w:w="1173"/>
      </w:tblGrid>
      <w:tr w:rsidR="006F0213" w:rsidRPr="005B5F81" w14:paraId="660B8D2E" w14:textId="77777777" w:rsidTr="008E09BA">
        <w:trPr>
          <w:trHeight w:val="264"/>
          <w:tblHeader/>
          <w:jc w:val="center"/>
        </w:trPr>
        <w:tc>
          <w:tcPr>
            <w:tcW w:w="3461" w:type="dxa"/>
            <w:vAlign w:val="center"/>
          </w:tcPr>
          <w:p w14:paraId="52C69CF6" w14:textId="77777777" w:rsidR="006F0213" w:rsidRPr="005B5F81" w:rsidRDefault="006F0213" w:rsidP="008E09BA">
            <w:pPr>
              <w:spacing w:after="0"/>
              <w:ind w:firstLine="0"/>
              <w:jc w:val="center"/>
              <w:rPr>
                <w:sz w:val="18"/>
                <w:szCs w:val="24"/>
              </w:rPr>
            </w:pPr>
          </w:p>
        </w:tc>
        <w:tc>
          <w:tcPr>
            <w:tcW w:w="1172" w:type="dxa"/>
          </w:tcPr>
          <w:p w14:paraId="28806A53"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068" w:type="dxa"/>
            <w:vAlign w:val="center"/>
          </w:tcPr>
          <w:p w14:paraId="617BCDA3"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277" w:type="dxa"/>
          </w:tcPr>
          <w:p w14:paraId="658CDE19" w14:textId="6197F7FA"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73" w:type="dxa"/>
          </w:tcPr>
          <w:p w14:paraId="683156E5"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73" w:type="dxa"/>
          </w:tcPr>
          <w:p w14:paraId="47DF8C06"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0F69C60B" w14:textId="77777777" w:rsidTr="008E09BA">
        <w:trPr>
          <w:trHeight w:val="132"/>
          <w:jc w:val="center"/>
        </w:trPr>
        <w:tc>
          <w:tcPr>
            <w:tcW w:w="3461" w:type="dxa"/>
            <w:shd w:val="clear" w:color="auto" w:fill="D9D9D9" w:themeFill="background1" w:themeFillShade="D9"/>
            <w:vAlign w:val="center"/>
          </w:tcPr>
          <w:p w14:paraId="64341718"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72" w:type="dxa"/>
            <w:shd w:val="clear" w:color="auto" w:fill="D9D9D9" w:themeFill="background1" w:themeFillShade="D9"/>
          </w:tcPr>
          <w:p w14:paraId="3D66D773" w14:textId="77777777" w:rsidR="006F0213" w:rsidRPr="005B5F81" w:rsidRDefault="006F0213" w:rsidP="008E09BA">
            <w:pPr>
              <w:spacing w:after="0"/>
              <w:ind w:firstLine="0"/>
              <w:jc w:val="right"/>
              <w:rPr>
                <w:sz w:val="18"/>
              </w:rPr>
            </w:pPr>
            <w:r w:rsidRPr="005B5F81">
              <w:rPr>
                <w:sz w:val="18"/>
              </w:rPr>
              <w:t>210 646</w:t>
            </w:r>
          </w:p>
        </w:tc>
        <w:tc>
          <w:tcPr>
            <w:tcW w:w="1068" w:type="dxa"/>
            <w:shd w:val="clear" w:color="auto" w:fill="D9D9D9" w:themeFill="background1" w:themeFillShade="D9"/>
          </w:tcPr>
          <w:p w14:paraId="2D64278D" w14:textId="77777777" w:rsidR="006F0213" w:rsidRPr="005B5F81" w:rsidRDefault="006F0213" w:rsidP="008E09BA">
            <w:pPr>
              <w:spacing w:after="0"/>
              <w:ind w:firstLine="0"/>
              <w:jc w:val="right"/>
              <w:rPr>
                <w:sz w:val="18"/>
              </w:rPr>
            </w:pPr>
            <w:r w:rsidRPr="005B5F81">
              <w:rPr>
                <w:sz w:val="18"/>
              </w:rPr>
              <w:t>38 450</w:t>
            </w:r>
          </w:p>
        </w:tc>
        <w:tc>
          <w:tcPr>
            <w:tcW w:w="1277" w:type="dxa"/>
            <w:shd w:val="clear" w:color="auto" w:fill="D9D9D9" w:themeFill="background1" w:themeFillShade="D9"/>
          </w:tcPr>
          <w:p w14:paraId="764E1EB7" w14:textId="77777777" w:rsidR="006F0213" w:rsidRPr="005B5F81" w:rsidRDefault="006F0213" w:rsidP="008E09BA">
            <w:pPr>
              <w:spacing w:after="0"/>
              <w:ind w:firstLine="0"/>
              <w:jc w:val="right"/>
              <w:rPr>
                <w:sz w:val="18"/>
              </w:rPr>
            </w:pPr>
            <w:r w:rsidRPr="005B5F81">
              <w:rPr>
                <w:sz w:val="18"/>
              </w:rPr>
              <w:t>17 988</w:t>
            </w:r>
          </w:p>
        </w:tc>
        <w:tc>
          <w:tcPr>
            <w:tcW w:w="1173" w:type="dxa"/>
            <w:shd w:val="clear" w:color="auto" w:fill="D9D9D9" w:themeFill="background1" w:themeFillShade="D9"/>
          </w:tcPr>
          <w:p w14:paraId="2DFD5229" w14:textId="77777777" w:rsidR="006F0213" w:rsidRPr="005B5F81" w:rsidRDefault="006F0213" w:rsidP="008E09BA">
            <w:pPr>
              <w:spacing w:after="0"/>
              <w:ind w:firstLine="0"/>
              <w:jc w:val="right"/>
              <w:rPr>
                <w:sz w:val="18"/>
              </w:rPr>
            </w:pPr>
            <w:r w:rsidRPr="005B5F81">
              <w:rPr>
                <w:sz w:val="18"/>
              </w:rPr>
              <w:t>11 706</w:t>
            </w:r>
          </w:p>
        </w:tc>
        <w:tc>
          <w:tcPr>
            <w:tcW w:w="1173" w:type="dxa"/>
            <w:shd w:val="clear" w:color="auto" w:fill="D9D9D9" w:themeFill="background1" w:themeFillShade="D9"/>
          </w:tcPr>
          <w:p w14:paraId="6A45B626" w14:textId="77777777" w:rsidR="006F0213" w:rsidRPr="005B5F81" w:rsidRDefault="006F0213" w:rsidP="008E09BA">
            <w:pPr>
              <w:spacing w:after="0"/>
              <w:ind w:firstLine="0"/>
              <w:jc w:val="center"/>
              <w:rPr>
                <w:sz w:val="18"/>
              </w:rPr>
            </w:pPr>
            <w:r w:rsidRPr="005B5F81">
              <w:rPr>
                <w:sz w:val="18"/>
              </w:rPr>
              <w:t>-</w:t>
            </w:r>
          </w:p>
        </w:tc>
      </w:tr>
      <w:tr w:rsidR="006F0213" w:rsidRPr="005B5F81" w14:paraId="1BF65501" w14:textId="77777777" w:rsidTr="008E09BA">
        <w:trPr>
          <w:trHeight w:val="264"/>
          <w:jc w:val="center"/>
        </w:trPr>
        <w:tc>
          <w:tcPr>
            <w:tcW w:w="3461" w:type="dxa"/>
            <w:vAlign w:val="center"/>
          </w:tcPr>
          <w:p w14:paraId="67DF5F99"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72" w:type="dxa"/>
          </w:tcPr>
          <w:p w14:paraId="7F6354FB" w14:textId="77777777" w:rsidR="006F0213" w:rsidRPr="005B5F81" w:rsidRDefault="006F0213" w:rsidP="008E09BA">
            <w:pPr>
              <w:spacing w:after="0"/>
              <w:ind w:firstLine="0"/>
              <w:jc w:val="center"/>
              <w:rPr>
                <w:sz w:val="18"/>
              </w:rPr>
            </w:pPr>
            <w:r w:rsidRPr="005B5F81">
              <w:rPr>
                <w:b/>
                <w:bCs/>
                <w:sz w:val="18"/>
              </w:rPr>
              <w:t>×</w:t>
            </w:r>
          </w:p>
        </w:tc>
        <w:tc>
          <w:tcPr>
            <w:tcW w:w="1068" w:type="dxa"/>
            <w:shd w:val="clear" w:color="auto" w:fill="auto"/>
          </w:tcPr>
          <w:p w14:paraId="20C030AC" w14:textId="77777777" w:rsidR="006F0213" w:rsidRPr="005B5F81" w:rsidRDefault="006F0213" w:rsidP="008E09BA">
            <w:pPr>
              <w:spacing w:after="0"/>
              <w:ind w:firstLine="0"/>
              <w:jc w:val="right"/>
              <w:rPr>
                <w:sz w:val="18"/>
              </w:rPr>
            </w:pPr>
            <w:r w:rsidRPr="005B5F81">
              <w:rPr>
                <w:sz w:val="18"/>
              </w:rPr>
              <w:t>-172 196</w:t>
            </w:r>
          </w:p>
        </w:tc>
        <w:tc>
          <w:tcPr>
            <w:tcW w:w="1277" w:type="dxa"/>
          </w:tcPr>
          <w:p w14:paraId="08180A55" w14:textId="77777777" w:rsidR="006F0213" w:rsidRPr="005B5F81" w:rsidRDefault="006F0213" w:rsidP="008E09BA">
            <w:pPr>
              <w:spacing w:after="0"/>
              <w:ind w:firstLine="0"/>
              <w:jc w:val="right"/>
              <w:rPr>
                <w:sz w:val="18"/>
              </w:rPr>
            </w:pPr>
            <w:r w:rsidRPr="005B5F81">
              <w:rPr>
                <w:sz w:val="18"/>
              </w:rPr>
              <w:t>-20 462</w:t>
            </w:r>
          </w:p>
        </w:tc>
        <w:tc>
          <w:tcPr>
            <w:tcW w:w="1173" w:type="dxa"/>
          </w:tcPr>
          <w:p w14:paraId="1D511C2C" w14:textId="77777777" w:rsidR="006F0213" w:rsidRPr="005B5F81" w:rsidRDefault="006F0213" w:rsidP="008E09BA">
            <w:pPr>
              <w:spacing w:after="0"/>
              <w:ind w:firstLine="0"/>
              <w:jc w:val="right"/>
              <w:rPr>
                <w:sz w:val="18"/>
              </w:rPr>
            </w:pPr>
            <w:r w:rsidRPr="005B5F81">
              <w:rPr>
                <w:sz w:val="18"/>
              </w:rPr>
              <w:t>-6282</w:t>
            </w:r>
          </w:p>
        </w:tc>
        <w:tc>
          <w:tcPr>
            <w:tcW w:w="1173" w:type="dxa"/>
          </w:tcPr>
          <w:p w14:paraId="4BB28DCA" w14:textId="77777777" w:rsidR="006F0213" w:rsidRPr="005B5F81" w:rsidRDefault="006F0213" w:rsidP="008E09BA">
            <w:pPr>
              <w:spacing w:after="0"/>
              <w:ind w:firstLine="0"/>
              <w:jc w:val="right"/>
              <w:rPr>
                <w:sz w:val="18"/>
              </w:rPr>
            </w:pPr>
            <w:r w:rsidRPr="005B5F81">
              <w:rPr>
                <w:sz w:val="18"/>
              </w:rPr>
              <w:t>-11 706</w:t>
            </w:r>
          </w:p>
        </w:tc>
      </w:tr>
      <w:tr w:rsidR="006F0213" w:rsidRPr="005B5F81" w14:paraId="4C3FD555" w14:textId="77777777" w:rsidTr="008E09BA">
        <w:trPr>
          <w:trHeight w:val="264"/>
          <w:jc w:val="center"/>
        </w:trPr>
        <w:tc>
          <w:tcPr>
            <w:tcW w:w="3461" w:type="dxa"/>
            <w:vAlign w:val="center"/>
          </w:tcPr>
          <w:p w14:paraId="5427B9F0"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72" w:type="dxa"/>
          </w:tcPr>
          <w:p w14:paraId="13151D55" w14:textId="77777777" w:rsidR="006F0213" w:rsidRPr="005B5F81" w:rsidRDefault="006F0213" w:rsidP="008E09BA">
            <w:pPr>
              <w:spacing w:after="0"/>
              <w:ind w:firstLine="0"/>
              <w:jc w:val="center"/>
              <w:rPr>
                <w:sz w:val="18"/>
              </w:rPr>
            </w:pPr>
            <w:r w:rsidRPr="005B5F81">
              <w:rPr>
                <w:b/>
                <w:bCs/>
                <w:sz w:val="18"/>
              </w:rPr>
              <w:t>×</w:t>
            </w:r>
          </w:p>
        </w:tc>
        <w:tc>
          <w:tcPr>
            <w:tcW w:w="1068" w:type="dxa"/>
            <w:shd w:val="clear" w:color="auto" w:fill="auto"/>
          </w:tcPr>
          <w:p w14:paraId="2C1303FF" w14:textId="77777777" w:rsidR="006F0213" w:rsidRPr="005B5F81" w:rsidRDefault="006F0213" w:rsidP="008E09BA">
            <w:pPr>
              <w:spacing w:after="0"/>
              <w:ind w:firstLine="0"/>
              <w:jc w:val="right"/>
              <w:rPr>
                <w:sz w:val="18"/>
              </w:rPr>
            </w:pPr>
            <w:r w:rsidRPr="005B5F81">
              <w:rPr>
                <w:sz w:val="18"/>
              </w:rPr>
              <w:t>-81,7</w:t>
            </w:r>
          </w:p>
        </w:tc>
        <w:tc>
          <w:tcPr>
            <w:tcW w:w="1277" w:type="dxa"/>
            <w:shd w:val="clear" w:color="auto" w:fill="auto"/>
          </w:tcPr>
          <w:p w14:paraId="708D175D" w14:textId="77777777" w:rsidR="006F0213" w:rsidRPr="005B5F81" w:rsidRDefault="006F0213" w:rsidP="008E09BA">
            <w:pPr>
              <w:spacing w:after="0"/>
              <w:ind w:firstLine="0"/>
              <w:jc w:val="right"/>
              <w:rPr>
                <w:sz w:val="18"/>
              </w:rPr>
            </w:pPr>
            <w:r w:rsidRPr="005B5F81">
              <w:rPr>
                <w:sz w:val="18"/>
              </w:rPr>
              <w:t>-53,2</w:t>
            </w:r>
          </w:p>
        </w:tc>
        <w:tc>
          <w:tcPr>
            <w:tcW w:w="1173" w:type="dxa"/>
            <w:shd w:val="clear" w:color="auto" w:fill="auto"/>
          </w:tcPr>
          <w:p w14:paraId="6FC640CB" w14:textId="77777777" w:rsidR="006F0213" w:rsidRPr="005B5F81" w:rsidRDefault="006F0213" w:rsidP="008E09BA">
            <w:pPr>
              <w:spacing w:after="0"/>
              <w:ind w:firstLine="0"/>
              <w:jc w:val="right"/>
              <w:rPr>
                <w:sz w:val="18"/>
              </w:rPr>
            </w:pPr>
            <w:r w:rsidRPr="005B5F81">
              <w:rPr>
                <w:sz w:val="18"/>
              </w:rPr>
              <w:t>-34,9</w:t>
            </w:r>
          </w:p>
        </w:tc>
        <w:tc>
          <w:tcPr>
            <w:tcW w:w="1173" w:type="dxa"/>
            <w:shd w:val="clear" w:color="auto" w:fill="auto"/>
          </w:tcPr>
          <w:p w14:paraId="23B0AF3F" w14:textId="77777777" w:rsidR="006F0213" w:rsidRPr="005B5F81" w:rsidRDefault="006F0213" w:rsidP="008E09BA">
            <w:pPr>
              <w:spacing w:after="0"/>
              <w:ind w:firstLine="0"/>
              <w:jc w:val="right"/>
              <w:rPr>
                <w:sz w:val="18"/>
              </w:rPr>
            </w:pPr>
            <w:r w:rsidRPr="005B5F81">
              <w:rPr>
                <w:sz w:val="18"/>
              </w:rPr>
              <w:t>-100</w:t>
            </w:r>
          </w:p>
        </w:tc>
      </w:tr>
      <w:tr w:rsidR="006F0213" w:rsidRPr="005B5F81" w14:paraId="20BE1C47" w14:textId="77777777" w:rsidTr="008E09BA">
        <w:trPr>
          <w:trHeight w:val="132"/>
          <w:jc w:val="center"/>
        </w:trPr>
        <w:tc>
          <w:tcPr>
            <w:tcW w:w="3461" w:type="dxa"/>
          </w:tcPr>
          <w:p w14:paraId="47E808BA"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172" w:type="dxa"/>
          </w:tcPr>
          <w:p w14:paraId="2BA3A229" w14:textId="77777777" w:rsidR="006F0213" w:rsidRPr="005B5F81" w:rsidRDefault="006F0213" w:rsidP="008E09BA">
            <w:pPr>
              <w:spacing w:after="0"/>
              <w:ind w:firstLine="0"/>
              <w:jc w:val="right"/>
              <w:rPr>
                <w:sz w:val="18"/>
                <w:szCs w:val="18"/>
              </w:rPr>
            </w:pPr>
            <w:r w:rsidRPr="005B5F81">
              <w:rPr>
                <w:sz w:val="18"/>
                <w:szCs w:val="18"/>
              </w:rPr>
              <w:t>25 771</w:t>
            </w:r>
          </w:p>
        </w:tc>
        <w:tc>
          <w:tcPr>
            <w:tcW w:w="1068" w:type="dxa"/>
          </w:tcPr>
          <w:p w14:paraId="3F90C986" w14:textId="77777777" w:rsidR="006F0213" w:rsidRPr="005B5F81" w:rsidRDefault="006F0213" w:rsidP="008E09BA">
            <w:pPr>
              <w:spacing w:after="0"/>
              <w:ind w:firstLine="0"/>
              <w:jc w:val="right"/>
              <w:rPr>
                <w:sz w:val="18"/>
                <w:szCs w:val="18"/>
              </w:rPr>
            </w:pPr>
            <w:r w:rsidRPr="005B5F81">
              <w:rPr>
                <w:sz w:val="18"/>
                <w:szCs w:val="18"/>
              </w:rPr>
              <w:t>10 250</w:t>
            </w:r>
          </w:p>
        </w:tc>
        <w:tc>
          <w:tcPr>
            <w:tcW w:w="1277" w:type="dxa"/>
          </w:tcPr>
          <w:p w14:paraId="308FF039" w14:textId="77777777" w:rsidR="006F0213" w:rsidRPr="005B5F81" w:rsidRDefault="006F0213" w:rsidP="008E09BA">
            <w:pPr>
              <w:spacing w:after="0"/>
              <w:ind w:firstLine="0"/>
              <w:jc w:val="right"/>
              <w:rPr>
                <w:sz w:val="18"/>
                <w:szCs w:val="18"/>
              </w:rPr>
            </w:pPr>
            <w:r w:rsidRPr="005B5F81">
              <w:rPr>
                <w:sz w:val="18"/>
                <w:szCs w:val="18"/>
              </w:rPr>
              <w:t>7599</w:t>
            </w:r>
          </w:p>
        </w:tc>
        <w:tc>
          <w:tcPr>
            <w:tcW w:w="1173" w:type="dxa"/>
          </w:tcPr>
          <w:p w14:paraId="1CFF8CAE" w14:textId="77777777" w:rsidR="006F0213" w:rsidRPr="005B5F81" w:rsidRDefault="006F0213" w:rsidP="008E09BA">
            <w:pPr>
              <w:spacing w:after="0"/>
              <w:ind w:firstLine="0"/>
              <w:jc w:val="right"/>
              <w:rPr>
                <w:sz w:val="18"/>
                <w:szCs w:val="18"/>
              </w:rPr>
            </w:pPr>
            <w:r w:rsidRPr="005B5F81">
              <w:rPr>
                <w:sz w:val="18"/>
                <w:szCs w:val="18"/>
              </w:rPr>
              <w:t>4311</w:t>
            </w:r>
          </w:p>
        </w:tc>
        <w:tc>
          <w:tcPr>
            <w:tcW w:w="1173" w:type="dxa"/>
          </w:tcPr>
          <w:p w14:paraId="12C4BE1D"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58FA1F1E" w14:textId="77777777" w:rsidTr="008E09BA">
        <w:trPr>
          <w:trHeight w:val="530"/>
          <w:jc w:val="center"/>
        </w:trPr>
        <w:tc>
          <w:tcPr>
            <w:tcW w:w="3461" w:type="dxa"/>
            <w:vAlign w:val="center"/>
          </w:tcPr>
          <w:p w14:paraId="384F9D0B"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5B5F81">
              <w:rPr>
                <w:i/>
                <w:color w:val="000000" w:themeColor="text1"/>
                <w:sz w:val="18"/>
                <w:szCs w:val="18"/>
                <w:lang w:eastAsia="lv-LV"/>
              </w:rPr>
              <w:t>euro</w:t>
            </w:r>
            <w:proofErr w:type="spellEnd"/>
          </w:p>
        </w:tc>
        <w:tc>
          <w:tcPr>
            <w:tcW w:w="1172" w:type="dxa"/>
          </w:tcPr>
          <w:p w14:paraId="61489340" w14:textId="77777777" w:rsidR="006F0213" w:rsidRPr="005B5F81" w:rsidRDefault="006F0213" w:rsidP="008E09BA">
            <w:pPr>
              <w:spacing w:after="0"/>
              <w:ind w:firstLine="0"/>
              <w:jc w:val="right"/>
              <w:rPr>
                <w:sz w:val="18"/>
                <w:szCs w:val="18"/>
              </w:rPr>
            </w:pPr>
            <w:r w:rsidRPr="005B5F81">
              <w:rPr>
                <w:sz w:val="18"/>
                <w:szCs w:val="18"/>
              </w:rPr>
              <w:t>484</w:t>
            </w:r>
          </w:p>
        </w:tc>
        <w:tc>
          <w:tcPr>
            <w:tcW w:w="1068" w:type="dxa"/>
          </w:tcPr>
          <w:p w14:paraId="3845D970" w14:textId="77777777" w:rsidR="006F0213" w:rsidRPr="005B5F81" w:rsidRDefault="006F0213" w:rsidP="008E09BA">
            <w:pPr>
              <w:spacing w:after="0"/>
              <w:ind w:firstLine="0"/>
              <w:jc w:val="center"/>
              <w:rPr>
                <w:sz w:val="18"/>
                <w:szCs w:val="18"/>
              </w:rPr>
            </w:pPr>
            <w:r w:rsidRPr="005B5F81">
              <w:rPr>
                <w:sz w:val="18"/>
                <w:szCs w:val="18"/>
              </w:rPr>
              <w:t>-</w:t>
            </w:r>
          </w:p>
        </w:tc>
        <w:tc>
          <w:tcPr>
            <w:tcW w:w="1277" w:type="dxa"/>
          </w:tcPr>
          <w:p w14:paraId="6AB379B2" w14:textId="77777777" w:rsidR="006F0213" w:rsidRPr="005B5F81" w:rsidRDefault="006F0213" w:rsidP="008E09BA">
            <w:pPr>
              <w:spacing w:after="0"/>
              <w:ind w:firstLine="0"/>
              <w:jc w:val="center"/>
              <w:rPr>
                <w:sz w:val="18"/>
                <w:szCs w:val="18"/>
              </w:rPr>
            </w:pPr>
            <w:r w:rsidRPr="005B5F81">
              <w:rPr>
                <w:sz w:val="18"/>
                <w:szCs w:val="18"/>
              </w:rPr>
              <w:t>-</w:t>
            </w:r>
          </w:p>
        </w:tc>
        <w:tc>
          <w:tcPr>
            <w:tcW w:w="1173" w:type="dxa"/>
          </w:tcPr>
          <w:p w14:paraId="0250A3F8" w14:textId="77777777" w:rsidR="006F0213" w:rsidRPr="005B5F81" w:rsidRDefault="006F0213" w:rsidP="008E09BA">
            <w:pPr>
              <w:spacing w:after="0"/>
              <w:ind w:firstLine="0"/>
              <w:jc w:val="center"/>
              <w:rPr>
                <w:sz w:val="18"/>
                <w:szCs w:val="18"/>
              </w:rPr>
            </w:pPr>
            <w:r w:rsidRPr="005B5F81">
              <w:rPr>
                <w:sz w:val="18"/>
                <w:szCs w:val="18"/>
              </w:rPr>
              <w:t>-</w:t>
            </w:r>
          </w:p>
        </w:tc>
        <w:tc>
          <w:tcPr>
            <w:tcW w:w="1173" w:type="dxa"/>
          </w:tcPr>
          <w:p w14:paraId="6AAF0FB2" w14:textId="77777777" w:rsidR="006F0213" w:rsidRPr="005B5F81" w:rsidRDefault="006F0213" w:rsidP="008E09BA">
            <w:pPr>
              <w:spacing w:after="0"/>
              <w:ind w:firstLine="0"/>
              <w:jc w:val="center"/>
              <w:rPr>
                <w:sz w:val="18"/>
                <w:szCs w:val="18"/>
                <w:highlight w:val="yellow"/>
              </w:rPr>
            </w:pPr>
            <w:r w:rsidRPr="005B5F81">
              <w:rPr>
                <w:sz w:val="18"/>
                <w:szCs w:val="18"/>
              </w:rPr>
              <w:t>-</w:t>
            </w:r>
          </w:p>
        </w:tc>
      </w:tr>
    </w:tbl>
    <w:p w14:paraId="0E88B19F" w14:textId="77777777" w:rsidR="006F0213" w:rsidRPr="005B5F81" w:rsidRDefault="006F0213" w:rsidP="006F0213">
      <w:pPr>
        <w:spacing w:before="120"/>
        <w:ind w:firstLine="720"/>
        <w:jc w:val="center"/>
        <w:rPr>
          <w:b/>
          <w:color w:val="000000" w:themeColor="text1"/>
          <w:lang w:eastAsia="lv-LV"/>
        </w:rPr>
      </w:pPr>
    </w:p>
    <w:p w14:paraId="2D12CD92" w14:textId="066D0524" w:rsidR="006F0213" w:rsidRPr="005B5F81" w:rsidRDefault="006F0213" w:rsidP="006F0213">
      <w:pPr>
        <w:spacing w:before="120"/>
        <w:ind w:firstLine="72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45652558"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9"/>
        <w:gridCol w:w="1329"/>
        <w:gridCol w:w="1329"/>
        <w:gridCol w:w="1331"/>
      </w:tblGrid>
      <w:tr w:rsidR="006F0213" w:rsidRPr="005B5F81" w14:paraId="74958474" w14:textId="77777777" w:rsidTr="008E09BA">
        <w:trPr>
          <w:trHeight w:val="138"/>
          <w:tblHeader/>
          <w:jc w:val="center"/>
        </w:trPr>
        <w:tc>
          <w:tcPr>
            <w:tcW w:w="5459" w:type="dxa"/>
            <w:vAlign w:val="center"/>
          </w:tcPr>
          <w:p w14:paraId="54566980"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29" w:type="dxa"/>
            <w:vAlign w:val="center"/>
          </w:tcPr>
          <w:p w14:paraId="121A26C0"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29" w:type="dxa"/>
            <w:vAlign w:val="center"/>
          </w:tcPr>
          <w:p w14:paraId="104D3FA9"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29" w:type="dxa"/>
            <w:vAlign w:val="center"/>
          </w:tcPr>
          <w:p w14:paraId="7E8FFACD"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565F0222" w14:textId="77777777" w:rsidTr="008E09BA">
        <w:trPr>
          <w:trHeight w:val="138"/>
          <w:jc w:val="center"/>
        </w:trPr>
        <w:tc>
          <w:tcPr>
            <w:tcW w:w="5459" w:type="dxa"/>
            <w:shd w:val="clear" w:color="auto" w:fill="D9D9D9" w:themeFill="background1" w:themeFillShade="D9"/>
          </w:tcPr>
          <w:p w14:paraId="27074B41"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29" w:type="dxa"/>
            <w:shd w:val="clear" w:color="auto" w:fill="D9D9D9" w:themeFill="background1" w:themeFillShade="D9"/>
          </w:tcPr>
          <w:p w14:paraId="5DDED2DB" w14:textId="77777777" w:rsidR="006F0213" w:rsidRPr="005B5F81" w:rsidRDefault="006F0213" w:rsidP="008E09BA">
            <w:pPr>
              <w:spacing w:after="0"/>
              <w:ind w:firstLine="0"/>
              <w:jc w:val="right"/>
              <w:rPr>
                <w:sz w:val="18"/>
                <w:szCs w:val="18"/>
              </w:rPr>
            </w:pPr>
            <w:r w:rsidRPr="005B5F81">
              <w:rPr>
                <w:sz w:val="18"/>
                <w:szCs w:val="18"/>
              </w:rPr>
              <w:t>38 450</w:t>
            </w:r>
          </w:p>
        </w:tc>
        <w:tc>
          <w:tcPr>
            <w:tcW w:w="1329" w:type="dxa"/>
            <w:shd w:val="clear" w:color="auto" w:fill="D9D9D9" w:themeFill="background1" w:themeFillShade="D9"/>
          </w:tcPr>
          <w:p w14:paraId="484BF805" w14:textId="77777777" w:rsidR="006F0213" w:rsidRPr="005B5F81" w:rsidRDefault="006F0213" w:rsidP="008E09BA">
            <w:pPr>
              <w:spacing w:after="0"/>
              <w:ind w:firstLine="0"/>
              <w:jc w:val="right"/>
              <w:rPr>
                <w:sz w:val="18"/>
                <w:szCs w:val="18"/>
              </w:rPr>
            </w:pPr>
            <w:r w:rsidRPr="005B5F81">
              <w:rPr>
                <w:sz w:val="18"/>
                <w:szCs w:val="18"/>
              </w:rPr>
              <w:t>17 988</w:t>
            </w:r>
          </w:p>
        </w:tc>
        <w:tc>
          <w:tcPr>
            <w:tcW w:w="1329" w:type="dxa"/>
            <w:shd w:val="clear" w:color="auto" w:fill="D9D9D9" w:themeFill="background1" w:themeFillShade="D9"/>
          </w:tcPr>
          <w:p w14:paraId="2576B734" w14:textId="77777777" w:rsidR="006F0213" w:rsidRPr="005B5F81" w:rsidRDefault="006F0213" w:rsidP="008E09BA">
            <w:pPr>
              <w:spacing w:after="0"/>
              <w:ind w:firstLine="0"/>
              <w:jc w:val="right"/>
              <w:rPr>
                <w:sz w:val="18"/>
                <w:szCs w:val="18"/>
              </w:rPr>
            </w:pPr>
            <w:r w:rsidRPr="005B5F81">
              <w:rPr>
                <w:sz w:val="18"/>
                <w:szCs w:val="18"/>
              </w:rPr>
              <w:t>-20 462</w:t>
            </w:r>
          </w:p>
        </w:tc>
      </w:tr>
      <w:tr w:rsidR="006F0213" w:rsidRPr="005B5F81" w14:paraId="0DD122E4" w14:textId="77777777" w:rsidTr="008E09BA">
        <w:trPr>
          <w:trHeight w:val="205"/>
          <w:jc w:val="center"/>
        </w:trPr>
        <w:tc>
          <w:tcPr>
            <w:tcW w:w="9448" w:type="dxa"/>
            <w:gridSpan w:val="4"/>
          </w:tcPr>
          <w:p w14:paraId="15E1ADB1" w14:textId="77777777" w:rsidR="006F0213" w:rsidRPr="005B5F81" w:rsidRDefault="006F0213" w:rsidP="008E09BA">
            <w:pPr>
              <w:spacing w:after="0"/>
              <w:ind w:firstLine="313"/>
              <w:jc w:val="left"/>
              <w:rPr>
                <w:sz w:val="18"/>
                <w:szCs w:val="18"/>
              </w:rPr>
            </w:pPr>
          </w:p>
        </w:tc>
      </w:tr>
      <w:tr w:rsidR="006F0213" w:rsidRPr="005B5F81" w14:paraId="49D8AC1F" w14:textId="77777777" w:rsidTr="008E09BA">
        <w:trPr>
          <w:trHeight w:val="138"/>
          <w:jc w:val="center"/>
        </w:trPr>
        <w:tc>
          <w:tcPr>
            <w:tcW w:w="5459" w:type="dxa"/>
            <w:shd w:val="clear" w:color="auto" w:fill="F2F2F2" w:themeFill="background1" w:themeFillShade="F2"/>
          </w:tcPr>
          <w:p w14:paraId="2B343229" w14:textId="77777777" w:rsidR="006F0213" w:rsidRPr="005B5F81" w:rsidRDefault="006F0213" w:rsidP="008E09BA">
            <w:pPr>
              <w:spacing w:after="0"/>
              <w:ind w:firstLine="0"/>
              <w:jc w:val="left"/>
              <w:rPr>
                <w:b/>
                <w:bCs/>
                <w:sz w:val="18"/>
                <w:szCs w:val="18"/>
                <w:u w:val="single"/>
                <w:lang w:eastAsia="lv-LV"/>
              </w:rPr>
            </w:pPr>
            <w:r w:rsidRPr="005B5F81">
              <w:rPr>
                <w:sz w:val="18"/>
                <w:szCs w:val="18"/>
                <w:u w:val="single"/>
                <w:lang w:eastAsia="lv-LV"/>
              </w:rPr>
              <w:t>Ilgtermiņa saistības</w:t>
            </w:r>
          </w:p>
        </w:tc>
        <w:tc>
          <w:tcPr>
            <w:tcW w:w="1329" w:type="dxa"/>
            <w:shd w:val="clear" w:color="auto" w:fill="F2F2F2" w:themeFill="background1" w:themeFillShade="F2"/>
          </w:tcPr>
          <w:p w14:paraId="0C75249E" w14:textId="77777777" w:rsidR="006F0213" w:rsidRPr="00D445FF" w:rsidRDefault="006F0213" w:rsidP="008E09BA">
            <w:pPr>
              <w:spacing w:after="0"/>
              <w:ind w:firstLine="0"/>
              <w:jc w:val="right"/>
              <w:rPr>
                <w:sz w:val="18"/>
                <w:szCs w:val="18"/>
                <w:u w:val="single"/>
              </w:rPr>
            </w:pPr>
            <w:r w:rsidRPr="00D445FF">
              <w:rPr>
                <w:sz w:val="18"/>
                <w:szCs w:val="18"/>
                <w:u w:val="single"/>
              </w:rPr>
              <w:t>38 450</w:t>
            </w:r>
          </w:p>
        </w:tc>
        <w:tc>
          <w:tcPr>
            <w:tcW w:w="1329" w:type="dxa"/>
            <w:shd w:val="clear" w:color="auto" w:fill="F2F2F2" w:themeFill="background1" w:themeFillShade="F2"/>
          </w:tcPr>
          <w:p w14:paraId="050A6D16" w14:textId="77777777" w:rsidR="006F0213" w:rsidRPr="00D445FF" w:rsidRDefault="006F0213" w:rsidP="008E09BA">
            <w:pPr>
              <w:spacing w:after="0"/>
              <w:ind w:firstLine="0"/>
              <w:jc w:val="right"/>
              <w:rPr>
                <w:sz w:val="18"/>
                <w:szCs w:val="18"/>
                <w:u w:val="single"/>
              </w:rPr>
            </w:pPr>
            <w:r w:rsidRPr="00D445FF">
              <w:rPr>
                <w:sz w:val="18"/>
                <w:szCs w:val="18"/>
                <w:u w:val="single"/>
              </w:rPr>
              <w:t>17 988</w:t>
            </w:r>
          </w:p>
        </w:tc>
        <w:tc>
          <w:tcPr>
            <w:tcW w:w="1329" w:type="dxa"/>
            <w:shd w:val="clear" w:color="auto" w:fill="F2F2F2" w:themeFill="background1" w:themeFillShade="F2"/>
          </w:tcPr>
          <w:p w14:paraId="7C07947E" w14:textId="77777777" w:rsidR="006F0213" w:rsidRPr="00D445FF" w:rsidRDefault="006F0213" w:rsidP="008E09BA">
            <w:pPr>
              <w:spacing w:after="0"/>
              <w:ind w:firstLine="0"/>
              <w:jc w:val="right"/>
              <w:rPr>
                <w:sz w:val="18"/>
                <w:szCs w:val="18"/>
                <w:u w:val="single"/>
              </w:rPr>
            </w:pPr>
            <w:r w:rsidRPr="00D445FF">
              <w:rPr>
                <w:sz w:val="18"/>
                <w:szCs w:val="18"/>
                <w:u w:val="single"/>
              </w:rPr>
              <w:t>-20 462</w:t>
            </w:r>
          </w:p>
        </w:tc>
      </w:tr>
      <w:tr w:rsidR="006F0213" w:rsidRPr="005B5F81" w14:paraId="561F7B25" w14:textId="77777777" w:rsidTr="008E09BA">
        <w:trPr>
          <w:trHeight w:val="138"/>
          <w:jc w:val="center"/>
        </w:trPr>
        <w:tc>
          <w:tcPr>
            <w:tcW w:w="5459" w:type="dxa"/>
            <w:tcBorders>
              <w:top w:val="single" w:sz="4" w:space="0" w:color="000000"/>
              <w:left w:val="single" w:sz="4" w:space="0" w:color="000000"/>
              <w:bottom w:val="single" w:sz="4" w:space="0" w:color="000000"/>
              <w:right w:val="single" w:sz="4" w:space="0" w:color="000000"/>
            </w:tcBorders>
            <w:shd w:val="clear" w:color="auto" w:fill="auto"/>
          </w:tcPr>
          <w:p w14:paraId="184FEEF7"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“PC LAW (Policijas struktūrvienību vadītāji: Vadītāji tiecas pēc zināšanām)” īstenošanai</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D8F3B11" w14:textId="77777777" w:rsidR="006F0213" w:rsidRPr="005B5F81" w:rsidRDefault="006F0213" w:rsidP="008E09BA">
            <w:pPr>
              <w:spacing w:after="0"/>
              <w:ind w:firstLine="0"/>
              <w:jc w:val="right"/>
              <w:rPr>
                <w:sz w:val="18"/>
                <w:szCs w:val="18"/>
              </w:rPr>
            </w:pPr>
            <w:r w:rsidRPr="005B5F81">
              <w:rPr>
                <w:sz w:val="18"/>
                <w:szCs w:val="18"/>
              </w:rPr>
              <w:t>4141</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0AD9E401" w14:textId="77777777" w:rsidR="006F0213" w:rsidRPr="005B5F81" w:rsidRDefault="006F0213" w:rsidP="008E09BA">
            <w:pPr>
              <w:spacing w:after="0"/>
              <w:ind w:firstLine="0"/>
              <w:jc w:val="center"/>
              <w:rPr>
                <w:sz w:val="18"/>
                <w:szCs w:val="18"/>
              </w:rPr>
            </w:pPr>
            <w:r w:rsidRPr="005B5F81">
              <w:rPr>
                <w:sz w:val="18"/>
                <w:szCs w:val="18"/>
              </w:rPr>
              <w: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640CB242" w14:textId="77777777" w:rsidR="006F0213" w:rsidRPr="005B5F81" w:rsidRDefault="006F0213" w:rsidP="008E09BA">
            <w:pPr>
              <w:spacing w:after="0"/>
              <w:ind w:firstLine="0"/>
              <w:jc w:val="right"/>
              <w:rPr>
                <w:sz w:val="18"/>
                <w:szCs w:val="18"/>
              </w:rPr>
            </w:pPr>
            <w:r w:rsidRPr="005B5F81">
              <w:rPr>
                <w:sz w:val="18"/>
                <w:szCs w:val="18"/>
              </w:rPr>
              <w:t>-4141</w:t>
            </w:r>
          </w:p>
        </w:tc>
      </w:tr>
      <w:tr w:rsidR="006F0213" w:rsidRPr="005B5F81" w14:paraId="40C9FB5B" w14:textId="77777777" w:rsidTr="008E09BA">
        <w:trPr>
          <w:trHeight w:val="138"/>
          <w:jc w:val="center"/>
        </w:trPr>
        <w:tc>
          <w:tcPr>
            <w:tcW w:w="5459" w:type="dxa"/>
          </w:tcPr>
          <w:p w14:paraId="10C42D3C"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Samazināti izdevumi projekta “Stratēģiskā partnerība profesionālās izglītības sektorā” īstenošanai </w:t>
            </w:r>
          </w:p>
        </w:tc>
        <w:tc>
          <w:tcPr>
            <w:tcW w:w="1329" w:type="dxa"/>
          </w:tcPr>
          <w:p w14:paraId="510814C3" w14:textId="77777777" w:rsidR="006F0213" w:rsidRPr="005B5F81" w:rsidRDefault="006F0213" w:rsidP="008E09BA">
            <w:pPr>
              <w:spacing w:after="0"/>
              <w:ind w:firstLine="0"/>
              <w:jc w:val="right"/>
              <w:rPr>
                <w:sz w:val="18"/>
                <w:szCs w:val="18"/>
              </w:rPr>
            </w:pPr>
            <w:r w:rsidRPr="005B5F81">
              <w:rPr>
                <w:sz w:val="18"/>
                <w:szCs w:val="18"/>
              </w:rPr>
              <w:t>31 507</w:t>
            </w:r>
          </w:p>
        </w:tc>
        <w:tc>
          <w:tcPr>
            <w:tcW w:w="1329" w:type="dxa"/>
          </w:tcPr>
          <w:p w14:paraId="3E115EFF" w14:textId="77777777" w:rsidR="006F0213" w:rsidRPr="005B5F81" w:rsidRDefault="006F0213" w:rsidP="008E09BA">
            <w:pPr>
              <w:spacing w:after="0"/>
              <w:ind w:firstLine="0"/>
              <w:jc w:val="center"/>
              <w:rPr>
                <w:sz w:val="18"/>
                <w:szCs w:val="18"/>
              </w:rPr>
            </w:pPr>
            <w:r w:rsidRPr="005B5F81">
              <w:rPr>
                <w:sz w:val="18"/>
                <w:szCs w:val="18"/>
              </w:rPr>
              <w:t>-</w:t>
            </w:r>
          </w:p>
        </w:tc>
        <w:tc>
          <w:tcPr>
            <w:tcW w:w="1329" w:type="dxa"/>
          </w:tcPr>
          <w:p w14:paraId="3B763487" w14:textId="77777777" w:rsidR="006F0213" w:rsidRPr="005B5F81" w:rsidRDefault="006F0213" w:rsidP="008E09BA">
            <w:pPr>
              <w:spacing w:after="0"/>
              <w:ind w:firstLine="0"/>
              <w:jc w:val="right"/>
              <w:rPr>
                <w:sz w:val="18"/>
                <w:szCs w:val="18"/>
              </w:rPr>
            </w:pPr>
            <w:r w:rsidRPr="005B5F81">
              <w:rPr>
                <w:sz w:val="18"/>
                <w:szCs w:val="18"/>
              </w:rPr>
              <w:t>-31 507</w:t>
            </w:r>
          </w:p>
        </w:tc>
      </w:tr>
      <w:tr w:rsidR="006F0213" w:rsidRPr="005B5F81" w14:paraId="0BE7F626" w14:textId="77777777" w:rsidTr="008E09BA">
        <w:trPr>
          <w:trHeight w:val="138"/>
          <w:jc w:val="center"/>
        </w:trPr>
        <w:tc>
          <w:tcPr>
            <w:tcW w:w="5459" w:type="dxa"/>
          </w:tcPr>
          <w:p w14:paraId="1FBCA382"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“Valsts robežsardzes koledžas studentu un personāla mobilitāte starp programmas valstīm” īstenošanai</w:t>
            </w:r>
          </w:p>
        </w:tc>
        <w:tc>
          <w:tcPr>
            <w:tcW w:w="1329" w:type="dxa"/>
          </w:tcPr>
          <w:p w14:paraId="22D976B7" w14:textId="77777777" w:rsidR="006F0213" w:rsidRPr="005B5F81" w:rsidRDefault="006F0213" w:rsidP="008E09BA">
            <w:pPr>
              <w:spacing w:after="0"/>
              <w:ind w:firstLine="0"/>
              <w:jc w:val="right"/>
              <w:rPr>
                <w:sz w:val="18"/>
                <w:szCs w:val="18"/>
              </w:rPr>
            </w:pPr>
            <w:r w:rsidRPr="005B5F81">
              <w:rPr>
                <w:sz w:val="18"/>
                <w:szCs w:val="18"/>
              </w:rPr>
              <w:t>1401</w:t>
            </w:r>
          </w:p>
        </w:tc>
        <w:tc>
          <w:tcPr>
            <w:tcW w:w="1329" w:type="dxa"/>
          </w:tcPr>
          <w:p w14:paraId="0BABFEB6" w14:textId="77777777" w:rsidR="006F0213" w:rsidRPr="005B5F81" w:rsidRDefault="006F0213" w:rsidP="008E09BA">
            <w:pPr>
              <w:spacing w:after="0"/>
              <w:ind w:firstLine="0"/>
              <w:jc w:val="center"/>
              <w:rPr>
                <w:sz w:val="18"/>
                <w:szCs w:val="18"/>
              </w:rPr>
            </w:pPr>
            <w:r w:rsidRPr="005B5F81">
              <w:rPr>
                <w:sz w:val="18"/>
                <w:szCs w:val="18"/>
              </w:rPr>
              <w:t>-</w:t>
            </w:r>
          </w:p>
        </w:tc>
        <w:tc>
          <w:tcPr>
            <w:tcW w:w="1329" w:type="dxa"/>
          </w:tcPr>
          <w:p w14:paraId="60573061" w14:textId="77777777" w:rsidR="006F0213" w:rsidRPr="005B5F81" w:rsidRDefault="006F0213" w:rsidP="008E09BA">
            <w:pPr>
              <w:spacing w:after="0"/>
              <w:ind w:firstLine="0"/>
              <w:jc w:val="right"/>
              <w:rPr>
                <w:sz w:val="18"/>
                <w:szCs w:val="18"/>
              </w:rPr>
            </w:pPr>
            <w:r w:rsidRPr="005B5F81">
              <w:rPr>
                <w:sz w:val="18"/>
                <w:szCs w:val="18"/>
              </w:rPr>
              <w:t>-1401</w:t>
            </w:r>
          </w:p>
        </w:tc>
      </w:tr>
      <w:tr w:rsidR="006F0213" w:rsidRPr="005B5F81" w14:paraId="08875EBD" w14:textId="77777777" w:rsidTr="008E09BA">
        <w:trPr>
          <w:trHeight w:val="138"/>
          <w:jc w:val="center"/>
        </w:trPr>
        <w:tc>
          <w:tcPr>
            <w:tcW w:w="5459" w:type="dxa"/>
          </w:tcPr>
          <w:p w14:paraId="5CDABB69"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“Valsts policijas koledžas studentu un personāla mobilitāte starp programmas valstīm” īstenošanai</w:t>
            </w:r>
          </w:p>
        </w:tc>
        <w:tc>
          <w:tcPr>
            <w:tcW w:w="1329" w:type="dxa"/>
          </w:tcPr>
          <w:p w14:paraId="4E54A068" w14:textId="77777777" w:rsidR="006F0213" w:rsidRPr="005B5F81" w:rsidRDefault="006F0213" w:rsidP="008E09BA">
            <w:pPr>
              <w:spacing w:after="0"/>
              <w:ind w:firstLine="0"/>
              <w:jc w:val="right"/>
              <w:rPr>
                <w:sz w:val="18"/>
                <w:szCs w:val="18"/>
              </w:rPr>
            </w:pPr>
            <w:r w:rsidRPr="005B5F81">
              <w:rPr>
                <w:sz w:val="18"/>
                <w:szCs w:val="18"/>
              </w:rPr>
              <w:t>1401</w:t>
            </w:r>
          </w:p>
        </w:tc>
        <w:tc>
          <w:tcPr>
            <w:tcW w:w="1329" w:type="dxa"/>
          </w:tcPr>
          <w:p w14:paraId="1F9A99E3" w14:textId="77777777" w:rsidR="006F0213" w:rsidRPr="005B5F81" w:rsidRDefault="006F0213" w:rsidP="008E09BA">
            <w:pPr>
              <w:spacing w:after="0"/>
              <w:ind w:firstLine="0"/>
              <w:jc w:val="center"/>
              <w:rPr>
                <w:sz w:val="18"/>
                <w:szCs w:val="18"/>
              </w:rPr>
            </w:pPr>
            <w:r w:rsidRPr="005B5F81">
              <w:rPr>
                <w:sz w:val="18"/>
                <w:szCs w:val="18"/>
              </w:rPr>
              <w:t>-</w:t>
            </w:r>
          </w:p>
        </w:tc>
        <w:tc>
          <w:tcPr>
            <w:tcW w:w="1329" w:type="dxa"/>
          </w:tcPr>
          <w:p w14:paraId="090E66B8" w14:textId="77777777" w:rsidR="006F0213" w:rsidRPr="005B5F81" w:rsidRDefault="006F0213" w:rsidP="008E09BA">
            <w:pPr>
              <w:spacing w:after="0"/>
              <w:ind w:firstLine="0"/>
              <w:jc w:val="right"/>
              <w:rPr>
                <w:sz w:val="18"/>
                <w:szCs w:val="18"/>
              </w:rPr>
            </w:pPr>
            <w:r w:rsidRPr="005B5F81">
              <w:rPr>
                <w:sz w:val="18"/>
                <w:szCs w:val="18"/>
              </w:rPr>
              <w:t>-1401</w:t>
            </w:r>
          </w:p>
        </w:tc>
      </w:tr>
      <w:tr w:rsidR="006F0213" w:rsidRPr="005B5F81" w14:paraId="15D390EB" w14:textId="77777777" w:rsidTr="008E09BA">
        <w:trPr>
          <w:trHeight w:val="138"/>
          <w:jc w:val="center"/>
        </w:trPr>
        <w:tc>
          <w:tcPr>
            <w:tcW w:w="5459" w:type="dxa"/>
          </w:tcPr>
          <w:p w14:paraId="4C4A2D7C"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“Valsts policijas koledžas personāla mobilitāte augstākās izglītības sektorā” īstenošanai</w:t>
            </w:r>
          </w:p>
        </w:tc>
        <w:tc>
          <w:tcPr>
            <w:tcW w:w="1329" w:type="dxa"/>
          </w:tcPr>
          <w:p w14:paraId="54BFCA0F" w14:textId="77777777" w:rsidR="006F0213" w:rsidRPr="005B5F81" w:rsidRDefault="006F0213" w:rsidP="008E09BA">
            <w:pPr>
              <w:spacing w:after="0"/>
              <w:ind w:firstLine="0"/>
              <w:jc w:val="center"/>
              <w:rPr>
                <w:sz w:val="18"/>
                <w:szCs w:val="18"/>
              </w:rPr>
            </w:pPr>
            <w:r w:rsidRPr="005B5F81">
              <w:rPr>
                <w:sz w:val="18"/>
                <w:szCs w:val="18"/>
              </w:rPr>
              <w:t>-</w:t>
            </w:r>
          </w:p>
        </w:tc>
        <w:tc>
          <w:tcPr>
            <w:tcW w:w="1329" w:type="dxa"/>
          </w:tcPr>
          <w:p w14:paraId="5CB77D63" w14:textId="77777777" w:rsidR="006F0213" w:rsidRPr="005B5F81" w:rsidRDefault="006F0213" w:rsidP="008E09BA">
            <w:pPr>
              <w:spacing w:after="0"/>
              <w:ind w:firstLine="0"/>
              <w:jc w:val="right"/>
              <w:rPr>
                <w:sz w:val="18"/>
                <w:szCs w:val="18"/>
              </w:rPr>
            </w:pPr>
            <w:r w:rsidRPr="005B5F81">
              <w:rPr>
                <w:sz w:val="18"/>
                <w:szCs w:val="18"/>
              </w:rPr>
              <w:t>3987</w:t>
            </w:r>
          </w:p>
        </w:tc>
        <w:tc>
          <w:tcPr>
            <w:tcW w:w="1329" w:type="dxa"/>
          </w:tcPr>
          <w:p w14:paraId="065213F0" w14:textId="77777777" w:rsidR="006F0213" w:rsidRPr="005B5F81" w:rsidRDefault="006F0213" w:rsidP="008E09BA">
            <w:pPr>
              <w:spacing w:after="0"/>
              <w:ind w:firstLine="0"/>
              <w:jc w:val="right"/>
              <w:rPr>
                <w:sz w:val="18"/>
                <w:szCs w:val="18"/>
              </w:rPr>
            </w:pPr>
            <w:r w:rsidRPr="005B5F81">
              <w:rPr>
                <w:sz w:val="18"/>
                <w:szCs w:val="18"/>
              </w:rPr>
              <w:t>3987</w:t>
            </w:r>
          </w:p>
        </w:tc>
      </w:tr>
      <w:tr w:rsidR="006F0213" w:rsidRPr="005B5F81" w14:paraId="3706745D" w14:textId="77777777" w:rsidTr="008E09BA">
        <w:trPr>
          <w:trHeight w:val="138"/>
          <w:jc w:val="center"/>
        </w:trPr>
        <w:tc>
          <w:tcPr>
            <w:tcW w:w="5459" w:type="dxa"/>
          </w:tcPr>
          <w:p w14:paraId="706B39B8"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“Valsts robežsardzes personāla mobilitāte starp programmas valstīm” īstenošanai</w:t>
            </w:r>
          </w:p>
        </w:tc>
        <w:tc>
          <w:tcPr>
            <w:tcW w:w="1329" w:type="dxa"/>
          </w:tcPr>
          <w:p w14:paraId="5C924A71" w14:textId="77777777" w:rsidR="006F0213" w:rsidRPr="005B5F81" w:rsidRDefault="006F0213" w:rsidP="008E09BA">
            <w:pPr>
              <w:spacing w:after="0"/>
              <w:ind w:firstLine="0"/>
              <w:jc w:val="center"/>
              <w:rPr>
                <w:sz w:val="18"/>
                <w:szCs w:val="18"/>
              </w:rPr>
            </w:pPr>
            <w:r w:rsidRPr="005B5F81">
              <w:rPr>
                <w:sz w:val="18"/>
                <w:szCs w:val="18"/>
              </w:rPr>
              <w:t>-</w:t>
            </w:r>
          </w:p>
        </w:tc>
        <w:tc>
          <w:tcPr>
            <w:tcW w:w="1329" w:type="dxa"/>
          </w:tcPr>
          <w:p w14:paraId="733EC1F7" w14:textId="77777777" w:rsidR="006F0213" w:rsidRPr="005B5F81" w:rsidRDefault="006F0213" w:rsidP="008E09BA">
            <w:pPr>
              <w:spacing w:after="0"/>
              <w:ind w:firstLine="0"/>
              <w:jc w:val="right"/>
              <w:rPr>
                <w:sz w:val="18"/>
                <w:szCs w:val="18"/>
              </w:rPr>
            </w:pPr>
            <w:r w:rsidRPr="005B5F81">
              <w:rPr>
                <w:sz w:val="18"/>
                <w:szCs w:val="18"/>
              </w:rPr>
              <w:t>4970</w:t>
            </w:r>
          </w:p>
        </w:tc>
        <w:tc>
          <w:tcPr>
            <w:tcW w:w="1329" w:type="dxa"/>
          </w:tcPr>
          <w:p w14:paraId="49A416AB" w14:textId="77777777" w:rsidR="006F0213" w:rsidRPr="005B5F81" w:rsidRDefault="006F0213" w:rsidP="008E09BA">
            <w:pPr>
              <w:spacing w:after="0"/>
              <w:ind w:firstLine="0"/>
              <w:jc w:val="right"/>
              <w:rPr>
                <w:sz w:val="18"/>
                <w:szCs w:val="18"/>
              </w:rPr>
            </w:pPr>
            <w:r w:rsidRPr="005B5F81">
              <w:rPr>
                <w:sz w:val="18"/>
                <w:szCs w:val="18"/>
              </w:rPr>
              <w:t>4970</w:t>
            </w:r>
          </w:p>
        </w:tc>
      </w:tr>
      <w:tr w:rsidR="006F0213" w:rsidRPr="005B5F81" w14:paraId="7A79203C" w14:textId="77777777" w:rsidTr="008E09BA">
        <w:trPr>
          <w:trHeight w:val="138"/>
          <w:jc w:val="center"/>
        </w:trPr>
        <w:tc>
          <w:tcPr>
            <w:tcW w:w="5459" w:type="dxa"/>
          </w:tcPr>
          <w:p w14:paraId="0DAAF040"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“Stratēģiskā partnerība robežsargu izglītības iestāžu e-mācību sistēmu uzlabošanai” īstenošanai</w:t>
            </w:r>
          </w:p>
        </w:tc>
        <w:tc>
          <w:tcPr>
            <w:tcW w:w="1329" w:type="dxa"/>
          </w:tcPr>
          <w:p w14:paraId="71CF8045" w14:textId="77777777" w:rsidR="006F0213" w:rsidRPr="005B5F81" w:rsidRDefault="006F0213" w:rsidP="008E09BA">
            <w:pPr>
              <w:spacing w:after="0"/>
              <w:ind w:firstLine="0"/>
              <w:jc w:val="center"/>
              <w:rPr>
                <w:sz w:val="18"/>
                <w:szCs w:val="18"/>
              </w:rPr>
            </w:pPr>
            <w:r w:rsidRPr="005B5F81">
              <w:rPr>
                <w:sz w:val="18"/>
                <w:szCs w:val="18"/>
              </w:rPr>
              <w:t>-</w:t>
            </w:r>
          </w:p>
        </w:tc>
        <w:tc>
          <w:tcPr>
            <w:tcW w:w="1329" w:type="dxa"/>
          </w:tcPr>
          <w:p w14:paraId="4078B9AC" w14:textId="77777777" w:rsidR="006F0213" w:rsidRPr="005B5F81" w:rsidRDefault="006F0213" w:rsidP="008E09BA">
            <w:pPr>
              <w:spacing w:after="0"/>
              <w:ind w:firstLine="0"/>
              <w:jc w:val="right"/>
              <w:rPr>
                <w:sz w:val="18"/>
                <w:szCs w:val="18"/>
              </w:rPr>
            </w:pPr>
            <w:r w:rsidRPr="005B5F81">
              <w:rPr>
                <w:sz w:val="18"/>
                <w:szCs w:val="18"/>
              </w:rPr>
              <w:t>9031</w:t>
            </w:r>
          </w:p>
        </w:tc>
        <w:tc>
          <w:tcPr>
            <w:tcW w:w="1329" w:type="dxa"/>
          </w:tcPr>
          <w:p w14:paraId="7277D6D2" w14:textId="77777777" w:rsidR="006F0213" w:rsidRPr="005B5F81" w:rsidRDefault="006F0213" w:rsidP="008E09BA">
            <w:pPr>
              <w:spacing w:after="0"/>
              <w:ind w:firstLine="0"/>
              <w:jc w:val="right"/>
              <w:rPr>
                <w:sz w:val="18"/>
                <w:szCs w:val="18"/>
              </w:rPr>
            </w:pPr>
            <w:r w:rsidRPr="005B5F81">
              <w:rPr>
                <w:sz w:val="18"/>
                <w:szCs w:val="18"/>
              </w:rPr>
              <w:t>9031</w:t>
            </w:r>
          </w:p>
        </w:tc>
      </w:tr>
    </w:tbl>
    <w:p w14:paraId="68AC40C0" w14:textId="6F4E6E60" w:rsidR="001C73B5" w:rsidRDefault="001C73B5" w:rsidP="00FC5C49">
      <w:pPr>
        <w:widowControl w:val="0"/>
        <w:spacing w:before="360" w:after="240"/>
        <w:ind w:firstLine="0"/>
        <w:jc w:val="center"/>
        <w:rPr>
          <w:b/>
        </w:rPr>
      </w:pPr>
    </w:p>
    <w:p w14:paraId="053BAB46" w14:textId="5343BCBB" w:rsidR="006F0213" w:rsidRPr="005B5F81" w:rsidRDefault="006F0213" w:rsidP="00FC5C49">
      <w:pPr>
        <w:widowControl w:val="0"/>
        <w:spacing w:before="360" w:after="240"/>
        <w:ind w:firstLine="0"/>
        <w:jc w:val="center"/>
        <w:rPr>
          <w:b/>
        </w:rPr>
      </w:pPr>
      <w:r w:rsidRPr="005B5F81">
        <w:rPr>
          <w:b/>
        </w:rPr>
        <w:t>70.18.00 Iekšējās drošības un Patvēruma, migrācijas un integrācijas fondu projektu un pasākumu īstenošana (2014-2020)</w:t>
      </w:r>
    </w:p>
    <w:p w14:paraId="5D264F61" w14:textId="77777777" w:rsidR="006F0213" w:rsidRPr="005B5F81" w:rsidRDefault="006F0213" w:rsidP="006F0213">
      <w:pPr>
        <w:ind w:firstLine="0"/>
      </w:pPr>
      <w:r w:rsidRPr="005B5F81">
        <w:rPr>
          <w:u w:val="single"/>
        </w:rPr>
        <w:t>Apakšprogrammas mērķis:</w:t>
      </w:r>
      <w:r w:rsidRPr="005B5F81">
        <w:t xml:space="preserve"> </w:t>
      </w:r>
    </w:p>
    <w:p w14:paraId="21C029DC" w14:textId="77777777" w:rsidR="006F0213" w:rsidRPr="005B5F81" w:rsidRDefault="006F0213" w:rsidP="006F0213">
      <w:pPr>
        <w:ind w:firstLine="720"/>
      </w:pPr>
      <w:r w:rsidRPr="005B5F81">
        <w:t xml:space="preserve">sniegt ieguldījumu migrācijas plūsmu efektīvā pārvaldībā un kopējās politikas patvēruma, alternatīvās aizsardzības un pagaidu aizsardzības jomā un kopējās migrācijas politikas īstenošanā, stiprināšanā un attīstībā, vienlaikus pilnībā ievērojot tiesības un principus, kas noteikti Eiropas Savienības </w:t>
      </w:r>
      <w:proofErr w:type="spellStart"/>
      <w:r w:rsidRPr="005B5F81">
        <w:t>Pamattiesību</w:t>
      </w:r>
      <w:proofErr w:type="spellEnd"/>
      <w:r w:rsidRPr="005B5F81">
        <w:t xml:space="preserve"> hartā.</w:t>
      </w:r>
    </w:p>
    <w:p w14:paraId="6412ACCB" w14:textId="77777777" w:rsidR="006F0213" w:rsidRPr="005B5F81" w:rsidRDefault="006F0213" w:rsidP="006F0213">
      <w:pPr>
        <w:ind w:firstLine="0"/>
        <w:rPr>
          <w:highlight w:val="yellow"/>
        </w:rPr>
      </w:pPr>
      <w:r w:rsidRPr="005B5F81">
        <w:rPr>
          <w:u w:val="single"/>
        </w:rPr>
        <w:lastRenderedPageBreak/>
        <w:t>Apakšprogrammas izpildītāji</w:t>
      </w:r>
      <w:r w:rsidRPr="005B5F81">
        <w:t xml:space="preserve">: </w:t>
      </w:r>
      <w:proofErr w:type="spellStart"/>
      <w:r w:rsidRPr="005B5F81">
        <w:t>Iekšlietu</w:t>
      </w:r>
      <w:proofErr w:type="spellEnd"/>
      <w:r w:rsidRPr="005B5F81">
        <w:t xml:space="preserve"> ministrija, </w:t>
      </w:r>
      <w:proofErr w:type="spellStart"/>
      <w:r w:rsidRPr="005B5F81">
        <w:t>Iekšlietu</w:t>
      </w:r>
      <w:proofErr w:type="spellEnd"/>
      <w:r w:rsidRPr="005B5F81">
        <w:t xml:space="preserve"> ministrijas Informācijas centrs, Valsts policija, Valsts robežsardze, Pilsonības un migrācijas lietu pārvalde, Nodrošinājuma valsts aģentūra.</w:t>
      </w:r>
    </w:p>
    <w:p w14:paraId="3B7BD9B6" w14:textId="77777777"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1174"/>
        <w:gridCol w:w="1175"/>
        <w:gridCol w:w="1174"/>
        <w:gridCol w:w="1175"/>
        <w:gridCol w:w="1175"/>
      </w:tblGrid>
      <w:tr w:rsidR="006F0213" w:rsidRPr="005B5F81" w14:paraId="1B6AE440" w14:textId="77777777" w:rsidTr="008E09BA">
        <w:trPr>
          <w:trHeight w:val="274"/>
          <w:tblHeader/>
          <w:jc w:val="center"/>
        </w:trPr>
        <w:tc>
          <w:tcPr>
            <w:tcW w:w="3466" w:type="dxa"/>
            <w:vAlign w:val="center"/>
          </w:tcPr>
          <w:p w14:paraId="195BFF86" w14:textId="77777777" w:rsidR="006F0213" w:rsidRPr="005B5F81" w:rsidRDefault="006F0213" w:rsidP="008E09BA">
            <w:pPr>
              <w:spacing w:after="0"/>
              <w:ind w:firstLine="0"/>
              <w:jc w:val="center"/>
              <w:rPr>
                <w:sz w:val="18"/>
                <w:szCs w:val="24"/>
                <w:highlight w:val="yellow"/>
              </w:rPr>
            </w:pPr>
          </w:p>
        </w:tc>
        <w:tc>
          <w:tcPr>
            <w:tcW w:w="1174" w:type="dxa"/>
          </w:tcPr>
          <w:p w14:paraId="79667A70"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75" w:type="dxa"/>
            <w:vAlign w:val="center"/>
          </w:tcPr>
          <w:p w14:paraId="6B7414D1"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74" w:type="dxa"/>
          </w:tcPr>
          <w:p w14:paraId="5F4F9920" w14:textId="776251F7"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75" w:type="dxa"/>
          </w:tcPr>
          <w:p w14:paraId="0BB23C91"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75" w:type="dxa"/>
          </w:tcPr>
          <w:p w14:paraId="4FCA3548"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6170913E" w14:textId="77777777" w:rsidTr="008E09BA">
        <w:trPr>
          <w:trHeight w:val="137"/>
          <w:jc w:val="center"/>
        </w:trPr>
        <w:tc>
          <w:tcPr>
            <w:tcW w:w="3466" w:type="dxa"/>
            <w:shd w:val="clear" w:color="auto" w:fill="D9D9D9" w:themeFill="background1" w:themeFillShade="D9"/>
            <w:vAlign w:val="center"/>
          </w:tcPr>
          <w:p w14:paraId="6EC31D99"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74" w:type="dxa"/>
            <w:shd w:val="clear" w:color="auto" w:fill="D9D9D9" w:themeFill="background1" w:themeFillShade="D9"/>
          </w:tcPr>
          <w:p w14:paraId="4E53792E" w14:textId="77777777" w:rsidR="006F0213" w:rsidRPr="005B5F81" w:rsidRDefault="006F0213" w:rsidP="008E09BA">
            <w:pPr>
              <w:spacing w:after="0"/>
              <w:ind w:firstLine="0"/>
              <w:jc w:val="right"/>
              <w:rPr>
                <w:sz w:val="18"/>
              </w:rPr>
            </w:pPr>
            <w:r w:rsidRPr="005B5F81">
              <w:rPr>
                <w:sz w:val="18"/>
              </w:rPr>
              <w:t>12 359 363</w:t>
            </w:r>
          </w:p>
        </w:tc>
        <w:tc>
          <w:tcPr>
            <w:tcW w:w="1175" w:type="dxa"/>
            <w:shd w:val="clear" w:color="auto" w:fill="D9D9D9" w:themeFill="background1" w:themeFillShade="D9"/>
          </w:tcPr>
          <w:p w14:paraId="735CCAA0" w14:textId="77777777" w:rsidR="006F0213" w:rsidRPr="005B5F81" w:rsidRDefault="006F0213" w:rsidP="008E09BA">
            <w:pPr>
              <w:spacing w:after="0"/>
              <w:ind w:firstLine="0"/>
              <w:jc w:val="right"/>
              <w:rPr>
                <w:sz w:val="18"/>
              </w:rPr>
            </w:pPr>
            <w:r w:rsidRPr="005B5F81">
              <w:rPr>
                <w:sz w:val="18"/>
              </w:rPr>
              <w:t>4 745 828</w:t>
            </w:r>
          </w:p>
        </w:tc>
        <w:tc>
          <w:tcPr>
            <w:tcW w:w="1174" w:type="dxa"/>
            <w:shd w:val="clear" w:color="auto" w:fill="D9D9D9" w:themeFill="background1" w:themeFillShade="D9"/>
          </w:tcPr>
          <w:p w14:paraId="49D65210" w14:textId="77777777" w:rsidR="006F0213" w:rsidRPr="005B5F81" w:rsidRDefault="006F0213" w:rsidP="008E09BA">
            <w:pPr>
              <w:spacing w:after="0"/>
              <w:ind w:firstLine="0"/>
              <w:jc w:val="right"/>
              <w:rPr>
                <w:sz w:val="18"/>
              </w:rPr>
            </w:pPr>
            <w:r w:rsidRPr="005B5F81">
              <w:rPr>
                <w:sz w:val="18"/>
              </w:rPr>
              <w:t>7 298 366</w:t>
            </w:r>
          </w:p>
        </w:tc>
        <w:tc>
          <w:tcPr>
            <w:tcW w:w="1175" w:type="dxa"/>
            <w:shd w:val="clear" w:color="auto" w:fill="D9D9D9" w:themeFill="background1" w:themeFillShade="D9"/>
          </w:tcPr>
          <w:p w14:paraId="3E17060E" w14:textId="77777777" w:rsidR="006F0213" w:rsidRPr="005B5F81" w:rsidRDefault="006F0213" w:rsidP="008E09BA">
            <w:pPr>
              <w:spacing w:after="0"/>
              <w:ind w:firstLine="0"/>
              <w:jc w:val="right"/>
              <w:rPr>
                <w:sz w:val="18"/>
              </w:rPr>
            </w:pPr>
            <w:r w:rsidRPr="005B5F81">
              <w:rPr>
                <w:sz w:val="18"/>
              </w:rPr>
              <w:t>2 889 343</w:t>
            </w:r>
          </w:p>
        </w:tc>
        <w:tc>
          <w:tcPr>
            <w:tcW w:w="1175" w:type="dxa"/>
            <w:shd w:val="clear" w:color="auto" w:fill="D9D9D9" w:themeFill="background1" w:themeFillShade="D9"/>
          </w:tcPr>
          <w:p w14:paraId="1450238D" w14:textId="77777777" w:rsidR="006F0213" w:rsidRPr="005B5F81" w:rsidRDefault="006F0213" w:rsidP="008E09BA">
            <w:pPr>
              <w:spacing w:after="0"/>
              <w:ind w:firstLine="0"/>
              <w:jc w:val="right"/>
              <w:rPr>
                <w:sz w:val="18"/>
              </w:rPr>
            </w:pPr>
            <w:r w:rsidRPr="005B5F81">
              <w:rPr>
                <w:sz w:val="18"/>
              </w:rPr>
              <w:t>676 845</w:t>
            </w:r>
          </w:p>
        </w:tc>
      </w:tr>
      <w:tr w:rsidR="006F0213" w:rsidRPr="005B5F81" w14:paraId="4A4FDC66" w14:textId="77777777" w:rsidTr="008E09BA">
        <w:trPr>
          <w:trHeight w:val="274"/>
          <w:jc w:val="center"/>
        </w:trPr>
        <w:tc>
          <w:tcPr>
            <w:tcW w:w="3466" w:type="dxa"/>
            <w:vAlign w:val="center"/>
          </w:tcPr>
          <w:p w14:paraId="3680DA21"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74" w:type="dxa"/>
          </w:tcPr>
          <w:p w14:paraId="083CFF54" w14:textId="77777777" w:rsidR="006F0213" w:rsidRPr="005B5F81" w:rsidRDefault="006F0213" w:rsidP="008E09BA">
            <w:pPr>
              <w:spacing w:after="0"/>
              <w:ind w:firstLine="0"/>
              <w:jc w:val="center"/>
              <w:rPr>
                <w:sz w:val="18"/>
              </w:rPr>
            </w:pPr>
            <w:r w:rsidRPr="005B5F81">
              <w:rPr>
                <w:b/>
                <w:bCs/>
                <w:sz w:val="18"/>
              </w:rPr>
              <w:t>×</w:t>
            </w:r>
          </w:p>
        </w:tc>
        <w:tc>
          <w:tcPr>
            <w:tcW w:w="1175" w:type="dxa"/>
          </w:tcPr>
          <w:p w14:paraId="271BFD1A" w14:textId="77777777" w:rsidR="006F0213" w:rsidRPr="005B5F81" w:rsidRDefault="006F0213" w:rsidP="008E09BA">
            <w:pPr>
              <w:spacing w:after="0"/>
              <w:ind w:firstLine="0"/>
              <w:jc w:val="right"/>
              <w:rPr>
                <w:sz w:val="18"/>
              </w:rPr>
            </w:pPr>
            <w:r w:rsidRPr="005B5F81">
              <w:rPr>
                <w:sz w:val="18"/>
              </w:rPr>
              <w:t>-7 613 535</w:t>
            </w:r>
          </w:p>
        </w:tc>
        <w:tc>
          <w:tcPr>
            <w:tcW w:w="1174" w:type="dxa"/>
          </w:tcPr>
          <w:p w14:paraId="77C9A223" w14:textId="77777777" w:rsidR="006F0213" w:rsidRPr="005B5F81" w:rsidRDefault="006F0213" w:rsidP="008E09BA">
            <w:pPr>
              <w:spacing w:after="0"/>
              <w:ind w:firstLine="0"/>
              <w:jc w:val="right"/>
              <w:rPr>
                <w:sz w:val="18"/>
              </w:rPr>
            </w:pPr>
            <w:r w:rsidRPr="005B5F81">
              <w:rPr>
                <w:sz w:val="18"/>
              </w:rPr>
              <w:t>2 552 538</w:t>
            </w:r>
          </w:p>
        </w:tc>
        <w:tc>
          <w:tcPr>
            <w:tcW w:w="1175" w:type="dxa"/>
          </w:tcPr>
          <w:p w14:paraId="0D5E14CD" w14:textId="77777777" w:rsidR="006F0213" w:rsidRPr="005B5F81" w:rsidRDefault="006F0213" w:rsidP="008E09BA">
            <w:pPr>
              <w:spacing w:after="0"/>
              <w:ind w:firstLine="0"/>
              <w:jc w:val="right"/>
              <w:rPr>
                <w:sz w:val="18"/>
              </w:rPr>
            </w:pPr>
            <w:r w:rsidRPr="005B5F81">
              <w:rPr>
                <w:sz w:val="18"/>
              </w:rPr>
              <w:t>-4 409 023</w:t>
            </w:r>
          </w:p>
        </w:tc>
        <w:tc>
          <w:tcPr>
            <w:tcW w:w="1175" w:type="dxa"/>
          </w:tcPr>
          <w:p w14:paraId="6D50A827" w14:textId="77777777" w:rsidR="006F0213" w:rsidRPr="005B5F81" w:rsidRDefault="006F0213" w:rsidP="008E09BA">
            <w:pPr>
              <w:spacing w:after="0"/>
              <w:ind w:firstLine="0"/>
              <w:jc w:val="right"/>
              <w:rPr>
                <w:sz w:val="18"/>
              </w:rPr>
            </w:pPr>
            <w:r w:rsidRPr="005B5F81">
              <w:rPr>
                <w:sz w:val="18"/>
              </w:rPr>
              <w:t>-2 212 498</w:t>
            </w:r>
          </w:p>
        </w:tc>
      </w:tr>
      <w:tr w:rsidR="006F0213" w:rsidRPr="005B5F81" w14:paraId="78674851" w14:textId="77777777" w:rsidTr="008E09BA">
        <w:trPr>
          <w:trHeight w:val="274"/>
          <w:jc w:val="center"/>
        </w:trPr>
        <w:tc>
          <w:tcPr>
            <w:tcW w:w="3466" w:type="dxa"/>
            <w:vAlign w:val="center"/>
          </w:tcPr>
          <w:p w14:paraId="74C7152F"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74" w:type="dxa"/>
          </w:tcPr>
          <w:p w14:paraId="1484AE01" w14:textId="77777777" w:rsidR="006F0213" w:rsidRPr="005B5F81" w:rsidRDefault="006F0213" w:rsidP="008E09BA">
            <w:pPr>
              <w:spacing w:after="0"/>
              <w:ind w:firstLine="0"/>
              <w:jc w:val="center"/>
              <w:rPr>
                <w:sz w:val="18"/>
              </w:rPr>
            </w:pPr>
            <w:r w:rsidRPr="005B5F81">
              <w:rPr>
                <w:b/>
                <w:bCs/>
                <w:sz w:val="18"/>
              </w:rPr>
              <w:t>×</w:t>
            </w:r>
          </w:p>
        </w:tc>
        <w:tc>
          <w:tcPr>
            <w:tcW w:w="1175" w:type="dxa"/>
          </w:tcPr>
          <w:p w14:paraId="41140EA4" w14:textId="77777777" w:rsidR="006F0213" w:rsidRPr="005B5F81" w:rsidRDefault="006F0213" w:rsidP="008E09BA">
            <w:pPr>
              <w:spacing w:after="0"/>
              <w:ind w:firstLine="0"/>
              <w:jc w:val="right"/>
              <w:rPr>
                <w:sz w:val="18"/>
              </w:rPr>
            </w:pPr>
            <w:r w:rsidRPr="005B5F81">
              <w:rPr>
                <w:sz w:val="18"/>
              </w:rPr>
              <w:t>-61,6</w:t>
            </w:r>
          </w:p>
        </w:tc>
        <w:tc>
          <w:tcPr>
            <w:tcW w:w="1174" w:type="dxa"/>
            <w:shd w:val="clear" w:color="auto" w:fill="auto"/>
          </w:tcPr>
          <w:p w14:paraId="39827ED9" w14:textId="77777777" w:rsidR="006F0213" w:rsidRPr="005B5F81" w:rsidRDefault="006F0213" w:rsidP="008E09BA">
            <w:pPr>
              <w:spacing w:after="0"/>
              <w:ind w:firstLine="0"/>
              <w:jc w:val="right"/>
              <w:rPr>
                <w:sz w:val="18"/>
              </w:rPr>
            </w:pPr>
            <w:r w:rsidRPr="005B5F81">
              <w:rPr>
                <w:sz w:val="18"/>
              </w:rPr>
              <w:t>53,8</w:t>
            </w:r>
          </w:p>
        </w:tc>
        <w:tc>
          <w:tcPr>
            <w:tcW w:w="1175" w:type="dxa"/>
            <w:shd w:val="clear" w:color="auto" w:fill="auto"/>
          </w:tcPr>
          <w:p w14:paraId="5E49196E" w14:textId="77777777" w:rsidR="006F0213" w:rsidRPr="005B5F81" w:rsidRDefault="006F0213" w:rsidP="008E09BA">
            <w:pPr>
              <w:spacing w:after="0"/>
              <w:ind w:firstLine="0"/>
              <w:jc w:val="right"/>
              <w:rPr>
                <w:sz w:val="18"/>
              </w:rPr>
            </w:pPr>
            <w:r w:rsidRPr="005B5F81">
              <w:rPr>
                <w:sz w:val="18"/>
              </w:rPr>
              <w:t>-60,4</w:t>
            </w:r>
          </w:p>
        </w:tc>
        <w:tc>
          <w:tcPr>
            <w:tcW w:w="1175" w:type="dxa"/>
            <w:shd w:val="clear" w:color="auto" w:fill="auto"/>
          </w:tcPr>
          <w:p w14:paraId="35617F8E" w14:textId="77777777" w:rsidR="006F0213" w:rsidRPr="005B5F81" w:rsidRDefault="006F0213" w:rsidP="008E09BA">
            <w:pPr>
              <w:spacing w:after="0"/>
              <w:ind w:firstLine="0"/>
              <w:jc w:val="right"/>
              <w:rPr>
                <w:sz w:val="18"/>
              </w:rPr>
            </w:pPr>
            <w:r w:rsidRPr="005B5F81">
              <w:rPr>
                <w:sz w:val="18"/>
              </w:rPr>
              <w:t>-76,6</w:t>
            </w:r>
          </w:p>
        </w:tc>
      </w:tr>
      <w:tr w:rsidR="006F0213" w:rsidRPr="005B5F81" w14:paraId="1402132A" w14:textId="77777777" w:rsidTr="008E09BA">
        <w:trPr>
          <w:trHeight w:val="137"/>
          <w:jc w:val="center"/>
        </w:trPr>
        <w:tc>
          <w:tcPr>
            <w:tcW w:w="3466" w:type="dxa"/>
          </w:tcPr>
          <w:p w14:paraId="2D4E548C"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174" w:type="dxa"/>
          </w:tcPr>
          <w:p w14:paraId="310E41EC" w14:textId="77777777" w:rsidR="006F0213" w:rsidRPr="005B5F81" w:rsidRDefault="006F0213" w:rsidP="008E09BA">
            <w:pPr>
              <w:spacing w:after="0"/>
              <w:ind w:firstLine="0"/>
              <w:jc w:val="right"/>
              <w:rPr>
                <w:sz w:val="18"/>
                <w:szCs w:val="18"/>
              </w:rPr>
            </w:pPr>
            <w:r w:rsidRPr="005B5F81">
              <w:rPr>
                <w:sz w:val="18"/>
                <w:szCs w:val="18"/>
              </w:rPr>
              <w:t>849 021</w:t>
            </w:r>
          </w:p>
        </w:tc>
        <w:tc>
          <w:tcPr>
            <w:tcW w:w="1175" w:type="dxa"/>
          </w:tcPr>
          <w:p w14:paraId="0B03C405" w14:textId="77777777" w:rsidR="006F0213" w:rsidRPr="005B5F81" w:rsidRDefault="006F0213" w:rsidP="008E09BA">
            <w:pPr>
              <w:spacing w:after="0"/>
              <w:ind w:firstLine="0"/>
              <w:jc w:val="right"/>
              <w:rPr>
                <w:sz w:val="18"/>
                <w:szCs w:val="18"/>
              </w:rPr>
            </w:pPr>
            <w:r w:rsidRPr="005B5F81">
              <w:rPr>
                <w:sz w:val="18"/>
                <w:szCs w:val="18"/>
              </w:rPr>
              <w:t>598 625</w:t>
            </w:r>
          </w:p>
        </w:tc>
        <w:tc>
          <w:tcPr>
            <w:tcW w:w="1174" w:type="dxa"/>
          </w:tcPr>
          <w:p w14:paraId="2A8399A8" w14:textId="77777777" w:rsidR="006F0213" w:rsidRPr="005B5F81" w:rsidRDefault="006F0213" w:rsidP="008E09BA">
            <w:pPr>
              <w:spacing w:after="0"/>
              <w:ind w:firstLine="0"/>
              <w:jc w:val="right"/>
              <w:rPr>
                <w:sz w:val="18"/>
                <w:szCs w:val="18"/>
              </w:rPr>
            </w:pPr>
            <w:r w:rsidRPr="005B5F81">
              <w:rPr>
                <w:sz w:val="18"/>
                <w:szCs w:val="18"/>
              </w:rPr>
              <w:t>676 650</w:t>
            </w:r>
          </w:p>
        </w:tc>
        <w:tc>
          <w:tcPr>
            <w:tcW w:w="1175" w:type="dxa"/>
          </w:tcPr>
          <w:p w14:paraId="15AA9175" w14:textId="77777777" w:rsidR="006F0213" w:rsidRPr="005B5F81" w:rsidRDefault="006F0213" w:rsidP="008E09BA">
            <w:pPr>
              <w:spacing w:after="0"/>
              <w:ind w:firstLine="0"/>
              <w:jc w:val="right"/>
              <w:rPr>
                <w:sz w:val="18"/>
                <w:szCs w:val="18"/>
              </w:rPr>
            </w:pPr>
            <w:r w:rsidRPr="005B5F81">
              <w:rPr>
                <w:sz w:val="18"/>
                <w:szCs w:val="18"/>
              </w:rPr>
              <w:t>455 768</w:t>
            </w:r>
          </w:p>
        </w:tc>
        <w:tc>
          <w:tcPr>
            <w:tcW w:w="1175" w:type="dxa"/>
          </w:tcPr>
          <w:p w14:paraId="4B9AFDA9" w14:textId="77777777" w:rsidR="006F0213" w:rsidRPr="005B5F81" w:rsidRDefault="006F0213" w:rsidP="008E09BA">
            <w:pPr>
              <w:spacing w:after="0"/>
              <w:ind w:firstLine="0"/>
              <w:jc w:val="right"/>
              <w:rPr>
                <w:sz w:val="18"/>
                <w:szCs w:val="18"/>
              </w:rPr>
            </w:pPr>
            <w:r w:rsidRPr="005B5F81">
              <w:rPr>
                <w:sz w:val="18"/>
                <w:szCs w:val="18"/>
              </w:rPr>
              <w:t>363 298</w:t>
            </w:r>
          </w:p>
        </w:tc>
      </w:tr>
      <w:tr w:rsidR="006F0213" w:rsidRPr="005B5F81" w14:paraId="3402A643" w14:textId="77777777" w:rsidTr="008E09BA">
        <w:trPr>
          <w:trHeight w:val="274"/>
          <w:jc w:val="center"/>
        </w:trPr>
        <w:tc>
          <w:tcPr>
            <w:tcW w:w="3466" w:type="dxa"/>
          </w:tcPr>
          <w:p w14:paraId="2EA5F2C6" w14:textId="77777777" w:rsidR="006F0213" w:rsidRPr="005B5F81" w:rsidRDefault="006F0213" w:rsidP="008E09BA">
            <w:pPr>
              <w:spacing w:after="0"/>
              <w:ind w:firstLine="0"/>
              <w:jc w:val="left"/>
              <w:rPr>
                <w:color w:val="000000" w:themeColor="text1"/>
                <w:sz w:val="18"/>
                <w:szCs w:val="18"/>
                <w:highlight w:val="yellow"/>
                <w:lang w:eastAsia="lv-LV"/>
              </w:rPr>
            </w:pPr>
            <w:r w:rsidRPr="005B5F81">
              <w:rPr>
                <w:color w:val="000000" w:themeColor="text1"/>
                <w:sz w:val="18"/>
                <w:szCs w:val="18"/>
              </w:rPr>
              <w:t>Vidējais amata vietu skaits gadā</w:t>
            </w:r>
          </w:p>
        </w:tc>
        <w:tc>
          <w:tcPr>
            <w:tcW w:w="1174" w:type="dxa"/>
            <w:shd w:val="clear" w:color="auto" w:fill="auto"/>
          </w:tcPr>
          <w:p w14:paraId="2F5F5878" w14:textId="77777777" w:rsidR="006F0213" w:rsidRPr="005B5F81" w:rsidRDefault="006F0213" w:rsidP="008E09BA">
            <w:pPr>
              <w:spacing w:after="0"/>
              <w:ind w:firstLine="0"/>
              <w:jc w:val="right"/>
              <w:rPr>
                <w:sz w:val="18"/>
                <w:szCs w:val="18"/>
                <w:highlight w:val="yellow"/>
              </w:rPr>
            </w:pPr>
            <w:r w:rsidRPr="005B5F81">
              <w:rPr>
                <w:sz w:val="18"/>
                <w:szCs w:val="18"/>
              </w:rPr>
              <w:t>16</w:t>
            </w:r>
          </w:p>
        </w:tc>
        <w:tc>
          <w:tcPr>
            <w:tcW w:w="1175" w:type="dxa"/>
          </w:tcPr>
          <w:p w14:paraId="77D1B275" w14:textId="77777777" w:rsidR="006F0213" w:rsidRPr="005B5F81" w:rsidRDefault="006F0213" w:rsidP="008E09BA">
            <w:pPr>
              <w:spacing w:after="0"/>
              <w:ind w:firstLine="0"/>
              <w:jc w:val="right"/>
              <w:rPr>
                <w:sz w:val="18"/>
                <w:szCs w:val="18"/>
              </w:rPr>
            </w:pPr>
            <w:r w:rsidRPr="005B5F81">
              <w:rPr>
                <w:sz w:val="18"/>
                <w:szCs w:val="18"/>
              </w:rPr>
              <w:t>15,5</w:t>
            </w:r>
          </w:p>
        </w:tc>
        <w:tc>
          <w:tcPr>
            <w:tcW w:w="1174" w:type="dxa"/>
          </w:tcPr>
          <w:p w14:paraId="42B81B8E" w14:textId="2195045D" w:rsidR="006F0213" w:rsidRPr="005B5F81" w:rsidRDefault="006F0213" w:rsidP="001C73B5">
            <w:pPr>
              <w:spacing w:after="0"/>
              <w:ind w:firstLine="0"/>
              <w:jc w:val="right"/>
              <w:rPr>
                <w:sz w:val="18"/>
                <w:szCs w:val="18"/>
              </w:rPr>
            </w:pPr>
            <w:r w:rsidRPr="005B5F81">
              <w:rPr>
                <w:sz w:val="18"/>
                <w:szCs w:val="18"/>
              </w:rPr>
              <w:t>15</w:t>
            </w:r>
            <w:r w:rsidR="00283EFB" w:rsidRPr="00283EFB">
              <w:rPr>
                <w:sz w:val="18"/>
                <w:szCs w:val="18"/>
                <w:vertAlign w:val="superscript"/>
              </w:rPr>
              <w:t>2</w:t>
            </w:r>
            <w:r w:rsidR="001C73B5">
              <w:rPr>
                <w:sz w:val="18"/>
                <w:szCs w:val="18"/>
                <w:vertAlign w:val="superscript"/>
              </w:rPr>
              <w:t>2</w:t>
            </w:r>
          </w:p>
        </w:tc>
        <w:tc>
          <w:tcPr>
            <w:tcW w:w="1175" w:type="dxa"/>
          </w:tcPr>
          <w:p w14:paraId="2C05E38A" w14:textId="77777777" w:rsidR="006F0213" w:rsidRPr="005B5F81" w:rsidRDefault="006F0213" w:rsidP="008E09BA">
            <w:pPr>
              <w:spacing w:after="0"/>
              <w:ind w:firstLine="0"/>
              <w:jc w:val="right"/>
              <w:rPr>
                <w:sz w:val="18"/>
                <w:szCs w:val="18"/>
              </w:rPr>
            </w:pPr>
            <w:r w:rsidRPr="005B5F81">
              <w:rPr>
                <w:sz w:val="18"/>
                <w:szCs w:val="18"/>
              </w:rPr>
              <w:t>15</w:t>
            </w:r>
          </w:p>
        </w:tc>
        <w:tc>
          <w:tcPr>
            <w:tcW w:w="1175" w:type="dxa"/>
          </w:tcPr>
          <w:p w14:paraId="78F6ED83" w14:textId="77777777" w:rsidR="006F0213" w:rsidRPr="005B5F81" w:rsidRDefault="006F0213" w:rsidP="008E09BA">
            <w:pPr>
              <w:spacing w:after="0"/>
              <w:ind w:firstLine="0"/>
              <w:jc w:val="right"/>
              <w:rPr>
                <w:sz w:val="18"/>
                <w:szCs w:val="18"/>
              </w:rPr>
            </w:pPr>
            <w:r w:rsidRPr="005B5F81">
              <w:rPr>
                <w:sz w:val="18"/>
                <w:szCs w:val="18"/>
              </w:rPr>
              <w:t>15</w:t>
            </w:r>
          </w:p>
        </w:tc>
      </w:tr>
      <w:tr w:rsidR="006F0213" w:rsidRPr="005B5F81" w14:paraId="05E8207D" w14:textId="77777777" w:rsidTr="008E09BA">
        <w:trPr>
          <w:trHeight w:val="274"/>
          <w:jc w:val="center"/>
        </w:trPr>
        <w:tc>
          <w:tcPr>
            <w:tcW w:w="3466" w:type="dxa"/>
          </w:tcPr>
          <w:p w14:paraId="64B132ED"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Vidējā atlīdzība amata vietai </w:t>
            </w:r>
            <w:r w:rsidRPr="005B5F81">
              <w:rPr>
                <w:color w:val="000000" w:themeColor="text1"/>
                <w:sz w:val="18"/>
                <w:szCs w:val="18"/>
                <w:lang w:eastAsia="lv-LV"/>
              </w:rPr>
              <w:t>(mēnesī)</w:t>
            </w:r>
            <w:r w:rsidRPr="005B5F81">
              <w:rPr>
                <w:color w:val="000000" w:themeColor="text1"/>
                <w:sz w:val="18"/>
                <w:szCs w:val="18"/>
              </w:rPr>
              <w:t xml:space="preserve">, </w:t>
            </w:r>
            <w:proofErr w:type="spellStart"/>
            <w:r w:rsidRPr="005B5F81">
              <w:rPr>
                <w:i/>
                <w:color w:val="000000" w:themeColor="text1"/>
                <w:sz w:val="18"/>
                <w:szCs w:val="18"/>
              </w:rPr>
              <w:t>euro</w:t>
            </w:r>
            <w:proofErr w:type="spellEnd"/>
          </w:p>
        </w:tc>
        <w:tc>
          <w:tcPr>
            <w:tcW w:w="1174" w:type="dxa"/>
          </w:tcPr>
          <w:p w14:paraId="7CFB9F16" w14:textId="77777777" w:rsidR="006F0213" w:rsidRPr="005B5F81" w:rsidRDefault="006F0213" w:rsidP="008E09BA">
            <w:pPr>
              <w:spacing w:after="0"/>
              <w:ind w:firstLine="0"/>
              <w:jc w:val="right"/>
              <w:rPr>
                <w:sz w:val="18"/>
                <w:szCs w:val="18"/>
              </w:rPr>
            </w:pPr>
            <w:r w:rsidRPr="005B5F81">
              <w:rPr>
                <w:sz w:val="18"/>
                <w:szCs w:val="18"/>
              </w:rPr>
              <w:t>1765</w:t>
            </w:r>
          </w:p>
        </w:tc>
        <w:tc>
          <w:tcPr>
            <w:tcW w:w="1175" w:type="dxa"/>
          </w:tcPr>
          <w:p w14:paraId="5C130BE5" w14:textId="77777777" w:rsidR="006F0213" w:rsidRPr="005B5F81" w:rsidRDefault="006F0213" w:rsidP="008E09BA">
            <w:pPr>
              <w:spacing w:after="0"/>
              <w:ind w:firstLine="0"/>
              <w:jc w:val="right"/>
              <w:rPr>
                <w:sz w:val="18"/>
                <w:szCs w:val="18"/>
              </w:rPr>
            </w:pPr>
            <w:r w:rsidRPr="005B5F81">
              <w:rPr>
                <w:sz w:val="18"/>
                <w:szCs w:val="18"/>
              </w:rPr>
              <w:t>1897</w:t>
            </w:r>
          </w:p>
        </w:tc>
        <w:tc>
          <w:tcPr>
            <w:tcW w:w="1174" w:type="dxa"/>
          </w:tcPr>
          <w:p w14:paraId="61BC4899" w14:textId="77777777" w:rsidR="006F0213" w:rsidRPr="005B5F81" w:rsidRDefault="006F0213" w:rsidP="008E09BA">
            <w:pPr>
              <w:spacing w:after="0"/>
              <w:ind w:firstLine="0"/>
              <w:jc w:val="right"/>
              <w:rPr>
                <w:sz w:val="18"/>
                <w:szCs w:val="18"/>
              </w:rPr>
            </w:pPr>
            <w:r w:rsidRPr="005B5F81">
              <w:rPr>
                <w:sz w:val="18"/>
                <w:szCs w:val="18"/>
              </w:rPr>
              <w:t>1960</w:t>
            </w:r>
          </w:p>
        </w:tc>
        <w:tc>
          <w:tcPr>
            <w:tcW w:w="1175" w:type="dxa"/>
          </w:tcPr>
          <w:p w14:paraId="0F3A11D1" w14:textId="77777777" w:rsidR="006F0213" w:rsidRPr="005B5F81" w:rsidRDefault="006F0213" w:rsidP="008E09BA">
            <w:pPr>
              <w:spacing w:after="0"/>
              <w:ind w:firstLine="0"/>
              <w:jc w:val="right"/>
              <w:rPr>
                <w:sz w:val="18"/>
                <w:szCs w:val="18"/>
              </w:rPr>
            </w:pPr>
            <w:r w:rsidRPr="005B5F81">
              <w:rPr>
                <w:sz w:val="18"/>
                <w:szCs w:val="18"/>
              </w:rPr>
              <w:t>1960</w:t>
            </w:r>
          </w:p>
        </w:tc>
        <w:tc>
          <w:tcPr>
            <w:tcW w:w="1175" w:type="dxa"/>
          </w:tcPr>
          <w:p w14:paraId="41CA388C" w14:textId="77777777" w:rsidR="006F0213" w:rsidRPr="005B5F81" w:rsidRDefault="006F0213" w:rsidP="008E09BA">
            <w:pPr>
              <w:spacing w:after="0"/>
              <w:ind w:firstLine="0"/>
              <w:jc w:val="right"/>
              <w:rPr>
                <w:sz w:val="18"/>
                <w:szCs w:val="18"/>
              </w:rPr>
            </w:pPr>
            <w:r w:rsidRPr="005B5F81">
              <w:rPr>
                <w:sz w:val="18"/>
                <w:szCs w:val="18"/>
              </w:rPr>
              <w:t>1960</w:t>
            </w:r>
          </w:p>
        </w:tc>
      </w:tr>
      <w:tr w:rsidR="006F0213" w:rsidRPr="005B5F81" w14:paraId="354BFAA0" w14:textId="77777777" w:rsidTr="008E09BA">
        <w:trPr>
          <w:trHeight w:val="549"/>
          <w:jc w:val="center"/>
        </w:trPr>
        <w:tc>
          <w:tcPr>
            <w:tcW w:w="3466" w:type="dxa"/>
            <w:vAlign w:val="center"/>
          </w:tcPr>
          <w:p w14:paraId="353315C8"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5B5F81">
              <w:rPr>
                <w:i/>
                <w:color w:val="000000" w:themeColor="text1"/>
                <w:sz w:val="18"/>
                <w:szCs w:val="18"/>
                <w:lang w:eastAsia="lv-LV"/>
              </w:rPr>
              <w:t>euro</w:t>
            </w:r>
            <w:proofErr w:type="spellEnd"/>
          </w:p>
        </w:tc>
        <w:tc>
          <w:tcPr>
            <w:tcW w:w="1174" w:type="dxa"/>
          </w:tcPr>
          <w:p w14:paraId="03D7603E" w14:textId="77777777" w:rsidR="006F0213" w:rsidRPr="005B5F81" w:rsidRDefault="006F0213" w:rsidP="008E09BA">
            <w:pPr>
              <w:spacing w:after="0"/>
              <w:ind w:firstLine="0"/>
              <w:jc w:val="right"/>
              <w:rPr>
                <w:sz w:val="18"/>
                <w:szCs w:val="18"/>
              </w:rPr>
            </w:pPr>
            <w:r w:rsidRPr="005B5F81">
              <w:rPr>
                <w:sz w:val="18"/>
                <w:szCs w:val="18"/>
              </w:rPr>
              <w:t>127 881</w:t>
            </w:r>
          </w:p>
        </w:tc>
        <w:tc>
          <w:tcPr>
            <w:tcW w:w="1175" w:type="dxa"/>
          </w:tcPr>
          <w:p w14:paraId="7893E20B" w14:textId="77777777" w:rsidR="006F0213" w:rsidRPr="005B5F81" w:rsidRDefault="006F0213" w:rsidP="008E09BA">
            <w:pPr>
              <w:spacing w:after="0"/>
              <w:ind w:firstLine="0"/>
              <w:jc w:val="right"/>
              <w:rPr>
                <w:sz w:val="18"/>
                <w:szCs w:val="18"/>
              </w:rPr>
            </w:pPr>
            <w:r w:rsidRPr="005B5F81">
              <w:rPr>
                <w:sz w:val="18"/>
                <w:szCs w:val="18"/>
              </w:rPr>
              <w:t>83 448</w:t>
            </w:r>
          </w:p>
        </w:tc>
        <w:tc>
          <w:tcPr>
            <w:tcW w:w="1174" w:type="dxa"/>
          </w:tcPr>
          <w:p w14:paraId="5C53B0B0" w14:textId="77777777" w:rsidR="006F0213" w:rsidRPr="005B5F81" w:rsidRDefault="006F0213" w:rsidP="008E09BA">
            <w:pPr>
              <w:spacing w:after="0"/>
              <w:ind w:firstLine="0"/>
              <w:jc w:val="right"/>
              <w:rPr>
                <w:sz w:val="18"/>
                <w:szCs w:val="18"/>
              </w:rPr>
            </w:pPr>
            <w:r w:rsidRPr="005B5F81">
              <w:rPr>
                <w:sz w:val="18"/>
                <w:szCs w:val="18"/>
              </w:rPr>
              <w:t>122 796</w:t>
            </w:r>
          </w:p>
        </w:tc>
        <w:tc>
          <w:tcPr>
            <w:tcW w:w="1175" w:type="dxa"/>
          </w:tcPr>
          <w:p w14:paraId="11AE30F9" w14:textId="77777777" w:rsidR="006F0213" w:rsidRPr="005B5F81" w:rsidRDefault="006F0213" w:rsidP="008E09BA">
            <w:pPr>
              <w:spacing w:after="0"/>
              <w:ind w:firstLine="0"/>
              <w:jc w:val="right"/>
              <w:rPr>
                <w:sz w:val="18"/>
                <w:szCs w:val="18"/>
              </w:rPr>
            </w:pPr>
            <w:r w:rsidRPr="005B5F81">
              <w:rPr>
                <w:sz w:val="18"/>
                <w:szCs w:val="18"/>
              </w:rPr>
              <w:t>51 994</w:t>
            </w:r>
          </w:p>
        </w:tc>
        <w:tc>
          <w:tcPr>
            <w:tcW w:w="1175" w:type="dxa"/>
          </w:tcPr>
          <w:p w14:paraId="62997C8C" w14:textId="77777777" w:rsidR="006F0213" w:rsidRPr="005B5F81" w:rsidRDefault="006F0213" w:rsidP="008E09BA">
            <w:pPr>
              <w:spacing w:after="0"/>
              <w:ind w:firstLine="0"/>
              <w:jc w:val="center"/>
              <w:rPr>
                <w:sz w:val="18"/>
                <w:szCs w:val="18"/>
              </w:rPr>
            </w:pPr>
            <w:r w:rsidRPr="005B5F81">
              <w:rPr>
                <w:sz w:val="18"/>
                <w:szCs w:val="18"/>
              </w:rPr>
              <w:t>-</w:t>
            </w:r>
          </w:p>
        </w:tc>
      </w:tr>
    </w:tbl>
    <w:p w14:paraId="3EDA97F4" w14:textId="0B3E5181" w:rsidR="006F0213" w:rsidRPr="005B5F81" w:rsidRDefault="00283EFB" w:rsidP="006F0213">
      <w:pPr>
        <w:pStyle w:val="Tabuluvirsraksti"/>
        <w:spacing w:before="60"/>
        <w:jc w:val="left"/>
        <w:rPr>
          <w:sz w:val="16"/>
          <w:szCs w:val="16"/>
          <w:lang w:eastAsia="lv-LV"/>
        </w:rPr>
      </w:pPr>
      <w:r w:rsidRPr="00283EFB">
        <w:rPr>
          <w:sz w:val="16"/>
          <w:szCs w:val="16"/>
          <w:vertAlign w:val="superscript"/>
          <w:lang w:eastAsia="lv-LV"/>
        </w:rPr>
        <w:t>2</w:t>
      </w:r>
      <w:r w:rsidR="001C73B5">
        <w:rPr>
          <w:sz w:val="16"/>
          <w:szCs w:val="16"/>
          <w:vertAlign w:val="superscript"/>
          <w:lang w:eastAsia="lv-LV"/>
        </w:rPr>
        <w:t>2</w:t>
      </w:r>
      <w:r w:rsidR="006F0213" w:rsidRPr="005B5F81">
        <w:rPr>
          <w:sz w:val="16"/>
          <w:szCs w:val="16"/>
          <w:lang w:eastAsia="lv-LV"/>
        </w:rPr>
        <w:t>2019.gadā 0,5 amata vietas pārdalītas uz budžeta apakšprogrammu 71.06.00 “Eiropas Ekonomikas zonas un Norvēģijas finanšu instrumentu finansētie projekti”.</w:t>
      </w:r>
    </w:p>
    <w:p w14:paraId="63043E96" w14:textId="77777777" w:rsidR="006F0213" w:rsidRPr="005B5F81" w:rsidRDefault="006F0213" w:rsidP="006F0213">
      <w:pPr>
        <w:spacing w:before="120"/>
        <w:ind w:firstLine="0"/>
        <w:rPr>
          <w:b/>
          <w:color w:val="000000" w:themeColor="text1"/>
          <w:lang w:eastAsia="lv-LV"/>
        </w:rPr>
      </w:pPr>
    </w:p>
    <w:p w14:paraId="34E1DD41" w14:textId="41FBB79E" w:rsidR="006F0213" w:rsidRPr="005B5F81" w:rsidRDefault="006F0213" w:rsidP="006F0213">
      <w:pPr>
        <w:spacing w:before="120"/>
        <w:ind w:firstLine="72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57F1DB82"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3"/>
        <w:gridCol w:w="1323"/>
        <w:gridCol w:w="1323"/>
        <w:gridCol w:w="1324"/>
      </w:tblGrid>
      <w:tr w:rsidR="006F0213" w:rsidRPr="005B5F81" w14:paraId="2FDF1A76" w14:textId="77777777" w:rsidTr="008E09BA">
        <w:trPr>
          <w:trHeight w:val="140"/>
          <w:tblHeader/>
          <w:jc w:val="center"/>
        </w:trPr>
        <w:tc>
          <w:tcPr>
            <w:tcW w:w="5433" w:type="dxa"/>
            <w:vAlign w:val="center"/>
          </w:tcPr>
          <w:p w14:paraId="747EDC58"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23" w:type="dxa"/>
            <w:vAlign w:val="center"/>
          </w:tcPr>
          <w:p w14:paraId="41D81F2B"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23" w:type="dxa"/>
            <w:vAlign w:val="center"/>
          </w:tcPr>
          <w:p w14:paraId="1B309090"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23" w:type="dxa"/>
            <w:vAlign w:val="center"/>
          </w:tcPr>
          <w:p w14:paraId="312692EB"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679930EE" w14:textId="77777777" w:rsidTr="008E09BA">
        <w:trPr>
          <w:trHeight w:val="140"/>
          <w:jc w:val="center"/>
        </w:trPr>
        <w:tc>
          <w:tcPr>
            <w:tcW w:w="5433" w:type="dxa"/>
            <w:shd w:val="clear" w:color="auto" w:fill="D9D9D9" w:themeFill="background1" w:themeFillShade="D9"/>
          </w:tcPr>
          <w:p w14:paraId="1D06F996"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23" w:type="dxa"/>
            <w:shd w:val="clear" w:color="auto" w:fill="D9D9D9" w:themeFill="background1" w:themeFillShade="D9"/>
          </w:tcPr>
          <w:p w14:paraId="2FA1A55E" w14:textId="77777777" w:rsidR="006F0213" w:rsidRPr="005B5F81" w:rsidRDefault="006F0213" w:rsidP="008E09BA">
            <w:pPr>
              <w:spacing w:after="0"/>
              <w:ind w:firstLine="0"/>
              <w:jc w:val="right"/>
              <w:rPr>
                <w:sz w:val="18"/>
                <w:szCs w:val="18"/>
              </w:rPr>
            </w:pPr>
            <w:r w:rsidRPr="005B5F81">
              <w:rPr>
                <w:sz w:val="18"/>
                <w:szCs w:val="18"/>
              </w:rPr>
              <w:t>4 745 828</w:t>
            </w:r>
          </w:p>
        </w:tc>
        <w:tc>
          <w:tcPr>
            <w:tcW w:w="1323" w:type="dxa"/>
            <w:shd w:val="clear" w:color="auto" w:fill="D9D9D9" w:themeFill="background1" w:themeFillShade="D9"/>
          </w:tcPr>
          <w:p w14:paraId="6751D1A0" w14:textId="77777777" w:rsidR="006F0213" w:rsidRPr="005B5F81" w:rsidRDefault="006F0213" w:rsidP="008E09BA">
            <w:pPr>
              <w:spacing w:after="0"/>
              <w:ind w:firstLine="0"/>
              <w:jc w:val="right"/>
              <w:rPr>
                <w:sz w:val="18"/>
                <w:szCs w:val="18"/>
              </w:rPr>
            </w:pPr>
            <w:r w:rsidRPr="005B5F81">
              <w:rPr>
                <w:sz w:val="18"/>
                <w:szCs w:val="18"/>
              </w:rPr>
              <w:t>7 298 366</w:t>
            </w:r>
          </w:p>
        </w:tc>
        <w:tc>
          <w:tcPr>
            <w:tcW w:w="1323" w:type="dxa"/>
            <w:shd w:val="clear" w:color="auto" w:fill="D9D9D9" w:themeFill="background1" w:themeFillShade="D9"/>
          </w:tcPr>
          <w:p w14:paraId="48E3D618" w14:textId="77777777" w:rsidR="006F0213" w:rsidRPr="005B5F81" w:rsidRDefault="006F0213" w:rsidP="008E09BA">
            <w:pPr>
              <w:spacing w:after="0"/>
              <w:ind w:firstLine="0"/>
              <w:jc w:val="right"/>
              <w:rPr>
                <w:sz w:val="18"/>
                <w:szCs w:val="18"/>
              </w:rPr>
            </w:pPr>
            <w:r w:rsidRPr="005B5F81">
              <w:rPr>
                <w:sz w:val="18"/>
                <w:szCs w:val="18"/>
              </w:rPr>
              <w:t>2 552 538</w:t>
            </w:r>
          </w:p>
        </w:tc>
      </w:tr>
      <w:tr w:rsidR="006F0213" w:rsidRPr="005B5F81" w14:paraId="7306519A" w14:textId="77777777" w:rsidTr="008E09BA">
        <w:trPr>
          <w:trHeight w:val="207"/>
          <w:jc w:val="center"/>
        </w:trPr>
        <w:tc>
          <w:tcPr>
            <w:tcW w:w="9403" w:type="dxa"/>
            <w:gridSpan w:val="4"/>
          </w:tcPr>
          <w:p w14:paraId="7AF70EF9" w14:textId="77777777" w:rsidR="006F0213" w:rsidRPr="005B5F81" w:rsidRDefault="006F0213" w:rsidP="008E09BA">
            <w:pPr>
              <w:spacing w:after="0"/>
              <w:ind w:firstLine="313"/>
              <w:jc w:val="left"/>
              <w:rPr>
                <w:sz w:val="18"/>
                <w:szCs w:val="18"/>
              </w:rPr>
            </w:pPr>
          </w:p>
        </w:tc>
      </w:tr>
      <w:tr w:rsidR="006F0213" w:rsidRPr="005B5F81" w14:paraId="55D9A9B1" w14:textId="77777777" w:rsidTr="008E09BA">
        <w:trPr>
          <w:trHeight w:val="140"/>
          <w:jc w:val="center"/>
        </w:trPr>
        <w:tc>
          <w:tcPr>
            <w:tcW w:w="5433" w:type="dxa"/>
            <w:shd w:val="clear" w:color="auto" w:fill="F2F2F2" w:themeFill="background1" w:themeFillShade="F2"/>
          </w:tcPr>
          <w:p w14:paraId="5475778E" w14:textId="77777777" w:rsidR="006F0213" w:rsidRPr="005B5F81" w:rsidRDefault="006F0213" w:rsidP="008E09BA">
            <w:pPr>
              <w:spacing w:after="0"/>
              <w:ind w:firstLine="0"/>
              <w:jc w:val="left"/>
              <w:rPr>
                <w:b/>
                <w:bCs/>
                <w:sz w:val="18"/>
                <w:szCs w:val="18"/>
                <w:u w:val="single"/>
                <w:lang w:eastAsia="lv-LV"/>
              </w:rPr>
            </w:pPr>
            <w:r w:rsidRPr="005B5F81">
              <w:rPr>
                <w:sz w:val="18"/>
                <w:szCs w:val="18"/>
                <w:u w:val="single"/>
                <w:lang w:eastAsia="lv-LV"/>
              </w:rPr>
              <w:t>Ilgtermiņa saistības</w:t>
            </w:r>
          </w:p>
        </w:tc>
        <w:tc>
          <w:tcPr>
            <w:tcW w:w="1323" w:type="dxa"/>
            <w:shd w:val="clear" w:color="auto" w:fill="F2F2F2" w:themeFill="background1" w:themeFillShade="F2"/>
          </w:tcPr>
          <w:p w14:paraId="3978711B" w14:textId="77777777" w:rsidR="006F0213" w:rsidRPr="00D445FF" w:rsidRDefault="006F0213" w:rsidP="008E09BA">
            <w:pPr>
              <w:spacing w:after="0"/>
              <w:ind w:firstLine="0"/>
              <w:jc w:val="right"/>
              <w:rPr>
                <w:sz w:val="18"/>
                <w:szCs w:val="18"/>
                <w:u w:val="single"/>
              </w:rPr>
            </w:pPr>
            <w:r w:rsidRPr="00D445FF">
              <w:rPr>
                <w:sz w:val="18"/>
                <w:szCs w:val="18"/>
                <w:u w:val="single"/>
              </w:rPr>
              <w:t>4 745 828</w:t>
            </w:r>
          </w:p>
        </w:tc>
        <w:tc>
          <w:tcPr>
            <w:tcW w:w="1323" w:type="dxa"/>
            <w:shd w:val="clear" w:color="auto" w:fill="F2F2F2" w:themeFill="background1" w:themeFillShade="F2"/>
          </w:tcPr>
          <w:p w14:paraId="5C97EF93" w14:textId="77777777" w:rsidR="006F0213" w:rsidRPr="00D445FF" w:rsidRDefault="006F0213" w:rsidP="008E09BA">
            <w:pPr>
              <w:spacing w:after="0"/>
              <w:ind w:firstLine="0"/>
              <w:jc w:val="right"/>
              <w:rPr>
                <w:sz w:val="18"/>
                <w:szCs w:val="18"/>
                <w:u w:val="single"/>
              </w:rPr>
            </w:pPr>
            <w:r w:rsidRPr="00D445FF">
              <w:rPr>
                <w:sz w:val="18"/>
                <w:szCs w:val="18"/>
                <w:u w:val="single"/>
              </w:rPr>
              <w:t>7 298 366</w:t>
            </w:r>
          </w:p>
        </w:tc>
        <w:tc>
          <w:tcPr>
            <w:tcW w:w="1323" w:type="dxa"/>
            <w:shd w:val="clear" w:color="auto" w:fill="F2F2F2" w:themeFill="background1" w:themeFillShade="F2"/>
          </w:tcPr>
          <w:p w14:paraId="4BCEC147" w14:textId="77777777" w:rsidR="006F0213" w:rsidRPr="00D445FF" w:rsidRDefault="006F0213" w:rsidP="008E09BA">
            <w:pPr>
              <w:spacing w:after="0"/>
              <w:ind w:firstLine="0"/>
              <w:jc w:val="right"/>
              <w:rPr>
                <w:sz w:val="18"/>
                <w:szCs w:val="18"/>
                <w:u w:val="single"/>
              </w:rPr>
            </w:pPr>
            <w:r w:rsidRPr="00D445FF">
              <w:rPr>
                <w:sz w:val="18"/>
                <w:szCs w:val="18"/>
                <w:u w:val="single"/>
              </w:rPr>
              <w:t>2 552 538</w:t>
            </w:r>
          </w:p>
        </w:tc>
      </w:tr>
      <w:tr w:rsidR="006F0213" w:rsidRPr="005B5F81" w14:paraId="39C5B42E" w14:textId="77777777" w:rsidTr="008E09BA">
        <w:trPr>
          <w:trHeight w:val="140"/>
          <w:jc w:val="center"/>
        </w:trPr>
        <w:tc>
          <w:tcPr>
            <w:tcW w:w="5433" w:type="dxa"/>
            <w:tcBorders>
              <w:top w:val="single" w:sz="4" w:space="0" w:color="000000"/>
              <w:left w:val="single" w:sz="4" w:space="0" w:color="000000"/>
              <w:bottom w:val="single" w:sz="4" w:space="0" w:color="000000"/>
              <w:right w:val="single" w:sz="4" w:space="0" w:color="000000"/>
            </w:tcBorders>
          </w:tcPr>
          <w:p w14:paraId="1A4FD088"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“Valsts ugunsdzēsības un glābšanas dienesta CBRNE un cilvēku izraisīto katastrofu glābšanas darbu reaģēšanas spēju kapacitātes stiprināšana” īstenošanai</w:t>
            </w:r>
          </w:p>
        </w:tc>
        <w:tc>
          <w:tcPr>
            <w:tcW w:w="1323" w:type="dxa"/>
            <w:tcBorders>
              <w:top w:val="single" w:sz="4" w:space="0" w:color="000000"/>
              <w:left w:val="single" w:sz="4" w:space="0" w:color="000000"/>
              <w:bottom w:val="single" w:sz="4" w:space="0" w:color="000000"/>
              <w:right w:val="single" w:sz="4" w:space="0" w:color="000000"/>
            </w:tcBorders>
          </w:tcPr>
          <w:p w14:paraId="02FFB419" w14:textId="77777777" w:rsidR="006F0213" w:rsidRPr="005B5F81" w:rsidRDefault="006F0213" w:rsidP="008E09BA">
            <w:pPr>
              <w:spacing w:after="0"/>
              <w:ind w:firstLine="0"/>
              <w:jc w:val="right"/>
              <w:rPr>
                <w:sz w:val="18"/>
                <w:szCs w:val="18"/>
              </w:rPr>
            </w:pPr>
            <w:r w:rsidRPr="005B5F81">
              <w:rPr>
                <w:sz w:val="18"/>
                <w:szCs w:val="18"/>
              </w:rPr>
              <w:t>2 408 356</w:t>
            </w:r>
          </w:p>
        </w:tc>
        <w:tc>
          <w:tcPr>
            <w:tcW w:w="1323" w:type="dxa"/>
            <w:tcBorders>
              <w:top w:val="single" w:sz="4" w:space="0" w:color="000000"/>
              <w:left w:val="single" w:sz="4" w:space="0" w:color="000000"/>
              <w:bottom w:val="single" w:sz="4" w:space="0" w:color="000000"/>
              <w:right w:val="single" w:sz="4" w:space="0" w:color="000000"/>
            </w:tcBorders>
          </w:tcPr>
          <w:p w14:paraId="26ACC986" w14:textId="77777777" w:rsidR="006F0213" w:rsidRPr="005B5F81" w:rsidRDefault="006F0213" w:rsidP="008E09BA">
            <w:pPr>
              <w:spacing w:after="0"/>
              <w:ind w:firstLine="0"/>
              <w:jc w:val="center"/>
              <w:rPr>
                <w:sz w:val="18"/>
                <w:szCs w:val="18"/>
              </w:rPr>
            </w:pPr>
            <w:r w:rsidRPr="005B5F81">
              <w:rPr>
                <w:sz w:val="18"/>
                <w:szCs w:val="18"/>
              </w:rPr>
              <w:t>-</w:t>
            </w:r>
          </w:p>
        </w:tc>
        <w:tc>
          <w:tcPr>
            <w:tcW w:w="1323" w:type="dxa"/>
            <w:tcBorders>
              <w:top w:val="single" w:sz="4" w:space="0" w:color="000000"/>
              <w:left w:val="single" w:sz="4" w:space="0" w:color="000000"/>
              <w:bottom w:val="single" w:sz="4" w:space="0" w:color="000000"/>
              <w:right w:val="single" w:sz="4" w:space="0" w:color="000000"/>
            </w:tcBorders>
          </w:tcPr>
          <w:p w14:paraId="4DBBD420" w14:textId="77777777" w:rsidR="006F0213" w:rsidRPr="005B5F81" w:rsidRDefault="006F0213" w:rsidP="008E09BA">
            <w:pPr>
              <w:spacing w:after="0"/>
              <w:ind w:firstLine="0"/>
              <w:jc w:val="right"/>
              <w:rPr>
                <w:sz w:val="18"/>
                <w:szCs w:val="18"/>
              </w:rPr>
            </w:pPr>
            <w:r w:rsidRPr="005B5F81">
              <w:rPr>
                <w:sz w:val="18"/>
                <w:szCs w:val="18"/>
              </w:rPr>
              <w:t>-2 408 356</w:t>
            </w:r>
          </w:p>
        </w:tc>
      </w:tr>
      <w:tr w:rsidR="006F0213" w:rsidRPr="005B5F81" w14:paraId="58D17BBD" w14:textId="77777777" w:rsidTr="008E09BA">
        <w:trPr>
          <w:trHeight w:val="140"/>
          <w:jc w:val="center"/>
        </w:trPr>
        <w:tc>
          <w:tcPr>
            <w:tcW w:w="5433" w:type="dxa"/>
            <w:tcBorders>
              <w:top w:val="single" w:sz="4" w:space="0" w:color="000000"/>
              <w:left w:val="single" w:sz="4" w:space="0" w:color="000000"/>
              <w:bottom w:val="single" w:sz="4" w:space="0" w:color="000000"/>
              <w:right w:val="single" w:sz="4" w:space="0" w:color="000000"/>
            </w:tcBorders>
            <w:shd w:val="clear" w:color="auto" w:fill="auto"/>
          </w:tcPr>
          <w:p w14:paraId="709E1968"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“Nacionālās vīzu informācijas sistēmas (NVIS) lietošana un attīstīšana (1.posms)” īstenošanai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7C419CAB" w14:textId="77777777" w:rsidR="006F0213" w:rsidRPr="005B5F81" w:rsidRDefault="006F0213" w:rsidP="008E09BA">
            <w:pPr>
              <w:spacing w:after="0"/>
              <w:ind w:firstLine="0"/>
              <w:jc w:val="right"/>
              <w:rPr>
                <w:sz w:val="18"/>
                <w:szCs w:val="18"/>
              </w:rPr>
            </w:pPr>
            <w:r w:rsidRPr="005B5F81">
              <w:rPr>
                <w:sz w:val="18"/>
                <w:szCs w:val="18"/>
              </w:rPr>
              <w:t>647 750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7C244FEB" w14:textId="77777777" w:rsidR="006F0213" w:rsidRPr="005B5F81" w:rsidRDefault="006F0213" w:rsidP="008E09BA">
            <w:pPr>
              <w:spacing w:after="0"/>
              <w:ind w:firstLine="0"/>
              <w:jc w:val="right"/>
              <w:rPr>
                <w:sz w:val="18"/>
                <w:szCs w:val="18"/>
              </w:rPr>
            </w:pPr>
            <w:r w:rsidRPr="005B5F81">
              <w:rPr>
                <w:sz w:val="18"/>
                <w:szCs w:val="18"/>
              </w:rPr>
              <w:t>584 530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181AD7B2" w14:textId="77777777" w:rsidR="006F0213" w:rsidRPr="005B5F81" w:rsidRDefault="006F0213" w:rsidP="008E09BA">
            <w:pPr>
              <w:spacing w:after="0"/>
              <w:ind w:firstLine="0"/>
              <w:jc w:val="right"/>
              <w:rPr>
                <w:sz w:val="18"/>
                <w:szCs w:val="18"/>
              </w:rPr>
            </w:pPr>
            <w:r w:rsidRPr="005B5F81">
              <w:rPr>
                <w:sz w:val="18"/>
                <w:szCs w:val="18"/>
              </w:rPr>
              <w:t>-63 220</w:t>
            </w:r>
          </w:p>
        </w:tc>
      </w:tr>
      <w:tr w:rsidR="006F0213" w:rsidRPr="005B5F81" w14:paraId="75A9E679" w14:textId="77777777" w:rsidTr="008E09BA">
        <w:trPr>
          <w:trHeight w:val="140"/>
          <w:jc w:val="center"/>
        </w:trPr>
        <w:tc>
          <w:tcPr>
            <w:tcW w:w="5433" w:type="dxa"/>
            <w:tcBorders>
              <w:top w:val="single" w:sz="4" w:space="0" w:color="000000"/>
              <w:left w:val="single" w:sz="4" w:space="0" w:color="000000"/>
              <w:bottom w:val="single" w:sz="4" w:space="0" w:color="000000"/>
              <w:right w:val="single" w:sz="4" w:space="0" w:color="000000"/>
            </w:tcBorders>
            <w:shd w:val="clear" w:color="auto" w:fill="auto"/>
          </w:tcPr>
          <w:p w14:paraId="7784E4B6"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“Nacionālās otrās paaudzes Šengenas informācijas sistēmas un SIRENE datu plūsmas informācijas sistēmas funkcionalitātes paplašināšana (1posms)” īstenošanai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40471F44" w14:textId="77777777" w:rsidR="006F0213" w:rsidRPr="005B5F81" w:rsidRDefault="006F0213" w:rsidP="008E09BA">
            <w:pPr>
              <w:spacing w:after="0"/>
              <w:ind w:firstLine="0"/>
              <w:jc w:val="right"/>
              <w:rPr>
                <w:sz w:val="18"/>
                <w:szCs w:val="18"/>
              </w:rPr>
            </w:pPr>
            <w:r w:rsidRPr="005B5F81">
              <w:rPr>
                <w:sz w:val="18"/>
                <w:szCs w:val="18"/>
              </w:rPr>
              <w:t>241 951</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03874501" w14:textId="77777777" w:rsidR="006F0213" w:rsidRPr="005B5F81" w:rsidRDefault="006F0213" w:rsidP="008E09BA">
            <w:pPr>
              <w:spacing w:after="0"/>
              <w:ind w:firstLine="0"/>
              <w:jc w:val="right"/>
              <w:rPr>
                <w:sz w:val="18"/>
                <w:szCs w:val="18"/>
              </w:rPr>
            </w:pPr>
            <w:r w:rsidRPr="005B5F81">
              <w:rPr>
                <w:sz w:val="18"/>
                <w:szCs w:val="18"/>
              </w:rPr>
              <w:t>428 491</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776EEDE8" w14:textId="77777777" w:rsidR="006F0213" w:rsidRPr="005B5F81" w:rsidRDefault="006F0213" w:rsidP="008E09BA">
            <w:pPr>
              <w:spacing w:after="0"/>
              <w:ind w:firstLine="0"/>
              <w:jc w:val="right"/>
              <w:rPr>
                <w:sz w:val="18"/>
                <w:szCs w:val="18"/>
              </w:rPr>
            </w:pPr>
            <w:r w:rsidRPr="005B5F81">
              <w:rPr>
                <w:sz w:val="18"/>
                <w:szCs w:val="18"/>
              </w:rPr>
              <w:t>186 540</w:t>
            </w:r>
          </w:p>
        </w:tc>
      </w:tr>
      <w:tr w:rsidR="006F0213" w:rsidRPr="005B5F81" w14:paraId="0A6F54E4" w14:textId="77777777" w:rsidTr="008E09BA">
        <w:trPr>
          <w:trHeight w:val="140"/>
          <w:jc w:val="center"/>
        </w:trPr>
        <w:tc>
          <w:tcPr>
            <w:tcW w:w="5433" w:type="dxa"/>
            <w:tcBorders>
              <w:top w:val="single" w:sz="4" w:space="0" w:color="000000"/>
              <w:left w:val="single" w:sz="4" w:space="0" w:color="000000"/>
              <w:bottom w:val="single" w:sz="4" w:space="0" w:color="000000"/>
              <w:right w:val="single" w:sz="4" w:space="0" w:color="000000"/>
            </w:tcBorders>
            <w:shd w:val="clear" w:color="auto" w:fill="auto"/>
          </w:tcPr>
          <w:p w14:paraId="11FBA047"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pasākuma “Atbildīgās iestādes tehniskā palīdzība” īstenošanai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7D40820E" w14:textId="77777777" w:rsidR="006F0213" w:rsidRPr="005B5F81" w:rsidRDefault="006F0213" w:rsidP="008E09BA">
            <w:pPr>
              <w:spacing w:after="0"/>
              <w:ind w:firstLine="0"/>
              <w:jc w:val="right"/>
              <w:rPr>
                <w:sz w:val="18"/>
                <w:szCs w:val="18"/>
              </w:rPr>
            </w:pPr>
            <w:r w:rsidRPr="005B5F81">
              <w:rPr>
                <w:sz w:val="18"/>
                <w:szCs w:val="18"/>
              </w:rPr>
              <w:t>453 310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2ECA511E" w14:textId="77777777" w:rsidR="006F0213" w:rsidRPr="005B5F81" w:rsidRDefault="006F0213" w:rsidP="008E09BA">
            <w:pPr>
              <w:spacing w:after="0"/>
              <w:ind w:firstLine="0"/>
              <w:jc w:val="right"/>
              <w:rPr>
                <w:sz w:val="18"/>
                <w:szCs w:val="18"/>
              </w:rPr>
            </w:pPr>
            <w:r w:rsidRPr="005B5F81">
              <w:rPr>
                <w:sz w:val="18"/>
                <w:szCs w:val="18"/>
              </w:rPr>
              <w:t>396 749</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2296B375" w14:textId="77777777" w:rsidR="006F0213" w:rsidRPr="005B5F81" w:rsidRDefault="006F0213" w:rsidP="008E09BA">
            <w:pPr>
              <w:spacing w:after="0"/>
              <w:ind w:firstLine="0"/>
              <w:jc w:val="right"/>
              <w:rPr>
                <w:sz w:val="18"/>
                <w:szCs w:val="18"/>
              </w:rPr>
            </w:pPr>
            <w:r w:rsidRPr="005B5F81">
              <w:rPr>
                <w:sz w:val="18"/>
                <w:szCs w:val="18"/>
              </w:rPr>
              <w:t>-56 561</w:t>
            </w:r>
          </w:p>
        </w:tc>
      </w:tr>
      <w:tr w:rsidR="006F0213" w:rsidRPr="005B5F81" w14:paraId="14A2A1E4" w14:textId="77777777" w:rsidTr="008E09BA">
        <w:trPr>
          <w:trHeight w:val="140"/>
          <w:jc w:val="center"/>
        </w:trPr>
        <w:tc>
          <w:tcPr>
            <w:tcW w:w="5433" w:type="dxa"/>
            <w:tcBorders>
              <w:top w:val="single" w:sz="4" w:space="0" w:color="000000"/>
              <w:left w:val="single" w:sz="4" w:space="0" w:color="000000"/>
              <w:bottom w:val="single" w:sz="4" w:space="0" w:color="000000"/>
              <w:right w:val="single" w:sz="4" w:space="0" w:color="000000"/>
            </w:tcBorders>
            <w:shd w:val="clear" w:color="auto" w:fill="auto"/>
          </w:tcPr>
          <w:p w14:paraId="6C1869F2"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Palielināti izdevumi projekta “Sodu reģistra pilnveidošana automātiskai datu apmaiņai ar ECRIS sistēmu atbilstoši ES Lēmuma 2009/316/TI vadlīnijām” īstenošanai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7FA54ED0" w14:textId="77777777" w:rsidR="006F0213" w:rsidRPr="005B5F81" w:rsidRDefault="006F0213" w:rsidP="008E09BA">
            <w:pPr>
              <w:spacing w:after="0"/>
              <w:ind w:firstLine="0"/>
              <w:jc w:val="right"/>
              <w:rPr>
                <w:sz w:val="18"/>
                <w:szCs w:val="18"/>
              </w:rPr>
            </w:pPr>
            <w:r w:rsidRPr="005B5F81">
              <w:rPr>
                <w:sz w:val="18"/>
                <w:szCs w:val="18"/>
              </w:rPr>
              <w:t>258 709</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03CD82F8" w14:textId="77777777" w:rsidR="006F0213" w:rsidRPr="005B5F81" w:rsidRDefault="006F0213" w:rsidP="008E09BA">
            <w:pPr>
              <w:spacing w:after="0"/>
              <w:ind w:firstLine="0"/>
              <w:jc w:val="right"/>
              <w:rPr>
                <w:sz w:val="18"/>
                <w:szCs w:val="18"/>
              </w:rPr>
            </w:pPr>
            <w:r w:rsidRPr="005B5F81">
              <w:rPr>
                <w:sz w:val="18"/>
                <w:szCs w:val="18"/>
              </w:rPr>
              <w:t>481 408</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7E260BE1" w14:textId="77777777" w:rsidR="006F0213" w:rsidRPr="005B5F81" w:rsidRDefault="006F0213" w:rsidP="008E09BA">
            <w:pPr>
              <w:spacing w:after="0"/>
              <w:ind w:firstLine="0"/>
              <w:jc w:val="right"/>
              <w:rPr>
                <w:sz w:val="18"/>
                <w:szCs w:val="18"/>
              </w:rPr>
            </w:pPr>
            <w:r w:rsidRPr="005B5F81">
              <w:rPr>
                <w:sz w:val="18"/>
                <w:szCs w:val="18"/>
              </w:rPr>
              <w:t>222 699</w:t>
            </w:r>
          </w:p>
        </w:tc>
      </w:tr>
      <w:tr w:rsidR="006F0213" w:rsidRPr="005B5F81" w14:paraId="14288C26" w14:textId="77777777" w:rsidTr="008E09BA">
        <w:trPr>
          <w:trHeight w:val="140"/>
          <w:jc w:val="center"/>
        </w:trPr>
        <w:tc>
          <w:tcPr>
            <w:tcW w:w="5433" w:type="dxa"/>
            <w:tcBorders>
              <w:top w:val="single" w:sz="4" w:space="0" w:color="000000"/>
              <w:left w:val="single" w:sz="4" w:space="0" w:color="000000"/>
              <w:bottom w:val="single" w:sz="4" w:space="0" w:color="000000"/>
              <w:right w:val="single" w:sz="4" w:space="0" w:color="000000"/>
            </w:tcBorders>
          </w:tcPr>
          <w:p w14:paraId="3E2951B7"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“Aizturēto ārzemnieku uzturēšanas kapacitātes stiprināšana (2.posms)” īstenošanai</w:t>
            </w:r>
          </w:p>
        </w:tc>
        <w:tc>
          <w:tcPr>
            <w:tcW w:w="1323" w:type="dxa"/>
            <w:tcBorders>
              <w:top w:val="single" w:sz="4" w:space="0" w:color="000000"/>
              <w:left w:val="single" w:sz="4" w:space="0" w:color="000000"/>
              <w:bottom w:val="single" w:sz="4" w:space="0" w:color="000000"/>
              <w:right w:val="single" w:sz="4" w:space="0" w:color="000000"/>
            </w:tcBorders>
          </w:tcPr>
          <w:p w14:paraId="5230A190" w14:textId="77777777" w:rsidR="006F0213" w:rsidRPr="005B5F81" w:rsidRDefault="006F0213" w:rsidP="008E09BA">
            <w:pPr>
              <w:spacing w:after="0"/>
              <w:ind w:firstLine="0"/>
              <w:jc w:val="right"/>
              <w:rPr>
                <w:sz w:val="18"/>
                <w:szCs w:val="18"/>
              </w:rPr>
            </w:pPr>
            <w:r w:rsidRPr="005B5F81">
              <w:rPr>
                <w:sz w:val="18"/>
                <w:szCs w:val="18"/>
              </w:rPr>
              <w:t>100 000</w:t>
            </w:r>
          </w:p>
        </w:tc>
        <w:tc>
          <w:tcPr>
            <w:tcW w:w="1323" w:type="dxa"/>
            <w:tcBorders>
              <w:top w:val="single" w:sz="4" w:space="0" w:color="000000"/>
              <w:left w:val="single" w:sz="4" w:space="0" w:color="000000"/>
              <w:bottom w:val="single" w:sz="4" w:space="0" w:color="000000"/>
              <w:right w:val="single" w:sz="4" w:space="0" w:color="000000"/>
            </w:tcBorders>
          </w:tcPr>
          <w:p w14:paraId="2EB2E11D" w14:textId="77777777" w:rsidR="006F0213" w:rsidRPr="005B5F81" w:rsidRDefault="006F0213" w:rsidP="008E09BA">
            <w:pPr>
              <w:spacing w:after="0"/>
              <w:ind w:firstLine="0"/>
              <w:jc w:val="center"/>
              <w:rPr>
                <w:sz w:val="18"/>
                <w:szCs w:val="18"/>
              </w:rPr>
            </w:pPr>
            <w:r w:rsidRPr="005B5F81">
              <w:rPr>
                <w:sz w:val="18"/>
                <w:szCs w:val="18"/>
              </w:rPr>
              <w:t>-</w:t>
            </w:r>
          </w:p>
        </w:tc>
        <w:tc>
          <w:tcPr>
            <w:tcW w:w="1323" w:type="dxa"/>
            <w:tcBorders>
              <w:top w:val="single" w:sz="4" w:space="0" w:color="000000"/>
              <w:left w:val="single" w:sz="4" w:space="0" w:color="000000"/>
              <w:bottom w:val="single" w:sz="4" w:space="0" w:color="000000"/>
              <w:right w:val="single" w:sz="4" w:space="0" w:color="000000"/>
            </w:tcBorders>
          </w:tcPr>
          <w:p w14:paraId="1F72DA2C" w14:textId="77777777" w:rsidR="006F0213" w:rsidRPr="005B5F81" w:rsidRDefault="006F0213" w:rsidP="008E09BA">
            <w:pPr>
              <w:spacing w:after="0"/>
              <w:ind w:firstLine="0"/>
              <w:jc w:val="right"/>
              <w:rPr>
                <w:sz w:val="18"/>
                <w:szCs w:val="18"/>
              </w:rPr>
            </w:pPr>
            <w:r w:rsidRPr="005B5F81">
              <w:rPr>
                <w:sz w:val="18"/>
                <w:szCs w:val="18"/>
              </w:rPr>
              <w:t>-100 000</w:t>
            </w:r>
          </w:p>
        </w:tc>
      </w:tr>
      <w:tr w:rsidR="006F0213" w:rsidRPr="005B5F81" w14:paraId="5BC066CC" w14:textId="77777777" w:rsidTr="008E09BA">
        <w:trPr>
          <w:trHeight w:val="140"/>
          <w:jc w:val="center"/>
        </w:trPr>
        <w:tc>
          <w:tcPr>
            <w:tcW w:w="5433" w:type="dxa"/>
          </w:tcPr>
          <w:p w14:paraId="72955030"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“Atbalsts ārzemnieku atgriešanas pasākumu organizēšanā un pilnveidošanā (2. posms)” īstenošanai</w:t>
            </w:r>
          </w:p>
        </w:tc>
        <w:tc>
          <w:tcPr>
            <w:tcW w:w="1323" w:type="dxa"/>
          </w:tcPr>
          <w:p w14:paraId="65323F17" w14:textId="77777777" w:rsidR="006F0213" w:rsidRPr="005B5F81" w:rsidRDefault="006F0213" w:rsidP="008E09BA">
            <w:pPr>
              <w:spacing w:after="0"/>
              <w:ind w:firstLine="0"/>
              <w:jc w:val="right"/>
              <w:rPr>
                <w:sz w:val="18"/>
                <w:szCs w:val="18"/>
              </w:rPr>
            </w:pPr>
            <w:r w:rsidRPr="005B5F81">
              <w:rPr>
                <w:sz w:val="18"/>
                <w:szCs w:val="18"/>
              </w:rPr>
              <w:t>100 000</w:t>
            </w:r>
          </w:p>
        </w:tc>
        <w:tc>
          <w:tcPr>
            <w:tcW w:w="1323" w:type="dxa"/>
          </w:tcPr>
          <w:p w14:paraId="53AB46B9" w14:textId="77777777" w:rsidR="006F0213" w:rsidRPr="005B5F81" w:rsidRDefault="006F0213" w:rsidP="008E09BA">
            <w:pPr>
              <w:spacing w:after="0"/>
              <w:ind w:firstLine="0"/>
              <w:jc w:val="right"/>
              <w:rPr>
                <w:sz w:val="18"/>
                <w:szCs w:val="18"/>
              </w:rPr>
            </w:pPr>
            <w:r w:rsidRPr="005B5F81">
              <w:rPr>
                <w:sz w:val="18"/>
                <w:szCs w:val="18"/>
              </w:rPr>
              <w:t>237 353</w:t>
            </w:r>
          </w:p>
        </w:tc>
        <w:tc>
          <w:tcPr>
            <w:tcW w:w="1323" w:type="dxa"/>
          </w:tcPr>
          <w:p w14:paraId="6CC4FA3A" w14:textId="77777777" w:rsidR="006F0213" w:rsidRPr="005B5F81" w:rsidRDefault="006F0213" w:rsidP="008E09BA">
            <w:pPr>
              <w:spacing w:after="0"/>
              <w:ind w:firstLine="0"/>
              <w:jc w:val="right"/>
              <w:rPr>
                <w:sz w:val="18"/>
                <w:szCs w:val="18"/>
              </w:rPr>
            </w:pPr>
            <w:r w:rsidRPr="005B5F81">
              <w:rPr>
                <w:sz w:val="18"/>
                <w:szCs w:val="18"/>
              </w:rPr>
              <w:t>137 353</w:t>
            </w:r>
          </w:p>
        </w:tc>
      </w:tr>
      <w:tr w:rsidR="006F0213" w:rsidRPr="005B5F81" w14:paraId="19F33F84" w14:textId="77777777" w:rsidTr="008E09BA">
        <w:trPr>
          <w:trHeight w:val="140"/>
          <w:jc w:val="center"/>
        </w:trPr>
        <w:tc>
          <w:tcPr>
            <w:tcW w:w="5433" w:type="dxa"/>
          </w:tcPr>
          <w:p w14:paraId="7F349751"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w:t>
            </w:r>
            <w:proofErr w:type="spellStart"/>
            <w:r w:rsidRPr="005B5F81">
              <w:rPr>
                <w:i/>
                <w:sz w:val="18"/>
                <w:szCs w:val="18"/>
                <w:lang w:eastAsia="lv-LV"/>
              </w:rPr>
              <w:t>Robežuzraudzības</w:t>
            </w:r>
            <w:proofErr w:type="spellEnd"/>
            <w:r w:rsidRPr="005B5F81">
              <w:rPr>
                <w:i/>
                <w:sz w:val="18"/>
                <w:szCs w:val="18"/>
                <w:lang w:eastAsia="lv-LV"/>
              </w:rPr>
              <w:t xml:space="preserve"> un kontroles sistēmas infrastruktūras turpmāka pilnveidošana atbilstoši EUROSUR prasībām (3. un 4.posma realizācija)” īstenošanai</w:t>
            </w:r>
          </w:p>
        </w:tc>
        <w:tc>
          <w:tcPr>
            <w:tcW w:w="1323" w:type="dxa"/>
          </w:tcPr>
          <w:p w14:paraId="1F9DFE41" w14:textId="77777777" w:rsidR="006F0213" w:rsidRPr="005B5F81" w:rsidRDefault="006F0213" w:rsidP="008E09BA">
            <w:pPr>
              <w:spacing w:after="0"/>
              <w:ind w:firstLine="0"/>
              <w:jc w:val="right"/>
              <w:rPr>
                <w:sz w:val="18"/>
                <w:szCs w:val="18"/>
              </w:rPr>
            </w:pPr>
            <w:r w:rsidRPr="005B5F81">
              <w:rPr>
                <w:sz w:val="18"/>
                <w:szCs w:val="18"/>
              </w:rPr>
              <w:t>367 067</w:t>
            </w:r>
          </w:p>
        </w:tc>
        <w:tc>
          <w:tcPr>
            <w:tcW w:w="1323" w:type="dxa"/>
          </w:tcPr>
          <w:p w14:paraId="0B2FD8F6" w14:textId="77777777" w:rsidR="006F0213" w:rsidRPr="005B5F81" w:rsidRDefault="006F0213" w:rsidP="008E09BA">
            <w:pPr>
              <w:spacing w:after="0"/>
              <w:ind w:firstLine="0"/>
              <w:jc w:val="right"/>
              <w:rPr>
                <w:sz w:val="18"/>
                <w:szCs w:val="18"/>
              </w:rPr>
            </w:pPr>
            <w:r w:rsidRPr="005B5F81">
              <w:rPr>
                <w:sz w:val="18"/>
                <w:szCs w:val="18"/>
              </w:rPr>
              <w:t>1 874 386</w:t>
            </w:r>
          </w:p>
        </w:tc>
        <w:tc>
          <w:tcPr>
            <w:tcW w:w="1323" w:type="dxa"/>
          </w:tcPr>
          <w:p w14:paraId="45A30492" w14:textId="77777777" w:rsidR="006F0213" w:rsidRPr="005B5F81" w:rsidRDefault="006F0213" w:rsidP="008E09BA">
            <w:pPr>
              <w:spacing w:after="0"/>
              <w:ind w:firstLine="0"/>
              <w:jc w:val="right"/>
              <w:rPr>
                <w:sz w:val="18"/>
                <w:szCs w:val="18"/>
              </w:rPr>
            </w:pPr>
            <w:r w:rsidRPr="005B5F81">
              <w:rPr>
                <w:sz w:val="18"/>
                <w:szCs w:val="18"/>
              </w:rPr>
              <w:t>1 507 319</w:t>
            </w:r>
          </w:p>
        </w:tc>
      </w:tr>
      <w:tr w:rsidR="006F0213" w:rsidRPr="005B5F81" w14:paraId="40879C89" w14:textId="77777777" w:rsidTr="008E09BA">
        <w:trPr>
          <w:trHeight w:val="140"/>
          <w:jc w:val="center"/>
        </w:trPr>
        <w:tc>
          <w:tcPr>
            <w:tcW w:w="5433" w:type="dxa"/>
          </w:tcPr>
          <w:p w14:paraId="23D862B4"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Palielināti izdevumi projekta “ATLAS </w:t>
            </w:r>
            <w:proofErr w:type="spellStart"/>
            <w:r w:rsidRPr="005B5F81">
              <w:rPr>
                <w:i/>
                <w:sz w:val="18"/>
                <w:szCs w:val="18"/>
                <w:lang w:eastAsia="lv-LV"/>
              </w:rPr>
              <w:t>Network</w:t>
            </w:r>
            <w:proofErr w:type="spellEnd"/>
            <w:r w:rsidRPr="005B5F81">
              <w:rPr>
                <w:i/>
                <w:sz w:val="18"/>
                <w:szCs w:val="18"/>
                <w:lang w:eastAsia="lv-LV"/>
              </w:rPr>
              <w:t xml:space="preserve"> specializētā aprīkojuma iegāde” īstenošanai</w:t>
            </w:r>
          </w:p>
        </w:tc>
        <w:tc>
          <w:tcPr>
            <w:tcW w:w="1323" w:type="dxa"/>
          </w:tcPr>
          <w:p w14:paraId="3F4F4C43" w14:textId="77777777" w:rsidR="006F0213" w:rsidRPr="005B5F81" w:rsidRDefault="006F0213" w:rsidP="008E09BA">
            <w:pPr>
              <w:spacing w:after="0"/>
              <w:ind w:firstLine="0"/>
              <w:jc w:val="right"/>
              <w:rPr>
                <w:sz w:val="18"/>
                <w:szCs w:val="18"/>
              </w:rPr>
            </w:pPr>
            <w:r w:rsidRPr="005B5F81">
              <w:rPr>
                <w:sz w:val="18"/>
                <w:szCs w:val="18"/>
              </w:rPr>
              <w:t>27 246</w:t>
            </w:r>
          </w:p>
        </w:tc>
        <w:tc>
          <w:tcPr>
            <w:tcW w:w="1323" w:type="dxa"/>
          </w:tcPr>
          <w:p w14:paraId="602D7B02" w14:textId="77777777" w:rsidR="006F0213" w:rsidRPr="005B5F81" w:rsidRDefault="006F0213" w:rsidP="008E09BA">
            <w:pPr>
              <w:spacing w:after="0"/>
              <w:ind w:firstLine="0"/>
              <w:jc w:val="right"/>
              <w:rPr>
                <w:sz w:val="18"/>
                <w:szCs w:val="18"/>
              </w:rPr>
            </w:pPr>
            <w:r w:rsidRPr="005B5F81">
              <w:rPr>
                <w:sz w:val="18"/>
                <w:szCs w:val="18"/>
              </w:rPr>
              <w:t>43 305</w:t>
            </w:r>
          </w:p>
        </w:tc>
        <w:tc>
          <w:tcPr>
            <w:tcW w:w="1323" w:type="dxa"/>
          </w:tcPr>
          <w:p w14:paraId="4BD4DF4E" w14:textId="77777777" w:rsidR="006F0213" w:rsidRPr="005B5F81" w:rsidRDefault="006F0213" w:rsidP="008E09BA">
            <w:pPr>
              <w:spacing w:after="0"/>
              <w:ind w:firstLine="0"/>
              <w:jc w:val="right"/>
              <w:rPr>
                <w:sz w:val="18"/>
                <w:szCs w:val="18"/>
              </w:rPr>
            </w:pPr>
            <w:r w:rsidRPr="005B5F81">
              <w:rPr>
                <w:sz w:val="18"/>
                <w:szCs w:val="18"/>
              </w:rPr>
              <w:t>16 059</w:t>
            </w:r>
          </w:p>
        </w:tc>
      </w:tr>
      <w:tr w:rsidR="006F0213" w:rsidRPr="005B5F81" w14:paraId="0200477D" w14:textId="77777777" w:rsidTr="008E09BA">
        <w:trPr>
          <w:trHeight w:val="140"/>
          <w:jc w:val="center"/>
        </w:trPr>
        <w:tc>
          <w:tcPr>
            <w:tcW w:w="5433" w:type="dxa"/>
          </w:tcPr>
          <w:p w14:paraId="2D8D0E82"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Samazināti izdevumi projekta “Valsts policijas kapacitātes pilnveidošana ar augsto tehnoloģiju palīdzību izdarīto noziedzīgo nodarījumu </w:t>
            </w:r>
            <w:proofErr w:type="spellStart"/>
            <w:r w:rsidRPr="005B5F81">
              <w:rPr>
                <w:i/>
                <w:sz w:val="18"/>
                <w:szCs w:val="18"/>
                <w:lang w:eastAsia="lv-LV"/>
              </w:rPr>
              <w:t>prevencijā</w:t>
            </w:r>
            <w:proofErr w:type="spellEnd"/>
            <w:r w:rsidRPr="005B5F81">
              <w:rPr>
                <w:i/>
                <w:sz w:val="18"/>
                <w:szCs w:val="18"/>
                <w:lang w:eastAsia="lv-LV"/>
              </w:rPr>
              <w:t xml:space="preserve"> un apkarošanā” īstenošanai</w:t>
            </w:r>
          </w:p>
        </w:tc>
        <w:tc>
          <w:tcPr>
            <w:tcW w:w="1323" w:type="dxa"/>
          </w:tcPr>
          <w:p w14:paraId="177269CB" w14:textId="77777777" w:rsidR="006F0213" w:rsidRPr="005B5F81" w:rsidRDefault="006F0213" w:rsidP="008E09BA">
            <w:pPr>
              <w:spacing w:after="0"/>
              <w:ind w:firstLine="0"/>
              <w:jc w:val="right"/>
              <w:rPr>
                <w:sz w:val="18"/>
                <w:szCs w:val="18"/>
              </w:rPr>
            </w:pPr>
            <w:r w:rsidRPr="005B5F81">
              <w:rPr>
                <w:sz w:val="18"/>
                <w:szCs w:val="18"/>
              </w:rPr>
              <w:t>141 439</w:t>
            </w:r>
          </w:p>
        </w:tc>
        <w:tc>
          <w:tcPr>
            <w:tcW w:w="1323" w:type="dxa"/>
          </w:tcPr>
          <w:p w14:paraId="1B515F0C" w14:textId="77777777" w:rsidR="006F0213" w:rsidRPr="005B5F81" w:rsidRDefault="006F0213" w:rsidP="008E09BA">
            <w:pPr>
              <w:spacing w:after="0"/>
              <w:ind w:firstLine="0"/>
              <w:jc w:val="center"/>
              <w:rPr>
                <w:sz w:val="18"/>
                <w:szCs w:val="18"/>
              </w:rPr>
            </w:pPr>
            <w:r w:rsidRPr="005B5F81">
              <w:rPr>
                <w:sz w:val="18"/>
                <w:szCs w:val="18"/>
              </w:rPr>
              <w:t>-</w:t>
            </w:r>
          </w:p>
        </w:tc>
        <w:tc>
          <w:tcPr>
            <w:tcW w:w="1323" w:type="dxa"/>
          </w:tcPr>
          <w:p w14:paraId="1BB82215" w14:textId="77777777" w:rsidR="006F0213" w:rsidRPr="005B5F81" w:rsidRDefault="006F0213" w:rsidP="008E09BA">
            <w:pPr>
              <w:spacing w:after="0"/>
              <w:ind w:firstLine="0"/>
              <w:jc w:val="right"/>
              <w:rPr>
                <w:sz w:val="18"/>
                <w:szCs w:val="18"/>
              </w:rPr>
            </w:pPr>
            <w:r w:rsidRPr="005B5F81">
              <w:rPr>
                <w:sz w:val="18"/>
                <w:szCs w:val="18"/>
              </w:rPr>
              <w:t>-141 439</w:t>
            </w:r>
          </w:p>
        </w:tc>
      </w:tr>
      <w:tr w:rsidR="006F0213" w:rsidRPr="005B5F81" w14:paraId="1F852C23" w14:textId="77777777" w:rsidTr="008E09BA">
        <w:trPr>
          <w:trHeight w:val="140"/>
          <w:jc w:val="center"/>
        </w:trPr>
        <w:tc>
          <w:tcPr>
            <w:tcW w:w="5433" w:type="dxa"/>
          </w:tcPr>
          <w:p w14:paraId="5FC3414D"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“Brīvprātīgās atgriešanās un reintegrācijas palīdzības sniegšana Latvijā 2016-2018.gads” īstenošanai</w:t>
            </w:r>
          </w:p>
        </w:tc>
        <w:tc>
          <w:tcPr>
            <w:tcW w:w="1323" w:type="dxa"/>
          </w:tcPr>
          <w:p w14:paraId="60AD1E56" w14:textId="77777777" w:rsidR="006F0213" w:rsidRPr="005B5F81" w:rsidRDefault="006F0213" w:rsidP="008E09BA">
            <w:pPr>
              <w:spacing w:after="0"/>
              <w:ind w:firstLine="0"/>
              <w:jc w:val="center"/>
              <w:rPr>
                <w:sz w:val="18"/>
                <w:szCs w:val="18"/>
              </w:rPr>
            </w:pPr>
            <w:r w:rsidRPr="005B5F81">
              <w:rPr>
                <w:sz w:val="18"/>
                <w:szCs w:val="18"/>
              </w:rPr>
              <w:t>-</w:t>
            </w:r>
          </w:p>
        </w:tc>
        <w:tc>
          <w:tcPr>
            <w:tcW w:w="1323" w:type="dxa"/>
          </w:tcPr>
          <w:p w14:paraId="6C71A148" w14:textId="77777777" w:rsidR="006F0213" w:rsidRPr="005B5F81" w:rsidRDefault="006F0213" w:rsidP="008E09BA">
            <w:pPr>
              <w:spacing w:after="0"/>
              <w:ind w:firstLine="0"/>
              <w:jc w:val="right"/>
              <w:rPr>
                <w:sz w:val="18"/>
                <w:szCs w:val="18"/>
              </w:rPr>
            </w:pPr>
            <w:r w:rsidRPr="005B5F81">
              <w:rPr>
                <w:sz w:val="18"/>
                <w:szCs w:val="18"/>
              </w:rPr>
              <w:t>39 950</w:t>
            </w:r>
          </w:p>
        </w:tc>
        <w:tc>
          <w:tcPr>
            <w:tcW w:w="1323" w:type="dxa"/>
          </w:tcPr>
          <w:p w14:paraId="5E453167" w14:textId="77777777" w:rsidR="006F0213" w:rsidRPr="005B5F81" w:rsidRDefault="006F0213" w:rsidP="008E09BA">
            <w:pPr>
              <w:spacing w:after="0"/>
              <w:ind w:firstLine="0"/>
              <w:jc w:val="right"/>
              <w:rPr>
                <w:sz w:val="18"/>
                <w:szCs w:val="18"/>
              </w:rPr>
            </w:pPr>
            <w:r w:rsidRPr="005B5F81">
              <w:rPr>
                <w:sz w:val="18"/>
                <w:szCs w:val="18"/>
              </w:rPr>
              <w:t>39 950</w:t>
            </w:r>
          </w:p>
        </w:tc>
      </w:tr>
      <w:tr w:rsidR="006F0213" w:rsidRPr="005B5F81" w14:paraId="3F6A58CA" w14:textId="77777777" w:rsidTr="008E09BA">
        <w:trPr>
          <w:trHeight w:val="140"/>
          <w:jc w:val="center"/>
        </w:trPr>
        <w:tc>
          <w:tcPr>
            <w:tcW w:w="5433" w:type="dxa"/>
          </w:tcPr>
          <w:p w14:paraId="52FB0DE2"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“Migrācijas un patvēruma atbalstošo informācijas sistēmu un saistīto procesu pilnveidošana un attīstība” īstenošanai</w:t>
            </w:r>
          </w:p>
        </w:tc>
        <w:tc>
          <w:tcPr>
            <w:tcW w:w="1323" w:type="dxa"/>
          </w:tcPr>
          <w:p w14:paraId="045088C6" w14:textId="77777777" w:rsidR="006F0213" w:rsidRPr="005B5F81" w:rsidRDefault="006F0213" w:rsidP="008E09BA">
            <w:pPr>
              <w:spacing w:after="0"/>
              <w:ind w:firstLine="0"/>
              <w:jc w:val="center"/>
              <w:rPr>
                <w:sz w:val="18"/>
                <w:szCs w:val="18"/>
              </w:rPr>
            </w:pPr>
            <w:r w:rsidRPr="005B5F81">
              <w:rPr>
                <w:sz w:val="18"/>
                <w:szCs w:val="18"/>
              </w:rPr>
              <w:t>-</w:t>
            </w:r>
          </w:p>
        </w:tc>
        <w:tc>
          <w:tcPr>
            <w:tcW w:w="1323" w:type="dxa"/>
          </w:tcPr>
          <w:p w14:paraId="209BB619" w14:textId="77777777" w:rsidR="006F0213" w:rsidRPr="005B5F81" w:rsidRDefault="006F0213" w:rsidP="008E09BA">
            <w:pPr>
              <w:spacing w:after="0"/>
              <w:ind w:firstLine="0"/>
              <w:jc w:val="right"/>
              <w:rPr>
                <w:sz w:val="18"/>
                <w:szCs w:val="18"/>
              </w:rPr>
            </w:pPr>
            <w:r w:rsidRPr="005B5F81">
              <w:rPr>
                <w:sz w:val="18"/>
                <w:szCs w:val="18"/>
              </w:rPr>
              <w:t>596 494</w:t>
            </w:r>
          </w:p>
        </w:tc>
        <w:tc>
          <w:tcPr>
            <w:tcW w:w="1323" w:type="dxa"/>
          </w:tcPr>
          <w:p w14:paraId="10A5B055" w14:textId="77777777" w:rsidR="006F0213" w:rsidRPr="005B5F81" w:rsidRDefault="006F0213" w:rsidP="008E09BA">
            <w:pPr>
              <w:spacing w:after="0"/>
              <w:ind w:firstLine="0"/>
              <w:jc w:val="right"/>
              <w:rPr>
                <w:sz w:val="18"/>
                <w:szCs w:val="18"/>
              </w:rPr>
            </w:pPr>
            <w:r w:rsidRPr="005B5F81">
              <w:rPr>
                <w:sz w:val="18"/>
                <w:szCs w:val="18"/>
              </w:rPr>
              <w:t>596 494</w:t>
            </w:r>
          </w:p>
        </w:tc>
      </w:tr>
      <w:tr w:rsidR="006F0213" w:rsidRPr="005B5F81" w14:paraId="3A1B97B3" w14:textId="77777777" w:rsidTr="008E09BA">
        <w:trPr>
          <w:trHeight w:val="140"/>
          <w:jc w:val="center"/>
        </w:trPr>
        <w:tc>
          <w:tcPr>
            <w:tcW w:w="5433" w:type="dxa"/>
          </w:tcPr>
          <w:p w14:paraId="6DDD01CA"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“Piekrastes patrulēšanas kuteru iegāde” īstenošanai</w:t>
            </w:r>
          </w:p>
        </w:tc>
        <w:tc>
          <w:tcPr>
            <w:tcW w:w="1323" w:type="dxa"/>
          </w:tcPr>
          <w:p w14:paraId="529A9C5E" w14:textId="77777777" w:rsidR="006F0213" w:rsidRPr="005B5F81" w:rsidRDefault="006F0213" w:rsidP="008E09BA">
            <w:pPr>
              <w:spacing w:after="0"/>
              <w:ind w:firstLine="0"/>
              <w:jc w:val="center"/>
              <w:rPr>
                <w:sz w:val="18"/>
                <w:szCs w:val="18"/>
              </w:rPr>
            </w:pPr>
            <w:r w:rsidRPr="005B5F81">
              <w:rPr>
                <w:sz w:val="18"/>
                <w:szCs w:val="18"/>
              </w:rPr>
              <w:t>-</w:t>
            </w:r>
          </w:p>
        </w:tc>
        <w:tc>
          <w:tcPr>
            <w:tcW w:w="1323" w:type="dxa"/>
          </w:tcPr>
          <w:p w14:paraId="106D90E7" w14:textId="77777777" w:rsidR="006F0213" w:rsidRPr="005B5F81" w:rsidRDefault="006F0213" w:rsidP="008E09BA">
            <w:pPr>
              <w:spacing w:after="0"/>
              <w:ind w:firstLine="0"/>
              <w:jc w:val="right"/>
              <w:rPr>
                <w:sz w:val="18"/>
                <w:szCs w:val="18"/>
              </w:rPr>
            </w:pPr>
            <w:r w:rsidRPr="005B5F81">
              <w:rPr>
                <w:sz w:val="18"/>
                <w:szCs w:val="18"/>
              </w:rPr>
              <w:t>6574</w:t>
            </w:r>
          </w:p>
        </w:tc>
        <w:tc>
          <w:tcPr>
            <w:tcW w:w="1323" w:type="dxa"/>
          </w:tcPr>
          <w:p w14:paraId="565C9DB9" w14:textId="77777777" w:rsidR="006F0213" w:rsidRPr="005B5F81" w:rsidRDefault="006F0213" w:rsidP="008E09BA">
            <w:pPr>
              <w:spacing w:after="0"/>
              <w:ind w:firstLine="0"/>
              <w:jc w:val="right"/>
              <w:rPr>
                <w:sz w:val="18"/>
                <w:szCs w:val="18"/>
              </w:rPr>
            </w:pPr>
            <w:r w:rsidRPr="005B5F81">
              <w:rPr>
                <w:sz w:val="18"/>
                <w:szCs w:val="18"/>
              </w:rPr>
              <w:t>6574</w:t>
            </w:r>
          </w:p>
        </w:tc>
      </w:tr>
      <w:tr w:rsidR="006F0213" w:rsidRPr="005B5F81" w14:paraId="2481139E" w14:textId="77777777" w:rsidTr="008E09BA">
        <w:trPr>
          <w:trHeight w:val="140"/>
          <w:jc w:val="center"/>
        </w:trPr>
        <w:tc>
          <w:tcPr>
            <w:tcW w:w="5433" w:type="dxa"/>
          </w:tcPr>
          <w:p w14:paraId="4F979188"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lastRenderedPageBreak/>
              <w:t>Palielināti izdevumi projekta “Aizturēto ārzemnieku uzņemšanas kapacitātes stiprināšana (3.posms)” īstenošanai</w:t>
            </w:r>
          </w:p>
        </w:tc>
        <w:tc>
          <w:tcPr>
            <w:tcW w:w="1323" w:type="dxa"/>
          </w:tcPr>
          <w:p w14:paraId="04B6F0A4" w14:textId="77777777" w:rsidR="006F0213" w:rsidRPr="005B5F81" w:rsidRDefault="006F0213" w:rsidP="008E09BA">
            <w:pPr>
              <w:spacing w:after="0"/>
              <w:ind w:firstLine="0"/>
              <w:jc w:val="center"/>
              <w:rPr>
                <w:sz w:val="18"/>
                <w:szCs w:val="18"/>
              </w:rPr>
            </w:pPr>
            <w:r w:rsidRPr="005B5F81">
              <w:rPr>
                <w:sz w:val="18"/>
                <w:szCs w:val="18"/>
              </w:rPr>
              <w:t>-</w:t>
            </w:r>
          </w:p>
        </w:tc>
        <w:tc>
          <w:tcPr>
            <w:tcW w:w="1323" w:type="dxa"/>
          </w:tcPr>
          <w:p w14:paraId="793A7C12" w14:textId="77777777" w:rsidR="006F0213" w:rsidRPr="005B5F81" w:rsidRDefault="006F0213" w:rsidP="008E09BA">
            <w:pPr>
              <w:spacing w:after="0"/>
              <w:ind w:firstLine="0"/>
              <w:jc w:val="right"/>
              <w:rPr>
                <w:sz w:val="18"/>
                <w:szCs w:val="18"/>
              </w:rPr>
            </w:pPr>
            <w:r w:rsidRPr="005B5F81">
              <w:rPr>
                <w:sz w:val="18"/>
                <w:szCs w:val="18"/>
              </w:rPr>
              <w:t>120 300</w:t>
            </w:r>
          </w:p>
        </w:tc>
        <w:tc>
          <w:tcPr>
            <w:tcW w:w="1323" w:type="dxa"/>
          </w:tcPr>
          <w:p w14:paraId="53B6BD18" w14:textId="77777777" w:rsidR="006F0213" w:rsidRPr="005B5F81" w:rsidRDefault="006F0213" w:rsidP="008E09BA">
            <w:pPr>
              <w:spacing w:after="0"/>
              <w:ind w:firstLine="0"/>
              <w:jc w:val="right"/>
              <w:rPr>
                <w:sz w:val="18"/>
                <w:szCs w:val="18"/>
              </w:rPr>
            </w:pPr>
            <w:r w:rsidRPr="005B5F81">
              <w:rPr>
                <w:sz w:val="18"/>
                <w:szCs w:val="18"/>
              </w:rPr>
              <w:t>120 300</w:t>
            </w:r>
          </w:p>
        </w:tc>
      </w:tr>
      <w:tr w:rsidR="006F0213" w:rsidRPr="005B5F81" w14:paraId="08F9DF51" w14:textId="77777777" w:rsidTr="008E09BA">
        <w:trPr>
          <w:trHeight w:val="140"/>
          <w:jc w:val="center"/>
        </w:trPr>
        <w:tc>
          <w:tcPr>
            <w:tcW w:w="5433" w:type="dxa"/>
          </w:tcPr>
          <w:p w14:paraId="06DA5C55"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“Atbalsta pasākumi personu, kurām nepieciešama starptautiskā aizsardzība, uzņemšanai un izmitināšanai Latvijā (2.posms)” īstenošanai</w:t>
            </w:r>
          </w:p>
        </w:tc>
        <w:tc>
          <w:tcPr>
            <w:tcW w:w="1323" w:type="dxa"/>
          </w:tcPr>
          <w:p w14:paraId="0214EABF" w14:textId="77777777" w:rsidR="006F0213" w:rsidRPr="005B5F81" w:rsidRDefault="006F0213" w:rsidP="008E09BA">
            <w:pPr>
              <w:spacing w:after="0"/>
              <w:ind w:firstLine="0"/>
              <w:jc w:val="center"/>
              <w:rPr>
                <w:sz w:val="18"/>
                <w:szCs w:val="18"/>
              </w:rPr>
            </w:pPr>
            <w:r w:rsidRPr="005B5F81">
              <w:rPr>
                <w:sz w:val="18"/>
                <w:szCs w:val="18"/>
              </w:rPr>
              <w:t>-</w:t>
            </w:r>
          </w:p>
        </w:tc>
        <w:tc>
          <w:tcPr>
            <w:tcW w:w="1323" w:type="dxa"/>
          </w:tcPr>
          <w:p w14:paraId="777E47E6" w14:textId="77777777" w:rsidR="006F0213" w:rsidRPr="005B5F81" w:rsidRDefault="006F0213" w:rsidP="008E09BA">
            <w:pPr>
              <w:spacing w:after="0"/>
              <w:ind w:firstLine="0"/>
              <w:jc w:val="right"/>
              <w:rPr>
                <w:sz w:val="18"/>
                <w:szCs w:val="18"/>
              </w:rPr>
            </w:pPr>
            <w:r w:rsidRPr="005B5F81">
              <w:rPr>
                <w:sz w:val="18"/>
                <w:szCs w:val="18"/>
              </w:rPr>
              <w:t>356 784</w:t>
            </w:r>
          </w:p>
        </w:tc>
        <w:tc>
          <w:tcPr>
            <w:tcW w:w="1323" w:type="dxa"/>
          </w:tcPr>
          <w:p w14:paraId="42992A55" w14:textId="77777777" w:rsidR="006F0213" w:rsidRPr="005B5F81" w:rsidRDefault="006F0213" w:rsidP="008E09BA">
            <w:pPr>
              <w:spacing w:after="0"/>
              <w:ind w:firstLine="0"/>
              <w:jc w:val="right"/>
              <w:rPr>
                <w:sz w:val="18"/>
                <w:szCs w:val="18"/>
              </w:rPr>
            </w:pPr>
            <w:r w:rsidRPr="005B5F81">
              <w:rPr>
                <w:sz w:val="18"/>
                <w:szCs w:val="18"/>
              </w:rPr>
              <w:t>356 784</w:t>
            </w:r>
          </w:p>
        </w:tc>
      </w:tr>
      <w:tr w:rsidR="006F0213" w:rsidRPr="005B5F81" w14:paraId="7E4E2101" w14:textId="77777777" w:rsidTr="008E09BA">
        <w:trPr>
          <w:trHeight w:val="140"/>
          <w:jc w:val="center"/>
        </w:trPr>
        <w:tc>
          <w:tcPr>
            <w:tcW w:w="5433" w:type="dxa"/>
          </w:tcPr>
          <w:p w14:paraId="74F8D122"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“ABC vārtu uzstādīšana Starptautiskajā lidostā "Rīga"” īstenošanai</w:t>
            </w:r>
          </w:p>
        </w:tc>
        <w:tc>
          <w:tcPr>
            <w:tcW w:w="1323" w:type="dxa"/>
          </w:tcPr>
          <w:p w14:paraId="087BF3BA" w14:textId="77777777" w:rsidR="006F0213" w:rsidRPr="005B5F81" w:rsidRDefault="006F0213" w:rsidP="008E09BA">
            <w:pPr>
              <w:spacing w:after="0"/>
              <w:ind w:firstLine="0"/>
              <w:jc w:val="center"/>
              <w:rPr>
                <w:sz w:val="18"/>
                <w:szCs w:val="18"/>
              </w:rPr>
            </w:pPr>
            <w:r w:rsidRPr="005B5F81">
              <w:rPr>
                <w:sz w:val="18"/>
                <w:szCs w:val="18"/>
              </w:rPr>
              <w:t>-</w:t>
            </w:r>
          </w:p>
        </w:tc>
        <w:tc>
          <w:tcPr>
            <w:tcW w:w="1323" w:type="dxa"/>
          </w:tcPr>
          <w:p w14:paraId="1641C91D" w14:textId="77777777" w:rsidR="006F0213" w:rsidRPr="005B5F81" w:rsidRDefault="006F0213" w:rsidP="008E09BA">
            <w:pPr>
              <w:spacing w:after="0"/>
              <w:ind w:firstLine="0"/>
              <w:jc w:val="right"/>
              <w:rPr>
                <w:sz w:val="18"/>
                <w:szCs w:val="18"/>
              </w:rPr>
            </w:pPr>
            <w:r w:rsidRPr="005B5F81">
              <w:rPr>
                <w:sz w:val="18"/>
                <w:szCs w:val="18"/>
              </w:rPr>
              <w:t>2 000 000</w:t>
            </w:r>
          </w:p>
        </w:tc>
        <w:tc>
          <w:tcPr>
            <w:tcW w:w="1323" w:type="dxa"/>
          </w:tcPr>
          <w:p w14:paraId="74CD2D42" w14:textId="77777777" w:rsidR="006F0213" w:rsidRPr="005B5F81" w:rsidRDefault="006F0213" w:rsidP="008E09BA">
            <w:pPr>
              <w:spacing w:after="0"/>
              <w:ind w:firstLine="0"/>
              <w:jc w:val="right"/>
              <w:rPr>
                <w:sz w:val="18"/>
                <w:szCs w:val="18"/>
              </w:rPr>
            </w:pPr>
            <w:r w:rsidRPr="005B5F81">
              <w:rPr>
                <w:sz w:val="18"/>
                <w:szCs w:val="18"/>
              </w:rPr>
              <w:t>2 000 000</w:t>
            </w:r>
          </w:p>
        </w:tc>
      </w:tr>
      <w:tr w:rsidR="006F0213" w:rsidRPr="005B5F81" w14:paraId="37B74357" w14:textId="77777777" w:rsidTr="008E09BA">
        <w:trPr>
          <w:trHeight w:val="140"/>
          <w:jc w:val="center"/>
        </w:trPr>
        <w:tc>
          <w:tcPr>
            <w:tcW w:w="5433" w:type="dxa"/>
          </w:tcPr>
          <w:p w14:paraId="16551016"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“Brīvprātīgās atgriešanās un reintegrācijas palīdzības sniegšana Latvijā 2019-2022.gads” īstenošanai</w:t>
            </w:r>
          </w:p>
        </w:tc>
        <w:tc>
          <w:tcPr>
            <w:tcW w:w="1323" w:type="dxa"/>
          </w:tcPr>
          <w:p w14:paraId="5856E50C" w14:textId="77777777" w:rsidR="006F0213" w:rsidRPr="005B5F81" w:rsidRDefault="006F0213" w:rsidP="008E09BA">
            <w:pPr>
              <w:spacing w:after="0"/>
              <w:ind w:firstLine="0"/>
              <w:jc w:val="center"/>
              <w:rPr>
                <w:sz w:val="18"/>
                <w:szCs w:val="18"/>
              </w:rPr>
            </w:pPr>
            <w:r w:rsidRPr="005B5F81">
              <w:rPr>
                <w:sz w:val="18"/>
                <w:szCs w:val="18"/>
              </w:rPr>
              <w:t>-</w:t>
            </w:r>
          </w:p>
        </w:tc>
        <w:tc>
          <w:tcPr>
            <w:tcW w:w="1323" w:type="dxa"/>
          </w:tcPr>
          <w:p w14:paraId="189DDB06" w14:textId="77777777" w:rsidR="006F0213" w:rsidRPr="005B5F81" w:rsidRDefault="006F0213" w:rsidP="008E09BA">
            <w:pPr>
              <w:spacing w:after="0"/>
              <w:ind w:firstLine="0"/>
              <w:jc w:val="right"/>
              <w:rPr>
                <w:sz w:val="18"/>
                <w:szCs w:val="18"/>
              </w:rPr>
            </w:pPr>
            <w:r w:rsidRPr="005B5F81">
              <w:rPr>
                <w:sz w:val="18"/>
                <w:szCs w:val="18"/>
              </w:rPr>
              <w:t>132 042</w:t>
            </w:r>
          </w:p>
        </w:tc>
        <w:tc>
          <w:tcPr>
            <w:tcW w:w="1323" w:type="dxa"/>
          </w:tcPr>
          <w:p w14:paraId="7AE82A9A" w14:textId="77777777" w:rsidR="006F0213" w:rsidRPr="005B5F81" w:rsidRDefault="006F0213" w:rsidP="008E09BA">
            <w:pPr>
              <w:spacing w:after="0"/>
              <w:ind w:firstLine="0"/>
              <w:jc w:val="right"/>
              <w:rPr>
                <w:sz w:val="18"/>
                <w:szCs w:val="18"/>
              </w:rPr>
            </w:pPr>
            <w:r w:rsidRPr="005B5F81">
              <w:rPr>
                <w:sz w:val="18"/>
                <w:szCs w:val="18"/>
              </w:rPr>
              <w:t>132 042</w:t>
            </w:r>
          </w:p>
        </w:tc>
      </w:tr>
    </w:tbl>
    <w:p w14:paraId="0C9F41F1" w14:textId="77777777" w:rsidR="006F0213" w:rsidRPr="005B5F81" w:rsidRDefault="006F0213" w:rsidP="00FC5C49">
      <w:pPr>
        <w:widowControl w:val="0"/>
        <w:spacing w:before="240" w:after="240"/>
        <w:ind w:firstLine="0"/>
        <w:jc w:val="center"/>
        <w:rPr>
          <w:b/>
        </w:rPr>
      </w:pPr>
      <w:r w:rsidRPr="005B5F81">
        <w:rPr>
          <w:b/>
        </w:rPr>
        <w:t>70.19.00 Eiropas Savienības pētniecības un inovācijas programmas “Apvārsnis 2020” projektu un pasākumu īstenošana</w:t>
      </w:r>
    </w:p>
    <w:p w14:paraId="54B16C27" w14:textId="77777777" w:rsidR="006F0213" w:rsidRPr="005B5F81" w:rsidRDefault="006F0213" w:rsidP="006F0213">
      <w:pPr>
        <w:ind w:firstLine="0"/>
      </w:pPr>
      <w:r w:rsidRPr="005B5F81">
        <w:rPr>
          <w:u w:val="single"/>
        </w:rPr>
        <w:t>Apakšprogrammas mērķis:</w:t>
      </w:r>
      <w:r w:rsidRPr="005B5F81">
        <w:t xml:space="preserve"> </w:t>
      </w:r>
    </w:p>
    <w:p w14:paraId="358EF773" w14:textId="77777777" w:rsidR="006F0213" w:rsidRPr="005B5F81" w:rsidRDefault="006F0213" w:rsidP="006F0213">
      <w:pPr>
        <w:ind w:firstLine="720"/>
      </w:pPr>
      <w:r w:rsidRPr="005B5F81">
        <w:t>nodrošināt pētniecības izaugsmi drošības jomā, lai panāktu pārdomātu, noturīgu un visaptverošu izaugsmi, galveno uzmanību pievēršot sabiedrības problēmām, kā arī veicināt sadarbību starp pētniekiem Eiropā un pasaulē, lai rastu risinājumus ievērojamam skaitam problēmu.</w:t>
      </w:r>
    </w:p>
    <w:p w14:paraId="48B7C41A" w14:textId="77777777" w:rsidR="006F0213" w:rsidRPr="005B5F81" w:rsidRDefault="006F0213" w:rsidP="006F0213">
      <w:pPr>
        <w:ind w:firstLine="0"/>
      </w:pPr>
      <w:r w:rsidRPr="005B5F81">
        <w:rPr>
          <w:u w:val="single"/>
        </w:rPr>
        <w:t>Apakšprogrammas izpildītāji</w:t>
      </w:r>
      <w:r w:rsidRPr="005B5F81">
        <w:t>: Valsts policija, Valsts robežsardze.</w:t>
      </w:r>
    </w:p>
    <w:p w14:paraId="6F1EEB2F" w14:textId="77777777" w:rsidR="006F0213" w:rsidRPr="005B5F81" w:rsidRDefault="006F0213" w:rsidP="00FC5C49">
      <w:pPr>
        <w:spacing w:before="240" w:after="240"/>
        <w:ind w:firstLine="0"/>
        <w:jc w:val="center"/>
        <w:rPr>
          <w:b/>
          <w:lang w:eastAsia="lv-LV"/>
        </w:rPr>
      </w:pPr>
      <w:r w:rsidRPr="005B5F81">
        <w:rPr>
          <w:b/>
          <w:lang w:eastAsia="lv-LV"/>
        </w:rPr>
        <w:t>Finansiālie rādītāji no 2017. līdz 2021. gadam</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9"/>
        <w:gridCol w:w="1159"/>
        <w:gridCol w:w="1159"/>
        <w:gridCol w:w="1159"/>
        <w:gridCol w:w="1159"/>
        <w:gridCol w:w="1160"/>
      </w:tblGrid>
      <w:tr w:rsidR="006F0213" w:rsidRPr="005B5F81" w14:paraId="530AE156" w14:textId="77777777" w:rsidTr="008E09BA">
        <w:trPr>
          <w:trHeight w:val="281"/>
          <w:tblHeader/>
          <w:jc w:val="center"/>
        </w:trPr>
        <w:tc>
          <w:tcPr>
            <w:tcW w:w="3649" w:type="dxa"/>
            <w:vAlign w:val="center"/>
          </w:tcPr>
          <w:p w14:paraId="10316CD4" w14:textId="77777777" w:rsidR="006F0213" w:rsidRPr="005B5F81" w:rsidRDefault="006F0213" w:rsidP="008E09BA">
            <w:pPr>
              <w:spacing w:after="0"/>
              <w:ind w:firstLine="0"/>
              <w:jc w:val="center"/>
              <w:rPr>
                <w:sz w:val="18"/>
                <w:szCs w:val="24"/>
                <w:highlight w:val="yellow"/>
              </w:rPr>
            </w:pPr>
          </w:p>
        </w:tc>
        <w:tc>
          <w:tcPr>
            <w:tcW w:w="1159" w:type="dxa"/>
          </w:tcPr>
          <w:p w14:paraId="5328B324"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59" w:type="dxa"/>
            <w:vAlign w:val="center"/>
          </w:tcPr>
          <w:p w14:paraId="5B6D59C6"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59" w:type="dxa"/>
          </w:tcPr>
          <w:p w14:paraId="0D19D7C6" w14:textId="4D556B1A"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59" w:type="dxa"/>
          </w:tcPr>
          <w:p w14:paraId="33778E6A"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60" w:type="dxa"/>
          </w:tcPr>
          <w:p w14:paraId="0C9F36ED"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5ED91C64" w14:textId="77777777" w:rsidTr="008E09BA">
        <w:trPr>
          <w:trHeight w:val="141"/>
          <w:jc w:val="center"/>
        </w:trPr>
        <w:tc>
          <w:tcPr>
            <w:tcW w:w="3649" w:type="dxa"/>
            <w:shd w:val="clear" w:color="auto" w:fill="D9D9D9" w:themeFill="background1" w:themeFillShade="D9"/>
            <w:vAlign w:val="center"/>
          </w:tcPr>
          <w:p w14:paraId="637385C5"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59" w:type="dxa"/>
            <w:shd w:val="clear" w:color="auto" w:fill="D9D9D9" w:themeFill="background1" w:themeFillShade="D9"/>
          </w:tcPr>
          <w:p w14:paraId="61DFB520" w14:textId="77777777" w:rsidR="006F0213" w:rsidRPr="005B5F81" w:rsidRDefault="006F0213" w:rsidP="008E09BA">
            <w:pPr>
              <w:spacing w:after="0"/>
              <w:ind w:firstLine="0"/>
              <w:jc w:val="right"/>
              <w:rPr>
                <w:sz w:val="18"/>
              </w:rPr>
            </w:pPr>
            <w:r w:rsidRPr="005B5F81">
              <w:rPr>
                <w:sz w:val="18"/>
              </w:rPr>
              <w:t>35 622</w:t>
            </w:r>
          </w:p>
        </w:tc>
        <w:tc>
          <w:tcPr>
            <w:tcW w:w="11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346F4E" w14:textId="77777777" w:rsidR="006F0213" w:rsidRPr="005B5F81" w:rsidRDefault="006F0213" w:rsidP="008E09BA">
            <w:pPr>
              <w:spacing w:after="0"/>
              <w:ind w:firstLine="0"/>
              <w:jc w:val="right"/>
              <w:rPr>
                <w:sz w:val="18"/>
              </w:rPr>
            </w:pPr>
            <w:r w:rsidRPr="005B5F81">
              <w:rPr>
                <w:sz w:val="18"/>
              </w:rPr>
              <w:t>56 525</w:t>
            </w:r>
          </w:p>
        </w:tc>
        <w:tc>
          <w:tcPr>
            <w:tcW w:w="1159" w:type="dxa"/>
            <w:shd w:val="clear" w:color="auto" w:fill="D9D9D9" w:themeFill="background1" w:themeFillShade="D9"/>
          </w:tcPr>
          <w:p w14:paraId="1C9EE5A5" w14:textId="77777777" w:rsidR="006F0213" w:rsidRPr="005B5F81" w:rsidRDefault="006F0213" w:rsidP="008E09BA">
            <w:pPr>
              <w:spacing w:after="0"/>
              <w:ind w:firstLine="0"/>
              <w:jc w:val="right"/>
              <w:rPr>
                <w:sz w:val="18"/>
              </w:rPr>
            </w:pPr>
            <w:r w:rsidRPr="005B5F81">
              <w:rPr>
                <w:sz w:val="18"/>
              </w:rPr>
              <w:t>130 553</w:t>
            </w:r>
          </w:p>
        </w:tc>
        <w:tc>
          <w:tcPr>
            <w:tcW w:w="1159" w:type="dxa"/>
            <w:shd w:val="clear" w:color="auto" w:fill="D9D9D9" w:themeFill="background1" w:themeFillShade="D9"/>
          </w:tcPr>
          <w:p w14:paraId="16DCAA69" w14:textId="77777777" w:rsidR="006F0213" w:rsidRPr="005B5F81" w:rsidRDefault="006F0213" w:rsidP="008E09BA">
            <w:pPr>
              <w:spacing w:after="0"/>
              <w:ind w:firstLine="0"/>
              <w:jc w:val="right"/>
              <w:rPr>
                <w:sz w:val="18"/>
              </w:rPr>
            </w:pPr>
            <w:r w:rsidRPr="005B5F81">
              <w:rPr>
                <w:sz w:val="18"/>
              </w:rPr>
              <w:t>50 599</w:t>
            </w:r>
          </w:p>
        </w:tc>
        <w:tc>
          <w:tcPr>
            <w:tcW w:w="1160" w:type="dxa"/>
            <w:shd w:val="clear" w:color="auto" w:fill="D9D9D9" w:themeFill="background1" w:themeFillShade="D9"/>
          </w:tcPr>
          <w:p w14:paraId="2A822BDA" w14:textId="77777777" w:rsidR="006F0213" w:rsidRPr="005B5F81" w:rsidRDefault="006F0213" w:rsidP="008E09BA">
            <w:pPr>
              <w:spacing w:after="0"/>
              <w:ind w:firstLine="0"/>
              <w:jc w:val="right"/>
              <w:rPr>
                <w:sz w:val="18"/>
              </w:rPr>
            </w:pPr>
            <w:r w:rsidRPr="005B5F81">
              <w:rPr>
                <w:sz w:val="18"/>
              </w:rPr>
              <w:t>17 513</w:t>
            </w:r>
          </w:p>
        </w:tc>
      </w:tr>
      <w:tr w:rsidR="006F0213" w:rsidRPr="005B5F81" w14:paraId="312002FD" w14:textId="77777777" w:rsidTr="008E09BA">
        <w:trPr>
          <w:trHeight w:val="281"/>
          <w:jc w:val="center"/>
        </w:trPr>
        <w:tc>
          <w:tcPr>
            <w:tcW w:w="3649" w:type="dxa"/>
            <w:vAlign w:val="center"/>
          </w:tcPr>
          <w:p w14:paraId="4A230C22"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59" w:type="dxa"/>
          </w:tcPr>
          <w:p w14:paraId="3D954C18" w14:textId="77777777" w:rsidR="006F0213" w:rsidRPr="005B5F81" w:rsidRDefault="006F0213" w:rsidP="008E09BA">
            <w:pPr>
              <w:spacing w:after="0"/>
              <w:ind w:firstLine="0"/>
              <w:jc w:val="center"/>
              <w:rPr>
                <w:sz w:val="18"/>
              </w:rPr>
            </w:pPr>
            <w:r w:rsidRPr="005B5F81">
              <w:rPr>
                <w:b/>
                <w:bCs/>
                <w:sz w:val="18"/>
              </w:rPr>
              <w:t>×</w:t>
            </w:r>
          </w:p>
        </w:tc>
        <w:tc>
          <w:tcPr>
            <w:tcW w:w="1159" w:type="dxa"/>
            <w:tcBorders>
              <w:top w:val="single" w:sz="4" w:space="0" w:color="000000"/>
              <w:left w:val="single" w:sz="4" w:space="0" w:color="000000"/>
              <w:bottom w:val="single" w:sz="4" w:space="0" w:color="000000"/>
              <w:right w:val="single" w:sz="4" w:space="0" w:color="000000"/>
            </w:tcBorders>
          </w:tcPr>
          <w:p w14:paraId="23950319" w14:textId="77777777" w:rsidR="006F0213" w:rsidRPr="005B5F81" w:rsidRDefault="006F0213" w:rsidP="008E09BA">
            <w:pPr>
              <w:spacing w:after="0"/>
              <w:ind w:firstLine="0"/>
              <w:jc w:val="right"/>
              <w:rPr>
                <w:sz w:val="18"/>
              </w:rPr>
            </w:pPr>
            <w:r w:rsidRPr="005B5F81">
              <w:rPr>
                <w:sz w:val="18"/>
              </w:rPr>
              <w:t>20 903</w:t>
            </w:r>
          </w:p>
        </w:tc>
        <w:tc>
          <w:tcPr>
            <w:tcW w:w="1159" w:type="dxa"/>
          </w:tcPr>
          <w:p w14:paraId="26A48969" w14:textId="77777777" w:rsidR="006F0213" w:rsidRPr="005B5F81" w:rsidRDefault="006F0213" w:rsidP="008E09BA">
            <w:pPr>
              <w:spacing w:after="0"/>
              <w:ind w:firstLine="0"/>
              <w:jc w:val="right"/>
              <w:rPr>
                <w:sz w:val="18"/>
              </w:rPr>
            </w:pPr>
            <w:r w:rsidRPr="005B5F81">
              <w:rPr>
                <w:sz w:val="18"/>
              </w:rPr>
              <w:t>74 028</w:t>
            </w:r>
          </w:p>
        </w:tc>
        <w:tc>
          <w:tcPr>
            <w:tcW w:w="1159" w:type="dxa"/>
          </w:tcPr>
          <w:p w14:paraId="113844E2" w14:textId="77777777" w:rsidR="006F0213" w:rsidRPr="005B5F81" w:rsidRDefault="006F0213" w:rsidP="008E09BA">
            <w:pPr>
              <w:spacing w:after="0"/>
              <w:ind w:firstLine="0"/>
              <w:jc w:val="right"/>
              <w:rPr>
                <w:sz w:val="18"/>
              </w:rPr>
            </w:pPr>
            <w:r w:rsidRPr="005B5F81">
              <w:rPr>
                <w:sz w:val="18"/>
              </w:rPr>
              <w:t>-79 954</w:t>
            </w:r>
          </w:p>
        </w:tc>
        <w:tc>
          <w:tcPr>
            <w:tcW w:w="1160" w:type="dxa"/>
          </w:tcPr>
          <w:p w14:paraId="36B74D5F" w14:textId="77777777" w:rsidR="006F0213" w:rsidRPr="005B5F81" w:rsidRDefault="006F0213" w:rsidP="008E09BA">
            <w:pPr>
              <w:spacing w:after="0"/>
              <w:ind w:firstLine="0"/>
              <w:jc w:val="right"/>
              <w:rPr>
                <w:sz w:val="18"/>
              </w:rPr>
            </w:pPr>
            <w:r w:rsidRPr="005B5F81">
              <w:rPr>
                <w:sz w:val="18"/>
              </w:rPr>
              <w:t>-33 086</w:t>
            </w:r>
          </w:p>
        </w:tc>
      </w:tr>
      <w:tr w:rsidR="006F0213" w:rsidRPr="005B5F81" w14:paraId="7C33C17A" w14:textId="77777777" w:rsidTr="008E09BA">
        <w:trPr>
          <w:trHeight w:val="281"/>
          <w:jc w:val="center"/>
        </w:trPr>
        <w:tc>
          <w:tcPr>
            <w:tcW w:w="3649" w:type="dxa"/>
            <w:vAlign w:val="center"/>
          </w:tcPr>
          <w:p w14:paraId="341F76B5"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59" w:type="dxa"/>
          </w:tcPr>
          <w:p w14:paraId="3619CC94" w14:textId="77777777" w:rsidR="006F0213" w:rsidRPr="005B5F81" w:rsidRDefault="006F0213" w:rsidP="008E09BA">
            <w:pPr>
              <w:spacing w:after="0"/>
              <w:ind w:firstLine="0"/>
              <w:jc w:val="center"/>
              <w:rPr>
                <w:sz w:val="18"/>
              </w:rPr>
            </w:pPr>
            <w:r w:rsidRPr="005B5F81">
              <w:rPr>
                <w:b/>
                <w:bCs/>
                <w:sz w:val="18"/>
              </w:rPr>
              <w:t>×</w:t>
            </w:r>
          </w:p>
        </w:tc>
        <w:tc>
          <w:tcPr>
            <w:tcW w:w="1159" w:type="dxa"/>
            <w:tcBorders>
              <w:top w:val="single" w:sz="4" w:space="0" w:color="000000"/>
              <w:left w:val="single" w:sz="4" w:space="0" w:color="000000"/>
              <w:bottom w:val="single" w:sz="4" w:space="0" w:color="000000"/>
              <w:right w:val="single" w:sz="4" w:space="0" w:color="000000"/>
            </w:tcBorders>
          </w:tcPr>
          <w:p w14:paraId="16CA26E8" w14:textId="77777777" w:rsidR="006F0213" w:rsidRPr="005B5F81" w:rsidRDefault="006F0213" w:rsidP="008E09BA">
            <w:pPr>
              <w:spacing w:after="0"/>
              <w:ind w:firstLine="0"/>
              <w:jc w:val="right"/>
              <w:rPr>
                <w:sz w:val="18"/>
              </w:rPr>
            </w:pPr>
            <w:r w:rsidRPr="005B5F81">
              <w:rPr>
                <w:sz w:val="18"/>
              </w:rPr>
              <w:t>58,7</w:t>
            </w:r>
          </w:p>
        </w:tc>
        <w:tc>
          <w:tcPr>
            <w:tcW w:w="1159" w:type="dxa"/>
            <w:shd w:val="clear" w:color="auto" w:fill="auto"/>
          </w:tcPr>
          <w:p w14:paraId="64433D4A" w14:textId="77777777" w:rsidR="006F0213" w:rsidRPr="005B5F81" w:rsidRDefault="006F0213" w:rsidP="008E09BA">
            <w:pPr>
              <w:spacing w:after="0"/>
              <w:ind w:firstLine="0"/>
              <w:jc w:val="right"/>
              <w:rPr>
                <w:sz w:val="18"/>
              </w:rPr>
            </w:pPr>
            <w:r w:rsidRPr="005B5F81">
              <w:rPr>
                <w:sz w:val="18"/>
              </w:rPr>
              <w:t>131,0</w:t>
            </w:r>
          </w:p>
        </w:tc>
        <w:tc>
          <w:tcPr>
            <w:tcW w:w="1159" w:type="dxa"/>
            <w:shd w:val="clear" w:color="auto" w:fill="auto"/>
          </w:tcPr>
          <w:p w14:paraId="029323C4" w14:textId="77777777" w:rsidR="006F0213" w:rsidRPr="005B5F81" w:rsidRDefault="006F0213" w:rsidP="008E09BA">
            <w:pPr>
              <w:spacing w:after="0"/>
              <w:ind w:firstLine="0"/>
              <w:jc w:val="right"/>
              <w:rPr>
                <w:sz w:val="18"/>
              </w:rPr>
            </w:pPr>
            <w:r w:rsidRPr="005B5F81">
              <w:rPr>
                <w:sz w:val="18"/>
              </w:rPr>
              <w:t>-61,2</w:t>
            </w:r>
          </w:p>
        </w:tc>
        <w:tc>
          <w:tcPr>
            <w:tcW w:w="1160" w:type="dxa"/>
            <w:shd w:val="clear" w:color="auto" w:fill="auto"/>
          </w:tcPr>
          <w:p w14:paraId="61CFCE8C" w14:textId="77777777" w:rsidR="006F0213" w:rsidRPr="005B5F81" w:rsidRDefault="006F0213" w:rsidP="008E09BA">
            <w:pPr>
              <w:spacing w:after="0"/>
              <w:ind w:firstLine="0"/>
              <w:jc w:val="right"/>
              <w:rPr>
                <w:sz w:val="18"/>
              </w:rPr>
            </w:pPr>
            <w:r w:rsidRPr="005B5F81">
              <w:rPr>
                <w:sz w:val="18"/>
              </w:rPr>
              <w:t>-65,4</w:t>
            </w:r>
          </w:p>
        </w:tc>
      </w:tr>
      <w:tr w:rsidR="006F0213" w:rsidRPr="005B5F81" w14:paraId="0540760B" w14:textId="77777777" w:rsidTr="008E09BA">
        <w:trPr>
          <w:trHeight w:val="141"/>
          <w:jc w:val="center"/>
        </w:trPr>
        <w:tc>
          <w:tcPr>
            <w:tcW w:w="3649" w:type="dxa"/>
          </w:tcPr>
          <w:p w14:paraId="68925663"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159" w:type="dxa"/>
          </w:tcPr>
          <w:p w14:paraId="5108F18D" w14:textId="77777777" w:rsidR="006F0213" w:rsidRPr="005B5F81" w:rsidRDefault="006F0213" w:rsidP="008E09BA">
            <w:pPr>
              <w:spacing w:after="0"/>
              <w:ind w:firstLine="0"/>
              <w:jc w:val="right"/>
              <w:rPr>
                <w:sz w:val="18"/>
                <w:szCs w:val="18"/>
              </w:rPr>
            </w:pPr>
            <w:r w:rsidRPr="005B5F81">
              <w:rPr>
                <w:sz w:val="18"/>
                <w:szCs w:val="18"/>
              </w:rPr>
              <w:t>28 820</w:t>
            </w:r>
          </w:p>
        </w:tc>
        <w:tc>
          <w:tcPr>
            <w:tcW w:w="1159" w:type="dxa"/>
            <w:tcBorders>
              <w:top w:val="single" w:sz="4" w:space="0" w:color="000000"/>
              <w:left w:val="single" w:sz="4" w:space="0" w:color="000000"/>
              <w:bottom w:val="single" w:sz="4" w:space="0" w:color="000000"/>
              <w:right w:val="single" w:sz="4" w:space="0" w:color="000000"/>
            </w:tcBorders>
          </w:tcPr>
          <w:p w14:paraId="5F27830A" w14:textId="77777777" w:rsidR="006F0213" w:rsidRPr="005B5F81" w:rsidRDefault="006F0213" w:rsidP="008E09BA">
            <w:pPr>
              <w:spacing w:after="0"/>
              <w:ind w:firstLine="0"/>
              <w:jc w:val="right"/>
              <w:rPr>
                <w:sz w:val="18"/>
                <w:szCs w:val="18"/>
              </w:rPr>
            </w:pPr>
            <w:r w:rsidRPr="005B5F81">
              <w:rPr>
                <w:sz w:val="18"/>
                <w:szCs w:val="18"/>
              </w:rPr>
              <w:t>40 545</w:t>
            </w:r>
          </w:p>
        </w:tc>
        <w:tc>
          <w:tcPr>
            <w:tcW w:w="1159" w:type="dxa"/>
          </w:tcPr>
          <w:p w14:paraId="09DB0827" w14:textId="77777777" w:rsidR="006F0213" w:rsidRPr="005B5F81" w:rsidRDefault="006F0213" w:rsidP="008E09BA">
            <w:pPr>
              <w:spacing w:after="0"/>
              <w:ind w:firstLine="0"/>
              <w:jc w:val="right"/>
              <w:rPr>
                <w:sz w:val="18"/>
                <w:szCs w:val="18"/>
              </w:rPr>
            </w:pPr>
            <w:r w:rsidRPr="005B5F81">
              <w:rPr>
                <w:sz w:val="18"/>
                <w:szCs w:val="18"/>
              </w:rPr>
              <w:t>65 767</w:t>
            </w:r>
          </w:p>
        </w:tc>
        <w:tc>
          <w:tcPr>
            <w:tcW w:w="1159" w:type="dxa"/>
          </w:tcPr>
          <w:p w14:paraId="32D47AC3" w14:textId="77777777" w:rsidR="006F0213" w:rsidRPr="005B5F81" w:rsidRDefault="006F0213" w:rsidP="008E09BA">
            <w:pPr>
              <w:spacing w:after="0"/>
              <w:ind w:firstLine="0"/>
              <w:jc w:val="right"/>
              <w:rPr>
                <w:sz w:val="18"/>
                <w:szCs w:val="18"/>
              </w:rPr>
            </w:pPr>
            <w:r w:rsidRPr="005B5F81">
              <w:rPr>
                <w:sz w:val="18"/>
                <w:szCs w:val="18"/>
              </w:rPr>
              <w:t>26 274</w:t>
            </w:r>
          </w:p>
        </w:tc>
        <w:tc>
          <w:tcPr>
            <w:tcW w:w="1160" w:type="dxa"/>
          </w:tcPr>
          <w:p w14:paraId="1C766654" w14:textId="77777777" w:rsidR="006F0213" w:rsidRPr="005B5F81" w:rsidRDefault="006F0213" w:rsidP="008E09BA">
            <w:pPr>
              <w:spacing w:after="0"/>
              <w:ind w:firstLine="0"/>
              <w:jc w:val="right"/>
              <w:rPr>
                <w:sz w:val="18"/>
                <w:szCs w:val="18"/>
              </w:rPr>
            </w:pPr>
            <w:r w:rsidRPr="005B5F81">
              <w:rPr>
                <w:sz w:val="18"/>
                <w:szCs w:val="18"/>
              </w:rPr>
              <w:t>12 675</w:t>
            </w:r>
          </w:p>
        </w:tc>
      </w:tr>
      <w:tr w:rsidR="006F0213" w:rsidRPr="005B5F81" w14:paraId="63EF8546" w14:textId="77777777" w:rsidTr="008E09BA">
        <w:trPr>
          <w:trHeight w:val="563"/>
          <w:jc w:val="center"/>
        </w:trPr>
        <w:tc>
          <w:tcPr>
            <w:tcW w:w="3649" w:type="dxa"/>
            <w:vAlign w:val="center"/>
          </w:tcPr>
          <w:p w14:paraId="14FD2917"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5B5F81">
              <w:rPr>
                <w:i/>
                <w:color w:val="000000" w:themeColor="text1"/>
                <w:sz w:val="18"/>
                <w:szCs w:val="18"/>
                <w:lang w:eastAsia="lv-LV"/>
              </w:rPr>
              <w:t>euro</w:t>
            </w:r>
            <w:proofErr w:type="spellEnd"/>
          </w:p>
        </w:tc>
        <w:tc>
          <w:tcPr>
            <w:tcW w:w="1159" w:type="dxa"/>
          </w:tcPr>
          <w:p w14:paraId="4F1E0775" w14:textId="77777777" w:rsidR="006F0213" w:rsidRPr="005B5F81" w:rsidRDefault="006F0213" w:rsidP="008E09BA">
            <w:pPr>
              <w:spacing w:after="0"/>
              <w:ind w:firstLine="0"/>
              <w:jc w:val="right"/>
              <w:rPr>
                <w:sz w:val="18"/>
                <w:szCs w:val="18"/>
              </w:rPr>
            </w:pPr>
            <w:r w:rsidRPr="005B5F81">
              <w:rPr>
                <w:sz w:val="18"/>
                <w:szCs w:val="18"/>
              </w:rPr>
              <w:t>1562</w:t>
            </w:r>
          </w:p>
        </w:tc>
        <w:tc>
          <w:tcPr>
            <w:tcW w:w="1159" w:type="dxa"/>
          </w:tcPr>
          <w:p w14:paraId="4E1104DF" w14:textId="77777777" w:rsidR="006F0213" w:rsidRPr="005B5F81" w:rsidRDefault="006F0213" w:rsidP="008E09BA">
            <w:pPr>
              <w:spacing w:after="0"/>
              <w:ind w:firstLine="0"/>
              <w:jc w:val="right"/>
              <w:rPr>
                <w:sz w:val="18"/>
                <w:szCs w:val="18"/>
              </w:rPr>
            </w:pPr>
            <w:r w:rsidRPr="005B5F81">
              <w:rPr>
                <w:sz w:val="18"/>
                <w:szCs w:val="18"/>
              </w:rPr>
              <w:t>3060</w:t>
            </w:r>
          </w:p>
        </w:tc>
        <w:tc>
          <w:tcPr>
            <w:tcW w:w="1159" w:type="dxa"/>
          </w:tcPr>
          <w:p w14:paraId="7DF4B207" w14:textId="77777777" w:rsidR="006F0213" w:rsidRPr="005B5F81" w:rsidRDefault="006F0213" w:rsidP="008E09BA">
            <w:pPr>
              <w:spacing w:after="0"/>
              <w:ind w:firstLine="0"/>
              <w:jc w:val="right"/>
              <w:rPr>
                <w:sz w:val="18"/>
                <w:szCs w:val="18"/>
                <w:highlight w:val="yellow"/>
              </w:rPr>
            </w:pPr>
            <w:r w:rsidRPr="005B5F81">
              <w:rPr>
                <w:sz w:val="18"/>
                <w:szCs w:val="18"/>
              </w:rPr>
              <w:t>6057</w:t>
            </w:r>
          </w:p>
        </w:tc>
        <w:tc>
          <w:tcPr>
            <w:tcW w:w="1159" w:type="dxa"/>
          </w:tcPr>
          <w:p w14:paraId="2F5EC0A3" w14:textId="77777777" w:rsidR="006F0213" w:rsidRPr="005B5F81" w:rsidRDefault="006F0213" w:rsidP="008E09BA">
            <w:pPr>
              <w:spacing w:after="0"/>
              <w:ind w:firstLine="0"/>
              <w:jc w:val="right"/>
              <w:rPr>
                <w:sz w:val="18"/>
                <w:szCs w:val="18"/>
              </w:rPr>
            </w:pPr>
            <w:r w:rsidRPr="005B5F81">
              <w:rPr>
                <w:sz w:val="18"/>
                <w:szCs w:val="18"/>
              </w:rPr>
              <w:t>6038</w:t>
            </w:r>
          </w:p>
        </w:tc>
        <w:tc>
          <w:tcPr>
            <w:tcW w:w="1160" w:type="dxa"/>
          </w:tcPr>
          <w:p w14:paraId="6110FE10" w14:textId="77777777" w:rsidR="006F0213" w:rsidRPr="005B5F81" w:rsidRDefault="006F0213" w:rsidP="008E09BA">
            <w:pPr>
              <w:spacing w:after="0"/>
              <w:ind w:firstLine="0"/>
              <w:jc w:val="right"/>
              <w:rPr>
                <w:sz w:val="18"/>
                <w:szCs w:val="18"/>
              </w:rPr>
            </w:pPr>
            <w:r w:rsidRPr="005B5F81">
              <w:rPr>
                <w:sz w:val="18"/>
                <w:szCs w:val="18"/>
              </w:rPr>
              <w:t>3445</w:t>
            </w:r>
          </w:p>
        </w:tc>
      </w:tr>
    </w:tbl>
    <w:p w14:paraId="42110095" w14:textId="77777777" w:rsidR="001C73B5" w:rsidRDefault="001C73B5" w:rsidP="001C73B5">
      <w:pPr>
        <w:spacing w:before="120"/>
        <w:ind w:firstLine="0"/>
        <w:rPr>
          <w:b/>
          <w:color w:val="000000" w:themeColor="text1"/>
          <w:lang w:eastAsia="lv-LV"/>
        </w:rPr>
      </w:pPr>
    </w:p>
    <w:p w14:paraId="75C9B68A" w14:textId="581BEAF1" w:rsidR="006F0213" w:rsidRPr="005B5F81" w:rsidRDefault="006F0213" w:rsidP="001C73B5">
      <w:pPr>
        <w:spacing w:before="120"/>
        <w:ind w:firstLine="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566CBED9"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5"/>
        <w:gridCol w:w="1336"/>
        <w:gridCol w:w="1336"/>
        <w:gridCol w:w="1336"/>
      </w:tblGrid>
      <w:tr w:rsidR="006F0213" w:rsidRPr="005B5F81" w14:paraId="1D5214D5" w14:textId="77777777" w:rsidTr="008E09BA">
        <w:trPr>
          <w:trHeight w:val="136"/>
          <w:tblHeader/>
          <w:jc w:val="center"/>
        </w:trPr>
        <w:tc>
          <w:tcPr>
            <w:tcW w:w="5485" w:type="dxa"/>
            <w:vAlign w:val="center"/>
          </w:tcPr>
          <w:p w14:paraId="24E26845"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36" w:type="dxa"/>
            <w:vAlign w:val="center"/>
          </w:tcPr>
          <w:p w14:paraId="1CC6E5F3"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36" w:type="dxa"/>
            <w:vAlign w:val="center"/>
          </w:tcPr>
          <w:p w14:paraId="15706EAD"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36" w:type="dxa"/>
            <w:vAlign w:val="center"/>
          </w:tcPr>
          <w:p w14:paraId="15529CB2"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64505D5E" w14:textId="77777777" w:rsidTr="008E09BA">
        <w:trPr>
          <w:trHeight w:val="136"/>
          <w:jc w:val="center"/>
        </w:trPr>
        <w:tc>
          <w:tcPr>
            <w:tcW w:w="5485" w:type="dxa"/>
            <w:shd w:val="clear" w:color="auto" w:fill="D9D9D9" w:themeFill="background1" w:themeFillShade="D9"/>
          </w:tcPr>
          <w:p w14:paraId="70F603BF"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36" w:type="dxa"/>
            <w:shd w:val="clear" w:color="auto" w:fill="D9D9D9" w:themeFill="background1" w:themeFillShade="D9"/>
          </w:tcPr>
          <w:p w14:paraId="28FAA475" w14:textId="77777777" w:rsidR="006F0213" w:rsidRPr="005B5F81" w:rsidRDefault="006F0213" w:rsidP="008E09BA">
            <w:pPr>
              <w:spacing w:after="0"/>
              <w:ind w:firstLine="0"/>
              <w:jc w:val="right"/>
              <w:rPr>
                <w:sz w:val="18"/>
                <w:szCs w:val="18"/>
              </w:rPr>
            </w:pPr>
            <w:r w:rsidRPr="005B5F81">
              <w:rPr>
                <w:sz w:val="18"/>
                <w:szCs w:val="18"/>
              </w:rPr>
              <w:t>56 525</w:t>
            </w:r>
          </w:p>
        </w:tc>
        <w:tc>
          <w:tcPr>
            <w:tcW w:w="1336" w:type="dxa"/>
            <w:shd w:val="clear" w:color="auto" w:fill="D9D9D9" w:themeFill="background1" w:themeFillShade="D9"/>
          </w:tcPr>
          <w:p w14:paraId="3283EFE6" w14:textId="77777777" w:rsidR="006F0213" w:rsidRPr="005B5F81" w:rsidRDefault="006F0213" w:rsidP="008E09BA">
            <w:pPr>
              <w:spacing w:after="0"/>
              <w:ind w:firstLine="0"/>
              <w:jc w:val="right"/>
              <w:rPr>
                <w:sz w:val="18"/>
                <w:szCs w:val="18"/>
              </w:rPr>
            </w:pPr>
            <w:r w:rsidRPr="005B5F81">
              <w:rPr>
                <w:sz w:val="18"/>
                <w:szCs w:val="18"/>
              </w:rPr>
              <w:t>130 553</w:t>
            </w:r>
          </w:p>
        </w:tc>
        <w:tc>
          <w:tcPr>
            <w:tcW w:w="1336" w:type="dxa"/>
            <w:shd w:val="clear" w:color="auto" w:fill="D9D9D9" w:themeFill="background1" w:themeFillShade="D9"/>
          </w:tcPr>
          <w:p w14:paraId="0A972AC4" w14:textId="77777777" w:rsidR="006F0213" w:rsidRPr="005B5F81" w:rsidRDefault="006F0213" w:rsidP="008E09BA">
            <w:pPr>
              <w:spacing w:after="0"/>
              <w:ind w:firstLine="0"/>
              <w:jc w:val="right"/>
              <w:rPr>
                <w:sz w:val="18"/>
                <w:szCs w:val="18"/>
              </w:rPr>
            </w:pPr>
            <w:r w:rsidRPr="005B5F81">
              <w:rPr>
                <w:sz w:val="18"/>
                <w:szCs w:val="18"/>
              </w:rPr>
              <w:t>74 028</w:t>
            </w:r>
          </w:p>
        </w:tc>
      </w:tr>
      <w:tr w:rsidR="006F0213" w:rsidRPr="005B5F81" w14:paraId="73257ACE" w14:textId="77777777" w:rsidTr="008E09BA">
        <w:trPr>
          <w:trHeight w:val="202"/>
          <w:jc w:val="center"/>
        </w:trPr>
        <w:tc>
          <w:tcPr>
            <w:tcW w:w="9493" w:type="dxa"/>
            <w:gridSpan w:val="4"/>
          </w:tcPr>
          <w:p w14:paraId="7A1AD9E1" w14:textId="77777777" w:rsidR="006F0213" w:rsidRPr="005B5F81" w:rsidRDefault="006F0213" w:rsidP="008E09BA">
            <w:pPr>
              <w:spacing w:after="0"/>
              <w:ind w:firstLine="313"/>
              <w:jc w:val="left"/>
              <w:rPr>
                <w:sz w:val="18"/>
                <w:szCs w:val="18"/>
              </w:rPr>
            </w:pPr>
          </w:p>
        </w:tc>
      </w:tr>
      <w:tr w:rsidR="006F0213" w:rsidRPr="005B5F81" w14:paraId="0EF6BE3A" w14:textId="77777777" w:rsidTr="008E09BA">
        <w:trPr>
          <w:trHeight w:val="136"/>
          <w:jc w:val="center"/>
        </w:trPr>
        <w:tc>
          <w:tcPr>
            <w:tcW w:w="5485" w:type="dxa"/>
            <w:shd w:val="clear" w:color="auto" w:fill="F2F2F2" w:themeFill="background1" w:themeFillShade="F2"/>
          </w:tcPr>
          <w:p w14:paraId="7FE52A97" w14:textId="77777777" w:rsidR="006F0213" w:rsidRPr="005B5F81" w:rsidRDefault="006F0213" w:rsidP="008E09BA">
            <w:pPr>
              <w:spacing w:after="0"/>
              <w:ind w:firstLine="0"/>
              <w:jc w:val="left"/>
              <w:rPr>
                <w:b/>
                <w:bCs/>
                <w:sz w:val="18"/>
                <w:szCs w:val="18"/>
                <w:u w:val="single"/>
                <w:lang w:eastAsia="lv-LV"/>
              </w:rPr>
            </w:pPr>
            <w:r w:rsidRPr="005B5F81">
              <w:rPr>
                <w:sz w:val="18"/>
                <w:szCs w:val="18"/>
                <w:u w:val="single"/>
                <w:lang w:eastAsia="lv-LV"/>
              </w:rPr>
              <w:t>Ilgtermiņa saistības</w:t>
            </w:r>
          </w:p>
        </w:tc>
        <w:tc>
          <w:tcPr>
            <w:tcW w:w="1336" w:type="dxa"/>
            <w:shd w:val="clear" w:color="auto" w:fill="F2F2F2" w:themeFill="background1" w:themeFillShade="F2"/>
          </w:tcPr>
          <w:p w14:paraId="159FE981" w14:textId="77777777" w:rsidR="006F0213" w:rsidRPr="00D445FF" w:rsidRDefault="006F0213" w:rsidP="008E09BA">
            <w:pPr>
              <w:spacing w:after="0"/>
              <w:ind w:firstLine="0"/>
              <w:jc w:val="right"/>
              <w:rPr>
                <w:sz w:val="18"/>
                <w:szCs w:val="18"/>
                <w:u w:val="single"/>
              </w:rPr>
            </w:pPr>
            <w:r w:rsidRPr="00D445FF">
              <w:rPr>
                <w:sz w:val="18"/>
                <w:szCs w:val="18"/>
                <w:u w:val="single"/>
              </w:rPr>
              <w:t>56 525</w:t>
            </w:r>
          </w:p>
        </w:tc>
        <w:tc>
          <w:tcPr>
            <w:tcW w:w="1336" w:type="dxa"/>
            <w:shd w:val="clear" w:color="auto" w:fill="F2F2F2" w:themeFill="background1" w:themeFillShade="F2"/>
          </w:tcPr>
          <w:p w14:paraId="32CDBD13" w14:textId="77777777" w:rsidR="006F0213" w:rsidRPr="00D445FF" w:rsidRDefault="006F0213" w:rsidP="008E09BA">
            <w:pPr>
              <w:spacing w:after="0"/>
              <w:ind w:firstLine="0"/>
              <w:jc w:val="right"/>
              <w:rPr>
                <w:sz w:val="18"/>
                <w:szCs w:val="18"/>
                <w:u w:val="single"/>
              </w:rPr>
            </w:pPr>
            <w:r w:rsidRPr="00D445FF">
              <w:rPr>
                <w:sz w:val="18"/>
                <w:szCs w:val="18"/>
                <w:u w:val="single"/>
              </w:rPr>
              <w:t>130 553</w:t>
            </w:r>
          </w:p>
        </w:tc>
        <w:tc>
          <w:tcPr>
            <w:tcW w:w="1336" w:type="dxa"/>
            <w:shd w:val="clear" w:color="auto" w:fill="F2F2F2" w:themeFill="background1" w:themeFillShade="F2"/>
          </w:tcPr>
          <w:p w14:paraId="19DB591F" w14:textId="77777777" w:rsidR="006F0213" w:rsidRPr="00D445FF" w:rsidRDefault="006F0213" w:rsidP="008E09BA">
            <w:pPr>
              <w:spacing w:after="0"/>
              <w:ind w:firstLine="0"/>
              <w:jc w:val="right"/>
              <w:rPr>
                <w:sz w:val="18"/>
                <w:szCs w:val="18"/>
                <w:u w:val="single"/>
              </w:rPr>
            </w:pPr>
            <w:r w:rsidRPr="00D445FF">
              <w:rPr>
                <w:sz w:val="18"/>
                <w:szCs w:val="18"/>
                <w:u w:val="single"/>
              </w:rPr>
              <w:t>74 028</w:t>
            </w:r>
          </w:p>
        </w:tc>
      </w:tr>
      <w:tr w:rsidR="006F0213" w:rsidRPr="005B5F81" w14:paraId="2AA91865" w14:textId="77777777" w:rsidTr="008E09BA">
        <w:trPr>
          <w:trHeight w:val="136"/>
          <w:jc w:val="center"/>
        </w:trPr>
        <w:tc>
          <w:tcPr>
            <w:tcW w:w="5485" w:type="dxa"/>
          </w:tcPr>
          <w:p w14:paraId="2AEC60E2"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“Intelektuālās mobilās kontroles sistēmas izstrāde” īstenošanai</w:t>
            </w:r>
          </w:p>
        </w:tc>
        <w:tc>
          <w:tcPr>
            <w:tcW w:w="1336" w:type="dxa"/>
          </w:tcPr>
          <w:p w14:paraId="494D7F37" w14:textId="77777777" w:rsidR="006F0213" w:rsidRPr="005B5F81" w:rsidRDefault="006F0213" w:rsidP="008E09BA">
            <w:pPr>
              <w:spacing w:after="0"/>
              <w:ind w:firstLine="0"/>
              <w:jc w:val="right"/>
              <w:rPr>
                <w:sz w:val="18"/>
                <w:szCs w:val="18"/>
              </w:rPr>
            </w:pPr>
            <w:r w:rsidRPr="005B5F81">
              <w:rPr>
                <w:sz w:val="18"/>
                <w:szCs w:val="18"/>
              </w:rPr>
              <w:t>34 200</w:t>
            </w:r>
          </w:p>
        </w:tc>
        <w:tc>
          <w:tcPr>
            <w:tcW w:w="1336" w:type="dxa"/>
            <w:shd w:val="clear" w:color="auto" w:fill="auto"/>
          </w:tcPr>
          <w:p w14:paraId="3D1634E7" w14:textId="77777777" w:rsidR="006F0213" w:rsidRPr="005B5F81" w:rsidRDefault="006F0213" w:rsidP="008E09BA">
            <w:pPr>
              <w:spacing w:after="0"/>
              <w:ind w:firstLine="0"/>
              <w:jc w:val="right"/>
              <w:rPr>
                <w:sz w:val="18"/>
                <w:szCs w:val="18"/>
              </w:rPr>
            </w:pPr>
            <w:r w:rsidRPr="005B5F81">
              <w:rPr>
                <w:sz w:val="18"/>
                <w:szCs w:val="18"/>
              </w:rPr>
              <w:t>81 303</w:t>
            </w:r>
          </w:p>
        </w:tc>
        <w:tc>
          <w:tcPr>
            <w:tcW w:w="1336" w:type="dxa"/>
          </w:tcPr>
          <w:p w14:paraId="17F8462E" w14:textId="77777777" w:rsidR="006F0213" w:rsidRPr="005B5F81" w:rsidRDefault="006F0213" w:rsidP="008E09BA">
            <w:pPr>
              <w:spacing w:after="0"/>
              <w:ind w:firstLine="0"/>
              <w:jc w:val="right"/>
              <w:rPr>
                <w:sz w:val="18"/>
                <w:szCs w:val="18"/>
              </w:rPr>
            </w:pPr>
            <w:r w:rsidRPr="005B5F81">
              <w:rPr>
                <w:sz w:val="18"/>
                <w:szCs w:val="18"/>
              </w:rPr>
              <w:t>47 103</w:t>
            </w:r>
          </w:p>
        </w:tc>
      </w:tr>
      <w:tr w:rsidR="006F0213" w:rsidRPr="005B5F81" w14:paraId="1A1371B6" w14:textId="77777777" w:rsidTr="008E09BA">
        <w:trPr>
          <w:trHeight w:val="136"/>
          <w:jc w:val="center"/>
        </w:trPr>
        <w:tc>
          <w:tcPr>
            <w:tcW w:w="5485" w:type="dxa"/>
          </w:tcPr>
          <w:p w14:paraId="3419B1AF"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Samazināti izdevumi projekta “Terorisma </w:t>
            </w:r>
            <w:proofErr w:type="spellStart"/>
            <w:r w:rsidRPr="005B5F81">
              <w:rPr>
                <w:i/>
                <w:sz w:val="18"/>
                <w:szCs w:val="18"/>
                <w:lang w:eastAsia="lv-LV"/>
              </w:rPr>
              <w:t>prevencija</w:t>
            </w:r>
            <w:proofErr w:type="spellEnd"/>
            <w:r w:rsidRPr="005B5F81">
              <w:rPr>
                <w:i/>
                <w:sz w:val="18"/>
                <w:szCs w:val="18"/>
                <w:lang w:eastAsia="lv-LV"/>
              </w:rPr>
              <w:t xml:space="preserve">, novēršot </w:t>
            </w:r>
            <w:proofErr w:type="spellStart"/>
            <w:r w:rsidRPr="005B5F81">
              <w:rPr>
                <w:i/>
                <w:sz w:val="18"/>
                <w:szCs w:val="18"/>
                <w:lang w:eastAsia="lv-LV"/>
              </w:rPr>
              <w:t>radikalizēšanos</w:t>
            </w:r>
            <w:proofErr w:type="spellEnd"/>
            <w:r w:rsidRPr="005B5F81">
              <w:rPr>
                <w:i/>
                <w:sz w:val="18"/>
                <w:szCs w:val="18"/>
                <w:lang w:eastAsia="lv-LV"/>
              </w:rPr>
              <w:t>” īstenošanai</w:t>
            </w:r>
          </w:p>
        </w:tc>
        <w:tc>
          <w:tcPr>
            <w:tcW w:w="1336" w:type="dxa"/>
          </w:tcPr>
          <w:p w14:paraId="58C25BFE" w14:textId="77777777" w:rsidR="006F0213" w:rsidRPr="005B5F81" w:rsidRDefault="006F0213" w:rsidP="008E09BA">
            <w:pPr>
              <w:spacing w:after="0"/>
              <w:ind w:firstLine="0"/>
              <w:jc w:val="right"/>
              <w:rPr>
                <w:sz w:val="18"/>
                <w:szCs w:val="18"/>
              </w:rPr>
            </w:pPr>
            <w:r w:rsidRPr="005B5F81">
              <w:rPr>
                <w:sz w:val="18"/>
                <w:szCs w:val="18"/>
              </w:rPr>
              <w:t>14 000</w:t>
            </w:r>
          </w:p>
        </w:tc>
        <w:tc>
          <w:tcPr>
            <w:tcW w:w="1336" w:type="dxa"/>
          </w:tcPr>
          <w:p w14:paraId="334FFBD0" w14:textId="77777777" w:rsidR="006F0213" w:rsidRPr="005B5F81" w:rsidRDefault="006F0213" w:rsidP="008E09BA">
            <w:pPr>
              <w:spacing w:after="0"/>
              <w:ind w:firstLine="0"/>
              <w:jc w:val="right"/>
              <w:rPr>
                <w:sz w:val="18"/>
                <w:szCs w:val="18"/>
              </w:rPr>
            </w:pPr>
            <w:r w:rsidRPr="005B5F81">
              <w:rPr>
                <w:sz w:val="18"/>
                <w:szCs w:val="18"/>
              </w:rPr>
              <w:t>9939</w:t>
            </w:r>
          </w:p>
        </w:tc>
        <w:tc>
          <w:tcPr>
            <w:tcW w:w="1336" w:type="dxa"/>
          </w:tcPr>
          <w:p w14:paraId="1E7C1A8E" w14:textId="77777777" w:rsidR="006F0213" w:rsidRPr="005B5F81" w:rsidRDefault="006F0213" w:rsidP="008E09BA">
            <w:pPr>
              <w:spacing w:after="0"/>
              <w:ind w:firstLine="0"/>
              <w:jc w:val="right"/>
              <w:rPr>
                <w:sz w:val="18"/>
                <w:szCs w:val="18"/>
              </w:rPr>
            </w:pPr>
            <w:r w:rsidRPr="005B5F81">
              <w:rPr>
                <w:sz w:val="18"/>
                <w:szCs w:val="18"/>
              </w:rPr>
              <w:t>-4061</w:t>
            </w:r>
          </w:p>
        </w:tc>
      </w:tr>
      <w:tr w:rsidR="006F0213" w:rsidRPr="005B5F81" w14:paraId="6D5A4B0E" w14:textId="77777777" w:rsidTr="008E09BA">
        <w:trPr>
          <w:trHeight w:val="136"/>
          <w:jc w:val="center"/>
        </w:trPr>
        <w:tc>
          <w:tcPr>
            <w:tcW w:w="5485" w:type="dxa"/>
          </w:tcPr>
          <w:p w14:paraId="76FE0877"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“Tiesībaizsardzības iestāžu tīklu sadarbības inovācija” īstenošanai</w:t>
            </w:r>
          </w:p>
        </w:tc>
        <w:tc>
          <w:tcPr>
            <w:tcW w:w="1336" w:type="dxa"/>
          </w:tcPr>
          <w:p w14:paraId="0A97A3A9" w14:textId="77777777" w:rsidR="006F0213" w:rsidRPr="005B5F81" w:rsidRDefault="006F0213" w:rsidP="008E09BA">
            <w:pPr>
              <w:spacing w:after="0"/>
              <w:ind w:firstLine="0"/>
              <w:jc w:val="right"/>
              <w:rPr>
                <w:sz w:val="18"/>
                <w:szCs w:val="18"/>
              </w:rPr>
            </w:pPr>
            <w:r w:rsidRPr="005B5F81">
              <w:rPr>
                <w:sz w:val="18"/>
                <w:szCs w:val="18"/>
              </w:rPr>
              <w:t>8325</w:t>
            </w:r>
          </w:p>
        </w:tc>
        <w:tc>
          <w:tcPr>
            <w:tcW w:w="1336" w:type="dxa"/>
          </w:tcPr>
          <w:p w14:paraId="766E498E" w14:textId="77777777" w:rsidR="006F0213" w:rsidRPr="005B5F81" w:rsidRDefault="006F0213" w:rsidP="008E09BA">
            <w:pPr>
              <w:spacing w:after="0"/>
              <w:ind w:firstLine="0"/>
              <w:jc w:val="right"/>
              <w:rPr>
                <w:sz w:val="18"/>
                <w:szCs w:val="18"/>
              </w:rPr>
            </w:pPr>
            <w:r w:rsidRPr="005B5F81">
              <w:rPr>
                <w:sz w:val="18"/>
                <w:szCs w:val="18"/>
              </w:rPr>
              <w:t>7466</w:t>
            </w:r>
          </w:p>
        </w:tc>
        <w:tc>
          <w:tcPr>
            <w:tcW w:w="1336" w:type="dxa"/>
          </w:tcPr>
          <w:p w14:paraId="0008D183" w14:textId="77777777" w:rsidR="006F0213" w:rsidRPr="005B5F81" w:rsidRDefault="006F0213" w:rsidP="008E09BA">
            <w:pPr>
              <w:spacing w:after="0"/>
              <w:ind w:firstLine="0"/>
              <w:jc w:val="right"/>
              <w:rPr>
                <w:sz w:val="18"/>
                <w:szCs w:val="18"/>
              </w:rPr>
            </w:pPr>
            <w:r w:rsidRPr="005B5F81">
              <w:rPr>
                <w:sz w:val="18"/>
                <w:szCs w:val="18"/>
              </w:rPr>
              <w:t>-859</w:t>
            </w:r>
          </w:p>
        </w:tc>
      </w:tr>
      <w:tr w:rsidR="006F0213" w:rsidRPr="005B5F81" w14:paraId="69C69CD3" w14:textId="77777777" w:rsidTr="008E09BA">
        <w:trPr>
          <w:trHeight w:val="136"/>
          <w:jc w:val="center"/>
        </w:trPr>
        <w:tc>
          <w:tcPr>
            <w:tcW w:w="5485" w:type="dxa"/>
          </w:tcPr>
          <w:p w14:paraId="3BFE4855"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"Tehnoloģija, apmācība un zināšanas agrīnās brīdināšanas un atbilstīgas reaģēšanas vadītu darbību sistēmas izveidei cīņā ar organizēto noziedzību un terorismu" īstenošanai</w:t>
            </w:r>
          </w:p>
        </w:tc>
        <w:tc>
          <w:tcPr>
            <w:tcW w:w="1336" w:type="dxa"/>
          </w:tcPr>
          <w:p w14:paraId="2529A9E4" w14:textId="77777777" w:rsidR="006F0213" w:rsidRPr="005B5F81" w:rsidRDefault="006F0213" w:rsidP="008E09BA">
            <w:pPr>
              <w:spacing w:after="0"/>
              <w:ind w:firstLine="0"/>
              <w:jc w:val="center"/>
              <w:rPr>
                <w:sz w:val="18"/>
                <w:szCs w:val="18"/>
              </w:rPr>
            </w:pPr>
            <w:r w:rsidRPr="005B5F81">
              <w:rPr>
                <w:sz w:val="18"/>
                <w:szCs w:val="18"/>
              </w:rPr>
              <w:t>-</w:t>
            </w:r>
          </w:p>
        </w:tc>
        <w:tc>
          <w:tcPr>
            <w:tcW w:w="1336" w:type="dxa"/>
          </w:tcPr>
          <w:p w14:paraId="4A674E78" w14:textId="77777777" w:rsidR="006F0213" w:rsidRPr="005B5F81" w:rsidRDefault="006F0213" w:rsidP="008E09BA">
            <w:pPr>
              <w:spacing w:after="0"/>
              <w:ind w:firstLine="0"/>
              <w:jc w:val="right"/>
              <w:rPr>
                <w:sz w:val="18"/>
                <w:szCs w:val="18"/>
              </w:rPr>
            </w:pPr>
            <w:r w:rsidRPr="005B5F81">
              <w:rPr>
                <w:sz w:val="18"/>
                <w:szCs w:val="18"/>
              </w:rPr>
              <w:t>31 845</w:t>
            </w:r>
          </w:p>
        </w:tc>
        <w:tc>
          <w:tcPr>
            <w:tcW w:w="1336" w:type="dxa"/>
          </w:tcPr>
          <w:p w14:paraId="783A25BC" w14:textId="77777777" w:rsidR="006F0213" w:rsidRPr="005B5F81" w:rsidRDefault="006F0213" w:rsidP="008E09BA">
            <w:pPr>
              <w:spacing w:after="0"/>
              <w:ind w:firstLine="0"/>
              <w:jc w:val="right"/>
              <w:rPr>
                <w:sz w:val="18"/>
                <w:szCs w:val="18"/>
              </w:rPr>
            </w:pPr>
            <w:r w:rsidRPr="005B5F81">
              <w:rPr>
                <w:sz w:val="18"/>
                <w:szCs w:val="18"/>
              </w:rPr>
              <w:t>31 845</w:t>
            </w:r>
          </w:p>
        </w:tc>
      </w:tr>
    </w:tbl>
    <w:p w14:paraId="53C6540D" w14:textId="77777777" w:rsidR="008713B5" w:rsidRDefault="008713B5" w:rsidP="00FC5C49">
      <w:pPr>
        <w:widowControl w:val="0"/>
        <w:spacing w:before="360" w:after="240"/>
        <w:ind w:firstLine="0"/>
        <w:jc w:val="center"/>
        <w:rPr>
          <w:b/>
        </w:rPr>
      </w:pPr>
    </w:p>
    <w:p w14:paraId="420EB9D9" w14:textId="77777777" w:rsidR="008713B5" w:rsidRDefault="008713B5" w:rsidP="00FC5C49">
      <w:pPr>
        <w:widowControl w:val="0"/>
        <w:spacing w:before="360" w:after="240"/>
        <w:ind w:firstLine="0"/>
        <w:jc w:val="center"/>
        <w:rPr>
          <w:b/>
        </w:rPr>
      </w:pPr>
    </w:p>
    <w:p w14:paraId="7222FB6C" w14:textId="77777777" w:rsidR="008713B5" w:rsidRDefault="008713B5" w:rsidP="00FC5C49">
      <w:pPr>
        <w:widowControl w:val="0"/>
        <w:spacing w:before="360" w:after="240"/>
        <w:ind w:firstLine="0"/>
        <w:jc w:val="center"/>
        <w:rPr>
          <w:b/>
        </w:rPr>
      </w:pPr>
    </w:p>
    <w:p w14:paraId="037B2A7D" w14:textId="71555822" w:rsidR="006F0213" w:rsidRPr="005B5F81" w:rsidRDefault="006F0213" w:rsidP="00FC5C49">
      <w:pPr>
        <w:widowControl w:val="0"/>
        <w:spacing w:before="360" w:after="240"/>
        <w:ind w:firstLine="0"/>
        <w:jc w:val="center"/>
        <w:rPr>
          <w:b/>
        </w:rPr>
      </w:pPr>
      <w:r w:rsidRPr="005B5F81">
        <w:rPr>
          <w:b/>
        </w:rPr>
        <w:lastRenderedPageBreak/>
        <w:t>70.21.00 Atmaksas valsts pamatbudžetā par Iekšējās drošības un Patvēruma, migrācijas un integrācijas fondu finansējumu (2014-2020)</w:t>
      </w:r>
    </w:p>
    <w:p w14:paraId="2719BD1A" w14:textId="77777777" w:rsidR="006F0213" w:rsidRPr="005B5F81" w:rsidRDefault="006F0213" w:rsidP="006F0213">
      <w:pPr>
        <w:ind w:firstLine="0"/>
      </w:pPr>
      <w:r w:rsidRPr="005B5F81">
        <w:rPr>
          <w:u w:val="single"/>
        </w:rPr>
        <w:t>Apakšprogrammas mērķis:</w:t>
      </w:r>
      <w:r w:rsidRPr="005B5F81">
        <w:t xml:space="preserve"> </w:t>
      </w:r>
    </w:p>
    <w:p w14:paraId="2178510F" w14:textId="77777777" w:rsidR="006F0213" w:rsidRPr="005B5F81" w:rsidRDefault="006F0213" w:rsidP="006F0213">
      <w:pPr>
        <w:ind w:firstLine="720"/>
      </w:pPr>
      <w:r w:rsidRPr="005B5F81">
        <w:t>nodrošināt atmaksu valsts pamatbudžetā par Iekšējās drošības un Patvēruma, migrācijas un integrācijas fondu projektu un (vai) pasākumu īstenošanā veiktajiem sertificētajiem izdevumiem 2014.–2020.gada plānošanas periodā.</w:t>
      </w:r>
    </w:p>
    <w:p w14:paraId="1FCA7249" w14:textId="77777777" w:rsidR="006F0213" w:rsidRPr="005B5F81" w:rsidRDefault="006F0213" w:rsidP="006F0213">
      <w:pPr>
        <w:ind w:firstLine="0"/>
      </w:pPr>
      <w:r w:rsidRPr="005B5F81">
        <w:rPr>
          <w:u w:val="single"/>
        </w:rPr>
        <w:t>Apakšprogrammas izpildītājs</w:t>
      </w:r>
      <w:r w:rsidRPr="005B5F81">
        <w:t xml:space="preserve">: </w:t>
      </w:r>
      <w:proofErr w:type="spellStart"/>
      <w:r w:rsidRPr="005B5F81">
        <w:t>Iekšlietu</w:t>
      </w:r>
      <w:proofErr w:type="spellEnd"/>
      <w:r w:rsidRPr="005B5F81">
        <w:t xml:space="preserve"> ministrija.</w:t>
      </w:r>
    </w:p>
    <w:p w14:paraId="70C22E2A" w14:textId="21C80094" w:rsidR="006F0213" w:rsidRPr="005B5F81" w:rsidRDefault="006F0213" w:rsidP="001C73B5">
      <w:pPr>
        <w:spacing w:before="240" w:after="240"/>
        <w:ind w:firstLine="0"/>
        <w:jc w:val="center"/>
        <w:rPr>
          <w:b/>
          <w:lang w:eastAsia="lv-LV"/>
        </w:rPr>
      </w:pPr>
      <w:r w:rsidRPr="005B5F81">
        <w:rPr>
          <w:b/>
          <w:lang w:eastAsia="lv-LV"/>
        </w:rPr>
        <w:t>Finansiālie rādītāji no 2017. līdz 2021. gadam</w:t>
      </w:r>
    </w:p>
    <w:tbl>
      <w:tblPr>
        <w:tblW w:w="9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8"/>
        <w:gridCol w:w="1113"/>
        <w:gridCol w:w="1114"/>
        <w:gridCol w:w="1114"/>
        <w:gridCol w:w="1114"/>
        <w:gridCol w:w="1114"/>
      </w:tblGrid>
      <w:tr w:rsidR="006F0213" w:rsidRPr="005B5F81" w14:paraId="4C93D6C8" w14:textId="77777777" w:rsidTr="008E09BA">
        <w:trPr>
          <w:trHeight w:val="278"/>
          <w:tblHeader/>
          <w:jc w:val="center"/>
        </w:trPr>
        <w:tc>
          <w:tcPr>
            <w:tcW w:w="3748" w:type="dxa"/>
            <w:vAlign w:val="center"/>
          </w:tcPr>
          <w:p w14:paraId="647204E8" w14:textId="77777777" w:rsidR="006F0213" w:rsidRPr="005B5F81" w:rsidRDefault="006F0213" w:rsidP="008E09BA">
            <w:pPr>
              <w:spacing w:after="0"/>
              <w:ind w:firstLine="0"/>
              <w:jc w:val="center"/>
              <w:rPr>
                <w:sz w:val="18"/>
                <w:szCs w:val="24"/>
                <w:highlight w:val="yellow"/>
              </w:rPr>
            </w:pPr>
          </w:p>
        </w:tc>
        <w:tc>
          <w:tcPr>
            <w:tcW w:w="1113" w:type="dxa"/>
          </w:tcPr>
          <w:p w14:paraId="053317AB"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14" w:type="dxa"/>
            <w:vAlign w:val="center"/>
          </w:tcPr>
          <w:p w14:paraId="141FB75E"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14" w:type="dxa"/>
          </w:tcPr>
          <w:p w14:paraId="1FCA4620" w14:textId="6F235C25"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14" w:type="dxa"/>
          </w:tcPr>
          <w:p w14:paraId="2DF0FD36"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14" w:type="dxa"/>
          </w:tcPr>
          <w:p w14:paraId="112ED451"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14C04496" w14:textId="77777777" w:rsidTr="008E09BA">
        <w:trPr>
          <w:trHeight w:val="139"/>
          <w:jc w:val="center"/>
        </w:trPr>
        <w:tc>
          <w:tcPr>
            <w:tcW w:w="3748" w:type="dxa"/>
            <w:shd w:val="clear" w:color="auto" w:fill="D9D9D9" w:themeFill="background1" w:themeFillShade="D9"/>
            <w:vAlign w:val="center"/>
          </w:tcPr>
          <w:p w14:paraId="5EA388B4"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13" w:type="dxa"/>
            <w:shd w:val="clear" w:color="auto" w:fill="D9D9D9" w:themeFill="background1" w:themeFillShade="D9"/>
          </w:tcPr>
          <w:p w14:paraId="42C03742" w14:textId="77777777" w:rsidR="006F0213" w:rsidRPr="005B5F81" w:rsidRDefault="006F0213" w:rsidP="008E09BA">
            <w:pPr>
              <w:spacing w:after="0"/>
              <w:ind w:firstLine="0"/>
              <w:jc w:val="right"/>
              <w:rPr>
                <w:sz w:val="18"/>
              </w:rPr>
            </w:pPr>
            <w:r w:rsidRPr="005B5F81">
              <w:rPr>
                <w:sz w:val="18"/>
              </w:rPr>
              <w:t>764 430</w:t>
            </w:r>
          </w:p>
        </w:tc>
        <w:tc>
          <w:tcPr>
            <w:tcW w:w="1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14BEF5" w14:textId="77777777" w:rsidR="006F0213" w:rsidRPr="005B5F81" w:rsidRDefault="006F0213" w:rsidP="008E09BA">
            <w:pPr>
              <w:spacing w:after="0"/>
              <w:ind w:firstLine="0"/>
              <w:jc w:val="right"/>
              <w:rPr>
                <w:sz w:val="18"/>
              </w:rPr>
            </w:pPr>
            <w:r w:rsidRPr="005B5F81">
              <w:rPr>
                <w:sz w:val="18"/>
              </w:rPr>
              <w:t>9 756 692</w:t>
            </w:r>
          </w:p>
        </w:tc>
        <w:tc>
          <w:tcPr>
            <w:tcW w:w="1114" w:type="dxa"/>
            <w:shd w:val="clear" w:color="auto" w:fill="D9D9D9" w:themeFill="background1" w:themeFillShade="D9"/>
          </w:tcPr>
          <w:p w14:paraId="2DEEB0FF" w14:textId="77777777" w:rsidR="006F0213" w:rsidRPr="005B5F81" w:rsidRDefault="006F0213" w:rsidP="008E09BA">
            <w:pPr>
              <w:spacing w:after="0"/>
              <w:ind w:firstLine="0"/>
              <w:jc w:val="right"/>
              <w:rPr>
                <w:sz w:val="18"/>
              </w:rPr>
            </w:pPr>
            <w:r w:rsidRPr="005B5F81">
              <w:rPr>
                <w:sz w:val="18"/>
              </w:rPr>
              <w:t>8 929 438</w:t>
            </w:r>
          </w:p>
        </w:tc>
        <w:tc>
          <w:tcPr>
            <w:tcW w:w="1114" w:type="dxa"/>
            <w:shd w:val="clear" w:color="auto" w:fill="D9D9D9" w:themeFill="background1" w:themeFillShade="D9"/>
          </w:tcPr>
          <w:p w14:paraId="3908E102" w14:textId="77777777" w:rsidR="006F0213" w:rsidRPr="005B5F81" w:rsidRDefault="006F0213" w:rsidP="008E09BA">
            <w:pPr>
              <w:spacing w:after="0"/>
              <w:ind w:firstLine="0"/>
              <w:jc w:val="right"/>
              <w:rPr>
                <w:sz w:val="18"/>
              </w:rPr>
            </w:pPr>
            <w:r w:rsidRPr="005B5F81">
              <w:rPr>
                <w:sz w:val="18"/>
              </w:rPr>
              <w:t>4 838 772</w:t>
            </w:r>
          </w:p>
        </w:tc>
        <w:tc>
          <w:tcPr>
            <w:tcW w:w="1114" w:type="dxa"/>
            <w:shd w:val="clear" w:color="auto" w:fill="D9D9D9" w:themeFill="background1" w:themeFillShade="D9"/>
          </w:tcPr>
          <w:p w14:paraId="24ACD050" w14:textId="77777777" w:rsidR="006F0213" w:rsidRPr="005B5F81" w:rsidRDefault="006F0213" w:rsidP="008E09BA">
            <w:pPr>
              <w:spacing w:after="0"/>
              <w:ind w:firstLine="0"/>
              <w:jc w:val="right"/>
              <w:rPr>
                <w:sz w:val="18"/>
              </w:rPr>
            </w:pPr>
            <w:r w:rsidRPr="005B5F81">
              <w:rPr>
                <w:sz w:val="18"/>
              </w:rPr>
              <w:t>4 970 019</w:t>
            </w:r>
          </w:p>
        </w:tc>
      </w:tr>
      <w:tr w:rsidR="006F0213" w:rsidRPr="005B5F81" w14:paraId="15EE88A7" w14:textId="77777777" w:rsidTr="008E09BA">
        <w:trPr>
          <w:trHeight w:val="278"/>
          <w:jc w:val="center"/>
        </w:trPr>
        <w:tc>
          <w:tcPr>
            <w:tcW w:w="3748" w:type="dxa"/>
            <w:vAlign w:val="center"/>
          </w:tcPr>
          <w:p w14:paraId="2F13F8D3"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13" w:type="dxa"/>
          </w:tcPr>
          <w:p w14:paraId="2C3D7153" w14:textId="77777777" w:rsidR="006F0213" w:rsidRPr="005B5F81" w:rsidRDefault="006F0213" w:rsidP="008E09BA">
            <w:pPr>
              <w:spacing w:after="0"/>
              <w:ind w:firstLine="0"/>
              <w:jc w:val="center"/>
              <w:rPr>
                <w:sz w:val="18"/>
              </w:rPr>
            </w:pPr>
            <w:r w:rsidRPr="005B5F81">
              <w:rPr>
                <w:b/>
                <w:bCs/>
                <w:sz w:val="18"/>
              </w:rPr>
              <w:t>×</w:t>
            </w:r>
          </w:p>
        </w:tc>
        <w:tc>
          <w:tcPr>
            <w:tcW w:w="1114" w:type="dxa"/>
            <w:tcBorders>
              <w:top w:val="single" w:sz="4" w:space="0" w:color="000000"/>
              <w:left w:val="single" w:sz="4" w:space="0" w:color="000000"/>
              <w:bottom w:val="single" w:sz="4" w:space="0" w:color="000000"/>
              <w:right w:val="single" w:sz="4" w:space="0" w:color="000000"/>
            </w:tcBorders>
          </w:tcPr>
          <w:p w14:paraId="4C31393F" w14:textId="77777777" w:rsidR="006F0213" w:rsidRPr="005B5F81" w:rsidRDefault="006F0213" w:rsidP="008E09BA">
            <w:pPr>
              <w:spacing w:after="0"/>
              <w:ind w:firstLine="0"/>
              <w:jc w:val="right"/>
              <w:rPr>
                <w:sz w:val="18"/>
              </w:rPr>
            </w:pPr>
            <w:r w:rsidRPr="005B5F81">
              <w:rPr>
                <w:sz w:val="18"/>
              </w:rPr>
              <w:t>8 992 262</w:t>
            </w:r>
          </w:p>
        </w:tc>
        <w:tc>
          <w:tcPr>
            <w:tcW w:w="1114" w:type="dxa"/>
          </w:tcPr>
          <w:p w14:paraId="176DF34A" w14:textId="77777777" w:rsidR="006F0213" w:rsidRPr="005B5F81" w:rsidRDefault="006F0213" w:rsidP="008E09BA">
            <w:pPr>
              <w:spacing w:after="0"/>
              <w:ind w:firstLine="0"/>
              <w:jc w:val="right"/>
              <w:rPr>
                <w:sz w:val="18"/>
              </w:rPr>
            </w:pPr>
            <w:r w:rsidRPr="005B5F81">
              <w:rPr>
                <w:sz w:val="18"/>
              </w:rPr>
              <w:t>-827 254</w:t>
            </w:r>
          </w:p>
        </w:tc>
        <w:tc>
          <w:tcPr>
            <w:tcW w:w="1114" w:type="dxa"/>
          </w:tcPr>
          <w:p w14:paraId="701B29B5" w14:textId="77777777" w:rsidR="006F0213" w:rsidRPr="005B5F81" w:rsidRDefault="006F0213" w:rsidP="008E09BA">
            <w:pPr>
              <w:spacing w:after="0"/>
              <w:ind w:firstLine="0"/>
              <w:jc w:val="right"/>
              <w:rPr>
                <w:sz w:val="18"/>
              </w:rPr>
            </w:pPr>
            <w:r w:rsidRPr="005B5F81">
              <w:rPr>
                <w:sz w:val="18"/>
              </w:rPr>
              <w:t>-4 090 666</w:t>
            </w:r>
          </w:p>
        </w:tc>
        <w:tc>
          <w:tcPr>
            <w:tcW w:w="1114" w:type="dxa"/>
          </w:tcPr>
          <w:p w14:paraId="5D1BFE10" w14:textId="77777777" w:rsidR="006F0213" w:rsidRPr="005B5F81" w:rsidRDefault="006F0213" w:rsidP="008E09BA">
            <w:pPr>
              <w:spacing w:after="0"/>
              <w:ind w:firstLine="0"/>
              <w:jc w:val="right"/>
              <w:rPr>
                <w:sz w:val="18"/>
              </w:rPr>
            </w:pPr>
            <w:r w:rsidRPr="005B5F81">
              <w:rPr>
                <w:sz w:val="18"/>
              </w:rPr>
              <w:t>131 247</w:t>
            </w:r>
          </w:p>
        </w:tc>
      </w:tr>
      <w:tr w:rsidR="006F0213" w:rsidRPr="005B5F81" w14:paraId="15538967" w14:textId="77777777" w:rsidTr="008E09BA">
        <w:trPr>
          <w:trHeight w:val="278"/>
          <w:jc w:val="center"/>
        </w:trPr>
        <w:tc>
          <w:tcPr>
            <w:tcW w:w="3748" w:type="dxa"/>
            <w:vAlign w:val="center"/>
          </w:tcPr>
          <w:p w14:paraId="7AFD242A"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13" w:type="dxa"/>
          </w:tcPr>
          <w:p w14:paraId="5C61539F" w14:textId="77777777" w:rsidR="006F0213" w:rsidRPr="005B5F81" w:rsidRDefault="006F0213" w:rsidP="008E09BA">
            <w:pPr>
              <w:spacing w:after="0"/>
              <w:ind w:firstLine="0"/>
              <w:jc w:val="center"/>
              <w:rPr>
                <w:sz w:val="18"/>
              </w:rPr>
            </w:pPr>
            <w:r w:rsidRPr="005B5F81">
              <w:rPr>
                <w:b/>
                <w:bCs/>
                <w:sz w:val="18"/>
              </w:rPr>
              <w:t>×</w:t>
            </w:r>
          </w:p>
        </w:tc>
        <w:tc>
          <w:tcPr>
            <w:tcW w:w="1114" w:type="dxa"/>
            <w:tcBorders>
              <w:top w:val="single" w:sz="4" w:space="0" w:color="000000"/>
              <w:left w:val="single" w:sz="4" w:space="0" w:color="000000"/>
              <w:bottom w:val="single" w:sz="4" w:space="0" w:color="000000"/>
              <w:right w:val="single" w:sz="4" w:space="0" w:color="000000"/>
            </w:tcBorders>
          </w:tcPr>
          <w:p w14:paraId="1CD1D80D" w14:textId="77777777" w:rsidR="006F0213" w:rsidRPr="005B5F81" w:rsidRDefault="006F0213" w:rsidP="008E09BA">
            <w:pPr>
              <w:spacing w:after="0"/>
              <w:ind w:firstLine="0"/>
              <w:jc w:val="right"/>
              <w:rPr>
                <w:sz w:val="18"/>
              </w:rPr>
            </w:pPr>
            <w:r w:rsidRPr="005B5F81">
              <w:rPr>
                <w:sz w:val="18"/>
              </w:rPr>
              <w:t>1176,3</w:t>
            </w:r>
          </w:p>
        </w:tc>
        <w:tc>
          <w:tcPr>
            <w:tcW w:w="1114" w:type="dxa"/>
          </w:tcPr>
          <w:p w14:paraId="395A23AB" w14:textId="77777777" w:rsidR="006F0213" w:rsidRPr="005B5F81" w:rsidRDefault="006F0213" w:rsidP="008E09BA">
            <w:pPr>
              <w:spacing w:after="0"/>
              <w:ind w:firstLine="0"/>
              <w:jc w:val="right"/>
              <w:rPr>
                <w:sz w:val="18"/>
              </w:rPr>
            </w:pPr>
            <w:r w:rsidRPr="005B5F81">
              <w:rPr>
                <w:sz w:val="18"/>
              </w:rPr>
              <w:t>-8,5</w:t>
            </w:r>
          </w:p>
        </w:tc>
        <w:tc>
          <w:tcPr>
            <w:tcW w:w="1114" w:type="dxa"/>
          </w:tcPr>
          <w:p w14:paraId="521732C2" w14:textId="77777777" w:rsidR="006F0213" w:rsidRPr="005B5F81" w:rsidRDefault="006F0213" w:rsidP="008E09BA">
            <w:pPr>
              <w:spacing w:after="0"/>
              <w:ind w:firstLine="0"/>
              <w:jc w:val="right"/>
              <w:rPr>
                <w:sz w:val="18"/>
              </w:rPr>
            </w:pPr>
            <w:r w:rsidRPr="005B5F81">
              <w:rPr>
                <w:sz w:val="18"/>
              </w:rPr>
              <w:t>-45,8</w:t>
            </w:r>
          </w:p>
        </w:tc>
        <w:tc>
          <w:tcPr>
            <w:tcW w:w="1114" w:type="dxa"/>
          </w:tcPr>
          <w:p w14:paraId="5F031BEF" w14:textId="77777777" w:rsidR="006F0213" w:rsidRPr="005B5F81" w:rsidRDefault="006F0213" w:rsidP="008E09BA">
            <w:pPr>
              <w:spacing w:after="0"/>
              <w:ind w:firstLine="0"/>
              <w:jc w:val="right"/>
              <w:rPr>
                <w:sz w:val="18"/>
              </w:rPr>
            </w:pPr>
            <w:r w:rsidRPr="005B5F81">
              <w:rPr>
                <w:sz w:val="18"/>
              </w:rPr>
              <w:t>2,7</w:t>
            </w:r>
          </w:p>
        </w:tc>
      </w:tr>
    </w:tbl>
    <w:p w14:paraId="40CAE546" w14:textId="026B8B65" w:rsidR="006F0213" w:rsidRPr="005B5F81" w:rsidRDefault="006F0213" w:rsidP="00FC5C49">
      <w:pPr>
        <w:spacing w:before="240" w:after="240"/>
        <w:ind w:firstLine="720"/>
        <w:jc w:val="center"/>
        <w:rPr>
          <w:b/>
          <w:color w:val="000000" w:themeColor="text1"/>
          <w:lang w:eastAsia="lv-LV"/>
        </w:rPr>
      </w:pPr>
      <w:r w:rsidRPr="005B5F81">
        <w:rPr>
          <w:b/>
          <w:color w:val="000000" w:themeColor="text1"/>
          <w:lang w:eastAsia="lv-LV"/>
        </w:rPr>
        <w:t xml:space="preserve">Izmaiņas izdevumos, salīdzinot 2019. gada </w:t>
      </w:r>
      <w:r w:rsidR="007D5999">
        <w:rPr>
          <w:b/>
          <w:color w:val="000000" w:themeColor="text1"/>
          <w:lang w:eastAsia="lv-LV"/>
        </w:rPr>
        <w:t>plān</w:t>
      </w:r>
      <w:r w:rsidRPr="005B5F81">
        <w:rPr>
          <w:b/>
          <w:color w:val="000000" w:themeColor="text1"/>
          <w:lang w:eastAsia="lv-LV"/>
        </w:rPr>
        <w:t>u ar 2018. gada plānu</w:t>
      </w:r>
    </w:p>
    <w:p w14:paraId="42CA7264"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7"/>
        <w:gridCol w:w="1324"/>
        <w:gridCol w:w="1324"/>
        <w:gridCol w:w="1325"/>
      </w:tblGrid>
      <w:tr w:rsidR="006F0213" w:rsidRPr="005B5F81" w14:paraId="6C76E217" w14:textId="77777777" w:rsidTr="008E09BA">
        <w:trPr>
          <w:trHeight w:val="139"/>
          <w:tblHeader/>
          <w:jc w:val="center"/>
        </w:trPr>
        <w:tc>
          <w:tcPr>
            <w:tcW w:w="5437" w:type="dxa"/>
            <w:vAlign w:val="center"/>
          </w:tcPr>
          <w:p w14:paraId="6B933680"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24" w:type="dxa"/>
            <w:vAlign w:val="center"/>
          </w:tcPr>
          <w:p w14:paraId="099EB3FB"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24" w:type="dxa"/>
            <w:vAlign w:val="center"/>
          </w:tcPr>
          <w:p w14:paraId="286B51D1"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24" w:type="dxa"/>
            <w:vAlign w:val="center"/>
          </w:tcPr>
          <w:p w14:paraId="382E8A28"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5823356A" w14:textId="77777777" w:rsidTr="008E09BA">
        <w:trPr>
          <w:trHeight w:val="139"/>
          <w:jc w:val="center"/>
        </w:trPr>
        <w:tc>
          <w:tcPr>
            <w:tcW w:w="5437" w:type="dxa"/>
            <w:shd w:val="clear" w:color="auto" w:fill="D9D9D9" w:themeFill="background1" w:themeFillShade="D9"/>
          </w:tcPr>
          <w:p w14:paraId="27CC8A16"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24" w:type="dxa"/>
            <w:shd w:val="clear" w:color="auto" w:fill="D9D9D9" w:themeFill="background1" w:themeFillShade="D9"/>
          </w:tcPr>
          <w:p w14:paraId="6CDA4009" w14:textId="77777777" w:rsidR="006F0213" w:rsidRPr="005B5F81" w:rsidRDefault="006F0213" w:rsidP="008E09BA">
            <w:pPr>
              <w:spacing w:after="0"/>
              <w:ind w:firstLine="0"/>
              <w:jc w:val="right"/>
              <w:rPr>
                <w:sz w:val="18"/>
                <w:szCs w:val="18"/>
              </w:rPr>
            </w:pPr>
            <w:r w:rsidRPr="005B5F81">
              <w:rPr>
                <w:sz w:val="18"/>
                <w:szCs w:val="18"/>
              </w:rPr>
              <w:t>9 756 692</w:t>
            </w:r>
          </w:p>
        </w:tc>
        <w:tc>
          <w:tcPr>
            <w:tcW w:w="1324" w:type="dxa"/>
            <w:shd w:val="clear" w:color="auto" w:fill="D9D9D9" w:themeFill="background1" w:themeFillShade="D9"/>
          </w:tcPr>
          <w:p w14:paraId="0BD79581" w14:textId="77777777" w:rsidR="006F0213" w:rsidRPr="005B5F81" w:rsidRDefault="006F0213" w:rsidP="008E09BA">
            <w:pPr>
              <w:spacing w:after="0"/>
              <w:ind w:firstLine="0"/>
              <w:jc w:val="right"/>
              <w:rPr>
                <w:sz w:val="18"/>
                <w:szCs w:val="18"/>
              </w:rPr>
            </w:pPr>
            <w:r w:rsidRPr="005B5F81">
              <w:rPr>
                <w:sz w:val="18"/>
                <w:szCs w:val="18"/>
              </w:rPr>
              <w:t>8 929 438</w:t>
            </w:r>
          </w:p>
        </w:tc>
        <w:tc>
          <w:tcPr>
            <w:tcW w:w="1324" w:type="dxa"/>
            <w:shd w:val="clear" w:color="auto" w:fill="D9D9D9" w:themeFill="background1" w:themeFillShade="D9"/>
          </w:tcPr>
          <w:p w14:paraId="688F2FA1" w14:textId="77777777" w:rsidR="006F0213" w:rsidRPr="005B5F81" w:rsidRDefault="006F0213" w:rsidP="008E09BA">
            <w:pPr>
              <w:spacing w:after="0"/>
              <w:ind w:firstLine="0"/>
              <w:jc w:val="right"/>
              <w:rPr>
                <w:sz w:val="18"/>
                <w:szCs w:val="18"/>
              </w:rPr>
            </w:pPr>
            <w:r w:rsidRPr="005B5F81">
              <w:rPr>
                <w:sz w:val="18"/>
                <w:szCs w:val="18"/>
              </w:rPr>
              <w:t>-827 254</w:t>
            </w:r>
          </w:p>
        </w:tc>
      </w:tr>
      <w:tr w:rsidR="006F0213" w:rsidRPr="005B5F81" w14:paraId="75045354" w14:textId="77777777" w:rsidTr="008E09BA">
        <w:trPr>
          <w:trHeight w:val="206"/>
          <w:jc w:val="center"/>
        </w:trPr>
        <w:tc>
          <w:tcPr>
            <w:tcW w:w="9410" w:type="dxa"/>
            <w:gridSpan w:val="4"/>
          </w:tcPr>
          <w:p w14:paraId="59C4FBFF" w14:textId="77777777" w:rsidR="006F0213" w:rsidRPr="005B5F81" w:rsidRDefault="006F0213" w:rsidP="008E09BA">
            <w:pPr>
              <w:spacing w:after="0"/>
              <w:ind w:firstLine="313"/>
              <w:jc w:val="center"/>
              <w:rPr>
                <w:sz w:val="18"/>
                <w:szCs w:val="18"/>
              </w:rPr>
            </w:pPr>
          </w:p>
        </w:tc>
      </w:tr>
      <w:tr w:rsidR="006F0213" w:rsidRPr="005B5F81" w14:paraId="64FBE35C" w14:textId="77777777" w:rsidTr="008E09BA">
        <w:trPr>
          <w:trHeight w:val="139"/>
          <w:jc w:val="center"/>
        </w:trPr>
        <w:tc>
          <w:tcPr>
            <w:tcW w:w="5437" w:type="dxa"/>
            <w:shd w:val="clear" w:color="auto" w:fill="F2F2F2" w:themeFill="background1" w:themeFillShade="F2"/>
          </w:tcPr>
          <w:p w14:paraId="41FDBAB9" w14:textId="77777777" w:rsidR="006F0213" w:rsidRPr="005B5F81" w:rsidRDefault="006F0213" w:rsidP="008E09BA">
            <w:pPr>
              <w:spacing w:after="0"/>
              <w:ind w:firstLine="0"/>
              <w:jc w:val="left"/>
              <w:rPr>
                <w:sz w:val="18"/>
                <w:szCs w:val="18"/>
                <w:u w:val="single"/>
                <w:lang w:eastAsia="lv-LV"/>
              </w:rPr>
            </w:pPr>
            <w:r w:rsidRPr="005B5F81">
              <w:rPr>
                <w:sz w:val="18"/>
                <w:szCs w:val="18"/>
                <w:u w:val="single"/>
                <w:lang w:eastAsia="lv-LV"/>
              </w:rPr>
              <w:t>Ilgtermiņa saistības</w:t>
            </w:r>
          </w:p>
        </w:tc>
        <w:tc>
          <w:tcPr>
            <w:tcW w:w="1324" w:type="dxa"/>
            <w:shd w:val="clear" w:color="auto" w:fill="F2F2F2" w:themeFill="background1" w:themeFillShade="F2"/>
          </w:tcPr>
          <w:p w14:paraId="3DF112C4" w14:textId="77777777" w:rsidR="006F0213" w:rsidRPr="00D445FF" w:rsidRDefault="006F0213" w:rsidP="008E09BA">
            <w:pPr>
              <w:spacing w:after="0"/>
              <w:ind w:firstLine="0"/>
              <w:jc w:val="right"/>
              <w:rPr>
                <w:sz w:val="18"/>
                <w:szCs w:val="18"/>
                <w:u w:val="single"/>
              </w:rPr>
            </w:pPr>
            <w:r w:rsidRPr="00D445FF">
              <w:rPr>
                <w:sz w:val="18"/>
                <w:szCs w:val="18"/>
                <w:u w:val="single"/>
              </w:rPr>
              <w:t>9 756 692</w:t>
            </w:r>
          </w:p>
        </w:tc>
        <w:tc>
          <w:tcPr>
            <w:tcW w:w="1324" w:type="dxa"/>
            <w:shd w:val="clear" w:color="auto" w:fill="F2F2F2" w:themeFill="background1" w:themeFillShade="F2"/>
          </w:tcPr>
          <w:p w14:paraId="6469AE96" w14:textId="77777777" w:rsidR="006F0213" w:rsidRPr="00D445FF" w:rsidRDefault="006F0213" w:rsidP="008E09BA">
            <w:pPr>
              <w:spacing w:after="0"/>
              <w:ind w:firstLine="0"/>
              <w:jc w:val="right"/>
              <w:rPr>
                <w:sz w:val="18"/>
                <w:szCs w:val="18"/>
                <w:u w:val="single"/>
              </w:rPr>
            </w:pPr>
            <w:r w:rsidRPr="00D445FF">
              <w:rPr>
                <w:sz w:val="18"/>
                <w:szCs w:val="18"/>
                <w:u w:val="single"/>
              </w:rPr>
              <w:t>8 929 438</w:t>
            </w:r>
          </w:p>
        </w:tc>
        <w:tc>
          <w:tcPr>
            <w:tcW w:w="1324" w:type="dxa"/>
            <w:shd w:val="clear" w:color="auto" w:fill="F2F2F2" w:themeFill="background1" w:themeFillShade="F2"/>
          </w:tcPr>
          <w:p w14:paraId="455B91F9" w14:textId="77777777" w:rsidR="006F0213" w:rsidRPr="00D445FF" w:rsidRDefault="006F0213" w:rsidP="008E09BA">
            <w:pPr>
              <w:spacing w:after="0"/>
              <w:ind w:firstLine="0"/>
              <w:jc w:val="right"/>
              <w:rPr>
                <w:sz w:val="18"/>
                <w:szCs w:val="18"/>
                <w:u w:val="single"/>
              </w:rPr>
            </w:pPr>
            <w:r w:rsidRPr="00D445FF">
              <w:rPr>
                <w:sz w:val="18"/>
                <w:szCs w:val="18"/>
                <w:u w:val="single"/>
              </w:rPr>
              <w:t>-827 254</w:t>
            </w:r>
          </w:p>
        </w:tc>
      </w:tr>
      <w:tr w:rsidR="006F0213" w:rsidRPr="005B5F81" w14:paraId="76962A4C" w14:textId="77777777" w:rsidTr="008E09BA">
        <w:trPr>
          <w:trHeight w:val="139"/>
          <w:jc w:val="center"/>
        </w:trPr>
        <w:tc>
          <w:tcPr>
            <w:tcW w:w="5437" w:type="dxa"/>
          </w:tcPr>
          <w:p w14:paraId="2E4E1B76"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Samazināti izdevumi atmaksu valsts pamatbudžetā par </w:t>
            </w:r>
            <w:r w:rsidRPr="005B5F81">
              <w:rPr>
                <w:i/>
                <w:sz w:val="18"/>
              </w:rPr>
              <w:t>Iekšējās drošība un Patvēruma, migrācijas un integrācijas fonda finansējumu veikšanai</w:t>
            </w:r>
          </w:p>
        </w:tc>
        <w:tc>
          <w:tcPr>
            <w:tcW w:w="1324" w:type="dxa"/>
          </w:tcPr>
          <w:p w14:paraId="05804BF2" w14:textId="77777777" w:rsidR="006F0213" w:rsidRPr="005B5F81" w:rsidRDefault="006F0213" w:rsidP="008E09BA">
            <w:pPr>
              <w:spacing w:after="0"/>
              <w:ind w:firstLine="0"/>
              <w:jc w:val="right"/>
              <w:rPr>
                <w:sz w:val="18"/>
                <w:szCs w:val="18"/>
              </w:rPr>
            </w:pPr>
            <w:r w:rsidRPr="005B5F81">
              <w:rPr>
                <w:sz w:val="18"/>
                <w:szCs w:val="18"/>
              </w:rPr>
              <w:t>9 756 692</w:t>
            </w:r>
          </w:p>
        </w:tc>
        <w:tc>
          <w:tcPr>
            <w:tcW w:w="1324" w:type="dxa"/>
          </w:tcPr>
          <w:p w14:paraId="25EE40BB" w14:textId="77777777" w:rsidR="006F0213" w:rsidRPr="005B5F81" w:rsidRDefault="006F0213" w:rsidP="008E09BA">
            <w:pPr>
              <w:spacing w:after="0"/>
              <w:ind w:firstLine="0"/>
              <w:jc w:val="right"/>
              <w:rPr>
                <w:sz w:val="18"/>
                <w:szCs w:val="18"/>
              </w:rPr>
            </w:pPr>
            <w:r w:rsidRPr="005B5F81">
              <w:rPr>
                <w:sz w:val="18"/>
                <w:szCs w:val="18"/>
              </w:rPr>
              <w:t>8 929 438</w:t>
            </w:r>
          </w:p>
        </w:tc>
        <w:tc>
          <w:tcPr>
            <w:tcW w:w="1324" w:type="dxa"/>
          </w:tcPr>
          <w:p w14:paraId="40361A27" w14:textId="77777777" w:rsidR="006F0213" w:rsidRPr="005B5F81" w:rsidRDefault="006F0213" w:rsidP="008E09BA">
            <w:pPr>
              <w:spacing w:after="0"/>
              <w:ind w:firstLine="0"/>
              <w:jc w:val="right"/>
              <w:rPr>
                <w:sz w:val="18"/>
                <w:szCs w:val="18"/>
              </w:rPr>
            </w:pPr>
            <w:r w:rsidRPr="005B5F81">
              <w:rPr>
                <w:sz w:val="18"/>
                <w:szCs w:val="18"/>
              </w:rPr>
              <w:t>-827 254</w:t>
            </w:r>
          </w:p>
        </w:tc>
      </w:tr>
    </w:tbl>
    <w:p w14:paraId="60E50B68" w14:textId="77777777" w:rsidR="006F0213" w:rsidRPr="005B5F81" w:rsidRDefault="006F0213" w:rsidP="00FC5C49">
      <w:pPr>
        <w:widowControl w:val="0"/>
        <w:spacing w:before="360" w:after="240"/>
        <w:ind w:firstLine="0"/>
        <w:jc w:val="center"/>
        <w:rPr>
          <w:b/>
        </w:rPr>
      </w:pPr>
      <w:r w:rsidRPr="005B5F81">
        <w:rPr>
          <w:b/>
        </w:rPr>
        <w:t>70.23.00 Izdevumi citu Eiropas Savienības politiku instrumentu projektu un pasākumu īstenošanai</w:t>
      </w:r>
    </w:p>
    <w:p w14:paraId="4DF3907D" w14:textId="77777777" w:rsidR="006F0213" w:rsidRPr="005B5F81" w:rsidRDefault="006F0213" w:rsidP="006F0213">
      <w:pPr>
        <w:ind w:firstLine="0"/>
      </w:pPr>
      <w:r w:rsidRPr="005B5F81">
        <w:rPr>
          <w:u w:val="single"/>
        </w:rPr>
        <w:t>Apakšprogrammas mērķis:</w:t>
      </w:r>
      <w:r w:rsidRPr="005B5F81">
        <w:t xml:space="preserve"> </w:t>
      </w:r>
    </w:p>
    <w:p w14:paraId="13FAE0FB" w14:textId="77777777" w:rsidR="006F0213" w:rsidRPr="005B5F81" w:rsidRDefault="006F0213" w:rsidP="006F0213">
      <w:pPr>
        <w:ind w:firstLine="720"/>
      </w:pPr>
      <w:r w:rsidRPr="005B5F81">
        <w:t xml:space="preserve">nodrošināt brīvības, drošības un tiesiskuma telpas izveidi, uzlabot sabiedrības drošību, izveidojot vienoto modeli preventīvo pasākumu efektīvākai plānošanai, kā arī attīstīt </w:t>
      </w:r>
      <w:proofErr w:type="spellStart"/>
      <w:r w:rsidRPr="005B5F81">
        <w:t>k</w:t>
      </w:r>
      <w:r w:rsidRPr="005B5F81">
        <w:rPr>
          <w:color w:val="000000"/>
        </w:rPr>
        <w:t>inoloģijas</w:t>
      </w:r>
      <w:proofErr w:type="spellEnd"/>
      <w:r w:rsidRPr="005B5F81">
        <w:rPr>
          <w:color w:val="000000"/>
        </w:rPr>
        <w:t xml:space="preserve"> dienestu kapacitāti robežapsardzības iestādēs</w:t>
      </w:r>
      <w:r w:rsidRPr="005B5F81">
        <w:t>.</w:t>
      </w:r>
    </w:p>
    <w:p w14:paraId="1A95C14C" w14:textId="77777777" w:rsidR="006F0213" w:rsidRPr="005B5F81" w:rsidRDefault="006F0213" w:rsidP="006F0213">
      <w:pPr>
        <w:ind w:firstLine="0"/>
      </w:pPr>
      <w:r w:rsidRPr="005B5F81">
        <w:rPr>
          <w:u w:val="single"/>
        </w:rPr>
        <w:t>Apakšprogrammas izpildītāji</w:t>
      </w:r>
      <w:r w:rsidRPr="005B5F81">
        <w:t xml:space="preserve">: </w:t>
      </w:r>
      <w:proofErr w:type="spellStart"/>
      <w:r w:rsidRPr="005B5F81">
        <w:t>Iekšlietu</w:t>
      </w:r>
      <w:proofErr w:type="spellEnd"/>
      <w:r w:rsidRPr="005B5F81">
        <w:t xml:space="preserve"> ministrija, Valsts policija, Valsts ugunsdzēsības un glābšanas dienests, Valsts drošības dienests, Valsts robežsardze.</w:t>
      </w:r>
    </w:p>
    <w:p w14:paraId="7E25385A" w14:textId="77777777" w:rsidR="006F0213" w:rsidRDefault="006F0213" w:rsidP="006F0213">
      <w:pPr>
        <w:spacing w:after="240"/>
        <w:ind w:firstLine="0"/>
        <w:jc w:val="center"/>
        <w:rPr>
          <w:b/>
          <w:lang w:eastAsia="lv-LV"/>
        </w:rPr>
      </w:pPr>
    </w:p>
    <w:p w14:paraId="74EFDA4A" w14:textId="77777777"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1178"/>
        <w:gridCol w:w="1179"/>
        <w:gridCol w:w="1178"/>
        <w:gridCol w:w="1179"/>
        <w:gridCol w:w="1179"/>
      </w:tblGrid>
      <w:tr w:rsidR="006F0213" w:rsidRPr="005B5F81" w14:paraId="1D3343CD" w14:textId="77777777" w:rsidTr="008E09BA">
        <w:trPr>
          <w:trHeight w:val="274"/>
          <w:tblHeader/>
          <w:jc w:val="center"/>
        </w:trPr>
        <w:tc>
          <w:tcPr>
            <w:tcW w:w="3480" w:type="dxa"/>
            <w:vAlign w:val="center"/>
          </w:tcPr>
          <w:p w14:paraId="309643FE" w14:textId="77777777" w:rsidR="006F0213" w:rsidRPr="005B5F81" w:rsidRDefault="006F0213" w:rsidP="008E09BA">
            <w:pPr>
              <w:spacing w:after="0"/>
              <w:ind w:firstLine="0"/>
              <w:jc w:val="center"/>
              <w:rPr>
                <w:sz w:val="18"/>
                <w:szCs w:val="24"/>
                <w:highlight w:val="yellow"/>
              </w:rPr>
            </w:pPr>
          </w:p>
        </w:tc>
        <w:tc>
          <w:tcPr>
            <w:tcW w:w="1178" w:type="dxa"/>
          </w:tcPr>
          <w:p w14:paraId="0FBB2B89"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79" w:type="dxa"/>
            <w:vAlign w:val="center"/>
          </w:tcPr>
          <w:p w14:paraId="1A81EC75"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78" w:type="dxa"/>
          </w:tcPr>
          <w:p w14:paraId="0558F523" w14:textId="5EB238E2"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79" w:type="dxa"/>
          </w:tcPr>
          <w:p w14:paraId="40C0EEC5"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79" w:type="dxa"/>
          </w:tcPr>
          <w:p w14:paraId="4494D81A"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59ED0B8D" w14:textId="77777777" w:rsidTr="008E09BA">
        <w:trPr>
          <w:trHeight w:val="137"/>
          <w:jc w:val="center"/>
        </w:trPr>
        <w:tc>
          <w:tcPr>
            <w:tcW w:w="3480" w:type="dxa"/>
            <w:shd w:val="clear" w:color="auto" w:fill="D9D9D9" w:themeFill="background1" w:themeFillShade="D9"/>
            <w:vAlign w:val="center"/>
          </w:tcPr>
          <w:p w14:paraId="52BCC798"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78" w:type="dxa"/>
            <w:shd w:val="clear" w:color="auto" w:fill="D9D9D9" w:themeFill="background1" w:themeFillShade="D9"/>
          </w:tcPr>
          <w:p w14:paraId="2F41EDEF" w14:textId="77777777" w:rsidR="006F0213" w:rsidRPr="005B5F81" w:rsidRDefault="006F0213" w:rsidP="008E09BA">
            <w:pPr>
              <w:spacing w:after="0"/>
              <w:ind w:firstLine="0"/>
              <w:jc w:val="right"/>
              <w:rPr>
                <w:sz w:val="18"/>
              </w:rPr>
            </w:pPr>
            <w:r w:rsidRPr="005B5F81">
              <w:rPr>
                <w:sz w:val="18"/>
              </w:rPr>
              <w:t>212 689</w:t>
            </w:r>
          </w:p>
        </w:tc>
        <w:tc>
          <w:tcPr>
            <w:tcW w:w="11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51A9E4" w14:textId="77777777" w:rsidR="006F0213" w:rsidRPr="005B5F81" w:rsidRDefault="006F0213" w:rsidP="008E09BA">
            <w:pPr>
              <w:spacing w:after="0"/>
              <w:ind w:firstLine="0"/>
              <w:jc w:val="right"/>
              <w:rPr>
                <w:sz w:val="18"/>
              </w:rPr>
            </w:pPr>
            <w:r w:rsidRPr="005B5F81">
              <w:rPr>
                <w:sz w:val="18"/>
              </w:rPr>
              <w:t>231 428</w:t>
            </w:r>
          </w:p>
        </w:tc>
        <w:tc>
          <w:tcPr>
            <w:tcW w:w="1178" w:type="dxa"/>
            <w:shd w:val="clear" w:color="auto" w:fill="D9D9D9" w:themeFill="background1" w:themeFillShade="D9"/>
          </w:tcPr>
          <w:p w14:paraId="4AEF4EEB" w14:textId="77777777" w:rsidR="006F0213" w:rsidRPr="005B5F81" w:rsidRDefault="006F0213" w:rsidP="008E09BA">
            <w:pPr>
              <w:spacing w:after="0"/>
              <w:ind w:firstLine="0"/>
              <w:jc w:val="right"/>
              <w:rPr>
                <w:sz w:val="18"/>
              </w:rPr>
            </w:pPr>
            <w:r w:rsidRPr="005B5F81">
              <w:rPr>
                <w:sz w:val="18"/>
              </w:rPr>
              <w:t>1 860 834</w:t>
            </w:r>
          </w:p>
        </w:tc>
        <w:tc>
          <w:tcPr>
            <w:tcW w:w="1179" w:type="dxa"/>
            <w:shd w:val="clear" w:color="auto" w:fill="D9D9D9" w:themeFill="background1" w:themeFillShade="D9"/>
          </w:tcPr>
          <w:p w14:paraId="59B364F6" w14:textId="77777777" w:rsidR="006F0213" w:rsidRPr="005B5F81" w:rsidRDefault="006F0213" w:rsidP="008E09BA">
            <w:pPr>
              <w:spacing w:after="0"/>
              <w:ind w:firstLine="0"/>
              <w:jc w:val="right"/>
              <w:rPr>
                <w:sz w:val="18"/>
              </w:rPr>
            </w:pPr>
            <w:r w:rsidRPr="005B5F81">
              <w:rPr>
                <w:sz w:val="18"/>
              </w:rPr>
              <w:t>756 639</w:t>
            </w:r>
          </w:p>
        </w:tc>
        <w:tc>
          <w:tcPr>
            <w:tcW w:w="1179" w:type="dxa"/>
            <w:shd w:val="clear" w:color="auto" w:fill="D9D9D9" w:themeFill="background1" w:themeFillShade="D9"/>
          </w:tcPr>
          <w:p w14:paraId="5235182B" w14:textId="77777777" w:rsidR="006F0213" w:rsidRPr="005B5F81" w:rsidRDefault="006F0213" w:rsidP="008E09BA">
            <w:pPr>
              <w:spacing w:after="0"/>
              <w:ind w:firstLine="0"/>
              <w:jc w:val="right"/>
              <w:rPr>
                <w:sz w:val="18"/>
              </w:rPr>
            </w:pPr>
            <w:r w:rsidRPr="005B5F81">
              <w:rPr>
                <w:sz w:val="18"/>
              </w:rPr>
              <w:t>16 029</w:t>
            </w:r>
          </w:p>
        </w:tc>
      </w:tr>
      <w:tr w:rsidR="006F0213" w:rsidRPr="005B5F81" w14:paraId="30B38B19" w14:textId="77777777" w:rsidTr="008E09BA">
        <w:trPr>
          <w:trHeight w:val="460"/>
          <w:jc w:val="center"/>
        </w:trPr>
        <w:tc>
          <w:tcPr>
            <w:tcW w:w="3480" w:type="dxa"/>
            <w:vAlign w:val="center"/>
          </w:tcPr>
          <w:p w14:paraId="75E10992"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78" w:type="dxa"/>
          </w:tcPr>
          <w:p w14:paraId="55390EB7" w14:textId="77777777" w:rsidR="006F0213" w:rsidRPr="005B5F81" w:rsidRDefault="006F0213" w:rsidP="008E09BA">
            <w:pPr>
              <w:spacing w:after="0"/>
              <w:ind w:firstLine="0"/>
              <w:jc w:val="center"/>
              <w:rPr>
                <w:sz w:val="18"/>
              </w:rPr>
            </w:pPr>
            <w:r w:rsidRPr="005B5F81">
              <w:rPr>
                <w:b/>
                <w:bCs/>
                <w:sz w:val="18"/>
              </w:rPr>
              <w:t>×</w:t>
            </w:r>
          </w:p>
        </w:tc>
        <w:tc>
          <w:tcPr>
            <w:tcW w:w="1179" w:type="dxa"/>
            <w:tcBorders>
              <w:top w:val="single" w:sz="4" w:space="0" w:color="000000"/>
              <w:left w:val="single" w:sz="4" w:space="0" w:color="000000"/>
              <w:bottom w:val="single" w:sz="4" w:space="0" w:color="000000"/>
              <w:right w:val="single" w:sz="4" w:space="0" w:color="000000"/>
            </w:tcBorders>
          </w:tcPr>
          <w:p w14:paraId="08F652E2" w14:textId="77777777" w:rsidR="006F0213" w:rsidRPr="005B5F81" w:rsidRDefault="006F0213" w:rsidP="008E09BA">
            <w:pPr>
              <w:spacing w:after="0"/>
              <w:ind w:firstLine="0"/>
              <w:jc w:val="right"/>
              <w:rPr>
                <w:sz w:val="18"/>
              </w:rPr>
            </w:pPr>
            <w:r w:rsidRPr="005B5F81">
              <w:rPr>
                <w:sz w:val="18"/>
              </w:rPr>
              <w:t>18 739</w:t>
            </w:r>
          </w:p>
        </w:tc>
        <w:tc>
          <w:tcPr>
            <w:tcW w:w="1178" w:type="dxa"/>
          </w:tcPr>
          <w:p w14:paraId="6CD657C1" w14:textId="77777777" w:rsidR="006F0213" w:rsidRPr="005B5F81" w:rsidRDefault="006F0213" w:rsidP="008E09BA">
            <w:pPr>
              <w:spacing w:after="0"/>
              <w:ind w:firstLine="0"/>
              <w:jc w:val="right"/>
              <w:rPr>
                <w:sz w:val="18"/>
              </w:rPr>
            </w:pPr>
            <w:r w:rsidRPr="005B5F81">
              <w:rPr>
                <w:sz w:val="18"/>
              </w:rPr>
              <w:t>1 629 406</w:t>
            </w:r>
          </w:p>
        </w:tc>
        <w:tc>
          <w:tcPr>
            <w:tcW w:w="1179" w:type="dxa"/>
          </w:tcPr>
          <w:p w14:paraId="75F17508" w14:textId="77777777" w:rsidR="006F0213" w:rsidRPr="005B5F81" w:rsidRDefault="006F0213" w:rsidP="008E09BA">
            <w:pPr>
              <w:spacing w:after="0"/>
              <w:ind w:firstLine="0"/>
              <w:jc w:val="right"/>
              <w:rPr>
                <w:sz w:val="18"/>
              </w:rPr>
            </w:pPr>
            <w:r w:rsidRPr="005B5F81">
              <w:rPr>
                <w:sz w:val="18"/>
              </w:rPr>
              <w:t>-1 104 195</w:t>
            </w:r>
          </w:p>
        </w:tc>
        <w:tc>
          <w:tcPr>
            <w:tcW w:w="1179" w:type="dxa"/>
          </w:tcPr>
          <w:p w14:paraId="4B239FBA" w14:textId="77777777" w:rsidR="006F0213" w:rsidRPr="005B5F81" w:rsidRDefault="006F0213" w:rsidP="008E09BA">
            <w:pPr>
              <w:spacing w:after="0"/>
              <w:ind w:firstLine="0"/>
              <w:jc w:val="right"/>
              <w:rPr>
                <w:sz w:val="18"/>
              </w:rPr>
            </w:pPr>
            <w:r w:rsidRPr="005B5F81">
              <w:rPr>
                <w:sz w:val="18"/>
              </w:rPr>
              <w:t>-740 610</w:t>
            </w:r>
          </w:p>
        </w:tc>
      </w:tr>
      <w:tr w:rsidR="006F0213" w:rsidRPr="005B5F81" w14:paraId="402F0551" w14:textId="77777777" w:rsidTr="008E09BA">
        <w:trPr>
          <w:trHeight w:val="274"/>
          <w:jc w:val="center"/>
        </w:trPr>
        <w:tc>
          <w:tcPr>
            <w:tcW w:w="3480" w:type="dxa"/>
            <w:vAlign w:val="center"/>
          </w:tcPr>
          <w:p w14:paraId="72EC0077"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78" w:type="dxa"/>
          </w:tcPr>
          <w:p w14:paraId="62DAD2E2" w14:textId="77777777" w:rsidR="006F0213" w:rsidRPr="005B5F81" w:rsidRDefault="006F0213" w:rsidP="008E09BA">
            <w:pPr>
              <w:spacing w:after="0"/>
              <w:ind w:firstLine="0"/>
              <w:jc w:val="center"/>
              <w:rPr>
                <w:sz w:val="18"/>
              </w:rPr>
            </w:pPr>
            <w:r w:rsidRPr="005B5F81">
              <w:rPr>
                <w:b/>
                <w:bCs/>
                <w:sz w:val="18"/>
              </w:rPr>
              <w:t>×</w:t>
            </w:r>
          </w:p>
        </w:tc>
        <w:tc>
          <w:tcPr>
            <w:tcW w:w="1179" w:type="dxa"/>
            <w:tcBorders>
              <w:top w:val="single" w:sz="4" w:space="0" w:color="000000"/>
              <w:left w:val="single" w:sz="4" w:space="0" w:color="000000"/>
              <w:bottom w:val="single" w:sz="4" w:space="0" w:color="000000"/>
              <w:right w:val="single" w:sz="4" w:space="0" w:color="000000"/>
            </w:tcBorders>
          </w:tcPr>
          <w:p w14:paraId="7FD91977" w14:textId="77777777" w:rsidR="006F0213" w:rsidRPr="005B5F81" w:rsidRDefault="006F0213" w:rsidP="008E09BA">
            <w:pPr>
              <w:spacing w:after="0"/>
              <w:ind w:firstLine="0"/>
              <w:jc w:val="right"/>
              <w:rPr>
                <w:sz w:val="18"/>
              </w:rPr>
            </w:pPr>
            <w:r w:rsidRPr="005B5F81">
              <w:rPr>
                <w:sz w:val="18"/>
              </w:rPr>
              <w:t>8,8</w:t>
            </w:r>
          </w:p>
        </w:tc>
        <w:tc>
          <w:tcPr>
            <w:tcW w:w="1178" w:type="dxa"/>
            <w:shd w:val="clear" w:color="auto" w:fill="auto"/>
          </w:tcPr>
          <w:p w14:paraId="46B2E39D" w14:textId="77777777" w:rsidR="006F0213" w:rsidRPr="005B5F81" w:rsidRDefault="006F0213" w:rsidP="008E09BA">
            <w:pPr>
              <w:spacing w:after="0"/>
              <w:ind w:firstLine="0"/>
              <w:jc w:val="right"/>
              <w:rPr>
                <w:sz w:val="18"/>
              </w:rPr>
            </w:pPr>
            <w:r w:rsidRPr="005B5F81">
              <w:rPr>
                <w:sz w:val="18"/>
              </w:rPr>
              <w:t>704,1</w:t>
            </w:r>
          </w:p>
        </w:tc>
        <w:tc>
          <w:tcPr>
            <w:tcW w:w="1179" w:type="dxa"/>
            <w:shd w:val="clear" w:color="auto" w:fill="auto"/>
          </w:tcPr>
          <w:p w14:paraId="57D2E1C3" w14:textId="77777777" w:rsidR="006F0213" w:rsidRPr="005B5F81" w:rsidRDefault="006F0213" w:rsidP="008E09BA">
            <w:pPr>
              <w:spacing w:after="0"/>
              <w:ind w:firstLine="0"/>
              <w:jc w:val="right"/>
              <w:rPr>
                <w:sz w:val="18"/>
              </w:rPr>
            </w:pPr>
            <w:r w:rsidRPr="005B5F81">
              <w:rPr>
                <w:sz w:val="18"/>
              </w:rPr>
              <w:t>-59,3</w:t>
            </w:r>
          </w:p>
        </w:tc>
        <w:tc>
          <w:tcPr>
            <w:tcW w:w="1179" w:type="dxa"/>
            <w:shd w:val="clear" w:color="auto" w:fill="auto"/>
          </w:tcPr>
          <w:p w14:paraId="502BECFA" w14:textId="77777777" w:rsidR="006F0213" w:rsidRPr="005B5F81" w:rsidRDefault="006F0213" w:rsidP="008E09BA">
            <w:pPr>
              <w:spacing w:after="0"/>
              <w:ind w:firstLine="0"/>
              <w:jc w:val="right"/>
              <w:rPr>
                <w:sz w:val="18"/>
              </w:rPr>
            </w:pPr>
            <w:r w:rsidRPr="005B5F81">
              <w:rPr>
                <w:sz w:val="18"/>
              </w:rPr>
              <w:t>-97,9</w:t>
            </w:r>
          </w:p>
        </w:tc>
      </w:tr>
      <w:tr w:rsidR="006F0213" w:rsidRPr="005B5F81" w14:paraId="4113361A" w14:textId="77777777" w:rsidTr="008E09BA">
        <w:trPr>
          <w:trHeight w:val="137"/>
          <w:jc w:val="center"/>
        </w:trPr>
        <w:tc>
          <w:tcPr>
            <w:tcW w:w="3480" w:type="dxa"/>
          </w:tcPr>
          <w:p w14:paraId="66EBCDBD" w14:textId="77777777" w:rsidR="006F0213" w:rsidRPr="005B5F81" w:rsidRDefault="006F0213" w:rsidP="008E09BA">
            <w:pPr>
              <w:spacing w:after="0"/>
              <w:ind w:firstLine="0"/>
              <w:jc w:val="left"/>
              <w:rPr>
                <w:color w:val="000000" w:themeColor="text1"/>
                <w:sz w:val="18"/>
                <w:szCs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178" w:type="dxa"/>
          </w:tcPr>
          <w:p w14:paraId="7F40B947" w14:textId="77777777" w:rsidR="006F0213" w:rsidRPr="005B5F81" w:rsidRDefault="006F0213" w:rsidP="008E09BA">
            <w:pPr>
              <w:spacing w:after="0"/>
              <w:ind w:firstLine="0"/>
              <w:jc w:val="right"/>
              <w:rPr>
                <w:sz w:val="18"/>
                <w:szCs w:val="18"/>
              </w:rPr>
            </w:pPr>
            <w:r w:rsidRPr="005B5F81">
              <w:rPr>
                <w:sz w:val="18"/>
                <w:szCs w:val="18"/>
              </w:rPr>
              <w:t>45 689</w:t>
            </w:r>
          </w:p>
        </w:tc>
        <w:tc>
          <w:tcPr>
            <w:tcW w:w="1179" w:type="dxa"/>
            <w:tcBorders>
              <w:top w:val="single" w:sz="4" w:space="0" w:color="000000"/>
              <w:left w:val="single" w:sz="4" w:space="0" w:color="000000"/>
              <w:bottom w:val="single" w:sz="4" w:space="0" w:color="000000"/>
              <w:right w:val="single" w:sz="4" w:space="0" w:color="000000"/>
            </w:tcBorders>
          </w:tcPr>
          <w:p w14:paraId="7110CF07" w14:textId="77777777" w:rsidR="006F0213" w:rsidRPr="005B5F81" w:rsidRDefault="006F0213" w:rsidP="008E09BA">
            <w:pPr>
              <w:spacing w:after="0"/>
              <w:ind w:firstLine="0"/>
              <w:jc w:val="right"/>
              <w:rPr>
                <w:sz w:val="18"/>
                <w:szCs w:val="18"/>
              </w:rPr>
            </w:pPr>
            <w:r w:rsidRPr="005B5F81">
              <w:rPr>
                <w:sz w:val="18"/>
                <w:szCs w:val="18"/>
              </w:rPr>
              <w:t>25 159</w:t>
            </w:r>
          </w:p>
        </w:tc>
        <w:tc>
          <w:tcPr>
            <w:tcW w:w="1178" w:type="dxa"/>
          </w:tcPr>
          <w:p w14:paraId="2CE331A9" w14:textId="77777777" w:rsidR="006F0213" w:rsidRPr="005B5F81" w:rsidRDefault="006F0213" w:rsidP="008E09BA">
            <w:pPr>
              <w:spacing w:after="0"/>
              <w:ind w:firstLine="0"/>
              <w:jc w:val="right"/>
              <w:rPr>
                <w:sz w:val="18"/>
                <w:szCs w:val="18"/>
              </w:rPr>
            </w:pPr>
            <w:r w:rsidRPr="005B5F81">
              <w:rPr>
                <w:sz w:val="18"/>
                <w:szCs w:val="18"/>
              </w:rPr>
              <w:t>131 403</w:t>
            </w:r>
          </w:p>
        </w:tc>
        <w:tc>
          <w:tcPr>
            <w:tcW w:w="1179" w:type="dxa"/>
          </w:tcPr>
          <w:p w14:paraId="22F4EC73" w14:textId="77777777" w:rsidR="006F0213" w:rsidRPr="005B5F81" w:rsidRDefault="006F0213" w:rsidP="008E09BA">
            <w:pPr>
              <w:spacing w:after="0"/>
              <w:ind w:firstLine="0"/>
              <w:jc w:val="right"/>
              <w:rPr>
                <w:sz w:val="18"/>
                <w:szCs w:val="18"/>
              </w:rPr>
            </w:pPr>
            <w:r w:rsidRPr="005B5F81">
              <w:rPr>
                <w:sz w:val="18"/>
                <w:szCs w:val="18"/>
              </w:rPr>
              <w:t>35 473</w:t>
            </w:r>
          </w:p>
        </w:tc>
        <w:tc>
          <w:tcPr>
            <w:tcW w:w="1179" w:type="dxa"/>
          </w:tcPr>
          <w:p w14:paraId="291FB944" w14:textId="77777777" w:rsidR="006F0213" w:rsidRPr="005B5F81" w:rsidRDefault="006F0213" w:rsidP="008E09BA">
            <w:pPr>
              <w:spacing w:after="0"/>
              <w:ind w:firstLine="0"/>
              <w:jc w:val="center"/>
              <w:rPr>
                <w:sz w:val="18"/>
                <w:szCs w:val="18"/>
              </w:rPr>
            </w:pPr>
            <w:r w:rsidRPr="005B5F81">
              <w:rPr>
                <w:sz w:val="18"/>
                <w:szCs w:val="18"/>
              </w:rPr>
              <w:t>-</w:t>
            </w:r>
          </w:p>
        </w:tc>
      </w:tr>
      <w:tr w:rsidR="006F0213" w:rsidRPr="005B5F81" w14:paraId="3E878CA5" w14:textId="77777777" w:rsidTr="008E09BA">
        <w:trPr>
          <w:trHeight w:val="137"/>
          <w:jc w:val="center"/>
        </w:trPr>
        <w:tc>
          <w:tcPr>
            <w:tcW w:w="3480" w:type="dxa"/>
            <w:vAlign w:val="center"/>
          </w:tcPr>
          <w:p w14:paraId="190F5977" w14:textId="77777777" w:rsidR="006F0213" w:rsidRPr="005B5F81" w:rsidRDefault="006F0213" w:rsidP="008E09BA">
            <w:pPr>
              <w:spacing w:after="0"/>
              <w:ind w:firstLine="0"/>
              <w:jc w:val="left"/>
              <w:rPr>
                <w:color w:val="000000" w:themeColor="text1"/>
                <w:sz w:val="18"/>
                <w:szCs w:val="18"/>
              </w:rPr>
            </w:pPr>
            <w:r w:rsidRPr="005B5F81">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5B5F81">
              <w:rPr>
                <w:i/>
                <w:color w:val="000000" w:themeColor="text1"/>
                <w:sz w:val="18"/>
                <w:szCs w:val="18"/>
                <w:lang w:eastAsia="lv-LV"/>
              </w:rPr>
              <w:t>euro</w:t>
            </w:r>
            <w:proofErr w:type="spellEnd"/>
          </w:p>
        </w:tc>
        <w:tc>
          <w:tcPr>
            <w:tcW w:w="1178" w:type="dxa"/>
          </w:tcPr>
          <w:p w14:paraId="7CE7F1C9" w14:textId="77777777" w:rsidR="006F0213" w:rsidRPr="005B5F81" w:rsidRDefault="006F0213" w:rsidP="008E09BA">
            <w:pPr>
              <w:spacing w:after="0"/>
              <w:ind w:firstLine="0"/>
              <w:jc w:val="center"/>
              <w:rPr>
                <w:sz w:val="18"/>
                <w:szCs w:val="18"/>
              </w:rPr>
            </w:pPr>
            <w:r w:rsidRPr="005B5F81">
              <w:rPr>
                <w:b/>
                <w:bCs/>
                <w:sz w:val="18"/>
              </w:rPr>
              <w:t>×</w:t>
            </w:r>
          </w:p>
        </w:tc>
        <w:tc>
          <w:tcPr>
            <w:tcW w:w="1179" w:type="dxa"/>
            <w:tcBorders>
              <w:top w:val="single" w:sz="4" w:space="0" w:color="000000"/>
              <w:left w:val="single" w:sz="4" w:space="0" w:color="000000"/>
              <w:bottom w:val="single" w:sz="4" w:space="0" w:color="000000"/>
              <w:right w:val="single" w:sz="4" w:space="0" w:color="000000"/>
            </w:tcBorders>
          </w:tcPr>
          <w:p w14:paraId="693397C4" w14:textId="77777777" w:rsidR="006F0213" w:rsidRPr="005B5F81" w:rsidRDefault="006F0213" w:rsidP="008E09BA">
            <w:pPr>
              <w:spacing w:after="0"/>
              <w:ind w:firstLine="0"/>
              <w:jc w:val="center"/>
              <w:rPr>
                <w:sz w:val="18"/>
                <w:szCs w:val="18"/>
              </w:rPr>
            </w:pPr>
            <w:r w:rsidRPr="005B5F81">
              <w:rPr>
                <w:sz w:val="18"/>
                <w:szCs w:val="18"/>
              </w:rPr>
              <w:t>-</w:t>
            </w:r>
          </w:p>
        </w:tc>
        <w:tc>
          <w:tcPr>
            <w:tcW w:w="1178" w:type="dxa"/>
          </w:tcPr>
          <w:p w14:paraId="7B521BD5" w14:textId="77777777" w:rsidR="006F0213" w:rsidRPr="005B5F81" w:rsidRDefault="006F0213" w:rsidP="008E09BA">
            <w:pPr>
              <w:spacing w:after="0"/>
              <w:ind w:firstLine="0"/>
              <w:jc w:val="right"/>
              <w:rPr>
                <w:sz w:val="18"/>
                <w:szCs w:val="18"/>
                <w:highlight w:val="yellow"/>
              </w:rPr>
            </w:pPr>
            <w:r w:rsidRPr="005B5F81">
              <w:rPr>
                <w:sz w:val="18"/>
                <w:szCs w:val="18"/>
              </w:rPr>
              <w:t xml:space="preserve">3546 </w:t>
            </w:r>
          </w:p>
        </w:tc>
        <w:tc>
          <w:tcPr>
            <w:tcW w:w="1179" w:type="dxa"/>
          </w:tcPr>
          <w:p w14:paraId="1802AE39" w14:textId="77777777" w:rsidR="006F0213" w:rsidRPr="005B5F81" w:rsidRDefault="006F0213" w:rsidP="008E09BA">
            <w:pPr>
              <w:spacing w:after="0"/>
              <w:ind w:firstLine="0"/>
              <w:jc w:val="center"/>
              <w:rPr>
                <w:sz w:val="18"/>
                <w:szCs w:val="18"/>
              </w:rPr>
            </w:pPr>
            <w:r w:rsidRPr="005B5F81">
              <w:rPr>
                <w:sz w:val="18"/>
                <w:szCs w:val="18"/>
              </w:rPr>
              <w:t>-</w:t>
            </w:r>
          </w:p>
        </w:tc>
        <w:tc>
          <w:tcPr>
            <w:tcW w:w="1179" w:type="dxa"/>
          </w:tcPr>
          <w:p w14:paraId="39E26D4A" w14:textId="77777777" w:rsidR="006F0213" w:rsidRPr="005B5F81" w:rsidRDefault="006F0213" w:rsidP="008E09BA">
            <w:pPr>
              <w:spacing w:after="0"/>
              <w:ind w:firstLine="0"/>
              <w:jc w:val="center"/>
              <w:rPr>
                <w:sz w:val="18"/>
                <w:szCs w:val="18"/>
              </w:rPr>
            </w:pPr>
            <w:r w:rsidRPr="005B5F81">
              <w:rPr>
                <w:sz w:val="18"/>
                <w:szCs w:val="18"/>
              </w:rPr>
              <w:t>-</w:t>
            </w:r>
          </w:p>
        </w:tc>
      </w:tr>
    </w:tbl>
    <w:p w14:paraId="712B6AD5" w14:textId="77777777" w:rsidR="006F0213" w:rsidRPr="005B5F81" w:rsidRDefault="006F0213" w:rsidP="006F0213">
      <w:pPr>
        <w:spacing w:before="120"/>
        <w:ind w:firstLine="720"/>
        <w:jc w:val="center"/>
        <w:rPr>
          <w:b/>
          <w:color w:val="000000" w:themeColor="text1"/>
          <w:lang w:eastAsia="lv-LV"/>
        </w:rPr>
      </w:pPr>
    </w:p>
    <w:p w14:paraId="29AE65DE" w14:textId="6DFA7858" w:rsidR="006F0213" w:rsidRPr="005B5F81" w:rsidRDefault="006F0213" w:rsidP="006F0213">
      <w:pPr>
        <w:spacing w:before="120"/>
        <w:ind w:firstLine="720"/>
        <w:jc w:val="center"/>
        <w:rPr>
          <w:b/>
          <w:color w:val="000000" w:themeColor="text1"/>
          <w:lang w:eastAsia="lv-LV"/>
        </w:rPr>
      </w:pPr>
      <w:r w:rsidRPr="005B5F81">
        <w:rPr>
          <w:b/>
          <w:color w:val="000000" w:themeColor="text1"/>
          <w:lang w:eastAsia="lv-LV"/>
        </w:rPr>
        <w:lastRenderedPageBreak/>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2286AC20"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6"/>
        <w:gridCol w:w="1334"/>
        <w:gridCol w:w="1334"/>
        <w:gridCol w:w="1334"/>
      </w:tblGrid>
      <w:tr w:rsidR="006F0213" w:rsidRPr="005B5F81" w14:paraId="1BF47BE4" w14:textId="77777777" w:rsidTr="008E09BA">
        <w:trPr>
          <w:trHeight w:val="141"/>
          <w:tblHeader/>
          <w:jc w:val="center"/>
        </w:trPr>
        <w:tc>
          <w:tcPr>
            <w:tcW w:w="5476" w:type="dxa"/>
            <w:vAlign w:val="center"/>
          </w:tcPr>
          <w:p w14:paraId="2385FD20"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34" w:type="dxa"/>
            <w:vAlign w:val="center"/>
          </w:tcPr>
          <w:p w14:paraId="664C82A0"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34" w:type="dxa"/>
            <w:vAlign w:val="center"/>
          </w:tcPr>
          <w:p w14:paraId="203C1157"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34" w:type="dxa"/>
            <w:vAlign w:val="center"/>
          </w:tcPr>
          <w:p w14:paraId="3B71E895"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436DF135" w14:textId="77777777" w:rsidTr="008E09BA">
        <w:trPr>
          <w:trHeight w:val="141"/>
          <w:jc w:val="center"/>
        </w:trPr>
        <w:tc>
          <w:tcPr>
            <w:tcW w:w="5476" w:type="dxa"/>
            <w:shd w:val="clear" w:color="auto" w:fill="D9D9D9" w:themeFill="background1" w:themeFillShade="D9"/>
          </w:tcPr>
          <w:p w14:paraId="0D41928D"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34" w:type="dxa"/>
            <w:shd w:val="clear" w:color="auto" w:fill="D9D9D9" w:themeFill="background1" w:themeFillShade="D9"/>
          </w:tcPr>
          <w:p w14:paraId="279FF1F5" w14:textId="77777777" w:rsidR="006F0213" w:rsidRPr="005B5F81" w:rsidRDefault="006F0213" w:rsidP="008E09BA">
            <w:pPr>
              <w:spacing w:after="0"/>
              <w:ind w:firstLine="0"/>
              <w:jc w:val="right"/>
              <w:rPr>
                <w:sz w:val="18"/>
                <w:szCs w:val="18"/>
              </w:rPr>
            </w:pPr>
            <w:r w:rsidRPr="005B5F81">
              <w:rPr>
                <w:sz w:val="18"/>
                <w:szCs w:val="18"/>
              </w:rPr>
              <w:t>231 428</w:t>
            </w:r>
          </w:p>
        </w:tc>
        <w:tc>
          <w:tcPr>
            <w:tcW w:w="1334" w:type="dxa"/>
            <w:shd w:val="clear" w:color="auto" w:fill="D9D9D9" w:themeFill="background1" w:themeFillShade="D9"/>
          </w:tcPr>
          <w:p w14:paraId="3E120976" w14:textId="77777777" w:rsidR="006F0213" w:rsidRPr="005B5F81" w:rsidRDefault="006F0213" w:rsidP="008E09BA">
            <w:pPr>
              <w:spacing w:after="0"/>
              <w:ind w:firstLine="0"/>
              <w:jc w:val="right"/>
              <w:rPr>
                <w:sz w:val="18"/>
                <w:szCs w:val="18"/>
              </w:rPr>
            </w:pPr>
            <w:r w:rsidRPr="005B5F81">
              <w:rPr>
                <w:sz w:val="18"/>
                <w:szCs w:val="18"/>
              </w:rPr>
              <w:t>1 860 834</w:t>
            </w:r>
          </w:p>
        </w:tc>
        <w:tc>
          <w:tcPr>
            <w:tcW w:w="1334" w:type="dxa"/>
            <w:shd w:val="clear" w:color="auto" w:fill="D9D9D9" w:themeFill="background1" w:themeFillShade="D9"/>
          </w:tcPr>
          <w:p w14:paraId="5501DC51" w14:textId="77777777" w:rsidR="006F0213" w:rsidRPr="005B5F81" w:rsidRDefault="006F0213" w:rsidP="008E09BA">
            <w:pPr>
              <w:spacing w:after="0"/>
              <w:ind w:firstLine="0"/>
              <w:jc w:val="right"/>
              <w:rPr>
                <w:sz w:val="18"/>
                <w:szCs w:val="18"/>
              </w:rPr>
            </w:pPr>
            <w:r w:rsidRPr="005B5F81">
              <w:rPr>
                <w:sz w:val="18"/>
                <w:szCs w:val="18"/>
              </w:rPr>
              <w:t>1 629 406</w:t>
            </w:r>
          </w:p>
        </w:tc>
      </w:tr>
      <w:tr w:rsidR="006F0213" w:rsidRPr="005B5F81" w14:paraId="733BBFAC" w14:textId="77777777" w:rsidTr="008E09BA">
        <w:trPr>
          <w:trHeight w:val="209"/>
          <w:jc w:val="center"/>
        </w:trPr>
        <w:tc>
          <w:tcPr>
            <w:tcW w:w="9478" w:type="dxa"/>
            <w:gridSpan w:val="4"/>
          </w:tcPr>
          <w:p w14:paraId="6BCB59AA" w14:textId="77777777" w:rsidR="006F0213" w:rsidRPr="005B5F81" w:rsidRDefault="006F0213" w:rsidP="008E09BA">
            <w:pPr>
              <w:spacing w:after="0"/>
              <w:ind w:firstLine="313"/>
              <w:jc w:val="right"/>
              <w:rPr>
                <w:sz w:val="18"/>
                <w:szCs w:val="18"/>
              </w:rPr>
            </w:pPr>
          </w:p>
        </w:tc>
      </w:tr>
      <w:tr w:rsidR="006F0213" w:rsidRPr="005B5F81" w14:paraId="715B0D67" w14:textId="77777777" w:rsidTr="008E09BA">
        <w:trPr>
          <w:trHeight w:val="141"/>
          <w:jc w:val="center"/>
        </w:trPr>
        <w:tc>
          <w:tcPr>
            <w:tcW w:w="5476" w:type="dxa"/>
            <w:shd w:val="clear" w:color="auto" w:fill="F2F2F2" w:themeFill="background1" w:themeFillShade="F2"/>
          </w:tcPr>
          <w:p w14:paraId="56351F7F" w14:textId="77777777" w:rsidR="006F0213" w:rsidRPr="005B5F81" w:rsidRDefault="006F0213" w:rsidP="008E09BA">
            <w:pPr>
              <w:spacing w:after="0"/>
              <w:ind w:firstLine="0"/>
              <w:jc w:val="left"/>
              <w:rPr>
                <w:b/>
                <w:bCs/>
                <w:sz w:val="18"/>
                <w:szCs w:val="18"/>
                <w:u w:val="single"/>
                <w:lang w:eastAsia="lv-LV"/>
              </w:rPr>
            </w:pPr>
            <w:r w:rsidRPr="005B5F81">
              <w:rPr>
                <w:sz w:val="18"/>
                <w:szCs w:val="18"/>
                <w:u w:val="single"/>
                <w:lang w:eastAsia="lv-LV"/>
              </w:rPr>
              <w:t>Ilgtermiņa saistības</w:t>
            </w:r>
          </w:p>
        </w:tc>
        <w:tc>
          <w:tcPr>
            <w:tcW w:w="1334" w:type="dxa"/>
            <w:shd w:val="clear" w:color="auto" w:fill="F2F2F2" w:themeFill="background1" w:themeFillShade="F2"/>
          </w:tcPr>
          <w:p w14:paraId="4F062846" w14:textId="77777777" w:rsidR="006F0213" w:rsidRPr="00D445FF" w:rsidRDefault="006F0213" w:rsidP="008E09BA">
            <w:pPr>
              <w:spacing w:after="0"/>
              <w:ind w:firstLine="0"/>
              <w:jc w:val="right"/>
              <w:rPr>
                <w:sz w:val="18"/>
                <w:szCs w:val="18"/>
                <w:u w:val="single"/>
              </w:rPr>
            </w:pPr>
            <w:r w:rsidRPr="00D445FF">
              <w:rPr>
                <w:sz w:val="18"/>
                <w:szCs w:val="18"/>
                <w:u w:val="single"/>
              </w:rPr>
              <w:t>231 428</w:t>
            </w:r>
          </w:p>
        </w:tc>
        <w:tc>
          <w:tcPr>
            <w:tcW w:w="1334" w:type="dxa"/>
            <w:shd w:val="clear" w:color="auto" w:fill="F2F2F2" w:themeFill="background1" w:themeFillShade="F2"/>
          </w:tcPr>
          <w:p w14:paraId="3A43D6CD" w14:textId="77777777" w:rsidR="006F0213" w:rsidRPr="00D445FF" w:rsidRDefault="006F0213" w:rsidP="008E09BA">
            <w:pPr>
              <w:spacing w:after="0"/>
              <w:ind w:firstLine="0"/>
              <w:jc w:val="right"/>
              <w:rPr>
                <w:sz w:val="18"/>
                <w:szCs w:val="18"/>
                <w:u w:val="single"/>
              </w:rPr>
            </w:pPr>
            <w:r w:rsidRPr="00D445FF">
              <w:rPr>
                <w:sz w:val="18"/>
                <w:szCs w:val="18"/>
                <w:u w:val="single"/>
              </w:rPr>
              <w:t>1 860 834</w:t>
            </w:r>
          </w:p>
        </w:tc>
        <w:tc>
          <w:tcPr>
            <w:tcW w:w="1334" w:type="dxa"/>
            <w:shd w:val="clear" w:color="auto" w:fill="F2F2F2" w:themeFill="background1" w:themeFillShade="F2"/>
          </w:tcPr>
          <w:p w14:paraId="57945A5A" w14:textId="77777777" w:rsidR="006F0213" w:rsidRPr="00D445FF" w:rsidRDefault="006F0213" w:rsidP="008E09BA">
            <w:pPr>
              <w:spacing w:after="0"/>
              <w:ind w:firstLine="0"/>
              <w:jc w:val="right"/>
              <w:rPr>
                <w:sz w:val="18"/>
                <w:szCs w:val="18"/>
                <w:u w:val="single"/>
              </w:rPr>
            </w:pPr>
            <w:r w:rsidRPr="00D445FF">
              <w:rPr>
                <w:sz w:val="18"/>
                <w:szCs w:val="18"/>
                <w:u w:val="single"/>
              </w:rPr>
              <w:t>1 629 406</w:t>
            </w:r>
          </w:p>
        </w:tc>
      </w:tr>
      <w:tr w:rsidR="006F0213" w:rsidRPr="005B5F81" w14:paraId="2448C509" w14:textId="77777777" w:rsidTr="008E09BA">
        <w:trPr>
          <w:trHeight w:val="141"/>
          <w:jc w:val="center"/>
        </w:trPr>
        <w:tc>
          <w:tcPr>
            <w:tcW w:w="5476" w:type="dxa"/>
          </w:tcPr>
          <w:p w14:paraId="4D1E1909"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CESPI/IEM025 “Eiropas Komisijas programma “Tiesiskums””, tai skaitā:</w:t>
            </w:r>
          </w:p>
        </w:tc>
        <w:tc>
          <w:tcPr>
            <w:tcW w:w="1334" w:type="dxa"/>
          </w:tcPr>
          <w:p w14:paraId="16B34869" w14:textId="77777777" w:rsidR="006F0213" w:rsidRPr="005B5F81" w:rsidRDefault="006F0213" w:rsidP="008E09BA">
            <w:pPr>
              <w:spacing w:after="0"/>
              <w:ind w:firstLine="0"/>
              <w:jc w:val="right"/>
              <w:rPr>
                <w:sz w:val="18"/>
                <w:szCs w:val="18"/>
              </w:rPr>
            </w:pPr>
            <w:r w:rsidRPr="005B5F81">
              <w:rPr>
                <w:sz w:val="18"/>
                <w:szCs w:val="18"/>
              </w:rPr>
              <w:t>201 143</w:t>
            </w:r>
          </w:p>
        </w:tc>
        <w:tc>
          <w:tcPr>
            <w:tcW w:w="1334" w:type="dxa"/>
            <w:shd w:val="clear" w:color="auto" w:fill="auto"/>
          </w:tcPr>
          <w:p w14:paraId="76EDAB53" w14:textId="77777777" w:rsidR="006F0213" w:rsidRPr="005B5F81" w:rsidRDefault="006F0213" w:rsidP="008E09BA">
            <w:pPr>
              <w:spacing w:after="0"/>
              <w:ind w:firstLine="0"/>
              <w:jc w:val="right"/>
              <w:rPr>
                <w:sz w:val="18"/>
                <w:szCs w:val="18"/>
              </w:rPr>
            </w:pPr>
            <w:r w:rsidRPr="005B5F81">
              <w:rPr>
                <w:sz w:val="18"/>
                <w:szCs w:val="18"/>
              </w:rPr>
              <w:t>89 392</w:t>
            </w:r>
          </w:p>
        </w:tc>
        <w:tc>
          <w:tcPr>
            <w:tcW w:w="1334" w:type="dxa"/>
            <w:shd w:val="clear" w:color="auto" w:fill="auto"/>
          </w:tcPr>
          <w:p w14:paraId="16D27E6C" w14:textId="77777777" w:rsidR="006F0213" w:rsidRPr="005B5F81" w:rsidRDefault="006F0213" w:rsidP="008E09BA">
            <w:pPr>
              <w:spacing w:after="0"/>
              <w:ind w:firstLine="0"/>
              <w:jc w:val="right"/>
              <w:rPr>
                <w:sz w:val="18"/>
                <w:szCs w:val="18"/>
              </w:rPr>
            </w:pPr>
            <w:r w:rsidRPr="005B5F81">
              <w:rPr>
                <w:sz w:val="18"/>
                <w:szCs w:val="18"/>
              </w:rPr>
              <w:t>-111 751</w:t>
            </w:r>
          </w:p>
        </w:tc>
      </w:tr>
      <w:tr w:rsidR="006F0213" w:rsidRPr="005B5F81" w14:paraId="19389822" w14:textId="77777777" w:rsidTr="008E09BA">
        <w:trPr>
          <w:trHeight w:val="141"/>
          <w:jc w:val="center"/>
        </w:trPr>
        <w:tc>
          <w:tcPr>
            <w:tcW w:w="5476" w:type="dxa"/>
          </w:tcPr>
          <w:p w14:paraId="16BBAEE8"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“Soli tuvāk” īstenošanai</w:t>
            </w:r>
          </w:p>
        </w:tc>
        <w:tc>
          <w:tcPr>
            <w:tcW w:w="1334" w:type="dxa"/>
          </w:tcPr>
          <w:p w14:paraId="3931BC72" w14:textId="77777777" w:rsidR="006F0213" w:rsidRPr="005B5F81" w:rsidRDefault="006F0213" w:rsidP="008E09BA">
            <w:pPr>
              <w:spacing w:after="0"/>
              <w:ind w:firstLine="0"/>
              <w:jc w:val="right"/>
              <w:rPr>
                <w:sz w:val="18"/>
                <w:szCs w:val="18"/>
              </w:rPr>
            </w:pPr>
            <w:r w:rsidRPr="005B5F81">
              <w:rPr>
                <w:sz w:val="18"/>
                <w:szCs w:val="18"/>
              </w:rPr>
              <w:t>10 742</w:t>
            </w:r>
          </w:p>
        </w:tc>
        <w:tc>
          <w:tcPr>
            <w:tcW w:w="1334" w:type="dxa"/>
            <w:shd w:val="clear" w:color="auto" w:fill="auto"/>
          </w:tcPr>
          <w:p w14:paraId="441723CD"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shd w:val="clear" w:color="auto" w:fill="auto"/>
          </w:tcPr>
          <w:p w14:paraId="46C546C4" w14:textId="77777777" w:rsidR="006F0213" w:rsidRPr="005B5F81" w:rsidRDefault="006F0213" w:rsidP="008E09BA">
            <w:pPr>
              <w:spacing w:after="0"/>
              <w:ind w:firstLine="0"/>
              <w:jc w:val="right"/>
              <w:rPr>
                <w:sz w:val="18"/>
                <w:szCs w:val="18"/>
              </w:rPr>
            </w:pPr>
            <w:r w:rsidRPr="005B5F81">
              <w:rPr>
                <w:sz w:val="18"/>
                <w:szCs w:val="18"/>
              </w:rPr>
              <w:t>-10 742</w:t>
            </w:r>
          </w:p>
        </w:tc>
      </w:tr>
      <w:tr w:rsidR="006F0213" w:rsidRPr="005B5F81" w14:paraId="5E76ABCE" w14:textId="77777777" w:rsidTr="008E09BA">
        <w:trPr>
          <w:trHeight w:val="141"/>
          <w:jc w:val="center"/>
        </w:trPr>
        <w:tc>
          <w:tcPr>
            <w:tcW w:w="5476" w:type="dxa"/>
          </w:tcPr>
          <w:p w14:paraId="2B311C68"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Samazināti izdevumi projekta “Atkārtotas </w:t>
            </w:r>
            <w:proofErr w:type="spellStart"/>
            <w:r w:rsidRPr="005B5F81">
              <w:rPr>
                <w:i/>
                <w:sz w:val="18"/>
                <w:szCs w:val="18"/>
                <w:lang w:eastAsia="lv-LV"/>
              </w:rPr>
              <w:t>viktimizācijas</w:t>
            </w:r>
            <w:proofErr w:type="spellEnd"/>
            <w:r w:rsidRPr="005B5F81">
              <w:rPr>
                <w:i/>
                <w:sz w:val="18"/>
                <w:szCs w:val="18"/>
                <w:lang w:eastAsia="lv-LV"/>
              </w:rPr>
              <w:t xml:space="preserve"> novēršana, attīstot jaunas darba metodes un stiprinot iesaistīto speciālistu kapacitāti” īstenošanai</w:t>
            </w:r>
          </w:p>
        </w:tc>
        <w:tc>
          <w:tcPr>
            <w:tcW w:w="1334" w:type="dxa"/>
          </w:tcPr>
          <w:p w14:paraId="161B8345" w14:textId="77777777" w:rsidR="006F0213" w:rsidRPr="005B5F81" w:rsidRDefault="006F0213" w:rsidP="008E09BA">
            <w:pPr>
              <w:spacing w:after="0"/>
              <w:ind w:firstLine="0"/>
              <w:jc w:val="right"/>
              <w:rPr>
                <w:sz w:val="18"/>
                <w:szCs w:val="18"/>
              </w:rPr>
            </w:pPr>
            <w:r w:rsidRPr="005B5F81">
              <w:rPr>
                <w:sz w:val="18"/>
                <w:szCs w:val="18"/>
              </w:rPr>
              <w:t>190 401</w:t>
            </w:r>
          </w:p>
        </w:tc>
        <w:tc>
          <w:tcPr>
            <w:tcW w:w="1334" w:type="dxa"/>
          </w:tcPr>
          <w:p w14:paraId="3887BE77" w14:textId="77777777" w:rsidR="006F0213" w:rsidRPr="005B5F81" w:rsidRDefault="006F0213" w:rsidP="008E09BA">
            <w:pPr>
              <w:spacing w:after="0"/>
              <w:ind w:firstLine="0"/>
              <w:jc w:val="right"/>
              <w:rPr>
                <w:sz w:val="18"/>
                <w:szCs w:val="18"/>
              </w:rPr>
            </w:pPr>
            <w:r w:rsidRPr="005B5F81">
              <w:rPr>
                <w:sz w:val="18"/>
                <w:szCs w:val="18"/>
              </w:rPr>
              <w:t>89 392</w:t>
            </w:r>
          </w:p>
        </w:tc>
        <w:tc>
          <w:tcPr>
            <w:tcW w:w="1334" w:type="dxa"/>
          </w:tcPr>
          <w:p w14:paraId="4AA2B13F" w14:textId="77777777" w:rsidR="006F0213" w:rsidRPr="005B5F81" w:rsidRDefault="006F0213" w:rsidP="008E09BA">
            <w:pPr>
              <w:spacing w:after="0"/>
              <w:ind w:firstLine="0"/>
              <w:jc w:val="right"/>
              <w:rPr>
                <w:sz w:val="18"/>
                <w:szCs w:val="18"/>
              </w:rPr>
            </w:pPr>
            <w:r w:rsidRPr="005B5F81">
              <w:rPr>
                <w:sz w:val="18"/>
                <w:szCs w:val="18"/>
              </w:rPr>
              <w:t>-101 009</w:t>
            </w:r>
          </w:p>
        </w:tc>
      </w:tr>
      <w:tr w:rsidR="006F0213" w:rsidRPr="005B5F81" w14:paraId="0E0D0F21" w14:textId="77777777" w:rsidTr="008E09BA">
        <w:trPr>
          <w:trHeight w:val="141"/>
          <w:jc w:val="center"/>
        </w:trPr>
        <w:tc>
          <w:tcPr>
            <w:tcW w:w="5476" w:type="dxa"/>
          </w:tcPr>
          <w:p w14:paraId="09A9E996"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CESPI/IEM/040 “Eiropas Komisijas Civilās aizsardzības mehānisma finanšu instruments”, tai skaitā:</w:t>
            </w:r>
          </w:p>
        </w:tc>
        <w:tc>
          <w:tcPr>
            <w:tcW w:w="1334" w:type="dxa"/>
          </w:tcPr>
          <w:p w14:paraId="5672DA9C" w14:textId="77777777" w:rsidR="006F0213" w:rsidRPr="005B5F81" w:rsidRDefault="006F0213" w:rsidP="008E09BA">
            <w:pPr>
              <w:spacing w:after="0"/>
              <w:ind w:firstLine="0"/>
              <w:jc w:val="right"/>
              <w:rPr>
                <w:sz w:val="18"/>
                <w:szCs w:val="18"/>
              </w:rPr>
            </w:pPr>
            <w:r w:rsidRPr="005B5F81">
              <w:rPr>
                <w:sz w:val="18"/>
                <w:szCs w:val="18"/>
              </w:rPr>
              <w:t>11 160</w:t>
            </w:r>
          </w:p>
        </w:tc>
        <w:tc>
          <w:tcPr>
            <w:tcW w:w="1334" w:type="dxa"/>
          </w:tcPr>
          <w:p w14:paraId="0F397894" w14:textId="77777777" w:rsidR="006F0213" w:rsidRPr="005B5F81" w:rsidRDefault="006F0213" w:rsidP="008E09BA">
            <w:pPr>
              <w:spacing w:after="0"/>
              <w:ind w:firstLine="0"/>
              <w:jc w:val="right"/>
              <w:rPr>
                <w:sz w:val="18"/>
                <w:szCs w:val="18"/>
              </w:rPr>
            </w:pPr>
            <w:r w:rsidRPr="005B5F81">
              <w:rPr>
                <w:sz w:val="18"/>
                <w:szCs w:val="18"/>
              </w:rPr>
              <w:t>40 067</w:t>
            </w:r>
          </w:p>
        </w:tc>
        <w:tc>
          <w:tcPr>
            <w:tcW w:w="1334" w:type="dxa"/>
          </w:tcPr>
          <w:p w14:paraId="2AD37A71" w14:textId="77777777" w:rsidR="006F0213" w:rsidRPr="005B5F81" w:rsidRDefault="006F0213" w:rsidP="008E09BA">
            <w:pPr>
              <w:spacing w:after="0"/>
              <w:ind w:firstLine="0"/>
              <w:jc w:val="right"/>
              <w:rPr>
                <w:sz w:val="18"/>
                <w:szCs w:val="18"/>
              </w:rPr>
            </w:pPr>
            <w:r w:rsidRPr="005B5F81">
              <w:rPr>
                <w:sz w:val="18"/>
                <w:szCs w:val="18"/>
              </w:rPr>
              <w:t>28 907</w:t>
            </w:r>
          </w:p>
        </w:tc>
      </w:tr>
      <w:tr w:rsidR="006F0213" w:rsidRPr="005B5F81" w14:paraId="438121A4" w14:textId="77777777" w:rsidTr="008E09BA">
        <w:trPr>
          <w:trHeight w:val="141"/>
          <w:jc w:val="center"/>
        </w:trPr>
        <w:tc>
          <w:tcPr>
            <w:tcW w:w="5476" w:type="dxa"/>
          </w:tcPr>
          <w:p w14:paraId="260A22CE"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“MEREPUV "Metodes un pasākumi, lai uzlabotu pilsētu sociālo pamatfunkciju elastību pret elektroenerģijas padeves traucējumiem" īstenošanai</w:t>
            </w:r>
          </w:p>
        </w:tc>
        <w:tc>
          <w:tcPr>
            <w:tcW w:w="1334" w:type="dxa"/>
          </w:tcPr>
          <w:p w14:paraId="6DE60D0E" w14:textId="77777777" w:rsidR="006F0213" w:rsidRPr="005B5F81" w:rsidRDefault="006F0213" w:rsidP="008E09BA">
            <w:pPr>
              <w:spacing w:after="0"/>
              <w:ind w:firstLine="0"/>
              <w:jc w:val="right"/>
              <w:rPr>
                <w:sz w:val="18"/>
                <w:szCs w:val="18"/>
              </w:rPr>
            </w:pPr>
            <w:r w:rsidRPr="005B5F81">
              <w:rPr>
                <w:sz w:val="18"/>
                <w:szCs w:val="18"/>
              </w:rPr>
              <w:t>-</w:t>
            </w:r>
          </w:p>
        </w:tc>
        <w:tc>
          <w:tcPr>
            <w:tcW w:w="1334" w:type="dxa"/>
          </w:tcPr>
          <w:p w14:paraId="2D8FB238" w14:textId="77777777" w:rsidR="006F0213" w:rsidRPr="005B5F81" w:rsidRDefault="006F0213" w:rsidP="008E09BA">
            <w:pPr>
              <w:spacing w:after="0"/>
              <w:ind w:firstLine="0"/>
              <w:jc w:val="right"/>
              <w:rPr>
                <w:sz w:val="18"/>
                <w:szCs w:val="18"/>
              </w:rPr>
            </w:pPr>
            <w:r w:rsidRPr="005B5F81">
              <w:rPr>
                <w:sz w:val="18"/>
                <w:szCs w:val="18"/>
              </w:rPr>
              <w:t>25 985</w:t>
            </w:r>
          </w:p>
        </w:tc>
        <w:tc>
          <w:tcPr>
            <w:tcW w:w="1334" w:type="dxa"/>
          </w:tcPr>
          <w:p w14:paraId="7CB4E9FA" w14:textId="77777777" w:rsidR="006F0213" w:rsidRPr="005B5F81" w:rsidRDefault="006F0213" w:rsidP="008E09BA">
            <w:pPr>
              <w:spacing w:after="0"/>
              <w:ind w:firstLine="0"/>
              <w:jc w:val="right"/>
              <w:rPr>
                <w:sz w:val="18"/>
                <w:szCs w:val="18"/>
              </w:rPr>
            </w:pPr>
            <w:r w:rsidRPr="005B5F81">
              <w:rPr>
                <w:sz w:val="18"/>
                <w:szCs w:val="18"/>
              </w:rPr>
              <w:t>25 985</w:t>
            </w:r>
          </w:p>
        </w:tc>
      </w:tr>
      <w:tr w:rsidR="006F0213" w:rsidRPr="005B5F81" w14:paraId="01C57728" w14:textId="77777777" w:rsidTr="008E09BA">
        <w:trPr>
          <w:trHeight w:val="141"/>
          <w:jc w:val="center"/>
        </w:trPr>
        <w:tc>
          <w:tcPr>
            <w:tcW w:w="5476" w:type="dxa"/>
          </w:tcPr>
          <w:p w14:paraId="4BF47A4D"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“Preventīvo pasākumu rezultātu novērtēšanas modeļa izveide” īstenošanai</w:t>
            </w:r>
          </w:p>
        </w:tc>
        <w:tc>
          <w:tcPr>
            <w:tcW w:w="1334" w:type="dxa"/>
          </w:tcPr>
          <w:p w14:paraId="7D04C11F" w14:textId="77777777" w:rsidR="006F0213" w:rsidRPr="005B5F81" w:rsidRDefault="006F0213" w:rsidP="008E09BA">
            <w:pPr>
              <w:spacing w:after="0"/>
              <w:ind w:firstLine="0"/>
              <w:jc w:val="right"/>
              <w:rPr>
                <w:sz w:val="18"/>
                <w:szCs w:val="18"/>
              </w:rPr>
            </w:pPr>
            <w:r w:rsidRPr="005B5F81">
              <w:rPr>
                <w:sz w:val="18"/>
                <w:szCs w:val="18"/>
              </w:rPr>
              <w:t>11 160</w:t>
            </w:r>
          </w:p>
        </w:tc>
        <w:tc>
          <w:tcPr>
            <w:tcW w:w="1334" w:type="dxa"/>
          </w:tcPr>
          <w:p w14:paraId="3A71CAB5" w14:textId="77777777" w:rsidR="006F0213" w:rsidRPr="005B5F81" w:rsidRDefault="006F0213" w:rsidP="008E09BA">
            <w:pPr>
              <w:spacing w:after="0"/>
              <w:ind w:firstLine="0"/>
              <w:jc w:val="right"/>
              <w:rPr>
                <w:sz w:val="18"/>
                <w:szCs w:val="18"/>
              </w:rPr>
            </w:pPr>
            <w:r w:rsidRPr="005B5F81">
              <w:rPr>
                <w:sz w:val="18"/>
                <w:szCs w:val="18"/>
              </w:rPr>
              <w:t>14 082</w:t>
            </w:r>
          </w:p>
        </w:tc>
        <w:tc>
          <w:tcPr>
            <w:tcW w:w="1334" w:type="dxa"/>
          </w:tcPr>
          <w:p w14:paraId="3A7A52C1" w14:textId="77777777" w:rsidR="006F0213" w:rsidRPr="005B5F81" w:rsidRDefault="006F0213" w:rsidP="008E09BA">
            <w:pPr>
              <w:spacing w:after="0"/>
              <w:ind w:firstLine="0"/>
              <w:jc w:val="right"/>
              <w:rPr>
                <w:sz w:val="18"/>
                <w:szCs w:val="18"/>
              </w:rPr>
            </w:pPr>
            <w:r w:rsidRPr="005B5F81">
              <w:rPr>
                <w:sz w:val="18"/>
                <w:szCs w:val="18"/>
              </w:rPr>
              <w:t>2922</w:t>
            </w:r>
          </w:p>
        </w:tc>
      </w:tr>
      <w:tr w:rsidR="006F0213" w:rsidRPr="005B5F81" w14:paraId="0509E44D" w14:textId="77777777" w:rsidTr="008E09BA">
        <w:trPr>
          <w:trHeight w:val="141"/>
          <w:jc w:val="center"/>
        </w:trPr>
        <w:tc>
          <w:tcPr>
            <w:tcW w:w="5476" w:type="dxa"/>
          </w:tcPr>
          <w:p w14:paraId="0F78E01F"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CESPI/IEM/41 “Patvēruma, migrācijas un integrācijas fonds – kopienas darbība”, tai skaitā:</w:t>
            </w:r>
          </w:p>
        </w:tc>
        <w:tc>
          <w:tcPr>
            <w:tcW w:w="1334" w:type="dxa"/>
          </w:tcPr>
          <w:p w14:paraId="2B3ACDA5" w14:textId="77777777" w:rsidR="006F0213" w:rsidRPr="005B5F81" w:rsidRDefault="006F0213" w:rsidP="008E09BA">
            <w:pPr>
              <w:spacing w:after="0"/>
              <w:ind w:firstLine="0"/>
              <w:jc w:val="right"/>
              <w:rPr>
                <w:sz w:val="18"/>
                <w:szCs w:val="18"/>
              </w:rPr>
            </w:pPr>
            <w:r w:rsidRPr="005B5F81">
              <w:rPr>
                <w:sz w:val="18"/>
                <w:szCs w:val="18"/>
              </w:rPr>
              <w:t>19 125</w:t>
            </w:r>
          </w:p>
        </w:tc>
        <w:tc>
          <w:tcPr>
            <w:tcW w:w="1334" w:type="dxa"/>
          </w:tcPr>
          <w:p w14:paraId="09F00F42"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tcPr>
          <w:p w14:paraId="5986020F" w14:textId="77777777" w:rsidR="006F0213" w:rsidRPr="005B5F81" w:rsidRDefault="006F0213" w:rsidP="008E09BA">
            <w:pPr>
              <w:spacing w:after="0"/>
              <w:ind w:firstLine="0"/>
              <w:jc w:val="right"/>
              <w:rPr>
                <w:sz w:val="18"/>
                <w:szCs w:val="18"/>
              </w:rPr>
            </w:pPr>
            <w:r w:rsidRPr="005B5F81">
              <w:rPr>
                <w:sz w:val="18"/>
                <w:szCs w:val="18"/>
              </w:rPr>
              <w:t>-19 125</w:t>
            </w:r>
          </w:p>
        </w:tc>
      </w:tr>
      <w:tr w:rsidR="006F0213" w:rsidRPr="005B5F81" w14:paraId="57983C46" w14:textId="77777777" w:rsidTr="008E09BA">
        <w:trPr>
          <w:trHeight w:val="141"/>
          <w:jc w:val="center"/>
        </w:trPr>
        <w:tc>
          <w:tcPr>
            <w:tcW w:w="5476" w:type="dxa"/>
          </w:tcPr>
          <w:p w14:paraId="67881232"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Samazināti izdevumi projekta “</w:t>
            </w:r>
            <w:proofErr w:type="spellStart"/>
            <w:r w:rsidRPr="005B5F81">
              <w:rPr>
                <w:i/>
                <w:sz w:val="18"/>
                <w:szCs w:val="18"/>
                <w:lang w:eastAsia="lv-LV"/>
              </w:rPr>
              <w:t>Kinoloģijas</w:t>
            </w:r>
            <w:proofErr w:type="spellEnd"/>
            <w:r w:rsidRPr="005B5F81">
              <w:rPr>
                <w:i/>
                <w:sz w:val="18"/>
                <w:szCs w:val="18"/>
                <w:lang w:eastAsia="lv-LV"/>
              </w:rPr>
              <w:t xml:space="preserve"> dienestu kapacitātes attīstīšana robežapsardzības iestādēs Moldovā un Gruzijā” īstenošanai</w:t>
            </w:r>
          </w:p>
        </w:tc>
        <w:tc>
          <w:tcPr>
            <w:tcW w:w="1334" w:type="dxa"/>
          </w:tcPr>
          <w:p w14:paraId="6A2EF927" w14:textId="77777777" w:rsidR="006F0213" w:rsidRPr="005B5F81" w:rsidRDefault="006F0213" w:rsidP="008E09BA">
            <w:pPr>
              <w:spacing w:after="0"/>
              <w:ind w:firstLine="0"/>
              <w:jc w:val="right"/>
              <w:rPr>
                <w:sz w:val="18"/>
                <w:szCs w:val="18"/>
              </w:rPr>
            </w:pPr>
            <w:r w:rsidRPr="005B5F81">
              <w:rPr>
                <w:sz w:val="18"/>
                <w:szCs w:val="18"/>
              </w:rPr>
              <w:t>19 125</w:t>
            </w:r>
          </w:p>
        </w:tc>
        <w:tc>
          <w:tcPr>
            <w:tcW w:w="1334" w:type="dxa"/>
          </w:tcPr>
          <w:p w14:paraId="27194A13"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tcPr>
          <w:p w14:paraId="103B8CE1" w14:textId="77777777" w:rsidR="006F0213" w:rsidRPr="005B5F81" w:rsidRDefault="006F0213" w:rsidP="008E09BA">
            <w:pPr>
              <w:spacing w:after="0"/>
              <w:ind w:firstLine="0"/>
              <w:jc w:val="right"/>
              <w:rPr>
                <w:sz w:val="18"/>
                <w:szCs w:val="18"/>
              </w:rPr>
            </w:pPr>
            <w:r w:rsidRPr="005B5F81">
              <w:rPr>
                <w:sz w:val="18"/>
                <w:szCs w:val="18"/>
              </w:rPr>
              <w:t>-19 125</w:t>
            </w:r>
          </w:p>
        </w:tc>
      </w:tr>
      <w:tr w:rsidR="006F0213" w:rsidRPr="005B5F81" w14:paraId="5DB21E95" w14:textId="77777777" w:rsidTr="008E09BA">
        <w:trPr>
          <w:trHeight w:val="141"/>
          <w:jc w:val="center"/>
        </w:trPr>
        <w:tc>
          <w:tcPr>
            <w:tcW w:w="5476" w:type="dxa"/>
          </w:tcPr>
          <w:p w14:paraId="064D2D8A"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CESPI/IEM/043 “Iekšējās drošības fonds – kopienas darbība”, tai skaitā:</w:t>
            </w:r>
          </w:p>
        </w:tc>
        <w:tc>
          <w:tcPr>
            <w:tcW w:w="1334" w:type="dxa"/>
          </w:tcPr>
          <w:p w14:paraId="59D8AE05"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tcPr>
          <w:p w14:paraId="6898DA11" w14:textId="77777777" w:rsidR="006F0213" w:rsidRPr="005B5F81" w:rsidRDefault="006F0213" w:rsidP="008E09BA">
            <w:pPr>
              <w:spacing w:after="0"/>
              <w:ind w:firstLine="0"/>
              <w:jc w:val="right"/>
              <w:rPr>
                <w:sz w:val="18"/>
                <w:szCs w:val="18"/>
              </w:rPr>
            </w:pPr>
            <w:r w:rsidRPr="005B5F81">
              <w:rPr>
                <w:sz w:val="18"/>
                <w:szCs w:val="18"/>
              </w:rPr>
              <w:t>1 731 375</w:t>
            </w:r>
          </w:p>
        </w:tc>
        <w:tc>
          <w:tcPr>
            <w:tcW w:w="1334" w:type="dxa"/>
          </w:tcPr>
          <w:p w14:paraId="4AF2BFBA" w14:textId="77777777" w:rsidR="006F0213" w:rsidRPr="005B5F81" w:rsidRDefault="006F0213" w:rsidP="008E09BA">
            <w:pPr>
              <w:spacing w:after="0"/>
              <w:ind w:firstLine="0"/>
              <w:jc w:val="right"/>
              <w:rPr>
                <w:sz w:val="18"/>
                <w:szCs w:val="18"/>
              </w:rPr>
            </w:pPr>
            <w:r w:rsidRPr="005B5F81">
              <w:rPr>
                <w:sz w:val="18"/>
                <w:szCs w:val="18"/>
              </w:rPr>
              <w:t>1 731 375</w:t>
            </w:r>
          </w:p>
        </w:tc>
      </w:tr>
      <w:tr w:rsidR="006F0213" w:rsidRPr="005B5F81" w14:paraId="1410F280" w14:textId="77777777" w:rsidTr="008E09BA">
        <w:trPr>
          <w:trHeight w:val="141"/>
          <w:jc w:val="center"/>
        </w:trPr>
        <w:tc>
          <w:tcPr>
            <w:tcW w:w="5476" w:type="dxa"/>
          </w:tcPr>
          <w:p w14:paraId="154C1612"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“Vienotā kontaktpunkta SPOC (</w:t>
            </w:r>
            <w:proofErr w:type="spellStart"/>
            <w:r w:rsidRPr="005B5F81">
              <w:rPr>
                <w:i/>
                <w:sz w:val="18"/>
                <w:szCs w:val="18"/>
                <w:lang w:eastAsia="lv-LV"/>
              </w:rPr>
              <w:t>Single</w:t>
            </w:r>
            <w:proofErr w:type="spellEnd"/>
            <w:r w:rsidRPr="005B5F81">
              <w:rPr>
                <w:i/>
                <w:sz w:val="18"/>
                <w:szCs w:val="18"/>
                <w:lang w:eastAsia="lv-LV"/>
              </w:rPr>
              <w:t xml:space="preserve"> </w:t>
            </w:r>
            <w:proofErr w:type="spellStart"/>
            <w:r w:rsidRPr="005B5F81">
              <w:rPr>
                <w:i/>
                <w:sz w:val="18"/>
                <w:szCs w:val="18"/>
                <w:lang w:eastAsia="lv-LV"/>
              </w:rPr>
              <w:t>Point</w:t>
            </w:r>
            <w:proofErr w:type="spellEnd"/>
            <w:r w:rsidRPr="005B5F81">
              <w:rPr>
                <w:i/>
                <w:sz w:val="18"/>
                <w:szCs w:val="18"/>
                <w:lang w:eastAsia="lv-LV"/>
              </w:rPr>
              <w:t xml:space="preserve"> </w:t>
            </w:r>
            <w:proofErr w:type="spellStart"/>
            <w:r w:rsidRPr="005B5F81">
              <w:rPr>
                <w:i/>
                <w:sz w:val="18"/>
                <w:szCs w:val="18"/>
                <w:lang w:eastAsia="lv-LV"/>
              </w:rPr>
              <w:t>Of</w:t>
            </w:r>
            <w:proofErr w:type="spellEnd"/>
            <w:r w:rsidRPr="005B5F81">
              <w:rPr>
                <w:i/>
                <w:sz w:val="18"/>
                <w:szCs w:val="18"/>
                <w:lang w:eastAsia="lv-LV"/>
              </w:rPr>
              <w:t xml:space="preserve"> </w:t>
            </w:r>
            <w:proofErr w:type="spellStart"/>
            <w:r w:rsidRPr="005B5F81">
              <w:rPr>
                <w:i/>
                <w:sz w:val="18"/>
                <w:szCs w:val="18"/>
                <w:lang w:eastAsia="lv-LV"/>
              </w:rPr>
              <w:t>Contact</w:t>
            </w:r>
            <w:proofErr w:type="spellEnd"/>
            <w:r w:rsidRPr="005B5F81">
              <w:rPr>
                <w:i/>
                <w:sz w:val="18"/>
                <w:szCs w:val="18"/>
                <w:lang w:eastAsia="lv-LV"/>
              </w:rPr>
              <w:t>) kapacitātes stiprināšana un pārrobežu informācijas apmaiņas veicināšana” īstenošanai</w:t>
            </w:r>
          </w:p>
        </w:tc>
        <w:tc>
          <w:tcPr>
            <w:tcW w:w="1334" w:type="dxa"/>
          </w:tcPr>
          <w:p w14:paraId="22F75F26" w14:textId="77777777" w:rsidR="006F0213" w:rsidRPr="005B5F81" w:rsidRDefault="006F0213" w:rsidP="008E09BA">
            <w:pPr>
              <w:spacing w:after="0"/>
              <w:ind w:firstLine="0"/>
              <w:jc w:val="center"/>
              <w:rPr>
                <w:sz w:val="18"/>
                <w:szCs w:val="18"/>
                <w:highlight w:val="yellow"/>
              </w:rPr>
            </w:pPr>
            <w:r w:rsidRPr="005B5F81">
              <w:rPr>
                <w:sz w:val="18"/>
                <w:szCs w:val="18"/>
              </w:rPr>
              <w:t>-</w:t>
            </w:r>
          </w:p>
        </w:tc>
        <w:tc>
          <w:tcPr>
            <w:tcW w:w="1334" w:type="dxa"/>
          </w:tcPr>
          <w:p w14:paraId="0709E789" w14:textId="77777777" w:rsidR="006F0213" w:rsidRPr="005B5F81" w:rsidRDefault="006F0213" w:rsidP="008E09BA">
            <w:pPr>
              <w:spacing w:after="0"/>
              <w:ind w:firstLine="0"/>
              <w:jc w:val="right"/>
              <w:rPr>
                <w:sz w:val="18"/>
                <w:szCs w:val="18"/>
              </w:rPr>
            </w:pPr>
            <w:r w:rsidRPr="005B5F81">
              <w:rPr>
                <w:sz w:val="18"/>
                <w:szCs w:val="18"/>
              </w:rPr>
              <w:t>99 052</w:t>
            </w:r>
          </w:p>
        </w:tc>
        <w:tc>
          <w:tcPr>
            <w:tcW w:w="1334" w:type="dxa"/>
          </w:tcPr>
          <w:p w14:paraId="22042520" w14:textId="77777777" w:rsidR="006F0213" w:rsidRPr="005B5F81" w:rsidRDefault="006F0213" w:rsidP="008E09BA">
            <w:pPr>
              <w:spacing w:after="0"/>
              <w:ind w:firstLine="0"/>
              <w:jc w:val="right"/>
              <w:rPr>
                <w:sz w:val="18"/>
                <w:szCs w:val="18"/>
              </w:rPr>
            </w:pPr>
            <w:r w:rsidRPr="005B5F81">
              <w:rPr>
                <w:sz w:val="18"/>
                <w:szCs w:val="18"/>
              </w:rPr>
              <w:t>99 052</w:t>
            </w:r>
          </w:p>
        </w:tc>
      </w:tr>
      <w:tr w:rsidR="006F0213" w:rsidRPr="005B5F81" w14:paraId="39D1B228" w14:textId="77777777" w:rsidTr="008E09BA">
        <w:trPr>
          <w:trHeight w:val="141"/>
          <w:jc w:val="center"/>
        </w:trPr>
        <w:tc>
          <w:tcPr>
            <w:tcW w:w="5476" w:type="dxa"/>
          </w:tcPr>
          <w:p w14:paraId="6933E2FA"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“Moldovas spējas stiprināšana cīņā pret cilvēku tirdzniecību” ietvaros veikto izdevumu atmaksai valsts pamatbudžetā</w:t>
            </w:r>
          </w:p>
        </w:tc>
        <w:tc>
          <w:tcPr>
            <w:tcW w:w="1334" w:type="dxa"/>
          </w:tcPr>
          <w:p w14:paraId="06977FCB"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tcPr>
          <w:p w14:paraId="7D0E4298" w14:textId="77777777" w:rsidR="006F0213" w:rsidRPr="005B5F81" w:rsidRDefault="006F0213" w:rsidP="008E09BA">
            <w:pPr>
              <w:spacing w:after="0"/>
              <w:ind w:firstLine="0"/>
              <w:jc w:val="right"/>
              <w:rPr>
                <w:sz w:val="18"/>
                <w:szCs w:val="18"/>
              </w:rPr>
            </w:pPr>
            <w:r w:rsidRPr="005B5F81">
              <w:rPr>
                <w:sz w:val="18"/>
                <w:szCs w:val="18"/>
              </w:rPr>
              <w:t>593</w:t>
            </w:r>
          </w:p>
        </w:tc>
        <w:tc>
          <w:tcPr>
            <w:tcW w:w="1334" w:type="dxa"/>
          </w:tcPr>
          <w:p w14:paraId="271DB5BC" w14:textId="77777777" w:rsidR="006F0213" w:rsidRPr="005B5F81" w:rsidRDefault="006F0213" w:rsidP="008E09BA">
            <w:pPr>
              <w:spacing w:after="0"/>
              <w:ind w:firstLine="0"/>
              <w:jc w:val="right"/>
              <w:rPr>
                <w:sz w:val="18"/>
                <w:szCs w:val="18"/>
              </w:rPr>
            </w:pPr>
            <w:r w:rsidRPr="005B5F81">
              <w:rPr>
                <w:sz w:val="18"/>
                <w:szCs w:val="18"/>
              </w:rPr>
              <w:t>593</w:t>
            </w:r>
          </w:p>
        </w:tc>
      </w:tr>
      <w:tr w:rsidR="006F0213" w:rsidRPr="005B5F81" w14:paraId="7FBFD69A" w14:textId="77777777" w:rsidTr="008E09BA">
        <w:trPr>
          <w:trHeight w:val="141"/>
          <w:jc w:val="center"/>
        </w:trPr>
        <w:tc>
          <w:tcPr>
            <w:tcW w:w="5476" w:type="dxa"/>
          </w:tcPr>
          <w:p w14:paraId="3CAC7F99"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“Nelikumīgu līdzekļu plūsma un upuru atklāšanas sarežģījumi darba ekspluatācijas gadījumos” īstenošanai</w:t>
            </w:r>
          </w:p>
        </w:tc>
        <w:tc>
          <w:tcPr>
            <w:tcW w:w="1334" w:type="dxa"/>
          </w:tcPr>
          <w:p w14:paraId="40A7ECF8"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tcPr>
          <w:p w14:paraId="053ABE83" w14:textId="77777777" w:rsidR="006F0213" w:rsidRPr="005B5F81" w:rsidRDefault="006F0213" w:rsidP="008E09BA">
            <w:pPr>
              <w:spacing w:after="0"/>
              <w:ind w:firstLine="0"/>
              <w:jc w:val="right"/>
              <w:rPr>
                <w:sz w:val="18"/>
                <w:szCs w:val="18"/>
              </w:rPr>
            </w:pPr>
            <w:r w:rsidRPr="005B5F81">
              <w:rPr>
                <w:sz w:val="18"/>
                <w:szCs w:val="18"/>
              </w:rPr>
              <w:t>34 872</w:t>
            </w:r>
          </w:p>
        </w:tc>
        <w:tc>
          <w:tcPr>
            <w:tcW w:w="1334" w:type="dxa"/>
          </w:tcPr>
          <w:p w14:paraId="39AB67F4" w14:textId="77777777" w:rsidR="006F0213" w:rsidRPr="005B5F81" w:rsidRDefault="006F0213" w:rsidP="008E09BA">
            <w:pPr>
              <w:spacing w:after="0"/>
              <w:ind w:firstLine="0"/>
              <w:jc w:val="right"/>
              <w:rPr>
                <w:sz w:val="18"/>
                <w:szCs w:val="18"/>
              </w:rPr>
            </w:pPr>
            <w:r w:rsidRPr="005B5F81">
              <w:rPr>
                <w:sz w:val="18"/>
                <w:szCs w:val="18"/>
              </w:rPr>
              <w:t>34 872</w:t>
            </w:r>
          </w:p>
        </w:tc>
      </w:tr>
      <w:tr w:rsidR="006F0213" w:rsidRPr="005B5F81" w14:paraId="06E59192" w14:textId="77777777" w:rsidTr="008E09BA">
        <w:trPr>
          <w:trHeight w:val="141"/>
          <w:jc w:val="center"/>
        </w:trPr>
        <w:tc>
          <w:tcPr>
            <w:tcW w:w="5476" w:type="dxa"/>
          </w:tcPr>
          <w:p w14:paraId="7D98BF6A"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“Baltijas valstu informācijas apmaiņas mehānisma attīstība (BSIEG 2)” īstenošanai</w:t>
            </w:r>
          </w:p>
        </w:tc>
        <w:tc>
          <w:tcPr>
            <w:tcW w:w="1334" w:type="dxa"/>
          </w:tcPr>
          <w:p w14:paraId="67F42DE1"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tcPr>
          <w:p w14:paraId="1D9111FE" w14:textId="77777777" w:rsidR="006F0213" w:rsidRPr="005B5F81" w:rsidRDefault="006F0213" w:rsidP="008E09BA">
            <w:pPr>
              <w:spacing w:after="0"/>
              <w:ind w:firstLine="0"/>
              <w:jc w:val="right"/>
              <w:rPr>
                <w:sz w:val="18"/>
                <w:szCs w:val="18"/>
              </w:rPr>
            </w:pPr>
            <w:r w:rsidRPr="005B5F81">
              <w:rPr>
                <w:sz w:val="18"/>
                <w:szCs w:val="18"/>
              </w:rPr>
              <w:t>870 577</w:t>
            </w:r>
          </w:p>
        </w:tc>
        <w:tc>
          <w:tcPr>
            <w:tcW w:w="1334" w:type="dxa"/>
          </w:tcPr>
          <w:p w14:paraId="616BFD69" w14:textId="77777777" w:rsidR="006F0213" w:rsidRPr="005B5F81" w:rsidRDefault="006F0213" w:rsidP="008E09BA">
            <w:pPr>
              <w:spacing w:after="0"/>
              <w:ind w:firstLine="0"/>
              <w:jc w:val="right"/>
              <w:rPr>
                <w:sz w:val="18"/>
                <w:szCs w:val="18"/>
              </w:rPr>
            </w:pPr>
            <w:r w:rsidRPr="005B5F81">
              <w:rPr>
                <w:sz w:val="18"/>
                <w:szCs w:val="18"/>
              </w:rPr>
              <w:t>870 577</w:t>
            </w:r>
          </w:p>
        </w:tc>
      </w:tr>
      <w:tr w:rsidR="006F0213" w:rsidRPr="005B5F81" w14:paraId="376C652D" w14:textId="77777777" w:rsidTr="008E09BA">
        <w:trPr>
          <w:trHeight w:val="141"/>
          <w:jc w:val="center"/>
        </w:trPr>
        <w:tc>
          <w:tcPr>
            <w:tcW w:w="5476" w:type="dxa"/>
          </w:tcPr>
          <w:p w14:paraId="300E3B26"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w:t>
            </w:r>
            <w:proofErr w:type="spellStart"/>
            <w:r w:rsidRPr="005B5F81">
              <w:rPr>
                <w:i/>
                <w:sz w:val="18"/>
                <w:szCs w:val="18"/>
                <w:lang w:eastAsia="lv-LV"/>
              </w:rPr>
              <w:t>Robežuzraudzības</w:t>
            </w:r>
            <w:proofErr w:type="spellEnd"/>
            <w:r w:rsidRPr="005B5F81">
              <w:rPr>
                <w:i/>
                <w:sz w:val="18"/>
                <w:szCs w:val="18"/>
                <w:lang w:eastAsia="lv-LV"/>
              </w:rPr>
              <w:t xml:space="preserve"> kvalitātes uzlabošana, pilnveidojot pārrobežu sadarbību” īstenošanai</w:t>
            </w:r>
          </w:p>
        </w:tc>
        <w:tc>
          <w:tcPr>
            <w:tcW w:w="1334" w:type="dxa"/>
          </w:tcPr>
          <w:p w14:paraId="2CFFE19F"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tcPr>
          <w:p w14:paraId="6F7F48CE" w14:textId="77777777" w:rsidR="006F0213" w:rsidRPr="005B5F81" w:rsidRDefault="006F0213" w:rsidP="008E09BA">
            <w:pPr>
              <w:spacing w:after="0"/>
              <w:ind w:firstLine="0"/>
              <w:jc w:val="right"/>
              <w:rPr>
                <w:sz w:val="18"/>
                <w:szCs w:val="18"/>
              </w:rPr>
            </w:pPr>
            <w:r w:rsidRPr="005B5F81">
              <w:rPr>
                <w:sz w:val="18"/>
                <w:szCs w:val="18"/>
              </w:rPr>
              <w:t>37 029</w:t>
            </w:r>
          </w:p>
        </w:tc>
        <w:tc>
          <w:tcPr>
            <w:tcW w:w="1334" w:type="dxa"/>
          </w:tcPr>
          <w:p w14:paraId="011901F3" w14:textId="77777777" w:rsidR="006F0213" w:rsidRPr="005B5F81" w:rsidRDefault="006F0213" w:rsidP="008E09BA">
            <w:pPr>
              <w:spacing w:after="0"/>
              <w:ind w:firstLine="0"/>
              <w:jc w:val="right"/>
              <w:rPr>
                <w:sz w:val="18"/>
                <w:szCs w:val="18"/>
              </w:rPr>
            </w:pPr>
            <w:r w:rsidRPr="005B5F81">
              <w:rPr>
                <w:sz w:val="18"/>
                <w:szCs w:val="18"/>
              </w:rPr>
              <w:t>37 029</w:t>
            </w:r>
          </w:p>
        </w:tc>
      </w:tr>
      <w:tr w:rsidR="006F0213" w:rsidRPr="005B5F81" w14:paraId="4CADFFA6" w14:textId="77777777" w:rsidTr="008E09BA">
        <w:trPr>
          <w:trHeight w:val="141"/>
          <w:jc w:val="center"/>
        </w:trPr>
        <w:tc>
          <w:tcPr>
            <w:tcW w:w="5476" w:type="dxa"/>
          </w:tcPr>
          <w:p w14:paraId="54723508"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“K9 vienību kapacitātes stiprināšana” īstenošanai</w:t>
            </w:r>
          </w:p>
        </w:tc>
        <w:tc>
          <w:tcPr>
            <w:tcW w:w="1334" w:type="dxa"/>
          </w:tcPr>
          <w:p w14:paraId="3C69565D"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tcPr>
          <w:p w14:paraId="3022FB30" w14:textId="77777777" w:rsidR="006F0213" w:rsidRPr="005B5F81" w:rsidRDefault="006F0213" w:rsidP="008E09BA">
            <w:pPr>
              <w:spacing w:after="0"/>
              <w:ind w:firstLine="0"/>
              <w:jc w:val="right"/>
              <w:rPr>
                <w:sz w:val="18"/>
                <w:szCs w:val="18"/>
              </w:rPr>
            </w:pPr>
            <w:r w:rsidRPr="005B5F81">
              <w:rPr>
                <w:sz w:val="18"/>
                <w:szCs w:val="18"/>
              </w:rPr>
              <w:t>150 157</w:t>
            </w:r>
          </w:p>
        </w:tc>
        <w:tc>
          <w:tcPr>
            <w:tcW w:w="1334" w:type="dxa"/>
          </w:tcPr>
          <w:p w14:paraId="490B2C44" w14:textId="77777777" w:rsidR="006F0213" w:rsidRPr="005B5F81" w:rsidRDefault="006F0213" w:rsidP="008E09BA">
            <w:pPr>
              <w:spacing w:after="0"/>
              <w:ind w:firstLine="0"/>
              <w:jc w:val="right"/>
              <w:rPr>
                <w:sz w:val="18"/>
                <w:szCs w:val="18"/>
              </w:rPr>
            </w:pPr>
            <w:r w:rsidRPr="005B5F81">
              <w:rPr>
                <w:sz w:val="18"/>
                <w:szCs w:val="18"/>
              </w:rPr>
              <w:t>150 157</w:t>
            </w:r>
          </w:p>
        </w:tc>
      </w:tr>
      <w:tr w:rsidR="006F0213" w:rsidRPr="005B5F81" w14:paraId="60000C4B" w14:textId="77777777" w:rsidTr="008E09BA">
        <w:trPr>
          <w:trHeight w:val="141"/>
          <w:jc w:val="center"/>
        </w:trPr>
        <w:tc>
          <w:tcPr>
            <w:tcW w:w="5476" w:type="dxa"/>
          </w:tcPr>
          <w:p w14:paraId="4A356011"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“SIENA, kā komunikācijas rīks pretterorisma jomā” ietvaros veikto izdevumu atmaksai valsts pamatbudžetā</w:t>
            </w:r>
          </w:p>
        </w:tc>
        <w:tc>
          <w:tcPr>
            <w:tcW w:w="1334" w:type="dxa"/>
          </w:tcPr>
          <w:p w14:paraId="7CB34111"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tcPr>
          <w:p w14:paraId="03D421AA" w14:textId="77777777" w:rsidR="006F0213" w:rsidRPr="005B5F81" w:rsidRDefault="006F0213" w:rsidP="008E09BA">
            <w:pPr>
              <w:spacing w:after="0"/>
              <w:ind w:firstLine="0"/>
              <w:jc w:val="right"/>
              <w:rPr>
                <w:sz w:val="18"/>
                <w:szCs w:val="18"/>
              </w:rPr>
            </w:pPr>
            <w:r w:rsidRPr="005B5F81">
              <w:rPr>
                <w:sz w:val="18"/>
                <w:szCs w:val="18"/>
              </w:rPr>
              <w:t>87 740</w:t>
            </w:r>
          </w:p>
        </w:tc>
        <w:tc>
          <w:tcPr>
            <w:tcW w:w="1334" w:type="dxa"/>
          </w:tcPr>
          <w:p w14:paraId="7C1C2D3A" w14:textId="77777777" w:rsidR="006F0213" w:rsidRPr="005B5F81" w:rsidRDefault="006F0213" w:rsidP="008E09BA">
            <w:pPr>
              <w:spacing w:after="0"/>
              <w:ind w:firstLine="0"/>
              <w:jc w:val="right"/>
              <w:rPr>
                <w:sz w:val="18"/>
                <w:szCs w:val="18"/>
              </w:rPr>
            </w:pPr>
            <w:r w:rsidRPr="005B5F81">
              <w:rPr>
                <w:sz w:val="18"/>
                <w:szCs w:val="18"/>
              </w:rPr>
              <w:t>87 740</w:t>
            </w:r>
          </w:p>
        </w:tc>
      </w:tr>
      <w:tr w:rsidR="006F0213" w:rsidRPr="005B5F81" w14:paraId="131C70CE" w14:textId="77777777" w:rsidTr="008E09BA">
        <w:trPr>
          <w:trHeight w:val="141"/>
          <w:jc w:val="center"/>
        </w:trPr>
        <w:tc>
          <w:tcPr>
            <w:tcW w:w="5476" w:type="dxa"/>
          </w:tcPr>
          <w:p w14:paraId="7CE48DC2"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Palielināti izdevumi projekta “Baltijas valstu kapacitātes palielināšana kriminālistikas jomā, lai stimulētu </w:t>
            </w:r>
            <w:proofErr w:type="spellStart"/>
            <w:r w:rsidRPr="005B5F81">
              <w:rPr>
                <w:i/>
                <w:sz w:val="18"/>
                <w:szCs w:val="18"/>
                <w:lang w:eastAsia="lv-LV"/>
              </w:rPr>
              <w:t>Prīmes</w:t>
            </w:r>
            <w:proofErr w:type="spellEnd"/>
            <w:r w:rsidRPr="005B5F81">
              <w:rPr>
                <w:i/>
                <w:sz w:val="18"/>
                <w:szCs w:val="18"/>
                <w:lang w:eastAsia="lv-LV"/>
              </w:rPr>
              <w:t xml:space="preserve"> datu apmaiņas procedūru (BALTFORDEX)” īstenošanai</w:t>
            </w:r>
          </w:p>
        </w:tc>
        <w:tc>
          <w:tcPr>
            <w:tcW w:w="1334" w:type="dxa"/>
          </w:tcPr>
          <w:p w14:paraId="671F369F"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tcPr>
          <w:p w14:paraId="337F6860" w14:textId="77777777" w:rsidR="006F0213" w:rsidRPr="005B5F81" w:rsidRDefault="006F0213" w:rsidP="008E09BA">
            <w:pPr>
              <w:spacing w:after="0"/>
              <w:ind w:firstLine="0"/>
              <w:jc w:val="right"/>
              <w:rPr>
                <w:sz w:val="18"/>
                <w:szCs w:val="18"/>
              </w:rPr>
            </w:pPr>
            <w:r w:rsidRPr="005B5F81">
              <w:rPr>
                <w:sz w:val="18"/>
                <w:szCs w:val="18"/>
              </w:rPr>
              <w:t>354 274</w:t>
            </w:r>
          </w:p>
        </w:tc>
        <w:tc>
          <w:tcPr>
            <w:tcW w:w="1334" w:type="dxa"/>
          </w:tcPr>
          <w:p w14:paraId="39D3F2F5" w14:textId="77777777" w:rsidR="006F0213" w:rsidRPr="005B5F81" w:rsidRDefault="006F0213" w:rsidP="008E09BA">
            <w:pPr>
              <w:spacing w:after="0"/>
              <w:ind w:firstLine="0"/>
              <w:jc w:val="right"/>
              <w:rPr>
                <w:sz w:val="18"/>
                <w:szCs w:val="18"/>
              </w:rPr>
            </w:pPr>
            <w:r w:rsidRPr="005B5F81">
              <w:rPr>
                <w:sz w:val="18"/>
                <w:szCs w:val="18"/>
              </w:rPr>
              <w:t>354 274</w:t>
            </w:r>
          </w:p>
        </w:tc>
      </w:tr>
      <w:tr w:rsidR="006F0213" w:rsidRPr="005B5F81" w14:paraId="6A394982" w14:textId="77777777" w:rsidTr="008E09BA">
        <w:trPr>
          <w:trHeight w:val="141"/>
          <w:jc w:val="center"/>
        </w:trPr>
        <w:tc>
          <w:tcPr>
            <w:tcW w:w="5476" w:type="dxa"/>
          </w:tcPr>
          <w:p w14:paraId="45205378"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w:t>
            </w:r>
            <w:proofErr w:type="spellStart"/>
            <w:r w:rsidRPr="005B5F81">
              <w:rPr>
                <w:i/>
                <w:sz w:val="18"/>
                <w:szCs w:val="18"/>
                <w:lang w:eastAsia="lv-LV"/>
              </w:rPr>
              <w:t>Robežpolicijas</w:t>
            </w:r>
            <w:proofErr w:type="spellEnd"/>
            <w:r w:rsidRPr="005B5F81">
              <w:rPr>
                <w:i/>
                <w:sz w:val="18"/>
                <w:szCs w:val="18"/>
                <w:lang w:eastAsia="lv-LV"/>
              </w:rPr>
              <w:t xml:space="preserve"> kapacitātes stiprināšana </w:t>
            </w:r>
            <w:proofErr w:type="spellStart"/>
            <w:r w:rsidRPr="005B5F81">
              <w:rPr>
                <w:i/>
                <w:sz w:val="18"/>
                <w:szCs w:val="18"/>
                <w:lang w:eastAsia="lv-LV"/>
              </w:rPr>
              <w:t>kinoloģijas</w:t>
            </w:r>
            <w:proofErr w:type="spellEnd"/>
            <w:r w:rsidRPr="005B5F81">
              <w:rPr>
                <w:i/>
                <w:sz w:val="18"/>
                <w:szCs w:val="18"/>
                <w:lang w:eastAsia="lv-LV"/>
              </w:rPr>
              <w:t xml:space="preserve"> jomā” īstenošanai</w:t>
            </w:r>
          </w:p>
        </w:tc>
        <w:tc>
          <w:tcPr>
            <w:tcW w:w="1334" w:type="dxa"/>
          </w:tcPr>
          <w:p w14:paraId="042F0B1F" w14:textId="77777777" w:rsidR="006F0213" w:rsidRPr="005B5F81" w:rsidRDefault="006F0213" w:rsidP="008E09BA">
            <w:pPr>
              <w:spacing w:after="0"/>
              <w:ind w:firstLine="0"/>
              <w:jc w:val="center"/>
              <w:rPr>
                <w:sz w:val="18"/>
                <w:szCs w:val="18"/>
              </w:rPr>
            </w:pPr>
            <w:r w:rsidRPr="005B5F81">
              <w:rPr>
                <w:sz w:val="18"/>
                <w:szCs w:val="18"/>
              </w:rPr>
              <w:t>-</w:t>
            </w:r>
          </w:p>
        </w:tc>
        <w:tc>
          <w:tcPr>
            <w:tcW w:w="1334" w:type="dxa"/>
          </w:tcPr>
          <w:p w14:paraId="1BCA66A7" w14:textId="77777777" w:rsidR="006F0213" w:rsidRPr="005B5F81" w:rsidRDefault="006F0213" w:rsidP="008E09BA">
            <w:pPr>
              <w:spacing w:after="0"/>
              <w:ind w:firstLine="0"/>
              <w:jc w:val="right"/>
              <w:rPr>
                <w:sz w:val="18"/>
                <w:szCs w:val="18"/>
              </w:rPr>
            </w:pPr>
            <w:r w:rsidRPr="005B5F81">
              <w:rPr>
                <w:sz w:val="18"/>
                <w:szCs w:val="18"/>
              </w:rPr>
              <w:t>97 081</w:t>
            </w:r>
          </w:p>
        </w:tc>
        <w:tc>
          <w:tcPr>
            <w:tcW w:w="1334" w:type="dxa"/>
          </w:tcPr>
          <w:p w14:paraId="3ED0C599" w14:textId="77777777" w:rsidR="006F0213" w:rsidRPr="005B5F81" w:rsidRDefault="006F0213" w:rsidP="008E09BA">
            <w:pPr>
              <w:spacing w:after="0"/>
              <w:ind w:firstLine="0"/>
              <w:jc w:val="right"/>
              <w:rPr>
                <w:sz w:val="18"/>
                <w:szCs w:val="18"/>
              </w:rPr>
            </w:pPr>
            <w:r w:rsidRPr="005B5F81">
              <w:rPr>
                <w:sz w:val="18"/>
                <w:szCs w:val="18"/>
              </w:rPr>
              <w:t>97 081</w:t>
            </w:r>
          </w:p>
        </w:tc>
      </w:tr>
    </w:tbl>
    <w:p w14:paraId="32C5F2A5" w14:textId="7339F683" w:rsidR="006F0213" w:rsidRPr="005B5F81" w:rsidRDefault="006F0213" w:rsidP="006F0213">
      <w:pPr>
        <w:widowControl w:val="0"/>
        <w:spacing w:before="360" w:after="360"/>
        <w:ind w:firstLine="0"/>
        <w:jc w:val="center"/>
        <w:rPr>
          <w:b/>
        </w:rPr>
      </w:pPr>
      <w:r w:rsidRPr="005B5F81">
        <w:rPr>
          <w:b/>
        </w:rPr>
        <w:t>71.00.00 Eiropas Ekonomikas zonas un Norvēģijas finanšu instrumentu finansēto programmu, projektu un pasākumu īstenošana</w:t>
      </w:r>
    </w:p>
    <w:p w14:paraId="6EFA656D" w14:textId="77777777" w:rsidR="006F0213" w:rsidRPr="005B5F81" w:rsidRDefault="006F0213" w:rsidP="006F0213">
      <w:pPr>
        <w:spacing w:before="360" w:after="360"/>
        <w:ind w:firstLine="0"/>
        <w:rPr>
          <w:lang w:eastAsia="lv-LV"/>
        </w:rPr>
      </w:pPr>
      <w:r w:rsidRPr="005B5F81">
        <w:rPr>
          <w:lang w:eastAsia="lv-LV"/>
        </w:rPr>
        <w:t>Budžeta programmai ir viena apakšprogramma.</w:t>
      </w:r>
    </w:p>
    <w:p w14:paraId="6CD546CC" w14:textId="77777777" w:rsidR="001C73B5" w:rsidRDefault="001C73B5" w:rsidP="006F0213">
      <w:pPr>
        <w:widowControl w:val="0"/>
        <w:spacing w:before="240"/>
        <w:ind w:firstLine="0"/>
        <w:jc w:val="center"/>
        <w:rPr>
          <w:b/>
        </w:rPr>
      </w:pPr>
    </w:p>
    <w:p w14:paraId="1711FD5D" w14:textId="4E31F01C" w:rsidR="006F0213" w:rsidRPr="005B5F81" w:rsidRDefault="006F0213" w:rsidP="006F0213">
      <w:pPr>
        <w:widowControl w:val="0"/>
        <w:spacing w:before="240"/>
        <w:ind w:firstLine="0"/>
        <w:jc w:val="center"/>
        <w:rPr>
          <w:b/>
        </w:rPr>
      </w:pPr>
      <w:r w:rsidRPr="005B5F81">
        <w:rPr>
          <w:b/>
        </w:rPr>
        <w:t>71.06.00 Eiropas Ekonomikas zonas un Norvēģijas finanšu instrumentu finansētie projekti</w:t>
      </w:r>
    </w:p>
    <w:p w14:paraId="28318884" w14:textId="77777777" w:rsidR="006F0213" w:rsidRPr="005B5F81" w:rsidRDefault="006F0213" w:rsidP="006F0213">
      <w:pPr>
        <w:ind w:firstLine="0"/>
      </w:pPr>
      <w:r w:rsidRPr="005B5F81">
        <w:rPr>
          <w:u w:val="single"/>
        </w:rPr>
        <w:t>Apakšprogrammas mērķis:</w:t>
      </w:r>
      <w:r w:rsidRPr="005B5F81">
        <w:t xml:space="preserve"> </w:t>
      </w:r>
    </w:p>
    <w:p w14:paraId="0F4EFE7B" w14:textId="77777777" w:rsidR="006F0213" w:rsidRPr="005B5F81" w:rsidRDefault="006F0213" w:rsidP="006F0213">
      <w:pPr>
        <w:ind w:firstLine="720"/>
      </w:pPr>
      <w:r w:rsidRPr="005B5F81">
        <w:t>uzlabot starptautisku policijas sadarbību, izmeklēšanu un noziedzības apkarošanu, novēršot vardarbību ģimenē.</w:t>
      </w:r>
    </w:p>
    <w:p w14:paraId="648575F2" w14:textId="77777777" w:rsidR="006F0213" w:rsidRPr="005B5F81" w:rsidRDefault="006F0213" w:rsidP="006F0213">
      <w:pPr>
        <w:ind w:firstLine="0"/>
      </w:pPr>
      <w:r w:rsidRPr="005B5F81">
        <w:rPr>
          <w:u w:val="single"/>
        </w:rPr>
        <w:lastRenderedPageBreak/>
        <w:t>Apakšprogrammas izpildītājs</w:t>
      </w:r>
      <w:r w:rsidRPr="005B5F81">
        <w:t xml:space="preserve">: </w:t>
      </w:r>
      <w:proofErr w:type="spellStart"/>
      <w:r w:rsidRPr="005B5F81">
        <w:t>Iekšlietu</w:t>
      </w:r>
      <w:proofErr w:type="spellEnd"/>
      <w:r w:rsidRPr="005B5F81">
        <w:t xml:space="preserve"> ministrija.</w:t>
      </w:r>
    </w:p>
    <w:p w14:paraId="6F0AA6C5" w14:textId="77777777" w:rsidR="006F0213" w:rsidRPr="005B5F81" w:rsidRDefault="006F0213" w:rsidP="00FC5C49">
      <w:pPr>
        <w:spacing w:before="240" w:after="240"/>
        <w:ind w:firstLine="0"/>
        <w:jc w:val="center"/>
        <w:rPr>
          <w:b/>
          <w:lang w:eastAsia="lv-LV"/>
        </w:rPr>
      </w:pPr>
      <w:r w:rsidRPr="005B5F81">
        <w:rPr>
          <w:b/>
          <w:lang w:eastAsia="lv-LV"/>
        </w:rPr>
        <w:t>Finansiālie rādītāji no 2017. līdz 2021. gadam</w:t>
      </w:r>
    </w:p>
    <w:tbl>
      <w:tblPr>
        <w:tblW w:w="9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4"/>
        <w:gridCol w:w="1142"/>
        <w:gridCol w:w="1142"/>
        <w:gridCol w:w="1142"/>
        <w:gridCol w:w="1142"/>
        <w:gridCol w:w="1142"/>
      </w:tblGrid>
      <w:tr w:rsidR="006F0213" w:rsidRPr="005B5F81" w14:paraId="2E404BEB" w14:textId="77777777" w:rsidTr="008E09BA">
        <w:trPr>
          <w:trHeight w:val="267"/>
          <w:tblHeader/>
          <w:jc w:val="center"/>
        </w:trPr>
        <w:tc>
          <w:tcPr>
            <w:tcW w:w="3734" w:type="dxa"/>
            <w:vAlign w:val="center"/>
          </w:tcPr>
          <w:p w14:paraId="06ACB5F3" w14:textId="77777777" w:rsidR="006F0213" w:rsidRPr="005B5F81" w:rsidRDefault="006F0213" w:rsidP="008E09BA">
            <w:pPr>
              <w:spacing w:after="0"/>
              <w:ind w:firstLine="0"/>
              <w:jc w:val="center"/>
              <w:rPr>
                <w:sz w:val="18"/>
                <w:szCs w:val="24"/>
                <w:highlight w:val="yellow"/>
              </w:rPr>
            </w:pPr>
          </w:p>
        </w:tc>
        <w:tc>
          <w:tcPr>
            <w:tcW w:w="1142" w:type="dxa"/>
          </w:tcPr>
          <w:p w14:paraId="2ACCF1C9"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42" w:type="dxa"/>
            <w:vAlign w:val="center"/>
          </w:tcPr>
          <w:p w14:paraId="136482F0"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42" w:type="dxa"/>
          </w:tcPr>
          <w:p w14:paraId="11FFFFA4" w14:textId="04529DB0"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42" w:type="dxa"/>
          </w:tcPr>
          <w:p w14:paraId="24FEF0E0"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42" w:type="dxa"/>
          </w:tcPr>
          <w:p w14:paraId="636B80FD"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1D0C4B84" w14:textId="77777777" w:rsidTr="008E09BA">
        <w:trPr>
          <w:trHeight w:val="134"/>
          <w:jc w:val="center"/>
        </w:trPr>
        <w:tc>
          <w:tcPr>
            <w:tcW w:w="3734" w:type="dxa"/>
            <w:shd w:val="clear" w:color="auto" w:fill="D9D9D9" w:themeFill="background1" w:themeFillShade="D9"/>
            <w:vAlign w:val="center"/>
          </w:tcPr>
          <w:p w14:paraId="73AD4053"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42" w:type="dxa"/>
            <w:shd w:val="clear" w:color="auto" w:fill="D9D9D9" w:themeFill="background1" w:themeFillShade="D9"/>
          </w:tcPr>
          <w:p w14:paraId="588994B4" w14:textId="77777777" w:rsidR="006F0213" w:rsidRPr="005B5F81" w:rsidRDefault="006F0213" w:rsidP="008E09BA">
            <w:pPr>
              <w:spacing w:after="0"/>
              <w:ind w:firstLine="0"/>
              <w:jc w:val="right"/>
              <w:rPr>
                <w:sz w:val="18"/>
              </w:rPr>
            </w:pPr>
            <w:r w:rsidRPr="005B5F81">
              <w:rPr>
                <w:sz w:val="18"/>
              </w:rPr>
              <w:t>19 263</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1AB49A" w14:textId="77777777" w:rsidR="006F0213" w:rsidRPr="005B5F81" w:rsidRDefault="006F0213" w:rsidP="008E09BA">
            <w:pPr>
              <w:spacing w:after="0"/>
              <w:ind w:firstLine="0"/>
              <w:jc w:val="center"/>
              <w:rPr>
                <w:sz w:val="18"/>
              </w:rPr>
            </w:pPr>
            <w:r w:rsidRPr="005B5F81">
              <w:rPr>
                <w:sz w:val="18"/>
              </w:rPr>
              <w:t>-</w:t>
            </w:r>
          </w:p>
        </w:tc>
        <w:tc>
          <w:tcPr>
            <w:tcW w:w="1142" w:type="dxa"/>
            <w:shd w:val="clear" w:color="auto" w:fill="D9D9D9" w:themeFill="background1" w:themeFillShade="D9"/>
          </w:tcPr>
          <w:p w14:paraId="688F5168" w14:textId="77777777" w:rsidR="006F0213" w:rsidRPr="005B5F81" w:rsidRDefault="006F0213" w:rsidP="008E09BA">
            <w:pPr>
              <w:spacing w:after="0"/>
              <w:ind w:firstLine="0"/>
              <w:jc w:val="right"/>
              <w:rPr>
                <w:sz w:val="18"/>
              </w:rPr>
            </w:pPr>
            <w:r w:rsidRPr="005B5F81">
              <w:rPr>
                <w:sz w:val="18"/>
              </w:rPr>
              <w:t>245 994</w:t>
            </w:r>
          </w:p>
        </w:tc>
        <w:tc>
          <w:tcPr>
            <w:tcW w:w="1142" w:type="dxa"/>
            <w:shd w:val="clear" w:color="auto" w:fill="D9D9D9" w:themeFill="background1" w:themeFillShade="D9"/>
          </w:tcPr>
          <w:p w14:paraId="5D32FE56" w14:textId="77777777" w:rsidR="006F0213" w:rsidRPr="005B5F81" w:rsidRDefault="006F0213" w:rsidP="008E09BA">
            <w:pPr>
              <w:spacing w:after="0"/>
              <w:ind w:firstLine="0"/>
              <w:jc w:val="right"/>
              <w:rPr>
                <w:sz w:val="18"/>
              </w:rPr>
            </w:pPr>
            <w:r w:rsidRPr="005B5F81">
              <w:rPr>
                <w:sz w:val="18"/>
              </w:rPr>
              <w:t>255 881</w:t>
            </w:r>
          </w:p>
        </w:tc>
        <w:tc>
          <w:tcPr>
            <w:tcW w:w="1142" w:type="dxa"/>
            <w:shd w:val="clear" w:color="auto" w:fill="D9D9D9" w:themeFill="background1" w:themeFillShade="D9"/>
          </w:tcPr>
          <w:p w14:paraId="0854173E" w14:textId="77777777" w:rsidR="006F0213" w:rsidRPr="005B5F81" w:rsidRDefault="006F0213" w:rsidP="008E09BA">
            <w:pPr>
              <w:spacing w:after="0"/>
              <w:ind w:firstLine="0"/>
              <w:jc w:val="right"/>
              <w:rPr>
                <w:sz w:val="18"/>
              </w:rPr>
            </w:pPr>
            <w:r w:rsidRPr="005B5F81">
              <w:rPr>
                <w:sz w:val="18"/>
              </w:rPr>
              <w:t>254 181</w:t>
            </w:r>
          </w:p>
        </w:tc>
      </w:tr>
      <w:tr w:rsidR="006F0213" w:rsidRPr="005B5F81" w14:paraId="4B05BB9E" w14:textId="77777777" w:rsidTr="008E09BA">
        <w:trPr>
          <w:trHeight w:val="267"/>
          <w:jc w:val="center"/>
        </w:trPr>
        <w:tc>
          <w:tcPr>
            <w:tcW w:w="3734" w:type="dxa"/>
            <w:vAlign w:val="center"/>
          </w:tcPr>
          <w:p w14:paraId="7BB9BDF2"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42" w:type="dxa"/>
          </w:tcPr>
          <w:p w14:paraId="1FB8F98F" w14:textId="77777777" w:rsidR="006F0213" w:rsidRPr="005B5F81" w:rsidRDefault="006F0213" w:rsidP="008E09BA">
            <w:pPr>
              <w:spacing w:after="0"/>
              <w:ind w:firstLine="0"/>
              <w:jc w:val="center"/>
              <w:rPr>
                <w:sz w:val="18"/>
              </w:rPr>
            </w:pPr>
            <w:r w:rsidRPr="005B5F81">
              <w:rPr>
                <w:b/>
                <w:bCs/>
                <w:sz w:val="18"/>
              </w:rPr>
              <w:t>×</w:t>
            </w:r>
          </w:p>
        </w:tc>
        <w:tc>
          <w:tcPr>
            <w:tcW w:w="1142" w:type="dxa"/>
            <w:tcBorders>
              <w:top w:val="single" w:sz="4" w:space="0" w:color="000000"/>
              <w:left w:val="single" w:sz="4" w:space="0" w:color="000000"/>
              <w:bottom w:val="single" w:sz="4" w:space="0" w:color="000000"/>
              <w:right w:val="single" w:sz="4" w:space="0" w:color="000000"/>
            </w:tcBorders>
          </w:tcPr>
          <w:p w14:paraId="164A942E" w14:textId="77777777" w:rsidR="006F0213" w:rsidRPr="005B5F81" w:rsidRDefault="006F0213" w:rsidP="008E09BA">
            <w:pPr>
              <w:spacing w:after="0"/>
              <w:ind w:firstLine="0"/>
              <w:jc w:val="right"/>
              <w:rPr>
                <w:sz w:val="18"/>
              </w:rPr>
            </w:pPr>
            <w:r w:rsidRPr="005B5F81">
              <w:rPr>
                <w:sz w:val="18"/>
              </w:rPr>
              <w:t>-19 263</w:t>
            </w:r>
          </w:p>
        </w:tc>
        <w:tc>
          <w:tcPr>
            <w:tcW w:w="1142" w:type="dxa"/>
          </w:tcPr>
          <w:p w14:paraId="46236926" w14:textId="77777777" w:rsidR="006F0213" w:rsidRPr="005B5F81" w:rsidRDefault="006F0213" w:rsidP="008E09BA">
            <w:pPr>
              <w:spacing w:after="0"/>
              <w:ind w:firstLine="0"/>
              <w:jc w:val="right"/>
              <w:rPr>
                <w:sz w:val="18"/>
              </w:rPr>
            </w:pPr>
            <w:r w:rsidRPr="005B5F81">
              <w:rPr>
                <w:sz w:val="18"/>
              </w:rPr>
              <w:t>245 994</w:t>
            </w:r>
          </w:p>
        </w:tc>
        <w:tc>
          <w:tcPr>
            <w:tcW w:w="1142" w:type="dxa"/>
          </w:tcPr>
          <w:p w14:paraId="5785B8BC" w14:textId="77777777" w:rsidR="006F0213" w:rsidRPr="005B5F81" w:rsidRDefault="006F0213" w:rsidP="008E09BA">
            <w:pPr>
              <w:spacing w:after="0"/>
              <w:ind w:firstLine="0"/>
              <w:jc w:val="right"/>
              <w:rPr>
                <w:sz w:val="18"/>
              </w:rPr>
            </w:pPr>
            <w:r w:rsidRPr="005B5F81">
              <w:rPr>
                <w:sz w:val="18"/>
              </w:rPr>
              <w:t>9887</w:t>
            </w:r>
          </w:p>
        </w:tc>
        <w:tc>
          <w:tcPr>
            <w:tcW w:w="1142" w:type="dxa"/>
          </w:tcPr>
          <w:p w14:paraId="400CEDA5" w14:textId="77777777" w:rsidR="006F0213" w:rsidRPr="005B5F81" w:rsidRDefault="006F0213" w:rsidP="008E09BA">
            <w:pPr>
              <w:spacing w:after="0"/>
              <w:ind w:firstLine="0"/>
              <w:jc w:val="right"/>
              <w:rPr>
                <w:sz w:val="18"/>
              </w:rPr>
            </w:pPr>
            <w:r w:rsidRPr="005B5F81">
              <w:rPr>
                <w:sz w:val="18"/>
              </w:rPr>
              <w:t>-1700</w:t>
            </w:r>
          </w:p>
        </w:tc>
      </w:tr>
      <w:tr w:rsidR="006F0213" w:rsidRPr="005B5F81" w14:paraId="3BD8D096" w14:textId="77777777" w:rsidTr="008E09BA">
        <w:trPr>
          <w:trHeight w:val="267"/>
          <w:jc w:val="center"/>
        </w:trPr>
        <w:tc>
          <w:tcPr>
            <w:tcW w:w="3734" w:type="dxa"/>
            <w:vAlign w:val="center"/>
          </w:tcPr>
          <w:p w14:paraId="35FB6CB9"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42" w:type="dxa"/>
          </w:tcPr>
          <w:p w14:paraId="0986C443" w14:textId="77777777" w:rsidR="006F0213" w:rsidRPr="005B5F81" w:rsidRDefault="006F0213" w:rsidP="008E09BA">
            <w:pPr>
              <w:spacing w:after="0"/>
              <w:ind w:firstLine="0"/>
              <w:jc w:val="center"/>
              <w:rPr>
                <w:sz w:val="18"/>
              </w:rPr>
            </w:pPr>
            <w:r w:rsidRPr="005B5F81">
              <w:rPr>
                <w:b/>
                <w:bCs/>
                <w:sz w:val="18"/>
              </w:rPr>
              <w:t>×</w:t>
            </w:r>
          </w:p>
        </w:tc>
        <w:tc>
          <w:tcPr>
            <w:tcW w:w="1142" w:type="dxa"/>
            <w:tcBorders>
              <w:top w:val="single" w:sz="4" w:space="0" w:color="000000"/>
              <w:left w:val="single" w:sz="4" w:space="0" w:color="000000"/>
              <w:bottom w:val="single" w:sz="4" w:space="0" w:color="000000"/>
              <w:right w:val="single" w:sz="4" w:space="0" w:color="000000"/>
            </w:tcBorders>
          </w:tcPr>
          <w:p w14:paraId="1223E3A8" w14:textId="77777777" w:rsidR="006F0213" w:rsidRPr="005B5F81" w:rsidRDefault="006F0213" w:rsidP="008E09BA">
            <w:pPr>
              <w:spacing w:after="0"/>
              <w:ind w:firstLine="0"/>
              <w:jc w:val="right"/>
              <w:rPr>
                <w:sz w:val="18"/>
              </w:rPr>
            </w:pPr>
            <w:r w:rsidRPr="005B5F81">
              <w:rPr>
                <w:sz w:val="18"/>
              </w:rPr>
              <w:t>-100</w:t>
            </w:r>
          </w:p>
        </w:tc>
        <w:tc>
          <w:tcPr>
            <w:tcW w:w="1142" w:type="dxa"/>
          </w:tcPr>
          <w:p w14:paraId="05E1690B" w14:textId="77777777" w:rsidR="006F0213" w:rsidRPr="005B5F81" w:rsidRDefault="006F0213" w:rsidP="008E09BA">
            <w:pPr>
              <w:spacing w:after="0"/>
              <w:ind w:firstLine="0"/>
              <w:jc w:val="center"/>
              <w:rPr>
                <w:sz w:val="18"/>
              </w:rPr>
            </w:pPr>
            <w:r w:rsidRPr="005B5F81">
              <w:rPr>
                <w:b/>
                <w:bCs/>
                <w:sz w:val="18"/>
              </w:rPr>
              <w:t>×</w:t>
            </w:r>
          </w:p>
        </w:tc>
        <w:tc>
          <w:tcPr>
            <w:tcW w:w="1142" w:type="dxa"/>
          </w:tcPr>
          <w:p w14:paraId="338789A3" w14:textId="77777777" w:rsidR="006F0213" w:rsidRPr="005B5F81" w:rsidRDefault="006F0213" w:rsidP="008E09BA">
            <w:pPr>
              <w:spacing w:after="0"/>
              <w:ind w:firstLine="0"/>
              <w:jc w:val="right"/>
              <w:rPr>
                <w:sz w:val="18"/>
              </w:rPr>
            </w:pPr>
            <w:r w:rsidRPr="005B5F81">
              <w:rPr>
                <w:sz w:val="18"/>
              </w:rPr>
              <w:t>4,0</w:t>
            </w:r>
          </w:p>
        </w:tc>
        <w:tc>
          <w:tcPr>
            <w:tcW w:w="1142" w:type="dxa"/>
          </w:tcPr>
          <w:p w14:paraId="71B8065B" w14:textId="77777777" w:rsidR="006F0213" w:rsidRPr="005B5F81" w:rsidRDefault="006F0213" w:rsidP="008E09BA">
            <w:pPr>
              <w:spacing w:after="0"/>
              <w:ind w:firstLine="0"/>
              <w:jc w:val="right"/>
              <w:rPr>
                <w:sz w:val="18"/>
              </w:rPr>
            </w:pPr>
            <w:r w:rsidRPr="005B5F81">
              <w:rPr>
                <w:sz w:val="18"/>
              </w:rPr>
              <w:t>-0,7</w:t>
            </w:r>
          </w:p>
        </w:tc>
      </w:tr>
      <w:tr w:rsidR="006F0213" w:rsidRPr="005B5F81" w14:paraId="5DB5C11B" w14:textId="77777777" w:rsidTr="008E09BA">
        <w:trPr>
          <w:trHeight w:val="267"/>
          <w:jc w:val="center"/>
        </w:trPr>
        <w:tc>
          <w:tcPr>
            <w:tcW w:w="3734" w:type="dxa"/>
          </w:tcPr>
          <w:p w14:paraId="07C6EA54" w14:textId="283007CC" w:rsidR="006F0213" w:rsidRPr="005B5F81" w:rsidRDefault="006F0213" w:rsidP="008713B5">
            <w:pPr>
              <w:tabs>
                <w:tab w:val="right" w:pos="3518"/>
              </w:tabs>
              <w:spacing w:after="0"/>
              <w:ind w:firstLine="0"/>
              <w:jc w:val="left"/>
              <w:rPr>
                <w:sz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r w:rsidR="008713B5">
              <w:rPr>
                <w:i/>
                <w:sz w:val="18"/>
                <w:szCs w:val="18"/>
              </w:rPr>
              <w:tab/>
            </w:r>
          </w:p>
        </w:tc>
        <w:tc>
          <w:tcPr>
            <w:tcW w:w="1142" w:type="dxa"/>
          </w:tcPr>
          <w:p w14:paraId="75185834" w14:textId="77777777" w:rsidR="006F0213" w:rsidRPr="005B5F81" w:rsidRDefault="006F0213" w:rsidP="008E09BA">
            <w:pPr>
              <w:spacing w:after="0"/>
              <w:ind w:firstLine="0"/>
              <w:jc w:val="right"/>
              <w:rPr>
                <w:b/>
                <w:bCs/>
                <w:sz w:val="18"/>
              </w:rPr>
            </w:pPr>
            <w:r w:rsidRPr="005B5F81">
              <w:rPr>
                <w:sz w:val="18"/>
                <w:szCs w:val="18"/>
              </w:rPr>
              <w:t>16 649</w:t>
            </w:r>
          </w:p>
        </w:tc>
        <w:tc>
          <w:tcPr>
            <w:tcW w:w="1142" w:type="dxa"/>
            <w:tcBorders>
              <w:top w:val="single" w:sz="4" w:space="0" w:color="000000"/>
              <w:left w:val="single" w:sz="4" w:space="0" w:color="000000"/>
              <w:bottom w:val="single" w:sz="4" w:space="0" w:color="000000"/>
              <w:right w:val="single" w:sz="4" w:space="0" w:color="000000"/>
            </w:tcBorders>
          </w:tcPr>
          <w:p w14:paraId="41FCABDE" w14:textId="77777777" w:rsidR="006F0213" w:rsidRPr="005B5F81" w:rsidRDefault="006F0213" w:rsidP="008E09BA">
            <w:pPr>
              <w:spacing w:after="0"/>
              <w:ind w:firstLine="0"/>
              <w:jc w:val="center"/>
              <w:rPr>
                <w:sz w:val="18"/>
              </w:rPr>
            </w:pPr>
            <w:r w:rsidRPr="005B5F81">
              <w:rPr>
                <w:sz w:val="18"/>
              </w:rPr>
              <w:t>-</w:t>
            </w:r>
          </w:p>
        </w:tc>
        <w:tc>
          <w:tcPr>
            <w:tcW w:w="1142" w:type="dxa"/>
          </w:tcPr>
          <w:p w14:paraId="155A298F" w14:textId="77777777" w:rsidR="006F0213" w:rsidRPr="005B5F81" w:rsidRDefault="006F0213" w:rsidP="008E09BA">
            <w:pPr>
              <w:spacing w:after="0"/>
              <w:ind w:firstLine="0"/>
              <w:jc w:val="right"/>
              <w:rPr>
                <w:sz w:val="18"/>
              </w:rPr>
            </w:pPr>
            <w:r w:rsidRPr="005B5F81">
              <w:rPr>
                <w:sz w:val="18"/>
                <w:szCs w:val="18"/>
              </w:rPr>
              <w:t>160 357</w:t>
            </w:r>
          </w:p>
        </w:tc>
        <w:tc>
          <w:tcPr>
            <w:tcW w:w="1142" w:type="dxa"/>
          </w:tcPr>
          <w:p w14:paraId="3EF9187C" w14:textId="77777777" w:rsidR="006F0213" w:rsidRPr="005B5F81" w:rsidRDefault="006F0213" w:rsidP="008E09BA">
            <w:pPr>
              <w:spacing w:after="0"/>
              <w:ind w:firstLine="0"/>
              <w:jc w:val="right"/>
              <w:rPr>
                <w:sz w:val="18"/>
              </w:rPr>
            </w:pPr>
            <w:r w:rsidRPr="005B5F81">
              <w:rPr>
                <w:sz w:val="18"/>
                <w:szCs w:val="18"/>
              </w:rPr>
              <w:t>184 926</w:t>
            </w:r>
          </w:p>
        </w:tc>
        <w:tc>
          <w:tcPr>
            <w:tcW w:w="1142" w:type="dxa"/>
          </w:tcPr>
          <w:p w14:paraId="752D1619" w14:textId="77777777" w:rsidR="006F0213" w:rsidRPr="005B5F81" w:rsidRDefault="006F0213" w:rsidP="008E09BA">
            <w:pPr>
              <w:spacing w:after="0"/>
              <w:ind w:firstLine="0"/>
              <w:jc w:val="center"/>
              <w:rPr>
                <w:sz w:val="18"/>
              </w:rPr>
            </w:pPr>
            <w:r w:rsidRPr="005B5F81">
              <w:rPr>
                <w:sz w:val="18"/>
                <w:szCs w:val="18"/>
              </w:rPr>
              <w:t>184 926</w:t>
            </w:r>
          </w:p>
        </w:tc>
      </w:tr>
      <w:tr w:rsidR="006F0213" w:rsidRPr="005B5F81" w14:paraId="5F0B2EC8" w14:textId="77777777" w:rsidTr="00FC5C49">
        <w:trPr>
          <w:trHeight w:val="267"/>
          <w:jc w:val="center"/>
        </w:trPr>
        <w:tc>
          <w:tcPr>
            <w:tcW w:w="3734" w:type="dxa"/>
            <w:tcBorders>
              <w:bottom w:val="single" w:sz="4" w:space="0" w:color="auto"/>
            </w:tcBorders>
            <w:shd w:val="clear" w:color="auto" w:fill="auto"/>
          </w:tcPr>
          <w:p w14:paraId="20BE04BF" w14:textId="77777777" w:rsidR="006F0213" w:rsidRPr="005B5F81" w:rsidRDefault="006F0213" w:rsidP="008E09BA">
            <w:pPr>
              <w:spacing w:after="0"/>
              <w:ind w:firstLine="0"/>
              <w:jc w:val="left"/>
              <w:rPr>
                <w:color w:val="000000" w:themeColor="text1"/>
                <w:sz w:val="18"/>
                <w:szCs w:val="18"/>
              </w:rPr>
            </w:pPr>
            <w:r w:rsidRPr="005B5F81">
              <w:rPr>
                <w:color w:val="000000" w:themeColor="text1"/>
                <w:sz w:val="18"/>
                <w:szCs w:val="18"/>
              </w:rPr>
              <w:t>Vidējais amata vietu skaits gadā</w:t>
            </w:r>
          </w:p>
        </w:tc>
        <w:tc>
          <w:tcPr>
            <w:tcW w:w="1142" w:type="dxa"/>
            <w:tcBorders>
              <w:bottom w:val="single" w:sz="4" w:space="0" w:color="auto"/>
            </w:tcBorders>
            <w:shd w:val="clear" w:color="auto" w:fill="auto"/>
          </w:tcPr>
          <w:p w14:paraId="34C8E85B" w14:textId="77777777" w:rsidR="006F0213" w:rsidRPr="005B5F81" w:rsidRDefault="006F0213" w:rsidP="008E09BA">
            <w:pPr>
              <w:spacing w:after="0"/>
              <w:ind w:firstLine="0"/>
              <w:jc w:val="right"/>
              <w:rPr>
                <w:sz w:val="18"/>
                <w:szCs w:val="18"/>
              </w:rPr>
            </w:pPr>
            <w:r w:rsidRPr="005B5F81">
              <w:rPr>
                <w:sz w:val="18"/>
                <w:szCs w:val="18"/>
              </w:rPr>
              <w:t>1</w:t>
            </w:r>
          </w:p>
        </w:tc>
        <w:tc>
          <w:tcPr>
            <w:tcW w:w="1142" w:type="dxa"/>
            <w:tcBorders>
              <w:top w:val="single" w:sz="4" w:space="0" w:color="000000"/>
              <w:left w:val="single" w:sz="4" w:space="0" w:color="000000"/>
              <w:bottom w:val="single" w:sz="4" w:space="0" w:color="auto"/>
              <w:right w:val="single" w:sz="4" w:space="0" w:color="000000"/>
            </w:tcBorders>
            <w:shd w:val="clear" w:color="auto" w:fill="auto"/>
          </w:tcPr>
          <w:p w14:paraId="1A86C427" w14:textId="455FD16C" w:rsidR="006F0213" w:rsidRPr="005B5F81" w:rsidRDefault="00283EFB" w:rsidP="00283EFB">
            <w:pPr>
              <w:tabs>
                <w:tab w:val="left" w:pos="330"/>
                <w:tab w:val="center" w:pos="463"/>
              </w:tabs>
              <w:spacing w:after="0"/>
              <w:ind w:firstLine="0"/>
              <w:jc w:val="left"/>
              <w:rPr>
                <w:sz w:val="18"/>
                <w:szCs w:val="18"/>
              </w:rPr>
            </w:pPr>
            <w:r>
              <w:rPr>
                <w:sz w:val="18"/>
              </w:rPr>
              <w:tab/>
            </w:r>
            <w:r>
              <w:rPr>
                <w:sz w:val="18"/>
              </w:rPr>
              <w:tab/>
            </w:r>
            <w:r w:rsidR="006F0213" w:rsidRPr="005B5F81">
              <w:rPr>
                <w:sz w:val="18"/>
              </w:rPr>
              <w:t>-</w:t>
            </w:r>
          </w:p>
        </w:tc>
        <w:tc>
          <w:tcPr>
            <w:tcW w:w="1142" w:type="dxa"/>
            <w:tcBorders>
              <w:bottom w:val="single" w:sz="4" w:space="0" w:color="auto"/>
            </w:tcBorders>
            <w:shd w:val="clear" w:color="auto" w:fill="auto"/>
          </w:tcPr>
          <w:p w14:paraId="3F1FBE85" w14:textId="1FC64C60" w:rsidR="006F0213" w:rsidRPr="005B5F81" w:rsidRDefault="006F0213" w:rsidP="001C73B5">
            <w:pPr>
              <w:spacing w:after="0"/>
              <w:ind w:firstLine="0"/>
              <w:jc w:val="right"/>
              <w:rPr>
                <w:sz w:val="18"/>
                <w:szCs w:val="18"/>
              </w:rPr>
            </w:pPr>
            <w:r w:rsidRPr="005B5F81">
              <w:rPr>
                <w:sz w:val="18"/>
                <w:szCs w:val="18"/>
              </w:rPr>
              <w:t>5</w:t>
            </w:r>
            <w:r w:rsidR="00283EFB" w:rsidRPr="00283EFB">
              <w:rPr>
                <w:sz w:val="18"/>
                <w:szCs w:val="18"/>
                <w:vertAlign w:val="superscript"/>
              </w:rPr>
              <w:t>2</w:t>
            </w:r>
            <w:r w:rsidR="001C73B5">
              <w:rPr>
                <w:sz w:val="18"/>
                <w:szCs w:val="18"/>
                <w:vertAlign w:val="superscript"/>
              </w:rPr>
              <w:t>3</w:t>
            </w:r>
          </w:p>
        </w:tc>
        <w:tc>
          <w:tcPr>
            <w:tcW w:w="1142" w:type="dxa"/>
            <w:tcBorders>
              <w:bottom w:val="single" w:sz="4" w:space="0" w:color="auto"/>
            </w:tcBorders>
            <w:shd w:val="clear" w:color="auto" w:fill="auto"/>
          </w:tcPr>
          <w:p w14:paraId="3FDCD08E" w14:textId="77777777" w:rsidR="006F0213" w:rsidRPr="005B5F81" w:rsidRDefault="006F0213" w:rsidP="008E09BA">
            <w:pPr>
              <w:spacing w:after="0"/>
              <w:ind w:firstLine="0"/>
              <w:jc w:val="right"/>
              <w:rPr>
                <w:sz w:val="18"/>
                <w:szCs w:val="18"/>
              </w:rPr>
            </w:pPr>
            <w:r w:rsidRPr="005B5F81">
              <w:rPr>
                <w:sz w:val="18"/>
                <w:szCs w:val="18"/>
              </w:rPr>
              <w:t>6</w:t>
            </w:r>
          </w:p>
        </w:tc>
        <w:tc>
          <w:tcPr>
            <w:tcW w:w="1142" w:type="dxa"/>
            <w:tcBorders>
              <w:bottom w:val="single" w:sz="4" w:space="0" w:color="auto"/>
            </w:tcBorders>
            <w:shd w:val="clear" w:color="auto" w:fill="auto"/>
          </w:tcPr>
          <w:p w14:paraId="1539A211" w14:textId="77777777" w:rsidR="006F0213" w:rsidRPr="005B5F81" w:rsidRDefault="006F0213" w:rsidP="008E09BA">
            <w:pPr>
              <w:spacing w:after="0"/>
              <w:ind w:firstLine="0"/>
              <w:jc w:val="right"/>
              <w:rPr>
                <w:sz w:val="18"/>
                <w:szCs w:val="18"/>
              </w:rPr>
            </w:pPr>
            <w:r w:rsidRPr="005B5F81">
              <w:rPr>
                <w:sz w:val="18"/>
                <w:szCs w:val="18"/>
              </w:rPr>
              <w:t>6</w:t>
            </w:r>
          </w:p>
        </w:tc>
      </w:tr>
      <w:tr w:rsidR="006F0213" w:rsidRPr="005B5F81" w14:paraId="42CEB750" w14:textId="77777777" w:rsidTr="00FC5C49">
        <w:trPr>
          <w:trHeight w:val="267"/>
          <w:jc w:val="center"/>
        </w:trPr>
        <w:tc>
          <w:tcPr>
            <w:tcW w:w="3734" w:type="dxa"/>
            <w:tcBorders>
              <w:top w:val="single" w:sz="4" w:space="0" w:color="auto"/>
              <w:left w:val="single" w:sz="4" w:space="0" w:color="auto"/>
              <w:bottom w:val="single" w:sz="4" w:space="0" w:color="auto"/>
              <w:right w:val="single" w:sz="4" w:space="0" w:color="auto"/>
            </w:tcBorders>
          </w:tcPr>
          <w:p w14:paraId="4B0E88DF" w14:textId="77777777" w:rsidR="006F0213" w:rsidRPr="005B5F81" w:rsidRDefault="006F0213" w:rsidP="008E09BA">
            <w:pPr>
              <w:spacing w:after="0"/>
              <w:ind w:firstLine="0"/>
              <w:jc w:val="left"/>
              <w:rPr>
                <w:color w:val="000000" w:themeColor="text1"/>
                <w:sz w:val="18"/>
                <w:szCs w:val="18"/>
              </w:rPr>
            </w:pPr>
            <w:r w:rsidRPr="005B5F81">
              <w:rPr>
                <w:color w:val="000000" w:themeColor="text1"/>
                <w:sz w:val="18"/>
                <w:szCs w:val="18"/>
              </w:rPr>
              <w:t xml:space="preserve">Vidējā atlīdzība amata vietai </w:t>
            </w:r>
            <w:r w:rsidRPr="005B5F81">
              <w:rPr>
                <w:color w:val="000000" w:themeColor="text1"/>
                <w:sz w:val="18"/>
                <w:szCs w:val="18"/>
                <w:lang w:eastAsia="lv-LV"/>
              </w:rPr>
              <w:t>(mēnesī)</w:t>
            </w:r>
            <w:r w:rsidRPr="005B5F81">
              <w:rPr>
                <w:color w:val="000000" w:themeColor="text1"/>
                <w:sz w:val="18"/>
                <w:szCs w:val="18"/>
              </w:rPr>
              <w:t xml:space="preserve">, </w:t>
            </w:r>
            <w:proofErr w:type="spellStart"/>
            <w:r w:rsidRPr="005B5F81">
              <w:rPr>
                <w:i/>
                <w:color w:val="000000" w:themeColor="text1"/>
                <w:sz w:val="18"/>
                <w:szCs w:val="18"/>
              </w:rPr>
              <w:t>euro</w:t>
            </w:r>
            <w:proofErr w:type="spellEnd"/>
          </w:p>
        </w:tc>
        <w:tc>
          <w:tcPr>
            <w:tcW w:w="1142" w:type="dxa"/>
            <w:tcBorders>
              <w:top w:val="single" w:sz="4" w:space="0" w:color="auto"/>
              <w:left w:val="single" w:sz="4" w:space="0" w:color="auto"/>
              <w:bottom w:val="single" w:sz="4" w:space="0" w:color="auto"/>
              <w:right w:val="single" w:sz="4" w:space="0" w:color="auto"/>
            </w:tcBorders>
          </w:tcPr>
          <w:p w14:paraId="07A5A12A" w14:textId="77777777" w:rsidR="006F0213" w:rsidRPr="005B5F81" w:rsidRDefault="006F0213" w:rsidP="008E09BA">
            <w:pPr>
              <w:spacing w:after="0"/>
              <w:ind w:firstLine="0"/>
              <w:jc w:val="right"/>
              <w:rPr>
                <w:sz w:val="18"/>
                <w:szCs w:val="18"/>
              </w:rPr>
            </w:pPr>
            <w:r w:rsidRPr="005B5F81">
              <w:rPr>
                <w:sz w:val="18"/>
                <w:szCs w:val="18"/>
              </w:rPr>
              <w:t>1387</w:t>
            </w:r>
          </w:p>
        </w:tc>
        <w:tc>
          <w:tcPr>
            <w:tcW w:w="1142" w:type="dxa"/>
            <w:tcBorders>
              <w:top w:val="single" w:sz="4" w:space="0" w:color="auto"/>
              <w:left w:val="single" w:sz="4" w:space="0" w:color="auto"/>
              <w:bottom w:val="single" w:sz="4" w:space="0" w:color="auto"/>
              <w:right w:val="single" w:sz="4" w:space="0" w:color="auto"/>
            </w:tcBorders>
          </w:tcPr>
          <w:p w14:paraId="78248D0A" w14:textId="77777777" w:rsidR="006F0213" w:rsidRPr="005B5F81" w:rsidRDefault="006F0213" w:rsidP="008E09BA">
            <w:pPr>
              <w:spacing w:after="0"/>
              <w:ind w:firstLine="0"/>
              <w:jc w:val="center"/>
              <w:rPr>
                <w:sz w:val="18"/>
                <w:szCs w:val="18"/>
              </w:rPr>
            </w:pPr>
            <w:r w:rsidRPr="005B5F81">
              <w:rPr>
                <w:sz w:val="18"/>
              </w:rPr>
              <w:t>-</w:t>
            </w:r>
          </w:p>
        </w:tc>
        <w:tc>
          <w:tcPr>
            <w:tcW w:w="1142" w:type="dxa"/>
            <w:tcBorders>
              <w:top w:val="single" w:sz="4" w:space="0" w:color="auto"/>
              <w:left w:val="single" w:sz="4" w:space="0" w:color="auto"/>
              <w:bottom w:val="single" w:sz="4" w:space="0" w:color="auto"/>
              <w:right w:val="single" w:sz="4" w:space="0" w:color="auto"/>
            </w:tcBorders>
          </w:tcPr>
          <w:p w14:paraId="2D43AF19" w14:textId="77777777" w:rsidR="006F0213" w:rsidRPr="005B5F81" w:rsidRDefault="006F0213" w:rsidP="008E09BA">
            <w:pPr>
              <w:spacing w:after="0"/>
              <w:ind w:firstLine="0"/>
              <w:jc w:val="right"/>
              <w:rPr>
                <w:sz w:val="18"/>
                <w:szCs w:val="18"/>
              </w:rPr>
            </w:pPr>
            <w:r w:rsidRPr="005B5F81">
              <w:rPr>
                <w:sz w:val="18"/>
                <w:szCs w:val="18"/>
              </w:rPr>
              <w:t>2673</w:t>
            </w:r>
          </w:p>
        </w:tc>
        <w:tc>
          <w:tcPr>
            <w:tcW w:w="1142" w:type="dxa"/>
            <w:tcBorders>
              <w:top w:val="single" w:sz="4" w:space="0" w:color="auto"/>
              <w:left w:val="single" w:sz="4" w:space="0" w:color="auto"/>
              <w:bottom w:val="single" w:sz="4" w:space="0" w:color="auto"/>
              <w:right w:val="single" w:sz="4" w:space="0" w:color="auto"/>
            </w:tcBorders>
          </w:tcPr>
          <w:p w14:paraId="18A10C4E" w14:textId="77777777" w:rsidR="006F0213" w:rsidRPr="005B5F81" w:rsidRDefault="006F0213" w:rsidP="008E09BA">
            <w:pPr>
              <w:spacing w:after="0"/>
              <w:ind w:firstLine="0"/>
              <w:jc w:val="right"/>
              <w:rPr>
                <w:sz w:val="18"/>
                <w:szCs w:val="18"/>
              </w:rPr>
            </w:pPr>
            <w:r w:rsidRPr="005B5F81">
              <w:rPr>
                <w:sz w:val="18"/>
                <w:szCs w:val="18"/>
              </w:rPr>
              <w:t>2568</w:t>
            </w:r>
          </w:p>
        </w:tc>
        <w:tc>
          <w:tcPr>
            <w:tcW w:w="1142" w:type="dxa"/>
            <w:tcBorders>
              <w:top w:val="single" w:sz="4" w:space="0" w:color="auto"/>
              <w:left w:val="single" w:sz="4" w:space="0" w:color="auto"/>
              <w:bottom w:val="single" w:sz="4" w:space="0" w:color="auto"/>
              <w:right w:val="single" w:sz="4" w:space="0" w:color="auto"/>
            </w:tcBorders>
          </w:tcPr>
          <w:p w14:paraId="7561C4FB" w14:textId="77777777" w:rsidR="006F0213" w:rsidRPr="005B5F81" w:rsidRDefault="006F0213" w:rsidP="008E09BA">
            <w:pPr>
              <w:spacing w:after="0"/>
              <w:ind w:firstLine="0"/>
              <w:jc w:val="right"/>
              <w:rPr>
                <w:sz w:val="18"/>
                <w:szCs w:val="18"/>
              </w:rPr>
            </w:pPr>
            <w:r w:rsidRPr="005B5F81">
              <w:rPr>
                <w:sz w:val="18"/>
                <w:szCs w:val="18"/>
              </w:rPr>
              <w:t>2568</w:t>
            </w:r>
          </w:p>
        </w:tc>
      </w:tr>
    </w:tbl>
    <w:p w14:paraId="0F5B41B8" w14:textId="646829EE" w:rsidR="006F0213" w:rsidRPr="005B5F81" w:rsidRDefault="00283EFB" w:rsidP="006F0213">
      <w:pPr>
        <w:pStyle w:val="Tabuluvirsraksti"/>
        <w:spacing w:before="60"/>
        <w:jc w:val="both"/>
        <w:rPr>
          <w:sz w:val="16"/>
          <w:szCs w:val="16"/>
          <w:lang w:eastAsia="lv-LV"/>
        </w:rPr>
      </w:pPr>
      <w:r w:rsidRPr="00283EFB">
        <w:rPr>
          <w:sz w:val="16"/>
          <w:szCs w:val="16"/>
          <w:vertAlign w:val="superscript"/>
          <w:lang w:eastAsia="lv-LV"/>
        </w:rPr>
        <w:t>2</w:t>
      </w:r>
      <w:r w:rsidR="001C73B5">
        <w:rPr>
          <w:sz w:val="16"/>
          <w:szCs w:val="16"/>
          <w:vertAlign w:val="superscript"/>
          <w:lang w:eastAsia="lv-LV"/>
        </w:rPr>
        <w:t>3</w:t>
      </w:r>
      <w:r w:rsidR="006F0213" w:rsidRPr="005B5F81">
        <w:rPr>
          <w:sz w:val="16"/>
          <w:szCs w:val="16"/>
          <w:lang w:eastAsia="lv-LV"/>
        </w:rPr>
        <w:t>2019.gadā 0,5 amata vietas pārdalītas no budžeta apakšprogrammas 70.18.00 “Iekšējās drošības un Patvēruma, migrācijas un integrācijas fondu projektu un pasākumu īstenošana (2014-2020)”, 3,5 amata vietas pārdalītas no budžeta programmas 97.00.00 “Nozaru vadība un politikas plānošana” un 1 amata vieta plānota saskaņā ar projekta „Starptautiskā policijas sadarbība un noziedzības apkarošana” administrēšanai nepieciešamo amatpersonu skaitu.</w:t>
      </w:r>
    </w:p>
    <w:p w14:paraId="62EF0DDC" w14:textId="5CA453F4" w:rsidR="006F0213" w:rsidRPr="005B5F81" w:rsidRDefault="006F0213" w:rsidP="00FC5C49">
      <w:pPr>
        <w:spacing w:before="240" w:after="240"/>
        <w:ind w:firstLine="72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07F3A151"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8"/>
        <w:gridCol w:w="1334"/>
        <w:gridCol w:w="1333"/>
        <w:gridCol w:w="1336"/>
      </w:tblGrid>
      <w:tr w:rsidR="006F0213" w:rsidRPr="005B5F81" w14:paraId="07814A60" w14:textId="77777777" w:rsidTr="008E09BA">
        <w:trPr>
          <w:trHeight w:val="137"/>
          <w:tblHeader/>
          <w:jc w:val="center"/>
        </w:trPr>
        <w:tc>
          <w:tcPr>
            <w:tcW w:w="5478" w:type="dxa"/>
            <w:vAlign w:val="center"/>
          </w:tcPr>
          <w:p w14:paraId="28806596"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34" w:type="dxa"/>
            <w:vAlign w:val="center"/>
          </w:tcPr>
          <w:p w14:paraId="60C5F811"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33" w:type="dxa"/>
            <w:vAlign w:val="center"/>
          </w:tcPr>
          <w:p w14:paraId="25CA9671"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35" w:type="dxa"/>
            <w:vAlign w:val="center"/>
          </w:tcPr>
          <w:p w14:paraId="67FA46F6"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2C65F4BE" w14:textId="77777777" w:rsidTr="008E09BA">
        <w:trPr>
          <w:trHeight w:val="137"/>
          <w:jc w:val="center"/>
        </w:trPr>
        <w:tc>
          <w:tcPr>
            <w:tcW w:w="5478" w:type="dxa"/>
            <w:shd w:val="clear" w:color="auto" w:fill="D9D9D9" w:themeFill="background1" w:themeFillShade="D9"/>
          </w:tcPr>
          <w:p w14:paraId="060EF3C9"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34" w:type="dxa"/>
            <w:shd w:val="clear" w:color="auto" w:fill="D9D9D9" w:themeFill="background1" w:themeFillShade="D9"/>
          </w:tcPr>
          <w:p w14:paraId="06AB0E43" w14:textId="77777777" w:rsidR="006F0213" w:rsidRPr="005B5F81" w:rsidRDefault="006F0213" w:rsidP="008E09BA">
            <w:pPr>
              <w:spacing w:after="0"/>
              <w:ind w:firstLine="0"/>
              <w:jc w:val="center"/>
              <w:rPr>
                <w:sz w:val="18"/>
                <w:szCs w:val="18"/>
              </w:rPr>
            </w:pPr>
            <w:r w:rsidRPr="005B5F81">
              <w:rPr>
                <w:sz w:val="18"/>
                <w:szCs w:val="18"/>
              </w:rPr>
              <w:t>-</w:t>
            </w:r>
          </w:p>
        </w:tc>
        <w:tc>
          <w:tcPr>
            <w:tcW w:w="1333" w:type="dxa"/>
            <w:shd w:val="clear" w:color="auto" w:fill="D9D9D9" w:themeFill="background1" w:themeFillShade="D9"/>
          </w:tcPr>
          <w:p w14:paraId="6B4EC235" w14:textId="77777777" w:rsidR="006F0213" w:rsidRPr="005B5F81" w:rsidRDefault="006F0213" w:rsidP="008E09BA">
            <w:pPr>
              <w:spacing w:after="0"/>
              <w:ind w:firstLine="0"/>
              <w:jc w:val="right"/>
              <w:rPr>
                <w:sz w:val="18"/>
                <w:szCs w:val="18"/>
              </w:rPr>
            </w:pPr>
            <w:r w:rsidRPr="005B5F81">
              <w:rPr>
                <w:sz w:val="18"/>
                <w:szCs w:val="18"/>
              </w:rPr>
              <w:t>245 994</w:t>
            </w:r>
          </w:p>
        </w:tc>
        <w:tc>
          <w:tcPr>
            <w:tcW w:w="1335" w:type="dxa"/>
            <w:shd w:val="clear" w:color="auto" w:fill="D9D9D9" w:themeFill="background1" w:themeFillShade="D9"/>
          </w:tcPr>
          <w:p w14:paraId="477D48FD" w14:textId="77777777" w:rsidR="006F0213" w:rsidRPr="005B5F81" w:rsidRDefault="006F0213" w:rsidP="008E09BA">
            <w:pPr>
              <w:spacing w:after="0"/>
              <w:ind w:firstLine="0"/>
              <w:jc w:val="right"/>
              <w:rPr>
                <w:sz w:val="18"/>
                <w:szCs w:val="18"/>
              </w:rPr>
            </w:pPr>
            <w:r w:rsidRPr="005B5F81">
              <w:rPr>
                <w:sz w:val="18"/>
                <w:szCs w:val="18"/>
              </w:rPr>
              <w:t>245 994</w:t>
            </w:r>
          </w:p>
        </w:tc>
      </w:tr>
      <w:tr w:rsidR="006F0213" w:rsidRPr="005B5F81" w14:paraId="46290981" w14:textId="77777777" w:rsidTr="008E09BA">
        <w:trPr>
          <w:trHeight w:val="203"/>
          <w:jc w:val="center"/>
        </w:trPr>
        <w:tc>
          <w:tcPr>
            <w:tcW w:w="9481" w:type="dxa"/>
            <w:gridSpan w:val="4"/>
          </w:tcPr>
          <w:p w14:paraId="5E6AE6E7" w14:textId="77777777" w:rsidR="006F0213" w:rsidRPr="005B5F81" w:rsidRDefault="006F0213" w:rsidP="008E09BA">
            <w:pPr>
              <w:spacing w:after="0"/>
              <w:ind w:firstLine="313"/>
              <w:jc w:val="right"/>
              <w:rPr>
                <w:sz w:val="18"/>
                <w:szCs w:val="18"/>
              </w:rPr>
            </w:pPr>
          </w:p>
        </w:tc>
      </w:tr>
      <w:tr w:rsidR="006F0213" w:rsidRPr="005B5F81" w14:paraId="4165D2EE" w14:textId="77777777" w:rsidTr="008E09BA">
        <w:trPr>
          <w:trHeight w:val="137"/>
          <w:jc w:val="center"/>
        </w:trPr>
        <w:tc>
          <w:tcPr>
            <w:tcW w:w="5478" w:type="dxa"/>
            <w:shd w:val="clear" w:color="auto" w:fill="F2F2F2" w:themeFill="background1" w:themeFillShade="F2"/>
          </w:tcPr>
          <w:p w14:paraId="2F5E6EAF" w14:textId="77777777" w:rsidR="006F0213" w:rsidRPr="005B5F81" w:rsidRDefault="006F0213" w:rsidP="008E09BA">
            <w:pPr>
              <w:spacing w:after="0"/>
              <w:ind w:firstLine="0"/>
              <w:jc w:val="left"/>
              <w:rPr>
                <w:sz w:val="18"/>
                <w:szCs w:val="18"/>
                <w:u w:val="single"/>
                <w:lang w:eastAsia="lv-LV"/>
              </w:rPr>
            </w:pPr>
            <w:r w:rsidRPr="005B5F81">
              <w:rPr>
                <w:sz w:val="18"/>
                <w:szCs w:val="18"/>
                <w:u w:val="single"/>
                <w:lang w:eastAsia="lv-LV"/>
              </w:rPr>
              <w:t>Ilgtermiņa saistības</w:t>
            </w:r>
          </w:p>
        </w:tc>
        <w:tc>
          <w:tcPr>
            <w:tcW w:w="1334" w:type="dxa"/>
            <w:shd w:val="clear" w:color="auto" w:fill="F2F2F2" w:themeFill="background1" w:themeFillShade="F2"/>
          </w:tcPr>
          <w:p w14:paraId="54C8FABA" w14:textId="77777777" w:rsidR="006F0213" w:rsidRPr="005B5F81" w:rsidRDefault="006F0213" w:rsidP="008E09BA">
            <w:pPr>
              <w:spacing w:after="0"/>
              <w:ind w:firstLine="0"/>
              <w:jc w:val="center"/>
              <w:rPr>
                <w:sz w:val="18"/>
                <w:szCs w:val="18"/>
              </w:rPr>
            </w:pPr>
            <w:r w:rsidRPr="005B5F81">
              <w:rPr>
                <w:sz w:val="18"/>
                <w:szCs w:val="18"/>
              </w:rPr>
              <w:t>-</w:t>
            </w:r>
          </w:p>
        </w:tc>
        <w:tc>
          <w:tcPr>
            <w:tcW w:w="1333" w:type="dxa"/>
            <w:shd w:val="clear" w:color="auto" w:fill="F2F2F2" w:themeFill="background1" w:themeFillShade="F2"/>
          </w:tcPr>
          <w:p w14:paraId="3D479287" w14:textId="77777777" w:rsidR="006F0213" w:rsidRPr="00D445FF" w:rsidRDefault="006F0213" w:rsidP="008E09BA">
            <w:pPr>
              <w:spacing w:after="0"/>
              <w:ind w:firstLine="0"/>
              <w:jc w:val="right"/>
              <w:rPr>
                <w:sz w:val="18"/>
                <w:szCs w:val="18"/>
                <w:u w:val="single"/>
              </w:rPr>
            </w:pPr>
            <w:r w:rsidRPr="00D445FF">
              <w:rPr>
                <w:sz w:val="18"/>
                <w:szCs w:val="18"/>
                <w:u w:val="single"/>
              </w:rPr>
              <w:t>245 994</w:t>
            </w:r>
          </w:p>
        </w:tc>
        <w:tc>
          <w:tcPr>
            <w:tcW w:w="1335" w:type="dxa"/>
            <w:shd w:val="clear" w:color="auto" w:fill="F2F2F2" w:themeFill="background1" w:themeFillShade="F2"/>
          </w:tcPr>
          <w:p w14:paraId="7DCD2087" w14:textId="77777777" w:rsidR="006F0213" w:rsidRPr="00D445FF" w:rsidRDefault="006F0213" w:rsidP="008E09BA">
            <w:pPr>
              <w:spacing w:after="0"/>
              <w:ind w:firstLine="0"/>
              <w:jc w:val="right"/>
              <w:rPr>
                <w:sz w:val="18"/>
                <w:szCs w:val="18"/>
                <w:u w:val="single"/>
              </w:rPr>
            </w:pPr>
            <w:r w:rsidRPr="00D445FF">
              <w:rPr>
                <w:sz w:val="18"/>
                <w:szCs w:val="18"/>
                <w:u w:val="single"/>
              </w:rPr>
              <w:t>245 994</w:t>
            </w:r>
          </w:p>
        </w:tc>
      </w:tr>
      <w:tr w:rsidR="006F0213" w:rsidRPr="005B5F81" w14:paraId="31B203A5" w14:textId="77777777" w:rsidTr="008E09BA">
        <w:trPr>
          <w:trHeight w:val="137"/>
          <w:jc w:val="center"/>
        </w:trPr>
        <w:tc>
          <w:tcPr>
            <w:tcW w:w="5478" w:type="dxa"/>
          </w:tcPr>
          <w:p w14:paraId="7A59BFE9"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 xml:space="preserve">Palielināti izdevumi projekta “Programmas "Starptautiskā policijas sadarbība un noziedzības apkarošana" administrēšana” īstenošanai </w:t>
            </w:r>
          </w:p>
        </w:tc>
        <w:tc>
          <w:tcPr>
            <w:tcW w:w="1334" w:type="dxa"/>
          </w:tcPr>
          <w:p w14:paraId="60244A79" w14:textId="77777777" w:rsidR="006F0213" w:rsidRPr="005B5F81" w:rsidRDefault="006F0213" w:rsidP="008E09BA">
            <w:pPr>
              <w:spacing w:after="0"/>
              <w:ind w:firstLine="0"/>
              <w:jc w:val="center"/>
              <w:rPr>
                <w:sz w:val="18"/>
                <w:szCs w:val="18"/>
              </w:rPr>
            </w:pPr>
            <w:r w:rsidRPr="005B5F81">
              <w:rPr>
                <w:sz w:val="18"/>
                <w:szCs w:val="18"/>
              </w:rPr>
              <w:t>-</w:t>
            </w:r>
          </w:p>
        </w:tc>
        <w:tc>
          <w:tcPr>
            <w:tcW w:w="1333" w:type="dxa"/>
          </w:tcPr>
          <w:p w14:paraId="6B49F579" w14:textId="77777777" w:rsidR="006F0213" w:rsidRPr="005B5F81" w:rsidRDefault="006F0213" w:rsidP="008E09BA">
            <w:pPr>
              <w:spacing w:after="0"/>
              <w:ind w:firstLine="0"/>
              <w:jc w:val="right"/>
              <w:rPr>
                <w:sz w:val="18"/>
                <w:szCs w:val="18"/>
              </w:rPr>
            </w:pPr>
            <w:r w:rsidRPr="005B5F81">
              <w:rPr>
                <w:sz w:val="18"/>
                <w:szCs w:val="18"/>
              </w:rPr>
              <w:t>245 994</w:t>
            </w:r>
          </w:p>
        </w:tc>
        <w:tc>
          <w:tcPr>
            <w:tcW w:w="1335" w:type="dxa"/>
          </w:tcPr>
          <w:p w14:paraId="0F5B03EB" w14:textId="77777777" w:rsidR="006F0213" w:rsidRPr="005B5F81" w:rsidRDefault="006F0213" w:rsidP="008E09BA">
            <w:pPr>
              <w:spacing w:after="0"/>
              <w:ind w:firstLine="0"/>
              <w:jc w:val="right"/>
              <w:rPr>
                <w:sz w:val="18"/>
                <w:szCs w:val="18"/>
              </w:rPr>
            </w:pPr>
            <w:r w:rsidRPr="005B5F81">
              <w:rPr>
                <w:sz w:val="18"/>
                <w:szCs w:val="18"/>
              </w:rPr>
              <w:t>245 994</w:t>
            </w:r>
          </w:p>
        </w:tc>
      </w:tr>
    </w:tbl>
    <w:p w14:paraId="3A7622A1" w14:textId="77777777" w:rsidR="006F0213" w:rsidRPr="005B5F81" w:rsidRDefault="006F0213" w:rsidP="00412EB1">
      <w:pPr>
        <w:widowControl w:val="0"/>
        <w:spacing w:before="360" w:after="240"/>
        <w:ind w:firstLine="0"/>
        <w:jc w:val="center"/>
        <w:rPr>
          <w:b/>
        </w:rPr>
      </w:pPr>
      <w:r w:rsidRPr="005B5F81">
        <w:rPr>
          <w:b/>
        </w:rPr>
        <w:t>73.00.00 Pārējās ārvalstu finanšu palīdzības līdzfinansētie projekti</w:t>
      </w:r>
    </w:p>
    <w:p w14:paraId="611B51B4" w14:textId="77777777"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0"/>
        <w:gridCol w:w="1144"/>
        <w:gridCol w:w="1144"/>
        <w:gridCol w:w="1144"/>
        <w:gridCol w:w="1144"/>
        <w:gridCol w:w="1144"/>
      </w:tblGrid>
      <w:tr w:rsidR="006F0213" w:rsidRPr="005B5F81" w14:paraId="28510EBA" w14:textId="77777777" w:rsidTr="008E09BA">
        <w:trPr>
          <w:trHeight w:val="267"/>
          <w:tblHeader/>
          <w:jc w:val="center"/>
        </w:trPr>
        <w:tc>
          <w:tcPr>
            <w:tcW w:w="3740" w:type="dxa"/>
            <w:vAlign w:val="center"/>
          </w:tcPr>
          <w:p w14:paraId="701A50B6" w14:textId="77777777" w:rsidR="006F0213" w:rsidRPr="005B5F81" w:rsidRDefault="006F0213" w:rsidP="008E09BA">
            <w:pPr>
              <w:spacing w:after="0"/>
              <w:ind w:firstLine="0"/>
              <w:jc w:val="center"/>
              <w:rPr>
                <w:sz w:val="18"/>
                <w:szCs w:val="24"/>
              </w:rPr>
            </w:pPr>
          </w:p>
        </w:tc>
        <w:tc>
          <w:tcPr>
            <w:tcW w:w="1144" w:type="dxa"/>
          </w:tcPr>
          <w:p w14:paraId="3C974CA7"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44" w:type="dxa"/>
            <w:vAlign w:val="center"/>
          </w:tcPr>
          <w:p w14:paraId="13648A4C"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44" w:type="dxa"/>
          </w:tcPr>
          <w:p w14:paraId="131A411B" w14:textId="55BE4585"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44" w:type="dxa"/>
          </w:tcPr>
          <w:p w14:paraId="714064D3"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44" w:type="dxa"/>
          </w:tcPr>
          <w:p w14:paraId="4E68DF73"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06641448" w14:textId="77777777" w:rsidTr="008E09BA">
        <w:trPr>
          <w:trHeight w:val="134"/>
          <w:jc w:val="center"/>
        </w:trPr>
        <w:tc>
          <w:tcPr>
            <w:tcW w:w="3740" w:type="dxa"/>
            <w:shd w:val="clear" w:color="auto" w:fill="D9D9D9" w:themeFill="background1" w:themeFillShade="D9"/>
            <w:vAlign w:val="center"/>
          </w:tcPr>
          <w:p w14:paraId="48AEC824"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44" w:type="dxa"/>
            <w:shd w:val="clear" w:color="auto" w:fill="D9D9D9" w:themeFill="background1" w:themeFillShade="D9"/>
          </w:tcPr>
          <w:p w14:paraId="7440ED5C" w14:textId="77777777" w:rsidR="006F0213" w:rsidRPr="005B5F81" w:rsidRDefault="006F0213" w:rsidP="008E09BA">
            <w:pPr>
              <w:spacing w:after="0"/>
              <w:ind w:firstLine="0"/>
              <w:jc w:val="right"/>
              <w:rPr>
                <w:sz w:val="18"/>
              </w:rPr>
            </w:pPr>
            <w:r w:rsidRPr="005B5F81">
              <w:rPr>
                <w:sz w:val="18"/>
              </w:rPr>
              <w:t>102 691</w:t>
            </w:r>
          </w:p>
        </w:tc>
        <w:tc>
          <w:tcPr>
            <w:tcW w:w="11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DECBEB" w14:textId="77777777" w:rsidR="006F0213" w:rsidRPr="005B5F81" w:rsidRDefault="006F0213" w:rsidP="008E09BA">
            <w:pPr>
              <w:spacing w:after="0"/>
              <w:ind w:firstLine="0"/>
              <w:jc w:val="right"/>
              <w:rPr>
                <w:sz w:val="18"/>
              </w:rPr>
            </w:pPr>
            <w:r w:rsidRPr="005B5F81">
              <w:rPr>
                <w:sz w:val="18"/>
              </w:rPr>
              <w:t>4754</w:t>
            </w:r>
          </w:p>
        </w:tc>
        <w:tc>
          <w:tcPr>
            <w:tcW w:w="1144" w:type="dxa"/>
            <w:shd w:val="clear" w:color="auto" w:fill="D9D9D9" w:themeFill="background1" w:themeFillShade="D9"/>
          </w:tcPr>
          <w:p w14:paraId="7341ECFB" w14:textId="77777777" w:rsidR="006F0213" w:rsidRPr="005B5F81" w:rsidRDefault="006F0213" w:rsidP="008E09BA">
            <w:pPr>
              <w:spacing w:after="0"/>
              <w:ind w:firstLine="0"/>
              <w:jc w:val="right"/>
              <w:rPr>
                <w:sz w:val="18"/>
              </w:rPr>
            </w:pPr>
            <w:r w:rsidRPr="005B5F81">
              <w:rPr>
                <w:sz w:val="18"/>
              </w:rPr>
              <w:t>113 791</w:t>
            </w:r>
          </w:p>
        </w:tc>
        <w:tc>
          <w:tcPr>
            <w:tcW w:w="1144" w:type="dxa"/>
            <w:shd w:val="clear" w:color="auto" w:fill="D9D9D9" w:themeFill="background1" w:themeFillShade="D9"/>
          </w:tcPr>
          <w:p w14:paraId="432D47B4" w14:textId="77777777" w:rsidR="006F0213" w:rsidRPr="005B5F81" w:rsidRDefault="006F0213" w:rsidP="00EC6943">
            <w:pPr>
              <w:spacing w:after="0"/>
              <w:ind w:firstLine="0"/>
              <w:jc w:val="right"/>
              <w:rPr>
                <w:sz w:val="18"/>
              </w:rPr>
            </w:pPr>
            <w:r w:rsidRPr="005B5F81">
              <w:rPr>
                <w:sz w:val="18"/>
              </w:rPr>
              <w:t>786</w:t>
            </w:r>
          </w:p>
        </w:tc>
        <w:tc>
          <w:tcPr>
            <w:tcW w:w="1144" w:type="dxa"/>
            <w:shd w:val="clear" w:color="auto" w:fill="D9D9D9" w:themeFill="background1" w:themeFillShade="D9"/>
          </w:tcPr>
          <w:p w14:paraId="3B249B3C" w14:textId="77777777" w:rsidR="006F0213" w:rsidRPr="005B5F81" w:rsidRDefault="006F0213" w:rsidP="008E09BA">
            <w:pPr>
              <w:spacing w:after="0"/>
              <w:ind w:firstLine="0"/>
              <w:jc w:val="center"/>
              <w:rPr>
                <w:sz w:val="18"/>
              </w:rPr>
            </w:pPr>
            <w:r w:rsidRPr="005B5F81">
              <w:rPr>
                <w:sz w:val="18"/>
              </w:rPr>
              <w:t>-</w:t>
            </w:r>
          </w:p>
        </w:tc>
      </w:tr>
      <w:tr w:rsidR="006F0213" w:rsidRPr="005B5F81" w14:paraId="5E93279D" w14:textId="77777777" w:rsidTr="008E09BA">
        <w:trPr>
          <w:trHeight w:val="267"/>
          <w:jc w:val="center"/>
        </w:trPr>
        <w:tc>
          <w:tcPr>
            <w:tcW w:w="3740" w:type="dxa"/>
            <w:vAlign w:val="center"/>
          </w:tcPr>
          <w:p w14:paraId="486ACC92"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44" w:type="dxa"/>
          </w:tcPr>
          <w:p w14:paraId="4436E2A4" w14:textId="77777777" w:rsidR="006F0213" w:rsidRPr="005B5F81" w:rsidRDefault="006F0213" w:rsidP="008E09BA">
            <w:pPr>
              <w:spacing w:after="0"/>
              <w:ind w:firstLine="0"/>
              <w:jc w:val="center"/>
              <w:rPr>
                <w:sz w:val="18"/>
              </w:rPr>
            </w:pPr>
            <w:r w:rsidRPr="005B5F81">
              <w:rPr>
                <w:b/>
                <w:bCs/>
                <w:sz w:val="18"/>
              </w:rPr>
              <w:t>×</w:t>
            </w:r>
          </w:p>
        </w:tc>
        <w:tc>
          <w:tcPr>
            <w:tcW w:w="1144" w:type="dxa"/>
            <w:tcBorders>
              <w:top w:val="single" w:sz="4" w:space="0" w:color="000000"/>
              <w:left w:val="single" w:sz="4" w:space="0" w:color="000000"/>
              <w:bottom w:val="single" w:sz="4" w:space="0" w:color="000000"/>
              <w:right w:val="single" w:sz="4" w:space="0" w:color="000000"/>
            </w:tcBorders>
          </w:tcPr>
          <w:p w14:paraId="08A1931C" w14:textId="77777777" w:rsidR="006F0213" w:rsidRPr="005B5F81" w:rsidRDefault="006F0213" w:rsidP="008E09BA">
            <w:pPr>
              <w:spacing w:after="0"/>
              <w:ind w:firstLine="0"/>
              <w:jc w:val="right"/>
              <w:rPr>
                <w:sz w:val="18"/>
              </w:rPr>
            </w:pPr>
            <w:r w:rsidRPr="005B5F81">
              <w:rPr>
                <w:sz w:val="18"/>
              </w:rPr>
              <w:t>-97 937</w:t>
            </w:r>
          </w:p>
        </w:tc>
        <w:tc>
          <w:tcPr>
            <w:tcW w:w="1144" w:type="dxa"/>
          </w:tcPr>
          <w:p w14:paraId="3995515E" w14:textId="77777777" w:rsidR="006F0213" w:rsidRPr="005B5F81" w:rsidRDefault="006F0213" w:rsidP="008E09BA">
            <w:pPr>
              <w:spacing w:after="0"/>
              <w:ind w:firstLine="0"/>
              <w:jc w:val="right"/>
              <w:rPr>
                <w:sz w:val="18"/>
              </w:rPr>
            </w:pPr>
            <w:r w:rsidRPr="005B5F81">
              <w:rPr>
                <w:sz w:val="18"/>
              </w:rPr>
              <w:t>109 037</w:t>
            </w:r>
          </w:p>
        </w:tc>
        <w:tc>
          <w:tcPr>
            <w:tcW w:w="1144" w:type="dxa"/>
          </w:tcPr>
          <w:p w14:paraId="305F65D5" w14:textId="77777777" w:rsidR="006F0213" w:rsidRPr="005B5F81" w:rsidRDefault="006F0213" w:rsidP="008E09BA">
            <w:pPr>
              <w:spacing w:after="0"/>
              <w:ind w:firstLine="0"/>
              <w:jc w:val="right"/>
              <w:rPr>
                <w:sz w:val="18"/>
              </w:rPr>
            </w:pPr>
            <w:r w:rsidRPr="005B5F81">
              <w:rPr>
                <w:sz w:val="18"/>
              </w:rPr>
              <w:t>-113 005</w:t>
            </w:r>
          </w:p>
        </w:tc>
        <w:tc>
          <w:tcPr>
            <w:tcW w:w="1144" w:type="dxa"/>
          </w:tcPr>
          <w:p w14:paraId="56D25852" w14:textId="77777777" w:rsidR="006F0213" w:rsidRPr="005B5F81" w:rsidRDefault="006F0213" w:rsidP="008E09BA">
            <w:pPr>
              <w:spacing w:after="0"/>
              <w:ind w:firstLine="0"/>
              <w:jc w:val="right"/>
              <w:rPr>
                <w:sz w:val="18"/>
              </w:rPr>
            </w:pPr>
            <w:r w:rsidRPr="005B5F81">
              <w:rPr>
                <w:sz w:val="18"/>
              </w:rPr>
              <w:t>-786</w:t>
            </w:r>
          </w:p>
        </w:tc>
      </w:tr>
      <w:tr w:rsidR="006F0213" w:rsidRPr="005B5F81" w14:paraId="731A9E33" w14:textId="77777777" w:rsidTr="008E09BA">
        <w:trPr>
          <w:trHeight w:val="267"/>
          <w:jc w:val="center"/>
        </w:trPr>
        <w:tc>
          <w:tcPr>
            <w:tcW w:w="3740" w:type="dxa"/>
            <w:vAlign w:val="center"/>
          </w:tcPr>
          <w:p w14:paraId="4E63AC78"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44" w:type="dxa"/>
          </w:tcPr>
          <w:p w14:paraId="60DC49CA" w14:textId="77777777" w:rsidR="006F0213" w:rsidRPr="005B5F81" w:rsidRDefault="006F0213" w:rsidP="008E09BA">
            <w:pPr>
              <w:spacing w:after="0"/>
              <w:ind w:firstLine="0"/>
              <w:jc w:val="center"/>
              <w:rPr>
                <w:sz w:val="18"/>
              </w:rPr>
            </w:pPr>
            <w:r w:rsidRPr="005B5F81">
              <w:rPr>
                <w:b/>
                <w:bCs/>
                <w:sz w:val="18"/>
              </w:rPr>
              <w:t>×</w:t>
            </w:r>
          </w:p>
        </w:tc>
        <w:tc>
          <w:tcPr>
            <w:tcW w:w="1144" w:type="dxa"/>
            <w:tcBorders>
              <w:top w:val="single" w:sz="4" w:space="0" w:color="000000"/>
              <w:left w:val="single" w:sz="4" w:space="0" w:color="000000"/>
              <w:bottom w:val="single" w:sz="4" w:space="0" w:color="000000"/>
              <w:right w:val="single" w:sz="4" w:space="0" w:color="000000"/>
            </w:tcBorders>
          </w:tcPr>
          <w:p w14:paraId="7E07AE2F" w14:textId="77777777" w:rsidR="006F0213" w:rsidRPr="005B5F81" w:rsidRDefault="006F0213" w:rsidP="008E09BA">
            <w:pPr>
              <w:spacing w:after="0"/>
              <w:ind w:firstLine="0"/>
              <w:jc w:val="right"/>
              <w:rPr>
                <w:sz w:val="18"/>
              </w:rPr>
            </w:pPr>
            <w:r w:rsidRPr="005B5F81">
              <w:rPr>
                <w:sz w:val="18"/>
              </w:rPr>
              <w:t>-95,4</w:t>
            </w:r>
          </w:p>
        </w:tc>
        <w:tc>
          <w:tcPr>
            <w:tcW w:w="1144" w:type="dxa"/>
          </w:tcPr>
          <w:p w14:paraId="07B23F2F" w14:textId="77777777" w:rsidR="006F0213" w:rsidRPr="005B5F81" w:rsidRDefault="006F0213" w:rsidP="008E09BA">
            <w:pPr>
              <w:spacing w:after="0"/>
              <w:ind w:firstLine="0"/>
              <w:jc w:val="right"/>
              <w:rPr>
                <w:sz w:val="18"/>
              </w:rPr>
            </w:pPr>
            <w:r w:rsidRPr="005B5F81">
              <w:rPr>
                <w:sz w:val="18"/>
              </w:rPr>
              <w:t>2293,6</w:t>
            </w:r>
          </w:p>
        </w:tc>
        <w:tc>
          <w:tcPr>
            <w:tcW w:w="1144" w:type="dxa"/>
          </w:tcPr>
          <w:p w14:paraId="5C2E9629" w14:textId="77777777" w:rsidR="006F0213" w:rsidRPr="005B5F81" w:rsidRDefault="006F0213" w:rsidP="008E09BA">
            <w:pPr>
              <w:spacing w:after="0"/>
              <w:ind w:firstLine="0"/>
              <w:jc w:val="right"/>
              <w:rPr>
                <w:sz w:val="18"/>
              </w:rPr>
            </w:pPr>
            <w:r w:rsidRPr="005B5F81">
              <w:rPr>
                <w:sz w:val="18"/>
              </w:rPr>
              <w:t>-99,3</w:t>
            </w:r>
          </w:p>
        </w:tc>
        <w:tc>
          <w:tcPr>
            <w:tcW w:w="1144" w:type="dxa"/>
          </w:tcPr>
          <w:p w14:paraId="0243838E" w14:textId="77777777" w:rsidR="006F0213" w:rsidRPr="005B5F81" w:rsidRDefault="006F0213" w:rsidP="008E09BA">
            <w:pPr>
              <w:spacing w:after="0"/>
              <w:ind w:firstLine="0"/>
              <w:jc w:val="right"/>
              <w:rPr>
                <w:sz w:val="18"/>
              </w:rPr>
            </w:pPr>
            <w:r w:rsidRPr="005B5F81">
              <w:rPr>
                <w:sz w:val="18"/>
              </w:rPr>
              <w:t>-100</w:t>
            </w:r>
          </w:p>
        </w:tc>
      </w:tr>
      <w:tr w:rsidR="006F0213" w:rsidRPr="005B5F81" w14:paraId="31250572" w14:textId="77777777" w:rsidTr="008E09BA">
        <w:trPr>
          <w:trHeight w:val="267"/>
          <w:jc w:val="center"/>
        </w:trPr>
        <w:tc>
          <w:tcPr>
            <w:tcW w:w="3740" w:type="dxa"/>
          </w:tcPr>
          <w:p w14:paraId="5F33EC89" w14:textId="77777777" w:rsidR="006F0213" w:rsidRPr="005B5F81" w:rsidRDefault="006F0213" w:rsidP="008E09BA">
            <w:pPr>
              <w:spacing w:after="0"/>
              <w:ind w:firstLine="0"/>
              <w:jc w:val="left"/>
              <w:rPr>
                <w:sz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144" w:type="dxa"/>
          </w:tcPr>
          <w:p w14:paraId="660624CD" w14:textId="77777777" w:rsidR="006F0213" w:rsidRPr="005B5F81" w:rsidRDefault="006F0213" w:rsidP="008E09BA">
            <w:pPr>
              <w:spacing w:after="0"/>
              <w:ind w:firstLine="0"/>
              <w:jc w:val="right"/>
              <w:rPr>
                <w:b/>
                <w:bCs/>
                <w:sz w:val="18"/>
              </w:rPr>
            </w:pPr>
            <w:r w:rsidRPr="005B5F81">
              <w:rPr>
                <w:sz w:val="18"/>
                <w:szCs w:val="18"/>
              </w:rPr>
              <w:t>36 881</w:t>
            </w:r>
          </w:p>
        </w:tc>
        <w:tc>
          <w:tcPr>
            <w:tcW w:w="1144" w:type="dxa"/>
            <w:tcBorders>
              <w:top w:val="single" w:sz="4" w:space="0" w:color="000000"/>
              <w:left w:val="single" w:sz="4" w:space="0" w:color="000000"/>
              <w:bottom w:val="single" w:sz="4" w:space="0" w:color="000000"/>
              <w:right w:val="single" w:sz="4" w:space="0" w:color="000000"/>
            </w:tcBorders>
          </w:tcPr>
          <w:p w14:paraId="14BEAEEE" w14:textId="77777777" w:rsidR="006F0213" w:rsidRPr="005B5F81" w:rsidRDefault="006F0213" w:rsidP="008E09BA">
            <w:pPr>
              <w:spacing w:after="0"/>
              <w:ind w:firstLine="0"/>
              <w:jc w:val="center"/>
              <w:rPr>
                <w:sz w:val="18"/>
              </w:rPr>
            </w:pPr>
            <w:r w:rsidRPr="005B5F81">
              <w:rPr>
                <w:sz w:val="18"/>
              </w:rPr>
              <w:t>-</w:t>
            </w:r>
          </w:p>
        </w:tc>
        <w:tc>
          <w:tcPr>
            <w:tcW w:w="1144" w:type="dxa"/>
          </w:tcPr>
          <w:p w14:paraId="7249ADDC" w14:textId="77777777" w:rsidR="006F0213" w:rsidRPr="005B5F81" w:rsidRDefault="006F0213" w:rsidP="008E09BA">
            <w:pPr>
              <w:spacing w:after="0"/>
              <w:ind w:firstLine="0"/>
              <w:jc w:val="right"/>
              <w:rPr>
                <w:sz w:val="18"/>
              </w:rPr>
            </w:pPr>
            <w:r w:rsidRPr="005B5F81">
              <w:rPr>
                <w:sz w:val="18"/>
                <w:szCs w:val="18"/>
              </w:rPr>
              <w:t>4729</w:t>
            </w:r>
          </w:p>
        </w:tc>
        <w:tc>
          <w:tcPr>
            <w:tcW w:w="1144" w:type="dxa"/>
          </w:tcPr>
          <w:p w14:paraId="0F9FC31E" w14:textId="77777777" w:rsidR="006F0213" w:rsidRPr="005B5F81" w:rsidRDefault="006F0213" w:rsidP="008E09BA">
            <w:pPr>
              <w:spacing w:after="0"/>
              <w:ind w:firstLine="0"/>
              <w:jc w:val="center"/>
              <w:rPr>
                <w:sz w:val="18"/>
              </w:rPr>
            </w:pPr>
            <w:r w:rsidRPr="005B5F81">
              <w:rPr>
                <w:sz w:val="18"/>
              </w:rPr>
              <w:t>-</w:t>
            </w:r>
          </w:p>
        </w:tc>
        <w:tc>
          <w:tcPr>
            <w:tcW w:w="1144" w:type="dxa"/>
          </w:tcPr>
          <w:p w14:paraId="7F0D027A" w14:textId="77777777" w:rsidR="006F0213" w:rsidRPr="005B5F81" w:rsidRDefault="006F0213" w:rsidP="008E09BA">
            <w:pPr>
              <w:spacing w:after="0"/>
              <w:ind w:firstLine="0"/>
              <w:jc w:val="center"/>
              <w:rPr>
                <w:sz w:val="18"/>
              </w:rPr>
            </w:pPr>
            <w:r w:rsidRPr="005B5F81">
              <w:rPr>
                <w:sz w:val="18"/>
              </w:rPr>
              <w:t>-</w:t>
            </w:r>
          </w:p>
        </w:tc>
      </w:tr>
      <w:tr w:rsidR="006F0213" w:rsidRPr="005B5F81" w14:paraId="561C173A" w14:textId="77777777" w:rsidTr="008E09BA">
        <w:trPr>
          <w:trHeight w:val="267"/>
          <w:jc w:val="center"/>
        </w:trPr>
        <w:tc>
          <w:tcPr>
            <w:tcW w:w="3740" w:type="dxa"/>
            <w:vAlign w:val="center"/>
          </w:tcPr>
          <w:p w14:paraId="744EBB74" w14:textId="77777777" w:rsidR="006F0213" w:rsidRPr="005B5F81" w:rsidRDefault="006F0213" w:rsidP="008E09BA">
            <w:pPr>
              <w:spacing w:after="0"/>
              <w:ind w:firstLine="0"/>
              <w:jc w:val="left"/>
              <w:rPr>
                <w:color w:val="000000" w:themeColor="text1"/>
                <w:sz w:val="18"/>
                <w:szCs w:val="18"/>
              </w:rPr>
            </w:pPr>
            <w:r w:rsidRPr="005B5F81">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5B5F81">
              <w:rPr>
                <w:i/>
                <w:color w:val="000000" w:themeColor="text1"/>
                <w:sz w:val="18"/>
                <w:szCs w:val="18"/>
                <w:lang w:eastAsia="lv-LV"/>
              </w:rPr>
              <w:t>euro</w:t>
            </w:r>
            <w:proofErr w:type="spellEnd"/>
          </w:p>
        </w:tc>
        <w:tc>
          <w:tcPr>
            <w:tcW w:w="1144" w:type="dxa"/>
          </w:tcPr>
          <w:p w14:paraId="0B7A5791" w14:textId="77777777" w:rsidR="006F0213" w:rsidRPr="005B5F81" w:rsidRDefault="006F0213" w:rsidP="008E09BA">
            <w:pPr>
              <w:spacing w:after="0"/>
              <w:ind w:firstLine="0"/>
              <w:jc w:val="right"/>
              <w:rPr>
                <w:sz w:val="18"/>
                <w:szCs w:val="18"/>
              </w:rPr>
            </w:pPr>
            <w:r w:rsidRPr="005B5F81">
              <w:rPr>
                <w:sz w:val="18"/>
                <w:szCs w:val="18"/>
              </w:rPr>
              <w:t>17 306</w:t>
            </w:r>
          </w:p>
        </w:tc>
        <w:tc>
          <w:tcPr>
            <w:tcW w:w="1144" w:type="dxa"/>
            <w:tcBorders>
              <w:top w:val="single" w:sz="4" w:space="0" w:color="000000"/>
              <w:left w:val="single" w:sz="4" w:space="0" w:color="000000"/>
              <w:bottom w:val="single" w:sz="4" w:space="0" w:color="000000"/>
              <w:right w:val="single" w:sz="4" w:space="0" w:color="000000"/>
            </w:tcBorders>
          </w:tcPr>
          <w:p w14:paraId="6F7E040E" w14:textId="77777777" w:rsidR="006F0213" w:rsidRPr="005B5F81" w:rsidRDefault="006F0213" w:rsidP="008E09BA">
            <w:pPr>
              <w:spacing w:after="0"/>
              <w:ind w:firstLine="0"/>
              <w:jc w:val="center"/>
              <w:rPr>
                <w:sz w:val="18"/>
                <w:szCs w:val="18"/>
              </w:rPr>
            </w:pPr>
            <w:r w:rsidRPr="005B5F81">
              <w:rPr>
                <w:sz w:val="18"/>
              </w:rPr>
              <w:t>-</w:t>
            </w:r>
          </w:p>
        </w:tc>
        <w:tc>
          <w:tcPr>
            <w:tcW w:w="1144" w:type="dxa"/>
          </w:tcPr>
          <w:p w14:paraId="506E77A2" w14:textId="77777777" w:rsidR="006F0213" w:rsidRPr="005B5F81" w:rsidRDefault="006F0213" w:rsidP="008E09BA">
            <w:pPr>
              <w:spacing w:after="0"/>
              <w:ind w:firstLine="0"/>
              <w:jc w:val="center"/>
              <w:rPr>
                <w:sz w:val="18"/>
                <w:szCs w:val="18"/>
              </w:rPr>
            </w:pPr>
            <w:r w:rsidRPr="005B5F81">
              <w:rPr>
                <w:sz w:val="18"/>
                <w:szCs w:val="18"/>
              </w:rPr>
              <w:t>-</w:t>
            </w:r>
          </w:p>
        </w:tc>
        <w:tc>
          <w:tcPr>
            <w:tcW w:w="1144" w:type="dxa"/>
          </w:tcPr>
          <w:p w14:paraId="38F06715" w14:textId="77777777" w:rsidR="006F0213" w:rsidRPr="005B5F81" w:rsidRDefault="006F0213" w:rsidP="008E09BA">
            <w:pPr>
              <w:spacing w:after="0"/>
              <w:ind w:firstLine="0"/>
              <w:jc w:val="center"/>
              <w:rPr>
                <w:sz w:val="18"/>
                <w:szCs w:val="18"/>
              </w:rPr>
            </w:pPr>
            <w:r w:rsidRPr="005B5F81">
              <w:rPr>
                <w:sz w:val="18"/>
                <w:szCs w:val="18"/>
              </w:rPr>
              <w:t>-</w:t>
            </w:r>
          </w:p>
        </w:tc>
        <w:tc>
          <w:tcPr>
            <w:tcW w:w="1144" w:type="dxa"/>
          </w:tcPr>
          <w:p w14:paraId="79AF5350" w14:textId="77777777" w:rsidR="006F0213" w:rsidRPr="005B5F81" w:rsidRDefault="006F0213" w:rsidP="008E09BA">
            <w:pPr>
              <w:spacing w:after="0"/>
              <w:ind w:firstLine="0"/>
              <w:jc w:val="center"/>
              <w:rPr>
                <w:sz w:val="18"/>
                <w:szCs w:val="18"/>
              </w:rPr>
            </w:pPr>
            <w:r w:rsidRPr="005B5F81">
              <w:rPr>
                <w:sz w:val="18"/>
                <w:szCs w:val="18"/>
              </w:rPr>
              <w:t>-</w:t>
            </w:r>
          </w:p>
        </w:tc>
      </w:tr>
    </w:tbl>
    <w:p w14:paraId="425A92FF" w14:textId="46F99299" w:rsidR="007225D5" w:rsidRDefault="007225D5" w:rsidP="00283EFB">
      <w:pPr>
        <w:widowControl w:val="0"/>
        <w:spacing w:before="240" w:after="240"/>
        <w:ind w:firstLine="0"/>
        <w:rPr>
          <w:b/>
        </w:rPr>
      </w:pPr>
    </w:p>
    <w:p w14:paraId="0EB3ECF5" w14:textId="034FF144" w:rsidR="006F0213" w:rsidRPr="005B5F81" w:rsidRDefault="006F0213" w:rsidP="00412EB1">
      <w:pPr>
        <w:widowControl w:val="0"/>
        <w:spacing w:before="240" w:after="240"/>
        <w:ind w:firstLine="0"/>
        <w:jc w:val="center"/>
        <w:rPr>
          <w:b/>
        </w:rPr>
      </w:pPr>
      <w:r w:rsidRPr="005B5F81">
        <w:rPr>
          <w:b/>
        </w:rPr>
        <w:t>73.02.00 Atmaksas valsts pamatbudžetā par pārējās ārvalstu finanšu palīdzības līdzfinansētajiem projektiem</w:t>
      </w:r>
    </w:p>
    <w:p w14:paraId="27962129" w14:textId="77777777" w:rsidR="006F0213" w:rsidRPr="005B5F81" w:rsidRDefault="006F0213" w:rsidP="006F0213">
      <w:pPr>
        <w:ind w:firstLine="0"/>
      </w:pPr>
      <w:r w:rsidRPr="005B5F81">
        <w:rPr>
          <w:u w:val="single"/>
        </w:rPr>
        <w:t>Apakšprogrammas mērķis:</w:t>
      </w:r>
      <w:r w:rsidRPr="005B5F81">
        <w:t xml:space="preserve"> </w:t>
      </w:r>
    </w:p>
    <w:p w14:paraId="4582F78A" w14:textId="77777777" w:rsidR="006F0213" w:rsidRPr="005B5F81" w:rsidRDefault="006F0213" w:rsidP="006F0213">
      <w:pPr>
        <w:ind w:firstLine="720"/>
      </w:pPr>
      <w:r w:rsidRPr="005B5F81">
        <w:t>nodrošināt atmaksu valsts pamatbudžetā par Pārējās ārvalstu finanšu palīdzības līdzfinansēto projektu īstenošanā veiktajiem izdevumiem.</w:t>
      </w:r>
    </w:p>
    <w:p w14:paraId="4C5F3436" w14:textId="77777777" w:rsidR="006F0213" w:rsidRPr="005B5F81" w:rsidRDefault="006F0213" w:rsidP="006F0213">
      <w:pPr>
        <w:ind w:firstLine="0"/>
      </w:pPr>
      <w:r w:rsidRPr="005B5F81">
        <w:rPr>
          <w:u w:val="single"/>
        </w:rPr>
        <w:t>Apakšprogrammas izpildītājs</w:t>
      </w:r>
      <w:r w:rsidRPr="005B5F81">
        <w:t xml:space="preserve">: </w:t>
      </w:r>
      <w:proofErr w:type="spellStart"/>
      <w:r w:rsidRPr="005B5F81">
        <w:t>Iekšlietu</w:t>
      </w:r>
      <w:proofErr w:type="spellEnd"/>
      <w:r w:rsidRPr="005B5F81">
        <w:t xml:space="preserve"> ministrijas Informācijas centrs.</w:t>
      </w:r>
    </w:p>
    <w:p w14:paraId="40287911" w14:textId="77777777" w:rsidR="008713B5" w:rsidRDefault="008713B5" w:rsidP="00412EB1">
      <w:pPr>
        <w:spacing w:before="240" w:after="240"/>
        <w:ind w:firstLine="0"/>
        <w:jc w:val="center"/>
        <w:rPr>
          <w:b/>
          <w:lang w:eastAsia="lv-LV"/>
        </w:rPr>
      </w:pPr>
    </w:p>
    <w:p w14:paraId="54F91340" w14:textId="77777777" w:rsidR="008713B5" w:rsidRDefault="008713B5" w:rsidP="00412EB1">
      <w:pPr>
        <w:spacing w:before="240" w:after="240"/>
        <w:ind w:firstLine="0"/>
        <w:jc w:val="center"/>
        <w:rPr>
          <w:b/>
          <w:lang w:eastAsia="lv-LV"/>
        </w:rPr>
      </w:pPr>
    </w:p>
    <w:p w14:paraId="19A97AEB" w14:textId="6C1AA356" w:rsidR="006F0213" w:rsidRPr="005B5F81" w:rsidRDefault="006F0213" w:rsidP="00412EB1">
      <w:pPr>
        <w:spacing w:before="240" w:after="240"/>
        <w:ind w:firstLine="0"/>
        <w:jc w:val="center"/>
        <w:rPr>
          <w:b/>
          <w:lang w:eastAsia="lv-LV"/>
        </w:rPr>
      </w:pPr>
      <w:r w:rsidRPr="005B5F81">
        <w:rPr>
          <w:b/>
          <w:lang w:eastAsia="lv-LV"/>
        </w:rPr>
        <w:lastRenderedPageBreak/>
        <w:t>Finansiālie rādītāji no 2017. līdz 2021. gadam</w:t>
      </w:r>
    </w:p>
    <w:tbl>
      <w:tblPr>
        <w:tblW w:w="9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4"/>
        <w:gridCol w:w="1151"/>
        <w:gridCol w:w="1151"/>
        <w:gridCol w:w="1387"/>
        <w:gridCol w:w="1151"/>
        <w:gridCol w:w="1151"/>
      </w:tblGrid>
      <w:tr w:rsidR="006F0213" w:rsidRPr="005B5F81" w14:paraId="7CB48699" w14:textId="77777777" w:rsidTr="001C73B5">
        <w:trPr>
          <w:trHeight w:val="276"/>
          <w:tblHeader/>
          <w:jc w:val="center"/>
        </w:trPr>
        <w:tc>
          <w:tcPr>
            <w:tcW w:w="3764" w:type="dxa"/>
            <w:vAlign w:val="center"/>
          </w:tcPr>
          <w:p w14:paraId="15DD5A85" w14:textId="77777777" w:rsidR="006F0213" w:rsidRPr="005B5F81" w:rsidRDefault="006F0213" w:rsidP="008E09BA">
            <w:pPr>
              <w:spacing w:after="0"/>
              <w:ind w:firstLine="0"/>
              <w:jc w:val="center"/>
              <w:rPr>
                <w:sz w:val="18"/>
                <w:szCs w:val="24"/>
              </w:rPr>
            </w:pPr>
          </w:p>
        </w:tc>
        <w:tc>
          <w:tcPr>
            <w:tcW w:w="1151" w:type="dxa"/>
          </w:tcPr>
          <w:p w14:paraId="67E66F4A"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51" w:type="dxa"/>
            <w:vAlign w:val="center"/>
          </w:tcPr>
          <w:p w14:paraId="0E4854F5"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387" w:type="dxa"/>
          </w:tcPr>
          <w:p w14:paraId="07F00423" w14:textId="63B62328"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51" w:type="dxa"/>
          </w:tcPr>
          <w:p w14:paraId="1DDB70FC"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51" w:type="dxa"/>
          </w:tcPr>
          <w:p w14:paraId="068A24DB"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2B02F778" w14:textId="77777777" w:rsidTr="001C73B5">
        <w:trPr>
          <w:trHeight w:val="138"/>
          <w:jc w:val="center"/>
        </w:trPr>
        <w:tc>
          <w:tcPr>
            <w:tcW w:w="3764" w:type="dxa"/>
            <w:shd w:val="clear" w:color="auto" w:fill="D9D9D9" w:themeFill="background1" w:themeFillShade="D9"/>
            <w:vAlign w:val="center"/>
          </w:tcPr>
          <w:p w14:paraId="349C9FC2"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51" w:type="dxa"/>
            <w:shd w:val="clear" w:color="auto" w:fill="D9D9D9" w:themeFill="background1" w:themeFillShade="D9"/>
          </w:tcPr>
          <w:p w14:paraId="77A998D6" w14:textId="77777777" w:rsidR="006F0213" w:rsidRPr="005B5F81" w:rsidRDefault="006F0213" w:rsidP="008E09BA">
            <w:pPr>
              <w:spacing w:after="0"/>
              <w:ind w:firstLine="0"/>
              <w:jc w:val="right"/>
              <w:rPr>
                <w:sz w:val="18"/>
              </w:rPr>
            </w:pPr>
            <w:r w:rsidRPr="005B5F81">
              <w:rPr>
                <w:sz w:val="18"/>
              </w:rPr>
              <w:t>9900</w:t>
            </w:r>
          </w:p>
        </w:tc>
        <w:tc>
          <w:tcPr>
            <w:tcW w:w="11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592EE5" w14:textId="77777777" w:rsidR="006F0213" w:rsidRPr="005B5F81" w:rsidRDefault="006F0213" w:rsidP="008E09BA">
            <w:pPr>
              <w:spacing w:after="0"/>
              <w:ind w:firstLine="0"/>
              <w:jc w:val="right"/>
              <w:rPr>
                <w:sz w:val="18"/>
              </w:rPr>
            </w:pPr>
            <w:r w:rsidRPr="005B5F81">
              <w:rPr>
                <w:sz w:val="18"/>
              </w:rPr>
              <w:t>4754</w:t>
            </w:r>
          </w:p>
        </w:tc>
        <w:tc>
          <w:tcPr>
            <w:tcW w:w="1387" w:type="dxa"/>
            <w:shd w:val="clear" w:color="auto" w:fill="D9D9D9" w:themeFill="background1" w:themeFillShade="D9"/>
          </w:tcPr>
          <w:p w14:paraId="3868E96C" w14:textId="77777777" w:rsidR="006F0213" w:rsidRPr="005B5F81" w:rsidRDefault="006F0213" w:rsidP="008E09BA">
            <w:pPr>
              <w:spacing w:after="0"/>
              <w:ind w:firstLine="0"/>
              <w:jc w:val="right"/>
              <w:rPr>
                <w:sz w:val="18"/>
              </w:rPr>
            </w:pPr>
            <w:r w:rsidRPr="005B5F81">
              <w:rPr>
                <w:sz w:val="18"/>
              </w:rPr>
              <w:t>1869</w:t>
            </w:r>
          </w:p>
        </w:tc>
        <w:tc>
          <w:tcPr>
            <w:tcW w:w="1151" w:type="dxa"/>
            <w:shd w:val="clear" w:color="auto" w:fill="D9D9D9" w:themeFill="background1" w:themeFillShade="D9"/>
          </w:tcPr>
          <w:p w14:paraId="2BCFB318" w14:textId="77777777" w:rsidR="006F0213" w:rsidRPr="005B5F81" w:rsidRDefault="006F0213" w:rsidP="008E09BA">
            <w:pPr>
              <w:spacing w:after="0"/>
              <w:ind w:firstLine="0"/>
              <w:jc w:val="right"/>
              <w:rPr>
                <w:sz w:val="18"/>
              </w:rPr>
            </w:pPr>
            <w:r w:rsidRPr="005B5F81">
              <w:rPr>
                <w:sz w:val="18"/>
              </w:rPr>
              <w:t>786</w:t>
            </w:r>
          </w:p>
        </w:tc>
        <w:tc>
          <w:tcPr>
            <w:tcW w:w="1151" w:type="dxa"/>
            <w:shd w:val="clear" w:color="auto" w:fill="D9D9D9" w:themeFill="background1" w:themeFillShade="D9"/>
          </w:tcPr>
          <w:p w14:paraId="5A1677E8" w14:textId="77777777" w:rsidR="006F0213" w:rsidRPr="005B5F81" w:rsidRDefault="006F0213" w:rsidP="008E09BA">
            <w:pPr>
              <w:spacing w:after="0"/>
              <w:ind w:firstLine="0"/>
              <w:jc w:val="center"/>
              <w:rPr>
                <w:sz w:val="18"/>
              </w:rPr>
            </w:pPr>
            <w:r w:rsidRPr="005B5F81">
              <w:rPr>
                <w:sz w:val="18"/>
              </w:rPr>
              <w:t>-</w:t>
            </w:r>
          </w:p>
        </w:tc>
      </w:tr>
      <w:tr w:rsidR="006F0213" w:rsidRPr="005B5F81" w14:paraId="087BFFAE" w14:textId="77777777" w:rsidTr="001C73B5">
        <w:trPr>
          <w:trHeight w:val="276"/>
          <w:jc w:val="center"/>
        </w:trPr>
        <w:tc>
          <w:tcPr>
            <w:tcW w:w="3764" w:type="dxa"/>
            <w:vAlign w:val="center"/>
          </w:tcPr>
          <w:p w14:paraId="2BDC778F"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51" w:type="dxa"/>
          </w:tcPr>
          <w:p w14:paraId="43E36EEF" w14:textId="77777777" w:rsidR="006F0213" w:rsidRPr="005B5F81" w:rsidRDefault="006F0213" w:rsidP="008E09BA">
            <w:pPr>
              <w:spacing w:after="0"/>
              <w:ind w:firstLine="0"/>
              <w:jc w:val="center"/>
              <w:rPr>
                <w:sz w:val="18"/>
              </w:rPr>
            </w:pPr>
            <w:r w:rsidRPr="005B5F81">
              <w:rPr>
                <w:b/>
                <w:bCs/>
                <w:sz w:val="18"/>
              </w:rPr>
              <w:t>×</w:t>
            </w:r>
          </w:p>
        </w:tc>
        <w:tc>
          <w:tcPr>
            <w:tcW w:w="1151" w:type="dxa"/>
            <w:tcBorders>
              <w:top w:val="single" w:sz="4" w:space="0" w:color="000000"/>
              <w:left w:val="single" w:sz="4" w:space="0" w:color="000000"/>
              <w:bottom w:val="single" w:sz="4" w:space="0" w:color="000000"/>
              <w:right w:val="single" w:sz="4" w:space="0" w:color="000000"/>
            </w:tcBorders>
          </w:tcPr>
          <w:p w14:paraId="07239354" w14:textId="77777777" w:rsidR="006F0213" w:rsidRPr="005B5F81" w:rsidRDefault="006F0213" w:rsidP="008E09BA">
            <w:pPr>
              <w:spacing w:after="0"/>
              <w:ind w:firstLine="0"/>
              <w:jc w:val="right"/>
              <w:rPr>
                <w:sz w:val="18"/>
              </w:rPr>
            </w:pPr>
            <w:r w:rsidRPr="005B5F81">
              <w:rPr>
                <w:sz w:val="18"/>
              </w:rPr>
              <w:t>-5146</w:t>
            </w:r>
          </w:p>
        </w:tc>
        <w:tc>
          <w:tcPr>
            <w:tcW w:w="1387" w:type="dxa"/>
          </w:tcPr>
          <w:p w14:paraId="7AD7C272" w14:textId="77777777" w:rsidR="006F0213" w:rsidRPr="005B5F81" w:rsidRDefault="006F0213" w:rsidP="008E09BA">
            <w:pPr>
              <w:spacing w:after="0"/>
              <w:ind w:firstLine="0"/>
              <w:jc w:val="right"/>
              <w:rPr>
                <w:sz w:val="18"/>
              </w:rPr>
            </w:pPr>
            <w:r w:rsidRPr="005B5F81">
              <w:rPr>
                <w:sz w:val="18"/>
              </w:rPr>
              <w:t>-2885</w:t>
            </w:r>
          </w:p>
        </w:tc>
        <w:tc>
          <w:tcPr>
            <w:tcW w:w="1151" w:type="dxa"/>
          </w:tcPr>
          <w:p w14:paraId="424B93D0" w14:textId="77777777" w:rsidR="006F0213" w:rsidRPr="005B5F81" w:rsidRDefault="006F0213" w:rsidP="008E09BA">
            <w:pPr>
              <w:spacing w:after="0"/>
              <w:ind w:firstLine="0"/>
              <w:jc w:val="right"/>
              <w:rPr>
                <w:sz w:val="18"/>
              </w:rPr>
            </w:pPr>
            <w:r w:rsidRPr="005B5F81">
              <w:rPr>
                <w:sz w:val="18"/>
              </w:rPr>
              <w:t>-1083</w:t>
            </w:r>
          </w:p>
        </w:tc>
        <w:tc>
          <w:tcPr>
            <w:tcW w:w="1151" w:type="dxa"/>
          </w:tcPr>
          <w:p w14:paraId="68726AE7" w14:textId="77777777" w:rsidR="006F0213" w:rsidRPr="005B5F81" w:rsidRDefault="006F0213" w:rsidP="008E09BA">
            <w:pPr>
              <w:spacing w:after="0"/>
              <w:ind w:firstLine="0"/>
              <w:jc w:val="right"/>
              <w:rPr>
                <w:sz w:val="18"/>
              </w:rPr>
            </w:pPr>
            <w:r w:rsidRPr="005B5F81">
              <w:rPr>
                <w:sz w:val="18"/>
              </w:rPr>
              <w:t>-786</w:t>
            </w:r>
          </w:p>
        </w:tc>
      </w:tr>
      <w:tr w:rsidR="006F0213" w:rsidRPr="005B5F81" w14:paraId="6B04E53E" w14:textId="77777777" w:rsidTr="001C73B5">
        <w:trPr>
          <w:trHeight w:val="276"/>
          <w:jc w:val="center"/>
        </w:trPr>
        <w:tc>
          <w:tcPr>
            <w:tcW w:w="3764" w:type="dxa"/>
            <w:vAlign w:val="center"/>
          </w:tcPr>
          <w:p w14:paraId="180C6EEF"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51" w:type="dxa"/>
          </w:tcPr>
          <w:p w14:paraId="30088D8F" w14:textId="77777777" w:rsidR="006F0213" w:rsidRPr="005B5F81" w:rsidRDefault="006F0213" w:rsidP="008E09BA">
            <w:pPr>
              <w:spacing w:after="0"/>
              <w:ind w:firstLine="0"/>
              <w:jc w:val="center"/>
              <w:rPr>
                <w:sz w:val="18"/>
              </w:rPr>
            </w:pPr>
            <w:r w:rsidRPr="005B5F81">
              <w:rPr>
                <w:b/>
                <w:bCs/>
                <w:sz w:val="18"/>
              </w:rPr>
              <w:t>×</w:t>
            </w:r>
          </w:p>
        </w:tc>
        <w:tc>
          <w:tcPr>
            <w:tcW w:w="1151" w:type="dxa"/>
            <w:tcBorders>
              <w:top w:val="single" w:sz="4" w:space="0" w:color="000000"/>
              <w:left w:val="single" w:sz="4" w:space="0" w:color="000000"/>
              <w:bottom w:val="single" w:sz="4" w:space="0" w:color="000000"/>
              <w:right w:val="single" w:sz="4" w:space="0" w:color="000000"/>
            </w:tcBorders>
          </w:tcPr>
          <w:p w14:paraId="532B6C68" w14:textId="77777777" w:rsidR="006F0213" w:rsidRPr="005B5F81" w:rsidRDefault="006F0213" w:rsidP="008E09BA">
            <w:pPr>
              <w:spacing w:after="0"/>
              <w:ind w:firstLine="0"/>
              <w:jc w:val="right"/>
              <w:rPr>
                <w:sz w:val="18"/>
              </w:rPr>
            </w:pPr>
            <w:r w:rsidRPr="005B5F81">
              <w:rPr>
                <w:sz w:val="18"/>
              </w:rPr>
              <w:t>-52,0</w:t>
            </w:r>
          </w:p>
        </w:tc>
        <w:tc>
          <w:tcPr>
            <w:tcW w:w="1387" w:type="dxa"/>
          </w:tcPr>
          <w:p w14:paraId="43EABA3B" w14:textId="77777777" w:rsidR="006F0213" w:rsidRPr="005B5F81" w:rsidRDefault="006F0213" w:rsidP="008E09BA">
            <w:pPr>
              <w:spacing w:after="0"/>
              <w:ind w:firstLine="0"/>
              <w:jc w:val="right"/>
              <w:rPr>
                <w:sz w:val="18"/>
              </w:rPr>
            </w:pPr>
            <w:r w:rsidRPr="005B5F81">
              <w:rPr>
                <w:sz w:val="18"/>
              </w:rPr>
              <w:t>-60,7</w:t>
            </w:r>
          </w:p>
        </w:tc>
        <w:tc>
          <w:tcPr>
            <w:tcW w:w="1151" w:type="dxa"/>
          </w:tcPr>
          <w:p w14:paraId="1EF74B38" w14:textId="77777777" w:rsidR="006F0213" w:rsidRPr="005B5F81" w:rsidRDefault="006F0213" w:rsidP="008E09BA">
            <w:pPr>
              <w:spacing w:after="0"/>
              <w:ind w:firstLine="0"/>
              <w:jc w:val="right"/>
              <w:rPr>
                <w:sz w:val="18"/>
              </w:rPr>
            </w:pPr>
            <w:r w:rsidRPr="005B5F81">
              <w:rPr>
                <w:sz w:val="18"/>
              </w:rPr>
              <w:t>-57,9</w:t>
            </w:r>
          </w:p>
        </w:tc>
        <w:tc>
          <w:tcPr>
            <w:tcW w:w="1151" w:type="dxa"/>
          </w:tcPr>
          <w:p w14:paraId="100D5865" w14:textId="77777777" w:rsidR="006F0213" w:rsidRPr="005B5F81" w:rsidRDefault="006F0213" w:rsidP="008E09BA">
            <w:pPr>
              <w:spacing w:after="0"/>
              <w:ind w:firstLine="0"/>
              <w:jc w:val="right"/>
              <w:rPr>
                <w:sz w:val="18"/>
              </w:rPr>
            </w:pPr>
            <w:r w:rsidRPr="005B5F81">
              <w:rPr>
                <w:sz w:val="18"/>
              </w:rPr>
              <w:t>-100,0</w:t>
            </w:r>
          </w:p>
        </w:tc>
      </w:tr>
    </w:tbl>
    <w:p w14:paraId="35DB7176" w14:textId="77777777" w:rsidR="006F0213" w:rsidRPr="005B5F81" w:rsidRDefault="006F0213" w:rsidP="006F0213">
      <w:pPr>
        <w:spacing w:before="120"/>
        <w:ind w:firstLine="0"/>
        <w:rPr>
          <w:b/>
          <w:color w:val="000000" w:themeColor="text1"/>
          <w:lang w:eastAsia="lv-LV"/>
        </w:rPr>
      </w:pPr>
    </w:p>
    <w:p w14:paraId="3E9C921C" w14:textId="204908F1" w:rsidR="006F0213" w:rsidRPr="005B5F81" w:rsidRDefault="006F0213" w:rsidP="006F0213">
      <w:pPr>
        <w:spacing w:before="120"/>
        <w:ind w:firstLine="72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179E18A3"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1"/>
        <w:gridCol w:w="1333"/>
        <w:gridCol w:w="1333"/>
        <w:gridCol w:w="1347"/>
      </w:tblGrid>
      <w:tr w:rsidR="006F0213" w:rsidRPr="005B5F81" w14:paraId="71E5AF81" w14:textId="77777777" w:rsidTr="001C73B5">
        <w:trPr>
          <w:trHeight w:val="138"/>
          <w:tblHeader/>
          <w:jc w:val="center"/>
        </w:trPr>
        <w:tc>
          <w:tcPr>
            <w:tcW w:w="5621" w:type="dxa"/>
            <w:vAlign w:val="center"/>
          </w:tcPr>
          <w:p w14:paraId="2723DE3D"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33" w:type="dxa"/>
            <w:vAlign w:val="center"/>
          </w:tcPr>
          <w:p w14:paraId="26118668"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33" w:type="dxa"/>
            <w:vAlign w:val="center"/>
          </w:tcPr>
          <w:p w14:paraId="095DF8C2"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47" w:type="dxa"/>
            <w:vAlign w:val="center"/>
          </w:tcPr>
          <w:p w14:paraId="751CEE0F"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38197DEE" w14:textId="77777777" w:rsidTr="001C73B5">
        <w:trPr>
          <w:trHeight w:val="138"/>
          <w:jc w:val="center"/>
        </w:trPr>
        <w:tc>
          <w:tcPr>
            <w:tcW w:w="5621" w:type="dxa"/>
            <w:shd w:val="clear" w:color="auto" w:fill="D9D9D9" w:themeFill="background1" w:themeFillShade="D9"/>
          </w:tcPr>
          <w:p w14:paraId="138AE406"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33" w:type="dxa"/>
            <w:shd w:val="clear" w:color="auto" w:fill="D9D9D9" w:themeFill="background1" w:themeFillShade="D9"/>
          </w:tcPr>
          <w:p w14:paraId="525A6CE8" w14:textId="77777777" w:rsidR="006F0213" w:rsidRPr="005B5F81" w:rsidRDefault="006F0213" w:rsidP="008E09BA">
            <w:pPr>
              <w:spacing w:after="0"/>
              <w:ind w:firstLine="0"/>
              <w:jc w:val="right"/>
              <w:rPr>
                <w:sz w:val="18"/>
                <w:szCs w:val="18"/>
              </w:rPr>
            </w:pPr>
            <w:r w:rsidRPr="005B5F81">
              <w:rPr>
                <w:sz w:val="18"/>
                <w:szCs w:val="18"/>
              </w:rPr>
              <w:t>4754</w:t>
            </w:r>
          </w:p>
        </w:tc>
        <w:tc>
          <w:tcPr>
            <w:tcW w:w="1333" w:type="dxa"/>
            <w:shd w:val="clear" w:color="auto" w:fill="D9D9D9" w:themeFill="background1" w:themeFillShade="D9"/>
          </w:tcPr>
          <w:p w14:paraId="7210D8FE" w14:textId="77777777" w:rsidR="006F0213" w:rsidRPr="005B5F81" w:rsidRDefault="006F0213" w:rsidP="008E09BA">
            <w:pPr>
              <w:spacing w:after="0"/>
              <w:ind w:firstLine="0"/>
              <w:jc w:val="right"/>
              <w:rPr>
                <w:sz w:val="18"/>
                <w:szCs w:val="18"/>
              </w:rPr>
            </w:pPr>
            <w:r w:rsidRPr="005B5F81">
              <w:rPr>
                <w:sz w:val="18"/>
                <w:szCs w:val="18"/>
              </w:rPr>
              <w:t>1869</w:t>
            </w:r>
          </w:p>
        </w:tc>
        <w:tc>
          <w:tcPr>
            <w:tcW w:w="1347" w:type="dxa"/>
            <w:shd w:val="clear" w:color="auto" w:fill="D9D9D9" w:themeFill="background1" w:themeFillShade="D9"/>
          </w:tcPr>
          <w:p w14:paraId="0B618AE1" w14:textId="77777777" w:rsidR="006F0213" w:rsidRPr="005B5F81" w:rsidRDefault="006F0213" w:rsidP="008E09BA">
            <w:pPr>
              <w:spacing w:after="0"/>
              <w:ind w:firstLine="0"/>
              <w:jc w:val="right"/>
              <w:rPr>
                <w:sz w:val="18"/>
                <w:szCs w:val="18"/>
              </w:rPr>
            </w:pPr>
            <w:r w:rsidRPr="005B5F81">
              <w:rPr>
                <w:sz w:val="18"/>
                <w:szCs w:val="18"/>
              </w:rPr>
              <w:t>-2885</w:t>
            </w:r>
          </w:p>
        </w:tc>
      </w:tr>
      <w:tr w:rsidR="006F0213" w:rsidRPr="005B5F81" w14:paraId="4E12A65D" w14:textId="77777777" w:rsidTr="001C73B5">
        <w:trPr>
          <w:trHeight w:val="204"/>
          <w:jc w:val="center"/>
        </w:trPr>
        <w:tc>
          <w:tcPr>
            <w:tcW w:w="9634" w:type="dxa"/>
            <w:gridSpan w:val="4"/>
          </w:tcPr>
          <w:p w14:paraId="4500E309" w14:textId="77777777" w:rsidR="006F0213" w:rsidRPr="005B5F81" w:rsidRDefault="006F0213" w:rsidP="008E09BA">
            <w:pPr>
              <w:spacing w:after="0"/>
              <w:ind w:firstLine="313"/>
              <w:jc w:val="right"/>
              <w:rPr>
                <w:sz w:val="18"/>
                <w:szCs w:val="18"/>
              </w:rPr>
            </w:pPr>
          </w:p>
        </w:tc>
      </w:tr>
      <w:tr w:rsidR="006F0213" w:rsidRPr="005B5F81" w14:paraId="709EEF9A" w14:textId="77777777" w:rsidTr="001C73B5">
        <w:trPr>
          <w:trHeight w:val="138"/>
          <w:jc w:val="center"/>
        </w:trPr>
        <w:tc>
          <w:tcPr>
            <w:tcW w:w="5621" w:type="dxa"/>
            <w:shd w:val="clear" w:color="auto" w:fill="F2F2F2" w:themeFill="background1" w:themeFillShade="F2"/>
          </w:tcPr>
          <w:p w14:paraId="3C850C4F" w14:textId="77777777" w:rsidR="006F0213" w:rsidRPr="005B5F81" w:rsidRDefault="006F0213" w:rsidP="008E09BA">
            <w:pPr>
              <w:spacing w:after="0"/>
              <w:ind w:firstLine="0"/>
              <w:jc w:val="left"/>
              <w:rPr>
                <w:sz w:val="18"/>
                <w:szCs w:val="18"/>
                <w:u w:val="single"/>
                <w:lang w:eastAsia="lv-LV"/>
              </w:rPr>
            </w:pPr>
            <w:r w:rsidRPr="005B5F81">
              <w:rPr>
                <w:sz w:val="18"/>
                <w:szCs w:val="18"/>
                <w:u w:val="single"/>
                <w:lang w:eastAsia="lv-LV"/>
              </w:rPr>
              <w:t>Ilgtermiņa saistības</w:t>
            </w:r>
          </w:p>
        </w:tc>
        <w:tc>
          <w:tcPr>
            <w:tcW w:w="1333" w:type="dxa"/>
            <w:shd w:val="clear" w:color="auto" w:fill="F2F2F2" w:themeFill="background1" w:themeFillShade="F2"/>
          </w:tcPr>
          <w:p w14:paraId="57361A53" w14:textId="77777777" w:rsidR="006F0213" w:rsidRPr="00D445FF" w:rsidRDefault="006F0213" w:rsidP="008E09BA">
            <w:pPr>
              <w:spacing w:after="0"/>
              <w:ind w:firstLine="0"/>
              <w:jc w:val="right"/>
              <w:rPr>
                <w:sz w:val="18"/>
                <w:szCs w:val="18"/>
                <w:u w:val="single"/>
              </w:rPr>
            </w:pPr>
            <w:r w:rsidRPr="00D445FF">
              <w:rPr>
                <w:sz w:val="18"/>
                <w:szCs w:val="18"/>
                <w:u w:val="single"/>
              </w:rPr>
              <w:t>4754</w:t>
            </w:r>
          </w:p>
        </w:tc>
        <w:tc>
          <w:tcPr>
            <w:tcW w:w="1333" w:type="dxa"/>
            <w:shd w:val="clear" w:color="auto" w:fill="F2F2F2" w:themeFill="background1" w:themeFillShade="F2"/>
          </w:tcPr>
          <w:p w14:paraId="519CC402" w14:textId="77777777" w:rsidR="006F0213" w:rsidRPr="00D445FF" w:rsidRDefault="006F0213" w:rsidP="008E09BA">
            <w:pPr>
              <w:spacing w:after="0"/>
              <w:ind w:firstLine="0"/>
              <w:jc w:val="right"/>
              <w:rPr>
                <w:sz w:val="18"/>
                <w:szCs w:val="18"/>
                <w:u w:val="single"/>
              </w:rPr>
            </w:pPr>
            <w:r w:rsidRPr="00D445FF">
              <w:rPr>
                <w:sz w:val="18"/>
                <w:szCs w:val="18"/>
                <w:u w:val="single"/>
              </w:rPr>
              <w:t>1869</w:t>
            </w:r>
          </w:p>
        </w:tc>
        <w:tc>
          <w:tcPr>
            <w:tcW w:w="1347" w:type="dxa"/>
            <w:shd w:val="clear" w:color="auto" w:fill="F2F2F2" w:themeFill="background1" w:themeFillShade="F2"/>
          </w:tcPr>
          <w:p w14:paraId="0618631C" w14:textId="77777777" w:rsidR="006F0213" w:rsidRPr="00D445FF" w:rsidRDefault="006F0213" w:rsidP="008E09BA">
            <w:pPr>
              <w:spacing w:after="0"/>
              <w:ind w:firstLine="0"/>
              <w:jc w:val="right"/>
              <w:rPr>
                <w:sz w:val="18"/>
                <w:szCs w:val="18"/>
                <w:u w:val="single"/>
              </w:rPr>
            </w:pPr>
            <w:r w:rsidRPr="00D445FF">
              <w:rPr>
                <w:sz w:val="18"/>
                <w:szCs w:val="18"/>
                <w:u w:val="single"/>
              </w:rPr>
              <w:t>-2885</w:t>
            </w:r>
          </w:p>
        </w:tc>
      </w:tr>
      <w:tr w:rsidR="006F0213" w:rsidRPr="005B5F81" w14:paraId="79A89237" w14:textId="77777777" w:rsidTr="001C73B5">
        <w:trPr>
          <w:trHeight w:val="138"/>
          <w:jc w:val="center"/>
        </w:trPr>
        <w:tc>
          <w:tcPr>
            <w:tcW w:w="5621" w:type="dxa"/>
          </w:tcPr>
          <w:p w14:paraId="1C5ADD42" w14:textId="77777777" w:rsidR="006F0213" w:rsidRPr="005B5F81" w:rsidRDefault="006F0213" w:rsidP="008E09BA">
            <w:pPr>
              <w:spacing w:after="0"/>
              <w:ind w:firstLine="0"/>
              <w:jc w:val="left"/>
              <w:rPr>
                <w:i/>
                <w:sz w:val="18"/>
                <w:szCs w:val="18"/>
                <w:highlight w:val="yellow"/>
                <w:lang w:eastAsia="lv-LV"/>
              </w:rPr>
            </w:pPr>
            <w:r w:rsidRPr="005B5F81">
              <w:rPr>
                <w:i/>
                <w:sz w:val="18"/>
                <w:szCs w:val="18"/>
                <w:lang w:eastAsia="lv-LV"/>
              </w:rPr>
              <w:t>Samazināti izdevumi projekta “Pašvaldību lomas stiprināšana cīņā pret cilvēku tirdzniecību” ietvaros veikto izdevumu atmaksai valsts pamatbudžetā</w:t>
            </w:r>
          </w:p>
        </w:tc>
        <w:tc>
          <w:tcPr>
            <w:tcW w:w="1333" w:type="dxa"/>
          </w:tcPr>
          <w:p w14:paraId="64E6FF9F" w14:textId="77777777" w:rsidR="006F0213" w:rsidRPr="005B5F81" w:rsidRDefault="006F0213" w:rsidP="008E09BA">
            <w:pPr>
              <w:spacing w:after="0"/>
              <w:ind w:firstLine="0"/>
              <w:jc w:val="right"/>
              <w:rPr>
                <w:sz w:val="18"/>
                <w:szCs w:val="18"/>
              </w:rPr>
            </w:pPr>
            <w:r w:rsidRPr="005B5F81">
              <w:rPr>
                <w:sz w:val="18"/>
                <w:szCs w:val="18"/>
              </w:rPr>
              <w:t>4754</w:t>
            </w:r>
          </w:p>
        </w:tc>
        <w:tc>
          <w:tcPr>
            <w:tcW w:w="1333" w:type="dxa"/>
          </w:tcPr>
          <w:p w14:paraId="0CE95E04" w14:textId="77777777" w:rsidR="006F0213" w:rsidRPr="005B5F81" w:rsidRDefault="006F0213" w:rsidP="008E09BA">
            <w:pPr>
              <w:spacing w:after="0"/>
              <w:ind w:firstLine="0"/>
              <w:jc w:val="center"/>
              <w:rPr>
                <w:sz w:val="18"/>
                <w:szCs w:val="18"/>
              </w:rPr>
            </w:pPr>
            <w:r w:rsidRPr="005B5F81">
              <w:rPr>
                <w:sz w:val="18"/>
                <w:szCs w:val="18"/>
              </w:rPr>
              <w:t>-</w:t>
            </w:r>
          </w:p>
        </w:tc>
        <w:tc>
          <w:tcPr>
            <w:tcW w:w="1347" w:type="dxa"/>
          </w:tcPr>
          <w:p w14:paraId="6FC87E77" w14:textId="77777777" w:rsidR="006F0213" w:rsidRPr="005B5F81" w:rsidRDefault="006F0213" w:rsidP="008E09BA">
            <w:pPr>
              <w:spacing w:after="0"/>
              <w:ind w:firstLine="0"/>
              <w:jc w:val="right"/>
              <w:rPr>
                <w:sz w:val="18"/>
                <w:szCs w:val="18"/>
              </w:rPr>
            </w:pPr>
            <w:r w:rsidRPr="005B5F81">
              <w:rPr>
                <w:sz w:val="18"/>
                <w:szCs w:val="18"/>
              </w:rPr>
              <w:t>-4754</w:t>
            </w:r>
          </w:p>
        </w:tc>
      </w:tr>
      <w:tr w:rsidR="006F0213" w:rsidRPr="005B5F81" w14:paraId="5F3B4937" w14:textId="77777777" w:rsidTr="001C73B5">
        <w:trPr>
          <w:trHeight w:val="138"/>
          <w:jc w:val="center"/>
        </w:trPr>
        <w:tc>
          <w:tcPr>
            <w:tcW w:w="5621" w:type="dxa"/>
          </w:tcPr>
          <w:p w14:paraId="52FE32E7" w14:textId="77777777" w:rsidR="006F0213" w:rsidRPr="005B5F81" w:rsidRDefault="006F0213" w:rsidP="008E09BA">
            <w:pPr>
              <w:spacing w:after="0"/>
              <w:ind w:firstLine="0"/>
              <w:jc w:val="left"/>
              <w:rPr>
                <w:i/>
                <w:sz w:val="18"/>
                <w:szCs w:val="18"/>
                <w:highlight w:val="yellow"/>
                <w:lang w:eastAsia="lv-LV"/>
              </w:rPr>
            </w:pPr>
            <w:r w:rsidRPr="005B5F81">
              <w:rPr>
                <w:i/>
                <w:sz w:val="18"/>
                <w:szCs w:val="18"/>
                <w:lang w:eastAsia="lv-LV"/>
              </w:rPr>
              <w:t>Palielināti izdevumi projekta “Pieredzes apmaiņa ar Skandināvu valstu operatīvajiem dienestiem, kuri reaģē uz 112 zvaniem” ietvaros veikto izdevumu atmaksai valsts pamatbudžetā</w:t>
            </w:r>
          </w:p>
        </w:tc>
        <w:tc>
          <w:tcPr>
            <w:tcW w:w="1333" w:type="dxa"/>
          </w:tcPr>
          <w:p w14:paraId="7CF3A98C" w14:textId="77777777" w:rsidR="006F0213" w:rsidRPr="005B5F81" w:rsidRDefault="006F0213" w:rsidP="008E09BA">
            <w:pPr>
              <w:spacing w:after="0"/>
              <w:ind w:firstLine="0"/>
              <w:jc w:val="center"/>
              <w:rPr>
                <w:sz w:val="18"/>
                <w:szCs w:val="18"/>
              </w:rPr>
            </w:pPr>
            <w:r w:rsidRPr="005B5F81">
              <w:rPr>
                <w:sz w:val="18"/>
                <w:szCs w:val="18"/>
              </w:rPr>
              <w:t>-</w:t>
            </w:r>
          </w:p>
        </w:tc>
        <w:tc>
          <w:tcPr>
            <w:tcW w:w="1333" w:type="dxa"/>
          </w:tcPr>
          <w:p w14:paraId="2ABC53B3" w14:textId="77777777" w:rsidR="006F0213" w:rsidRPr="005B5F81" w:rsidRDefault="006F0213" w:rsidP="008E09BA">
            <w:pPr>
              <w:spacing w:after="0"/>
              <w:ind w:firstLine="0"/>
              <w:jc w:val="right"/>
              <w:rPr>
                <w:sz w:val="18"/>
                <w:szCs w:val="18"/>
              </w:rPr>
            </w:pPr>
            <w:r w:rsidRPr="005B5F81">
              <w:rPr>
                <w:sz w:val="18"/>
                <w:szCs w:val="18"/>
              </w:rPr>
              <w:t>1200</w:t>
            </w:r>
          </w:p>
        </w:tc>
        <w:tc>
          <w:tcPr>
            <w:tcW w:w="1347" w:type="dxa"/>
          </w:tcPr>
          <w:p w14:paraId="15E3CCFA" w14:textId="77777777" w:rsidR="006F0213" w:rsidRPr="005B5F81" w:rsidRDefault="006F0213" w:rsidP="008E09BA">
            <w:pPr>
              <w:spacing w:after="0"/>
              <w:ind w:firstLine="0"/>
              <w:jc w:val="right"/>
              <w:rPr>
                <w:sz w:val="18"/>
                <w:szCs w:val="18"/>
              </w:rPr>
            </w:pPr>
            <w:r w:rsidRPr="005B5F81">
              <w:rPr>
                <w:sz w:val="18"/>
                <w:szCs w:val="18"/>
              </w:rPr>
              <w:t>1200</w:t>
            </w:r>
          </w:p>
        </w:tc>
      </w:tr>
      <w:tr w:rsidR="006F0213" w:rsidRPr="005B5F81" w14:paraId="2BD146DE" w14:textId="77777777" w:rsidTr="001C73B5">
        <w:trPr>
          <w:trHeight w:val="138"/>
          <w:jc w:val="center"/>
        </w:trPr>
        <w:tc>
          <w:tcPr>
            <w:tcW w:w="5621" w:type="dxa"/>
          </w:tcPr>
          <w:p w14:paraId="0074BE3E"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Palielināti izdevumi projekta “Pieredzes apmaiņa IT un skaņu ierakstu ekspertīžu jomā, apmeklējot Islandes un Somijas kriminālistikas institūcijas” ietvaros veikto izdevumu atmaksai valsts pamatbudžetā</w:t>
            </w:r>
          </w:p>
        </w:tc>
        <w:tc>
          <w:tcPr>
            <w:tcW w:w="1333" w:type="dxa"/>
          </w:tcPr>
          <w:p w14:paraId="19B2FC49" w14:textId="77777777" w:rsidR="006F0213" w:rsidRPr="005B5F81" w:rsidRDefault="006F0213" w:rsidP="008E09BA">
            <w:pPr>
              <w:spacing w:after="0"/>
              <w:ind w:firstLine="0"/>
              <w:jc w:val="center"/>
              <w:rPr>
                <w:sz w:val="18"/>
                <w:szCs w:val="18"/>
              </w:rPr>
            </w:pPr>
            <w:r w:rsidRPr="005B5F81">
              <w:rPr>
                <w:sz w:val="18"/>
                <w:szCs w:val="18"/>
              </w:rPr>
              <w:t>-</w:t>
            </w:r>
          </w:p>
        </w:tc>
        <w:tc>
          <w:tcPr>
            <w:tcW w:w="1333" w:type="dxa"/>
          </w:tcPr>
          <w:p w14:paraId="028532FF" w14:textId="77777777" w:rsidR="006F0213" w:rsidRPr="005B5F81" w:rsidRDefault="006F0213" w:rsidP="008E09BA">
            <w:pPr>
              <w:spacing w:after="0"/>
              <w:ind w:firstLine="0"/>
              <w:jc w:val="right"/>
              <w:rPr>
                <w:sz w:val="18"/>
                <w:szCs w:val="18"/>
              </w:rPr>
            </w:pPr>
            <w:r w:rsidRPr="005B5F81">
              <w:rPr>
                <w:sz w:val="18"/>
                <w:szCs w:val="18"/>
              </w:rPr>
              <w:t>669</w:t>
            </w:r>
          </w:p>
        </w:tc>
        <w:tc>
          <w:tcPr>
            <w:tcW w:w="1347" w:type="dxa"/>
          </w:tcPr>
          <w:p w14:paraId="4B0221A3" w14:textId="77777777" w:rsidR="006F0213" w:rsidRPr="005B5F81" w:rsidRDefault="006F0213" w:rsidP="008E09BA">
            <w:pPr>
              <w:spacing w:after="0"/>
              <w:ind w:firstLine="0"/>
              <w:jc w:val="right"/>
              <w:rPr>
                <w:sz w:val="18"/>
                <w:szCs w:val="18"/>
              </w:rPr>
            </w:pPr>
            <w:r w:rsidRPr="005B5F81">
              <w:rPr>
                <w:sz w:val="18"/>
                <w:szCs w:val="18"/>
              </w:rPr>
              <w:t>669</w:t>
            </w:r>
          </w:p>
        </w:tc>
      </w:tr>
    </w:tbl>
    <w:p w14:paraId="169880E0" w14:textId="77777777" w:rsidR="006F0213" w:rsidRPr="005B5F81" w:rsidRDefault="006F0213" w:rsidP="006F0213">
      <w:pPr>
        <w:spacing w:after="0"/>
        <w:ind w:firstLine="425"/>
        <w:rPr>
          <w:highlight w:val="yellow"/>
        </w:rPr>
      </w:pPr>
    </w:p>
    <w:p w14:paraId="7394DD20" w14:textId="77777777" w:rsidR="006F0213" w:rsidRPr="005B5F81" w:rsidRDefault="006F0213" w:rsidP="006F0213">
      <w:pPr>
        <w:widowControl w:val="0"/>
        <w:spacing w:before="240"/>
        <w:ind w:firstLine="0"/>
        <w:jc w:val="center"/>
        <w:rPr>
          <w:b/>
        </w:rPr>
      </w:pPr>
      <w:r w:rsidRPr="005B5F81">
        <w:rPr>
          <w:b/>
        </w:rPr>
        <w:t>73.06.00 Dalība Ziemeļu Ministru padomes Ziemeļvalstu un Baltijas valstu mobilitātes programmā</w:t>
      </w:r>
    </w:p>
    <w:p w14:paraId="30F406F8" w14:textId="77777777" w:rsidR="006F0213" w:rsidRPr="005B5F81" w:rsidRDefault="006F0213" w:rsidP="006F0213">
      <w:pPr>
        <w:ind w:firstLine="0"/>
      </w:pPr>
      <w:r w:rsidRPr="005B5F81">
        <w:rPr>
          <w:u w:val="single"/>
        </w:rPr>
        <w:t>Apakšprogrammas mērķis:</w:t>
      </w:r>
      <w:r w:rsidRPr="005B5F81">
        <w:t xml:space="preserve"> </w:t>
      </w:r>
    </w:p>
    <w:p w14:paraId="1CBC12C4" w14:textId="77777777" w:rsidR="006F0213" w:rsidRPr="005B5F81" w:rsidRDefault="006F0213" w:rsidP="006F0213">
      <w:pPr>
        <w:ind w:firstLine="720"/>
      </w:pPr>
      <w:r w:rsidRPr="005B5F81">
        <w:rPr>
          <w:rFonts w:eastAsia="Calibri"/>
          <w:szCs w:val="24"/>
        </w:rPr>
        <w:t>veicināt Ziemeļvalstu un Baltijas valstu sadarbību valsts pārvaldes jomā.</w:t>
      </w:r>
    </w:p>
    <w:p w14:paraId="7628A54B" w14:textId="77777777" w:rsidR="006F0213" w:rsidRPr="005B5F81" w:rsidRDefault="006F0213" w:rsidP="006F0213">
      <w:pPr>
        <w:ind w:firstLine="0"/>
      </w:pPr>
      <w:r w:rsidRPr="005B5F81">
        <w:rPr>
          <w:u w:val="single"/>
        </w:rPr>
        <w:t>Apakšprogrammas izpildītājs</w:t>
      </w:r>
      <w:r w:rsidRPr="005B5F81">
        <w:t>: Valsts policija.</w:t>
      </w:r>
    </w:p>
    <w:p w14:paraId="105A2203" w14:textId="77777777" w:rsidR="006F0213" w:rsidRPr="005B5F81" w:rsidRDefault="006F0213" w:rsidP="00412EB1">
      <w:pPr>
        <w:spacing w:before="240" w:after="240"/>
        <w:ind w:firstLine="0"/>
        <w:jc w:val="center"/>
        <w:rPr>
          <w:b/>
          <w:lang w:eastAsia="lv-LV"/>
        </w:rPr>
      </w:pPr>
      <w:r w:rsidRPr="005B5F81">
        <w:rPr>
          <w:b/>
          <w:lang w:eastAsia="lv-LV"/>
        </w:rPr>
        <w:t>Finansiālie rādītāji no 2017. līdz 2021. gadam</w:t>
      </w:r>
    </w:p>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2"/>
        <w:gridCol w:w="1138"/>
        <w:gridCol w:w="1138"/>
        <w:gridCol w:w="1138"/>
        <w:gridCol w:w="1138"/>
        <w:gridCol w:w="1138"/>
      </w:tblGrid>
      <w:tr w:rsidR="006F0213" w:rsidRPr="005B5F81" w14:paraId="791618C1" w14:textId="77777777" w:rsidTr="008E09BA">
        <w:trPr>
          <w:trHeight w:val="249"/>
          <w:tblHeader/>
          <w:jc w:val="center"/>
        </w:trPr>
        <w:tc>
          <w:tcPr>
            <w:tcW w:w="3722" w:type="dxa"/>
            <w:vAlign w:val="center"/>
          </w:tcPr>
          <w:p w14:paraId="6CD798FD" w14:textId="77777777" w:rsidR="006F0213" w:rsidRPr="005B5F81" w:rsidRDefault="006F0213" w:rsidP="008E09BA">
            <w:pPr>
              <w:spacing w:after="0"/>
              <w:ind w:firstLine="0"/>
              <w:jc w:val="center"/>
              <w:rPr>
                <w:sz w:val="18"/>
                <w:szCs w:val="24"/>
                <w:highlight w:val="yellow"/>
              </w:rPr>
            </w:pPr>
          </w:p>
        </w:tc>
        <w:tc>
          <w:tcPr>
            <w:tcW w:w="1138" w:type="dxa"/>
          </w:tcPr>
          <w:p w14:paraId="26152230"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38" w:type="dxa"/>
            <w:vAlign w:val="center"/>
          </w:tcPr>
          <w:p w14:paraId="13CD6415"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38" w:type="dxa"/>
          </w:tcPr>
          <w:p w14:paraId="49852889" w14:textId="046CD5BA"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38" w:type="dxa"/>
          </w:tcPr>
          <w:p w14:paraId="1470DE5F"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38" w:type="dxa"/>
          </w:tcPr>
          <w:p w14:paraId="490FAABE"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43445CC1" w14:textId="77777777" w:rsidTr="008E09BA">
        <w:trPr>
          <w:trHeight w:val="125"/>
          <w:jc w:val="center"/>
        </w:trPr>
        <w:tc>
          <w:tcPr>
            <w:tcW w:w="3722" w:type="dxa"/>
            <w:shd w:val="clear" w:color="auto" w:fill="D9D9D9" w:themeFill="background1" w:themeFillShade="D9"/>
            <w:vAlign w:val="center"/>
          </w:tcPr>
          <w:p w14:paraId="5FC0AD3B"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38" w:type="dxa"/>
            <w:shd w:val="clear" w:color="auto" w:fill="D9D9D9" w:themeFill="background1" w:themeFillShade="D9"/>
          </w:tcPr>
          <w:p w14:paraId="7DC299DB" w14:textId="77777777" w:rsidR="006F0213" w:rsidRPr="005B5F81" w:rsidRDefault="006F0213" w:rsidP="008E09BA">
            <w:pPr>
              <w:spacing w:after="0"/>
              <w:ind w:firstLine="0"/>
              <w:jc w:val="right"/>
              <w:rPr>
                <w:sz w:val="18"/>
              </w:rPr>
            </w:pPr>
            <w:r w:rsidRPr="005B5F81">
              <w:rPr>
                <w:sz w:val="18"/>
              </w:rPr>
              <w:t>2000</w:t>
            </w:r>
          </w:p>
        </w:tc>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955634" w14:textId="77777777" w:rsidR="006F0213" w:rsidRPr="005B5F81" w:rsidRDefault="006F0213" w:rsidP="008E09BA">
            <w:pPr>
              <w:spacing w:after="0"/>
              <w:ind w:firstLine="0"/>
              <w:jc w:val="center"/>
              <w:rPr>
                <w:sz w:val="18"/>
              </w:rPr>
            </w:pPr>
            <w:r w:rsidRPr="005B5F81">
              <w:rPr>
                <w:sz w:val="18"/>
              </w:rPr>
              <w:t>-</w:t>
            </w:r>
          </w:p>
        </w:tc>
        <w:tc>
          <w:tcPr>
            <w:tcW w:w="1138" w:type="dxa"/>
            <w:shd w:val="clear" w:color="auto" w:fill="D9D9D9" w:themeFill="background1" w:themeFillShade="D9"/>
          </w:tcPr>
          <w:p w14:paraId="5518D53E" w14:textId="77777777" w:rsidR="006F0213" w:rsidRPr="005B5F81" w:rsidRDefault="006F0213" w:rsidP="008E09BA">
            <w:pPr>
              <w:spacing w:after="0"/>
              <w:ind w:firstLine="0"/>
              <w:jc w:val="right"/>
              <w:rPr>
                <w:sz w:val="18"/>
              </w:rPr>
            </w:pPr>
            <w:r w:rsidRPr="005B5F81">
              <w:rPr>
                <w:sz w:val="18"/>
              </w:rPr>
              <w:t>7431</w:t>
            </w:r>
          </w:p>
        </w:tc>
        <w:tc>
          <w:tcPr>
            <w:tcW w:w="1138" w:type="dxa"/>
            <w:shd w:val="clear" w:color="auto" w:fill="D9D9D9" w:themeFill="background1" w:themeFillShade="D9"/>
          </w:tcPr>
          <w:p w14:paraId="34B988E3" w14:textId="77777777" w:rsidR="006F0213" w:rsidRPr="005B5F81" w:rsidRDefault="006F0213" w:rsidP="008E09BA">
            <w:pPr>
              <w:spacing w:after="0"/>
              <w:ind w:firstLine="0"/>
              <w:jc w:val="center"/>
              <w:rPr>
                <w:sz w:val="18"/>
              </w:rPr>
            </w:pPr>
            <w:r w:rsidRPr="005B5F81">
              <w:rPr>
                <w:sz w:val="18"/>
              </w:rPr>
              <w:t>-</w:t>
            </w:r>
          </w:p>
        </w:tc>
        <w:tc>
          <w:tcPr>
            <w:tcW w:w="1138" w:type="dxa"/>
            <w:shd w:val="clear" w:color="auto" w:fill="D9D9D9" w:themeFill="background1" w:themeFillShade="D9"/>
          </w:tcPr>
          <w:p w14:paraId="4CC52C61" w14:textId="77777777" w:rsidR="006F0213" w:rsidRPr="005B5F81" w:rsidRDefault="006F0213" w:rsidP="008E09BA">
            <w:pPr>
              <w:spacing w:after="0"/>
              <w:ind w:firstLine="0"/>
              <w:jc w:val="center"/>
              <w:rPr>
                <w:sz w:val="18"/>
              </w:rPr>
            </w:pPr>
            <w:r w:rsidRPr="005B5F81">
              <w:rPr>
                <w:sz w:val="18"/>
              </w:rPr>
              <w:t>-</w:t>
            </w:r>
          </w:p>
        </w:tc>
      </w:tr>
      <w:tr w:rsidR="006F0213" w:rsidRPr="005B5F81" w14:paraId="1EFD356F" w14:textId="77777777" w:rsidTr="008E09BA">
        <w:trPr>
          <w:trHeight w:val="249"/>
          <w:jc w:val="center"/>
        </w:trPr>
        <w:tc>
          <w:tcPr>
            <w:tcW w:w="3722" w:type="dxa"/>
            <w:vAlign w:val="center"/>
          </w:tcPr>
          <w:p w14:paraId="30A737F3"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38" w:type="dxa"/>
          </w:tcPr>
          <w:p w14:paraId="1A1A24F8" w14:textId="77777777" w:rsidR="006F0213" w:rsidRPr="005B5F81" w:rsidRDefault="006F0213" w:rsidP="008E09BA">
            <w:pPr>
              <w:spacing w:after="0"/>
              <w:ind w:firstLine="0"/>
              <w:jc w:val="center"/>
              <w:rPr>
                <w:sz w:val="18"/>
              </w:rPr>
            </w:pPr>
            <w:r w:rsidRPr="005B5F81">
              <w:rPr>
                <w:b/>
                <w:bCs/>
                <w:sz w:val="18"/>
              </w:rPr>
              <w:t>×</w:t>
            </w:r>
          </w:p>
        </w:tc>
        <w:tc>
          <w:tcPr>
            <w:tcW w:w="1138" w:type="dxa"/>
            <w:tcBorders>
              <w:top w:val="single" w:sz="4" w:space="0" w:color="000000"/>
              <w:left w:val="single" w:sz="4" w:space="0" w:color="000000"/>
              <w:bottom w:val="single" w:sz="4" w:space="0" w:color="000000"/>
              <w:right w:val="single" w:sz="4" w:space="0" w:color="000000"/>
            </w:tcBorders>
          </w:tcPr>
          <w:p w14:paraId="780900B4" w14:textId="77777777" w:rsidR="006F0213" w:rsidRPr="005B5F81" w:rsidRDefault="006F0213" w:rsidP="008E09BA">
            <w:pPr>
              <w:spacing w:after="0"/>
              <w:ind w:firstLine="0"/>
              <w:jc w:val="right"/>
              <w:rPr>
                <w:sz w:val="18"/>
              </w:rPr>
            </w:pPr>
            <w:r w:rsidRPr="005B5F81">
              <w:rPr>
                <w:sz w:val="18"/>
              </w:rPr>
              <w:t>-2000</w:t>
            </w:r>
          </w:p>
        </w:tc>
        <w:tc>
          <w:tcPr>
            <w:tcW w:w="1138" w:type="dxa"/>
          </w:tcPr>
          <w:p w14:paraId="0C6CE597" w14:textId="77777777" w:rsidR="006F0213" w:rsidRPr="005B5F81" w:rsidRDefault="006F0213" w:rsidP="008E09BA">
            <w:pPr>
              <w:spacing w:after="0"/>
              <w:ind w:firstLine="0"/>
              <w:jc w:val="right"/>
              <w:rPr>
                <w:sz w:val="18"/>
              </w:rPr>
            </w:pPr>
            <w:r w:rsidRPr="005B5F81">
              <w:rPr>
                <w:sz w:val="18"/>
              </w:rPr>
              <w:t>7431</w:t>
            </w:r>
          </w:p>
        </w:tc>
        <w:tc>
          <w:tcPr>
            <w:tcW w:w="1138" w:type="dxa"/>
          </w:tcPr>
          <w:p w14:paraId="48B0906C" w14:textId="77777777" w:rsidR="006F0213" w:rsidRPr="005B5F81" w:rsidRDefault="006F0213" w:rsidP="008E09BA">
            <w:pPr>
              <w:spacing w:after="0"/>
              <w:ind w:firstLine="0"/>
              <w:jc w:val="right"/>
              <w:rPr>
                <w:sz w:val="18"/>
              </w:rPr>
            </w:pPr>
            <w:r w:rsidRPr="005B5F81">
              <w:rPr>
                <w:sz w:val="18"/>
              </w:rPr>
              <w:t>-7431</w:t>
            </w:r>
          </w:p>
        </w:tc>
        <w:tc>
          <w:tcPr>
            <w:tcW w:w="1138" w:type="dxa"/>
          </w:tcPr>
          <w:p w14:paraId="38A14C69" w14:textId="77777777" w:rsidR="006F0213" w:rsidRPr="005B5F81" w:rsidRDefault="006F0213" w:rsidP="008E09BA">
            <w:pPr>
              <w:spacing w:after="0"/>
              <w:ind w:firstLine="0"/>
              <w:jc w:val="center"/>
              <w:rPr>
                <w:sz w:val="18"/>
              </w:rPr>
            </w:pPr>
            <w:r w:rsidRPr="005B5F81">
              <w:rPr>
                <w:sz w:val="18"/>
              </w:rPr>
              <w:t>-</w:t>
            </w:r>
          </w:p>
        </w:tc>
      </w:tr>
      <w:tr w:rsidR="006F0213" w:rsidRPr="005B5F81" w14:paraId="6493F4E8" w14:textId="77777777" w:rsidTr="008E09BA">
        <w:trPr>
          <w:trHeight w:val="249"/>
          <w:jc w:val="center"/>
        </w:trPr>
        <w:tc>
          <w:tcPr>
            <w:tcW w:w="3722" w:type="dxa"/>
            <w:vAlign w:val="center"/>
          </w:tcPr>
          <w:p w14:paraId="72F79C44"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38" w:type="dxa"/>
          </w:tcPr>
          <w:p w14:paraId="2032DEB5" w14:textId="77777777" w:rsidR="006F0213" w:rsidRPr="005B5F81" w:rsidRDefault="006F0213" w:rsidP="008E09BA">
            <w:pPr>
              <w:spacing w:after="0"/>
              <w:ind w:firstLine="0"/>
              <w:jc w:val="center"/>
              <w:rPr>
                <w:sz w:val="18"/>
              </w:rPr>
            </w:pPr>
            <w:r w:rsidRPr="005B5F81">
              <w:rPr>
                <w:b/>
                <w:bCs/>
                <w:sz w:val="18"/>
              </w:rPr>
              <w:t>×</w:t>
            </w:r>
          </w:p>
        </w:tc>
        <w:tc>
          <w:tcPr>
            <w:tcW w:w="1138" w:type="dxa"/>
            <w:tcBorders>
              <w:top w:val="single" w:sz="4" w:space="0" w:color="000000"/>
              <w:left w:val="single" w:sz="4" w:space="0" w:color="000000"/>
              <w:bottom w:val="single" w:sz="4" w:space="0" w:color="000000"/>
              <w:right w:val="single" w:sz="4" w:space="0" w:color="000000"/>
            </w:tcBorders>
          </w:tcPr>
          <w:p w14:paraId="5A967EEC" w14:textId="77777777" w:rsidR="006F0213" w:rsidRPr="005B5F81" w:rsidRDefault="006F0213" w:rsidP="008E09BA">
            <w:pPr>
              <w:spacing w:after="0"/>
              <w:ind w:firstLine="0"/>
              <w:jc w:val="right"/>
              <w:rPr>
                <w:sz w:val="18"/>
              </w:rPr>
            </w:pPr>
            <w:r w:rsidRPr="005B5F81">
              <w:rPr>
                <w:sz w:val="18"/>
              </w:rPr>
              <w:t>-100,0</w:t>
            </w:r>
          </w:p>
        </w:tc>
        <w:tc>
          <w:tcPr>
            <w:tcW w:w="1138" w:type="dxa"/>
          </w:tcPr>
          <w:p w14:paraId="5A901446" w14:textId="77777777" w:rsidR="006F0213" w:rsidRPr="005B5F81" w:rsidRDefault="006F0213" w:rsidP="008E09BA">
            <w:pPr>
              <w:spacing w:after="0"/>
              <w:ind w:firstLine="0"/>
              <w:jc w:val="center"/>
              <w:rPr>
                <w:sz w:val="18"/>
              </w:rPr>
            </w:pPr>
            <w:r w:rsidRPr="005B5F81">
              <w:rPr>
                <w:b/>
                <w:bCs/>
                <w:sz w:val="18"/>
              </w:rPr>
              <w:t>×</w:t>
            </w:r>
          </w:p>
        </w:tc>
        <w:tc>
          <w:tcPr>
            <w:tcW w:w="1138" w:type="dxa"/>
          </w:tcPr>
          <w:p w14:paraId="6466BAE3" w14:textId="77777777" w:rsidR="006F0213" w:rsidRPr="005B5F81" w:rsidRDefault="006F0213" w:rsidP="008E09BA">
            <w:pPr>
              <w:spacing w:after="0"/>
              <w:ind w:firstLine="0"/>
              <w:jc w:val="right"/>
              <w:rPr>
                <w:sz w:val="18"/>
              </w:rPr>
            </w:pPr>
            <w:r w:rsidRPr="005B5F81">
              <w:rPr>
                <w:sz w:val="18"/>
              </w:rPr>
              <w:t>-100,0</w:t>
            </w:r>
          </w:p>
        </w:tc>
        <w:tc>
          <w:tcPr>
            <w:tcW w:w="1138" w:type="dxa"/>
          </w:tcPr>
          <w:p w14:paraId="541C8129" w14:textId="77777777" w:rsidR="006F0213" w:rsidRPr="005B5F81" w:rsidRDefault="006F0213" w:rsidP="008E09BA">
            <w:pPr>
              <w:spacing w:after="0"/>
              <w:ind w:firstLine="0"/>
              <w:jc w:val="center"/>
              <w:rPr>
                <w:sz w:val="18"/>
              </w:rPr>
            </w:pPr>
            <w:r w:rsidRPr="005B5F81">
              <w:rPr>
                <w:b/>
                <w:bCs/>
                <w:sz w:val="18"/>
              </w:rPr>
              <w:t>-</w:t>
            </w:r>
          </w:p>
        </w:tc>
      </w:tr>
    </w:tbl>
    <w:p w14:paraId="68CD61A3" w14:textId="0324C87B" w:rsidR="007225D5" w:rsidRDefault="007225D5" w:rsidP="00283EFB">
      <w:pPr>
        <w:spacing w:before="120"/>
        <w:ind w:firstLine="0"/>
        <w:rPr>
          <w:b/>
          <w:color w:val="000000" w:themeColor="text1"/>
          <w:lang w:eastAsia="lv-LV"/>
        </w:rPr>
      </w:pPr>
    </w:p>
    <w:p w14:paraId="50D4DABF" w14:textId="6608FCFB" w:rsidR="006F0213" w:rsidRPr="005B5F81" w:rsidRDefault="006F0213" w:rsidP="006F0213">
      <w:pPr>
        <w:spacing w:before="120"/>
        <w:ind w:firstLine="72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10D8AA68"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6"/>
        <w:gridCol w:w="1328"/>
        <w:gridCol w:w="1328"/>
        <w:gridCol w:w="1332"/>
      </w:tblGrid>
      <w:tr w:rsidR="006F0213" w:rsidRPr="005B5F81" w14:paraId="12B831BB" w14:textId="77777777" w:rsidTr="008E09BA">
        <w:trPr>
          <w:trHeight w:val="139"/>
          <w:tblHeader/>
          <w:jc w:val="center"/>
        </w:trPr>
        <w:tc>
          <w:tcPr>
            <w:tcW w:w="5456" w:type="dxa"/>
            <w:vAlign w:val="center"/>
          </w:tcPr>
          <w:p w14:paraId="630E032A"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28" w:type="dxa"/>
            <w:vAlign w:val="center"/>
          </w:tcPr>
          <w:p w14:paraId="2B9C429E"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28" w:type="dxa"/>
            <w:vAlign w:val="center"/>
          </w:tcPr>
          <w:p w14:paraId="24B47181"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30" w:type="dxa"/>
            <w:vAlign w:val="center"/>
          </w:tcPr>
          <w:p w14:paraId="39732DFE"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6144C08E" w14:textId="77777777" w:rsidTr="008E09BA">
        <w:trPr>
          <w:trHeight w:val="139"/>
          <w:jc w:val="center"/>
        </w:trPr>
        <w:tc>
          <w:tcPr>
            <w:tcW w:w="5456" w:type="dxa"/>
            <w:shd w:val="clear" w:color="auto" w:fill="D9D9D9" w:themeFill="background1" w:themeFillShade="D9"/>
          </w:tcPr>
          <w:p w14:paraId="3F589F36"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28" w:type="dxa"/>
            <w:shd w:val="clear" w:color="auto" w:fill="D9D9D9" w:themeFill="background1" w:themeFillShade="D9"/>
          </w:tcPr>
          <w:p w14:paraId="45E0B102" w14:textId="77777777" w:rsidR="006F0213" w:rsidRPr="005B5F81" w:rsidRDefault="006F0213" w:rsidP="008E09BA">
            <w:pPr>
              <w:spacing w:after="0"/>
              <w:ind w:firstLine="0"/>
              <w:jc w:val="center"/>
              <w:rPr>
                <w:sz w:val="18"/>
                <w:szCs w:val="18"/>
              </w:rPr>
            </w:pPr>
            <w:r w:rsidRPr="005B5F81">
              <w:rPr>
                <w:sz w:val="18"/>
                <w:szCs w:val="18"/>
              </w:rPr>
              <w:t>-</w:t>
            </w:r>
          </w:p>
        </w:tc>
        <w:tc>
          <w:tcPr>
            <w:tcW w:w="1328" w:type="dxa"/>
            <w:shd w:val="clear" w:color="auto" w:fill="D9D9D9" w:themeFill="background1" w:themeFillShade="D9"/>
          </w:tcPr>
          <w:p w14:paraId="57F38420" w14:textId="77777777" w:rsidR="006F0213" w:rsidRPr="005B5F81" w:rsidRDefault="006F0213" w:rsidP="008E09BA">
            <w:pPr>
              <w:spacing w:after="0"/>
              <w:ind w:firstLine="0"/>
              <w:jc w:val="right"/>
              <w:rPr>
                <w:sz w:val="18"/>
                <w:szCs w:val="18"/>
              </w:rPr>
            </w:pPr>
            <w:r w:rsidRPr="005B5F81">
              <w:rPr>
                <w:sz w:val="18"/>
                <w:szCs w:val="18"/>
              </w:rPr>
              <w:t>7431</w:t>
            </w:r>
          </w:p>
        </w:tc>
        <w:tc>
          <w:tcPr>
            <w:tcW w:w="1330" w:type="dxa"/>
            <w:shd w:val="clear" w:color="auto" w:fill="D9D9D9" w:themeFill="background1" w:themeFillShade="D9"/>
          </w:tcPr>
          <w:p w14:paraId="342096C5" w14:textId="77777777" w:rsidR="006F0213" w:rsidRPr="005B5F81" w:rsidRDefault="006F0213" w:rsidP="008E09BA">
            <w:pPr>
              <w:spacing w:after="0"/>
              <w:ind w:firstLine="0"/>
              <w:jc w:val="right"/>
              <w:rPr>
                <w:sz w:val="18"/>
                <w:szCs w:val="18"/>
              </w:rPr>
            </w:pPr>
            <w:r w:rsidRPr="005B5F81">
              <w:rPr>
                <w:sz w:val="18"/>
                <w:szCs w:val="18"/>
              </w:rPr>
              <w:t>7431</w:t>
            </w:r>
          </w:p>
        </w:tc>
      </w:tr>
      <w:tr w:rsidR="006F0213" w:rsidRPr="005B5F81" w14:paraId="6D0EEB9F" w14:textId="77777777" w:rsidTr="008E09BA">
        <w:trPr>
          <w:trHeight w:val="206"/>
          <w:jc w:val="center"/>
        </w:trPr>
        <w:tc>
          <w:tcPr>
            <w:tcW w:w="9444" w:type="dxa"/>
            <w:gridSpan w:val="4"/>
          </w:tcPr>
          <w:p w14:paraId="259C023F" w14:textId="77777777" w:rsidR="006F0213" w:rsidRPr="005B5F81" w:rsidRDefault="006F0213" w:rsidP="008E09BA">
            <w:pPr>
              <w:spacing w:after="0"/>
              <w:ind w:firstLine="313"/>
              <w:jc w:val="right"/>
              <w:rPr>
                <w:sz w:val="18"/>
                <w:szCs w:val="18"/>
              </w:rPr>
            </w:pPr>
          </w:p>
        </w:tc>
      </w:tr>
      <w:tr w:rsidR="006F0213" w:rsidRPr="005B5F81" w14:paraId="7FE919C8" w14:textId="77777777" w:rsidTr="008E09BA">
        <w:trPr>
          <w:trHeight w:val="139"/>
          <w:jc w:val="center"/>
        </w:trPr>
        <w:tc>
          <w:tcPr>
            <w:tcW w:w="5456" w:type="dxa"/>
            <w:shd w:val="clear" w:color="auto" w:fill="F2F2F2" w:themeFill="background1" w:themeFillShade="F2"/>
          </w:tcPr>
          <w:p w14:paraId="70723090" w14:textId="77777777" w:rsidR="006F0213" w:rsidRPr="005B5F81" w:rsidRDefault="006F0213" w:rsidP="008E09BA">
            <w:pPr>
              <w:spacing w:after="0"/>
              <w:ind w:firstLine="0"/>
              <w:jc w:val="left"/>
              <w:rPr>
                <w:sz w:val="18"/>
                <w:szCs w:val="18"/>
                <w:u w:val="single"/>
                <w:lang w:eastAsia="lv-LV"/>
              </w:rPr>
            </w:pPr>
            <w:r w:rsidRPr="005B5F81">
              <w:rPr>
                <w:sz w:val="18"/>
                <w:szCs w:val="18"/>
                <w:u w:val="single"/>
                <w:lang w:eastAsia="lv-LV"/>
              </w:rPr>
              <w:t>Ilgtermiņa saistības</w:t>
            </w:r>
          </w:p>
        </w:tc>
        <w:tc>
          <w:tcPr>
            <w:tcW w:w="1328" w:type="dxa"/>
            <w:shd w:val="clear" w:color="auto" w:fill="F2F2F2" w:themeFill="background1" w:themeFillShade="F2"/>
          </w:tcPr>
          <w:p w14:paraId="67BE039D" w14:textId="77777777" w:rsidR="006F0213" w:rsidRPr="005B5F81" w:rsidRDefault="006F0213" w:rsidP="008E09BA">
            <w:pPr>
              <w:spacing w:after="0"/>
              <w:ind w:firstLine="0"/>
              <w:jc w:val="center"/>
              <w:rPr>
                <w:sz w:val="18"/>
                <w:szCs w:val="18"/>
              </w:rPr>
            </w:pPr>
            <w:r w:rsidRPr="005B5F81">
              <w:rPr>
                <w:sz w:val="18"/>
                <w:szCs w:val="18"/>
              </w:rPr>
              <w:t>-</w:t>
            </w:r>
          </w:p>
        </w:tc>
        <w:tc>
          <w:tcPr>
            <w:tcW w:w="1328" w:type="dxa"/>
            <w:shd w:val="clear" w:color="auto" w:fill="F2F2F2" w:themeFill="background1" w:themeFillShade="F2"/>
          </w:tcPr>
          <w:p w14:paraId="7F9D8F40" w14:textId="77777777" w:rsidR="006F0213" w:rsidRPr="00D445FF" w:rsidRDefault="006F0213" w:rsidP="008E09BA">
            <w:pPr>
              <w:spacing w:after="0"/>
              <w:ind w:firstLine="0"/>
              <w:jc w:val="right"/>
              <w:rPr>
                <w:sz w:val="18"/>
                <w:szCs w:val="18"/>
                <w:u w:val="single"/>
              </w:rPr>
            </w:pPr>
            <w:r w:rsidRPr="00D445FF">
              <w:rPr>
                <w:sz w:val="18"/>
                <w:szCs w:val="18"/>
                <w:u w:val="single"/>
              </w:rPr>
              <w:t>7431</w:t>
            </w:r>
          </w:p>
        </w:tc>
        <w:tc>
          <w:tcPr>
            <w:tcW w:w="1330" w:type="dxa"/>
            <w:shd w:val="clear" w:color="auto" w:fill="F2F2F2" w:themeFill="background1" w:themeFillShade="F2"/>
          </w:tcPr>
          <w:p w14:paraId="5A8D75B2" w14:textId="77777777" w:rsidR="006F0213" w:rsidRPr="00D445FF" w:rsidRDefault="006F0213" w:rsidP="008E09BA">
            <w:pPr>
              <w:spacing w:after="0"/>
              <w:ind w:firstLine="0"/>
              <w:jc w:val="right"/>
              <w:rPr>
                <w:sz w:val="18"/>
                <w:szCs w:val="18"/>
                <w:u w:val="single"/>
              </w:rPr>
            </w:pPr>
            <w:r w:rsidRPr="00D445FF">
              <w:rPr>
                <w:sz w:val="18"/>
                <w:szCs w:val="18"/>
                <w:u w:val="single"/>
              </w:rPr>
              <w:t>7431</w:t>
            </w:r>
          </w:p>
        </w:tc>
      </w:tr>
      <w:tr w:rsidR="006F0213" w:rsidRPr="005B5F81" w14:paraId="4C590902" w14:textId="77777777" w:rsidTr="008E09BA">
        <w:trPr>
          <w:trHeight w:val="139"/>
          <w:jc w:val="center"/>
        </w:trPr>
        <w:tc>
          <w:tcPr>
            <w:tcW w:w="5456" w:type="dxa"/>
          </w:tcPr>
          <w:p w14:paraId="2C8F11FB"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Izdevumu palielinājums projekta "Pieredzes apmaiņa IT un skaņu ierakstu ekspertīžu jomā, apmeklējot Islandes un Somijas kriminālistikas institūcijas" īstenošanai</w:t>
            </w:r>
          </w:p>
        </w:tc>
        <w:tc>
          <w:tcPr>
            <w:tcW w:w="1328" w:type="dxa"/>
          </w:tcPr>
          <w:p w14:paraId="07B19BA2" w14:textId="77777777" w:rsidR="006F0213" w:rsidRPr="005B5F81" w:rsidRDefault="006F0213" w:rsidP="008E09BA">
            <w:pPr>
              <w:spacing w:after="0"/>
              <w:ind w:firstLine="0"/>
              <w:jc w:val="center"/>
              <w:rPr>
                <w:sz w:val="18"/>
                <w:szCs w:val="18"/>
              </w:rPr>
            </w:pPr>
            <w:r w:rsidRPr="005B5F81">
              <w:rPr>
                <w:sz w:val="18"/>
                <w:szCs w:val="18"/>
              </w:rPr>
              <w:t>-</w:t>
            </w:r>
          </w:p>
        </w:tc>
        <w:tc>
          <w:tcPr>
            <w:tcW w:w="1328" w:type="dxa"/>
          </w:tcPr>
          <w:p w14:paraId="43AC5A56" w14:textId="77777777" w:rsidR="006F0213" w:rsidRPr="005B5F81" w:rsidRDefault="006F0213" w:rsidP="008E09BA">
            <w:pPr>
              <w:spacing w:after="0"/>
              <w:ind w:firstLine="0"/>
              <w:jc w:val="right"/>
              <w:rPr>
                <w:sz w:val="18"/>
                <w:szCs w:val="18"/>
              </w:rPr>
            </w:pPr>
            <w:r w:rsidRPr="005B5F81">
              <w:rPr>
                <w:sz w:val="18"/>
                <w:szCs w:val="18"/>
              </w:rPr>
              <w:t>7431</w:t>
            </w:r>
          </w:p>
        </w:tc>
        <w:tc>
          <w:tcPr>
            <w:tcW w:w="1330" w:type="dxa"/>
          </w:tcPr>
          <w:p w14:paraId="46126FD5" w14:textId="77777777" w:rsidR="006F0213" w:rsidRPr="005B5F81" w:rsidRDefault="006F0213" w:rsidP="008E09BA">
            <w:pPr>
              <w:spacing w:after="0"/>
              <w:ind w:firstLine="0"/>
              <w:jc w:val="right"/>
              <w:rPr>
                <w:sz w:val="18"/>
                <w:szCs w:val="18"/>
              </w:rPr>
            </w:pPr>
            <w:r w:rsidRPr="005B5F81">
              <w:rPr>
                <w:sz w:val="18"/>
                <w:szCs w:val="18"/>
              </w:rPr>
              <w:t>7431</w:t>
            </w:r>
          </w:p>
        </w:tc>
      </w:tr>
    </w:tbl>
    <w:p w14:paraId="0EBB6846" w14:textId="77777777" w:rsidR="006F0213" w:rsidRPr="005B5F81" w:rsidRDefault="006F0213" w:rsidP="006F0213">
      <w:pPr>
        <w:spacing w:after="0"/>
        <w:ind w:firstLine="425"/>
        <w:rPr>
          <w:highlight w:val="yellow"/>
        </w:rPr>
      </w:pPr>
    </w:p>
    <w:p w14:paraId="38D6D400" w14:textId="77777777" w:rsidR="001C73B5" w:rsidRDefault="001C73B5" w:rsidP="00412EB1">
      <w:pPr>
        <w:widowControl w:val="0"/>
        <w:spacing w:before="240" w:after="240"/>
        <w:ind w:firstLine="0"/>
        <w:jc w:val="center"/>
        <w:rPr>
          <w:b/>
        </w:rPr>
      </w:pPr>
    </w:p>
    <w:p w14:paraId="3FA554AB" w14:textId="77777777" w:rsidR="008713B5" w:rsidRDefault="008713B5" w:rsidP="00412EB1">
      <w:pPr>
        <w:widowControl w:val="0"/>
        <w:spacing w:before="240" w:after="240"/>
        <w:ind w:firstLine="0"/>
        <w:jc w:val="center"/>
        <w:rPr>
          <w:b/>
        </w:rPr>
      </w:pPr>
    </w:p>
    <w:p w14:paraId="469BF10A" w14:textId="1A4762C8" w:rsidR="006F0213" w:rsidRPr="005B5F81" w:rsidRDefault="006F0213" w:rsidP="00412EB1">
      <w:pPr>
        <w:widowControl w:val="0"/>
        <w:spacing w:before="240" w:after="240"/>
        <w:ind w:firstLine="0"/>
        <w:jc w:val="center"/>
        <w:rPr>
          <w:b/>
        </w:rPr>
      </w:pPr>
      <w:r w:rsidRPr="005B5F81">
        <w:rPr>
          <w:b/>
        </w:rPr>
        <w:lastRenderedPageBreak/>
        <w:t>73.08.00 Baltijas jūras valstu padomes Projektu atbalsta fonda īstenošana</w:t>
      </w:r>
    </w:p>
    <w:p w14:paraId="677ADB88" w14:textId="77777777" w:rsidR="006F0213" w:rsidRPr="005B5F81" w:rsidRDefault="006F0213" w:rsidP="006F0213">
      <w:pPr>
        <w:ind w:firstLine="0"/>
      </w:pPr>
      <w:r w:rsidRPr="005B5F81">
        <w:rPr>
          <w:u w:val="single"/>
        </w:rPr>
        <w:t>Apakšprogrammas mērķis:</w:t>
      </w:r>
      <w:r w:rsidRPr="005B5F81">
        <w:t xml:space="preserve"> </w:t>
      </w:r>
    </w:p>
    <w:p w14:paraId="6F44D482" w14:textId="77777777" w:rsidR="006F0213" w:rsidRPr="005B5F81" w:rsidRDefault="006F0213" w:rsidP="006F0213">
      <w:pPr>
        <w:ind w:firstLine="720"/>
      </w:pPr>
      <w:r w:rsidRPr="005B5F81">
        <w:rPr>
          <w:rFonts w:eastAsia="Calibri"/>
          <w:szCs w:val="24"/>
        </w:rPr>
        <w:t>stiprināt un paplašināt reģiona sadarbības tīklu cīņai pret cilvēku tirdzniecību, dibinot tiešus kontaktus ar cilvēku tirdzniecības upuru izcelsmes valstīm</w:t>
      </w:r>
      <w:r w:rsidRPr="005B5F81">
        <w:t>.</w:t>
      </w:r>
    </w:p>
    <w:p w14:paraId="3E9972D7" w14:textId="77777777" w:rsidR="006F0213" w:rsidRPr="005B5F81" w:rsidRDefault="006F0213" w:rsidP="006F0213">
      <w:pPr>
        <w:ind w:firstLine="0"/>
      </w:pPr>
      <w:r w:rsidRPr="005B5F81">
        <w:rPr>
          <w:u w:val="single"/>
        </w:rPr>
        <w:t>Apakšprogrammas izpildītājs</w:t>
      </w:r>
      <w:r w:rsidRPr="005B5F81">
        <w:t xml:space="preserve">: </w:t>
      </w:r>
      <w:proofErr w:type="spellStart"/>
      <w:r w:rsidRPr="005B5F81">
        <w:t>Iekšlietu</w:t>
      </w:r>
      <w:proofErr w:type="spellEnd"/>
      <w:r w:rsidRPr="005B5F81">
        <w:t xml:space="preserve"> ministrija.</w:t>
      </w:r>
    </w:p>
    <w:p w14:paraId="2A4D327B" w14:textId="37F452D8" w:rsidR="006F0213" w:rsidRPr="005B5F81" w:rsidRDefault="006F0213" w:rsidP="006F0213">
      <w:pPr>
        <w:spacing w:after="240"/>
        <w:ind w:firstLine="0"/>
        <w:jc w:val="center"/>
        <w:rPr>
          <w:b/>
          <w:lang w:eastAsia="lv-LV"/>
        </w:rPr>
      </w:pPr>
      <w:r w:rsidRPr="005B5F81">
        <w:rPr>
          <w:b/>
          <w:lang w:eastAsia="lv-LV"/>
        </w:rPr>
        <w:t>Finansiālie rādītāji no 2017. līdz 2021. gadam</w:t>
      </w: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3"/>
        <w:gridCol w:w="1145"/>
        <w:gridCol w:w="1145"/>
        <w:gridCol w:w="1145"/>
        <w:gridCol w:w="1145"/>
        <w:gridCol w:w="1145"/>
      </w:tblGrid>
      <w:tr w:rsidR="006F0213" w:rsidRPr="005B5F81" w14:paraId="7D139350" w14:textId="77777777" w:rsidTr="008E09BA">
        <w:trPr>
          <w:trHeight w:val="269"/>
          <w:tblHeader/>
          <w:jc w:val="center"/>
        </w:trPr>
        <w:tc>
          <w:tcPr>
            <w:tcW w:w="3743" w:type="dxa"/>
            <w:vAlign w:val="center"/>
          </w:tcPr>
          <w:p w14:paraId="6E967092" w14:textId="77777777" w:rsidR="006F0213" w:rsidRPr="005B5F81" w:rsidRDefault="006F0213" w:rsidP="008E09BA">
            <w:pPr>
              <w:spacing w:after="0"/>
              <w:ind w:firstLine="0"/>
              <w:jc w:val="center"/>
              <w:rPr>
                <w:sz w:val="18"/>
                <w:szCs w:val="24"/>
                <w:highlight w:val="yellow"/>
              </w:rPr>
            </w:pPr>
          </w:p>
        </w:tc>
        <w:tc>
          <w:tcPr>
            <w:tcW w:w="1145" w:type="dxa"/>
          </w:tcPr>
          <w:p w14:paraId="1C6993B7"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45" w:type="dxa"/>
            <w:vAlign w:val="center"/>
          </w:tcPr>
          <w:p w14:paraId="1954A4EE"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45" w:type="dxa"/>
          </w:tcPr>
          <w:p w14:paraId="5F4802F2" w14:textId="19F7D829" w:rsidR="006F0213" w:rsidRPr="005B5F81" w:rsidRDefault="007D5999" w:rsidP="008E09BA">
            <w:pPr>
              <w:spacing w:after="0"/>
              <w:ind w:firstLine="0"/>
              <w:jc w:val="center"/>
              <w:rPr>
                <w:sz w:val="18"/>
                <w:szCs w:val="24"/>
                <w:highlight w:val="yellow"/>
                <w:lang w:eastAsia="lv-LV"/>
              </w:rPr>
            </w:pPr>
            <w:r>
              <w:rPr>
                <w:sz w:val="18"/>
                <w:szCs w:val="18"/>
                <w:lang w:eastAsia="lv-LV"/>
              </w:rPr>
              <w:t>2019.</w:t>
            </w:r>
            <w:r w:rsidRPr="007D5999">
              <w:rPr>
                <w:sz w:val="18"/>
                <w:szCs w:val="18"/>
                <w:lang w:eastAsia="lv-LV"/>
              </w:rPr>
              <w:t>gada plāns</w:t>
            </w:r>
          </w:p>
        </w:tc>
        <w:tc>
          <w:tcPr>
            <w:tcW w:w="1145" w:type="dxa"/>
          </w:tcPr>
          <w:p w14:paraId="68A5D880"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2020. gada prognoze</w:t>
            </w:r>
          </w:p>
        </w:tc>
        <w:tc>
          <w:tcPr>
            <w:tcW w:w="1145" w:type="dxa"/>
          </w:tcPr>
          <w:p w14:paraId="3D6F977E" w14:textId="77777777" w:rsidR="006F0213" w:rsidRPr="005B5F81" w:rsidRDefault="006F0213" w:rsidP="008E09BA">
            <w:pPr>
              <w:spacing w:after="0"/>
              <w:ind w:firstLine="0"/>
              <w:jc w:val="center"/>
              <w:rPr>
                <w:sz w:val="18"/>
                <w:szCs w:val="24"/>
                <w:highlight w:val="yellow"/>
                <w:lang w:eastAsia="lv-LV"/>
              </w:rPr>
            </w:pPr>
            <w:r w:rsidRPr="005B5F81">
              <w:rPr>
                <w:sz w:val="18"/>
                <w:szCs w:val="18"/>
                <w:lang w:eastAsia="lv-LV"/>
              </w:rPr>
              <w:t>2021. gada prognoze</w:t>
            </w:r>
          </w:p>
        </w:tc>
      </w:tr>
      <w:tr w:rsidR="006F0213" w:rsidRPr="005B5F81" w14:paraId="4F8DF00D" w14:textId="77777777" w:rsidTr="008E09BA">
        <w:trPr>
          <w:trHeight w:val="135"/>
          <w:jc w:val="center"/>
        </w:trPr>
        <w:tc>
          <w:tcPr>
            <w:tcW w:w="3743" w:type="dxa"/>
            <w:shd w:val="clear" w:color="auto" w:fill="D9D9D9" w:themeFill="background1" w:themeFillShade="D9"/>
            <w:vAlign w:val="center"/>
          </w:tcPr>
          <w:p w14:paraId="73075C65"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45" w:type="dxa"/>
            <w:shd w:val="clear" w:color="auto" w:fill="D9D9D9" w:themeFill="background1" w:themeFillShade="D9"/>
          </w:tcPr>
          <w:p w14:paraId="7C70841A" w14:textId="77777777" w:rsidR="006F0213" w:rsidRPr="005B5F81" w:rsidRDefault="006F0213" w:rsidP="008E09BA">
            <w:pPr>
              <w:spacing w:after="0"/>
              <w:ind w:firstLine="0"/>
              <w:jc w:val="right"/>
              <w:rPr>
                <w:sz w:val="18"/>
              </w:rPr>
            </w:pPr>
            <w:r w:rsidRPr="005B5F81">
              <w:rPr>
                <w:sz w:val="18"/>
              </w:rPr>
              <w:t>73 410</w:t>
            </w:r>
          </w:p>
        </w:tc>
        <w:tc>
          <w:tcPr>
            <w:tcW w:w="11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88CB91" w14:textId="77777777" w:rsidR="006F0213" w:rsidRPr="005B5F81" w:rsidRDefault="006F0213" w:rsidP="008E09BA">
            <w:pPr>
              <w:spacing w:after="0"/>
              <w:ind w:firstLine="0"/>
              <w:jc w:val="right"/>
              <w:rPr>
                <w:sz w:val="18"/>
              </w:rPr>
            </w:pPr>
            <w:r w:rsidRPr="005B5F81">
              <w:rPr>
                <w:sz w:val="18"/>
              </w:rPr>
              <w:t>-</w:t>
            </w:r>
          </w:p>
        </w:tc>
        <w:tc>
          <w:tcPr>
            <w:tcW w:w="1145" w:type="dxa"/>
            <w:shd w:val="clear" w:color="auto" w:fill="D9D9D9" w:themeFill="background1" w:themeFillShade="D9"/>
          </w:tcPr>
          <w:p w14:paraId="31F61F5E" w14:textId="77777777" w:rsidR="006F0213" w:rsidRPr="005B5F81" w:rsidRDefault="006F0213" w:rsidP="008E09BA">
            <w:pPr>
              <w:spacing w:after="0"/>
              <w:ind w:firstLine="0"/>
              <w:jc w:val="right"/>
              <w:rPr>
                <w:sz w:val="18"/>
              </w:rPr>
            </w:pPr>
            <w:r w:rsidRPr="005B5F81">
              <w:rPr>
                <w:sz w:val="18"/>
              </w:rPr>
              <w:t>9676</w:t>
            </w:r>
          </w:p>
        </w:tc>
        <w:tc>
          <w:tcPr>
            <w:tcW w:w="1145" w:type="dxa"/>
            <w:shd w:val="clear" w:color="auto" w:fill="D9D9D9" w:themeFill="background1" w:themeFillShade="D9"/>
          </w:tcPr>
          <w:p w14:paraId="4A1E1AA3" w14:textId="77777777" w:rsidR="006F0213" w:rsidRPr="005B5F81" w:rsidRDefault="006F0213" w:rsidP="008E09BA">
            <w:pPr>
              <w:spacing w:after="0"/>
              <w:ind w:firstLine="0"/>
              <w:jc w:val="center"/>
              <w:rPr>
                <w:sz w:val="18"/>
              </w:rPr>
            </w:pPr>
            <w:r w:rsidRPr="005B5F81">
              <w:rPr>
                <w:sz w:val="18"/>
              </w:rPr>
              <w:t>-</w:t>
            </w:r>
          </w:p>
        </w:tc>
        <w:tc>
          <w:tcPr>
            <w:tcW w:w="1145" w:type="dxa"/>
            <w:shd w:val="clear" w:color="auto" w:fill="D9D9D9" w:themeFill="background1" w:themeFillShade="D9"/>
          </w:tcPr>
          <w:p w14:paraId="7FF0AF9C" w14:textId="77777777" w:rsidR="006F0213" w:rsidRPr="005B5F81" w:rsidRDefault="006F0213" w:rsidP="008E09BA">
            <w:pPr>
              <w:spacing w:after="0"/>
              <w:ind w:firstLine="0"/>
              <w:jc w:val="center"/>
              <w:rPr>
                <w:sz w:val="18"/>
              </w:rPr>
            </w:pPr>
            <w:r w:rsidRPr="005B5F81">
              <w:rPr>
                <w:sz w:val="18"/>
              </w:rPr>
              <w:t>-</w:t>
            </w:r>
          </w:p>
        </w:tc>
      </w:tr>
      <w:tr w:rsidR="006F0213" w:rsidRPr="005B5F81" w14:paraId="0E042BFC" w14:textId="77777777" w:rsidTr="008E09BA">
        <w:trPr>
          <w:trHeight w:val="269"/>
          <w:jc w:val="center"/>
        </w:trPr>
        <w:tc>
          <w:tcPr>
            <w:tcW w:w="3743" w:type="dxa"/>
            <w:vAlign w:val="center"/>
          </w:tcPr>
          <w:p w14:paraId="133F10A5"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45" w:type="dxa"/>
          </w:tcPr>
          <w:p w14:paraId="756E4F52" w14:textId="77777777" w:rsidR="006F0213" w:rsidRPr="005B5F81" w:rsidRDefault="006F0213" w:rsidP="008E09BA">
            <w:pPr>
              <w:spacing w:after="0"/>
              <w:ind w:firstLine="0"/>
              <w:jc w:val="center"/>
              <w:rPr>
                <w:sz w:val="18"/>
              </w:rPr>
            </w:pPr>
            <w:r w:rsidRPr="005B5F81">
              <w:rPr>
                <w:b/>
                <w:bCs/>
                <w:sz w:val="18"/>
              </w:rPr>
              <w:t>×</w:t>
            </w:r>
          </w:p>
        </w:tc>
        <w:tc>
          <w:tcPr>
            <w:tcW w:w="1145" w:type="dxa"/>
            <w:tcBorders>
              <w:top w:val="single" w:sz="4" w:space="0" w:color="000000"/>
              <w:left w:val="single" w:sz="4" w:space="0" w:color="000000"/>
              <w:bottom w:val="single" w:sz="4" w:space="0" w:color="000000"/>
              <w:right w:val="single" w:sz="4" w:space="0" w:color="000000"/>
            </w:tcBorders>
          </w:tcPr>
          <w:p w14:paraId="23E604A3" w14:textId="77777777" w:rsidR="006F0213" w:rsidRPr="005B5F81" w:rsidRDefault="006F0213" w:rsidP="008E09BA">
            <w:pPr>
              <w:spacing w:after="0"/>
              <w:ind w:firstLine="0"/>
              <w:jc w:val="right"/>
              <w:rPr>
                <w:sz w:val="18"/>
              </w:rPr>
            </w:pPr>
            <w:r w:rsidRPr="005B5F81">
              <w:rPr>
                <w:sz w:val="18"/>
              </w:rPr>
              <w:t>-73 410</w:t>
            </w:r>
          </w:p>
        </w:tc>
        <w:tc>
          <w:tcPr>
            <w:tcW w:w="1145" w:type="dxa"/>
          </w:tcPr>
          <w:p w14:paraId="4A4CA0D4" w14:textId="77777777" w:rsidR="006F0213" w:rsidRPr="005B5F81" w:rsidRDefault="006F0213" w:rsidP="008E09BA">
            <w:pPr>
              <w:spacing w:after="0"/>
              <w:ind w:firstLine="0"/>
              <w:jc w:val="right"/>
              <w:rPr>
                <w:sz w:val="18"/>
              </w:rPr>
            </w:pPr>
            <w:r w:rsidRPr="005B5F81">
              <w:rPr>
                <w:sz w:val="18"/>
              </w:rPr>
              <w:t>9676</w:t>
            </w:r>
          </w:p>
        </w:tc>
        <w:tc>
          <w:tcPr>
            <w:tcW w:w="1145" w:type="dxa"/>
          </w:tcPr>
          <w:p w14:paraId="78C2C705" w14:textId="77777777" w:rsidR="006F0213" w:rsidRPr="005B5F81" w:rsidRDefault="006F0213" w:rsidP="008E09BA">
            <w:pPr>
              <w:spacing w:after="0"/>
              <w:ind w:firstLine="0"/>
              <w:jc w:val="right"/>
              <w:rPr>
                <w:sz w:val="18"/>
              </w:rPr>
            </w:pPr>
            <w:r w:rsidRPr="005B5F81">
              <w:rPr>
                <w:sz w:val="18"/>
              </w:rPr>
              <w:t>-9676</w:t>
            </w:r>
          </w:p>
        </w:tc>
        <w:tc>
          <w:tcPr>
            <w:tcW w:w="1145" w:type="dxa"/>
          </w:tcPr>
          <w:p w14:paraId="6359FB22" w14:textId="77777777" w:rsidR="006F0213" w:rsidRPr="005B5F81" w:rsidRDefault="006F0213" w:rsidP="008E09BA">
            <w:pPr>
              <w:spacing w:after="0"/>
              <w:ind w:firstLine="0"/>
              <w:jc w:val="center"/>
              <w:rPr>
                <w:sz w:val="18"/>
              </w:rPr>
            </w:pPr>
            <w:r w:rsidRPr="005B5F81">
              <w:rPr>
                <w:sz w:val="18"/>
              </w:rPr>
              <w:t>-</w:t>
            </w:r>
          </w:p>
        </w:tc>
      </w:tr>
      <w:tr w:rsidR="006F0213" w:rsidRPr="005B5F81" w14:paraId="70D64A59" w14:textId="77777777" w:rsidTr="008E09BA">
        <w:trPr>
          <w:trHeight w:val="269"/>
          <w:jc w:val="center"/>
        </w:trPr>
        <w:tc>
          <w:tcPr>
            <w:tcW w:w="3743" w:type="dxa"/>
            <w:vAlign w:val="center"/>
          </w:tcPr>
          <w:p w14:paraId="511813D9"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45" w:type="dxa"/>
          </w:tcPr>
          <w:p w14:paraId="23BE599B" w14:textId="77777777" w:rsidR="006F0213" w:rsidRPr="005B5F81" w:rsidRDefault="006F0213" w:rsidP="008E09BA">
            <w:pPr>
              <w:spacing w:after="0"/>
              <w:ind w:firstLine="0"/>
              <w:jc w:val="center"/>
              <w:rPr>
                <w:sz w:val="18"/>
              </w:rPr>
            </w:pPr>
            <w:r w:rsidRPr="005B5F81">
              <w:rPr>
                <w:b/>
                <w:bCs/>
                <w:sz w:val="18"/>
              </w:rPr>
              <w:t>×</w:t>
            </w:r>
          </w:p>
        </w:tc>
        <w:tc>
          <w:tcPr>
            <w:tcW w:w="1145" w:type="dxa"/>
            <w:tcBorders>
              <w:top w:val="single" w:sz="4" w:space="0" w:color="000000"/>
              <w:left w:val="single" w:sz="4" w:space="0" w:color="000000"/>
              <w:bottom w:val="single" w:sz="4" w:space="0" w:color="000000"/>
              <w:right w:val="single" w:sz="4" w:space="0" w:color="000000"/>
            </w:tcBorders>
          </w:tcPr>
          <w:p w14:paraId="588046C1" w14:textId="77777777" w:rsidR="006F0213" w:rsidRPr="005B5F81" w:rsidRDefault="006F0213" w:rsidP="008E09BA">
            <w:pPr>
              <w:spacing w:after="0"/>
              <w:ind w:firstLine="0"/>
              <w:jc w:val="right"/>
              <w:rPr>
                <w:sz w:val="18"/>
              </w:rPr>
            </w:pPr>
            <w:r w:rsidRPr="005B5F81">
              <w:rPr>
                <w:sz w:val="18"/>
              </w:rPr>
              <w:t>100,0</w:t>
            </w:r>
          </w:p>
        </w:tc>
        <w:tc>
          <w:tcPr>
            <w:tcW w:w="1145" w:type="dxa"/>
          </w:tcPr>
          <w:p w14:paraId="4C2743D6" w14:textId="77777777" w:rsidR="006F0213" w:rsidRPr="005B5F81" w:rsidRDefault="006F0213" w:rsidP="008E09BA">
            <w:pPr>
              <w:spacing w:after="0"/>
              <w:ind w:firstLine="0"/>
              <w:jc w:val="center"/>
              <w:rPr>
                <w:sz w:val="18"/>
              </w:rPr>
            </w:pPr>
            <w:r w:rsidRPr="005B5F81">
              <w:rPr>
                <w:b/>
                <w:bCs/>
                <w:sz w:val="18"/>
              </w:rPr>
              <w:t>×</w:t>
            </w:r>
          </w:p>
        </w:tc>
        <w:tc>
          <w:tcPr>
            <w:tcW w:w="1145" w:type="dxa"/>
          </w:tcPr>
          <w:p w14:paraId="19624DE6" w14:textId="77777777" w:rsidR="006F0213" w:rsidRPr="005B5F81" w:rsidRDefault="006F0213" w:rsidP="008E09BA">
            <w:pPr>
              <w:spacing w:after="0"/>
              <w:ind w:firstLine="0"/>
              <w:jc w:val="right"/>
              <w:rPr>
                <w:sz w:val="18"/>
              </w:rPr>
            </w:pPr>
            <w:r w:rsidRPr="005B5F81">
              <w:rPr>
                <w:sz w:val="18"/>
              </w:rPr>
              <w:t>-100,0</w:t>
            </w:r>
          </w:p>
        </w:tc>
        <w:tc>
          <w:tcPr>
            <w:tcW w:w="1145" w:type="dxa"/>
          </w:tcPr>
          <w:p w14:paraId="6B532C45" w14:textId="77777777" w:rsidR="006F0213" w:rsidRPr="005B5F81" w:rsidRDefault="006F0213" w:rsidP="008E09BA">
            <w:pPr>
              <w:spacing w:after="0"/>
              <w:ind w:firstLine="0"/>
              <w:jc w:val="center"/>
              <w:rPr>
                <w:sz w:val="18"/>
              </w:rPr>
            </w:pPr>
            <w:r w:rsidRPr="005B5F81">
              <w:rPr>
                <w:b/>
                <w:bCs/>
                <w:sz w:val="18"/>
              </w:rPr>
              <w:t>×</w:t>
            </w:r>
          </w:p>
        </w:tc>
      </w:tr>
      <w:tr w:rsidR="006F0213" w:rsidRPr="005B5F81" w14:paraId="52D42E1F" w14:textId="77777777" w:rsidTr="008E09BA">
        <w:trPr>
          <w:trHeight w:val="269"/>
          <w:jc w:val="center"/>
        </w:trPr>
        <w:tc>
          <w:tcPr>
            <w:tcW w:w="3743" w:type="dxa"/>
          </w:tcPr>
          <w:p w14:paraId="67EF3F20" w14:textId="77777777" w:rsidR="006F0213" w:rsidRPr="005B5F81" w:rsidRDefault="006F0213" w:rsidP="008E09BA">
            <w:pPr>
              <w:spacing w:after="0"/>
              <w:ind w:firstLine="0"/>
              <w:jc w:val="left"/>
              <w:rPr>
                <w:sz w:val="18"/>
                <w:lang w:eastAsia="lv-LV"/>
              </w:rPr>
            </w:pPr>
            <w:r w:rsidRPr="005B5F81">
              <w:rPr>
                <w:color w:val="000000" w:themeColor="text1"/>
                <w:sz w:val="18"/>
                <w:szCs w:val="18"/>
              </w:rPr>
              <w:t xml:space="preserve">Atlīdzība, </w:t>
            </w:r>
            <w:proofErr w:type="spellStart"/>
            <w:r w:rsidRPr="005B5F81">
              <w:rPr>
                <w:i/>
                <w:sz w:val="18"/>
                <w:szCs w:val="18"/>
              </w:rPr>
              <w:t>euro</w:t>
            </w:r>
            <w:proofErr w:type="spellEnd"/>
          </w:p>
        </w:tc>
        <w:tc>
          <w:tcPr>
            <w:tcW w:w="1145" w:type="dxa"/>
          </w:tcPr>
          <w:p w14:paraId="6055A622" w14:textId="77777777" w:rsidR="006F0213" w:rsidRPr="005B5F81" w:rsidRDefault="006F0213" w:rsidP="008E09BA">
            <w:pPr>
              <w:spacing w:after="0"/>
              <w:ind w:firstLine="0"/>
              <w:jc w:val="right"/>
              <w:rPr>
                <w:bCs/>
                <w:sz w:val="18"/>
              </w:rPr>
            </w:pPr>
            <w:r w:rsidRPr="005B5F81">
              <w:rPr>
                <w:bCs/>
                <w:sz w:val="18"/>
              </w:rPr>
              <w:t>36 881</w:t>
            </w:r>
          </w:p>
        </w:tc>
        <w:tc>
          <w:tcPr>
            <w:tcW w:w="1145" w:type="dxa"/>
            <w:tcBorders>
              <w:top w:val="single" w:sz="4" w:space="0" w:color="000000"/>
              <w:left w:val="single" w:sz="4" w:space="0" w:color="000000"/>
              <w:bottom w:val="single" w:sz="4" w:space="0" w:color="000000"/>
              <w:right w:val="single" w:sz="4" w:space="0" w:color="000000"/>
            </w:tcBorders>
          </w:tcPr>
          <w:p w14:paraId="50D35BB0" w14:textId="77777777" w:rsidR="006F0213" w:rsidRPr="005B5F81" w:rsidRDefault="006F0213" w:rsidP="008E09BA">
            <w:pPr>
              <w:spacing w:after="0"/>
              <w:ind w:firstLine="0"/>
              <w:jc w:val="center"/>
              <w:rPr>
                <w:sz w:val="18"/>
              </w:rPr>
            </w:pPr>
            <w:r w:rsidRPr="005B5F81">
              <w:rPr>
                <w:sz w:val="18"/>
              </w:rPr>
              <w:t>-</w:t>
            </w:r>
          </w:p>
        </w:tc>
        <w:tc>
          <w:tcPr>
            <w:tcW w:w="1145" w:type="dxa"/>
          </w:tcPr>
          <w:p w14:paraId="57715A02" w14:textId="77777777" w:rsidR="006F0213" w:rsidRPr="005B5F81" w:rsidRDefault="006F0213" w:rsidP="008E09BA">
            <w:pPr>
              <w:spacing w:after="0"/>
              <w:ind w:firstLine="0"/>
              <w:jc w:val="right"/>
              <w:rPr>
                <w:sz w:val="18"/>
              </w:rPr>
            </w:pPr>
            <w:r w:rsidRPr="005B5F81">
              <w:rPr>
                <w:sz w:val="18"/>
              </w:rPr>
              <w:t>4729</w:t>
            </w:r>
          </w:p>
        </w:tc>
        <w:tc>
          <w:tcPr>
            <w:tcW w:w="1145" w:type="dxa"/>
          </w:tcPr>
          <w:p w14:paraId="3296EE39" w14:textId="77777777" w:rsidR="006F0213" w:rsidRPr="005B5F81" w:rsidRDefault="006F0213" w:rsidP="008E09BA">
            <w:pPr>
              <w:spacing w:after="0"/>
              <w:ind w:firstLine="0"/>
              <w:jc w:val="center"/>
              <w:rPr>
                <w:sz w:val="18"/>
              </w:rPr>
            </w:pPr>
            <w:r w:rsidRPr="005B5F81">
              <w:rPr>
                <w:sz w:val="18"/>
              </w:rPr>
              <w:t>-</w:t>
            </w:r>
          </w:p>
        </w:tc>
        <w:tc>
          <w:tcPr>
            <w:tcW w:w="1145" w:type="dxa"/>
          </w:tcPr>
          <w:p w14:paraId="633DBEF8" w14:textId="77777777" w:rsidR="006F0213" w:rsidRPr="005B5F81" w:rsidRDefault="006F0213" w:rsidP="008E09BA">
            <w:pPr>
              <w:spacing w:after="0"/>
              <w:ind w:firstLine="0"/>
              <w:jc w:val="center"/>
              <w:rPr>
                <w:sz w:val="18"/>
              </w:rPr>
            </w:pPr>
            <w:r w:rsidRPr="005B5F81">
              <w:rPr>
                <w:sz w:val="18"/>
                <w:szCs w:val="18"/>
              </w:rPr>
              <w:t>-</w:t>
            </w:r>
          </w:p>
        </w:tc>
      </w:tr>
      <w:tr w:rsidR="006F0213" w:rsidRPr="005B5F81" w14:paraId="717900DE" w14:textId="77777777" w:rsidTr="008E09BA">
        <w:trPr>
          <w:trHeight w:val="269"/>
          <w:jc w:val="center"/>
        </w:trPr>
        <w:tc>
          <w:tcPr>
            <w:tcW w:w="3743" w:type="dxa"/>
            <w:vAlign w:val="center"/>
          </w:tcPr>
          <w:p w14:paraId="30FA4908" w14:textId="77777777" w:rsidR="006F0213" w:rsidRPr="005B5F81" w:rsidRDefault="006F0213" w:rsidP="008E09BA">
            <w:pPr>
              <w:spacing w:after="0"/>
              <w:ind w:firstLine="0"/>
              <w:jc w:val="left"/>
              <w:rPr>
                <w:color w:val="000000" w:themeColor="text1"/>
                <w:sz w:val="18"/>
                <w:szCs w:val="18"/>
              </w:rPr>
            </w:pPr>
            <w:r w:rsidRPr="005B5F81">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5B5F81">
              <w:rPr>
                <w:i/>
                <w:color w:val="000000" w:themeColor="text1"/>
                <w:sz w:val="18"/>
                <w:szCs w:val="18"/>
                <w:lang w:eastAsia="lv-LV"/>
              </w:rPr>
              <w:t>euro</w:t>
            </w:r>
            <w:proofErr w:type="spellEnd"/>
          </w:p>
        </w:tc>
        <w:tc>
          <w:tcPr>
            <w:tcW w:w="1145" w:type="dxa"/>
          </w:tcPr>
          <w:p w14:paraId="0CD095B8" w14:textId="77777777" w:rsidR="006F0213" w:rsidRPr="005B5F81" w:rsidRDefault="006F0213" w:rsidP="008E09BA">
            <w:pPr>
              <w:spacing w:after="0"/>
              <w:ind w:firstLine="0"/>
              <w:jc w:val="right"/>
              <w:rPr>
                <w:sz w:val="18"/>
                <w:szCs w:val="18"/>
              </w:rPr>
            </w:pPr>
            <w:r w:rsidRPr="005B5F81">
              <w:rPr>
                <w:sz w:val="18"/>
                <w:szCs w:val="18"/>
              </w:rPr>
              <w:t>17 306</w:t>
            </w:r>
          </w:p>
        </w:tc>
        <w:tc>
          <w:tcPr>
            <w:tcW w:w="1145" w:type="dxa"/>
            <w:tcBorders>
              <w:top w:val="single" w:sz="4" w:space="0" w:color="000000"/>
              <w:left w:val="single" w:sz="4" w:space="0" w:color="000000"/>
              <w:bottom w:val="single" w:sz="4" w:space="0" w:color="000000"/>
              <w:right w:val="single" w:sz="4" w:space="0" w:color="000000"/>
            </w:tcBorders>
          </w:tcPr>
          <w:p w14:paraId="390C7734" w14:textId="77777777" w:rsidR="006F0213" w:rsidRPr="005B5F81" w:rsidRDefault="006F0213" w:rsidP="008E09BA">
            <w:pPr>
              <w:spacing w:after="0"/>
              <w:ind w:firstLine="0"/>
              <w:jc w:val="center"/>
              <w:rPr>
                <w:sz w:val="18"/>
                <w:szCs w:val="18"/>
              </w:rPr>
            </w:pPr>
            <w:r w:rsidRPr="005B5F81">
              <w:rPr>
                <w:sz w:val="18"/>
              </w:rPr>
              <w:t>-</w:t>
            </w:r>
          </w:p>
        </w:tc>
        <w:tc>
          <w:tcPr>
            <w:tcW w:w="1145" w:type="dxa"/>
          </w:tcPr>
          <w:p w14:paraId="2E45EB0C" w14:textId="77777777" w:rsidR="006F0213" w:rsidRPr="005B5F81" w:rsidRDefault="006F0213" w:rsidP="008E09BA">
            <w:pPr>
              <w:spacing w:after="0"/>
              <w:ind w:firstLine="0"/>
              <w:jc w:val="center"/>
              <w:rPr>
                <w:sz w:val="18"/>
                <w:szCs w:val="18"/>
              </w:rPr>
            </w:pPr>
            <w:r w:rsidRPr="005B5F81">
              <w:rPr>
                <w:sz w:val="18"/>
                <w:szCs w:val="18"/>
              </w:rPr>
              <w:t>-</w:t>
            </w:r>
          </w:p>
        </w:tc>
        <w:tc>
          <w:tcPr>
            <w:tcW w:w="1145" w:type="dxa"/>
          </w:tcPr>
          <w:p w14:paraId="4B56E714" w14:textId="77777777" w:rsidR="006F0213" w:rsidRPr="005B5F81" w:rsidRDefault="006F0213" w:rsidP="008E09BA">
            <w:pPr>
              <w:spacing w:after="0"/>
              <w:ind w:firstLine="0"/>
              <w:jc w:val="center"/>
              <w:rPr>
                <w:sz w:val="18"/>
                <w:szCs w:val="18"/>
              </w:rPr>
            </w:pPr>
            <w:r w:rsidRPr="005B5F81">
              <w:rPr>
                <w:sz w:val="18"/>
                <w:szCs w:val="18"/>
              </w:rPr>
              <w:t>-</w:t>
            </w:r>
          </w:p>
        </w:tc>
        <w:tc>
          <w:tcPr>
            <w:tcW w:w="1145" w:type="dxa"/>
          </w:tcPr>
          <w:p w14:paraId="5FEBBB30" w14:textId="77777777" w:rsidR="006F0213" w:rsidRPr="005B5F81" w:rsidRDefault="006F0213" w:rsidP="008E09BA">
            <w:pPr>
              <w:spacing w:after="0"/>
              <w:ind w:firstLine="0"/>
              <w:jc w:val="center"/>
              <w:rPr>
                <w:sz w:val="18"/>
                <w:szCs w:val="18"/>
              </w:rPr>
            </w:pPr>
            <w:r w:rsidRPr="005B5F81">
              <w:rPr>
                <w:sz w:val="18"/>
                <w:szCs w:val="18"/>
              </w:rPr>
              <w:t>-</w:t>
            </w:r>
          </w:p>
        </w:tc>
      </w:tr>
    </w:tbl>
    <w:p w14:paraId="68F41CEE" w14:textId="77777777" w:rsidR="001C73B5" w:rsidRDefault="001C73B5" w:rsidP="001C73B5">
      <w:pPr>
        <w:spacing w:before="120"/>
        <w:ind w:firstLine="0"/>
        <w:jc w:val="center"/>
        <w:rPr>
          <w:b/>
          <w:color w:val="000000" w:themeColor="text1"/>
          <w:lang w:eastAsia="lv-LV"/>
        </w:rPr>
      </w:pPr>
    </w:p>
    <w:p w14:paraId="44C4E026" w14:textId="07231BF4" w:rsidR="006F0213" w:rsidRPr="005B5F81" w:rsidRDefault="006F0213" w:rsidP="001C73B5">
      <w:pPr>
        <w:spacing w:before="120"/>
        <w:ind w:firstLine="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4FD7E892"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7"/>
        <w:gridCol w:w="1337"/>
        <w:gridCol w:w="1336"/>
        <w:gridCol w:w="1337"/>
      </w:tblGrid>
      <w:tr w:rsidR="006F0213" w:rsidRPr="005B5F81" w14:paraId="50139199" w14:textId="77777777" w:rsidTr="008E09BA">
        <w:trPr>
          <w:trHeight w:val="139"/>
          <w:tblHeader/>
          <w:jc w:val="center"/>
        </w:trPr>
        <w:tc>
          <w:tcPr>
            <w:tcW w:w="5487" w:type="dxa"/>
            <w:vAlign w:val="center"/>
          </w:tcPr>
          <w:p w14:paraId="29020FEB"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37" w:type="dxa"/>
            <w:vAlign w:val="center"/>
          </w:tcPr>
          <w:p w14:paraId="4F296CE8"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36" w:type="dxa"/>
            <w:vAlign w:val="center"/>
          </w:tcPr>
          <w:p w14:paraId="0343E583"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337" w:type="dxa"/>
            <w:vAlign w:val="center"/>
          </w:tcPr>
          <w:p w14:paraId="5EC89546"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1981958B" w14:textId="77777777" w:rsidTr="008E09BA">
        <w:trPr>
          <w:trHeight w:val="139"/>
          <w:jc w:val="center"/>
        </w:trPr>
        <w:tc>
          <w:tcPr>
            <w:tcW w:w="5487" w:type="dxa"/>
            <w:shd w:val="clear" w:color="auto" w:fill="D9D9D9" w:themeFill="background1" w:themeFillShade="D9"/>
          </w:tcPr>
          <w:p w14:paraId="19C56C08"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37" w:type="dxa"/>
            <w:shd w:val="clear" w:color="auto" w:fill="D9D9D9" w:themeFill="background1" w:themeFillShade="D9"/>
          </w:tcPr>
          <w:p w14:paraId="45CE3364" w14:textId="77777777" w:rsidR="006F0213" w:rsidRPr="005B5F81" w:rsidRDefault="006F0213" w:rsidP="008E09BA">
            <w:pPr>
              <w:spacing w:after="0"/>
              <w:ind w:firstLine="0"/>
              <w:jc w:val="center"/>
              <w:rPr>
                <w:sz w:val="18"/>
                <w:szCs w:val="18"/>
              </w:rPr>
            </w:pPr>
            <w:r w:rsidRPr="005B5F81">
              <w:rPr>
                <w:sz w:val="18"/>
                <w:szCs w:val="18"/>
              </w:rPr>
              <w:t>-</w:t>
            </w:r>
          </w:p>
        </w:tc>
        <w:tc>
          <w:tcPr>
            <w:tcW w:w="1336" w:type="dxa"/>
            <w:shd w:val="clear" w:color="auto" w:fill="D9D9D9" w:themeFill="background1" w:themeFillShade="D9"/>
          </w:tcPr>
          <w:p w14:paraId="12965DEB" w14:textId="77777777" w:rsidR="006F0213" w:rsidRPr="005B5F81" w:rsidRDefault="006F0213" w:rsidP="008E09BA">
            <w:pPr>
              <w:spacing w:after="0"/>
              <w:ind w:firstLine="0"/>
              <w:jc w:val="right"/>
              <w:rPr>
                <w:sz w:val="18"/>
                <w:szCs w:val="18"/>
              </w:rPr>
            </w:pPr>
            <w:r w:rsidRPr="005B5F81">
              <w:rPr>
                <w:sz w:val="18"/>
                <w:szCs w:val="18"/>
              </w:rPr>
              <w:t>9676</w:t>
            </w:r>
          </w:p>
        </w:tc>
        <w:tc>
          <w:tcPr>
            <w:tcW w:w="1337" w:type="dxa"/>
            <w:shd w:val="clear" w:color="auto" w:fill="D9D9D9" w:themeFill="background1" w:themeFillShade="D9"/>
          </w:tcPr>
          <w:p w14:paraId="2D9DCB00" w14:textId="77777777" w:rsidR="006F0213" w:rsidRPr="005B5F81" w:rsidRDefault="006F0213" w:rsidP="008E09BA">
            <w:pPr>
              <w:spacing w:after="0"/>
              <w:ind w:firstLine="0"/>
              <w:jc w:val="right"/>
              <w:rPr>
                <w:sz w:val="18"/>
                <w:szCs w:val="18"/>
              </w:rPr>
            </w:pPr>
            <w:r w:rsidRPr="005B5F81">
              <w:rPr>
                <w:sz w:val="18"/>
                <w:szCs w:val="18"/>
              </w:rPr>
              <w:t>9676</w:t>
            </w:r>
          </w:p>
        </w:tc>
      </w:tr>
      <w:tr w:rsidR="006F0213" w:rsidRPr="005B5F81" w14:paraId="51BB157E" w14:textId="77777777" w:rsidTr="008E09BA">
        <w:trPr>
          <w:trHeight w:val="206"/>
          <w:jc w:val="center"/>
        </w:trPr>
        <w:tc>
          <w:tcPr>
            <w:tcW w:w="9497" w:type="dxa"/>
            <w:gridSpan w:val="4"/>
          </w:tcPr>
          <w:p w14:paraId="1B52C778" w14:textId="77777777" w:rsidR="006F0213" w:rsidRPr="005B5F81" w:rsidRDefault="006F0213" w:rsidP="008E09BA">
            <w:pPr>
              <w:spacing w:after="0"/>
              <w:ind w:firstLine="313"/>
              <w:jc w:val="right"/>
              <w:rPr>
                <w:sz w:val="18"/>
                <w:szCs w:val="18"/>
              </w:rPr>
            </w:pPr>
          </w:p>
        </w:tc>
      </w:tr>
      <w:tr w:rsidR="006F0213" w:rsidRPr="005B5F81" w14:paraId="638A576D" w14:textId="77777777" w:rsidTr="008E09BA">
        <w:trPr>
          <w:trHeight w:val="139"/>
          <w:jc w:val="center"/>
        </w:trPr>
        <w:tc>
          <w:tcPr>
            <w:tcW w:w="5487" w:type="dxa"/>
            <w:shd w:val="clear" w:color="auto" w:fill="F2F2F2" w:themeFill="background1" w:themeFillShade="F2"/>
          </w:tcPr>
          <w:p w14:paraId="113466E1" w14:textId="77777777" w:rsidR="006F0213" w:rsidRPr="005B5F81" w:rsidRDefault="006F0213" w:rsidP="008E09BA">
            <w:pPr>
              <w:spacing w:after="0"/>
              <w:ind w:firstLine="0"/>
              <w:jc w:val="left"/>
              <w:rPr>
                <w:sz w:val="18"/>
                <w:szCs w:val="18"/>
                <w:u w:val="single"/>
                <w:lang w:eastAsia="lv-LV"/>
              </w:rPr>
            </w:pPr>
            <w:r w:rsidRPr="005B5F81">
              <w:rPr>
                <w:sz w:val="18"/>
                <w:szCs w:val="18"/>
                <w:u w:val="single"/>
                <w:lang w:eastAsia="lv-LV"/>
              </w:rPr>
              <w:t>Ilgtermiņa saistības</w:t>
            </w:r>
          </w:p>
        </w:tc>
        <w:tc>
          <w:tcPr>
            <w:tcW w:w="1337" w:type="dxa"/>
            <w:shd w:val="clear" w:color="auto" w:fill="F2F2F2" w:themeFill="background1" w:themeFillShade="F2"/>
          </w:tcPr>
          <w:p w14:paraId="225B92FE" w14:textId="77777777" w:rsidR="006F0213" w:rsidRPr="005B5F81" w:rsidRDefault="006F0213" w:rsidP="008E09BA">
            <w:pPr>
              <w:spacing w:after="0"/>
              <w:ind w:firstLine="0"/>
              <w:jc w:val="center"/>
              <w:rPr>
                <w:sz w:val="18"/>
                <w:szCs w:val="18"/>
              </w:rPr>
            </w:pPr>
            <w:r w:rsidRPr="005B5F81">
              <w:rPr>
                <w:sz w:val="18"/>
                <w:szCs w:val="18"/>
              </w:rPr>
              <w:t>-</w:t>
            </w:r>
          </w:p>
        </w:tc>
        <w:tc>
          <w:tcPr>
            <w:tcW w:w="1336" w:type="dxa"/>
            <w:shd w:val="clear" w:color="auto" w:fill="F2F2F2" w:themeFill="background1" w:themeFillShade="F2"/>
          </w:tcPr>
          <w:p w14:paraId="2E22D82A" w14:textId="77777777" w:rsidR="006F0213" w:rsidRPr="00D445FF" w:rsidRDefault="006F0213" w:rsidP="008E09BA">
            <w:pPr>
              <w:spacing w:after="0"/>
              <w:ind w:firstLine="0"/>
              <w:jc w:val="right"/>
              <w:rPr>
                <w:sz w:val="18"/>
                <w:szCs w:val="18"/>
                <w:u w:val="single"/>
              </w:rPr>
            </w:pPr>
            <w:r w:rsidRPr="00D445FF">
              <w:rPr>
                <w:sz w:val="18"/>
                <w:szCs w:val="18"/>
                <w:u w:val="single"/>
              </w:rPr>
              <w:t>9676</w:t>
            </w:r>
          </w:p>
        </w:tc>
        <w:tc>
          <w:tcPr>
            <w:tcW w:w="1337" w:type="dxa"/>
            <w:shd w:val="clear" w:color="auto" w:fill="F2F2F2" w:themeFill="background1" w:themeFillShade="F2"/>
          </w:tcPr>
          <w:p w14:paraId="09CB9E73" w14:textId="77777777" w:rsidR="006F0213" w:rsidRPr="00D445FF" w:rsidRDefault="006F0213" w:rsidP="008E09BA">
            <w:pPr>
              <w:spacing w:after="0"/>
              <w:ind w:firstLine="0"/>
              <w:jc w:val="right"/>
              <w:rPr>
                <w:sz w:val="18"/>
                <w:szCs w:val="18"/>
                <w:u w:val="single"/>
              </w:rPr>
            </w:pPr>
            <w:r w:rsidRPr="00D445FF">
              <w:rPr>
                <w:sz w:val="18"/>
                <w:szCs w:val="18"/>
                <w:u w:val="single"/>
              </w:rPr>
              <w:t>9676</w:t>
            </w:r>
          </w:p>
        </w:tc>
      </w:tr>
      <w:tr w:rsidR="006F0213" w:rsidRPr="005B5F81" w14:paraId="41CF1257" w14:textId="77777777" w:rsidTr="008E09BA">
        <w:trPr>
          <w:trHeight w:val="139"/>
          <w:jc w:val="center"/>
        </w:trPr>
        <w:tc>
          <w:tcPr>
            <w:tcW w:w="5487" w:type="dxa"/>
          </w:tcPr>
          <w:p w14:paraId="4D48CC89"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Izdevumu palielinājums projekta “Bruģējot ceļu saskaņotam darbības ietvaram Baltijas jūras reģionā” īstenošanai</w:t>
            </w:r>
          </w:p>
        </w:tc>
        <w:tc>
          <w:tcPr>
            <w:tcW w:w="1337" w:type="dxa"/>
          </w:tcPr>
          <w:p w14:paraId="7CDB78BC" w14:textId="77777777" w:rsidR="006F0213" w:rsidRPr="005B5F81" w:rsidRDefault="006F0213" w:rsidP="008E09BA">
            <w:pPr>
              <w:spacing w:after="0"/>
              <w:ind w:firstLine="0"/>
              <w:jc w:val="center"/>
              <w:rPr>
                <w:sz w:val="18"/>
                <w:szCs w:val="18"/>
              </w:rPr>
            </w:pPr>
            <w:r w:rsidRPr="005B5F81">
              <w:rPr>
                <w:sz w:val="18"/>
                <w:szCs w:val="18"/>
              </w:rPr>
              <w:t>-</w:t>
            </w:r>
          </w:p>
        </w:tc>
        <w:tc>
          <w:tcPr>
            <w:tcW w:w="1336" w:type="dxa"/>
          </w:tcPr>
          <w:p w14:paraId="0AB3C3C1" w14:textId="77777777" w:rsidR="006F0213" w:rsidRPr="005B5F81" w:rsidRDefault="006F0213" w:rsidP="008E09BA">
            <w:pPr>
              <w:spacing w:after="0"/>
              <w:ind w:firstLine="0"/>
              <w:jc w:val="right"/>
              <w:rPr>
                <w:sz w:val="18"/>
                <w:szCs w:val="18"/>
              </w:rPr>
            </w:pPr>
            <w:r w:rsidRPr="005B5F81">
              <w:rPr>
                <w:sz w:val="18"/>
                <w:szCs w:val="18"/>
              </w:rPr>
              <w:t>9676</w:t>
            </w:r>
          </w:p>
        </w:tc>
        <w:tc>
          <w:tcPr>
            <w:tcW w:w="1337" w:type="dxa"/>
          </w:tcPr>
          <w:p w14:paraId="2D69758B" w14:textId="77777777" w:rsidR="006F0213" w:rsidRPr="005B5F81" w:rsidRDefault="006F0213" w:rsidP="008E09BA">
            <w:pPr>
              <w:spacing w:after="0"/>
              <w:ind w:firstLine="0"/>
              <w:jc w:val="right"/>
              <w:rPr>
                <w:sz w:val="18"/>
                <w:szCs w:val="18"/>
              </w:rPr>
            </w:pPr>
            <w:r w:rsidRPr="005B5F81">
              <w:rPr>
                <w:sz w:val="18"/>
                <w:szCs w:val="18"/>
              </w:rPr>
              <w:t>9676</w:t>
            </w:r>
          </w:p>
        </w:tc>
      </w:tr>
    </w:tbl>
    <w:p w14:paraId="3FFF59F7" w14:textId="77777777" w:rsidR="006F0213" w:rsidRPr="005B5F81" w:rsidRDefault="006F0213" w:rsidP="006F0213">
      <w:pPr>
        <w:spacing w:after="0"/>
        <w:ind w:firstLine="425"/>
        <w:rPr>
          <w:highlight w:val="yellow"/>
        </w:rPr>
      </w:pPr>
    </w:p>
    <w:p w14:paraId="422B21B6" w14:textId="77777777" w:rsidR="006F0213" w:rsidRPr="005B5F81" w:rsidRDefault="006F0213" w:rsidP="006F0213">
      <w:pPr>
        <w:widowControl w:val="0"/>
        <w:spacing w:before="240"/>
        <w:ind w:firstLine="0"/>
        <w:jc w:val="center"/>
        <w:rPr>
          <w:b/>
        </w:rPr>
      </w:pPr>
      <w:r w:rsidRPr="005B5F81">
        <w:rPr>
          <w:b/>
        </w:rPr>
        <w:t>73.09.00 Amerikas Savienoto Valstu Valdības finansētie projekti</w:t>
      </w:r>
    </w:p>
    <w:p w14:paraId="0BB919D0" w14:textId="77777777" w:rsidR="006F0213" w:rsidRPr="005B5F81" w:rsidRDefault="006F0213" w:rsidP="006F0213">
      <w:pPr>
        <w:ind w:firstLine="0"/>
      </w:pPr>
      <w:r w:rsidRPr="005B5F81">
        <w:rPr>
          <w:u w:val="single"/>
        </w:rPr>
        <w:t>Apakšprogrammas mērķis:</w:t>
      </w:r>
      <w:r w:rsidRPr="005B5F81">
        <w:t xml:space="preserve"> </w:t>
      </w:r>
    </w:p>
    <w:p w14:paraId="571FFA1B" w14:textId="77777777" w:rsidR="006F0213" w:rsidRPr="005B5F81" w:rsidRDefault="006F0213" w:rsidP="006F0213">
      <w:pPr>
        <w:ind w:firstLine="720"/>
      </w:pPr>
      <w:r w:rsidRPr="005B5F81">
        <w:t>īstenot projektus un pasākumus Amerikas Savienoto Valstu Valdības finansētajos finanšu instrumentos valsts robežas drošības stiprināšanas un ugunsdzēsības un glābšanas infrastruktūras attīstības jomā.</w:t>
      </w:r>
    </w:p>
    <w:p w14:paraId="4B4C4460" w14:textId="35F437B2" w:rsidR="007225D5" w:rsidRPr="001C73B5" w:rsidRDefault="006F0213" w:rsidP="001C73B5">
      <w:pPr>
        <w:ind w:firstLine="0"/>
      </w:pPr>
      <w:r w:rsidRPr="005B5F81">
        <w:rPr>
          <w:u w:val="single"/>
        </w:rPr>
        <w:t>Apakšprogrammas izpildītājs</w:t>
      </w:r>
      <w:r w:rsidRPr="005B5F81">
        <w:t>: Valsts ugunsdzēšanas un glābšanas dienests.</w:t>
      </w:r>
    </w:p>
    <w:p w14:paraId="27D83039" w14:textId="77777777" w:rsidR="006F0213" w:rsidRPr="005B5F81" w:rsidRDefault="006F0213" w:rsidP="00412EB1">
      <w:pPr>
        <w:spacing w:before="240" w:after="240"/>
        <w:ind w:firstLine="0"/>
        <w:jc w:val="center"/>
        <w:rPr>
          <w:b/>
          <w:lang w:eastAsia="lv-LV"/>
        </w:rPr>
      </w:pPr>
      <w:r w:rsidRPr="005B5F81">
        <w:rPr>
          <w:b/>
          <w:lang w:eastAsia="lv-LV"/>
        </w:rPr>
        <w:t>Finansiālie rādītāji no 2017. līdz 2021. gadam</w:t>
      </w:r>
    </w:p>
    <w:tbl>
      <w:tblPr>
        <w:tblW w:w="9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9"/>
        <w:gridCol w:w="1146"/>
        <w:gridCol w:w="1146"/>
        <w:gridCol w:w="1146"/>
        <w:gridCol w:w="1146"/>
        <w:gridCol w:w="1146"/>
      </w:tblGrid>
      <w:tr w:rsidR="006F0213" w:rsidRPr="005B5F81" w14:paraId="66236286" w14:textId="77777777" w:rsidTr="008E09BA">
        <w:trPr>
          <w:trHeight w:val="265"/>
          <w:tblHeader/>
          <w:jc w:val="center"/>
        </w:trPr>
        <w:tc>
          <w:tcPr>
            <w:tcW w:w="3749" w:type="dxa"/>
            <w:vAlign w:val="center"/>
          </w:tcPr>
          <w:p w14:paraId="2BBEC15E" w14:textId="77777777" w:rsidR="006F0213" w:rsidRPr="005B5F81" w:rsidRDefault="006F0213" w:rsidP="008E09BA">
            <w:pPr>
              <w:spacing w:after="0"/>
              <w:ind w:firstLine="0"/>
              <w:jc w:val="center"/>
              <w:rPr>
                <w:sz w:val="18"/>
                <w:szCs w:val="24"/>
              </w:rPr>
            </w:pPr>
          </w:p>
        </w:tc>
        <w:tc>
          <w:tcPr>
            <w:tcW w:w="1146" w:type="dxa"/>
          </w:tcPr>
          <w:p w14:paraId="500CF1A3"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2017. gads (izpilde)</w:t>
            </w:r>
          </w:p>
        </w:tc>
        <w:tc>
          <w:tcPr>
            <w:tcW w:w="1146" w:type="dxa"/>
            <w:vAlign w:val="center"/>
          </w:tcPr>
          <w:p w14:paraId="1B9EE6CA" w14:textId="77777777" w:rsidR="006F0213" w:rsidRPr="005B5F81" w:rsidRDefault="006F0213" w:rsidP="008E09BA">
            <w:pPr>
              <w:spacing w:after="0"/>
              <w:ind w:firstLine="0"/>
              <w:jc w:val="center"/>
              <w:rPr>
                <w:sz w:val="18"/>
                <w:szCs w:val="24"/>
                <w:lang w:eastAsia="lv-LV"/>
              </w:rPr>
            </w:pPr>
            <w:r w:rsidRPr="005B5F81">
              <w:rPr>
                <w:sz w:val="18"/>
                <w:szCs w:val="18"/>
                <w:lang w:eastAsia="lv-LV"/>
              </w:rPr>
              <w:t>2018. gada plāns</w:t>
            </w:r>
          </w:p>
        </w:tc>
        <w:tc>
          <w:tcPr>
            <w:tcW w:w="1146" w:type="dxa"/>
          </w:tcPr>
          <w:p w14:paraId="3A088E6D" w14:textId="284B4C33" w:rsidR="006F0213" w:rsidRPr="005B5F81" w:rsidRDefault="007D5999" w:rsidP="008E09BA">
            <w:pPr>
              <w:spacing w:after="0"/>
              <w:ind w:firstLine="0"/>
              <w:jc w:val="center"/>
              <w:rPr>
                <w:sz w:val="18"/>
                <w:szCs w:val="24"/>
                <w:lang w:eastAsia="lv-LV"/>
              </w:rPr>
            </w:pPr>
            <w:r>
              <w:rPr>
                <w:sz w:val="18"/>
                <w:szCs w:val="18"/>
                <w:lang w:eastAsia="lv-LV"/>
              </w:rPr>
              <w:t>2019.</w:t>
            </w:r>
            <w:r w:rsidRPr="007D5999">
              <w:rPr>
                <w:sz w:val="18"/>
                <w:szCs w:val="18"/>
                <w:lang w:eastAsia="lv-LV"/>
              </w:rPr>
              <w:t>gada plāns</w:t>
            </w:r>
          </w:p>
        </w:tc>
        <w:tc>
          <w:tcPr>
            <w:tcW w:w="1146" w:type="dxa"/>
          </w:tcPr>
          <w:p w14:paraId="754CCA87" w14:textId="77777777" w:rsidR="006F0213" w:rsidRPr="005B5F81" w:rsidRDefault="006F0213" w:rsidP="008E09BA">
            <w:pPr>
              <w:spacing w:after="0"/>
              <w:ind w:firstLine="0"/>
              <w:jc w:val="center"/>
              <w:rPr>
                <w:sz w:val="18"/>
                <w:szCs w:val="24"/>
                <w:lang w:eastAsia="lv-LV"/>
              </w:rPr>
            </w:pPr>
            <w:r w:rsidRPr="005B5F81">
              <w:rPr>
                <w:sz w:val="18"/>
                <w:szCs w:val="18"/>
                <w:lang w:eastAsia="lv-LV"/>
              </w:rPr>
              <w:t>2020. gada prognoze</w:t>
            </w:r>
          </w:p>
        </w:tc>
        <w:tc>
          <w:tcPr>
            <w:tcW w:w="1146" w:type="dxa"/>
          </w:tcPr>
          <w:p w14:paraId="1E02A291" w14:textId="77777777" w:rsidR="006F0213" w:rsidRPr="005B5F81" w:rsidRDefault="006F0213" w:rsidP="008E09BA">
            <w:pPr>
              <w:spacing w:after="0"/>
              <w:ind w:firstLine="0"/>
              <w:jc w:val="center"/>
              <w:rPr>
                <w:sz w:val="18"/>
                <w:szCs w:val="24"/>
                <w:lang w:eastAsia="lv-LV"/>
              </w:rPr>
            </w:pPr>
            <w:r w:rsidRPr="005B5F81">
              <w:rPr>
                <w:sz w:val="18"/>
                <w:szCs w:val="18"/>
                <w:lang w:eastAsia="lv-LV"/>
              </w:rPr>
              <w:t>2021. gada prognoze</w:t>
            </w:r>
          </w:p>
        </w:tc>
      </w:tr>
      <w:tr w:rsidR="006F0213" w:rsidRPr="005B5F81" w14:paraId="2CC7BDE8" w14:textId="77777777" w:rsidTr="008E09BA">
        <w:trPr>
          <w:trHeight w:val="133"/>
          <w:jc w:val="center"/>
        </w:trPr>
        <w:tc>
          <w:tcPr>
            <w:tcW w:w="3749" w:type="dxa"/>
            <w:shd w:val="clear" w:color="auto" w:fill="D9D9D9" w:themeFill="background1" w:themeFillShade="D9"/>
            <w:vAlign w:val="center"/>
          </w:tcPr>
          <w:p w14:paraId="7687A450" w14:textId="77777777" w:rsidR="006F0213" w:rsidRPr="005B5F81" w:rsidRDefault="006F0213" w:rsidP="008E09BA">
            <w:pPr>
              <w:spacing w:after="0"/>
              <w:ind w:firstLine="0"/>
              <w:jc w:val="left"/>
              <w:rPr>
                <w:sz w:val="18"/>
                <w:lang w:eastAsia="lv-LV"/>
              </w:rPr>
            </w:pPr>
            <w:r w:rsidRPr="005B5F81">
              <w:rPr>
                <w:sz w:val="18"/>
                <w:lang w:eastAsia="lv-LV"/>
              </w:rPr>
              <w:t>Kopējie izdevumi,</w:t>
            </w:r>
            <w:r w:rsidRPr="005B5F81">
              <w:rPr>
                <w:sz w:val="18"/>
              </w:rPr>
              <w:t xml:space="preserve"> </w:t>
            </w:r>
            <w:proofErr w:type="spellStart"/>
            <w:r w:rsidRPr="005B5F81">
              <w:rPr>
                <w:i/>
                <w:sz w:val="18"/>
                <w:szCs w:val="18"/>
              </w:rPr>
              <w:t>euro</w:t>
            </w:r>
            <w:proofErr w:type="spellEnd"/>
          </w:p>
        </w:tc>
        <w:tc>
          <w:tcPr>
            <w:tcW w:w="1146" w:type="dxa"/>
            <w:shd w:val="clear" w:color="auto" w:fill="D9D9D9" w:themeFill="background1" w:themeFillShade="D9"/>
          </w:tcPr>
          <w:p w14:paraId="4CB79802" w14:textId="77777777" w:rsidR="006F0213" w:rsidRPr="005B5F81" w:rsidRDefault="006F0213" w:rsidP="008E09BA">
            <w:pPr>
              <w:spacing w:after="0"/>
              <w:ind w:firstLine="0"/>
              <w:jc w:val="center"/>
              <w:rPr>
                <w:sz w:val="18"/>
              </w:rPr>
            </w:pPr>
            <w:r w:rsidRPr="005B5F81">
              <w:rPr>
                <w:sz w:val="18"/>
              </w:rPr>
              <w:t>-</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F63D0" w14:textId="77777777" w:rsidR="006F0213" w:rsidRPr="005B5F81" w:rsidRDefault="006F0213" w:rsidP="008E09BA">
            <w:pPr>
              <w:spacing w:after="0"/>
              <w:ind w:firstLine="0"/>
              <w:jc w:val="center"/>
              <w:rPr>
                <w:sz w:val="18"/>
              </w:rPr>
            </w:pPr>
            <w:r w:rsidRPr="005B5F81">
              <w:rPr>
                <w:sz w:val="18"/>
              </w:rPr>
              <w:t>-</w:t>
            </w:r>
          </w:p>
        </w:tc>
        <w:tc>
          <w:tcPr>
            <w:tcW w:w="1146" w:type="dxa"/>
            <w:shd w:val="clear" w:color="auto" w:fill="D9D9D9" w:themeFill="background1" w:themeFillShade="D9"/>
          </w:tcPr>
          <w:p w14:paraId="12B4E94C" w14:textId="77777777" w:rsidR="006F0213" w:rsidRPr="005B5F81" w:rsidRDefault="006F0213" w:rsidP="008E09BA">
            <w:pPr>
              <w:spacing w:after="0"/>
              <w:ind w:firstLine="0"/>
              <w:jc w:val="right"/>
              <w:rPr>
                <w:sz w:val="18"/>
              </w:rPr>
            </w:pPr>
            <w:r w:rsidRPr="005B5F81">
              <w:rPr>
                <w:sz w:val="18"/>
              </w:rPr>
              <w:t>94 815</w:t>
            </w:r>
          </w:p>
        </w:tc>
        <w:tc>
          <w:tcPr>
            <w:tcW w:w="1146" w:type="dxa"/>
            <w:shd w:val="clear" w:color="auto" w:fill="D9D9D9" w:themeFill="background1" w:themeFillShade="D9"/>
          </w:tcPr>
          <w:p w14:paraId="4166CE11" w14:textId="77777777" w:rsidR="006F0213" w:rsidRPr="005B5F81" w:rsidRDefault="006F0213" w:rsidP="008E09BA">
            <w:pPr>
              <w:spacing w:after="0"/>
              <w:ind w:firstLine="0"/>
              <w:jc w:val="center"/>
              <w:rPr>
                <w:sz w:val="18"/>
              </w:rPr>
            </w:pPr>
            <w:r w:rsidRPr="005B5F81">
              <w:rPr>
                <w:sz w:val="18"/>
              </w:rPr>
              <w:t>-</w:t>
            </w:r>
          </w:p>
        </w:tc>
        <w:tc>
          <w:tcPr>
            <w:tcW w:w="1146" w:type="dxa"/>
            <w:shd w:val="clear" w:color="auto" w:fill="D9D9D9" w:themeFill="background1" w:themeFillShade="D9"/>
          </w:tcPr>
          <w:p w14:paraId="1FFC4AA1" w14:textId="77777777" w:rsidR="006F0213" w:rsidRPr="005B5F81" w:rsidRDefault="006F0213" w:rsidP="008E09BA">
            <w:pPr>
              <w:spacing w:after="0"/>
              <w:ind w:firstLine="0"/>
              <w:jc w:val="center"/>
              <w:rPr>
                <w:sz w:val="18"/>
              </w:rPr>
            </w:pPr>
            <w:r w:rsidRPr="005B5F81">
              <w:rPr>
                <w:sz w:val="18"/>
              </w:rPr>
              <w:t>-</w:t>
            </w:r>
          </w:p>
        </w:tc>
      </w:tr>
      <w:tr w:rsidR="006F0213" w:rsidRPr="005B5F81" w14:paraId="4676ED84" w14:textId="77777777" w:rsidTr="008E09BA">
        <w:trPr>
          <w:trHeight w:val="265"/>
          <w:jc w:val="center"/>
        </w:trPr>
        <w:tc>
          <w:tcPr>
            <w:tcW w:w="3749" w:type="dxa"/>
            <w:vAlign w:val="center"/>
          </w:tcPr>
          <w:p w14:paraId="05CD48B3" w14:textId="77777777" w:rsidR="006F0213" w:rsidRPr="005B5F81" w:rsidRDefault="006F0213" w:rsidP="008E09BA">
            <w:pPr>
              <w:spacing w:after="0"/>
              <w:ind w:firstLine="0"/>
              <w:jc w:val="left"/>
              <w:rPr>
                <w:sz w:val="18"/>
                <w:szCs w:val="18"/>
                <w:lang w:eastAsia="lv-LV"/>
              </w:rPr>
            </w:pPr>
            <w:r w:rsidRPr="005B5F81">
              <w:rPr>
                <w:sz w:val="18"/>
                <w:szCs w:val="18"/>
                <w:lang w:eastAsia="lv-LV"/>
              </w:rPr>
              <w:t xml:space="preserve">Kopējo izdevumu izmaiņas, </w:t>
            </w:r>
            <w:proofErr w:type="spellStart"/>
            <w:r w:rsidRPr="005B5F81">
              <w:rPr>
                <w:i/>
                <w:sz w:val="18"/>
                <w:szCs w:val="18"/>
                <w:lang w:eastAsia="lv-LV"/>
              </w:rPr>
              <w:t>euro</w:t>
            </w:r>
            <w:proofErr w:type="spellEnd"/>
            <w:r w:rsidRPr="005B5F81">
              <w:rPr>
                <w:sz w:val="18"/>
                <w:szCs w:val="18"/>
                <w:lang w:eastAsia="lv-LV"/>
              </w:rPr>
              <w:t xml:space="preserve"> (+/–) pret iepriekšējo gadu</w:t>
            </w:r>
          </w:p>
        </w:tc>
        <w:tc>
          <w:tcPr>
            <w:tcW w:w="1146" w:type="dxa"/>
          </w:tcPr>
          <w:p w14:paraId="2F6A9F38" w14:textId="77777777" w:rsidR="006F0213" w:rsidRPr="005B5F81" w:rsidRDefault="006F0213" w:rsidP="008E09BA">
            <w:pPr>
              <w:spacing w:after="0"/>
              <w:ind w:firstLine="0"/>
              <w:jc w:val="center"/>
              <w:rPr>
                <w:sz w:val="18"/>
              </w:rPr>
            </w:pPr>
            <w:r w:rsidRPr="005B5F81">
              <w:rPr>
                <w:b/>
                <w:bCs/>
                <w:sz w:val="18"/>
              </w:rPr>
              <w:t>×</w:t>
            </w:r>
          </w:p>
        </w:tc>
        <w:tc>
          <w:tcPr>
            <w:tcW w:w="1146" w:type="dxa"/>
            <w:tcBorders>
              <w:top w:val="single" w:sz="4" w:space="0" w:color="000000"/>
              <w:left w:val="single" w:sz="4" w:space="0" w:color="000000"/>
              <w:bottom w:val="single" w:sz="4" w:space="0" w:color="000000"/>
              <w:right w:val="single" w:sz="4" w:space="0" w:color="000000"/>
            </w:tcBorders>
          </w:tcPr>
          <w:p w14:paraId="286AF6EB" w14:textId="77777777" w:rsidR="006F0213" w:rsidRPr="005B5F81" w:rsidRDefault="006F0213" w:rsidP="008E09BA">
            <w:pPr>
              <w:spacing w:after="0"/>
              <w:ind w:firstLine="0"/>
              <w:jc w:val="center"/>
              <w:rPr>
                <w:sz w:val="18"/>
              </w:rPr>
            </w:pPr>
            <w:r w:rsidRPr="005B5F81">
              <w:rPr>
                <w:b/>
                <w:bCs/>
                <w:sz w:val="18"/>
              </w:rPr>
              <w:t>×</w:t>
            </w:r>
          </w:p>
        </w:tc>
        <w:tc>
          <w:tcPr>
            <w:tcW w:w="1146" w:type="dxa"/>
          </w:tcPr>
          <w:p w14:paraId="2A8F6B77" w14:textId="77777777" w:rsidR="006F0213" w:rsidRPr="005B5F81" w:rsidRDefault="006F0213" w:rsidP="008E09BA">
            <w:pPr>
              <w:spacing w:after="0"/>
              <w:ind w:firstLine="0"/>
              <w:jc w:val="right"/>
              <w:rPr>
                <w:sz w:val="18"/>
              </w:rPr>
            </w:pPr>
            <w:r w:rsidRPr="005B5F81">
              <w:rPr>
                <w:sz w:val="18"/>
              </w:rPr>
              <w:t>94 815</w:t>
            </w:r>
          </w:p>
        </w:tc>
        <w:tc>
          <w:tcPr>
            <w:tcW w:w="1146" w:type="dxa"/>
            <w:shd w:val="clear" w:color="auto" w:fill="auto"/>
          </w:tcPr>
          <w:p w14:paraId="5B1A82C1" w14:textId="77777777" w:rsidR="006F0213" w:rsidRPr="005B5F81" w:rsidRDefault="006F0213" w:rsidP="008E09BA">
            <w:pPr>
              <w:spacing w:after="0"/>
              <w:ind w:firstLine="0"/>
              <w:jc w:val="right"/>
              <w:rPr>
                <w:sz w:val="18"/>
              </w:rPr>
            </w:pPr>
            <w:r w:rsidRPr="005B5F81">
              <w:rPr>
                <w:sz w:val="18"/>
              </w:rPr>
              <w:t>-94 815</w:t>
            </w:r>
          </w:p>
        </w:tc>
        <w:tc>
          <w:tcPr>
            <w:tcW w:w="1146" w:type="dxa"/>
          </w:tcPr>
          <w:p w14:paraId="23170DBE" w14:textId="77777777" w:rsidR="006F0213" w:rsidRPr="005B5F81" w:rsidRDefault="006F0213" w:rsidP="008E09BA">
            <w:pPr>
              <w:spacing w:after="0"/>
              <w:ind w:firstLine="0"/>
              <w:jc w:val="center"/>
              <w:rPr>
                <w:sz w:val="18"/>
              </w:rPr>
            </w:pPr>
            <w:r w:rsidRPr="005B5F81">
              <w:rPr>
                <w:sz w:val="18"/>
              </w:rPr>
              <w:t>-</w:t>
            </w:r>
          </w:p>
        </w:tc>
      </w:tr>
      <w:tr w:rsidR="006F0213" w:rsidRPr="005B5F81" w14:paraId="7210C7AD" w14:textId="77777777" w:rsidTr="008E09BA">
        <w:trPr>
          <w:trHeight w:val="265"/>
          <w:jc w:val="center"/>
        </w:trPr>
        <w:tc>
          <w:tcPr>
            <w:tcW w:w="3749" w:type="dxa"/>
            <w:vAlign w:val="center"/>
          </w:tcPr>
          <w:p w14:paraId="5B82C355" w14:textId="77777777" w:rsidR="006F0213" w:rsidRPr="005B5F81" w:rsidRDefault="006F0213" w:rsidP="008E09BA">
            <w:pPr>
              <w:spacing w:after="0"/>
              <w:ind w:firstLine="0"/>
              <w:jc w:val="left"/>
              <w:rPr>
                <w:sz w:val="18"/>
              </w:rPr>
            </w:pPr>
            <w:r w:rsidRPr="005B5F81">
              <w:rPr>
                <w:sz w:val="18"/>
                <w:lang w:eastAsia="lv-LV"/>
              </w:rPr>
              <w:t>Kopējie izdevumi</w:t>
            </w:r>
            <w:r w:rsidRPr="005B5F81">
              <w:rPr>
                <w:sz w:val="18"/>
              </w:rPr>
              <w:t>, % (+/–) pret iepriekšējo gadu</w:t>
            </w:r>
          </w:p>
        </w:tc>
        <w:tc>
          <w:tcPr>
            <w:tcW w:w="1146" w:type="dxa"/>
          </w:tcPr>
          <w:p w14:paraId="428C80AD" w14:textId="77777777" w:rsidR="006F0213" w:rsidRPr="005B5F81" w:rsidRDefault="006F0213" w:rsidP="008E09BA">
            <w:pPr>
              <w:spacing w:after="0"/>
              <w:ind w:firstLine="0"/>
              <w:jc w:val="center"/>
              <w:rPr>
                <w:sz w:val="18"/>
              </w:rPr>
            </w:pPr>
            <w:r w:rsidRPr="005B5F81">
              <w:rPr>
                <w:b/>
                <w:bCs/>
                <w:sz w:val="18"/>
              </w:rPr>
              <w:t>×</w:t>
            </w:r>
          </w:p>
        </w:tc>
        <w:tc>
          <w:tcPr>
            <w:tcW w:w="1146" w:type="dxa"/>
            <w:tcBorders>
              <w:top w:val="single" w:sz="4" w:space="0" w:color="000000"/>
              <w:left w:val="single" w:sz="4" w:space="0" w:color="000000"/>
              <w:bottom w:val="single" w:sz="4" w:space="0" w:color="000000"/>
              <w:right w:val="single" w:sz="4" w:space="0" w:color="000000"/>
            </w:tcBorders>
          </w:tcPr>
          <w:p w14:paraId="23313CCC" w14:textId="77777777" w:rsidR="006F0213" w:rsidRPr="005B5F81" w:rsidRDefault="006F0213" w:rsidP="008E09BA">
            <w:pPr>
              <w:spacing w:after="0"/>
              <w:ind w:firstLine="0"/>
              <w:jc w:val="center"/>
              <w:rPr>
                <w:sz w:val="18"/>
              </w:rPr>
            </w:pPr>
            <w:r w:rsidRPr="005B5F81">
              <w:rPr>
                <w:b/>
                <w:bCs/>
                <w:sz w:val="18"/>
              </w:rPr>
              <w:t>×</w:t>
            </w:r>
          </w:p>
        </w:tc>
        <w:tc>
          <w:tcPr>
            <w:tcW w:w="1146" w:type="dxa"/>
          </w:tcPr>
          <w:p w14:paraId="32F630AE" w14:textId="77777777" w:rsidR="006F0213" w:rsidRPr="005B5F81" w:rsidRDefault="006F0213" w:rsidP="008E09BA">
            <w:pPr>
              <w:spacing w:after="0"/>
              <w:ind w:firstLine="0"/>
              <w:jc w:val="center"/>
              <w:rPr>
                <w:sz w:val="18"/>
              </w:rPr>
            </w:pPr>
            <w:r w:rsidRPr="005B5F81">
              <w:rPr>
                <w:b/>
                <w:bCs/>
                <w:sz w:val="18"/>
              </w:rPr>
              <w:t>×</w:t>
            </w:r>
          </w:p>
        </w:tc>
        <w:tc>
          <w:tcPr>
            <w:tcW w:w="1146" w:type="dxa"/>
          </w:tcPr>
          <w:p w14:paraId="29B6637F" w14:textId="77777777" w:rsidR="006F0213" w:rsidRPr="005B5F81" w:rsidRDefault="006F0213" w:rsidP="008E09BA">
            <w:pPr>
              <w:spacing w:after="0"/>
              <w:ind w:firstLine="0"/>
              <w:jc w:val="right"/>
              <w:rPr>
                <w:sz w:val="18"/>
              </w:rPr>
            </w:pPr>
            <w:r w:rsidRPr="005B5F81">
              <w:rPr>
                <w:sz w:val="18"/>
              </w:rPr>
              <w:t>-100,0</w:t>
            </w:r>
          </w:p>
        </w:tc>
        <w:tc>
          <w:tcPr>
            <w:tcW w:w="1146" w:type="dxa"/>
          </w:tcPr>
          <w:p w14:paraId="5513C246" w14:textId="77777777" w:rsidR="006F0213" w:rsidRPr="005B5F81" w:rsidRDefault="006F0213" w:rsidP="008E09BA">
            <w:pPr>
              <w:spacing w:after="0"/>
              <w:ind w:firstLine="0"/>
              <w:jc w:val="center"/>
              <w:rPr>
                <w:sz w:val="18"/>
              </w:rPr>
            </w:pPr>
            <w:r w:rsidRPr="005B5F81">
              <w:rPr>
                <w:b/>
                <w:bCs/>
                <w:sz w:val="18"/>
              </w:rPr>
              <w:t>×</w:t>
            </w:r>
          </w:p>
        </w:tc>
      </w:tr>
    </w:tbl>
    <w:p w14:paraId="27CEDB32" w14:textId="4481319B" w:rsidR="006F0213" w:rsidRPr="005B5F81" w:rsidRDefault="006F0213" w:rsidP="006F0213">
      <w:pPr>
        <w:spacing w:before="120"/>
        <w:ind w:firstLine="720"/>
        <w:jc w:val="center"/>
        <w:rPr>
          <w:b/>
          <w:color w:val="000000" w:themeColor="text1"/>
          <w:lang w:eastAsia="lv-LV"/>
        </w:rPr>
      </w:pPr>
      <w:r w:rsidRPr="005B5F81">
        <w:rPr>
          <w:b/>
          <w:color w:val="000000" w:themeColor="text1"/>
          <w:lang w:eastAsia="lv-LV"/>
        </w:rPr>
        <w:t>Izmaiņas izdevumos, salīdzinot 2019. gada p</w:t>
      </w:r>
      <w:r w:rsidR="007D5999">
        <w:rPr>
          <w:b/>
          <w:color w:val="000000" w:themeColor="text1"/>
          <w:lang w:eastAsia="lv-LV"/>
        </w:rPr>
        <w:t>lān</w:t>
      </w:r>
      <w:r w:rsidRPr="005B5F81">
        <w:rPr>
          <w:b/>
          <w:color w:val="000000" w:themeColor="text1"/>
          <w:lang w:eastAsia="lv-LV"/>
        </w:rPr>
        <w:t>u ar 2018. gada plānu</w:t>
      </w:r>
    </w:p>
    <w:p w14:paraId="45BBDFBC" w14:textId="77777777" w:rsidR="006F0213" w:rsidRPr="005B5F81" w:rsidRDefault="006F0213" w:rsidP="006F0213">
      <w:pPr>
        <w:spacing w:after="0"/>
        <w:ind w:left="7921" w:firstLine="720"/>
        <w:jc w:val="center"/>
        <w:rPr>
          <w:i/>
          <w:sz w:val="18"/>
          <w:szCs w:val="18"/>
        </w:rPr>
      </w:pPr>
      <w:proofErr w:type="spellStart"/>
      <w:r w:rsidRPr="005B5F81">
        <w:rPr>
          <w:i/>
          <w:sz w:val="18"/>
          <w:szCs w:val="18"/>
        </w:rPr>
        <w:t>Euro</w:t>
      </w:r>
      <w:proofErr w:type="spellEnd"/>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8"/>
        <w:gridCol w:w="1320"/>
        <w:gridCol w:w="1319"/>
        <w:gridCol w:w="1436"/>
      </w:tblGrid>
      <w:tr w:rsidR="006F0213" w:rsidRPr="005B5F81" w14:paraId="3EE43302" w14:textId="77777777" w:rsidTr="00D15D80">
        <w:trPr>
          <w:trHeight w:val="139"/>
          <w:tblHeader/>
          <w:jc w:val="center"/>
        </w:trPr>
        <w:tc>
          <w:tcPr>
            <w:tcW w:w="5418" w:type="dxa"/>
            <w:vAlign w:val="center"/>
          </w:tcPr>
          <w:p w14:paraId="53830F94" w14:textId="77777777" w:rsidR="006F0213" w:rsidRPr="005B5F81" w:rsidRDefault="006F0213" w:rsidP="008E09BA">
            <w:pPr>
              <w:spacing w:after="0"/>
              <w:ind w:firstLine="0"/>
              <w:jc w:val="center"/>
              <w:rPr>
                <w:sz w:val="18"/>
                <w:szCs w:val="18"/>
              </w:rPr>
            </w:pPr>
            <w:r w:rsidRPr="005B5F81">
              <w:rPr>
                <w:color w:val="000000" w:themeColor="text1"/>
                <w:sz w:val="18"/>
                <w:szCs w:val="18"/>
                <w:lang w:eastAsia="lv-LV"/>
              </w:rPr>
              <w:t>Pasākums</w:t>
            </w:r>
          </w:p>
        </w:tc>
        <w:tc>
          <w:tcPr>
            <w:tcW w:w="1320" w:type="dxa"/>
            <w:vAlign w:val="center"/>
          </w:tcPr>
          <w:p w14:paraId="65F98A43"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Samazinājums</w:t>
            </w:r>
          </w:p>
        </w:tc>
        <w:tc>
          <w:tcPr>
            <w:tcW w:w="1319" w:type="dxa"/>
            <w:vAlign w:val="center"/>
          </w:tcPr>
          <w:p w14:paraId="313A22F4"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Palielinājums</w:t>
            </w:r>
          </w:p>
        </w:tc>
        <w:tc>
          <w:tcPr>
            <w:tcW w:w="1436" w:type="dxa"/>
            <w:vAlign w:val="center"/>
          </w:tcPr>
          <w:p w14:paraId="1E5BB2B9" w14:textId="77777777" w:rsidR="006F0213" w:rsidRPr="005B5F81" w:rsidRDefault="006F0213" w:rsidP="008E09BA">
            <w:pPr>
              <w:spacing w:after="0"/>
              <w:ind w:firstLine="0"/>
              <w:jc w:val="center"/>
              <w:rPr>
                <w:color w:val="000000" w:themeColor="text1"/>
                <w:sz w:val="18"/>
                <w:szCs w:val="18"/>
                <w:lang w:eastAsia="lv-LV"/>
              </w:rPr>
            </w:pPr>
            <w:r w:rsidRPr="005B5F81">
              <w:rPr>
                <w:color w:val="000000" w:themeColor="text1"/>
                <w:sz w:val="18"/>
                <w:szCs w:val="18"/>
                <w:lang w:eastAsia="lv-LV"/>
              </w:rPr>
              <w:t>Izmaiņas</w:t>
            </w:r>
          </w:p>
        </w:tc>
      </w:tr>
      <w:tr w:rsidR="006F0213" w:rsidRPr="005B5F81" w14:paraId="581E43A6" w14:textId="77777777" w:rsidTr="00D15D80">
        <w:trPr>
          <w:trHeight w:val="139"/>
          <w:jc w:val="center"/>
        </w:trPr>
        <w:tc>
          <w:tcPr>
            <w:tcW w:w="5418" w:type="dxa"/>
            <w:shd w:val="clear" w:color="auto" w:fill="D9D9D9" w:themeFill="background1" w:themeFillShade="D9"/>
          </w:tcPr>
          <w:p w14:paraId="5385985C" w14:textId="77777777" w:rsidR="006F0213" w:rsidRPr="005B5F81" w:rsidRDefault="006F0213" w:rsidP="008E09BA">
            <w:pPr>
              <w:spacing w:after="0"/>
              <w:ind w:firstLine="0"/>
              <w:jc w:val="left"/>
              <w:rPr>
                <w:sz w:val="18"/>
                <w:szCs w:val="18"/>
              </w:rPr>
            </w:pPr>
            <w:r w:rsidRPr="005B5F81">
              <w:rPr>
                <w:b/>
                <w:bCs/>
                <w:sz w:val="18"/>
                <w:szCs w:val="18"/>
                <w:lang w:eastAsia="lv-LV"/>
              </w:rPr>
              <w:t>Izdevumi - kopā</w:t>
            </w:r>
          </w:p>
        </w:tc>
        <w:tc>
          <w:tcPr>
            <w:tcW w:w="1320" w:type="dxa"/>
            <w:shd w:val="clear" w:color="auto" w:fill="D9D9D9" w:themeFill="background1" w:themeFillShade="D9"/>
          </w:tcPr>
          <w:p w14:paraId="4732E9F2" w14:textId="77777777" w:rsidR="006F0213" w:rsidRPr="005B5F81" w:rsidRDefault="006F0213" w:rsidP="008E09BA">
            <w:pPr>
              <w:spacing w:after="0"/>
              <w:ind w:firstLine="0"/>
              <w:jc w:val="center"/>
              <w:rPr>
                <w:sz w:val="18"/>
                <w:szCs w:val="18"/>
              </w:rPr>
            </w:pPr>
            <w:r w:rsidRPr="005B5F81">
              <w:rPr>
                <w:sz w:val="18"/>
                <w:szCs w:val="18"/>
              </w:rPr>
              <w:t>-</w:t>
            </w:r>
          </w:p>
        </w:tc>
        <w:tc>
          <w:tcPr>
            <w:tcW w:w="1319" w:type="dxa"/>
            <w:shd w:val="clear" w:color="auto" w:fill="D9D9D9" w:themeFill="background1" w:themeFillShade="D9"/>
          </w:tcPr>
          <w:p w14:paraId="0745D1AB" w14:textId="77777777" w:rsidR="006F0213" w:rsidRPr="005B5F81" w:rsidRDefault="006F0213" w:rsidP="008E09BA">
            <w:pPr>
              <w:spacing w:after="0"/>
              <w:ind w:firstLine="0"/>
              <w:jc w:val="right"/>
              <w:rPr>
                <w:sz w:val="18"/>
                <w:szCs w:val="18"/>
              </w:rPr>
            </w:pPr>
            <w:r w:rsidRPr="005B5F81">
              <w:rPr>
                <w:sz w:val="18"/>
                <w:szCs w:val="18"/>
              </w:rPr>
              <w:t>94 815</w:t>
            </w:r>
          </w:p>
        </w:tc>
        <w:tc>
          <w:tcPr>
            <w:tcW w:w="1436" w:type="dxa"/>
            <w:shd w:val="clear" w:color="auto" w:fill="D9D9D9" w:themeFill="background1" w:themeFillShade="D9"/>
          </w:tcPr>
          <w:p w14:paraId="1C893E0D" w14:textId="77777777" w:rsidR="006F0213" w:rsidRPr="005B5F81" w:rsidRDefault="006F0213" w:rsidP="008E09BA">
            <w:pPr>
              <w:spacing w:after="0"/>
              <w:ind w:firstLine="0"/>
              <w:jc w:val="right"/>
              <w:rPr>
                <w:sz w:val="18"/>
                <w:szCs w:val="18"/>
              </w:rPr>
            </w:pPr>
            <w:r w:rsidRPr="005B5F81">
              <w:rPr>
                <w:sz w:val="18"/>
                <w:szCs w:val="18"/>
              </w:rPr>
              <w:t>94 815</w:t>
            </w:r>
          </w:p>
        </w:tc>
      </w:tr>
      <w:tr w:rsidR="006F0213" w:rsidRPr="005B5F81" w14:paraId="194B5FB2" w14:textId="77777777" w:rsidTr="00D15D80">
        <w:trPr>
          <w:trHeight w:val="206"/>
          <w:jc w:val="center"/>
        </w:trPr>
        <w:tc>
          <w:tcPr>
            <w:tcW w:w="9493" w:type="dxa"/>
            <w:gridSpan w:val="4"/>
          </w:tcPr>
          <w:p w14:paraId="1C1629B9" w14:textId="77777777" w:rsidR="006F0213" w:rsidRPr="005B5F81" w:rsidRDefault="006F0213" w:rsidP="008E09BA">
            <w:pPr>
              <w:spacing w:after="0"/>
              <w:ind w:firstLine="313"/>
              <w:jc w:val="right"/>
              <w:rPr>
                <w:sz w:val="18"/>
                <w:szCs w:val="18"/>
              </w:rPr>
            </w:pPr>
          </w:p>
        </w:tc>
      </w:tr>
      <w:tr w:rsidR="006F0213" w:rsidRPr="005B5F81" w14:paraId="6EB7F785" w14:textId="77777777" w:rsidTr="00D15D80">
        <w:trPr>
          <w:trHeight w:val="139"/>
          <w:jc w:val="center"/>
        </w:trPr>
        <w:tc>
          <w:tcPr>
            <w:tcW w:w="5418" w:type="dxa"/>
            <w:shd w:val="clear" w:color="auto" w:fill="F2F2F2" w:themeFill="background1" w:themeFillShade="F2"/>
          </w:tcPr>
          <w:p w14:paraId="7BA3000F" w14:textId="77777777" w:rsidR="006F0213" w:rsidRPr="005B5F81" w:rsidRDefault="006F0213" w:rsidP="008E09BA">
            <w:pPr>
              <w:spacing w:after="0"/>
              <w:ind w:firstLine="0"/>
              <w:jc w:val="left"/>
              <w:rPr>
                <w:sz w:val="18"/>
                <w:szCs w:val="18"/>
                <w:u w:val="single"/>
                <w:lang w:eastAsia="lv-LV"/>
              </w:rPr>
            </w:pPr>
            <w:r w:rsidRPr="005B5F81">
              <w:rPr>
                <w:sz w:val="18"/>
                <w:szCs w:val="18"/>
                <w:u w:val="single"/>
                <w:lang w:eastAsia="lv-LV"/>
              </w:rPr>
              <w:t>Ilgtermiņa saistības</w:t>
            </w:r>
          </w:p>
        </w:tc>
        <w:tc>
          <w:tcPr>
            <w:tcW w:w="1320" w:type="dxa"/>
            <w:shd w:val="clear" w:color="auto" w:fill="F2F2F2" w:themeFill="background1" w:themeFillShade="F2"/>
          </w:tcPr>
          <w:p w14:paraId="37463BD5" w14:textId="77777777" w:rsidR="006F0213" w:rsidRPr="005B5F81" w:rsidRDefault="006F0213" w:rsidP="008E09BA">
            <w:pPr>
              <w:spacing w:after="0"/>
              <w:ind w:firstLine="0"/>
              <w:jc w:val="center"/>
              <w:rPr>
                <w:sz w:val="18"/>
                <w:szCs w:val="18"/>
              </w:rPr>
            </w:pPr>
            <w:r w:rsidRPr="005B5F81">
              <w:rPr>
                <w:sz w:val="18"/>
                <w:szCs w:val="18"/>
              </w:rPr>
              <w:t>-</w:t>
            </w:r>
          </w:p>
        </w:tc>
        <w:tc>
          <w:tcPr>
            <w:tcW w:w="1319" w:type="dxa"/>
            <w:shd w:val="clear" w:color="auto" w:fill="F2F2F2" w:themeFill="background1" w:themeFillShade="F2"/>
          </w:tcPr>
          <w:p w14:paraId="1C7221F0" w14:textId="77777777" w:rsidR="006F0213" w:rsidRPr="00D445FF" w:rsidRDefault="006F0213" w:rsidP="008E09BA">
            <w:pPr>
              <w:spacing w:after="0"/>
              <w:ind w:firstLine="0"/>
              <w:jc w:val="right"/>
              <w:rPr>
                <w:sz w:val="18"/>
                <w:szCs w:val="18"/>
                <w:u w:val="single"/>
              </w:rPr>
            </w:pPr>
            <w:r w:rsidRPr="00D445FF">
              <w:rPr>
                <w:sz w:val="18"/>
                <w:szCs w:val="18"/>
                <w:u w:val="single"/>
              </w:rPr>
              <w:t>94 815</w:t>
            </w:r>
          </w:p>
        </w:tc>
        <w:tc>
          <w:tcPr>
            <w:tcW w:w="1436" w:type="dxa"/>
            <w:shd w:val="clear" w:color="auto" w:fill="F2F2F2" w:themeFill="background1" w:themeFillShade="F2"/>
          </w:tcPr>
          <w:p w14:paraId="618CB992" w14:textId="77777777" w:rsidR="006F0213" w:rsidRPr="00D445FF" w:rsidRDefault="006F0213" w:rsidP="008E09BA">
            <w:pPr>
              <w:spacing w:after="0"/>
              <w:ind w:firstLine="0"/>
              <w:jc w:val="right"/>
              <w:rPr>
                <w:sz w:val="18"/>
                <w:szCs w:val="18"/>
                <w:u w:val="single"/>
              </w:rPr>
            </w:pPr>
            <w:r w:rsidRPr="00D445FF">
              <w:rPr>
                <w:sz w:val="18"/>
                <w:szCs w:val="18"/>
                <w:u w:val="single"/>
              </w:rPr>
              <w:t>94 815</w:t>
            </w:r>
          </w:p>
        </w:tc>
      </w:tr>
      <w:tr w:rsidR="006F0213" w:rsidRPr="005B5F81" w14:paraId="767AECC2" w14:textId="77777777" w:rsidTr="00D15D80">
        <w:trPr>
          <w:trHeight w:val="139"/>
          <w:jc w:val="center"/>
        </w:trPr>
        <w:tc>
          <w:tcPr>
            <w:tcW w:w="5418" w:type="dxa"/>
          </w:tcPr>
          <w:p w14:paraId="229F8F39" w14:textId="77777777" w:rsidR="006F0213" w:rsidRPr="005B5F81" w:rsidRDefault="006F0213" w:rsidP="008E09BA">
            <w:pPr>
              <w:spacing w:after="0"/>
              <w:ind w:firstLine="0"/>
              <w:jc w:val="left"/>
              <w:rPr>
                <w:i/>
                <w:sz w:val="18"/>
                <w:szCs w:val="18"/>
                <w:lang w:eastAsia="lv-LV"/>
              </w:rPr>
            </w:pPr>
            <w:r w:rsidRPr="005B5F81">
              <w:rPr>
                <w:i/>
                <w:sz w:val="18"/>
                <w:szCs w:val="18"/>
                <w:lang w:eastAsia="lv-LV"/>
              </w:rPr>
              <w:t>Izdevumu palielinājums projekta “Valsts ugunsdzēsības un glābšanas dienesta Alūksnes daļas ēkas atjaunošana” īstenošanai</w:t>
            </w:r>
          </w:p>
        </w:tc>
        <w:tc>
          <w:tcPr>
            <w:tcW w:w="1320" w:type="dxa"/>
          </w:tcPr>
          <w:p w14:paraId="5E463261" w14:textId="77777777" w:rsidR="006F0213" w:rsidRPr="005B5F81" w:rsidRDefault="006F0213" w:rsidP="008E09BA">
            <w:pPr>
              <w:spacing w:after="0"/>
              <w:ind w:firstLine="0"/>
              <w:jc w:val="center"/>
              <w:rPr>
                <w:sz w:val="18"/>
                <w:szCs w:val="18"/>
              </w:rPr>
            </w:pPr>
            <w:r w:rsidRPr="005B5F81">
              <w:rPr>
                <w:sz w:val="18"/>
                <w:szCs w:val="18"/>
              </w:rPr>
              <w:t>-</w:t>
            </w:r>
          </w:p>
        </w:tc>
        <w:tc>
          <w:tcPr>
            <w:tcW w:w="1319" w:type="dxa"/>
          </w:tcPr>
          <w:p w14:paraId="4607A7AD" w14:textId="77777777" w:rsidR="006F0213" w:rsidRPr="005B5F81" w:rsidRDefault="006F0213" w:rsidP="008E09BA">
            <w:pPr>
              <w:spacing w:after="0"/>
              <w:ind w:firstLine="0"/>
              <w:jc w:val="right"/>
              <w:rPr>
                <w:sz w:val="18"/>
                <w:szCs w:val="18"/>
              </w:rPr>
            </w:pPr>
            <w:r w:rsidRPr="005B5F81">
              <w:rPr>
                <w:sz w:val="18"/>
                <w:szCs w:val="18"/>
              </w:rPr>
              <w:t>94 815</w:t>
            </w:r>
          </w:p>
        </w:tc>
        <w:tc>
          <w:tcPr>
            <w:tcW w:w="1436" w:type="dxa"/>
          </w:tcPr>
          <w:p w14:paraId="2EB87C07" w14:textId="77777777" w:rsidR="006F0213" w:rsidRPr="005B5F81" w:rsidRDefault="006F0213" w:rsidP="008E09BA">
            <w:pPr>
              <w:spacing w:after="0"/>
              <w:ind w:firstLine="0"/>
              <w:jc w:val="right"/>
              <w:rPr>
                <w:sz w:val="18"/>
                <w:szCs w:val="18"/>
              </w:rPr>
            </w:pPr>
            <w:r w:rsidRPr="005B5F81">
              <w:rPr>
                <w:sz w:val="18"/>
                <w:szCs w:val="18"/>
              </w:rPr>
              <w:t>94 815</w:t>
            </w:r>
          </w:p>
        </w:tc>
      </w:tr>
    </w:tbl>
    <w:p w14:paraId="13CC3019" w14:textId="466C577E" w:rsidR="006A46AA" w:rsidRDefault="006A46AA" w:rsidP="001C73B5">
      <w:pPr>
        <w:ind w:firstLine="0"/>
      </w:pPr>
    </w:p>
    <w:sectPr w:rsidR="006A46AA" w:rsidSect="00190449">
      <w:headerReference w:type="default" r:id="rId18"/>
      <w:footerReference w:type="default" r:id="rId19"/>
      <w:footerReference w:type="first" r:id="rId20"/>
      <w:pgSz w:w="11906" w:h="16838"/>
      <w:pgMar w:top="1418" w:right="1134" w:bottom="1134" w:left="1560" w:header="709" w:footer="709" w:gutter="0"/>
      <w:pgNumType w:start="3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22328" w14:textId="77777777" w:rsidR="00F9402B" w:rsidRDefault="00F9402B" w:rsidP="005F0727">
      <w:r>
        <w:separator/>
      </w:r>
    </w:p>
  </w:endnote>
  <w:endnote w:type="continuationSeparator" w:id="0">
    <w:p w14:paraId="764A9ED6" w14:textId="77777777" w:rsidR="00F9402B" w:rsidRDefault="00F9402B"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D5EA" w14:textId="43F30D9D" w:rsidR="005B14E1" w:rsidRPr="00041501" w:rsidRDefault="005B14E1" w:rsidP="00041501">
    <w:pPr>
      <w:tabs>
        <w:tab w:val="center" w:pos="4153"/>
        <w:tab w:val="right" w:pos="8306"/>
      </w:tabs>
      <w:spacing w:after="0"/>
      <w:rPr>
        <w:i/>
        <w:color w:val="808080"/>
        <w:sz w:val="20"/>
      </w:rPr>
    </w:pPr>
  </w:p>
  <w:p w14:paraId="62B5A464" w14:textId="22053B8F" w:rsidR="005B14E1" w:rsidRPr="002C41BD" w:rsidRDefault="00565BFF" w:rsidP="001E129B">
    <w:pPr>
      <w:pStyle w:val="Footer"/>
      <w:spacing w:after="0"/>
      <w:ind w:firstLine="0"/>
      <w:rPr>
        <w:sz w:val="20"/>
      </w:rPr>
    </w:pPr>
    <w:r w:rsidRPr="00713269">
      <w:rPr>
        <w:sz w:val="20"/>
      </w:rPr>
      <w:fldChar w:fldCharType="begin"/>
    </w:r>
    <w:r w:rsidRPr="00713269">
      <w:rPr>
        <w:sz w:val="20"/>
      </w:rPr>
      <w:instrText xml:space="preserve"> FILENAME   \* MERGEFORMAT </w:instrText>
    </w:r>
    <w:r w:rsidRPr="00713269">
      <w:rPr>
        <w:sz w:val="20"/>
      </w:rPr>
      <w:fldChar w:fldCharType="separate"/>
    </w:r>
    <w:r w:rsidR="00EE10D4">
      <w:rPr>
        <w:noProof/>
        <w:sz w:val="20"/>
      </w:rPr>
      <w:t>FMPask_L_IeM_090519_bud2019</w:t>
    </w:r>
    <w:r w:rsidRPr="00713269">
      <w:rPr>
        <w:noProof/>
        <w:sz w:val="20"/>
      </w:rPr>
      <w:fldChar w:fldCharType="end"/>
    </w:r>
    <w:r w:rsidR="00EE10D4" w:rsidRPr="002C41BD">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918EB" w14:textId="3B7908C3" w:rsidR="00565BFF" w:rsidRPr="00565BFF" w:rsidRDefault="00565BFF" w:rsidP="00565BFF">
    <w:pPr>
      <w:pStyle w:val="Footer"/>
      <w:spacing w:after="0"/>
      <w:ind w:firstLine="0"/>
      <w:rPr>
        <w:sz w:val="20"/>
      </w:rPr>
    </w:pPr>
    <w:r w:rsidRPr="00713269">
      <w:rPr>
        <w:sz w:val="20"/>
      </w:rPr>
      <w:fldChar w:fldCharType="begin"/>
    </w:r>
    <w:r w:rsidRPr="00713269">
      <w:rPr>
        <w:sz w:val="20"/>
      </w:rPr>
      <w:instrText xml:space="preserve"> FILENAME   \* MERGEFORMAT </w:instrText>
    </w:r>
    <w:r w:rsidRPr="00713269">
      <w:rPr>
        <w:sz w:val="20"/>
      </w:rPr>
      <w:fldChar w:fldCharType="separate"/>
    </w:r>
    <w:r>
      <w:rPr>
        <w:noProof/>
        <w:sz w:val="20"/>
      </w:rPr>
      <w:t>FMPask_L_IeM_090519_bud2019.docx</w:t>
    </w:r>
    <w:r w:rsidRPr="00713269">
      <w:rPr>
        <w:noProof/>
        <w:sz w:val="20"/>
      </w:rPr>
      <w:fldChar w:fldCharType="end"/>
    </w:r>
  </w:p>
  <w:p w14:paraId="3AC81871" w14:textId="3E2E86E0" w:rsidR="005B14E1" w:rsidRPr="002C41BD" w:rsidRDefault="005B14E1" w:rsidP="00CA780D">
    <w:pPr>
      <w:pStyle w:val="Footer"/>
      <w:spacing w:after="0"/>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C904B" w14:textId="77777777" w:rsidR="00F9402B" w:rsidRDefault="00F9402B" w:rsidP="00E81CF6">
      <w:pPr>
        <w:spacing w:after="0"/>
        <w:ind w:firstLine="0"/>
      </w:pPr>
      <w:r>
        <w:separator/>
      </w:r>
    </w:p>
  </w:footnote>
  <w:footnote w:type="continuationSeparator" w:id="0">
    <w:p w14:paraId="062B888F" w14:textId="77777777" w:rsidR="00F9402B" w:rsidRDefault="00F9402B"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736590"/>
      <w:docPartObj>
        <w:docPartGallery w:val="Page Numbers (Top of Page)"/>
        <w:docPartUnique/>
      </w:docPartObj>
    </w:sdtPr>
    <w:sdtEndPr>
      <w:rPr>
        <w:noProof/>
      </w:rPr>
    </w:sdtEndPr>
    <w:sdtContent>
      <w:p w14:paraId="32684D90" w14:textId="3AC2F593" w:rsidR="005B14E1" w:rsidRDefault="005B14E1">
        <w:pPr>
          <w:pStyle w:val="Header"/>
          <w:jc w:val="center"/>
        </w:pPr>
        <w:r>
          <w:fldChar w:fldCharType="begin"/>
        </w:r>
        <w:r>
          <w:instrText xml:space="preserve"> PAGE   \* MERGEFORMAT </w:instrText>
        </w:r>
        <w:r>
          <w:fldChar w:fldCharType="separate"/>
        </w:r>
        <w:r w:rsidR="00190449">
          <w:rPr>
            <w:noProof/>
          </w:rPr>
          <w:t>367</w:t>
        </w:r>
        <w:r>
          <w:rPr>
            <w:noProof/>
          </w:rPr>
          <w:fldChar w:fldCharType="end"/>
        </w:r>
      </w:p>
    </w:sdtContent>
  </w:sdt>
  <w:p w14:paraId="136AD117" w14:textId="77777777" w:rsidR="005B14E1" w:rsidRPr="00094CCE" w:rsidRDefault="005B14E1" w:rsidP="00094CCE">
    <w:pPr>
      <w:pStyle w:val="Header"/>
      <w:spacing w:after="0"/>
      <w:ind w:firstLine="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071"/>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340E85"/>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1B5001"/>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2546F1"/>
    <w:multiLevelType w:val="hybridMultilevel"/>
    <w:tmpl w:val="6972DA8C"/>
    <w:lvl w:ilvl="0" w:tplc="CCA6A78A">
      <w:start w:val="1"/>
      <w:numFmt w:val="decimal"/>
      <w:lvlText w:val="%1."/>
      <w:lvlJc w:val="left"/>
      <w:pPr>
        <w:ind w:left="2912" w:hanging="360"/>
      </w:pPr>
      <w:rPr>
        <w:rFonts w:hint="default"/>
        <w:sz w:val="18"/>
        <w:szCs w:val="18"/>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4" w15:restartNumberingAfterBreak="0">
    <w:nsid w:val="17B36BF6"/>
    <w:multiLevelType w:val="hybridMultilevel"/>
    <w:tmpl w:val="D3CCE83A"/>
    <w:lvl w:ilvl="0" w:tplc="785CD4D0">
      <w:start w:val="1"/>
      <w:numFmt w:val="decimal"/>
      <w:lvlText w:val="%1)"/>
      <w:lvlJc w:val="left"/>
      <w:pPr>
        <w:ind w:left="1020" w:hanging="1020"/>
      </w:pPr>
      <w:rPr>
        <w:rFonts w:ascii="Times New Roman" w:eastAsia="Times New Roman" w:hAnsi="Times New Roman" w:cs="Times New Roman"/>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5" w15:restartNumberingAfterBreak="0">
    <w:nsid w:val="24FA51EB"/>
    <w:multiLevelType w:val="hybridMultilevel"/>
    <w:tmpl w:val="CDD275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BD31F9"/>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3C413B0D"/>
    <w:multiLevelType w:val="hybridMultilevel"/>
    <w:tmpl w:val="E054A2B2"/>
    <w:lvl w:ilvl="0" w:tplc="1F263AC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187C2B"/>
    <w:multiLevelType w:val="hybridMultilevel"/>
    <w:tmpl w:val="A92C7E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F1098E"/>
    <w:multiLevelType w:val="hybridMultilevel"/>
    <w:tmpl w:val="3BA6D8D6"/>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4DA337E1"/>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43E153E"/>
    <w:multiLevelType w:val="hybridMultilevel"/>
    <w:tmpl w:val="07EE8622"/>
    <w:lvl w:ilvl="0" w:tplc="D81E9AB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5C8191D"/>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A861DC"/>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026200"/>
    <w:multiLevelType w:val="hybridMultilevel"/>
    <w:tmpl w:val="42B81BD6"/>
    <w:lvl w:ilvl="0" w:tplc="56AECE6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A7209EA"/>
    <w:multiLevelType w:val="hybridMultilevel"/>
    <w:tmpl w:val="EA4053EC"/>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AC3225"/>
    <w:multiLevelType w:val="hybridMultilevel"/>
    <w:tmpl w:val="DE5E49FC"/>
    <w:lvl w:ilvl="0" w:tplc="E9AAB0B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8B1C0A"/>
    <w:multiLevelType w:val="hybridMultilevel"/>
    <w:tmpl w:val="2C9CBC66"/>
    <w:lvl w:ilvl="0" w:tplc="475C0B0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4E20F46"/>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CE5E26"/>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665011B"/>
    <w:multiLevelType w:val="hybridMultilevel"/>
    <w:tmpl w:val="E76CE01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985D6B"/>
    <w:multiLevelType w:val="hybridMultilevel"/>
    <w:tmpl w:val="2EA247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6C06650A"/>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44C48B6"/>
    <w:multiLevelType w:val="hybridMultilevel"/>
    <w:tmpl w:val="D450A7CE"/>
    <w:lvl w:ilvl="0" w:tplc="F35477D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0F0369"/>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820772"/>
    <w:multiLevelType w:val="hybridMultilevel"/>
    <w:tmpl w:val="ABBAA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9ED443C"/>
    <w:multiLevelType w:val="hybridMultilevel"/>
    <w:tmpl w:val="59F48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630266"/>
    <w:multiLevelType w:val="hybridMultilevel"/>
    <w:tmpl w:val="782A4D98"/>
    <w:lvl w:ilvl="0" w:tplc="80826E6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7F5542DE"/>
    <w:multiLevelType w:val="hybridMultilevel"/>
    <w:tmpl w:val="40266F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9"/>
  </w:num>
  <w:num w:numId="3">
    <w:abstractNumId w:val="12"/>
  </w:num>
  <w:num w:numId="4">
    <w:abstractNumId w:val="3"/>
  </w:num>
  <w:num w:numId="5">
    <w:abstractNumId w:val="27"/>
  </w:num>
  <w:num w:numId="6">
    <w:abstractNumId w:val="22"/>
  </w:num>
  <w:num w:numId="7">
    <w:abstractNumId w:val="20"/>
  </w:num>
  <w:num w:numId="8">
    <w:abstractNumId w:val="14"/>
  </w:num>
  <w:num w:numId="9">
    <w:abstractNumId w:val="1"/>
  </w:num>
  <w:num w:numId="10">
    <w:abstractNumId w:val="0"/>
  </w:num>
  <w:num w:numId="11">
    <w:abstractNumId w:val="21"/>
  </w:num>
  <w:num w:numId="12">
    <w:abstractNumId w:val="11"/>
  </w:num>
  <w:num w:numId="13">
    <w:abstractNumId w:val="28"/>
  </w:num>
  <w:num w:numId="14">
    <w:abstractNumId w:val="13"/>
  </w:num>
  <w:num w:numId="15">
    <w:abstractNumId w:val="6"/>
  </w:num>
  <w:num w:numId="16">
    <w:abstractNumId w:val="26"/>
  </w:num>
  <w:num w:numId="17">
    <w:abstractNumId w:val="2"/>
  </w:num>
  <w:num w:numId="18">
    <w:abstractNumId w:val="24"/>
  </w:num>
  <w:num w:numId="19">
    <w:abstractNumId w:val="17"/>
  </w:num>
  <w:num w:numId="20">
    <w:abstractNumId w:val="8"/>
  </w:num>
  <w:num w:numId="21">
    <w:abstractNumId w:val="15"/>
  </w:num>
  <w:num w:numId="22">
    <w:abstractNumId w:val="25"/>
  </w:num>
  <w:num w:numId="23">
    <w:abstractNumId w:val="4"/>
  </w:num>
  <w:num w:numId="24">
    <w:abstractNumId w:val="16"/>
  </w:num>
  <w:num w:numId="25">
    <w:abstractNumId w:val="5"/>
  </w:num>
  <w:num w:numId="26">
    <w:abstractNumId w:val="18"/>
  </w:num>
  <w:num w:numId="27">
    <w:abstractNumId w:val="10"/>
  </w:num>
  <w:num w:numId="28">
    <w:abstractNumId w:val="30"/>
  </w:num>
  <w:num w:numId="29">
    <w:abstractNumId w:val="29"/>
  </w:num>
  <w:num w:numId="30">
    <w:abstractNumId w:val="9"/>
  </w:num>
  <w:num w:numId="3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0A4F"/>
    <w:rsid w:val="0000111B"/>
    <w:rsid w:val="00001CB9"/>
    <w:rsid w:val="000038C7"/>
    <w:rsid w:val="0000543F"/>
    <w:rsid w:val="00005ABD"/>
    <w:rsid w:val="00005FEA"/>
    <w:rsid w:val="000077A2"/>
    <w:rsid w:val="00007EB6"/>
    <w:rsid w:val="00007FB6"/>
    <w:rsid w:val="00010D7F"/>
    <w:rsid w:val="0001249F"/>
    <w:rsid w:val="000128A7"/>
    <w:rsid w:val="0001515D"/>
    <w:rsid w:val="00015E24"/>
    <w:rsid w:val="00016579"/>
    <w:rsid w:val="00016686"/>
    <w:rsid w:val="00016ACE"/>
    <w:rsid w:val="000215DC"/>
    <w:rsid w:val="000219CD"/>
    <w:rsid w:val="0002208D"/>
    <w:rsid w:val="0002218B"/>
    <w:rsid w:val="00025199"/>
    <w:rsid w:val="0003078A"/>
    <w:rsid w:val="00030C67"/>
    <w:rsid w:val="000333FE"/>
    <w:rsid w:val="000346C8"/>
    <w:rsid w:val="00034D1D"/>
    <w:rsid w:val="00035D04"/>
    <w:rsid w:val="00036043"/>
    <w:rsid w:val="0003658F"/>
    <w:rsid w:val="00036D0D"/>
    <w:rsid w:val="0003725A"/>
    <w:rsid w:val="000372F9"/>
    <w:rsid w:val="00037A55"/>
    <w:rsid w:val="00041501"/>
    <w:rsid w:val="00042C83"/>
    <w:rsid w:val="000436A4"/>
    <w:rsid w:val="000455B8"/>
    <w:rsid w:val="00045996"/>
    <w:rsid w:val="00050C4D"/>
    <w:rsid w:val="0005123D"/>
    <w:rsid w:val="00051711"/>
    <w:rsid w:val="000519FE"/>
    <w:rsid w:val="00052240"/>
    <w:rsid w:val="0005272C"/>
    <w:rsid w:val="00052866"/>
    <w:rsid w:val="00052955"/>
    <w:rsid w:val="00052F2A"/>
    <w:rsid w:val="00053164"/>
    <w:rsid w:val="000538BC"/>
    <w:rsid w:val="0005637F"/>
    <w:rsid w:val="00056CF9"/>
    <w:rsid w:val="00061377"/>
    <w:rsid w:val="00062720"/>
    <w:rsid w:val="00062A20"/>
    <w:rsid w:val="000630FF"/>
    <w:rsid w:val="00063417"/>
    <w:rsid w:val="00063460"/>
    <w:rsid w:val="00063E49"/>
    <w:rsid w:val="00063F95"/>
    <w:rsid w:val="00065176"/>
    <w:rsid w:val="00065BCB"/>
    <w:rsid w:val="00066A13"/>
    <w:rsid w:val="00066E95"/>
    <w:rsid w:val="000673A1"/>
    <w:rsid w:val="00070006"/>
    <w:rsid w:val="00070077"/>
    <w:rsid w:val="000705A1"/>
    <w:rsid w:val="00072432"/>
    <w:rsid w:val="00072EE8"/>
    <w:rsid w:val="00073009"/>
    <w:rsid w:val="00073047"/>
    <w:rsid w:val="00073084"/>
    <w:rsid w:val="0007398B"/>
    <w:rsid w:val="00073C45"/>
    <w:rsid w:val="000746EF"/>
    <w:rsid w:val="00075B14"/>
    <w:rsid w:val="00075EB3"/>
    <w:rsid w:val="00080941"/>
    <w:rsid w:val="00080D14"/>
    <w:rsid w:val="00080F42"/>
    <w:rsid w:val="000811FA"/>
    <w:rsid w:val="0008228A"/>
    <w:rsid w:val="000836AC"/>
    <w:rsid w:val="000840FD"/>
    <w:rsid w:val="00084EAB"/>
    <w:rsid w:val="00084F53"/>
    <w:rsid w:val="00087DA7"/>
    <w:rsid w:val="00091173"/>
    <w:rsid w:val="000913F2"/>
    <w:rsid w:val="00091F10"/>
    <w:rsid w:val="000925B3"/>
    <w:rsid w:val="00092B44"/>
    <w:rsid w:val="00093277"/>
    <w:rsid w:val="000943F7"/>
    <w:rsid w:val="00094602"/>
    <w:rsid w:val="00094CCE"/>
    <w:rsid w:val="00094F48"/>
    <w:rsid w:val="000952FA"/>
    <w:rsid w:val="00096A2C"/>
    <w:rsid w:val="000972ED"/>
    <w:rsid w:val="0009799D"/>
    <w:rsid w:val="00097E7C"/>
    <w:rsid w:val="000A0511"/>
    <w:rsid w:val="000A2D77"/>
    <w:rsid w:val="000A3570"/>
    <w:rsid w:val="000A3914"/>
    <w:rsid w:val="000A3931"/>
    <w:rsid w:val="000A406E"/>
    <w:rsid w:val="000A5282"/>
    <w:rsid w:val="000A68D9"/>
    <w:rsid w:val="000A7134"/>
    <w:rsid w:val="000B0DBF"/>
    <w:rsid w:val="000B1728"/>
    <w:rsid w:val="000B17F9"/>
    <w:rsid w:val="000B1F17"/>
    <w:rsid w:val="000B26EC"/>
    <w:rsid w:val="000B5645"/>
    <w:rsid w:val="000C0245"/>
    <w:rsid w:val="000C0A15"/>
    <w:rsid w:val="000C1C19"/>
    <w:rsid w:val="000C25B3"/>
    <w:rsid w:val="000C2DEF"/>
    <w:rsid w:val="000C43DE"/>
    <w:rsid w:val="000C5E7A"/>
    <w:rsid w:val="000C632A"/>
    <w:rsid w:val="000C6872"/>
    <w:rsid w:val="000D047C"/>
    <w:rsid w:val="000D0A9D"/>
    <w:rsid w:val="000D120A"/>
    <w:rsid w:val="000D1FC9"/>
    <w:rsid w:val="000D303B"/>
    <w:rsid w:val="000D3C24"/>
    <w:rsid w:val="000D3CA9"/>
    <w:rsid w:val="000D4BFC"/>
    <w:rsid w:val="000D57ED"/>
    <w:rsid w:val="000D6111"/>
    <w:rsid w:val="000D68BB"/>
    <w:rsid w:val="000D6E74"/>
    <w:rsid w:val="000D73C1"/>
    <w:rsid w:val="000D740C"/>
    <w:rsid w:val="000E0E47"/>
    <w:rsid w:val="000E1674"/>
    <w:rsid w:val="000E1D03"/>
    <w:rsid w:val="000E1E45"/>
    <w:rsid w:val="000E2A59"/>
    <w:rsid w:val="000E32DE"/>
    <w:rsid w:val="000E7968"/>
    <w:rsid w:val="000F02AE"/>
    <w:rsid w:val="000F153F"/>
    <w:rsid w:val="000F1F21"/>
    <w:rsid w:val="000F2EB5"/>
    <w:rsid w:val="000F3963"/>
    <w:rsid w:val="000F43BA"/>
    <w:rsid w:val="000F4593"/>
    <w:rsid w:val="000F4FBB"/>
    <w:rsid w:val="000F60BA"/>
    <w:rsid w:val="000F6632"/>
    <w:rsid w:val="000F68D4"/>
    <w:rsid w:val="000F75E6"/>
    <w:rsid w:val="001006FC"/>
    <w:rsid w:val="00100781"/>
    <w:rsid w:val="001012AA"/>
    <w:rsid w:val="00101BD2"/>
    <w:rsid w:val="00101F4C"/>
    <w:rsid w:val="00102A30"/>
    <w:rsid w:val="00102C9D"/>
    <w:rsid w:val="0010370C"/>
    <w:rsid w:val="00104D9D"/>
    <w:rsid w:val="00105120"/>
    <w:rsid w:val="0011192E"/>
    <w:rsid w:val="0011232C"/>
    <w:rsid w:val="0011258D"/>
    <w:rsid w:val="00113302"/>
    <w:rsid w:val="0011508B"/>
    <w:rsid w:val="00115F5B"/>
    <w:rsid w:val="00116E17"/>
    <w:rsid w:val="001172EF"/>
    <w:rsid w:val="00117E84"/>
    <w:rsid w:val="00120852"/>
    <w:rsid w:val="00120B70"/>
    <w:rsid w:val="00122D3B"/>
    <w:rsid w:val="0012366B"/>
    <w:rsid w:val="00123E77"/>
    <w:rsid w:val="00124D99"/>
    <w:rsid w:val="001254B0"/>
    <w:rsid w:val="00125878"/>
    <w:rsid w:val="0012660A"/>
    <w:rsid w:val="00126712"/>
    <w:rsid w:val="0013044D"/>
    <w:rsid w:val="001307D6"/>
    <w:rsid w:val="001307DC"/>
    <w:rsid w:val="00131155"/>
    <w:rsid w:val="0013126E"/>
    <w:rsid w:val="00131A9D"/>
    <w:rsid w:val="001331FE"/>
    <w:rsid w:val="00133D26"/>
    <w:rsid w:val="00134654"/>
    <w:rsid w:val="00134F96"/>
    <w:rsid w:val="00135A98"/>
    <w:rsid w:val="00136ED8"/>
    <w:rsid w:val="00140291"/>
    <w:rsid w:val="00141D10"/>
    <w:rsid w:val="00142701"/>
    <w:rsid w:val="001434F4"/>
    <w:rsid w:val="00144720"/>
    <w:rsid w:val="001449FC"/>
    <w:rsid w:val="0014552D"/>
    <w:rsid w:val="001459D8"/>
    <w:rsid w:val="00147519"/>
    <w:rsid w:val="00154321"/>
    <w:rsid w:val="001561F1"/>
    <w:rsid w:val="00157FAF"/>
    <w:rsid w:val="00160CCE"/>
    <w:rsid w:val="00160F04"/>
    <w:rsid w:val="00161CC8"/>
    <w:rsid w:val="001621DD"/>
    <w:rsid w:val="00162B1F"/>
    <w:rsid w:val="001636B3"/>
    <w:rsid w:val="001641CC"/>
    <w:rsid w:val="00164820"/>
    <w:rsid w:val="001652BD"/>
    <w:rsid w:val="00166708"/>
    <w:rsid w:val="001675B0"/>
    <w:rsid w:val="0017042B"/>
    <w:rsid w:val="00170DB2"/>
    <w:rsid w:val="001716F7"/>
    <w:rsid w:val="00171C12"/>
    <w:rsid w:val="00172B23"/>
    <w:rsid w:val="0017331C"/>
    <w:rsid w:val="001743B4"/>
    <w:rsid w:val="00174A7F"/>
    <w:rsid w:val="001758E0"/>
    <w:rsid w:val="00175B3A"/>
    <w:rsid w:val="00176E79"/>
    <w:rsid w:val="00177384"/>
    <w:rsid w:val="00177A29"/>
    <w:rsid w:val="0018052A"/>
    <w:rsid w:val="00180E28"/>
    <w:rsid w:val="00180F98"/>
    <w:rsid w:val="00181F74"/>
    <w:rsid w:val="00184A69"/>
    <w:rsid w:val="00185524"/>
    <w:rsid w:val="0018588D"/>
    <w:rsid w:val="00185FE9"/>
    <w:rsid w:val="00186B7E"/>
    <w:rsid w:val="0018705E"/>
    <w:rsid w:val="00190449"/>
    <w:rsid w:val="001917B0"/>
    <w:rsid w:val="00191B23"/>
    <w:rsid w:val="001922E7"/>
    <w:rsid w:val="00193623"/>
    <w:rsid w:val="00193E23"/>
    <w:rsid w:val="00195517"/>
    <w:rsid w:val="00196011"/>
    <w:rsid w:val="00197896"/>
    <w:rsid w:val="00197DE1"/>
    <w:rsid w:val="001A0155"/>
    <w:rsid w:val="001A03B9"/>
    <w:rsid w:val="001A046D"/>
    <w:rsid w:val="001A0E68"/>
    <w:rsid w:val="001A1671"/>
    <w:rsid w:val="001A1908"/>
    <w:rsid w:val="001A4D5B"/>
    <w:rsid w:val="001A734F"/>
    <w:rsid w:val="001A7D5A"/>
    <w:rsid w:val="001B2415"/>
    <w:rsid w:val="001B32F3"/>
    <w:rsid w:val="001B390D"/>
    <w:rsid w:val="001B3A4D"/>
    <w:rsid w:val="001B58CB"/>
    <w:rsid w:val="001B5F10"/>
    <w:rsid w:val="001B649F"/>
    <w:rsid w:val="001B770E"/>
    <w:rsid w:val="001B7AB1"/>
    <w:rsid w:val="001C0430"/>
    <w:rsid w:val="001C0820"/>
    <w:rsid w:val="001C2227"/>
    <w:rsid w:val="001C337D"/>
    <w:rsid w:val="001C5268"/>
    <w:rsid w:val="001C5903"/>
    <w:rsid w:val="001C6B44"/>
    <w:rsid w:val="001C73B5"/>
    <w:rsid w:val="001D1100"/>
    <w:rsid w:val="001D1F04"/>
    <w:rsid w:val="001D266C"/>
    <w:rsid w:val="001D31B9"/>
    <w:rsid w:val="001D3AE2"/>
    <w:rsid w:val="001D447C"/>
    <w:rsid w:val="001D44FF"/>
    <w:rsid w:val="001D6024"/>
    <w:rsid w:val="001D71DE"/>
    <w:rsid w:val="001D73DA"/>
    <w:rsid w:val="001E0467"/>
    <w:rsid w:val="001E0C10"/>
    <w:rsid w:val="001E129B"/>
    <w:rsid w:val="001E2920"/>
    <w:rsid w:val="001E31FA"/>
    <w:rsid w:val="001E3512"/>
    <w:rsid w:val="001E37B6"/>
    <w:rsid w:val="001E3AB3"/>
    <w:rsid w:val="001E53E0"/>
    <w:rsid w:val="001E623D"/>
    <w:rsid w:val="001E6FB8"/>
    <w:rsid w:val="001E777E"/>
    <w:rsid w:val="001E7B64"/>
    <w:rsid w:val="001F0319"/>
    <w:rsid w:val="001F10F6"/>
    <w:rsid w:val="001F3AF4"/>
    <w:rsid w:val="001F4DBA"/>
    <w:rsid w:val="001F4DFA"/>
    <w:rsid w:val="001F56C5"/>
    <w:rsid w:val="001F6239"/>
    <w:rsid w:val="001F6912"/>
    <w:rsid w:val="001F70E2"/>
    <w:rsid w:val="001F7937"/>
    <w:rsid w:val="00200271"/>
    <w:rsid w:val="002006CA"/>
    <w:rsid w:val="00201BDF"/>
    <w:rsid w:val="00202565"/>
    <w:rsid w:val="00203139"/>
    <w:rsid w:val="00204946"/>
    <w:rsid w:val="00204EF3"/>
    <w:rsid w:val="00207585"/>
    <w:rsid w:val="00207E82"/>
    <w:rsid w:val="00211593"/>
    <w:rsid w:val="00211FD4"/>
    <w:rsid w:val="00212205"/>
    <w:rsid w:val="002123E2"/>
    <w:rsid w:val="00213366"/>
    <w:rsid w:val="00213580"/>
    <w:rsid w:val="00213B1D"/>
    <w:rsid w:val="00213F2C"/>
    <w:rsid w:val="00215C27"/>
    <w:rsid w:val="00217B80"/>
    <w:rsid w:val="00217C5C"/>
    <w:rsid w:val="00221C33"/>
    <w:rsid w:val="00221DE0"/>
    <w:rsid w:val="002226D1"/>
    <w:rsid w:val="00224C1C"/>
    <w:rsid w:val="0022630C"/>
    <w:rsid w:val="00226FA0"/>
    <w:rsid w:val="00227FFD"/>
    <w:rsid w:val="0023134C"/>
    <w:rsid w:val="00231C46"/>
    <w:rsid w:val="00231F53"/>
    <w:rsid w:val="002323EF"/>
    <w:rsid w:val="002331E0"/>
    <w:rsid w:val="002351CE"/>
    <w:rsid w:val="00235DE2"/>
    <w:rsid w:val="0024221A"/>
    <w:rsid w:val="00244520"/>
    <w:rsid w:val="00244652"/>
    <w:rsid w:val="00245AAF"/>
    <w:rsid w:val="0024669F"/>
    <w:rsid w:val="00246C09"/>
    <w:rsid w:val="002471F7"/>
    <w:rsid w:val="0024726E"/>
    <w:rsid w:val="00247797"/>
    <w:rsid w:val="00247C00"/>
    <w:rsid w:val="00251627"/>
    <w:rsid w:val="00251F00"/>
    <w:rsid w:val="00252515"/>
    <w:rsid w:val="002537E4"/>
    <w:rsid w:val="00254A6B"/>
    <w:rsid w:val="002550CB"/>
    <w:rsid w:val="00257615"/>
    <w:rsid w:val="00257F5B"/>
    <w:rsid w:val="00257F93"/>
    <w:rsid w:val="00261590"/>
    <w:rsid w:val="00261952"/>
    <w:rsid w:val="0026223B"/>
    <w:rsid w:val="00262D4B"/>
    <w:rsid w:val="00263A15"/>
    <w:rsid w:val="00264526"/>
    <w:rsid w:val="00264C93"/>
    <w:rsid w:val="002651A6"/>
    <w:rsid w:val="00265AA9"/>
    <w:rsid w:val="00266C5B"/>
    <w:rsid w:val="00266D1A"/>
    <w:rsid w:val="00267133"/>
    <w:rsid w:val="002672E6"/>
    <w:rsid w:val="0026787A"/>
    <w:rsid w:val="00267EA1"/>
    <w:rsid w:val="002701BA"/>
    <w:rsid w:val="0027622E"/>
    <w:rsid w:val="00276DA2"/>
    <w:rsid w:val="00276E9C"/>
    <w:rsid w:val="002800BC"/>
    <w:rsid w:val="00280222"/>
    <w:rsid w:val="00280D8B"/>
    <w:rsid w:val="00280DAA"/>
    <w:rsid w:val="002824CD"/>
    <w:rsid w:val="00283B04"/>
    <w:rsid w:val="00283EFB"/>
    <w:rsid w:val="0028489B"/>
    <w:rsid w:val="00285F09"/>
    <w:rsid w:val="0028714A"/>
    <w:rsid w:val="00287D24"/>
    <w:rsid w:val="0029026E"/>
    <w:rsid w:val="00293DCF"/>
    <w:rsid w:val="002947AD"/>
    <w:rsid w:val="00295A58"/>
    <w:rsid w:val="002960AC"/>
    <w:rsid w:val="002962A5"/>
    <w:rsid w:val="00296316"/>
    <w:rsid w:val="00296637"/>
    <w:rsid w:val="002972A4"/>
    <w:rsid w:val="00297734"/>
    <w:rsid w:val="002978EC"/>
    <w:rsid w:val="0029795E"/>
    <w:rsid w:val="00297FD0"/>
    <w:rsid w:val="002A05AC"/>
    <w:rsid w:val="002A1BE4"/>
    <w:rsid w:val="002A2094"/>
    <w:rsid w:val="002A23CC"/>
    <w:rsid w:val="002A2C38"/>
    <w:rsid w:val="002A2DDB"/>
    <w:rsid w:val="002A64A3"/>
    <w:rsid w:val="002A6A53"/>
    <w:rsid w:val="002A6C43"/>
    <w:rsid w:val="002A7287"/>
    <w:rsid w:val="002A72CE"/>
    <w:rsid w:val="002A74D2"/>
    <w:rsid w:val="002B19C4"/>
    <w:rsid w:val="002B3018"/>
    <w:rsid w:val="002B3054"/>
    <w:rsid w:val="002B401B"/>
    <w:rsid w:val="002B4774"/>
    <w:rsid w:val="002B58DC"/>
    <w:rsid w:val="002B5E46"/>
    <w:rsid w:val="002B687D"/>
    <w:rsid w:val="002B6B7C"/>
    <w:rsid w:val="002C0E63"/>
    <w:rsid w:val="002C109F"/>
    <w:rsid w:val="002C2EF8"/>
    <w:rsid w:val="002C317A"/>
    <w:rsid w:val="002C3A8F"/>
    <w:rsid w:val="002C41BD"/>
    <w:rsid w:val="002C4D36"/>
    <w:rsid w:val="002C5661"/>
    <w:rsid w:val="002C5711"/>
    <w:rsid w:val="002C7C5E"/>
    <w:rsid w:val="002C7D0D"/>
    <w:rsid w:val="002C7F13"/>
    <w:rsid w:val="002D04BE"/>
    <w:rsid w:val="002D050B"/>
    <w:rsid w:val="002D1D4E"/>
    <w:rsid w:val="002D228C"/>
    <w:rsid w:val="002D2A80"/>
    <w:rsid w:val="002D2B21"/>
    <w:rsid w:val="002D3106"/>
    <w:rsid w:val="002D3282"/>
    <w:rsid w:val="002D372C"/>
    <w:rsid w:val="002D4C23"/>
    <w:rsid w:val="002D4F88"/>
    <w:rsid w:val="002D7BDA"/>
    <w:rsid w:val="002D7E79"/>
    <w:rsid w:val="002E039B"/>
    <w:rsid w:val="002E03BB"/>
    <w:rsid w:val="002E1D57"/>
    <w:rsid w:val="002E2C75"/>
    <w:rsid w:val="002E35DC"/>
    <w:rsid w:val="002E3C94"/>
    <w:rsid w:val="002E52A3"/>
    <w:rsid w:val="002E592C"/>
    <w:rsid w:val="002E6BC5"/>
    <w:rsid w:val="002E712D"/>
    <w:rsid w:val="002E7B93"/>
    <w:rsid w:val="002F0625"/>
    <w:rsid w:val="002F0EB0"/>
    <w:rsid w:val="002F1170"/>
    <w:rsid w:val="002F12A1"/>
    <w:rsid w:val="002F19E5"/>
    <w:rsid w:val="002F22C0"/>
    <w:rsid w:val="002F3B89"/>
    <w:rsid w:val="002F53F9"/>
    <w:rsid w:val="002F5A1D"/>
    <w:rsid w:val="002F662C"/>
    <w:rsid w:val="00301CD0"/>
    <w:rsid w:val="00301E29"/>
    <w:rsid w:val="003023D3"/>
    <w:rsid w:val="00305273"/>
    <w:rsid w:val="00305869"/>
    <w:rsid w:val="00306852"/>
    <w:rsid w:val="00307125"/>
    <w:rsid w:val="0031062B"/>
    <w:rsid w:val="00310BFE"/>
    <w:rsid w:val="00310E94"/>
    <w:rsid w:val="003112F4"/>
    <w:rsid w:val="003116EB"/>
    <w:rsid w:val="00312006"/>
    <w:rsid w:val="003132BA"/>
    <w:rsid w:val="00314023"/>
    <w:rsid w:val="0031605C"/>
    <w:rsid w:val="00316888"/>
    <w:rsid w:val="00316EFD"/>
    <w:rsid w:val="00323052"/>
    <w:rsid w:val="003230E6"/>
    <w:rsid w:val="00323C5E"/>
    <w:rsid w:val="00324458"/>
    <w:rsid w:val="003251C7"/>
    <w:rsid w:val="00326441"/>
    <w:rsid w:val="00327735"/>
    <w:rsid w:val="00331A8A"/>
    <w:rsid w:val="003325EE"/>
    <w:rsid w:val="00333A7C"/>
    <w:rsid w:val="00333DC1"/>
    <w:rsid w:val="00340D63"/>
    <w:rsid w:val="00340DF3"/>
    <w:rsid w:val="003413D6"/>
    <w:rsid w:val="00341514"/>
    <w:rsid w:val="00342B00"/>
    <w:rsid w:val="00344873"/>
    <w:rsid w:val="00344A1C"/>
    <w:rsid w:val="00344ED8"/>
    <w:rsid w:val="003451AA"/>
    <w:rsid w:val="00346BD8"/>
    <w:rsid w:val="00347240"/>
    <w:rsid w:val="00347922"/>
    <w:rsid w:val="00347DE8"/>
    <w:rsid w:val="00347F97"/>
    <w:rsid w:val="00350039"/>
    <w:rsid w:val="003506A7"/>
    <w:rsid w:val="00350D8F"/>
    <w:rsid w:val="00352DC2"/>
    <w:rsid w:val="00352FEE"/>
    <w:rsid w:val="0035382A"/>
    <w:rsid w:val="003539E4"/>
    <w:rsid w:val="00353E2E"/>
    <w:rsid w:val="003540CC"/>
    <w:rsid w:val="00354391"/>
    <w:rsid w:val="00354BFE"/>
    <w:rsid w:val="00355961"/>
    <w:rsid w:val="003559CB"/>
    <w:rsid w:val="00355D23"/>
    <w:rsid w:val="0036049D"/>
    <w:rsid w:val="00360C1D"/>
    <w:rsid w:val="003610FC"/>
    <w:rsid w:val="003666EA"/>
    <w:rsid w:val="00366DAF"/>
    <w:rsid w:val="00367161"/>
    <w:rsid w:val="00370A5E"/>
    <w:rsid w:val="00371D3F"/>
    <w:rsid w:val="00372C19"/>
    <w:rsid w:val="00372D78"/>
    <w:rsid w:val="003731E8"/>
    <w:rsid w:val="00373AFB"/>
    <w:rsid w:val="0037432B"/>
    <w:rsid w:val="003743A8"/>
    <w:rsid w:val="003753DE"/>
    <w:rsid w:val="00376EF7"/>
    <w:rsid w:val="00377BDB"/>
    <w:rsid w:val="00381010"/>
    <w:rsid w:val="00381C61"/>
    <w:rsid w:val="00382541"/>
    <w:rsid w:val="00382EEF"/>
    <w:rsid w:val="003834CE"/>
    <w:rsid w:val="00384C86"/>
    <w:rsid w:val="00384CF4"/>
    <w:rsid w:val="00384F49"/>
    <w:rsid w:val="00384FF0"/>
    <w:rsid w:val="00390609"/>
    <w:rsid w:val="0039295E"/>
    <w:rsid w:val="00392D94"/>
    <w:rsid w:val="00393D99"/>
    <w:rsid w:val="00396156"/>
    <w:rsid w:val="00396BDB"/>
    <w:rsid w:val="00396D42"/>
    <w:rsid w:val="00397D1E"/>
    <w:rsid w:val="003A038A"/>
    <w:rsid w:val="003A073D"/>
    <w:rsid w:val="003A0A84"/>
    <w:rsid w:val="003A1346"/>
    <w:rsid w:val="003A14AD"/>
    <w:rsid w:val="003A14B0"/>
    <w:rsid w:val="003A2C15"/>
    <w:rsid w:val="003A31C7"/>
    <w:rsid w:val="003A3845"/>
    <w:rsid w:val="003A3A58"/>
    <w:rsid w:val="003A3B64"/>
    <w:rsid w:val="003A6D88"/>
    <w:rsid w:val="003A7C63"/>
    <w:rsid w:val="003B005C"/>
    <w:rsid w:val="003B17C2"/>
    <w:rsid w:val="003B1987"/>
    <w:rsid w:val="003B2EC4"/>
    <w:rsid w:val="003B42E9"/>
    <w:rsid w:val="003B473A"/>
    <w:rsid w:val="003B5472"/>
    <w:rsid w:val="003B5495"/>
    <w:rsid w:val="003B6932"/>
    <w:rsid w:val="003C1645"/>
    <w:rsid w:val="003C338E"/>
    <w:rsid w:val="003C411E"/>
    <w:rsid w:val="003C7D19"/>
    <w:rsid w:val="003D2CDA"/>
    <w:rsid w:val="003D3E15"/>
    <w:rsid w:val="003D440F"/>
    <w:rsid w:val="003D567A"/>
    <w:rsid w:val="003D7EE0"/>
    <w:rsid w:val="003D7F30"/>
    <w:rsid w:val="003E0DF5"/>
    <w:rsid w:val="003E18B5"/>
    <w:rsid w:val="003E1F52"/>
    <w:rsid w:val="003E24BB"/>
    <w:rsid w:val="003E3BAA"/>
    <w:rsid w:val="003E5817"/>
    <w:rsid w:val="003E5AD0"/>
    <w:rsid w:val="003E5C69"/>
    <w:rsid w:val="003E5FA1"/>
    <w:rsid w:val="003E65B8"/>
    <w:rsid w:val="003E7112"/>
    <w:rsid w:val="003E73F0"/>
    <w:rsid w:val="003E79F6"/>
    <w:rsid w:val="003F06DF"/>
    <w:rsid w:val="003F0D4C"/>
    <w:rsid w:val="003F2FBC"/>
    <w:rsid w:val="003F308A"/>
    <w:rsid w:val="003F4131"/>
    <w:rsid w:val="003F4DC4"/>
    <w:rsid w:val="003F4EB8"/>
    <w:rsid w:val="003F71F0"/>
    <w:rsid w:val="00401155"/>
    <w:rsid w:val="004016EB"/>
    <w:rsid w:val="00401B90"/>
    <w:rsid w:val="00401FD5"/>
    <w:rsid w:val="0040370C"/>
    <w:rsid w:val="0040394D"/>
    <w:rsid w:val="004044E9"/>
    <w:rsid w:val="0040466D"/>
    <w:rsid w:val="0040478C"/>
    <w:rsid w:val="00405F86"/>
    <w:rsid w:val="004068C7"/>
    <w:rsid w:val="0041004D"/>
    <w:rsid w:val="00410342"/>
    <w:rsid w:val="00410837"/>
    <w:rsid w:val="0041109C"/>
    <w:rsid w:val="00412C10"/>
    <w:rsid w:val="00412EB1"/>
    <w:rsid w:val="00412F1B"/>
    <w:rsid w:val="004148D4"/>
    <w:rsid w:val="0041582F"/>
    <w:rsid w:val="0041697F"/>
    <w:rsid w:val="00420D79"/>
    <w:rsid w:val="00421714"/>
    <w:rsid w:val="00422BFA"/>
    <w:rsid w:val="004242D9"/>
    <w:rsid w:val="0042468F"/>
    <w:rsid w:val="00424946"/>
    <w:rsid w:val="00424C5B"/>
    <w:rsid w:val="004251A6"/>
    <w:rsid w:val="004264F7"/>
    <w:rsid w:val="00426BB3"/>
    <w:rsid w:val="004304E5"/>
    <w:rsid w:val="00430A1E"/>
    <w:rsid w:val="00431356"/>
    <w:rsid w:val="004313C4"/>
    <w:rsid w:val="00433251"/>
    <w:rsid w:val="00433FC5"/>
    <w:rsid w:val="00434069"/>
    <w:rsid w:val="00434C74"/>
    <w:rsid w:val="00435A9A"/>
    <w:rsid w:val="0043650A"/>
    <w:rsid w:val="00437336"/>
    <w:rsid w:val="0043758B"/>
    <w:rsid w:val="0044005E"/>
    <w:rsid w:val="0044065A"/>
    <w:rsid w:val="00441179"/>
    <w:rsid w:val="004411FF"/>
    <w:rsid w:val="004415F4"/>
    <w:rsid w:val="00441E02"/>
    <w:rsid w:val="0044283B"/>
    <w:rsid w:val="00443DE6"/>
    <w:rsid w:val="00451587"/>
    <w:rsid w:val="004518B4"/>
    <w:rsid w:val="00452343"/>
    <w:rsid w:val="00452496"/>
    <w:rsid w:val="004527FA"/>
    <w:rsid w:val="0045304B"/>
    <w:rsid w:val="004539E3"/>
    <w:rsid w:val="00454C24"/>
    <w:rsid w:val="0045574A"/>
    <w:rsid w:val="004563C7"/>
    <w:rsid w:val="00456F7D"/>
    <w:rsid w:val="00457F29"/>
    <w:rsid w:val="0046098B"/>
    <w:rsid w:val="004621F0"/>
    <w:rsid w:val="00462BBC"/>
    <w:rsid w:val="0046430C"/>
    <w:rsid w:val="00467DEC"/>
    <w:rsid w:val="00471AA5"/>
    <w:rsid w:val="004736DD"/>
    <w:rsid w:val="00473BE8"/>
    <w:rsid w:val="00474023"/>
    <w:rsid w:val="004740A5"/>
    <w:rsid w:val="00475892"/>
    <w:rsid w:val="0047601E"/>
    <w:rsid w:val="0047677C"/>
    <w:rsid w:val="00476F9F"/>
    <w:rsid w:val="0048102F"/>
    <w:rsid w:val="00482547"/>
    <w:rsid w:val="00482D4A"/>
    <w:rsid w:val="0048432F"/>
    <w:rsid w:val="00484901"/>
    <w:rsid w:val="00486547"/>
    <w:rsid w:val="004869FD"/>
    <w:rsid w:val="00486C78"/>
    <w:rsid w:val="004875F4"/>
    <w:rsid w:val="004877DB"/>
    <w:rsid w:val="00487B97"/>
    <w:rsid w:val="00487EA1"/>
    <w:rsid w:val="00487F28"/>
    <w:rsid w:val="00490482"/>
    <w:rsid w:val="00492940"/>
    <w:rsid w:val="004935A8"/>
    <w:rsid w:val="00493EAE"/>
    <w:rsid w:val="00494399"/>
    <w:rsid w:val="0049550C"/>
    <w:rsid w:val="00495525"/>
    <w:rsid w:val="0049669D"/>
    <w:rsid w:val="00497064"/>
    <w:rsid w:val="004970F0"/>
    <w:rsid w:val="004A3366"/>
    <w:rsid w:val="004A3679"/>
    <w:rsid w:val="004A38C7"/>
    <w:rsid w:val="004A3C47"/>
    <w:rsid w:val="004A3C82"/>
    <w:rsid w:val="004A5415"/>
    <w:rsid w:val="004A6235"/>
    <w:rsid w:val="004A6E87"/>
    <w:rsid w:val="004A765C"/>
    <w:rsid w:val="004B1F91"/>
    <w:rsid w:val="004B3C00"/>
    <w:rsid w:val="004B48DD"/>
    <w:rsid w:val="004B53B4"/>
    <w:rsid w:val="004B5533"/>
    <w:rsid w:val="004B5D9B"/>
    <w:rsid w:val="004B6390"/>
    <w:rsid w:val="004B6FBF"/>
    <w:rsid w:val="004C0EE8"/>
    <w:rsid w:val="004C1B05"/>
    <w:rsid w:val="004C3ACB"/>
    <w:rsid w:val="004C4CF9"/>
    <w:rsid w:val="004C6695"/>
    <w:rsid w:val="004C701A"/>
    <w:rsid w:val="004C7759"/>
    <w:rsid w:val="004D1CAC"/>
    <w:rsid w:val="004D1FD7"/>
    <w:rsid w:val="004D27E8"/>
    <w:rsid w:val="004D47E4"/>
    <w:rsid w:val="004D66C3"/>
    <w:rsid w:val="004D79A2"/>
    <w:rsid w:val="004E0E26"/>
    <w:rsid w:val="004E1245"/>
    <w:rsid w:val="004E1F0E"/>
    <w:rsid w:val="004E3016"/>
    <w:rsid w:val="004E3DD3"/>
    <w:rsid w:val="004E514B"/>
    <w:rsid w:val="004E62A0"/>
    <w:rsid w:val="004E67D4"/>
    <w:rsid w:val="004E6835"/>
    <w:rsid w:val="004E698B"/>
    <w:rsid w:val="004E7071"/>
    <w:rsid w:val="004F01CD"/>
    <w:rsid w:val="004F13CC"/>
    <w:rsid w:val="004F1515"/>
    <w:rsid w:val="004F2B94"/>
    <w:rsid w:val="004F323E"/>
    <w:rsid w:val="004F3C5E"/>
    <w:rsid w:val="004F427F"/>
    <w:rsid w:val="004F4765"/>
    <w:rsid w:val="004F50D5"/>
    <w:rsid w:val="004F54C9"/>
    <w:rsid w:val="004F58DA"/>
    <w:rsid w:val="00500F42"/>
    <w:rsid w:val="005016E6"/>
    <w:rsid w:val="0050192A"/>
    <w:rsid w:val="005019D6"/>
    <w:rsid w:val="00503ADE"/>
    <w:rsid w:val="0050518F"/>
    <w:rsid w:val="00505267"/>
    <w:rsid w:val="0050562E"/>
    <w:rsid w:val="0050783D"/>
    <w:rsid w:val="00507B69"/>
    <w:rsid w:val="00510F1A"/>
    <w:rsid w:val="00511D27"/>
    <w:rsid w:val="00511E2B"/>
    <w:rsid w:val="005125AE"/>
    <w:rsid w:val="00512E31"/>
    <w:rsid w:val="0051385D"/>
    <w:rsid w:val="00517888"/>
    <w:rsid w:val="00520E8B"/>
    <w:rsid w:val="00521B81"/>
    <w:rsid w:val="00523A3D"/>
    <w:rsid w:val="005251FF"/>
    <w:rsid w:val="0052593C"/>
    <w:rsid w:val="00526CB7"/>
    <w:rsid w:val="00527CE4"/>
    <w:rsid w:val="0053030E"/>
    <w:rsid w:val="0053031D"/>
    <w:rsid w:val="005307DD"/>
    <w:rsid w:val="00530B04"/>
    <w:rsid w:val="0053351B"/>
    <w:rsid w:val="00533FE5"/>
    <w:rsid w:val="00534694"/>
    <w:rsid w:val="00535248"/>
    <w:rsid w:val="005361EB"/>
    <w:rsid w:val="00536ED0"/>
    <w:rsid w:val="00536F0E"/>
    <w:rsid w:val="00536FE7"/>
    <w:rsid w:val="00541754"/>
    <w:rsid w:val="00541DAE"/>
    <w:rsid w:val="00541FA9"/>
    <w:rsid w:val="00542838"/>
    <w:rsid w:val="00542BC1"/>
    <w:rsid w:val="00543113"/>
    <w:rsid w:val="00543EC6"/>
    <w:rsid w:val="00544AE1"/>
    <w:rsid w:val="0054528B"/>
    <w:rsid w:val="005456AF"/>
    <w:rsid w:val="00545742"/>
    <w:rsid w:val="00545AAB"/>
    <w:rsid w:val="005468B7"/>
    <w:rsid w:val="005470A2"/>
    <w:rsid w:val="00547D0E"/>
    <w:rsid w:val="005505CE"/>
    <w:rsid w:val="00550DB5"/>
    <w:rsid w:val="005523A8"/>
    <w:rsid w:val="00552416"/>
    <w:rsid w:val="00552811"/>
    <w:rsid w:val="00553B97"/>
    <w:rsid w:val="00554044"/>
    <w:rsid w:val="00557A6F"/>
    <w:rsid w:val="00561727"/>
    <w:rsid w:val="00562A7E"/>
    <w:rsid w:val="00562AF8"/>
    <w:rsid w:val="005635B6"/>
    <w:rsid w:val="005639A4"/>
    <w:rsid w:val="00563DB0"/>
    <w:rsid w:val="0056525A"/>
    <w:rsid w:val="00565444"/>
    <w:rsid w:val="00565BFF"/>
    <w:rsid w:val="00567BCF"/>
    <w:rsid w:val="00567FD5"/>
    <w:rsid w:val="00571927"/>
    <w:rsid w:val="00571E08"/>
    <w:rsid w:val="0057324E"/>
    <w:rsid w:val="00575BB7"/>
    <w:rsid w:val="0057663D"/>
    <w:rsid w:val="005766A7"/>
    <w:rsid w:val="00576BBC"/>
    <w:rsid w:val="00577334"/>
    <w:rsid w:val="00577CE8"/>
    <w:rsid w:val="00577FFA"/>
    <w:rsid w:val="00581CE6"/>
    <w:rsid w:val="00583E47"/>
    <w:rsid w:val="0058502A"/>
    <w:rsid w:val="00585304"/>
    <w:rsid w:val="005855F0"/>
    <w:rsid w:val="0058639F"/>
    <w:rsid w:val="00586CB2"/>
    <w:rsid w:val="00587C76"/>
    <w:rsid w:val="00590253"/>
    <w:rsid w:val="00590C9E"/>
    <w:rsid w:val="00591935"/>
    <w:rsid w:val="00592354"/>
    <w:rsid w:val="00592F95"/>
    <w:rsid w:val="005932A8"/>
    <w:rsid w:val="005936A1"/>
    <w:rsid w:val="005939F6"/>
    <w:rsid w:val="00594090"/>
    <w:rsid w:val="0059659D"/>
    <w:rsid w:val="0059735F"/>
    <w:rsid w:val="005A03EA"/>
    <w:rsid w:val="005A0EA0"/>
    <w:rsid w:val="005A3481"/>
    <w:rsid w:val="005A3DCC"/>
    <w:rsid w:val="005A4043"/>
    <w:rsid w:val="005A4767"/>
    <w:rsid w:val="005A623C"/>
    <w:rsid w:val="005A7A8D"/>
    <w:rsid w:val="005B0BB3"/>
    <w:rsid w:val="005B0BD0"/>
    <w:rsid w:val="005B0E69"/>
    <w:rsid w:val="005B0F3B"/>
    <w:rsid w:val="005B10EF"/>
    <w:rsid w:val="005B14E1"/>
    <w:rsid w:val="005B2AF8"/>
    <w:rsid w:val="005B37B8"/>
    <w:rsid w:val="005B4D20"/>
    <w:rsid w:val="005B6BD0"/>
    <w:rsid w:val="005B700A"/>
    <w:rsid w:val="005B708C"/>
    <w:rsid w:val="005B74D1"/>
    <w:rsid w:val="005C0E78"/>
    <w:rsid w:val="005C1371"/>
    <w:rsid w:val="005C19AA"/>
    <w:rsid w:val="005C2444"/>
    <w:rsid w:val="005C36B7"/>
    <w:rsid w:val="005C3757"/>
    <w:rsid w:val="005C61F5"/>
    <w:rsid w:val="005C6CD2"/>
    <w:rsid w:val="005C7541"/>
    <w:rsid w:val="005C78A6"/>
    <w:rsid w:val="005D32F9"/>
    <w:rsid w:val="005D4524"/>
    <w:rsid w:val="005D49E6"/>
    <w:rsid w:val="005D6596"/>
    <w:rsid w:val="005D6E09"/>
    <w:rsid w:val="005D7D81"/>
    <w:rsid w:val="005E0905"/>
    <w:rsid w:val="005E14B2"/>
    <w:rsid w:val="005E158F"/>
    <w:rsid w:val="005E2207"/>
    <w:rsid w:val="005E2A1B"/>
    <w:rsid w:val="005E3DA8"/>
    <w:rsid w:val="005E4369"/>
    <w:rsid w:val="005E5EB6"/>
    <w:rsid w:val="005E6D4D"/>
    <w:rsid w:val="005E71F2"/>
    <w:rsid w:val="005E7613"/>
    <w:rsid w:val="005E7CB8"/>
    <w:rsid w:val="005E7FDF"/>
    <w:rsid w:val="005F0727"/>
    <w:rsid w:val="005F2820"/>
    <w:rsid w:val="005F5AFB"/>
    <w:rsid w:val="005F763C"/>
    <w:rsid w:val="00600830"/>
    <w:rsid w:val="00601EB7"/>
    <w:rsid w:val="00603A6D"/>
    <w:rsid w:val="00604091"/>
    <w:rsid w:val="00604440"/>
    <w:rsid w:val="00604675"/>
    <w:rsid w:val="00604854"/>
    <w:rsid w:val="00606C36"/>
    <w:rsid w:val="006073EA"/>
    <w:rsid w:val="006111AC"/>
    <w:rsid w:val="00611948"/>
    <w:rsid w:val="00612C4A"/>
    <w:rsid w:val="006139C8"/>
    <w:rsid w:val="00614C64"/>
    <w:rsid w:val="006164A1"/>
    <w:rsid w:val="00616970"/>
    <w:rsid w:val="00616A34"/>
    <w:rsid w:val="00616CB8"/>
    <w:rsid w:val="006205B6"/>
    <w:rsid w:val="006209BE"/>
    <w:rsid w:val="00620B0E"/>
    <w:rsid w:val="00620BD0"/>
    <w:rsid w:val="006210FB"/>
    <w:rsid w:val="006225E7"/>
    <w:rsid w:val="00622635"/>
    <w:rsid w:val="00624609"/>
    <w:rsid w:val="006249CB"/>
    <w:rsid w:val="00625580"/>
    <w:rsid w:val="00626291"/>
    <w:rsid w:val="00626B61"/>
    <w:rsid w:val="00630293"/>
    <w:rsid w:val="00631158"/>
    <w:rsid w:val="00632589"/>
    <w:rsid w:val="006325D4"/>
    <w:rsid w:val="00633965"/>
    <w:rsid w:val="00633B40"/>
    <w:rsid w:val="00633E88"/>
    <w:rsid w:val="0063416B"/>
    <w:rsid w:val="00634BF5"/>
    <w:rsid w:val="0063581F"/>
    <w:rsid w:val="00635879"/>
    <w:rsid w:val="00635E30"/>
    <w:rsid w:val="0063670B"/>
    <w:rsid w:val="0063706F"/>
    <w:rsid w:val="00637421"/>
    <w:rsid w:val="00640457"/>
    <w:rsid w:val="0064197D"/>
    <w:rsid w:val="00642491"/>
    <w:rsid w:val="0064365C"/>
    <w:rsid w:val="006438D1"/>
    <w:rsid w:val="006448EE"/>
    <w:rsid w:val="00647190"/>
    <w:rsid w:val="006471B7"/>
    <w:rsid w:val="00647957"/>
    <w:rsid w:val="00650048"/>
    <w:rsid w:val="0065077E"/>
    <w:rsid w:val="006507E9"/>
    <w:rsid w:val="00651357"/>
    <w:rsid w:val="006530C3"/>
    <w:rsid w:val="006532DF"/>
    <w:rsid w:val="00653374"/>
    <w:rsid w:val="00653771"/>
    <w:rsid w:val="00654BBC"/>
    <w:rsid w:val="00655E0B"/>
    <w:rsid w:val="0065708D"/>
    <w:rsid w:val="00657B8C"/>
    <w:rsid w:val="00657C55"/>
    <w:rsid w:val="00661D08"/>
    <w:rsid w:val="00662516"/>
    <w:rsid w:val="006630A7"/>
    <w:rsid w:val="0066358B"/>
    <w:rsid w:val="006636CE"/>
    <w:rsid w:val="00664B2E"/>
    <w:rsid w:val="0066636A"/>
    <w:rsid w:val="006670F9"/>
    <w:rsid w:val="00667457"/>
    <w:rsid w:val="006678A5"/>
    <w:rsid w:val="00670294"/>
    <w:rsid w:val="00670519"/>
    <w:rsid w:val="006718A3"/>
    <w:rsid w:val="0067243D"/>
    <w:rsid w:val="00673069"/>
    <w:rsid w:val="00674578"/>
    <w:rsid w:val="00674F11"/>
    <w:rsid w:val="00676535"/>
    <w:rsid w:val="00677E8B"/>
    <w:rsid w:val="00680460"/>
    <w:rsid w:val="0068200F"/>
    <w:rsid w:val="006825BF"/>
    <w:rsid w:val="00682A47"/>
    <w:rsid w:val="00684B97"/>
    <w:rsid w:val="006852E9"/>
    <w:rsid w:val="00685E0B"/>
    <w:rsid w:val="006874DE"/>
    <w:rsid w:val="00687767"/>
    <w:rsid w:val="00687E15"/>
    <w:rsid w:val="006902F8"/>
    <w:rsid w:val="0069088D"/>
    <w:rsid w:val="006910B1"/>
    <w:rsid w:val="006916E8"/>
    <w:rsid w:val="00691747"/>
    <w:rsid w:val="00691D86"/>
    <w:rsid w:val="0069280E"/>
    <w:rsid w:val="006929BA"/>
    <w:rsid w:val="00692EBB"/>
    <w:rsid w:val="00695062"/>
    <w:rsid w:val="00695E67"/>
    <w:rsid w:val="00696FCE"/>
    <w:rsid w:val="00697C3E"/>
    <w:rsid w:val="006A0555"/>
    <w:rsid w:val="006A1D0D"/>
    <w:rsid w:val="006A20E3"/>
    <w:rsid w:val="006A2DC8"/>
    <w:rsid w:val="006A4355"/>
    <w:rsid w:val="006A4684"/>
    <w:rsid w:val="006A46AA"/>
    <w:rsid w:val="006A5045"/>
    <w:rsid w:val="006A5E37"/>
    <w:rsid w:val="006A6DD6"/>
    <w:rsid w:val="006A711F"/>
    <w:rsid w:val="006A7B0A"/>
    <w:rsid w:val="006A7C71"/>
    <w:rsid w:val="006B2525"/>
    <w:rsid w:val="006B2D55"/>
    <w:rsid w:val="006B52E2"/>
    <w:rsid w:val="006B68F2"/>
    <w:rsid w:val="006C0002"/>
    <w:rsid w:val="006C06CF"/>
    <w:rsid w:val="006C0BA7"/>
    <w:rsid w:val="006C0DC9"/>
    <w:rsid w:val="006C1E06"/>
    <w:rsid w:val="006C20B8"/>
    <w:rsid w:val="006C3532"/>
    <w:rsid w:val="006C3D08"/>
    <w:rsid w:val="006C3FAD"/>
    <w:rsid w:val="006C4B51"/>
    <w:rsid w:val="006C75E3"/>
    <w:rsid w:val="006D0A0A"/>
    <w:rsid w:val="006D134A"/>
    <w:rsid w:val="006D14E9"/>
    <w:rsid w:val="006D3F25"/>
    <w:rsid w:val="006D4D28"/>
    <w:rsid w:val="006D4FBC"/>
    <w:rsid w:val="006D5168"/>
    <w:rsid w:val="006D5279"/>
    <w:rsid w:val="006D5801"/>
    <w:rsid w:val="006D6CC4"/>
    <w:rsid w:val="006D7938"/>
    <w:rsid w:val="006D7AC9"/>
    <w:rsid w:val="006E2D0B"/>
    <w:rsid w:val="006E3657"/>
    <w:rsid w:val="006E41CD"/>
    <w:rsid w:val="006E4815"/>
    <w:rsid w:val="006E6118"/>
    <w:rsid w:val="006E659C"/>
    <w:rsid w:val="006E6A95"/>
    <w:rsid w:val="006E6C20"/>
    <w:rsid w:val="006E7A36"/>
    <w:rsid w:val="006F0213"/>
    <w:rsid w:val="006F1B34"/>
    <w:rsid w:val="006F1D2F"/>
    <w:rsid w:val="006F5038"/>
    <w:rsid w:val="006F64BA"/>
    <w:rsid w:val="007000D9"/>
    <w:rsid w:val="00700897"/>
    <w:rsid w:val="0070317D"/>
    <w:rsid w:val="0070402B"/>
    <w:rsid w:val="00705111"/>
    <w:rsid w:val="00705CBF"/>
    <w:rsid w:val="00707003"/>
    <w:rsid w:val="0071136D"/>
    <w:rsid w:val="00711496"/>
    <w:rsid w:val="00711876"/>
    <w:rsid w:val="00711ED8"/>
    <w:rsid w:val="0071203A"/>
    <w:rsid w:val="00712270"/>
    <w:rsid w:val="00713B23"/>
    <w:rsid w:val="00715289"/>
    <w:rsid w:val="00715A1E"/>
    <w:rsid w:val="00715A85"/>
    <w:rsid w:val="007167EB"/>
    <w:rsid w:val="00716B81"/>
    <w:rsid w:val="00716E5E"/>
    <w:rsid w:val="00720701"/>
    <w:rsid w:val="00722331"/>
    <w:rsid w:val="007225D5"/>
    <w:rsid w:val="0072706F"/>
    <w:rsid w:val="0072731F"/>
    <w:rsid w:val="0073061A"/>
    <w:rsid w:val="00730870"/>
    <w:rsid w:val="0073098E"/>
    <w:rsid w:val="00730EB9"/>
    <w:rsid w:val="007311DF"/>
    <w:rsid w:val="0073145A"/>
    <w:rsid w:val="00731872"/>
    <w:rsid w:val="00734B8E"/>
    <w:rsid w:val="0073611B"/>
    <w:rsid w:val="00736C3C"/>
    <w:rsid w:val="007378A9"/>
    <w:rsid w:val="0074088A"/>
    <w:rsid w:val="00742929"/>
    <w:rsid w:val="007438B6"/>
    <w:rsid w:val="00743F92"/>
    <w:rsid w:val="007440EC"/>
    <w:rsid w:val="00744728"/>
    <w:rsid w:val="0074513B"/>
    <w:rsid w:val="00746F18"/>
    <w:rsid w:val="00747754"/>
    <w:rsid w:val="00750E83"/>
    <w:rsid w:val="00751261"/>
    <w:rsid w:val="007519F2"/>
    <w:rsid w:val="0075242E"/>
    <w:rsid w:val="007535F0"/>
    <w:rsid w:val="00754BF9"/>
    <w:rsid w:val="00756284"/>
    <w:rsid w:val="00756480"/>
    <w:rsid w:val="0075758E"/>
    <w:rsid w:val="007577EE"/>
    <w:rsid w:val="00760731"/>
    <w:rsid w:val="00761412"/>
    <w:rsid w:val="0076213D"/>
    <w:rsid w:val="00766463"/>
    <w:rsid w:val="00767150"/>
    <w:rsid w:val="00771FC0"/>
    <w:rsid w:val="00772073"/>
    <w:rsid w:val="0077359B"/>
    <w:rsid w:val="00774244"/>
    <w:rsid w:val="00775449"/>
    <w:rsid w:val="007766A3"/>
    <w:rsid w:val="007773E3"/>
    <w:rsid w:val="00777D78"/>
    <w:rsid w:val="00780482"/>
    <w:rsid w:val="00780BA1"/>
    <w:rsid w:val="00781F7C"/>
    <w:rsid w:val="00781FD8"/>
    <w:rsid w:val="00782BE6"/>
    <w:rsid w:val="00782C78"/>
    <w:rsid w:val="007834E7"/>
    <w:rsid w:val="00785104"/>
    <w:rsid w:val="00785EC9"/>
    <w:rsid w:val="00786AB6"/>
    <w:rsid w:val="00787CCF"/>
    <w:rsid w:val="0079083B"/>
    <w:rsid w:val="00791B74"/>
    <w:rsid w:val="007930DE"/>
    <w:rsid w:val="00794189"/>
    <w:rsid w:val="00794E2F"/>
    <w:rsid w:val="0079569E"/>
    <w:rsid w:val="00795CC9"/>
    <w:rsid w:val="007961FE"/>
    <w:rsid w:val="0079775E"/>
    <w:rsid w:val="007A0306"/>
    <w:rsid w:val="007A05F1"/>
    <w:rsid w:val="007A1376"/>
    <w:rsid w:val="007A467E"/>
    <w:rsid w:val="007A48DD"/>
    <w:rsid w:val="007A4962"/>
    <w:rsid w:val="007A4A16"/>
    <w:rsid w:val="007A63AB"/>
    <w:rsid w:val="007A6CBC"/>
    <w:rsid w:val="007A6FDE"/>
    <w:rsid w:val="007A7E32"/>
    <w:rsid w:val="007B03B3"/>
    <w:rsid w:val="007B05BA"/>
    <w:rsid w:val="007B0708"/>
    <w:rsid w:val="007B0D5D"/>
    <w:rsid w:val="007B10E5"/>
    <w:rsid w:val="007B1187"/>
    <w:rsid w:val="007B1A91"/>
    <w:rsid w:val="007B1C98"/>
    <w:rsid w:val="007B1D15"/>
    <w:rsid w:val="007B21CF"/>
    <w:rsid w:val="007B3A3D"/>
    <w:rsid w:val="007B42FF"/>
    <w:rsid w:val="007B4362"/>
    <w:rsid w:val="007B4E3B"/>
    <w:rsid w:val="007B5C72"/>
    <w:rsid w:val="007B5FDC"/>
    <w:rsid w:val="007B6052"/>
    <w:rsid w:val="007B677B"/>
    <w:rsid w:val="007B7C90"/>
    <w:rsid w:val="007C297C"/>
    <w:rsid w:val="007C2E3E"/>
    <w:rsid w:val="007C40D8"/>
    <w:rsid w:val="007C5246"/>
    <w:rsid w:val="007C560C"/>
    <w:rsid w:val="007C5628"/>
    <w:rsid w:val="007C6A26"/>
    <w:rsid w:val="007C72AC"/>
    <w:rsid w:val="007C74DC"/>
    <w:rsid w:val="007D0D98"/>
    <w:rsid w:val="007D1410"/>
    <w:rsid w:val="007D269F"/>
    <w:rsid w:val="007D2BD1"/>
    <w:rsid w:val="007D3859"/>
    <w:rsid w:val="007D3A48"/>
    <w:rsid w:val="007D416A"/>
    <w:rsid w:val="007D4BC9"/>
    <w:rsid w:val="007D55A7"/>
    <w:rsid w:val="007D5999"/>
    <w:rsid w:val="007D605D"/>
    <w:rsid w:val="007D679C"/>
    <w:rsid w:val="007D7C44"/>
    <w:rsid w:val="007E005D"/>
    <w:rsid w:val="007E078C"/>
    <w:rsid w:val="007E08B7"/>
    <w:rsid w:val="007E1007"/>
    <w:rsid w:val="007E1982"/>
    <w:rsid w:val="007E2226"/>
    <w:rsid w:val="007E487B"/>
    <w:rsid w:val="007E4B03"/>
    <w:rsid w:val="007E5315"/>
    <w:rsid w:val="007E5932"/>
    <w:rsid w:val="007E5C91"/>
    <w:rsid w:val="007E6851"/>
    <w:rsid w:val="007F062D"/>
    <w:rsid w:val="007F1567"/>
    <w:rsid w:val="007F1FA1"/>
    <w:rsid w:val="007F24A7"/>
    <w:rsid w:val="007F365A"/>
    <w:rsid w:val="007F3B7F"/>
    <w:rsid w:val="007F3F7D"/>
    <w:rsid w:val="007F581C"/>
    <w:rsid w:val="007F7D14"/>
    <w:rsid w:val="008018BF"/>
    <w:rsid w:val="00801B11"/>
    <w:rsid w:val="008021DA"/>
    <w:rsid w:val="00802776"/>
    <w:rsid w:val="008039DE"/>
    <w:rsid w:val="00803D6D"/>
    <w:rsid w:val="008040A5"/>
    <w:rsid w:val="008042BA"/>
    <w:rsid w:val="00804909"/>
    <w:rsid w:val="00805255"/>
    <w:rsid w:val="00805F2A"/>
    <w:rsid w:val="0080632A"/>
    <w:rsid w:val="00807168"/>
    <w:rsid w:val="0080746F"/>
    <w:rsid w:val="00807558"/>
    <w:rsid w:val="00807E1A"/>
    <w:rsid w:val="00807F52"/>
    <w:rsid w:val="0081002E"/>
    <w:rsid w:val="0081129F"/>
    <w:rsid w:val="008121DA"/>
    <w:rsid w:val="00812F0F"/>
    <w:rsid w:val="0081362A"/>
    <w:rsid w:val="008149BE"/>
    <w:rsid w:val="00816C37"/>
    <w:rsid w:val="00817EEB"/>
    <w:rsid w:val="008205AE"/>
    <w:rsid w:val="00820F22"/>
    <w:rsid w:val="0082163B"/>
    <w:rsid w:val="00821DD5"/>
    <w:rsid w:val="00822A0A"/>
    <w:rsid w:val="00823467"/>
    <w:rsid w:val="00823823"/>
    <w:rsid w:val="0082455E"/>
    <w:rsid w:val="00826F95"/>
    <w:rsid w:val="00827F22"/>
    <w:rsid w:val="008309D0"/>
    <w:rsid w:val="008318E4"/>
    <w:rsid w:val="00831E64"/>
    <w:rsid w:val="00832197"/>
    <w:rsid w:val="008322F7"/>
    <w:rsid w:val="00833422"/>
    <w:rsid w:val="008334A7"/>
    <w:rsid w:val="008337D2"/>
    <w:rsid w:val="00833FCA"/>
    <w:rsid w:val="008345B1"/>
    <w:rsid w:val="008364DC"/>
    <w:rsid w:val="00840379"/>
    <w:rsid w:val="008408A6"/>
    <w:rsid w:val="0084097A"/>
    <w:rsid w:val="00840F5F"/>
    <w:rsid w:val="008421E4"/>
    <w:rsid w:val="00844DC8"/>
    <w:rsid w:val="00847564"/>
    <w:rsid w:val="00847B1A"/>
    <w:rsid w:val="0085003E"/>
    <w:rsid w:val="008517AC"/>
    <w:rsid w:val="008517D8"/>
    <w:rsid w:val="00854D0D"/>
    <w:rsid w:val="0085562B"/>
    <w:rsid w:val="0085647E"/>
    <w:rsid w:val="00856FA2"/>
    <w:rsid w:val="00857415"/>
    <w:rsid w:val="008574D5"/>
    <w:rsid w:val="0085770E"/>
    <w:rsid w:val="0085795E"/>
    <w:rsid w:val="00857AAF"/>
    <w:rsid w:val="008600BC"/>
    <w:rsid w:val="00861191"/>
    <w:rsid w:val="0086293F"/>
    <w:rsid w:val="0086395C"/>
    <w:rsid w:val="00864916"/>
    <w:rsid w:val="00864BC0"/>
    <w:rsid w:val="00865A91"/>
    <w:rsid w:val="00865C84"/>
    <w:rsid w:val="00866990"/>
    <w:rsid w:val="008670DB"/>
    <w:rsid w:val="00867F83"/>
    <w:rsid w:val="00870E2E"/>
    <w:rsid w:val="0087100A"/>
    <w:rsid w:val="008713B5"/>
    <w:rsid w:val="00871F4C"/>
    <w:rsid w:val="00872FE4"/>
    <w:rsid w:val="00874815"/>
    <w:rsid w:val="00874B00"/>
    <w:rsid w:val="0087514E"/>
    <w:rsid w:val="00877226"/>
    <w:rsid w:val="00877859"/>
    <w:rsid w:val="008778B1"/>
    <w:rsid w:val="00877C4D"/>
    <w:rsid w:val="00881B83"/>
    <w:rsid w:val="008828A3"/>
    <w:rsid w:val="00882A41"/>
    <w:rsid w:val="00882D8F"/>
    <w:rsid w:val="0088300F"/>
    <w:rsid w:val="00883B17"/>
    <w:rsid w:val="00884299"/>
    <w:rsid w:val="00884A82"/>
    <w:rsid w:val="00885FA7"/>
    <w:rsid w:val="0088622A"/>
    <w:rsid w:val="00886C1F"/>
    <w:rsid w:val="00886C5E"/>
    <w:rsid w:val="00890814"/>
    <w:rsid w:val="008914EF"/>
    <w:rsid w:val="008925AF"/>
    <w:rsid w:val="0089368D"/>
    <w:rsid w:val="008936BE"/>
    <w:rsid w:val="008955D2"/>
    <w:rsid w:val="008964B4"/>
    <w:rsid w:val="00896E43"/>
    <w:rsid w:val="008971A8"/>
    <w:rsid w:val="00897330"/>
    <w:rsid w:val="00897612"/>
    <w:rsid w:val="00897935"/>
    <w:rsid w:val="00897FD3"/>
    <w:rsid w:val="008A1405"/>
    <w:rsid w:val="008A2ECD"/>
    <w:rsid w:val="008A45A9"/>
    <w:rsid w:val="008A685C"/>
    <w:rsid w:val="008A6B90"/>
    <w:rsid w:val="008A7924"/>
    <w:rsid w:val="008A7CF8"/>
    <w:rsid w:val="008B02B6"/>
    <w:rsid w:val="008B0410"/>
    <w:rsid w:val="008B04D6"/>
    <w:rsid w:val="008B0741"/>
    <w:rsid w:val="008B10FA"/>
    <w:rsid w:val="008B1200"/>
    <w:rsid w:val="008B2493"/>
    <w:rsid w:val="008B60C9"/>
    <w:rsid w:val="008B62FB"/>
    <w:rsid w:val="008B6D10"/>
    <w:rsid w:val="008B70A7"/>
    <w:rsid w:val="008C0E80"/>
    <w:rsid w:val="008C1075"/>
    <w:rsid w:val="008C1572"/>
    <w:rsid w:val="008C188E"/>
    <w:rsid w:val="008C1DED"/>
    <w:rsid w:val="008C21FF"/>
    <w:rsid w:val="008C3F29"/>
    <w:rsid w:val="008C5115"/>
    <w:rsid w:val="008C5A0E"/>
    <w:rsid w:val="008C6440"/>
    <w:rsid w:val="008C6822"/>
    <w:rsid w:val="008C7D16"/>
    <w:rsid w:val="008D0C49"/>
    <w:rsid w:val="008D11BF"/>
    <w:rsid w:val="008D140A"/>
    <w:rsid w:val="008D36BE"/>
    <w:rsid w:val="008D5D0C"/>
    <w:rsid w:val="008D77D4"/>
    <w:rsid w:val="008E09BA"/>
    <w:rsid w:val="008E0D7C"/>
    <w:rsid w:val="008E1EC8"/>
    <w:rsid w:val="008E40BA"/>
    <w:rsid w:val="008E40E5"/>
    <w:rsid w:val="008E6733"/>
    <w:rsid w:val="008F1E54"/>
    <w:rsid w:val="008F210E"/>
    <w:rsid w:val="008F221C"/>
    <w:rsid w:val="008F2946"/>
    <w:rsid w:val="008F3437"/>
    <w:rsid w:val="008F4F90"/>
    <w:rsid w:val="008F517C"/>
    <w:rsid w:val="008F5F8C"/>
    <w:rsid w:val="008F7EB8"/>
    <w:rsid w:val="009004D4"/>
    <w:rsid w:val="009007A6"/>
    <w:rsid w:val="00902698"/>
    <w:rsid w:val="00903095"/>
    <w:rsid w:val="0090359A"/>
    <w:rsid w:val="00903757"/>
    <w:rsid w:val="00903A84"/>
    <w:rsid w:val="00903B5A"/>
    <w:rsid w:val="00903F24"/>
    <w:rsid w:val="009040B9"/>
    <w:rsid w:val="00904749"/>
    <w:rsid w:val="009060CF"/>
    <w:rsid w:val="009061FE"/>
    <w:rsid w:val="00911059"/>
    <w:rsid w:val="009117FC"/>
    <w:rsid w:val="009119FB"/>
    <w:rsid w:val="00912B14"/>
    <w:rsid w:val="00912C20"/>
    <w:rsid w:val="009151CA"/>
    <w:rsid w:val="00920591"/>
    <w:rsid w:val="009216F8"/>
    <w:rsid w:val="009230D9"/>
    <w:rsid w:val="0092332E"/>
    <w:rsid w:val="00925799"/>
    <w:rsid w:val="00926816"/>
    <w:rsid w:val="009268DE"/>
    <w:rsid w:val="00926AC7"/>
    <w:rsid w:val="00927D6C"/>
    <w:rsid w:val="009303F1"/>
    <w:rsid w:val="009305C9"/>
    <w:rsid w:val="0093064F"/>
    <w:rsid w:val="0093137D"/>
    <w:rsid w:val="00931B1D"/>
    <w:rsid w:val="00932D0E"/>
    <w:rsid w:val="00932DFE"/>
    <w:rsid w:val="009332D6"/>
    <w:rsid w:val="00933B38"/>
    <w:rsid w:val="0093460F"/>
    <w:rsid w:val="009353EC"/>
    <w:rsid w:val="00935757"/>
    <w:rsid w:val="009368BC"/>
    <w:rsid w:val="0094035E"/>
    <w:rsid w:val="00942814"/>
    <w:rsid w:val="00942AD6"/>
    <w:rsid w:val="00943329"/>
    <w:rsid w:val="0094487B"/>
    <w:rsid w:val="009458C9"/>
    <w:rsid w:val="00945D02"/>
    <w:rsid w:val="00946ECC"/>
    <w:rsid w:val="00947548"/>
    <w:rsid w:val="009477C4"/>
    <w:rsid w:val="009504D7"/>
    <w:rsid w:val="00950548"/>
    <w:rsid w:val="00950BA9"/>
    <w:rsid w:val="00950C16"/>
    <w:rsid w:val="00950C82"/>
    <w:rsid w:val="00952DBF"/>
    <w:rsid w:val="00952FBC"/>
    <w:rsid w:val="009530E2"/>
    <w:rsid w:val="0095394A"/>
    <w:rsid w:val="00953A89"/>
    <w:rsid w:val="00954A95"/>
    <w:rsid w:val="0095665A"/>
    <w:rsid w:val="00956E72"/>
    <w:rsid w:val="00956F32"/>
    <w:rsid w:val="00960DB2"/>
    <w:rsid w:val="00961550"/>
    <w:rsid w:val="0096173B"/>
    <w:rsid w:val="00962705"/>
    <w:rsid w:val="009630CC"/>
    <w:rsid w:val="009635D7"/>
    <w:rsid w:val="00963879"/>
    <w:rsid w:val="00966CC7"/>
    <w:rsid w:val="00967979"/>
    <w:rsid w:val="00967A14"/>
    <w:rsid w:val="00967A54"/>
    <w:rsid w:val="0097000A"/>
    <w:rsid w:val="0097018D"/>
    <w:rsid w:val="00970B68"/>
    <w:rsid w:val="009710EE"/>
    <w:rsid w:val="00971BC4"/>
    <w:rsid w:val="009723D2"/>
    <w:rsid w:val="009723EE"/>
    <w:rsid w:val="00973961"/>
    <w:rsid w:val="00973DD9"/>
    <w:rsid w:val="0097496C"/>
    <w:rsid w:val="009759E5"/>
    <w:rsid w:val="00977AB1"/>
    <w:rsid w:val="00980B1B"/>
    <w:rsid w:val="00981464"/>
    <w:rsid w:val="00982B7B"/>
    <w:rsid w:val="009835E7"/>
    <w:rsid w:val="0098362D"/>
    <w:rsid w:val="0098490E"/>
    <w:rsid w:val="0098698E"/>
    <w:rsid w:val="00987C66"/>
    <w:rsid w:val="0099015D"/>
    <w:rsid w:val="009936FE"/>
    <w:rsid w:val="00993AF8"/>
    <w:rsid w:val="00993BAA"/>
    <w:rsid w:val="00993E77"/>
    <w:rsid w:val="00993FE8"/>
    <w:rsid w:val="00994E4B"/>
    <w:rsid w:val="00994F11"/>
    <w:rsid w:val="0099527D"/>
    <w:rsid w:val="00995378"/>
    <w:rsid w:val="009954C3"/>
    <w:rsid w:val="0099550E"/>
    <w:rsid w:val="00996F6D"/>
    <w:rsid w:val="00997098"/>
    <w:rsid w:val="009975E9"/>
    <w:rsid w:val="00997DF5"/>
    <w:rsid w:val="009A0AC1"/>
    <w:rsid w:val="009A0F94"/>
    <w:rsid w:val="009A190F"/>
    <w:rsid w:val="009A23DC"/>
    <w:rsid w:val="009A5549"/>
    <w:rsid w:val="009A595E"/>
    <w:rsid w:val="009A601A"/>
    <w:rsid w:val="009A6382"/>
    <w:rsid w:val="009A6649"/>
    <w:rsid w:val="009A737F"/>
    <w:rsid w:val="009A74D8"/>
    <w:rsid w:val="009A7541"/>
    <w:rsid w:val="009B0376"/>
    <w:rsid w:val="009B0DE3"/>
    <w:rsid w:val="009B1B7E"/>
    <w:rsid w:val="009B2173"/>
    <w:rsid w:val="009B2902"/>
    <w:rsid w:val="009B5722"/>
    <w:rsid w:val="009B59EB"/>
    <w:rsid w:val="009B7F84"/>
    <w:rsid w:val="009C0DEE"/>
    <w:rsid w:val="009C0E5E"/>
    <w:rsid w:val="009C1195"/>
    <w:rsid w:val="009C1B29"/>
    <w:rsid w:val="009C2224"/>
    <w:rsid w:val="009C23B5"/>
    <w:rsid w:val="009C24AC"/>
    <w:rsid w:val="009C2A91"/>
    <w:rsid w:val="009C315D"/>
    <w:rsid w:val="009C43DC"/>
    <w:rsid w:val="009C4865"/>
    <w:rsid w:val="009C5909"/>
    <w:rsid w:val="009C5BFF"/>
    <w:rsid w:val="009C6940"/>
    <w:rsid w:val="009D1AA9"/>
    <w:rsid w:val="009D1F72"/>
    <w:rsid w:val="009D2A45"/>
    <w:rsid w:val="009D3A8F"/>
    <w:rsid w:val="009D3F9A"/>
    <w:rsid w:val="009D4526"/>
    <w:rsid w:val="009D45EA"/>
    <w:rsid w:val="009D70B8"/>
    <w:rsid w:val="009D74D3"/>
    <w:rsid w:val="009E0FE0"/>
    <w:rsid w:val="009E1000"/>
    <w:rsid w:val="009E198E"/>
    <w:rsid w:val="009E1B89"/>
    <w:rsid w:val="009E265B"/>
    <w:rsid w:val="009E2755"/>
    <w:rsid w:val="009E2FEE"/>
    <w:rsid w:val="009E3888"/>
    <w:rsid w:val="009E44D3"/>
    <w:rsid w:val="009E532C"/>
    <w:rsid w:val="009E5F6A"/>
    <w:rsid w:val="009E64A8"/>
    <w:rsid w:val="009F0773"/>
    <w:rsid w:val="009F09DD"/>
    <w:rsid w:val="009F0E96"/>
    <w:rsid w:val="009F1DD0"/>
    <w:rsid w:val="009F1EB5"/>
    <w:rsid w:val="009F2318"/>
    <w:rsid w:val="009F2812"/>
    <w:rsid w:val="009F2F83"/>
    <w:rsid w:val="009F4E4D"/>
    <w:rsid w:val="009F66AD"/>
    <w:rsid w:val="009F6E28"/>
    <w:rsid w:val="00A00BEC"/>
    <w:rsid w:val="00A01000"/>
    <w:rsid w:val="00A027D1"/>
    <w:rsid w:val="00A02DAC"/>
    <w:rsid w:val="00A05E4E"/>
    <w:rsid w:val="00A07646"/>
    <w:rsid w:val="00A07891"/>
    <w:rsid w:val="00A07E73"/>
    <w:rsid w:val="00A1014C"/>
    <w:rsid w:val="00A10D5A"/>
    <w:rsid w:val="00A12FC2"/>
    <w:rsid w:val="00A13A1C"/>
    <w:rsid w:val="00A14202"/>
    <w:rsid w:val="00A17573"/>
    <w:rsid w:val="00A17AAE"/>
    <w:rsid w:val="00A20203"/>
    <w:rsid w:val="00A2185F"/>
    <w:rsid w:val="00A22FC9"/>
    <w:rsid w:val="00A23E3F"/>
    <w:rsid w:val="00A23ED8"/>
    <w:rsid w:val="00A24CE5"/>
    <w:rsid w:val="00A26282"/>
    <w:rsid w:val="00A26E96"/>
    <w:rsid w:val="00A3095E"/>
    <w:rsid w:val="00A3292E"/>
    <w:rsid w:val="00A32B1D"/>
    <w:rsid w:val="00A34085"/>
    <w:rsid w:val="00A341B8"/>
    <w:rsid w:val="00A36BAA"/>
    <w:rsid w:val="00A371F4"/>
    <w:rsid w:val="00A40BBE"/>
    <w:rsid w:val="00A426C1"/>
    <w:rsid w:val="00A433E0"/>
    <w:rsid w:val="00A43551"/>
    <w:rsid w:val="00A43CF2"/>
    <w:rsid w:val="00A440EB"/>
    <w:rsid w:val="00A4452F"/>
    <w:rsid w:val="00A447AA"/>
    <w:rsid w:val="00A44D43"/>
    <w:rsid w:val="00A45011"/>
    <w:rsid w:val="00A45B91"/>
    <w:rsid w:val="00A4612A"/>
    <w:rsid w:val="00A469EB"/>
    <w:rsid w:val="00A46B81"/>
    <w:rsid w:val="00A50137"/>
    <w:rsid w:val="00A505BD"/>
    <w:rsid w:val="00A50FD4"/>
    <w:rsid w:val="00A529D5"/>
    <w:rsid w:val="00A52F53"/>
    <w:rsid w:val="00A542EF"/>
    <w:rsid w:val="00A57993"/>
    <w:rsid w:val="00A60935"/>
    <w:rsid w:val="00A60A3D"/>
    <w:rsid w:val="00A617FC"/>
    <w:rsid w:val="00A6189B"/>
    <w:rsid w:val="00A619A3"/>
    <w:rsid w:val="00A61AFD"/>
    <w:rsid w:val="00A62CD9"/>
    <w:rsid w:val="00A63F40"/>
    <w:rsid w:val="00A65C8A"/>
    <w:rsid w:val="00A673A8"/>
    <w:rsid w:val="00A70E33"/>
    <w:rsid w:val="00A71A30"/>
    <w:rsid w:val="00A72F76"/>
    <w:rsid w:val="00A7395A"/>
    <w:rsid w:val="00A756AA"/>
    <w:rsid w:val="00A75DA8"/>
    <w:rsid w:val="00A76116"/>
    <w:rsid w:val="00A761BC"/>
    <w:rsid w:val="00A769BC"/>
    <w:rsid w:val="00A7714D"/>
    <w:rsid w:val="00A7758B"/>
    <w:rsid w:val="00A80E3F"/>
    <w:rsid w:val="00A81FCF"/>
    <w:rsid w:val="00A82013"/>
    <w:rsid w:val="00A820A9"/>
    <w:rsid w:val="00A84FEB"/>
    <w:rsid w:val="00A8609A"/>
    <w:rsid w:val="00A867BB"/>
    <w:rsid w:val="00A86BD4"/>
    <w:rsid w:val="00A87A86"/>
    <w:rsid w:val="00A90496"/>
    <w:rsid w:val="00A9066A"/>
    <w:rsid w:val="00A90768"/>
    <w:rsid w:val="00A91051"/>
    <w:rsid w:val="00A91BB5"/>
    <w:rsid w:val="00A9440B"/>
    <w:rsid w:val="00A94A4B"/>
    <w:rsid w:val="00A96F7E"/>
    <w:rsid w:val="00A97975"/>
    <w:rsid w:val="00A97C51"/>
    <w:rsid w:val="00AA07C6"/>
    <w:rsid w:val="00AA13BE"/>
    <w:rsid w:val="00AA13C0"/>
    <w:rsid w:val="00AA32D1"/>
    <w:rsid w:val="00AA4046"/>
    <w:rsid w:val="00AA6162"/>
    <w:rsid w:val="00AA6373"/>
    <w:rsid w:val="00AA7DE9"/>
    <w:rsid w:val="00AB1FD8"/>
    <w:rsid w:val="00AB26FD"/>
    <w:rsid w:val="00AB4299"/>
    <w:rsid w:val="00AB4510"/>
    <w:rsid w:val="00AB584E"/>
    <w:rsid w:val="00AB5BF9"/>
    <w:rsid w:val="00AB7324"/>
    <w:rsid w:val="00AC0934"/>
    <w:rsid w:val="00AC0D4A"/>
    <w:rsid w:val="00AC3102"/>
    <w:rsid w:val="00AC4E1C"/>
    <w:rsid w:val="00AC5040"/>
    <w:rsid w:val="00AC5436"/>
    <w:rsid w:val="00AC6A06"/>
    <w:rsid w:val="00AC7C2D"/>
    <w:rsid w:val="00AC7E4F"/>
    <w:rsid w:val="00AD0E07"/>
    <w:rsid w:val="00AD0ED4"/>
    <w:rsid w:val="00AD18EA"/>
    <w:rsid w:val="00AD21B2"/>
    <w:rsid w:val="00AD3012"/>
    <w:rsid w:val="00AD3AAE"/>
    <w:rsid w:val="00AD40A2"/>
    <w:rsid w:val="00AD51E6"/>
    <w:rsid w:val="00AD52FC"/>
    <w:rsid w:val="00AD5639"/>
    <w:rsid w:val="00AD5AB1"/>
    <w:rsid w:val="00AD5FF4"/>
    <w:rsid w:val="00AD66FF"/>
    <w:rsid w:val="00AD7F04"/>
    <w:rsid w:val="00AE03FC"/>
    <w:rsid w:val="00AE090E"/>
    <w:rsid w:val="00AE0A74"/>
    <w:rsid w:val="00AE1F9B"/>
    <w:rsid w:val="00AE3E29"/>
    <w:rsid w:val="00AE4205"/>
    <w:rsid w:val="00AE4B80"/>
    <w:rsid w:val="00AE579C"/>
    <w:rsid w:val="00AE5DD1"/>
    <w:rsid w:val="00AE7066"/>
    <w:rsid w:val="00AE73FD"/>
    <w:rsid w:val="00AE79FB"/>
    <w:rsid w:val="00AF088A"/>
    <w:rsid w:val="00AF0B7F"/>
    <w:rsid w:val="00AF37B6"/>
    <w:rsid w:val="00AF5675"/>
    <w:rsid w:val="00AF5726"/>
    <w:rsid w:val="00AF6272"/>
    <w:rsid w:val="00AF7142"/>
    <w:rsid w:val="00AF728D"/>
    <w:rsid w:val="00B00681"/>
    <w:rsid w:val="00B00842"/>
    <w:rsid w:val="00B00AA8"/>
    <w:rsid w:val="00B00FA8"/>
    <w:rsid w:val="00B011EB"/>
    <w:rsid w:val="00B01D89"/>
    <w:rsid w:val="00B02329"/>
    <w:rsid w:val="00B02509"/>
    <w:rsid w:val="00B035DF"/>
    <w:rsid w:val="00B03BDD"/>
    <w:rsid w:val="00B03D5E"/>
    <w:rsid w:val="00B057A0"/>
    <w:rsid w:val="00B05AD7"/>
    <w:rsid w:val="00B05EE1"/>
    <w:rsid w:val="00B06408"/>
    <w:rsid w:val="00B06836"/>
    <w:rsid w:val="00B06EFF"/>
    <w:rsid w:val="00B06F87"/>
    <w:rsid w:val="00B07591"/>
    <w:rsid w:val="00B07E4F"/>
    <w:rsid w:val="00B11B38"/>
    <w:rsid w:val="00B12825"/>
    <w:rsid w:val="00B13163"/>
    <w:rsid w:val="00B14C37"/>
    <w:rsid w:val="00B15CB6"/>
    <w:rsid w:val="00B1640D"/>
    <w:rsid w:val="00B16D98"/>
    <w:rsid w:val="00B209A8"/>
    <w:rsid w:val="00B22090"/>
    <w:rsid w:val="00B227F4"/>
    <w:rsid w:val="00B2363B"/>
    <w:rsid w:val="00B23B3D"/>
    <w:rsid w:val="00B24F26"/>
    <w:rsid w:val="00B25BD3"/>
    <w:rsid w:val="00B264A3"/>
    <w:rsid w:val="00B266EA"/>
    <w:rsid w:val="00B26C66"/>
    <w:rsid w:val="00B27949"/>
    <w:rsid w:val="00B27E4A"/>
    <w:rsid w:val="00B30186"/>
    <w:rsid w:val="00B3026D"/>
    <w:rsid w:val="00B31091"/>
    <w:rsid w:val="00B31481"/>
    <w:rsid w:val="00B33516"/>
    <w:rsid w:val="00B33A86"/>
    <w:rsid w:val="00B33B9D"/>
    <w:rsid w:val="00B34336"/>
    <w:rsid w:val="00B34758"/>
    <w:rsid w:val="00B34E8A"/>
    <w:rsid w:val="00B35B17"/>
    <w:rsid w:val="00B35FB4"/>
    <w:rsid w:val="00B3658B"/>
    <w:rsid w:val="00B36B78"/>
    <w:rsid w:val="00B3708A"/>
    <w:rsid w:val="00B377B1"/>
    <w:rsid w:val="00B3780D"/>
    <w:rsid w:val="00B37975"/>
    <w:rsid w:val="00B408A0"/>
    <w:rsid w:val="00B41782"/>
    <w:rsid w:val="00B421F5"/>
    <w:rsid w:val="00B43DCE"/>
    <w:rsid w:val="00B45248"/>
    <w:rsid w:val="00B4590E"/>
    <w:rsid w:val="00B45DB0"/>
    <w:rsid w:val="00B45F36"/>
    <w:rsid w:val="00B47A05"/>
    <w:rsid w:val="00B5044C"/>
    <w:rsid w:val="00B517C8"/>
    <w:rsid w:val="00B52DA2"/>
    <w:rsid w:val="00B52E1D"/>
    <w:rsid w:val="00B538C9"/>
    <w:rsid w:val="00B53936"/>
    <w:rsid w:val="00B541BD"/>
    <w:rsid w:val="00B5461E"/>
    <w:rsid w:val="00B54A00"/>
    <w:rsid w:val="00B566A7"/>
    <w:rsid w:val="00B5764F"/>
    <w:rsid w:val="00B57835"/>
    <w:rsid w:val="00B60F93"/>
    <w:rsid w:val="00B61329"/>
    <w:rsid w:val="00B61B06"/>
    <w:rsid w:val="00B62167"/>
    <w:rsid w:val="00B62372"/>
    <w:rsid w:val="00B62E5B"/>
    <w:rsid w:val="00B65750"/>
    <w:rsid w:val="00B65CEC"/>
    <w:rsid w:val="00B665A7"/>
    <w:rsid w:val="00B66606"/>
    <w:rsid w:val="00B6664B"/>
    <w:rsid w:val="00B666CE"/>
    <w:rsid w:val="00B6739F"/>
    <w:rsid w:val="00B7016A"/>
    <w:rsid w:val="00B70421"/>
    <w:rsid w:val="00B70791"/>
    <w:rsid w:val="00B71081"/>
    <w:rsid w:val="00B719A3"/>
    <w:rsid w:val="00B72D00"/>
    <w:rsid w:val="00B73473"/>
    <w:rsid w:val="00B74832"/>
    <w:rsid w:val="00B7516E"/>
    <w:rsid w:val="00B755F1"/>
    <w:rsid w:val="00B806CC"/>
    <w:rsid w:val="00B80B7C"/>
    <w:rsid w:val="00B8122A"/>
    <w:rsid w:val="00B849CC"/>
    <w:rsid w:val="00B84B07"/>
    <w:rsid w:val="00B84ECC"/>
    <w:rsid w:val="00B85E7A"/>
    <w:rsid w:val="00B87027"/>
    <w:rsid w:val="00B87609"/>
    <w:rsid w:val="00B902BB"/>
    <w:rsid w:val="00B906E4"/>
    <w:rsid w:val="00B91DEC"/>
    <w:rsid w:val="00B923FF"/>
    <w:rsid w:val="00B9261F"/>
    <w:rsid w:val="00B93532"/>
    <w:rsid w:val="00B93D88"/>
    <w:rsid w:val="00B94547"/>
    <w:rsid w:val="00B94CF9"/>
    <w:rsid w:val="00B96C78"/>
    <w:rsid w:val="00BA0252"/>
    <w:rsid w:val="00BA087E"/>
    <w:rsid w:val="00BA0F71"/>
    <w:rsid w:val="00BA21E5"/>
    <w:rsid w:val="00BA2542"/>
    <w:rsid w:val="00BA4CEB"/>
    <w:rsid w:val="00BA53FB"/>
    <w:rsid w:val="00BA6509"/>
    <w:rsid w:val="00BA6800"/>
    <w:rsid w:val="00BA6DE0"/>
    <w:rsid w:val="00BA7EEC"/>
    <w:rsid w:val="00BB072B"/>
    <w:rsid w:val="00BB0DDB"/>
    <w:rsid w:val="00BB0E75"/>
    <w:rsid w:val="00BB11F0"/>
    <w:rsid w:val="00BB2551"/>
    <w:rsid w:val="00BB309F"/>
    <w:rsid w:val="00BB3C94"/>
    <w:rsid w:val="00BB4FB5"/>
    <w:rsid w:val="00BB5BAB"/>
    <w:rsid w:val="00BB6794"/>
    <w:rsid w:val="00BB67BF"/>
    <w:rsid w:val="00BB68CF"/>
    <w:rsid w:val="00BB6F2B"/>
    <w:rsid w:val="00BB70A4"/>
    <w:rsid w:val="00BB7404"/>
    <w:rsid w:val="00BC0471"/>
    <w:rsid w:val="00BC0D42"/>
    <w:rsid w:val="00BC0EFB"/>
    <w:rsid w:val="00BC39BF"/>
    <w:rsid w:val="00BC41CC"/>
    <w:rsid w:val="00BC67C8"/>
    <w:rsid w:val="00BC742B"/>
    <w:rsid w:val="00BD00D3"/>
    <w:rsid w:val="00BD1378"/>
    <w:rsid w:val="00BD5046"/>
    <w:rsid w:val="00BD5200"/>
    <w:rsid w:val="00BE0444"/>
    <w:rsid w:val="00BE1860"/>
    <w:rsid w:val="00BE18E1"/>
    <w:rsid w:val="00BE2CAA"/>
    <w:rsid w:val="00BE326D"/>
    <w:rsid w:val="00BE4263"/>
    <w:rsid w:val="00BE4BA0"/>
    <w:rsid w:val="00BE639E"/>
    <w:rsid w:val="00BE7022"/>
    <w:rsid w:val="00BE7C02"/>
    <w:rsid w:val="00BF015C"/>
    <w:rsid w:val="00BF35CC"/>
    <w:rsid w:val="00BF5BF8"/>
    <w:rsid w:val="00BF6B5A"/>
    <w:rsid w:val="00BF7BB6"/>
    <w:rsid w:val="00C00697"/>
    <w:rsid w:val="00C01414"/>
    <w:rsid w:val="00C01BB9"/>
    <w:rsid w:val="00C01C60"/>
    <w:rsid w:val="00C01CAE"/>
    <w:rsid w:val="00C03917"/>
    <w:rsid w:val="00C03AEE"/>
    <w:rsid w:val="00C04CE9"/>
    <w:rsid w:val="00C068CA"/>
    <w:rsid w:val="00C0754C"/>
    <w:rsid w:val="00C07D0B"/>
    <w:rsid w:val="00C10AAF"/>
    <w:rsid w:val="00C10FDD"/>
    <w:rsid w:val="00C110CC"/>
    <w:rsid w:val="00C13428"/>
    <w:rsid w:val="00C137B4"/>
    <w:rsid w:val="00C13FA5"/>
    <w:rsid w:val="00C1493D"/>
    <w:rsid w:val="00C14DD5"/>
    <w:rsid w:val="00C16420"/>
    <w:rsid w:val="00C16CC2"/>
    <w:rsid w:val="00C172F8"/>
    <w:rsid w:val="00C17449"/>
    <w:rsid w:val="00C20943"/>
    <w:rsid w:val="00C21575"/>
    <w:rsid w:val="00C23F73"/>
    <w:rsid w:val="00C246BD"/>
    <w:rsid w:val="00C24FE5"/>
    <w:rsid w:val="00C255E5"/>
    <w:rsid w:val="00C257A3"/>
    <w:rsid w:val="00C257B3"/>
    <w:rsid w:val="00C259A3"/>
    <w:rsid w:val="00C25BB6"/>
    <w:rsid w:val="00C25E5D"/>
    <w:rsid w:val="00C260BB"/>
    <w:rsid w:val="00C274DB"/>
    <w:rsid w:val="00C27E9C"/>
    <w:rsid w:val="00C30A41"/>
    <w:rsid w:val="00C30BD1"/>
    <w:rsid w:val="00C32713"/>
    <w:rsid w:val="00C32778"/>
    <w:rsid w:val="00C32AC6"/>
    <w:rsid w:val="00C33465"/>
    <w:rsid w:val="00C34068"/>
    <w:rsid w:val="00C341A3"/>
    <w:rsid w:val="00C343E3"/>
    <w:rsid w:val="00C34433"/>
    <w:rsid w:val="00C35261"/>
    <w:rsid w:val="00C35B2C"/>
    <w:rsid w:val="00C36330"/>
    <w:rsid w:val="00C36C28"/>
    <w:rsid w:val="00C40232"/>
    <w:rsid w:val="00C41316"/>
    <w:rsid w:val="00C41EA8"/>
    <w:rsid w:val="00C42DD7"/>
    <w:rsid w:val="00C44C1F"/>
    <w:rsid w:val="00C45030"/>
    <w:rsid w:val="00C460BF"/>
    <w:rsid w:val="00C46807"/>
    <w:rsid w:val="00C46CF8"/>
    <w:rsid w:val="00C46F86"/>
    <w:rsid w:val="00C4749B"/>
    <w:rsid w:val="00C5096F"/>
    <w:rsid w:val="00C510A9"/>
    <w:rsid w:val="00C51207"/>
    <w:rsid w:val="00C52374"/>
    <w:rsid w:val="00C52C76"/>
    <w:rsid w:val="00C532AB"/>
    <w:rsid w:val="00C54297"/>
    <w:rsid w:val="00C5534E"/>
    <w:rsid w:val="00C55A3C"/>
    <w:rsid w:val="00C56D00"/>
    <w:rsid w:val="00C5721D"/>
    <w:rsid w:val="00C600BF"/>
    <w:rsid w:val="00C6019F"/>
    <w:rsid w:val="00C60208"/>
    <w:rsid w:val="00C62A7B"/>
    <w:rsid w:val="00C634C7"/>
    <w:rsid w:val="00C64707"/>
    <w:rsid w:val="00C6481F"/>
    <w:rsid w:val="00C65763"/>
    <w:rsid w:val="00C65E27"/>
    <w:rsid w:val="00C66F73"/>
    <w:rsid w:val="00C67163"/>
    <w:rsid w:val="00C71A2A"/>
    <w:rsid w:val="00C726A4"/>
    <w:rsid w:val="00C73A77"/>
    <w:rsid w:val="00C74891"/>
    <w:rsid w:val="00C7495D"/>
    <w:rsid w:val="00C74D56"/>
    <w:rsid w:val="00C756A2"/>
    <w:rsid w:val="00C758B6"/>
    <w:rsid w:val="00C7680D"/>
    <w:rsid w:val="00C771A7"/>
    <w:rsid w:val="00C77D82"/>
    <w:rsid w:val="00C8007B"/>
    <w:rsid w:val="00C814B0"/>
    <w:rsid w:val="00C8166B"/>
    <w:rsid w:val="00C835CA"/>
    <w:rsid w:val="00C8474F"/>
    <w:rsid w:val="00C84E4B"/>
    <w:rsid w:val="00C84ED3"/>
    <w:rsid w:val="00C84F88"/>
    <w:rsid w:val="00C85108"/>
    <w:rsid w:val="00C855AF"/>
    <w:rsid w:val="00C8598A"/>
    <w:rsid w:val="00C85A78"/>
    <w:rsid w:val="00C86F10"/>
    <w:rsid w:val="00C86FBD"/>
    <w:rsid w:val="00C9040E"/>
    <w:rsid w:val="00C9056E"/>
    <w:rsid w:val="00C911E5"/>
    <w:rsid w:val="00C92549"/>
    <w:rsid w:val="00C92B37"/>
    <w:rsid w:val="00C936CD"/>
    <w:rsid w:val="00C93B1A"/>
    <w:rsid w:val="00C94566"/>
    <w:rsid w:val="00C96E76"/>
    <w:rsid w:val="00CA0BD4"/>
    <w:rsid w:val="00CA2865"/>
    <w:rsid w:val="00CA4C6B"/>
    <w:rsid w:val="00CA5FBE"/>
    <w:rsid w:val="00CA606F"/>
    <w:rsid w:val="00CA682E"/>
    <w:rsid w:val="00CA780D"/>
    <w:rsid w:val="00CB0952"/>
    <w:rsid w:val="00CB1991"/>
    <w:rsid w:val="00CB452F"/>
    <w:rsid w:val="00CB55FC"/>
    <w:rsid w:val="00CB57D4"/>
    <w:rsid w:val="00CB5962"/>
    <w:rsid w:val="00CB6035"/>
    <w:rsid w:val="00CB6563"/>
    <w:rsid w:val="00CB6629"/>
    <w:rsid w:val="00CC1842"/>
    <w:rsid w:val="00CC210C"/>
    <w:rsid w:val="00CC237B"/>
    <w:rsid w:val="00CC2F3D"/>
    <w:rsid w:val="00CC31EA"/>
    <w:rsid w:val="00CC3E45"/>
    <w:rsid w:val="00CC3EDA"/>
    <w:rsid w:val="00CC6297"/>
    <w:rsid w:val="00CC70D8"/>
    <w:rsid w:val="00CC7601"/>
    <w:rsid w:val="00CC77C2"/>
    <w:rsid w:val="00CC7C65"/>
    <w:rsid w:val="00CD1560"/>
    <w:rsid w:val="00CD2536"/>
    <w:rsid w:val="00CD3729"/>
    <w:rsid w:val="00CD37A8"/>
    <w:rsid w:val="00CD4D2A"/>
    <w:rsid w:val="00CD4E68"/>
    <w:rsid w:val="00CD596F"/>
    <w:rsid w:val="00CD7394"/>
    <w:rsid w:val="00CE080E"/>
    <w:rsid w:val="00CE0D4E"/>
    <w:rsid w:val="00CE27D5"/>
    <w:rsid w:val="00CE2A80"/>
    <w:rsid w:val="00CE2FC8"/>
    <w:rsid w:val="00CE3450"/>
    <w:rsid w:val="00CE4F37"/>
    <w:rsid w:val="00CE54B0"/>
    <w:rsid w:val="00CE5566"/>
    <w:rsid w:val="00CE59DF"/>
    <w:rsid w:val="00CE5D36"/>
    <w:rsid w:val="00CE5D61"/>
    <w:rsid w:val="00CE60A1"/>
    <w:rsid w:val="00CE680B"/>
    <w:rsid w:val="00CE6C06"/>
    <w:rsid w:val="00CE7399"/>
    <w:rsid w:val="00CE7436"/>
    <w:rsid w:val="00CE7490"/>
    <w:rsid w:val="00CE76DE"/>
    <w:rsid w:val="00CE7E77"/>
    <w:rsid w:val="00CF3814"/>
    <w:rsid w:val="00CF4230"/>
    <w:rsid w:val="00CF4C2B"/>
    <w:rsid w:val="00CF5876"/>
    <w:rsid w:val="00CF5F23"/>
    <w:rsid w:val="00CF6189"/>
    <w:rsid w:val="00D00A53"/>
    <w:rsid w:val="00D00E64"/>
    <w:rsid w:val="00D0183D"/>
    <w:rsid w:val="00D01A92"/>
    <w:rsid w:val="00D01BFA"/>
    <w:rsid w:val="00D02ADE"/>
    <w:rsid w:val="00D03597"/>
    <w:rsid w:val="00D03B94"/>
    <w:rsid w:val="00D03C09"/>
    <w:rsid w:val="00D044C0"/>
    <w:rsid w:val="00D05D0A"/>
    <w:rsid w:val="00D067B3"/>
    <w:rsid w:val="00D06A89"/>
    <w:rsid w:val="00D06D86"/>
    <w:rsid w:val="00D06F7F"/>
    <w:rsid w:val="00D077D9"/>
    <w:rsid w:val="00D1055F"/>
    <w:rsid w:val="00D11ACB"/>
    <w:rsid w:val="00D120C7"/>
    <w:rsid w:val="00D12BCB"/>
    <w:rsid w:val="00D13B76"/>
    <w:rsid w:val="00D147F9"/>
    <w:rsid w:val="00D15959"/>
    <w:rsid w:val="00D15D80"/>
    <w:rsid w:val="00D1600D"/>
    <w:rsid w:val="00D172BA"/>
    <w:rsid w:val="00D21A33"/>
    <w:rsid w:val="00D21B6E"/>
    <w:rsid w:val="00D2260A"/>
    <w:rsid w:val="00D23AB6"/>
    <w:rsid w:val="00D23BDC"/>
    <w:rsid w:val="00D24212"/>
    <w:rsid w:val="00D24BB7"/>
    <w:rsid w:val="00D25229"/>
    <w:rsid w:val="00D25BD9"/>
    <w:rsid w:val="00D25C95"/>
    <w:rsid w:val="00D26119"/>
    <w:rsid w:val="00D267A6"/>
    <w:rsid w:val="00D31898"/>
    <w:rsid w:val="00D32E70"/>
    <w:rsid w:val="00D330F4"/>
    <w:rsid w:val="00D33CBB"/>
    <w:rsid w:val="00D3402C"/>
    <w:rsid w:val="00D345D8"/>
    <w:rsid w:val="00D35820"/>
    <w:rsid w:val="00D35AF5"/>
    <w:rsid w:val="00D36595"/>
    <w:rsid w:val="00D417BC"/>
    <w:rsid w:val="00D41825"/>
    <w:rsid w:val="00D41E59"/>
    <w:rsid w:val="00D41FB7"/>
    <w:rsid w:val="00D42A6F"/>
    <w:rsid w:val="00D42C21"/>
    <w:rsid w:val="00D430EB"/>
    <w:rsid w:val="00D4477F"/>
    <w:rsid w:val="00D47952"/>
    <w:rsid w:val="00D50AD3"/>
    <w:rsid w:val="00D50F16"/>
    <w:rsid w:val="00D526A6"/>
    <w:rsid w:val="00D52CB2"/>
    <w:rsid w:val="00D5548C"/>
    <w:rsid w:val="00D567DA"/>
    <w:rsid w:val="00D6131C"/>
    <w:rsid w:val="00D629D6"/>
    <w:rsid w:val="00D6331E"/>
    <w:rsid w:val="00D674CD"/>
    <w:rsid w:val="00D71494"/>
    <w:rsid w:val="00D71D14"/>
    <w:rsid w:val="00D74D36"/>
    <w:rsid w:val="00D7555B"/>
    <w:rsid w:val="00D75631"/>
    <w:rsid w:val="00D75D0E"/>
    <w:rsid w:val="00D76B9B"/>
    <w:rsid w:val="00D7742E"/>
    <w:rsid w:val="00D77E45"/>
    <w:rsid w:val="00D80E72"/>
    <w:rsid w:val="00D81347"/>
    <w:rsid w:val="00D82E79"/>
    <w:rsid w:val="00D82F69"/>
    <w:rsid w:val="00D87A14"/>
    <w:rsid w:val="00D9090E"/>
    <w:rsid w:val="00D920DF"/>
    <w:rsid w:val="00D92226"/>
    <w:rsid w:val="00D92715"/>
    <w:rsid w:val="00D92D00"/>
    <w:rsid w:val="00D939B1"/>
    <w:rsid w:val="00D949DE"/>
    <w:rsid w:val="00D952E7"/>
    <w:rsid w:val="00D954FF"/>
    <w:rsid w:val="00D95D10"/>
    <w:rsid w:val="00D96305"/>
    <w:rsid w:val="00D97686"/>
    <w:rsid w:val="00DA006F"/>
    <w:rsid w:val="00DA026F"/>
    <w:rsid w:val="00DA092E"/>
    <w:rsid w:val="00DA13F0"/>
    <w:rsid w:val="00DA15F6"/>
    <w:rsid w:val="00DA19FB"/>
    <w:rsid w:val="00DA1CA8"/>
    <w:rsid w:val="00DA2090"/>
    <w:rsid w:val="00DA2C4F"/>
    <w:rsid w:val="00DA3438"/>
    <w:rsid w:val="00DA4276"/>
    <w:rsid w:val="00DA45DA"/>
    <w:rsid w:val="00DA4CA5"/>
    <w:rsid w:val="00DA4D4F"/>
    <w:rsid w:val="00DA77B0"/>
    <w:rsid w:val="00DB0ECB"/>
    <w:rsid w:val="00DB10F6"/>
    <w:rsid w:val="00DB11DA"/>
    <w:rsid w:val="00DB24C5"/>
    <w:rsid w:val="00DB346E"/>
    <w:rsid w:val="00DB3B92"/>
    <w:rsid w:val="00DB3DED"/>
    <w:rsid w:val="00DB4251"/>
    <w:rsid w:val="00DB46F1"/>
    <w:rsid w:val="00DB470D"/>
    <w:rsid w:val="00DB6612"/>
    <w:rsid w:val="00DB6E32"/>
    <w:rsid w:val="00DB7F27"/>
    <w:rsid w:val="00DC0319"/>
    <w:rsid w:val="00DC1029"/>
    <w:rsid w:val="00DC292B"/>
    <w:rsid w:val="00DC555B"/>
    <w:rsid w:val="00DC5B01"/>
    <w:rsid w:val="00DC6246"/>
    <w:rsid w:val="00DC69C4"/>
    <w:rsid w:val="00DC6A7D"/>
    <w:rsid w:val="00DC6C32"/>
    <w:rsid w:val="00DD02AA"/>
    <w:rsid w:val="00DD03B4"/>
    <w:rsid w:val="00DD0EB7"/>
    <w:rsid w:val="00DD1E57"/>
    <w:rsid w:val="00DD202E"/>
    <w:rsid w:val="00DD21C4"/>
    <w:rsid w:val="00DD22CC"/>
    <w:rsid w:val="00DD23DB"/>
    <w:rsid w:val="00DD3882"/>
    <w:rsid w:val="00DD565F"/>
    <w:rsid w:val="00DD645A"/>
    <w:rsid w:val="00DD6A42"/>
    <w:rsid w:val="00DD6D82"/>
    <w:rsid w:val="00DD72C1"/>
    <w:rsid w:val="00DE088C"/>
    <w:rsid w:val="00DE29A4"/>
    <w:rsid w:val="00DE35F8"/>
    <w:rsid w:val="00DE3F70"/>
    <w:rsid w:val="00DE4709"/>
    <w:rsid w:val="00DE4F9E"/>
    <w:rsid w:val="00DE51A4"/>
    <w:rsid w:val="00DE525E"/>
    <w:rsid w:val="00DE6ED1"/>
    <w:rsid w:val="00DE78C1"/>
    <w:rsid w:val="00DF0427"/>
    <w:rsid w:val="00DF088D"/>
    <w:rsid w:val="00DF0BC4"/>
    <w:rsid w:val="00DF1D63"/>
    <w:rsid w:val="00DF2038"/>
    <w:rsid w:val="00DF3C94"/>
    <w:rsid w:val="00DF489C"/>
    <w:rsid w:val="00DF4AD8"/>
    <w:rsid w:val="00DF6953"/>
    <w:rsid w:val="00DF6970"/>
    <w:rsid w:val="00E005F3"/>
    <w:rsid w:val="00E00C68"/>
    <w:rsid w:val="00E01308"/>
    <w:rsid w:val="00E0339B"/>
    <w:rsid w:val="00E03D68"/>
    <w:rsid w:val="00E054FA"/>
    <w:rsid w:val="00E05947"/>
    <w:rsid w:val="00E0670C"/>
    <w:rsid w:val="00E070B5"/>
    <w:rsid w:val="00E07773"/>
    <w:rsid w:val="00E07AFA"/>
    <w:rsid w:val="00E100F9"/>
    <w:rsid w:val="00E10125"/>
    <w:rsid w:val="00E14146"/>
    <w:rsid w:val="00E152B7"/>
    <w:rsid w:val="00E16234"/>
    <w:rsid w:val="00E17809"/>
    <w:rsid w:val="00E210A2"/>
    <w:rsid w:val="00E21945"/>
    <w:rsid w:val="00E22435"/>
    <w:rsid w:val="00E227F1"/>
    <w:rsid w:val="00E24377"/>
    <w:rsid w:val="00E24D66"/>
    <w:rsid w:val="00E262E3"/>
    <w:rsid w:val="00E26C00"/>
    <w:rsid w:val="00E328AE"/>
    <w:rsid w:val="00E3384E"/>
    <w:rsid w:val="00E33A67"/>
    <w:rsid w:val="00E33FC3"/>
    <w:rsid w:val="00E34957"/>
    <w:rsid w:val="00E354AE"/>
    <w:rsid w:val="00E356CD"/>
    <w:rsid w:val="00E40C62"/>
    <w:rsid w:val="00E42F1D"/>
    <w:rsid w:val="00E50472"/>
    <w:rsid w:val="00E50AB1"/>
    <w:rsid w:val="00E515B9"/>
    <w:rsid w:val="00E52217"/>
    <w:rsid w:val="00E5280D"/>
    <w:rsid w:val="00E529D0"/>
    <w:rsid w:val="00E53AC0"/>
    <w:rsid w:val="00E53E2F"/>
    <w:rsid w:val="00E53FC3"/>
    <w:rsid w:val="00E54D39"/>
    <w:rsid w:val="00E56465"/>
    <w:rsid w:val="00E56D86"/>
    <w:rsid w:val="00E57127"/>
    <w:rsid w:val="00E57910"/>
    <w:rsid w:val="00E605B2"/>
    <w:rsid w:val="00E61701"/>
    <w:rsid w:val="00E6177A"/>
    <w:rsid w:val="00E617F4"/>
    <w:rsid w:val="00E61E57"/>
    <w:rsid w:val="00E629A7"/>
    <w:rsid w:val="00E63618"/>
    <w:rsid w:val="00E658A8"/>
    <w:rsid w:val="00E65B15"/>
    <w:rsid w:val="00E65D37"/>
    <w:rsid w:val="00E65DDD"/>
    <w:rsid w:val="00E662C2"/>
    <w:rsid w:val="00E664B0"/>
    <w:rsid w:val="00E677B2"/>
    <w:rsid w:val="00E702F0"/>
    <w:rsid w:val="00E70340"/>
    <w:rsid w:val="00E704D6"/>
    <w:rsid w:val="00E70A77"/>
    <w:rsid w:val="00E719DA"/>
    <w:rsid w:val="00E72B43"/>
    <w:rsid w:val="00E75926"/>
    <w:rsid w:val="00E75F81"/>
    <w:rsid w:val="00E76B91"/>
    <w:rsid w:val="00E813BC"/>
    <w:rsid w:val="00E818F5"/>
    <w:rsid w:val="00E81CF6"/>
    <w:rsid w:val="00E82741"/>
    <w:rsid w:val="00E82C4B"/>
    <w:rsid w:val="00E82D75"/>
    <w:rsid w:val="00E8303A"/>
    <w:rsid w:val="00E83927"/>
    <w:rsid w:val="00E8524D"/>
    <w:rsid w:val="00E85475"/>
    <w:rsid w:val="00E8581E"/>
    <w:rsid w:val="00E85861"/>
    <w:rsid w:val="00E85F0E"/>
    <w:rsid w:val="00E865D9"/>
    <w:rsid w:val="00E869C7"/>
    <w:rsid w:val="00E8723F"/>
    <w:rsid w:val="00E87637"/>
    <w:rsid w:val="00E87A8B"/>
    <w:rsid w:val="00E87CBD"/>
    <w:rsid w:val="00E90403"/>
    <w:rsid w:val="00E90C95"/>
    <w:rsid w:val="00E919AA"/>
    <w:rsid w:val="00E93F40"/>
    <w:rsid w:val="00E9498D"/>
    <w:rsid w:val="00E94E6C"/>
    <w:rsid w:val="00E976D8"/>
    <w:rsid w:val="00EA02BE"/>
    <w:rsid w:val="00EA0E94"/>
    <w:rsid w:val="00EA1076"/>
    <w:rsid w:val="00EA2CDA"/>
    <w:rsid w:val="00EA4D23"/>
    <w:rsid w:val="00EA526F"/>
    <w:rsid w:val="00EA5891"/>
    <w:rsid w:val="00EA6B02"/>
    <w:rsid w:val="00EA7ABB"/>
    <w:rsid w:val="00EB0168"/>
    <w:rsid w:val="00EB026B"/>
    <w:rsid w:val="00EB0DAB"/>
    <w:rsid w:val="00EB0E7D"/>
    <w:rsid w:val="00EB1D09"/>
    <w:rsid w:val="00EB2684"/>
    <w:rsid w:val="00EB3582"/>
    <w:rsid w:val="00EB41AF"/>
    <w:rsid w:val="00EB44B5"/>
    <w:rsid w:val="00EB6FF7"/>
    <w:rsid w:val="00EB71A3"/>
    <w:rsid w:val="00EB766B"/>
    <w:rsid w:val="00EC046B"/>
    <w:rsid w:val="00EC1555"/>
    <w:rsid w:val="00EC1556"/>
    <w:rsid w:val="00EC3013"/>
    <w:rsid w:val="00EC4D5A"/>
    <w:rsid w:val="00EC5008"/>
    <w:rsid w:val="00EC50A6"/>
    <w:rsid w:val="00EC5771"/>
    <w:rsid w:val="00EC5C43"/>
    <w:rsid w:val="00EC5EC8"/>
    <w:rsid w:val="00EC60E9"/>
    <w:rsid w:val="00EC6943"/>
    <w:rsid w:val="00EC6B41"/>
    <w:rsid w:val="00EC6DFB"/>
    <w:rsid w:val="00ED1166"/>
    <w:rsid w:val="00ED1915"/>
    <w:rsid w:val="00ED2B82"/>
    <w:rsid w:val="00ED4102"/>
    <w:rsid w:val="00ED465E"/>
    <w:rsid w:val="00ED4C24"/>
    <w:rsid w:val="00ED539F"/>
    <w:rsid w:val="00ED73A3"/>
    <w:rsid w:val="00EE0986"/>
    <w:rsid w:val="00EE10D4"/>
    <w:rsid w:val="00EE161C"/>
    <w:rsid w:val="00EE256C"/>
    <w:rsid w:val="00EE273D"/>
    <w:rsid w:val="00EE2F16"/>
    <w:rsid w:val="00EE38BB"/>
    <w:rsid w:val="00EE4D10"/>
    <w:rsid w:val="00EE4F10"/>
    <w:rsid w:val="00EE5672"/>
    <w:rsid w:val="00EE630F"/>
    <w:rsid w:val="00EE63BD"/>
    <w:rsid w:val="00EE69BC"/>
    <w:rsid w:val="00EE7638"/>
    <w:rsid w:val="00EF0740"/>
    <w:rsid w:val="00EF0E15"/>
    <w:rsid w:val="00EF1BD1"/>
    <w:rsid w:val="00EF2DE0"/>
    <w:rsid w:val="00EF6B30"/>
    <w:rsid w:val="00EF6CEF"/>
    <w:rsid w:val="00F010C1"/>
    <w:rsid w:val="00F01115"/>
    <w:rsid w:val="00F01388"/>
    <w:rsid w:val="00F01917"/>
    <w:rsid w:val="00F03B89"/>
    <w:rsid w:val="00F03EA9"/>
    <w:rsid w:val="00F0508A"/>
    <w:rsid w:val="00F064DE"/>
    <w:rsid w:val="00F07E91"/>
    <w:rsid w:val="00F10781"/>
    <w:rsid w:val="00F111C8"/>
    <w:rsid w:val="00F112D9"/>
    <w:rsid w:val="00F115B0"/>
    <w:rsid w:val="00F1188F"/>
    <w:rsid w:val="00F13B51"/>
    <w:rsid w:val="00F14759"/>
    <w:rsid w:val="00F14CC0"/>
    <w:rsid w:val="00F14E80"/>
    <w:rsid w:val="00F14FB6"/>
    <w:rsid w:val="00F156A7"/>
    <w:rsid w:val="00F15E3D"/>
    <w:rsid w:val="00F17A5C"/>
    <w:rsid w:val="00F20777"/>
    <w:rsid w:val="00F20AAC"/>
    <w:rsid w:val="00F21044"/>
    <w:rsid w:val="00F22F75"/>
    <w:rsid w:val="00F24F79"/>
    <w:rsid w:val="00F25149"/>
    <w:rsid w:val="00F2530A"/>
    <w:rsid w:val="00F25B72"/>
    <w:rsid w:val="00F26858"/>
    <w:rsid w:val="00F26CAE"/>
    <w:rsid w:val="00F30567"/>
    <w:rsid w:val="00F30969"/>
    <w:rsid w:val="00F3216A"/>
    <w:rsid w:val="00F321D8"/>
    <w:rsid w:val="00F32C09"/>
    <w:rsid w:val="00F364F1"/>
    <w:rsid w:val="00F3708E"/>
    <w:rsid w:val="00F3795B"/>
    <w:rsid w:val="00F4026C"/>
    <w:rsid w:val="00F41F9C"/>
    <w:rsid w:val="00F42104"/>
    <w:rsid w:val="00F436D1"/>
    <w:rsid w:val="00F44298"/>
    <w:rsid w:val="00F443D8"/>
    <w:rsid w:val="00F44429"/>
    <w:rsid w:val="00F44BAC"/>
    <w:rsid w:val="00F44F79"/>
    <w:rsid w:val="00F461C1"/>
    <w:rsid w:val="00F500B2"/>
    <w:rsid w:val="00F50DAD"/>
    <w:rsid w:val="00F51E8B"/>
    <w:rsid w:val="00F52365"/>
    <w:rsid w:val="00F523D6"/>
    <w:rsid w:val="00F52DBF"/>
    <w:rsid w:val="00F53BFE"/>
    <w:rsid w:val="00F55982"/>
    <w:rsid w:val="00F5622F"/>
    <w:rsid w:val="00F563E6"/>
    <w:rsid w:val="00F56416"/>
    <w:rsid w:val="00F56479"/>
    <w:rsid w:val="00F56591"/>
    <w:rsid w:val="00F57DB1"/>
    <w:rsid w:val="00F6145A"/>
    <w:rsid w:val="00F627AC"/>
    <w:rsid w:val="00F63C73"/>
    <w:rsid w:val="00F64656"/>
    <w:rsid w:val="00F65378"/>
    <w:rsid w:val="00F66178"/>
    <w:rsid w:val="00F71753"/>
    <w:rsid w:val="00F72DB5"/>
    <w:rsid w:val="00F738B8"/>
    <w:rsid w:val="00F73E57"/>
    <w:rsid w:val="00F74580"/>
    <w:rsid w:val="00F75584"/>
    <w:rsid w:val="00F7742E"/>
    <w:rsid w:val="00F776D4"/>
    <w:rsid w:val="00F77EB0"/>
    <w:rsid w:val="00F77F80"/>
    <w:rsid w:val="00F803AF"/>
    <w:rsid w:val="00F8174D"/>
    <w:rsid w:val="00F83E80"/>
    <w:rsid w:val="00F8403D"/>
    <w:rsid w:val="00F84D55"/>
    <w:rsid w:val="00F85866"/>
    <w:rsid w:val="00F85CA4"/>
    <w:rsid w:val="00F86D86"/>
    <w:rsid w:val="00F86FC6"/>
    <w:rsid w:val="00F8713B"/>
    <w:rsid w:val="00F8733B"/>
    <w:rsid w:val="00F87858"/>
    <w:rsid w:val="00F87B51"/>
    <w:rsid w:val="00F92C31"/>
    <w:rsid w:val="00F9402B"/>
    <w:rsid w:val="00F9406B"/>
    <w:rsid w:val="00F96118"/>
    <w:rsid w:val="00F96EEE"/>
    <w:rsid w:val="00F972C1"/>
    <w:rsid w:val="00FA0234"/>
    <w:rsid w:val="00FA146E"/>
    <w:rsid w:val="00FA2244"/>
    <w:rsid w:val="00FA3938"/>
    <w:rsid w:val="00FA4522"/>
    <w:rsid w:val="00FA4CA1"/>
    <w:rsid w:val="00FA5D6D"/>
    <w:rsid w:val="00FA6900"/>
    <w:rsid w:val="00FA7D90"/>
    <w:rsid w:val="00FB0A95"/>
    <w:rsid w:val="00FB164D"/>
    <w:rsid w:val="00FB1B44"/>
    <w:rsid w:val="00FB2A9C"/>
    <w:rsid w:val="00FB48BF"/>
    <w:rsid w:val="00FB518F"/>
    <w:rsid w:val="00FB691A"/>
    <w:rsid w:val="00FC0F66"/>
    <w:rsid w:val="00FC0F7E"/>
    <w:rsid w:val="00FC22DD"/>
    <w:rsid w:val="00FC4264"/>
    <w:rsid w:val="00FC43C9"/>
    <w:rsid w:val="00FC46E8"/>
    <w:rsid w:val="00FC5C49"/>
    <w:rsid w:val="00FC5C4E"/>
    <w:rsid w:val="00FC5DBA"/>
    <w:rsid w:val="00FC7D7F"/>
    <w:rsid w:val="00FD14B2"/>
    <w:rsid w:val="00FD196B"/>
    <w:rsid w:val="00FD35F2"/>
    <w:rsid w:val="00FD37AB"/>
    <w:rsid w:val="00FD4442"/>
    <w:rsid w:val="00FD51FE"/>
    <w:rsid w:val="00FD7571"/>
    <w:rsid w:val="00FD7D14"/>
    <w:rsid w:val="00FD7F5F"/>
    <w:rsid w:val="00FE09B6"/>
    <w:rsid w:val="00FE16FF"/>
    <w:rsid w:val="00FE1FBB"/>
    <w:rsid w:val="00FE36DF"/>
    <w:rsid w:val="00FE37FA"/>
    <w:rsid w:val="00FE46CE"/>
    <w:rsid w:val="00FE511A"/>
    <w:rsid w:val="00FE6CC7"/>
    <w:rsid w:val="00FF0120"/>
    <w:rsid w:val="00FF0AB2"/>
    <w:rsid w:val="00FF1C40"/>
    <w:rsid w:val="00FF32F4"/>
    <w:rsid w:val="00FF36BE"/>
    <w:rsid w:val="00FF391B"/>
    <w:rsid w:val="00FF4991"/>
    <w:rsid w:val="00FF6660"/>
    <w:rsid w:val="00FF717F"/>
    <w:rsid w:val="00FF73B2"/>
    <w:rsid w:val="00FF7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34FC5C1"/>
  <w15:docId w15:val="{DE925D63-E766-4693-B81D-0FF9DB9F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DB5"/>
    <w:pPr>
      <w:spacing w:after="120"/>
      <w:ind w:firstLine="709"/>
      <w:jc w:val="both"/>
    </w:pPr>
    <w:rPr>
      <w:rFonts w:eastAsia="Times New Roman"/>
      <w:sz w:val="24"/>
      <w:szCs w:val="20"/>
      <w:lang w:eastAsia="en-US"/>
    </w:rPr>
  </w:style>
  <w:style w:type="paragraph" w:styleId="Heading3">
    <w:name w:val="heading 3"/>
    <w:basedOn w:val="Normal"/>
    <w:link w:val="Heading3Char"/>
    <w:uiPriority w:val="9"/>
    <w:qFormat/>
    <w:locked/>
    <w:rsid w:val="002D7BDA"/>
    <w:pPr>
      <w:spacing w:before="100" w:beforeAutospacing="1" w:after="100" w:afterAutospacing="1"/>
      <w:ind w:firstLine="0"/>
      <w:jc w:val="left"/>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0D6E74"/>
    <w:pPr>
      <w:widowControl w:val="0"/>
      <w:ind w:firstLine="0"/>
    </w:pPr>
    <w:rPr>
      <w:b/>
      <w:u w:val="single"/>
    </w:rPr>
  </w:style>
  <w:style w:type="paragraph" w:customStyle="1" w:styleId="cipari">
    <w:name w:val="cipari"/>
    <w:basedOn w:val="Normal"/>
    <w:link w:val="cipariChar"/>
    <w:qFormat/>
    <w:rsid w:val="000D6E74"/>
    <w:pPr>
      <w:ind w:left="720" w:hanging="720"/>
    </w:pPr>
    <w:rPr>
      <w:bCs/>
      <w:lang w:val="x-none"/>
    </w:rPr>
  </w:style>
  <w:style w:type="character" w:customStyle="1" w:styleId="cipariChar">
    <w:name w:val="cipari Char"/>
    <w:link w:val="cipari"/>
    <w:locked/>
    <w:rsid w:val="000D6E74"/>
    <w:rPr>
      <w:rFonts w:eastAsia="Times New Roman"/>
      <w:bCs/>
      <w:sz w:val="24"/>
      <w:szCs w:val="20"/>
      <w:lang w:val="x-none" w:eastAsia="en-US"/>
    </w:rPr>
  </w:style>
  <w:style w:type="character" w:styleId="CommentReference">
    <w:name w:val="annotation reference"/>
    <w:basedOn w:val="DefaultParagraphFont"/>
    <w:uiPriority w:val="99"/>
    <w:semiHidden/>
    <w:rsid w:val="00091F10"/>
    <w:rPr>
      <w:rFonts w:cs="Times New Roman"/>
      <w:sz w:val="16"/>
      <w:szCs w:val="16"/>
    </w:rPr>
  </w:style>
  <w:style w:type="paragraph" w:styleId="CommentText">
    <w:name w:val="annotation text"/>
    <w:basedOn w:val="Normal"/>
    <w:link w:val="CommentTextChar"/>
    <w:uiPriority w:val="99"/>
    <w:semiHidden/>
    <w:rsid w:val="00091F10"/>
    <w:rPr>
      <w:sz w:val="20"/>
    </w:rPr>
  </w:style>
  <w:style w:type="character" w:customStyle="1" w:styleId="CommentTextChar">
    <w:name w:val="Comment Text Char"/>
    <w:basedOn w:val="DefaultParagraphFont"/>
    <w:link w:val="CommentText"/>
    <w:uiPriority w:val="99"/>
    <w:semiHidden/>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basedOn w:val="CommentText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style>
  <w:style w:type="character" w:customStyle="1" w:styleId="HeaderChar">
    <w:name w:val="Header Char"/>
    <w:basedOn w:val="DefaultParagraphFont"/>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style>
  <w:style w:type="character" w:customStyle="1" w:styleId="FooterChar">
    <w:name w:val="Footer Char"/>
    <w:basedOn w:val="DefaultParagraphFont"/>
    <w:link w:val="Footer"/>
    <w:uiPriority w:val="99"/>
    <w:locked/>
    <w:rsid w:val="005F0727"/>
    <w:rPr>
      <w:rFonts w:cs="Times New Roman"/>
    </w:rPr>
  </w:style>
  <w:style w:type="paragraph" w:styleId="FootnoteText">
    <w:name w:val="footnote text"/>
    <w:basedOn w:val="Normal"/>
    <w:link w:val="FootnoteTextChar"/>
    <w:uiPriority w:val="99"/>
    <w:rsid w:val="00C52374"/>
    <w:rPr>
      <w:sz w:val="20"/>
    </w:rPr>
  </w:style>
  <w:style w:type="character" w:customStyle="1" w:styleId="FootnoteTextChar">
    <w:name w:val="Footnote Text Char"/>
    <w:basedOn w:val="DefaultParagraphFont"/>
    <w:link w:val="FootnoteText"/>
    <w:uiPriority w:val="99"/>
    <w:locked/>
    <w:rsid w:val="00C52374"/>
    <w:rPr>
      <w:rFonts w:cs="Times New Roman"/>
      <w:sz w:val="20"/>
      <w:szCs w:val="20"/>
    </w:rPr>
  </w:style>
  <w:style w:type="character" w:styleId="FootnoteReference">
    <w:name w:val="footnote reference"/>
    <w:basedOn w:val="DefaultParagraphFont"/>
    <w:uiPriority w:val="99"/>
    <w:semiHidden/>
    <w:rsid w:val="00C52374"/>
    <w:rPr>
      <w:rFonts w:cs="Times New Roman"/>
      <w:vertAlign w:val="superscript"/>
    </w:rPr>
  </w:style>
  <w:style w:type="paragraph" w:customStyle="1" w:styleId="paraksti">
    <w:name w:val="paraksti"/>
    <w:basedOn w:val="Normal"/>
    <w:qFormat/>
    <w:rsid w:val="000D6E74"/>
    <w:pPr>
      <w:ind w:firstLine="0"/>
    </w:pPr>
    <w:rPr>
      <w:i/>
      <w:sz w:val="18"/>
    </w:rPr>
  </w:style>
  <w:style w:type="paragraph" w:customStyle="1" w:styleId="programmas">
    <w:name w:val="programmas"/>
    <w:basedOn w:val="Normal"/>
    <w:qFormat/>
    <w:rsid w:val="000D6E74"/>
    <w:pPr>
      <w:widowControl w:val="0"/>
      <w:spacing w:before="240"/>
      <w:ind w:firstLine="0"/>
      <w:jc w:val="center"/>
    </w:pPr>
    <w:rPr>
      <w:b/>
    </w:rPr>
  </w:style>
  <w:style w:type="paragraph" w:customStyle="1" w:styleId="T">
    <w:name w:val="T"/>
    <w:basedOn w:val="Normal"/>
    <w:uiPriority w:val="99"/>
    <w:rsid w:val="00066E95"/>
    <w:pPr>
      <w:keepNext/>
      <w:ind w:firstLine="0"/>
      <w:jc w:val="center"/>
    </w:pPr>
    <w:rPr>
      <w:b/>
      <w:i/>
    </w:rPr>
  </w:style>
  <w:style w:type="paragraph" w:customStyle="1" w:styleId="tabteksts">
    <w:name w:val="tab_teksts"/>
    <w:basedOn w:val="Normal"/>
    <w:qFormat/>
    <w:rsid w:val="00066E95"/>
    <w:pPr>
      <w:spacing w:after="0"/>
      <w:ind w:firstLine="0"/>
      <w:jc w:val="left"/>
    </w:pPr>
    <w:rPr>
      <w:sz w:val="18"/>
    </w:rPr>
  </w:style>
  <w:style w:type="paragraph" w:customStyle="1" w:styleId="Tabuluvirsraksti">
    <w:name w:val="Tabulu_virsraksti"/>
    <w:basedOn w:val="Normal"/>
    <w:qFormat/>
    <w:rsid w:val="000D6E74"/>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0D6E74"/>
    <w:pPr>
      <w:ind w:left="709" w:firstLine="0"/>
    </w:pPr>
    <w:rPr>
      <w:bCs w:val="0"/>
    </w:rPr>
  </w:style>
  <w:style w:type="paragraph" w:customStyle="1" w:styleId="funkcijas">
    <w:name w:val="funkcijas"/>
    <w:basedOn w:val="Normal"/>
    <w:qFormat/>
    <w:rsid w:val="000D6E74"/>
    <w:pPr>
      <w:ind w:firstLine="0"/>
    </w:pPr>
    <w:rPr>
      <w:bCs/>
      <w:u w:val="single"/>
    </w:rPr>
  </w:style>
  <w:style w:type="paragraph" w:customStyle="1" w:styleId="Funkcijasbold">
    <w:name w:val="Funkcijas_bold"/>
    <w:basedOn w:val="funkcijas"/>
    <w:qFormat/>
    <w:rsid w:val="000D6E74"/>
    <w:rPr>
      <w:b/>
      <w:u w:val="none"/>
    </w:rPr>
  </w:style>
  <w:style w:type="paragraph" w:customStyle="1" w:styleId="H1">
    <w:name w:val="H1"/>
    <w:rsid w:val="00066E95"/>
    <w:pPr>
      <w:spacing w:after="120"/>
      <w:jc w:val="center"/>
      <w:outlineLvl w:val="0"/>
    </w:pPr>
    <w:rPr>
      <w:rFonts w:eastAsia="Times New Roman"/>
      <w:b/>
      <w:sz w:val="44"/>
      <w:szCs w:val="20"/>
      <w:lang w:eastAsia="en-US"/>
    </w:rPr>
  </w:style>
  <w:style w:type="paragraph" w:customStyle="1" w:styleId="H2">
    <w:name w:val="H2"/>
    <w:rsid w:val="00066E95"/>
    <w:pPr>
      <w:spacing w:after="120"/>
      <w:jc w:val="center"/>
      <w:outlineLvl w:val="1"/>
    </w:pPr>
    <w:rPr>
      <w:rFonts w:eastAsia="Times New Roman"/>
      <w:b/>
      <w:sz w:val="36"/>
      <w:szCs w:val="20"/>
      <w:lang w:eastAsia="en-US"/>
    </w:rPr>
  </w:style>
  <w:style w:type="paragraph" w:customStyle="1" w:styleId="H3">
    <w:name w:val="H3"/>
    <w:rsid w:val="00066E95"/>
    <w:pPr>
      <w:spacing w:after="120"/>
      <w:jc w:val="center"/>
      <w:outlineLvl w:val="2"/>
    </w:pPr>
    <w:rPr>
      <w:rFonts w:eastAsia="Times New Roman"/>
      <w:b/>
      <w:sz w:val="32"/>
      <w:szCs w:val="20"/>
      <w:lang w:eastAsia="en-US"/>
    </w:rPr>
  </w:style>
  <w:style w:type="paragraph" w:customStyle="1" w:styleId="H4">
    <w:name w:val="H4"/>
    <w:rsid w:val="00066E95"/>
    <w:pPr>
      <w:spacing w:after="120"/>
      <w:jc w:val="center"/>
      <w:outlineLvl w:val="3"/>
    </w:pPr>
    <w:rPr>
      <w:rFonts w:eastAsia="Times New Roman"/>
      <w:b/>
      <w:sz w:val="28"/>
      <w:szCs w:val="20"/>
      <w:lang w:eastAsia="en-US"/>
    </w:rPr>
  </w:style>
  <w:style w:type="paragraph" w:customStyle="1" w:styleId="izdevumi">
    <w:name w:val="izdevumi"/>
    <w:basedOn w:val="Normal"/>
    <w:qFormat/>
    <w:rsid w:val="000D6E74"/>
    <w:pPr>
      <w:widowControl w:val="0"/>
      <w:spacing w:before="120"/>
      <w:ind w:left="567" w:firstLine="0"/>
    </w:pPr>
    <w:rPr>
      <w:i/>
    </w:rPr>
  </w:style>
  <w:style w:type="table" w:styleId="TableGrid">
    <w:name w:val="Table Grid"/>
    <w:basedOn w:val="TableNormal"/>
    <w:uiPriority w:val="39"/>
    <w:rsid w:val="00633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77F80"/>
    <w:rPr>
      <w:rFonts w:cs="Times New Roman"/>
      <w:color w:val="0000FF"/>
      <w:u w:val="single"/>
    </w:rPr>
  </w:style>
  <w:style w:type="table" w:customStyle="1" w:styleId="Reatabula1">
    <w:name w:val="Režģa tabula1"/>
    <w:basedOn w:val="TableNormal"/>
    <w:next w:val="TableGrid"/>
    <w:uiPriority w:val="59"/>
    <w:rsid w:val="00CC2F3D"/>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D7BDA"/>
    <w:rPr>
      <w:rFonts w:eastAsia="Times New Roman"/>
      <w:b/>
      <w:bCs/>
      <w:sz w:val="27"/>
      <w:szCs w:val="27"/>
      <w:lang w:val="en-US" w:eastAsia="en-US"/>
    </w:rPr>
  </w:style>
  <w:style w:type="paragraph" w:customStyle="1" w:styleId="Default">
    <w:name w:val="Default"/>
    <w:rsid w:val="00247C00"/>
    <w:pPr>
      <w:autoSpaceDE w:val="0"/>
      <w:autoSpaceDN w:val="0"/>
      <w:adjustRightInd w:val="0"/>
    </w:pPr>
    <w:rPr>
      <w:color w:val="000000"/>
      <w:sz w:val="24"/>
      <w:szCs w:val="24"/>
      <w:lang w:eastAsia="en-US"/>
    </w:rPr>
  </w:style>
  <w:style w:type="table" w:customStyle="1" w:styleId="TableGrid1">
    <w:name w:val="Table Grid1"/>
    <w:basedOn w:val="TableNormal"/>
    <w:next w:val="TableGrid"/>
    <w:uiPriority w:val="59"/>
    <w:rsid w:val="006A46AA"/>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6AA"/>
    <w:pPr>
      <w:ind w:left="720"/>
      <w:contextualSpacing/>
    </w:pPr>
  </w:style>
  <w:style w:type="paragraph" w:customStyle="1" w:styleId="tvhtml">
    <w:name w:val="tv_html"/>
    <w:basedOn w:val="Normal"/>
    <w:rsid w:val="00FD14B2"/>
    <w:pPr>
      <w:spacing w:before="100" w:beforeAutospacing="1" w:after="100" w:afterAutospacing="1"/>
      <w:ind w:firstLine="0"/>
      <w:jc w:val="left"/>
    </w:pPr>
    <w:rPr>
      <w:rFonts w:ascii="Verdana" w:hAnsi="Verdana"/>
      <w:sz w:val="20"/>
      <w:lang w:eastAsia="lv-LV"/>
    </w:rPr>
  </w:style>
  <w:style w:type="paragraph" w:customStyle="1" w:styleId="funkcijasbold0">
    <w:name w:val="funkcijasbold"/>
    <w:basedOn w:val="Normal"/>
    <w:rsid w:val="00FD14B2"/>
    <w:pPr>
      <w:spacing w:before="100" w:beforeAutospacing="1" w:after="100" w:afterAutospacing="1"/>
    </w:pPr>
    <w:rPr>
      <w:color w:val="000000"/>
    </w:rPr>
  </w:style>
  <w:style w:type="numbering" w:customStyle="1" w:styleId="NoList1">
    <w:name w:val="No List1"/>
    <w:next w:val="NoList"/>
    <w:uiPriority w:val="99"/>
    <w:semiHidden/>
    <w:unhideWhenUsed/>
    <w:rsid w:val="00FD14B2"/>
  </w:style>
  <w:style w:type="paragraph" w:customStyle="1" w:styleId="tabteksts0">
    <w:name w:val="tabteksts"/>
    <w:basedOn w:val="Normal"/>
    <w:rsid w:val="006F0213"/>
    <w:pPr>
      <w:spacing w:before="100" w:beforeAutospacing="1" w:after="100" w:afterAutospacing="1"/>
      <w:ind w:firstLine="0"/>
      <w:jc w:val="left"/>
    </w:pPr>
    <w:rPr>
      <w:rFonts w:eastAsiaTheme="minorHAnsi"/>
      <w:color w:val="000000"/>
      <w:szCs w:val="24"/>
      <w:lang w:eastAsia="lv-LV"/>
    </w:rPr>
  </w:style>
  <w:style w:type="paragraph" w:styleId="EndnoteText">
    <w:name w:val="endnote text"/>
    <w:basedOn w:val="Normal"/>
    <w:link w:val="EndnoteTextChar"/>
    <w:uiPriority w:val="99"/>
    <w:semiHidden/>
    <w:unhideWhenUsed/>
    <w:rsid w:val="006F0213"/>
    <w:pPr>
      <w:spacing w:after="0"/>
    </w:pPr>
    <w:rPr>
      <w:sz w:val="20"/>
    </w:rPr>
  </w:style>
  <w:style w:type="character" w:customStyle="1" w:styleId="EndnoteTextChar">
    <w:name w:val="Endnote Text Char"/>
    <w:basedOn w:val="DefaultParagraphFont"/>
    <w:link w:val="EndnoteText"/>
    <w:uiPriority w:val="99"/>
    <w:semiHidden/>
    <w:rsid w:val="006F0213"/>
    <w:rPr>
      <w:rFonts w:eastAsia="Times New Roman"/>
      <w:sz w:val="20"/>
      <w:szCs w:val="20"/>
      <w:lang w:eastAsia="en-US"/>
    </w:rPr>
  </w:style>
  <w:style w:type="character" w:styleId="EndnoteReference">
    <w:name w:val="endnote reference"/>
    <w:basedOn w:val="DefaultParagraphFont"/>
    <w:uiPriority w:val="99"/>
    <w:semiHidden/>
    <w:unhideWhenUsed/>
    <w:rsid w:val="006F02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3175">
      <w:bodyDiv w:val="1"/>
      <w:marLeft w:val="0"/>
      <w:marRight w:val="0"/>
      <w:marTop w:val="0"/>
      <w:marBottom w:val="0"/>
      <w:divBdr>
        <w:top w:val="none" w:sz="0" w:space="0" w:color="auto"/>
        <w:left w:val="none" w:sz="0" w:space="0" w:color="auto"/>
        <w:bottom w:val="none" w:sz="0" w:space="0" w:color="auto"/>
        <w:right w:val="none" w:sz="0" w:space="0" w:color="auto"/>
      </w:divBdr>
    </w:div>
    <w:div w:id="106656381">
      <w:bodyDiv w:val="1"/>
      <w:marLeft w:val="0"/>
      <w:marRight w:val="0"/>
      <w:marTop w:val="0"/>
      <w:marBottom w:val="0"/>
      <w:divBdr>
        <w:top w:val="none" w:sz="0" w:space="0" w:color="auto"/>
        <w:left w:val="none" w:sz="0" w:space="0" w:color="auto"/>
        <w:bottom w:val="none" w:sz="0" w:space="0" w:color="auto"/>
        <w:right w:val="none" w:sz="0" w:space="0" w:color="auto"/>
      </w:divBdr>
    </w:div>
    <w:div w:id="112747494">
      <w:bodyDiv w:val="1"/>
      <w:marLeft w:val="0"/>
      <w:marRight w:val="0"/>
      <w:marTop w:val="0"/>
      <w:marBottom w:val="0"/>
      <w:divBdr>
        <w:top w:val="none" w:sz="0" w:space="0" w:color="auto"/>
        <w:left w:val="none" w:sz="0" w:space="0" w:color="auto"/>
        <w:bottom w:val="none" w:sz="0" w:space="0" w:color="auto"/>
        <w:right w:val="none" w:sz="0" w:space="0" w:color="auto"/>
      </w:divBdr>
    </w:div>
    <w:div w:id="138310936">
      <w:marLeft w:val="0"/>
      <w:marRight w:val="0"/>
      <w:marTop w:val="0"/>
      <w:marBottom w:val="0"/>
      <w:divBdr>
        <w:top w:val="none" w:sz="0" w:space="0" w:color="auto"/>
        <w:left w:val="none" w:sz="0" w:space="0" w:color="auto"/>
        <w:bottom w:val="none" w:sz="0" w:space="0" w:color="auto"/>
        <w:right w:val="none" w:sz="0" w:space="0" w:color="auto"/>
      </w:divBdr>
    </w:div>
    <w:div w:id="138310939">
      <w:marLeft w:val="45"/>
      <w:marRight w:val="45"/>
      <w:marTop w:val="90"/>
      <w:marBottom w:val="90"/>
      <w:divBdr>
        <w:top w:val="none" w:sz="0" w:space="0" w:color="auto"/>
        <w:left w:val="none" w:sz="0" w:space="0" w:color="auto"/>
        <w:bottom w:val="none" w:sz="0" w:space="0" w:color="auto"/>
        <w:right w:val="none" w:sz="0" w:space="0" w:color="auto"/>
      </w:divBdr>
      <w:divsChild>
        <w:div w:id="138310937">
          <w:marLeft w:val="0"/>
          <w:marRight w:val="0"/>
          <w:marTop w:val="480"/>
          <w:marBottom w:val="0"/>
          <w:divBdr>
            <w:top w:val="single" w:sz="8" w:space="28" w:color="000000"/>
            <w:left w:val="none" w:sz="0" w:space="0" w:color="auto"/>
            <w:bottom w:val="none" w:sz="0" w:space="0" w:color="auto"/>
            <w:right w:val="none" w:sz="0" w:space="0" w:color="auto"/>
          </w:divBdr>
          <w:divsChild>
            <w:div w:id="138310935">
              <w:marLeft w:val="0"/>
              <w:marRight w:val="0"/>
              <w:marTop w:val="45"/>
              <w:marBottom w:val="0"/>
              <w:divBdr>
                <w:top w:val="none" w:sz="0" w:space="0" w:color="auto"/>
                <w:left w:val="none" w:sz="0" w:space="0" w:color="auto"/>
                <w:bottom w:val="none" w:sz="0" w:space="0" w:color="auto"/>
                <w:right w:val="none" w:sz="0" w:space="0" w:color="auto"/>
              </w:divBdr>
            </w:div>
          </w:divsChild>
        </w:div>
        <w:div w:id="138310938">
          <w:marLeft w:val="0"/>
          <w:marRight w:val="0"/>
          <w:marTop w:val="240"/>
          <w:marBottom w:val="0"/>
          <w:divBdr>
            <w:top w:val="none" w:sz="0" w:space="0" w:color="auto"/>
            <w:left w:val="none" w:sz="0" w:space="0" w:color="auto"/>
            <w:bottom w:val="none" w:sz="0" w:space="0" w:color="auto"/>
            <w:right w:val="none" w:sz="0" w:space="0" w:color="auto"/>
          </w:divBdr>
        </w:div>
      </w:divsChild>
    </w:div>
    <w:div w:id="138310940">
      <w:marLeft w:val="0"/>
      <w:marRight w:val="0"/>
      <w:marTop w:val="0"/>
      <w:marBottom w:val="0"/>
      <w:divBdr>
        <w:top w:val="none" w:sz="0" w:space="0" w:color="auto"/>
        <w:left w:val="none" w:sz="0" w:space="0" w:color="auto"/>
        <w:bottom w:val="none" w:sz="0" w:space="0" w:color="auto"/>
        <w:right w:val="none" w:sz="0" w:space="0" w:color="auto"/>
      </w:divBdr>
    </w:div>
    <w:div w:id="138310941">
      <w:marLeft w:val="45"/>
      <w:marRight w:val="45"/>
      <w:marTop w:val="90"/>
      <w:marBottom w:val="90"/>
      <w:divBdr>
        <w:top w:val="none" w:sz="0" w:space="0" w:color="auto"/>
        <w:left w:val="none" w:sz="0" w:space="0" w:color="auto"/>
        <w:bottom w:val="none" w:sz="0" w:space="0" w:color="auto"/>
        <w:right w:val="none" w:sz="0" w:space="0" w:color="auto"/>
      </w:divBdr>
      <w:divsChild>
        <w:div w:id="138310943">
          <w:marLeft w:val="0"/>
          <w:marRight w:val="0"/>
          <w:marTop w:val="480"/>
          <w:marBottom w:val="0"/>
          <w:divBdr>
            <w:top w:val="single" w:sz="8" w:space="28" w:color="000000"/>
            <w:left w:val="none" w:sz="0" w:space="0" w:color="auto"/>
            <w:bottom w:val="none" w:sz="0" w:space="0" w:color="auto"/>
            <w:right w:val="none" w:sz="0" w:space="0" w:color="auto"/>
          </w:divBdr>
          <w:divsChild>
            <w:div w:id="138310942">
              <w:marLeft w:val="0"/>
              <w:marRight w:val="0"/>
              <w:marTop w:val="45"/>
              <w:marBottom w:val="0"/>
              <w:divBdr>
                <w:top w:val="none" w:sz="0" w:space="0" w:color="auto"/>
                <w:left w:val="none" w:sz="0" w:space="0" w:color="auto"/>
                <w:bottom w:val="none" w:sz="0" w:space="0" w:color="auto"/>
                <w:right w:val="none" w:sz="0" w:space="0" w:color="auto"/>
              </w:divBdr>
            </w:div>
          </w:divsChild>
        </w:div>
        <w:div w:id="138310945">
          <w:marLeft w:val="0"/>
          <w:marRight w:val="0"/>
          <w:marTop w:val="240"/>
          <w:marBottom w:val="0"/>
          <w:divBdr>
            <w:top w:val="none" w:sz="0" w:space="0" w:color="auto"/>
            <w:left w:val="none" w:sz="0" w:space="0" w:color="auto"/>
            <w:bottom w:val="none" w:sz="0" w:space="0" w:color="auto"/>
            <w:right w:val="none" w:sz="0" w:space="0" w:color="auto"/>
          </w:divBdr>
        </w:div>
      </w:divsChild>
    </w:div>
    <w:div w:id="138310944">
      <w:marLeft w:val="0"/>
      <w:marRight w:val="0"/>
      <w:marTop w:val="0"/>
      <w:marBottom w:val="0"/>
      <w:divBdr>
        <w:top w:val="none" w:sz="0" w:space="0" w:color="auto"/>
        <w:left w:val="none" w:sz="0" w:space="0" w:color="auto"/>
        <w:bottom w:val="none" w:sz="0" w:space="0" w:color="auto"/>
        <w:right w:val="none" w:sz="0" w:space="0" w:color="auto"/>
      </w:divBdr>
    </w:div>
    <w:div w:id="211498806">
      <w:bodyDiv w:val="1"/>
      <w:marLeft w:val="0"/>
      <w:marRight w:val="0"/>
      <w:marTop w:val="0"/>
      <w:marBottom w:val="0"/>
      <w:divBdr>
        <w:top w:val="none" w:sz="0" w:space="0" w:color="auto"/>
        <w:left w:val="none" w:sz="0" w:space="0" w:color="auto"/>
        <w:bottom w:val="none" w:sz="0" w:space="0" w:color="auto"/>
        <w:right w:val="none" w:sz="0" w:space="0" w:color="auto"/>
      </w:divBdr>
    </w:div>
    <w:div w:id="265776663">
      <w:bodyDiv w:val="1"/>
      <w:marLeft w:val="0"/>
      <w:marRight w:val="0"/>
      <w:marTop w:val="0"/>
      <w:marBottom w:val="0"/>
      <w:divBdr>
        <w:top w:val="none" w:sz="0" w:space="0" w:color="auto"/>
        <w:left w:val="none" w:sz="0" w:space="0" w:color="auto"/>
        <w:bottom w:val="none" w:sz="0" w:space="0" w:color="auto"/>
        <w:right w:val="none" w:sz="0" w:space="0" w:color="auto"/>
      </w:divBdr>
    </w:div>
    <w:div w:id="320816018">
      <w:bodyDiv w:val="1"/>
      <w:marLeft w:val="0"/>
      <w:marRight w:val="0"/>
      <w:marTop w:val="0"/>
      <w:marBottom w:val="0"/>
      <w:divBdr>
        <w:top w:val="none" w:sz="0" w:space="0" w:color="auto"/>
        <w:left w:val="none" w:sz="0" w:space="0" w:color="auto"/>
        <w:bottom w:val="none" w:sz="0" w:space="0" w:color="auto"/>
        <w:right w:val="none" w:sz="0" w:space="0" w:color="auto"/>
      </w:divBdr>
    </w:div>
    <w:div w:id="352267742">
      <w:bodyDiv w:val="1"/>
      <w:marLeft w:val="0"/>
      <w:marRight w:val="0"/>
      <w:marTop w:val="0"/>
      <w:marBottom w:val="0"/>
      <w:divBdr>
        <w:top w:val="none" w:sz="0" w:space="0" w:color="auto"/>
        <w:left w:val="none" w:sz="0" w:space="0" w:color="auto"/>
        <w:bottom w:val="none" w:sz="0" w:space="0" w:color="auto"/>
        <w:right w:val="none" w:sz="0" w:space="0" w:color="auto"/>
      </w:divBdr>
    </w:div>
    <w:div w:id="365183873">
      <w:bodyDiv w:val="1"/>
      <w:marLeft w:val="0"/>
      <w:marRight w:val="0"/>
      <w:marTop w:val="0"/>
      <w:marBottom w:val="0"/>
      <w:divBdr>
        <w:top w:val="none" w:sz="0" w:space="0" w:color="auto"/>
        <w:left w:val="none" w:sz="0" w:space="0" w:color="auto"/>
        <w:bottom w:val="none" w:sz="0" w:space="0" w:color="auto"/>
        <w:right w:val="none" w:sz="0" w:space="0" w:color="auto"/>
      </w:divBdr>
    </w:div>
    <w:div w:id="413867844">
      <w:bodyDiv w:val="1"/>
      <w:marLeft w:val="0"/>
      <w:marRight w:val="0"/>
      <w:marTop w:val="0"/>
      <w:marBottom w:val="0"/>
      <w:divBdr>
        <w:top w:val="none" w:sz="0" w:space="0" w:color="auto"/>
        <w:left w:val="none" w:sz="0" w:space="0" w:color="auto"/>
        <w:bottom w:val="none" w:sz="0" w:space="0" w:color="auto"/>
        <w:right w:val="none" w:sz="0" w:space="0" w:color="auto"/>
      </w:divBdr>
    </w:div>
    <w:div w:id="440759384">
      <w:bodyDiv w:val="1"/>
      <w:marLeft w:val="0"/>
      <w:marRight w:val="0"/>
      <w:marTop w:val="0"/>
      <w:marBottom w:val="0"/>
      <w:divBdr>
        <w:top w:val="none" w:sz="0" w:space="0" w:color="auto"/>
        <w:left w:val="none" w:sz="0" w:space="0" w:color="auto"/>
        <w:bottom w:val="none" w:sz="0" w:space="0" w:color="auto"/>
        <w:right w:val="none" w:sz="0" w:space="0" w:color="auto"/>
      </w:divBdr>
    </w:div>
    <w:div w:id="455488760">
      <w:bodyDiv w:val="1"/>
      <w:marLeft w:val="0"/>
      <w:marRight w:val="0"/>
      <w:marTop w:val="0"/>
      <w:marBottom w:val="0"/>
      <w:divBdr>
        <w:top w:val="none" w:sz="0" w:space="0" w:color="auto"/>
        <w:left w:val="none" w:sz="0" w:space="0" w:color="auto"/>
        <w:bottom w:val="none" w:sz="0" w:space="0" w:color="auto"/>
        <w:right w:val="none" w:sz="0" w:space="0" w:color="auto"/>
      </w:divBdr>
    </w:div>
    <w:div w:id="545483072">
      <w:bodyDiv w:val="1"/>
      <w:marLeft w:val="0"/>
      <w:marRight w:val="0"/>
      <w:marTop w:val="0"/>
      <w:marBottom w:val="0"/>
      <w:divBdr>
        <w:top w:val="none" w:sz="0" w:space="0" w:color="auto"/>
        <w:left w:val="none" w:sz="0" w:space="0" w:color="auto"/>
        <w:bottom w:val="none" w:sz="0" w:space="0" w:color="auto"/>
        <w:right w:val="none" w:sz="0" w:space="0" w:color="auto"/>
      </w:divBdr>
    </w:div>
    <w:div w:id="571887326">
      <w:bodyDiv w:val="1"/>
      <w:marLeft w:val="0"/>
      <w:marRight w:val="0"/>
      <w:marTop w:val="0"/>
      <w:marBottom w:val="0"/>
      <w:divBdr>
        <w:top w:val="none" w:sz="0" w:space="0" w:color="auto"/>
        <w:left w:val="none" w:sz="0" w:space="0" w:color="auto"/>
        <w:bottom w:val="none" w:sz="0" w:space="0" w:color="auto"/>
        <w:right w:val="none" w:sz="0" w:space="0" w:color="auto"/>
      </w:divBdr>
    </w:div>
    <w:div w:id="619529120">
      <w:bodyDiv w:val="1"/>
      <w:marLeft w:val="0"/>
      <w:marRight w:val="0"/>
      <w:marTop w:val="0"/>
      <w:marBottom w:val="0"/>
      <w:divBdr>
        <w:top w:val="none" w:sz="0" w:space="0" w:color="auto"/>
        <w:left w:val="none" w:sz="0" w:space="0" w:color="auto"/>
        <w:bottom w:val="none" w:sz="0" w:space="0" w:color="auto"/>
        <w:right w:val="none" w:sz="0" w:space="0" w:color="auto"/>
      </w:divBdr>
    </w:div>
    <w:div w:id="676733936">
      <w:bodyDiv w:val="1"/>
      <w:marLeft w:val="0"/>
      <w:marRight w:val="0"/>
      <w:marTop w:val="0"/>
      <w:marBottom w:val="0"/>
      <w:divBdr>
        <w:top w:val="none" w:sz="0" w:space="0" w:color="auto"/>
        <w:left w:val="none" w:sz="0" w:space="0" w:color="auto"/>
        <w:bottom w:val="none" w:sz="0" w:space="0" w:color="auto"/>
        <w:right w:val="none" w:sz="0" w:space="0" w:color="auto"/>
      </w:divBdr>
    </w:div>
    <w:div w:id="676734598">
      <w:bodyDiv w:val="1"/>
      <w:marLeft w:val="0"/>
      <w:marRight w:val="0"/>
      <w:marTop w:val="0"/>
      <w:marBottom w:val="0"/>
      <w:divBdr>
        <w:top w:val="none" w:sz="0" w:space="0" w:color="auto"/>
        <w:left w:val="none" w:sz="0" w:space="0" w:color="auto"/>
        <w:bottom w:val="none" w:sz="0" w:space="0" w:color="auto"/>
        <w:right w:val="none" w:sz="0" w:space="0" w:color="auto"/>
      </w:divBdr>
    </w:div>
    <w:div w:id="751774671">
      <w:bodyDiv w:val="1"/>
      <w:marLeft w:val="45"/>
      <w:marRight w:val="45"/>
      <w:marTop w:val="90"/>
      <w:marBottom w:val="90"/>
      <w:divBdr>
        <w:top w:val="none" w:sz="0" w:space="0" w:color="auto"/>
        <w:left w:val="none" w:sz="0" w:space="0" w:color="auto"/>
        <w:bottom w:val="none" w:sz="0" w:space="0" w:color="auto"/>
        <w:right w:val="none" w:sz="0" w:space="0" w:color="auto"/>
      </w:divBdr>
      <w:divsChild>
        <w:div w:id="1816794491">
          <w:marLeft w:val="0"/>
          <w:marRight w:val="0"/>
          <w:marTop w:val="0"/>
          <w:marBottom w:val="567"/>
          <w:divBdr>
            <w:top w:val="none" w:sz="0" w:space="0" w:color="auto"/>
            <w:left w:val="none" w:sz="0" w:space="0" w:color="auto"/>
            <w:bottom w:val="none" w:sz="0" w:space="0" w:color="auto"/>
            <w:right w:val="none" w:sz="0" w:space="0" w:color="auto"/>
          </w:divBdr>
        </w:div>
      </w:divsChild>
    </w:div>
    <w:div w:id="787775025">
      <w:bodyDiv w:val="1"/>
      <w:marLeft w:val="0"/>
      <w:marRight w:val="0"/>
      <w:marTop w:val="0"/>
      <w:marBottom w:val="0"/>
      <w:divBdr>
        <w:top w:val="none" w:sz="0" w:space="0" w:color="auto"/>
        <w:left w:val="none" w:sz="0" w:space="0" w:color="auto"/>
        <w:bottom w:val="none" w:sz="0" w:space="0" w:color="auto"/>
        <w:right w:val="none" w:sz="0" w:space="0" w:color="auto"/>
      </w:divBdr>
    </w:div>
    <w:div w:id="795295364">
      <w:bodyDiv w:val="1"/>
      <w:marLeft w:val="0"/>
      <w:marRight w:val="0"/>
      <w:marTop w:val="0"/>
      <w:marBottom w:val="0"/>
      <w:divBdr>
        <w:top w:val="none" w:sz="0" w:space="0" w:color="auto"/>
        <w:left w:val="none" w:sz="0" w:space="0" w:color="auto"/>
        <w:bottom w:val="none" w:sz="0" w:space="0" w:color="auto"/>
        <w:right w:val="none" w:sz="0" w:space="0" w:color="auto"/>
      </w:divBdr>
    </w:div>
    <w:div w:id="863396495">
      <w:bodyDiv w:val="1"/>
      <w:marLeft w:val="0"/>
      <w:marRight w:val="0"/>
      <w:marTop w:val="0"/>
      <w:marBottom w:val="0"/>
      <w:divBdr>
        <w:top w:val="none" w:sz="0" w:space="0" w:color="auto"/>
        <w:left w:val="none" w:sz="0" w:space="0" w:color="auto"/>
        <w:bottom w:val="none" w:sz="0" w:space="0" w:color="auto"/>
        <w:right w:val="none" w:sz="0" w:space="0" w:color="auto"/>
      </w:divBdr>
    </w:div>
    <w:div w:id="902373884">
      <w:bodyDiv w:val="1"/>
      <w:marLeft w:val="0"/>
      <w:marRight w:val="0"/>
      <w:marTop w:val="0"/>
      <w:marBottom w:val="0"/>
      <w:divBdr>
        <w:top w:val="none" w:sz="0" w:space="0" w:color="auto"/>
        <w:left w:val="none" w:sz="0" w:space="0" w:color="auto"/>
        <w:bottom w:val="none" w:sz="0" w:space="0" w:color="auto"/>
        <w:right w:val="none" w:sz="0" w:space="0" w:color="auto"/>
      </w:divBdr>
    </w:div>
    <w:div w:id="911237068">
      <w:bodyDiv w:val="1"/>
      <w:marLeft w:val="0"/>
      <w:marRight w:val="0"/>
      <w:marTop w:val="0"/>
      <w:marBottom w:val="0"/>
      <w:divBdr>
        <w:top w:val="none" w:sz="0" w:space="0" w:color="auto"/>
        <w:left w:val="none" w:sz="0" w:space="0" w:color="auto"/>
        <w:bottom w:val="none" w:sz="0" w:space="0" w:color="auto"/>
        <w:right w:val="none" w:sz="0" w:space="0" w:color="auto"/>
      </w:divBdr>
    </w:div>
    <w:div w:id="927233961">
      <w:bodyDiv w:val="1"/>
      <w:marLeft w:val="0"/>
      <w:marRight w:val="0"/>
      <w:marTop w:val="0"/>
      <w:marBottom w:val="0"/>
      <w:divBdr>
        <w:top w:val="none" w:sz="0" w:space="0" w:color="auto"/>
        <w:left w:val="none" w:sz="0" w:space="0" w:color="auto"/>
        <w:bottom w:val="none" w:sz="0" w:space="0" w:color="auto"/>
        <w:right w:val="none" w:sz="0" w:space="0" w:color="auto"/>
      </w:divBdr>
    </w:div>
    <w:div w:id="957495743">
      <w:bodyDiv w:val="1"/>
      <w:marLeft w:val="0"/>
      <w:marRight w:val="0"/>
      <w:marTop w:val="0"/>
      <w:marBottom w:val="0"/>
      <w:divBdr>
        <w:top w:val="none" w:sz="0" w:space="0" w:color="auto"/>
        <w:left w:val="none" w:sz="0" w:space="0" w:color="auto"/>
        <w:bottom w:val="none" w:sz="0" w:space="0" w:color="auto"/>
        <w:right w:val="none" w:sz="0" w:space="0" w:color="auto"/>
      </w:divBdr>
    </w:div>
    <w:div w:id="960191298">
      <w:bodyDiv w:val="1"/>
      <w:marLeft w:val="0"/>
      <w:marRight w:val="0"/>
      <w:marTop w:val="0"/>
      <w:marBottom w:val="0"/>
      <w:divBdr>
        <w:top w:val="none" w:sz="0" w:space="0" w:color="auto"/>
        <w:left w:val="none" w:sz="0" w:space="0" w:color="auto"/>
        <w:bottom w:val="none" w:sz="0" w:space="0" w:color="auto"/>
        <w:right w:val="none" w:sz="0" w:space="0" w:color="auto"/>
      </w:divBdr>
    </w:div>
    <w:div w:id="1022630502">
      <w:bodyDiv w:val="1"/>
      <w:marLeft w:val="0"/>
      <w:marRight w:val="0"/>
      <w:marTop w:val="0"/>
      <w:marBottom w:val="0"/>
      <w:divBdr>
        <w:top w:val="none" w:sz="0" w:space="0" w:color="auto"/>
        <w:left w:val="none" w:sz="0" w:space="0" w:color="auto"/>
        <w:bottom w:val="none" w:sz="0" w:space="0" w:color="auto"/>
        <w:right w:val="none" w:sz="0" w:space="0" w:color="auto"/>
      </w:divBdr>
    </w:div>
    <w:div w:id="1060792414">
      <w:bodyDiv w:val="1"/>
      <w:marLeft w:val="0"/>
      <w:marRight w:val="0"/>
      <w:marTop w:val="0"/>
      <w:marBottom w:val="0"/>
      <w:divBdr>
        <w:top w:val="none" w:sz="0" w:space="0" w:color="auto"/>
        <w:left w:val="none" w:sz="0" w:space="0" w:color="auto"/>
        <w:bottom w:val="none" w:sz="0" w:space="0" w:color="auto"/>
        <w:right w:val="none" w:sz="0" w:space="0" w:color="auto"/>
      </w:divBdr>
    </w:div>
    <w:div w:id="1155998574">
      <w:bodyDiv w:val="1"/>
      <w:marLeft w:val="0"/>
      <w:marRight w:val="0"/>
      <w:marTop w:val="0"/>
      <w:marBottom w:val="0"/>
      <w:divBdr>
        <w:top w:val="none" w:sz="0" w:space="0" w:color="auto"/>
        <w:left w:val="none" w:sz="0" w:space="0" w:color="auto"/>
        <w:bottom w:val="none" w:sz="0" w:space="0" w:color="auto"/>
        <w:right w:val="none" w:sz="0" w:space="0" w:color="auto"/>
      </w:divBdr>
    </w:div>
    <w:div w:id="1164785538">
      <w:bodyDiv w:val="1"/>
      <w:marLeft w:val="0"/>
      <w:marRight w:val="0"/>
      <w:marTop w:val="0"/>
      <w:marBottom w:val="0"/>
      <w:divBdr>
        <w:top w:val="none" w:sz="0" w:space="0" w:color="auto"/>
        <w:left w:val="none" w:sz="0" w:space="0" w:color="auto"/>
        <w:bottom w:val="none" w:sz="0" w:space="0" w:color="auto"/>
        <w:right w:val="none" w:sz="0" w:space="0" w:color="auto"/>
      </w:divBdr>
    </w:div>
    <w:div w:id="1222329779">
      <w:bodyDiv w:val="1"/>
      <w:marLeft w:val="0"/>
      <w:marRight w:val="0"/>
      <w:marTop w:val="0"/>
      <w:marBottom w:val="0"/>
      <w:divBdr>
        <w:top w:val="none" w:sz="0" w:space="0" w:color="auto"/>
        <w:left w:val="none" w:sz="0" w:space="0" w:color="auto"/>
        <w:bottom w:val="none" w:sz="0" w:space="0" w:color="auto"/>
        <w:right w:val="none" w:sz="0" w:space="0" w:color="auto"/>
      </w:divBdr>
    </w:div>
    <w:div w:id="1236472582">
      <w:bodyDiv w:val="1"/>
      <w:marLeft w:val="0"/>
      <w:marRight w:val="0"/>
      <w:marTop w:val="0"/>
      <w:marBottom w:val="0"/>
      <w:divBdr>
        <w:top w:val="none" w:sz="0" w:space="0" w:color="auto"/>
        <w:left w:val="none" w:sz="0" w:space="0" w:color="auto"/>
        <w:bottom w:val="none" w:sz="0" w:space="0" w:color="auto"/>
        <w:right w:val="none" w:sz="0" w:space="0" w:color="auto"/>
      </w:divBdr>
    </w:div>
    <w:div w:id="1319387584">
      <w:bodyDiv w:val="1"/>
      <w:marLeft w:val="0"/>
      <w:marRight w:val="0"/>
      <w:marTop w:val="0"/>
      <w:marBottom w:val="0"/>
      <w:divBdr>
        <w:top w:val="none" w:sz="0" w:space="0" w:color="auto"/>
        <w:left w:val="none" w:sz="0" w:space="0" w:color="auto"/>
        <w:bottom w:val="none" w:sz="0" w:space="0" w:color="auto"/>
        <w:right w:val="none" w:sz="0" w:space="0" w:color="auto"/>
      </w:divBdr>
    </w:div>
    <w:div w:id="1406368441">
      <w:bodyDiv w:val="1"/>
      <w:marLeft w:val="0"/>
      <w:marRight w:val="0"/>
      <w:marTop w:val="0"/>
      <w:marBottom w:val="0"/>
      <w:divBdr>
        <w:top w:val="none" w:sz="0" w:space="0" w:color="auto"/>
        <w:left w:val="none" w:sz="0" w:space="0" w:color="auto"/>
        <w:bottom w:val="none" w:sz="0" w:space="0" w:color="auto"/>
        <w:right w:val="none" w:sz="0" w:space="0" w:color="auto"/>
      </w:divBdr>
    </w:div>
    <w:div w:id="1500268174">
      <w:bodyDiv w:val="1"/>
      <w:marLeft w:val="0"/>
      <w:marRight w:val="0"/>
      <w:marTop w:val="0"/>
      <w:marBottom w:val="0"/>
      <w:divBdr>
        <w:top w:val="none" w:sz="0" w:space="0" w:color="auto"/>
        <w:left w:val="none" w:sz="0" w:space="0" w:color="auto"/>
        <w:bottom w:val="none" w:sz="0" w:space="0" w:color="auto"/>
        <w:right w:val="none" w:sz="0" w:space="0" w:color="auto"/>
      </w:divBdr>
    </w:div>
    <w:div w:id="1532642771">
      <w:bodyDiv w:val="1"/>
      <w:marLeft w:val="0"/>
      <w:marRight w:val="0"/>
      <w:marTop w:val="0"/>
      <w:marBottom w:val="0"/>
      <w:divBdr>
        <w:top w:val="none" w:sz="0" w:space="0" w:color="auto"/>
        <w:left w:val="none" w:sz="0" w:space="0" w:color="auto"/>
        <w:bottom w:val="none" w:sz="0" w:space="0" w:color="auto"/>
        <w:right w:val="none" w:sz="0" w:space="0" w:color="auto"/>
      </w:divBdr>
    </w:div>
    <w:div w:id="1540242357">
      <w:bodyDiv w:val="1"/>
      <w:marLeft w:val="0"/>
      <w:marRight w:val="0"/>
      <w:marTop w:val="0"/>
      <w:marBottom w:val="0"/>
      <w:divBdr>
        <w:top w:val="none" w:sz="0" w:space="0" w:color="auto"/>
        <w:left w:val="none" w:sz="0" w:space="0" w:color="auto"/>
        <w:bottom w:val="none" w:sz="0" w:space="0" w:color="auto"/>
        <w:right w:val="none" w:sz="0" w:space="0" w:color="auto"/>
      </w:divBdr>
    </w:div>
    <w:div w:id="1581329945">
      <w:bodyDiv w:val="1"/>
      <w:marLeft w:val="0"/>
      <w:marRight w:val="0"/>
      <w:marTop w:val="0"/>
      <w:marBottom w:val="0"/>
      <w:divBdr>
        <w:top w:val="none" w:sz="0" w:space="0" w:color="auto"/>
        <w:left w:val="none" w:sz="0" w:space="0" w:color="auto"/>
        <w:bottom w:val="none" w:sz="0" w:space="0" w:color="auto"/>
        <w:right w:val="none" w:sz="0" w:space="0" w:color="auto"/>
      </w:divBdr>
    </w:div>
    <w:div w:id="1616518971">
      <w:bodyDiv w:val="1"/>
      <w:marLeft w:val="0"/>
      <w:marRight w:val="0"/>
      <w:marTop w:val="0"/>
      <w:marBottom w:val="0"/>
      <w:divBdr>
        <w:top w:val="none" w:sz="0" w:space="0" w:color="auto"/>
        <w:left w:val="none" w:sz="0" w:space="0" w:color="auto"/>
        <w:bottom w:val="none" w:sz="0" w:space="0" w:color="auto"/>
        <w:right w:val="none" w:sz="0" w:space="0" w:color="auto"/>
      </w:divBdr>
    </w:div>
    <w:div w:id="1623148597">
      <w:bodyDiv w:val="1"/>
      <w:marLeft w:val="0"/>
      <w:marRight w:val="0"/>
      <w:marTop w:val="0"/>
      <w:marBottom w:val="0"/>
      <w:divBdr>
        <w:top w:val="none" w:sz="0" w:space="0" w:color="auto"/>
        <w:left w:val="none" w:sz="0" w:space="0" w:color="auto"/>
        <w:bottom w:val="none" w:sz="0" w:space="0" w:color="auto"/>
        <w:right w:val="none" w:sz="0" w:space="0" w:color="auto"/>
      </w:divBdr>
    </w:div>
    <w:div w:id="1677803744">
      <w:bodyDiv w:val="1"/>
      <w:marLeft w:val="0"/>
      <w:marRight w:val="0"/>
      <w:marTop w:val="0"/>
      <w:marBottom w:val="0"/>
      <w:divBdr>
        <w:top w:val="none" w:sz="0" w:space="0" w:color="auto"/>
        <w:left w:val="none" w:sz="0" w:space="0" w:color="auto"/>
        <w:bottom w:val="none" w:sz="0" w:space="0" w:color="auto"/>
        <w:right w:val="none" w:sz="0" w:space="0" w:color="auto"/>
      </w:divBdr>
    </w:div>
    <w:div w:id="1711414640">
      <w:bodyDiv w:val="1"/>
      <w:marLeft w:val="0"/>
      <w:marRight w:val="0"/>
      <w:marTop w:val="0"/>
      <w:marBottom w:val="0"/>
      <w:divBdr>
        <w:top w:val="none" w:sz="0" w:space="0" w:color="auto"/>
        <w:left w:val="none" w:sz="0" w:space="0" w:color="auto"/>
        <w:bottom w:val="none" w:sz="0" w:space="0" w:color="auto"/>
        <w:right w:val="none" w:sz="0" w:space="0" w:color="auto"/>
      </w:divBdr>
    </w:div>
    <w:div w:id="1745712801">
      <w:bodyDiv w:val="1"/>
      <w:marLeft w:val="0"/>
      <w:marRight w:val="0"/>
      <w:marTop w:val="0"/>
      <w:marBottom w:val="0"/>
      <w:divBdr>
        <w:top w:val="none" w:sz="0" w:space="0" w:color="auto"/>
        <w:left w:val="none" w:sz="0" w:space="0" w:color="auto"/>
        <w:bottom w:val="none" w:sz="0" w:space="0" w:color="auto"/>
        <w:right w:val="none" w:sz="0" w:space="0" w:color="auto"/>
      </w:divBdr>
    </w:div>
    <w:div w:id="1760788395">
      <w:bodyDiv w:val="1"/>
      <w:marLeft w:val="0"/>
      <w:marRight w:val="0"/>
      <w:marTop w:val="0"/>
      <w:marBottom w:val="0"/>
      <w:divBdr>
        <w:top w:val="none" w:sz="0" w:space="0" w:color="auto"/>
        <w:left w:val="none" w:sz="0" w:space="0" w:color="auto"/>
        <w:bottom w:val="none" w:sz="0" w:space="0" w:color="auto"/>
        <w:right w:val="none" w:sz="0" w:space="0" w:color="auto"/>
      </w:divBdr>
    </w:div>
    <w:div w:id="1768500128">
      <w:bodyDiv w:val="1"/>
      <w:marLeft w:val="0"/>
      <w:marRight w:val="0"/>
      <w:marTop w:val="0"/>
      <w:marBottom w:val="0"/>
      <w:divBdr>
        <w:top w:val="none" w:sz="0" w:space="0" w:color="auto"/>
        <w:left w:val="none" w:sz="0" w:space="0" w:color="auto"/>
        <w:bottom w:val="none" w:sz="0" w:space="0" w:color="auto"/>
        <w:right w:val="none" w:sz="0" w:space="0" w:color="auto"/>
      </w:divBdr>
    </w:div>
    <w:div w:id="1771775060">
      <w:bodyDiv w:val="1"/>
      <w:marLeft w:val="0"/>
      <w:marRight w:val="0"/>
      <w:marTop w:val="0"/>
      <w:marBottom w:val="0"/>
      <w:divBdr>
        <w:top w:val="none" w:sz="0" w:space="0" w:color="auto"/>
        <w:left w:val="none" w:sz="0" w:space="0" w:color="auto"/>
        <w:bottom w:val="none" w:sz="0" w:space="0" w:color="auto"/>
        <w:right w:val="none" w:sz="0" w:space="0" w:color="auto"/>
      </w:divBdr>
    </w:div>
    <w:div w:id="1796094039">
      <w:bodyDiv w:val="1"/>
      <w:marLeft w:val="0"/>
      <w:marRight w:val="0"/>
      <w:marTop w:val="0"/>
      <w:marBottom w:val="0"/>
      <w:divBdr>
        <w:top w:val="none" w:sz="0" w:space="0" w:color="auto"/>
        <w:left w:val="none" w:sz="0" w:space="0" w:color="auto"/>
        <w:bottom w:val="none" w:sz="0" w:space="0" w:color="auto"/>
        <w:right w:val="none" w:sz="0" w:space="0" w:color="auto"/>
      </w:divBdr>
    </w:div>
    <w:div w:id="1830051628">
      <w:bodyDiv w:val="1"/>
      <w:marLeft w:val="0"/>
      <w:marRight w:val="0"/>
      <w:marTop w:val="0"/>
      <w:marBottom w:val="0"/>
      <w:divBdr>
        <w:top w:val="none" w:sz="0" w:space="0" w:color="auto"/>
        <w:left w:val="none" w:sz="0" w:space="0" w:color="auto"/>
        <w:bottom w:val="none" w:sz="0" w:space="0" w:color="auto"/>
        <w:right w:val="none" w:sz="0" w:space="0" w:color="auto"/>
      </w:divBdr>
    </w:div>
    <w:div w:id="1834563405">
      <w:bodyDiv w:val="1"/>
      <w:marLeft w:val="0"/>
      <w:marRight w:val="0"/>
      <w:marTop w:val="0"/>
      <w:marBottom w:val="0"/>
      <w:divBdr>
        <w:top w:val="none" w:sz="0" w:space="0" w:color="auto"/>
        <w:left w:val="none" w:sz="0" w:space="0" w:color="auto"/>
        <w:bottom w:val="none" w:sz="0" w:space="0" w:color="auto"/>
        <w:right w:val="none" w:sz="0" w:space="0" w:color="auto"/>
      </w:divBdr>
    </w:div>
    <w:div w:id="1933002176">
      <w:bodyDiv w:val="1"/>
      <w:marLeft w:val="0"/>
      <w:marRight w:val="0"/>
      <w:marTop w:val="0"/>
      <w:marBottom w:val="0"/>
      <w:divBdr>
        <w:top w:val="none" w:sz="0" w:space="0" w:color="auto"/>
        <w:left w:val="none" w:sz="0" w:space="0" w:color="auto"/>
        <w:bottom w:val="none" w:sz="0" w:space="0" w:color="auto"/>
        <w:right w:val="none" w:sz="0" w:space="0" w:color="auto"/>
      </w:divBdr>
    </w:div>
    <w:div w:id="1954289973">
      <w:bodyDiv w:val="1"/>
      <w:marLeft w:val="0"/>
      <w:marRight w:val="0"/>
      <w:marTop w:val="0"/>
      <w:marBottom w:val="0"/>
      <w:divBdr>
        <w:top w:val="none" w:sz="0" w:space="0" w:color="auto"/>
        <w:left w:val="none" w:sz="0" w:space="0" w:color="auto"/>
        <w:bottom w:val="none" w:sz="0" w:space="0" w:color="auto"/>
        <w:right w:val="none" w:sz="0" w:space="0" w:color="auto"/>
      </w:divBdr>
    </w:div>
    <w:div w:id="1986617805">
      <w:bodyDiv w:val="1"/>
      <w:marLeft w:val="0"/>
      <w:marRight w:val="0"/>
      <w:marTop w:val="0"/>
      <w:marBottom w:val="0"/>
      <w:divBdr>
        <w:top w:val="none" w:sz="0" w:space="0" w:color="auto"/>
        <w:left w:val="none" w:sz="0" w:space="0" w:color="auto"/>
        <w:bottom w:val="none" w:sz="0" w:space="0" w:color="auto"/>
        <w:right w:val="none" w:sz="0" w:space="0" w:color="auto"/>
      </w:divBdr>
    </w:div>
    <w:div w:id="1986622007">
      <w:bodyDiv w:val="1"/>
      <w:marLeft w:val="45"/>
      <w:marRight w:val="45"/>
      <w:marTop w:val="90"/>
      <w:marBottom w:val="90"/>
      <w:divBdr>
        <w:top w:val="none" w:sz="0" w:space="0" w:color="auto"/>
        <w:left w:val="none" w:sz="0" w:space="0" w:color="auto"/>
        <w:bottom w:val="none" w:sz="0" w:space="0" w:color="auto"/>
        <w:right w:val="none" w:sz="0" w:space="0" w:color="auto"/>
      </w:divBdr>
      <w:divsChild>
        <w:div w:id="1575043611">
          <w:marLeft w:val="0"/>
          <w:marRight w:val="0"/>
          <w:marTop w:val="0"/>
          <w:marBottom w:val="567"/>
          <w:divBdr>
            <w:top w:val="none" w:sz="0" w:space="0" w:color="auto"/>
            <w:left w:val="none" w:sz="0" w:space="0" w:color="auto"/>
            <w:bottom w:val="none" w:sz="0" w:space="0" w:color="auto"/>
            <w:right w:val="none" w:sz="0" w:space="0" w:color="auto"/>
          </w:divBdr>
        </w:div>
      </w:divsChild>
    </w:div>
    <w:div w:id="2049790781">
      <w:bodyDiv w:val="1"/>
      <w:marLeft w:val="0"/>
      <w:marRight w:val="0"/>
      <w:marTop w:val="0"/>
      <w:marBottom w:val="0"/>
      <w:divBdr>
        <w:top w:val="none" w:sz="0" w:space="0" w:color="auto"/>
        <w:left w:val="none" w:sz="0" w:space="0" w:color="auto"/>
        <w:bottom w:val="none" w:sz="0" w:space="0" w:color="auto"/>
        <w:right w:val="none" w:sz="0" w:space="0" w:color="auto"/>
      </w:divBdr>
    </w:div>
    <w:div w:id="2066370274">
      <w:bodyDiv w:val="1"/>
      <w:marLeft w:val="0"/>
      <w:marRight w:val="0"/>
      <w:marTop w:val="0"/>
      <w:marBottom w:val="0"/>
      <w:divBdr>
        <w:top w:val="none" w:sz="0" w:space="0" w:color="auto"/>
        <w:left w:val="none" w:sz="0" w:space="0" w:color="auto"/>
        <w:bottom w:val="none" w:sz="0" w:space="0" w:color="auto"/>
        <w:right w:val="none" w:sz="0" w:space="0" w:color="auto"/>
      </w:divBdr>
    </w:div>
    <w:div w:id="2091147723">
      <w:bodyDiv w:val="1"/>
      <w:marLeft w:val="0"/>
      <w:marRight w:val="0"/>
      <w:marTop w:val="0"/>
      <w:marBottom w:val="0"/>
      <w:divBdr>
        <w:top w:val="none" w:sz="0" w:space="0" w:color="auto"/>
        <w:left w:val="none" w:sz="0" w:space="0" w:color="auto"/>
        <w:bottom w:val="none" w:sz="0" w:space="0" w:color="auto"/>
        <w:right w:val="none" w:sz="0" w:space="0" w:color="auto"/>
      </w:divBdr>
    </w:div>
    <w:div w:id="2104295716">
      <w:bodyDiv w:val="1"/>
      <w:marLeft w:val="0"/>
      <w:marRight w:val="0"/>
      <w:marTop w:val="0"/>
      <w:marBottom w:val="0"/>
      <w:divBdr>
        <w:top w:val="none" w:sz="0" w:space="0" w:color="auto"/>
        <w:left w:val="none" w:sz="0" w:space="0" w:color="auto"/>
        <w:bottom w:val="none" w:sz="0" w:space="0" w:color="auto"/>
        <w:right w:val="none" w:sz="0" w:space="0" w:color="auto"/>
      </w:divBdr>
    </w:div>
    <w:div w:id="2124305084">
      <w:bodyDiv w:val="1"/>
      <w:marLeft w:val="0"/>
      <w:marRight w:val="0"/>
      <w:marTop w:val="0"/>
      <w:marBottom w:val="0"/>
      <w:divBdr>
        <w:top w:val="none" w:sz="0" w:space="0" w:color="auto"/>
        <w:left w:val="none" w:sz="0" w:space="0" w:color="auto"/>
        <w:bottom w:val="none" w:sz="0" w:space="0" w:color="auto"/>
        <w:right w:val="none" w:sz="0" w:space="0" w:color="auto"/>
      </w:divBdr>
    </w:div>
    <w:div w:id="21313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twitter.com/IeM_gov_lv" TargetMode="External"/><Relationship Id="rId2" Type="http://schemas.openxmlformats.org/officeDocument/2006/relationships/numbering" Target="numbering.xml"/><Relationship Id="rId16" Type="http://schemas.openxmlformats.org/officeDocument/2006/relationships/hyperlink" Target="https://twitter.com/ugunsdzesej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vugd.gov.lv"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facebook.com/Latvianfirefighter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16711134248715"/>
          <c:y val="7.6404784412732019E-2"/>
          <c:w val="0.86573080844233319"/>
          <c:h val="0.73621877423481663"/>
        </c:manualLayout>
      </c:layout>
      <c:barChart>
        <c:barDir val="col"/>
        <c:grouping val="stacked"/>
        <c:varyColors val="0"/>
        <c:ser>
          <c:idx val="1"/>
          <c:order val="1"/>
          <c:tx>
            <c:strRef>
              <c:f>dati!$A$5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2"/>
              <c:layout/>
              <c:tx>
                <c:rich>
                  <a:bodyPr/>
                  <a:lstStyle/>
                  <a:p>
                    <a:r>
                      <a:rPr lang="en-US"/>
                      <a:t>402</a:t>
                    </a:r>
                    <a:r>
                      <a:rPr lang="en-US" baseline="0"/>
                      <a:t> </a:t>
                    </a:r>
                    <a:r>
                      <a:rPr lang="en-US"/>
                      <a:t>701 273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47C-4EEA-9B45-6C91E363135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dati!$B$3:$F$3</c:f>
              <c:strCache>
                <c:ptCount val="5"/>
                <c:pt idx="0">
                  <c:v>2017.gads
(izpilde)</c:v>
                </c:pt>
                <c:pt idx="1">
                  <c:v>2018.gada
plāns</c:v>
                </c:pt>
                <c:pt idx="2">
                  <c:v>2019.gada
plāns</c:v>
                </c:pt>
                <c:pt idx="3">
                  <c:v>2020.gada
prognoze</c:v>
                </c:pt>
                <c:pt idx="4">
                  <c:v>2021.gada
prognoze</c:v>
                </c:pt>
              </c:strCache>
            </c:strRef>
          </c:cat>
          <c:val>
            <c:numRef>
              <c:f>dati!$B$5:$F$5</c:f>
              <c:numCache>
                <c:formatCode>#,##0</c:formatCode>
                <c:ptCount val="5"/>
                <c:pt idx="0">
                  <c:v>381166028</c:v>
                </c:pt>
                <c:pt idx="1">
                  <c:v>375223120</c:v>
                </c:pt>
                <c:pt idx="2">
                  <c:v>402871225</c:v>
                </c:pt>
                <c:pt idx="3">
                  <c:v>358971981</c:v>
                </c:pt>
                <c:pt idx="4">
                  <c:v>354048390</c:v>
                </c:pt>
              </c:numCache>
            </c:numRef>
          </c:val>
          <c:extLst>
            <c:ext xmlns:c16="http://schemas.microsoft.com/office/drawing/2014/chart" uri="{C3380CC4-5D6E-409C-BE32-E72D297353CC}">
              <c16:uniqueId val="{00000000-20E1-43EA-8C98-0D3004B17FB2}"/>
            </c:ext>
          </c:extLst>
        </c:ser>
        <c:ser>
          <c:idx val="2"/>
          <c:order val="2"/>
          <c:tx>
            <c:strRef>
              <c:f>dati!$A$6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4"/>
              <c:layout>
                <c:manualLayout>
                  <c:x val="-1.6161429463403891E-16"/>
                  <c:y val="-9.661835748792299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0E1-43EA-8C98-0D3004B17FB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dati!$B$3:$F$3</c:f>
              <c:strCache>
                <c:ptCount val="5"/>
                <c:pt idx="0">
                  <c:v>2017.gads
(izpilde)</c:v>
                </c:pt>
                <c:pt idx="1">
                  <c:v>2018.gada
plāns</c:v>
                </c:pt>
                <c:pt idx="2">
                  <c:v>2019.gada
plāns</c:v>
                </c:pt>
                <c:pt idx="3">
                  <c:v>2020.gada
prognoze</c:v>
                </c:pt>
                <c:pt idx="4">
                  <c:v>2021.gada
prognoze</c:v>
                </c:pt>
              </c:strCache>
            </c:strRef>
          </c:cat>
          <c:val>
            <c:numRef>
              <c:f>dati!$B$6:$F$6</c:f>
              <c:numCache>
                <c:formatCode>#,##0</c:formatCode>
                <c:ptCount val="5"/>
                <c:pt idx="0">
                  <c:v>27658437</c:v>
                </c:pt>
                <c:pt idx="1">
                  <c:v>22240492</c:v>
                </c:pt>
                <c:pt idx="2">
                  <c:v>35871821</c:v>
                </c:pt>
                <c:pt idx="3">
                  <c:v>20736783</c:v>
                </c:pt>
                <c:pt idx="4">
                  <c:v>10968158</c:v>
                </c:pt>
              </c:numCache>
            </c:numRef>
          </c:val>
          <c:extLst>
            <c:ext xmlns:c16="http://schemas.microsoft.com/office/drawing/2014/chart" uri="{C3380CC4-5D6E-409C-BE32-E72D297353CC}">
              <c16:uniqueId val="{00000002-20E1-43EA-8C98-0D3004B17FB2}"/>
            </c:ext>
          </c:extLst>
        </c:ser>
        <c:dLbls>
          <c:showLegendKey val="0"/>
          <c:showVal val="0"/>
          <c:showCatName val="0"/>
          <c:showSerName val="0"/>
          <c:showPercent val="0"/>
          <c:showBubbleSize val="0"/>
        </c:dLbls>
        <c:gapWidth val="34"/>
        <c:overlap val="100"/>
        <c:axId val="152006616"/>
        <c:axId val="152007400"/>
        <c:extLst>
          <c:ext xmlns:c15="http://schemas.microsoft.com/office/drawing/2012/chart" uri="{02D57815-91ED-43cb-92C2-25804820EDAC}">
            <c15:filteredBarSeries>
              <c15:ser>
                <c:idx val="0"/>
                <c:order val="0"/>
                <c:tx>
                  <c:strRef>
                    <c:extLst>
                      <c:ext uri="{02D57815-91ED-43cb-92C2-25804820EDAC}">
                        <c15:formulaRef>
                          <c15:sqref>dati!$A$4</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dati!$B$3:$F$3</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dati!$B$4:$F$4</c15:sqref>
                        </c15:formulaRef>
                      </c:ext>
                    </c:extLst>
                    <c:numCache>
                      <c:formatCode>#,##0</c:formatCode>
                      <c:ptCount val="5"/>
                      <c:pt idx="0">
                        <c:v>408824465</c:v>
                      </c:pt>
                      <c:pt idx="1">
                        <c:v>397463612</c:v>
                      </c:pt>
                      <c:pt idx="2">
                        <c:v>438743046</c:v>
                      </c:pt>
                      <c:pt idx="3">
                        <c:v>379708764</c:v>
                      </c:pt>
                      <c:pt idx="4">
                        <c:v>365016548</c:v>
                      </c:pt>
                    </c:numCache>
                  </c:numRef>
                </c:val>
                <c:extLst>
                  <c:ext xmlns:c16="http://schemas.microsoft.com/office/drawing/2014/chart" uri="{C3380CC4-5D6E-409C-BE32-E72D297353CC}">
                    <c16:uniqueId val="{00000003-20E1-43EA-8C98-0D3004B17FB2}"/>
                  </c:ext>
                </c:extLst>
              </c15:ser>
            </c15:filteredBarSeries>
          </c:ext>
        </c:extLst>
      </c:barChart>
      <c:catAx>
        <c:axId val="15200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52007400"/>
        <c:crosses val="autoZero"/>
        <c:auto val="1"/>
        <c:lblAlgn val="ctr"/>
        <c:lblOffset val="100"/>
        <c:noMultiLvlLbl val="0"/>
      </c:catAx>
      <c:valAx>
        <c:axId val="152007400"/>
        <c:scaling>
          <c:orientation val="minMax"/>
          <c:max val="4500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52006616"/>
        <c:crosses val="autoZero"/>
        <c:crossBetween val="between"/>
        <c:majorUnit val="100000000"/>
      </c:valAx>
      <c:spPr>
        <a:noFill/>
        <a:ln>
          <a:noFill/>
        </a:ln>
        <a:effectLst/>
      </c:spPr>
    </c:plotArea>
    <c:legend>
      <c:legendPos val="b"/>
      <c:layout>
        <c:manualLayout>
          <c:xMode val="edge"/>
          <c:yMode val="edge"/>
          <c:x val="1.5763251998771984E-2"/>
          <c:y val="0.89965096203377171"/>
          <c:w val="0.97506310887415826"/>
          <c:h val="7.643512569555692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rgbClr val="4F81BD">
          <a:lumMod val="20000"/>
          <a:lumOff val="80000"/>
        </a:srgb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Valsts policijas darbība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Valsts robežsardzes darbība</a:t>
          </a:r>
        </a:p>
      </dgm:t>
    </dgm:pt>
    <dgm:pt modelId="{FA80FF5C-3FD6-4789-8764-09B32B4FA6FF}" type="sibTrans" cxnId="{6B5A3601-6A50-48CE-A68E-FF9442947D55}">
      <dgm:prSet/>
      <dgm:spPr/>
      <dgm:t>
        <a:bodyPr/>
        <a:lstStyle/>
        <a:p>
          <a:pPr>
            <a:spcBef>
              <a:spcPts val="0"/>
            </a:spcBef>
            <a:spcAft>
              <a:spcPts val="0"/>
            </a:spcAft>
          </a:pPr>
          <a:endParaRPr lang="lv-LV"/>
        </a:p>
      </dgm:t>
    </dgm:pt>
    <dgm:pt modelId="{DD27C2DC-FE27-40DC-A725-9F482C79D8FC}" type="parTrans" cxnId="{6B5A3601-6A50-48CE-A68E-FF9442947D55}">
      <dgm:prSet/>
      <dgm:spPr/>
      <dgm:t>
        <a:bodyPr/>
        <a:lstStyle/>
        <a:p>
          <a:pPr>
            <a:spcBef>
              <a:spcPts val="0"/>
            </a:spcBef>
            <a:spcAft>
              <a:spcPts val="0"/>
            </a:spcAft>
          </a:pPr>
          <a:endParaRPr lang="lv-LV"/>
        </a:p>
      </dgm:t>
    </dgm:pt>
    <dgm:pt modelId="{C69BD29E-43E5-44BB-BFFE-EABB96D1F852}">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Valsts ugunsdzēsības un glābšanas dienesta darbība</a:t>
          </a:r>
        </a:p>
      </dgm:t>
    </dgm:pt>
    <dgm:pt modelId="{79D21381-CFD1-4BF3-9C06-0E6EB7C5AC32}" type="sibTrans" cxnId="{0F960EE6-BCDA-4D61-A06D-E52D2ECA6851}">
      <dgm:prSet/>
      <dgm:spPr/>
      <dgm:t>
        <a:bodyPr/>
        <a:lstStyle/>
        <a:p>
          <a:pPr>
            <a:spcBef>
              <a:spcPts val="0"/>
            </a:spcBef>
            <a:spcAft>
              <a:spcPts val="0"/>
            </a:spcAft>
          </a:pPr>
          <a:endParaRPr lang="lv-LV"/>
        </a:p>
      </dgm:t>
    </dgm:pt>
    <dgm:pt modelId="{A1FD7355-9755-4C29-8191-9B2E6BB8F5E5}" type="parTrans" cxnId="{0F960EE6-BCDA-4D61-A06D-E52D2ECA6851}">
      <dgm:prSet/>
      <dgm:spPr/>
      <dgm:t>
        <a:bodyPr/>
        <a:lstStyle/>
        <a:p>
          <a:pPr>
            <a:spcBef>
              <a:spcPts val="0"/>
            </a:spcBef>
            <a:spcAft>
              <a:spcPts val="0"/>
            </a:spcAft>
          </a:pPr>
          <a:endParaRPr lang="lv-LV"/>
        </a:p>
      </dgm:t>
    </dgm:pt>
    <dgm:pt modelId="{C4E70684-FC6C-438F-821A-42FD4802F98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Iekšējās drošības biroja darbība</a:t>
          </a:r>
        </a:p>
      </dgm:t>
    </dgm:pt>
    <dgm:pt modelId="{446F46F6-79EA-4B2C-B62A-FE54C657ECF7}" type="sibTrans" cxnId="{748BF469-8544-44F9-B8A3-C2B37C0F119D}">
      <dgm:prSet/>
      <dgm:spPr/>
      <dgm:t>
        <a:bodyPr/>
        <a:lstStyle/>
        <a:p>
          <a:pPr>
            <a:spcBef>
              <a:spcPts val="0"/>
            </a:spcBef>
            <a:spcAft>
              <a:spcPts val="0"/>
            </a:spcAft>
          </a:pPr>
          <a:endParaRPr lang="lv-LV"/>
        </a:p>
      </dgm:t>
    </dgm:pt>
    <dgm:pt modelId="{EAEDC41A-79CE-48AE-9794-A800B0775F50}" type="parTrans" cxnId="{748BF469-8544-44F9-B8A3-C2B37C0F119D}">
      <dgm:prSet/>
      <dgm:spPr/>
      <dgm:t>
        <a:bodyPr/>
        <a:lstStyle/>
        <a:p>
          <a:pPr>
            <a:spcBef>
              <a:spcPts val="0"/>
            </a:spcBef>
            <a:spcAft>
              <a:spcPts val="0"/>
            </a:spcAft>
          </a:pPr>
          <a:endParaRPr lang="lv-LV"/>
        </a:p>
      </dgm:t>
    </dgm:pt>
    <dgm:pt modelId="{B9393AE5-BCF8-42E1-AA8D-902329192882}">
      <dgm:prSet phldrT="[Text]" custT="1"/>
      <dgm:spPr/>
      <dgm:t>
        <a:bodyPr/>
        <a:lstStyle/>
        <a:p>
          <a:r>
            <a:rPr lang="lv-LV" sz="1200">
              <a:latin typeface="Times New Roman" panose="02020603050405020304" pitchFamily="18" charset="0"/>
              <a:cs typeface="Times New Roman" panose="02020603050405020304" pitchFamily="18" charset="0"/>
            </a:rPr>
            <a:t>Pilsonības un migrācijas lietu pārvaldes darbība</a:t>
          </a:r>
        </a:p>
      </dgm:t>
    </dgm:pt>
    <dgm:pt modelId="{287B9EFB-C9ED-4D28-8B63-DF7BA4E4BD6D}" type="parTrans" cxnId="{2594B474-AB86-497B-9022-405D96D615E9}">
      <dgm:prSet/>
      <dgm:spPr/>
      <dgm:t>
        <a:bodyPr/>
        <a:lstStyle/>
        <a:p>
          <a:endParaRPr lang="lv-LV"/>
        </a:p>
      </dgm:t>
    </dgm:pt>
    <dgm:pt modelId="{F0461375-0E35-4F07-BD51-7B50E97B55B5}" type="sibTrans" cxnId="{2594B474-AB86-497B-9022-405D96D615E9}">
      <dgm:prSet/>
      <dgm:spPr/>
      <dgm:t>
        <a:bodyPr/>
        <a:lstStyle/>
        <a:p>
          <a:endParaRPr lang="lv-LV"/>
        </a:p>
      </dgm:t>
    </dgm:pt>
    <dgm:pt modelId="{2658D16D-7AF8-4501-9440-3C6C5A0E255E}">
      <dgm:prSet phldrT="[Text]" custT="1"/>
      <dgm:spPr/>
      <dgm:t>
        <a:bodyPr/>
        <a:lstStyle/>
        <a:p>
          <a:r>
            <a:rPr lang="lv-LV" sz="1200">
              <a:latin typeface="Times New Roman" panose="02020603050405020304" pitchFamily="18" charset="0"/>
              <a:cs typeface="Times New Roman" panose="02020603050405020304" pitchFamily="18" charset="0"/>
            </a:rPr>
            <a:t>Vienotās sakaru un informācijas sistēmas darbība</a:t>
          </a:r>
        </a:p>
      </dgm:t>
    </dgm:pt>
    <dgm:pt modelId="{42A71873-2222-4790-A74D-F341F538DDED}" type="parTrans" cxnId="{87F8C82D-DA92-4F08-B89D-5A8E2C644C4E}">
      <dgm:prSet/>
      <dgm:spPr/>
      <dgm:t>
        <a:bodyPr/>
        <a:lstStyle/>
        <a:p>
          <a:endParaRPr lang="lv-LV"/>
        </a:p>
      </dgm:t>
    </dgm:pt>
    <dgm:pt modelId="{814AE609-4C9B-409B-8AEE-A46D54E73971}" type="sibTrans" cxnId="{87F8C82D-DA92-4F08-B89D-5A8E2C644C4E}">
      <dgm:prSet/>
      <dgm:spPr/>
      <dgm:t>
        <a:bodyPr/>
        <a:lstStyle/>
        <a:p>
          <a:endParaRPr lang="lv-LV"/>
        </a:p>
      </dgm:t>
    </dgm:pt>
    <dgm:pt modelId="{06AFC6A2-0610-40A0-9A42-D0941B1EA9DE}">
      <dgm:prSet phldrT="[Text]" custT="1"/>
      <dgm:spPr/>
      <dgm:t>
        <a:bodyPr/>
        <a:lstStyle/>
        <a:p>
          <a:r>
            <a:rPr lang="lv-LV" sz="1200">
              <a:latin typeface="Times New Roman" panose="02020603050405020304" pitchFamily="18" charset="0"/>
              <a:cs typeface="Times New Roman" panose="02020603050405020304" pitchFamily="18" charset="0"/>
            </a:rPr>
            <a:t>Personāla fiziskā sagatavotība, veselības un sociālā aprūpe</a:t>
          </a:r>
        </a:p>
      </dgm:t>
    </dgm:pt>
    <dgm:pt modelId="{1AAC5062-C194-438B-8AE6-BA39A0F768AD}" type="parTrans" cxnId="{92AB1436-1904-4362-9E81-359125A0E54E}">
      <dgm:prSet/>
      <dgm:spPr/>
      <dgm:t>
        <a:bodyPr/>
        <a:lstStyle/>
        <a:p>
          <a:endParaRPr lang="lv-LV"/>
        </a:p>
      </dgm:t>
    </dgm:pt>
    <dgm:pt modelId="{C84CC125-C30C-46A3-A3CF-301B58CEC9CE}" type="sibTrans" cxnId="{92AB1436-1904-4362-9E81-359125A0E54E}">
      <dgm:prSet/>
      <dgm:spPr/>
      <dgm:t>
        <a:bodyPr/>
        <a:lstStyle/>
        <a:p>
          <a:endParaRPr lang="lv-LV"/>
        </a:p>
      </dgm:t>
    </dgm:pt>
    <dgm:pt modelId="{F5166742-4CCC-4CDB-AD0D-EE3EFF56F5EC}">
      <dgm:prSet phldrT="[Text]" custT="1"/>
      <dgm:spPr/>
      <dgm:t>
        <a:bodyPr/>
        <a:lstStyle/>
        <a:p>
          <a:r>
            <a:rPr lang="lv-LV" sz="1200">
              <a:latin typeface="Times New Roman" panose="02020603050405020304" pitchFamily="18" charset="0"/>
              <a:cs typeface="Times New Roman" panose="02020603050405020304" pitchFamily="18" charset="0"/>
            </a:rPr>
            <a:t>Nodrošinājums iestāžu funkciju īstenošanā, atbalsts lietisko pierādījumu, arestētās un izņemtās mantas glabāšanā</a:t>
          </a:r>
        </a:p>
      </dgm:t>
    </dgm:pt>
    <dgm:pt modelId="{98594AAD-B444-40CB-8F07-15C2C6237AB9}" type="parTrans" cxnId="{C773E474-1B4F-47D6-87EB-EE58DFCC185D}">
      <dgm:prSet/>
      <dgm:spPr/>
      <dgm:t>
        <a:bodyPr/>
        <a:lstStyle/>
        <a:p>
          <a:endParaRPr lang="lv-LV"/>
        </a:p>
      </dgm:t>
    </dgm:pt>
    <dgm:pt modelId="{ECAFA707-0037-49D3-A4E8-B939CB05DD04}" type="sibTrans" cxnId="{C773E474-1B4F-47D6-87EB-EE58DFCC185D}">
      <dgm:prSet/>
      <dgm:spPr/>
      <dgm:t>
        <a:bodyPr/>
        <a:lstStyle/>
        <a:p>
          <a:endParaRPr lang="lv-LV"/>
        </a:p>
      </dgm:t>
    </dgm:pt>
    <dgm:pt modelId="{F5F5C0B5-529C-442D-8F3D-17D82F16E822}">
      <dgm:prSet phldrT="[Text]" custT="1"/>
      <dgm:spPr/>
      <dgm:t>
        <a:bodyPr/>
        <a:lstStyle/>
        <a:p>
          <a:r>
            <a:rPr lang="lv-LV" sz="1200">
              <a:latin typeface="Times New Roman" panose="02020603050405020304" pitchFamily="18" charset="0"/>
              <a:cs typeface="Times New Roman" panose="02020603050405020304" pitchFamily="18" charset="0"/>
            </a:rPr>
            <a:t>Valsts drošības dienesta darbība </a:t>
          </a:r>
        </a:p>
      </dgm:t>
    </dgm:pt>
    <dgm:pt modelId="{B3E0A856-A2F1-48B6-A931-79254A6626D6}" type="parTrans" cxnId="{0C7F2C82-F856-4F68-B6FD-F2A8817E98B3}">
      <dgm:prSet/>
      <dgm:spPr/>
      <dgm:t>
        <a:bodyPr/>
        <a:lstStyle/>
        <a:p>
          <a:endParaRPr lang="lv-LV"/>
        </a:p>
      </dgm:t>
    </dgm:pt>
    <dgm:pt modelId="{8BFA3E58-F0EF-40C4-A90D-EBFF0F8362A0}" type="sibTrans" cxnId="{0C7F2C82-F856-4F68-B6FD-F2A8817E98B3}">
      <dgm:prSet/>
      <dgm:spPr/>
      <dgm:t>
        <a:bodyPr/>
        <a:lstStyle/>
        <a:p>
          <a:endParaRPr lang="lv-LV"/>
        </a:p>
      </dgm:t>
    </dgm:pt>
    <dgm:pt modelId="{42BAFD77-BBC0-49A6-89B6-FDF57BC1B727}">
      <dgm:prSet custT="1"/>
      <dgm:spPr/>
      <dgm:t>
        <a:bodyPr/>
        <a:lstStyle/>
        <a:p>
          <a:r>
            <a:rPr lang="lv-LV" sz="1200">
              <a:latin typeface="Times New Roman" panose="02020603050405020304" pitchFamily="18" charset="0"/>
              <a:cs typeface="Times New Roman" panose="02020603050405020304" pitchFamily="18" charset="0"/>
            </a:rPr>
            <a:t>Nozaru vadība un iekšlietu politikas plānošana</a:t>
          </a:r>
        </a:p>
      </dgm:t>
    </dgm:pt>
    <dgm:pt modelId="{7BD82E6B-10A4-4206-A6FE-C1F411FEE29A}" type="parTrans" cxnId="{DDF54416-7434-442B-853C-D6CC4B13AB79}">
      <dgm:prSet/>
      <dgm:spPr/>
      <dgm:t>
        <a:bodyPr/>
        <a:lstStyle/>
        <a:p>
          <a:endParaRPr lang="lv-LV"/>
        </a:p>
      </dgm:t>
    </dgm:pt>
    <dgm:pt modelId="{9F9D7142-AB8A-4166-9AFC-F29129D79FC2}" type="sibTrans" cxnId="{DDF54416-7434-442B-853C-D6CC4B13AB79}">
      <dgm:prSet/>
      <dgm:spPr/>
      <dgm:t>
        <a:bodyPr/>
        <a:lstStyle/>
        <a:p>
          <a:endParaRPr lang="lv-LV"/>
        </a:p>
      </dgm:t>
    </dgm:pt>
    <dgm:pt modelId="{BA8E9DD0-5143-4256-8FB2-5F23A81417E1}">
      <dgm:prSet custT="1"/>
      <dgm:spPr/>
      <dgm:t>
        <a:bodyPr/>
        <a:lstStyle/>
        <a:p>
          <a:r>
            <a:rPr lang="lv-LV" sz="1200">
              <a:latin typeface="Times New Roman" panose="02020603050405020304" pitchFamily="18" charset="0"/>
              <a:cs typeface="Times New Roman" panose="02020603050405020304" pitchFamily="18" charset="0"/>
            </a:rPr>
            <a:t>Noziedzīgi iegūtu līdzekļu legalizācijas un terorisma finansēšanas novēršana</a:t>
          </a:r>
        </a:p>
      </dgm:t>
    </dgm:pt>
    <dgm:pt modelId="{59C5F734-C164-450E-9DEE-53B159DA976E}" type="parTrans" cxnId="{97E22B91-A3C9-455A-8F4A-7D59815AF914}">
      <dgm:prSet/>
      <dgm:spPr/>
      <dgm:t>
        <a:bodyPr/>
        <a:lstStyle/>
        <a:p>
          <a:endParaRPr lang="lv-LV"/>
        </a:p>
      </dgm:t>
    </dgm:pt>
    <dgm:pt modelId="{E0DA9624-AFFF-42A3-9E25-AD9EE7291342}" type="sibTrans" cxnId="{97E22B91-A3C9-455A-8F4A-7D59815AF914}">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11">
        <dgm:presLayoutVars>
          <dgm:bulletEnabled val="1"/>
        </dgm:presLayoutVars>
      </dgm:prSet>
      <dgm:spPr/>
      <dgm:t>
        <a:bodyPr/>
        <a:lstStyle/>
        <a:p>
          <a:endParaRPr lang="lv-LV"/>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11">
        <dgm:presLayoutVars>
          <dgm:bulletEnabled val="1"/>
        </dgm:presLayoutVars>
      </dgm:prSet>
      <dgm:spPr/>
      <dgm:t>
        <a:bodyPr/>
        <a:lstStyle/>
        <a:p>
          <a:endParaRPr lang="lv-LV"/>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11">
        <dgm:presLayoutVars>
          <dgm:bulletEnabled val="1"/>
        </dgm:presLayoutVars>
      </dgm:prSet>
      <dgm:spPr/>
      <dgm:t>
        <a:bodyPr/>
        <a:lstStyle/>
        <a:p>
          <a:endParaRPr lang="lv-LV"/>
        </a:p>
      </dgm:t>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11">
        <dgm:presLayoutVars>
          <dgm:bulletEnabled val="1"/>
        </dgm:presLayoutVars>
      </dgm:prSet>
      <dgm:spPr/>
      <dgm:t>
        <a:bodyPr/>
        <a:lstStyle/>
        <a:p>
          <a:endParaRPr lang="lv-LV"/>
        </a:p>
      </dgm:t>
    </dgm:pt>
    <dgm:pt modelId="{973C611E-CD4D-494A-A36C-76253A8AE569}" type="pres">
      <dgm:prSet presAssocID="{446F46F6-79EA-4B2C-B62A-FE54C657ECF7}" presName="sibTrans" presStyleCnt="0"/>
      <dgm:spPr/>
    </dgm:pt>
    <dgm:pt modelId="{255B70E5-8917-42A6-B73C-DD484275CAA8}" type="pres">
      <dgm:prSet presAssocID="{B9393AE5-BCF8-42E1-AA8D-902329192882}" presName="node" presStyleLbl="node1" presStyleIdx="4" presStyleCnt="11">
        <dgm:presLayoutVars>
          <dgm:bulletEnabled val="1"/>
        </dgm:presLayoutVars>
      </dgm:prSet>
      <dgm:spPr/>
      <dgm:t>
        <a:bodyPr/>
        <a:lstStyle/>
        <a:p>
          <a:endParaRPr lang="lv-LV"/>
        </a:p>
      </dgm:t>
    </dgm:pt>
    <dgm:pt modelId="{BEFA9498-E8E4-42AD-BBF2-2C6897C50B5E}" type="pres">
      <dgm:prSet presAssocID="{F0461375-0E35-4F07-BD51-7B50E97B55B5}" presName="sibTrans" presStyleCnt="0"/>
      <dgm:spPr/>
    </dgm:pt>
    <dgm:pt modelId="{53022C06-7F45-4948-9609-73798315915F}" type="pres">
      <dgm:prSet presAssocID="{2658D16D-7AF8-4501-9440-3C6C5A0E255E}" presName="node" presStyleLbl="node1" presStyleIdx="5" presStyleCnt="11">
        <dgm:presLayoutVars>
          <dgm:bulletEnabled val="1"/>
        </dgm:presLayoutVars>
      </dgm:prSet>
      <dgm:spPr/>
      <dgm:t>
        <a:bodyPr/>
        <a:lstStyle/>
        <a:p>
          <a:endParaRPr lang="lv-LV"/>
        </a:p>
      </dgm:t>
    </dgm:pt>
    <dgm:pt modelId="{C5C7F197-9B90-45A6-842C-7B69155973DA}" type="pres">
      <dgm:prSet presAssocID="{814AE609-4C9B-409B-8AEE-A46D54E73971}" presName="sibTrans" presStyleCnt="0"/>
      <dgm:spPr/>
    </dgm:pt>
    <dgm:pt modelId="{F6932D47-D4A9-42C5-BED6-3C43596A491E}" type="pres">
      <dgm:prSet presAssocID="{06AFC6A2-0610-40A0-9A42-D0941B1EA9DE}" presName="node" presStyleLbl="node1" presStyleIdx="6" presStyleCnt="11">
        <dgm:presLayoutVars>
          <dgm:bulletEnabled val="1"/>
        </dgm:presLayoutVars>
      </dgm:prSet>
      <dgm:spPr/>
      <dgm:t>
        <a:bodyPr/>
        <a:lstStyle/>
        <a:p>
          <a:endParaRPr lang="lv-LV"/>
        </a:p>
      </dgm:t>
    </dgm:pt>
    <dgm:pt modelId="{82065565-1A9F-4CAC-BF51-18C1201B602B}" type="pres">
      <dgm:prSet presAssocID="{C84CC125-C30C-46A3-A3CF-301B58CEC9CE}" presName="sibTrans" presStyleCnt="0"/>
      <dgm:spPr/>
    </dgm:pt>
    <dgm:pt modelId="{9AA6FA83-48C5-4DD5-81B6-BE91F88C6B22}" type="pres">
      <dgm:prSet presAssocID="{F5166742-4CCC-4CDB-AD0D-EE3EFF56F5EC}" presName="node" presStyleLbl="node1" presStyleIdx="7" presStyleCnt="11">
        <dgm:presLayoutVars>
          <dgm:bulletEnabled val="1"/>
        </dgm:presLayoutVars>
      </dgm:prSet>
      <dgm:spPr/>
      <dgm:t>
        <a:bodyPr/>
        <a:lstStyle/>
        <a:p>
          <a:endParaRPr lang="lv-LV"/>
        </a:p>
      </dgm:t>
    </dgm:pt>
    <dgm:pt modelId="{74427E37-D1BE-4AF6-8EC5-A083985D99CD}" type="pres">
      <dgm:prSet presAssocID="{ECAFA707-0037-49D3-A4E8-B939CB05DD04}" presName="sibTrans" presStyleCnt="0"/>
      <dgm:spPr/>
    </dgm:pt>
    <dgm:pt modelId="{FC4BBC85-E259-4300-8080-EE0039E4CA28}" type="pres">
      <dgm:prSet presAssocID="{BA8E9DD0-5143-4256-8FB2-5F23A81417E1}" presName="node" presStyleLbl="node1" presStyleIdx="8" presStyleCnt="11">
        <dgm:presLayoutVars>
          <dgm:bulletEnabled val="1"/>
        </dgm:presLayoutVars>
      </dgm:prSet>
      <dgm:spPr/>
      <dgm:t>
        <a:bodyPr/>
        <a:lstStyle/>
        <a:p>
          <a:endParaRPr lang="lv-LV"/>
        </a:p>
      </dgm:t>
    </dgm:pt>
    <dgm:pt modelId="{08B0D1C5-2EFB-46AE-8511-567548F36A3F}" type="pres">
      <dgm:prSet presAssocID="{E0DA9624-AFFF-42A3-9E25-AD9EE7291342}" presName="sibTrans" presStyleCnt="0"/>
      <dgm:spPr/>
    </dgm:pt>
    <dgm:pt modelId="{478D904A-D56A-483B-9073-B30D31348AE9}" type="pres">
      <dgm:prSet presAssocID="{F5F5C0B5-529C-442D-8F3D-17D82F16E822}" presName="node" presStyleLbl="node1" presStyleIdx="9" presStyleCnt="11" custLinFactNeighborY="2011">
        <dgm:presLayoutVars>
          <dgm:bulletEnabled val="1"/>
        </dgm:presLayoutVars>
      </dgm:prSet>
      <dgm:spPr/>
      <dgm:t>
        <a:bodyPr/>
        <a:lstStyle/>
        <a:p>
          <a:endParaRPr lang="lv-LV"/>
        </a:p>
      </dgm:t>
    </dgm:pt>
    <dgm:pt modelId="{A73BDF9F-4B22-4475-8CCD-9EEB86149DA0}" type="pres">
      <dgm:prSet presAssocID="{8BFA3E58-F0EF-40C4-A90D-EBFF0F8362A0}" presName="sibTrans" presStyleCnt="0"/>
      <dgm:spPr/>
    </dgm:pt>
    <dgm:pt modelId="{3C5381A2-4655-4605-95E3-0EE778F303CC}" type="pres">
      <dgm:prSet presAssocID="{42BAFD77-BBC0-49A6-89B6-FDF57BC1B727}" presName="node" presStyleLbl="node1" presStyleIdx="10" presStyleCnt="11">
        <dgm:presLayoutVars>
          <dgm:bulletEnabled val="1"/>
        </dgm:presLayoutVars>
      </dgm:prSet>
      <dgm:spPr/>
      <dgm:t>
        <a:bodyPr/>
        <a:lstStyle/>
        <a:p>
          <a:endParaRPr lang="lv-LV"/>
        </a:p>
      </dgm:t>
    </dgm:pt>
  </dgm:ptLst>
  <dgm:cxnLst>
    <dgm:cxn modelId="{DDF54416-7434-442B-853C-D6CC4B13AB79}" srcId="{306E2546-2846-449E-BACA-6E538AEB741C}" destId="{42BAFD77-BBC0-49A6-89B6-FDF57BC1B727}" srcOrd="10" destOrd="0" parTransId="{7BD82E6B-10A4-4206-A6FE-C1F411FEE29A}" sibTransId="{9F9D7142-AB8A-4166-9AFC-F29129D79FC2}"/>
    <dgm:cxn modelId="{92AB1436-1904-4362-9E81-359125A0E54E}" srcId="{306E2546-2846-449E-BACA-6E538AEB741C}" destId="{06AFC6A2-0610-40A0-9A42-D0941B1EA9DE}" srcOrd="6" destOrd="0" parTransId="{1AAC5062-C194-438B-8AE6-BA39A0F768AD}" sibTransId="{C84CC125-C30C-46A3-A3CF-301B58CEC9CE}"/>
    <dgm:cxn modelId="{729EDB25-68CE-4B80-93AF-69DA12DE206D}" type="presOf" srcId="{C4E70684-FC6C-438F-821A-42FD4802F988}" destId="{118AB14B-D866-47F3-9B14-C490FD46760F}" srcOrd="0" destOrd="0" presId="urn:microsoft.com/office/officeart/2005/8/layout/default"/>
    <dgm:cxn modelId="{C77C84A5-904E-475A-BC05-E61B23E824A8}" type="presOf" srcId="{2658D16D-7AF8-4501-9440-3C6C5A0E255E}" destId="{53022C06-7F45-4948-9609-73798315915F}" srcOrd="0" destOrd="0" presId="urn:microsoft.com/office/officeart/2005/8/layout/default"/>
    <dgm:cxn modelId="{2594B474-AB86-497B-9022-405D96D615E9}" srcId="{306E2546-2846-449E-BACA-6E538AEB741C}" destId="{B9393AE5-BCF8-42E1-AA8D-902329192882}" srcOrd="4" destOrd="0" parTransId="{287B9EFB-C9ED-4D28-8B63-DF7BA4E4BD6D}" sibTransId="{F0461375-0E35-4F07-BD51-7B50E97B55B5}"/>
    <dgm:cxn modelId="{2A61F696-AB6F-46C9-A969-F364C8460D8B}" type="presOf" srcId="{06AFC6A2-0610-40A0-9A42-D0941B1EA9DE}" destId="{F6932D47-D4A9-42C5-BED6-3C43596A491E}" srcOrd="0" destOrd="0" presId="urn:microsoft.com/office/officeart/2005/8/layout/default"/>
    <dgm:cxn modelId="{88B35323-BA82-4941-A65C-724F5B0806EC}" type="presOf" srcId="{306E2546-2846-449E-BACA-6E538AEB741C}" destId="{742CD35E-24E8-4AF8-8ED4-3DD4C1D57ACF}" srcOrd="0" destOrd="0" presId="urn:microsoft.com/office/officeart/2005/8/layout/default"/>
    <dgm:cxn modelId="{97E22B91-A3C9-455A-8F4A-7D59815AF914}" srcId="{306E2546-2846-449E-BACA-6E538AEB741C}" destId="{BA8E9DD0-5143-4256-8FB2-5F23A81417E1}" srcOrd="8" destOrd="0" parTransId="{59C5F734-C164-450E-9DEE-53B159DA976E}" sibTransId="{E0DA9624-AFFF-42A3-9E25-AD9EE7291342}"/>
    <dgm:cxn modelId="{49B3C845-259F-4F1A-9C36-17D068761EEF}" type="presOf" srcId="{88397BC7-3A1F-4729-8809-8347AD410AF8}" destId="{5F8CBC20-C14B-46F6-BA45-39C03570DEDD}" srcOrd="0" destOrd="0" presId="urn:microsoft.com/office/officeart/2005/8/layout/default"/>
    <dgm:cxn modelId="{1CEA83D5-087A-4EF7-B86E-0A321E85EBF7}" type="presOf" srcId="{F5166742-4CCC-4CDB-AD0D-EE3EFF56F5EC}" destId="{9AA6FA83-48C5-4DD5-81B6-BE91F88C6B22}" srcOrd="0" destOrd="0" presId="urn:microsoft.com/office/officeart/2005/8/layout/default"/>
    <dgm:cxn modelId="{748BF469-8544-44F9-B8A3-C2B37C0F119D}" srcId="{306E2546-2846-449E-BACA-6E538AEB741C}" destId="{C4E70684-FC6C-438F-821A-42FD4802F988}" srcOrd="3" destOrd="0" parTransId="{EAEDC41A-79CE-48AE-9794-A800B0775F50}" sibTransId="{446F46F6-79EA-4B2C-B62A-FE54C657ECF7}"/>
    <dgm:cxn modelId="{0C7F2C82-F856-4F68-B6FD-F2A8817E98B3}" srcId="{306E2546-2846-449E-BACA-6E538AEB741C}" destId="{F5F5C0B5-529C-442D-8F3D-17D82F16E822}" srcOrd="9" destOrd="0" parTransId="{B3E0A856-A2F1-48B6-A931-79254A6626D6}" sibTransId="{8BFA3E58-F0EF-40C4-A90D-EBFF0F8362A0}"/>
    <dgm:cxn modelId="{0C533A22-0166-4325-8669-DF71CA35E7D7}" type="presOf" srcId="{42BAFD77-BBC0-49A6-89B6-FDF57BC1B727}" destId="{3C5381A2-4655-4605-95E3-0EE778F303CC}" srcOrd="0" destOrd="0" presId="urn:microsoft.com/office/officeart/2005/8/layout/default"/>
    <dgm:cxn modelId="{0DA3F433-D341-4C37-B38C-810D5E2A6DEE}" type="presOf" srcId="{A16BE098-7FFB-4CA4-A0F8-C33C314B06C6}" destId="{477AE2EB-16C6-4DDF-B8E8-260749502CBE}" srcOrd="0" destOrd="0" presId="urn:microsoft.com/office/officeart/2005/8/layout/default"/>
    <dgm:cxn modelId="{CB59EB58-2080-4A98-9C2B-7697DDAD89B6}" type="presOf" srcId="{BA8E9DD0-5143-4256-8FB2-5F23A81417E1}" destId="{FC4BBC85-E259-4300-8080-EE0039E4CA28}" srcOrd="0" destOrd="0" presId="urn:microsoft.com/office/officeart/2005/8/layout/default"/>
    <dgm:cxn modelId="{93E729EB-B1AA-4C8C-80E6-C38FB7310DD2}" srcId="{306E2546-2846-449E-BACA-6E538AEB741C}" destId="{88397BC7-3A1F-4729-8809-8347AD410AF8}" srcOrd="0" destOrd="0" parTransId="{7ED0AA73-34B9-430C-9A02-77D2B64C4C5A}" sibTransId="{22D552F3-D09E-415D-B614-4CC0ADF7965D}"/>
    <dgm:cxn modelId="{87F8C82D-DA92-4F08-B89D-5A8E2C644C4E}" srcId="{306E2546-2846-449E-BACA-6E538AEB741C}" destId="{2658D16D-7AF8-4501-9440-3C6C5A0E255E}" srcOrd="5" destOrd="0" parTransId="{42A71873-2222-4790-A74D-F341F538DDED}" sibTransId="{814AE609-4C9B-409B-8AEE-A46D54E73971}"/>
    <dgm:cxn modelId="{C773E474-1B4F-47D6-87EB-EE58DFCC185D}" srcId="{306E2546-2846-449E-BACA-6E538AEB741C}" destId="{F5166742-4CCC-4CDB-AD0D-EE3EFF56F5EC}" srcOrd="7" destOrd="0" parTransId="{98594AAD-B444-40CB-8F07-15C2C6237AB9}" sibTransId="{ECAFA707-0037-49D3-A4E8-B939CB05DD04}"/>
    <dgm:cxn modelId="{2EA5D655-88A1-43CD-9526-F295DB7FDC4A}" type="presOf" srcId="{C69BD29E-43E5-44BB-BFFE-EABB96D1F852}" destId="{3B5180AC-1F2E-443E-87BE-8445337E9DB2}" srcOrd="0" destOrd="0" presId="urn:microsoft.com/office/officeart/2005/8/layout/default"/>
    <dgm:cxn modelId="{0F960EE6-BCDA-4D61-A06D-E52D2ECA6851}" srcId="{306E2546-2846-449E-BACA-6E538AEB741C}" destId="{C69BD29E-43E5-44BB-BFFE-EABB96D1F852}" srcOrd="2" destOrd="0" parTransId="{A1FD7355-9755-4C29-8191-9B2E6BB8F5E5}" sibTransId="{79D21381-CFD1-4BF3-9C06-0E6EB7C5AC32}"/>
    <dgm:cxn modelId="{E3579B5F-7F97-4071-BCF4-71F175183648}" type="presOf" srcId="{B9393AE5-BCF8-42E1-AA8D-902329192882}" destId="{255B70E5-8917-42A6-B73C-DD484275CAA8}" srcOrd="0" destOrd="0" presId="urn:microsoft.com/office/officeart/2005/8/layout/default"/>
    <dgm:cxn modelId="{A5339BB0-AD6B-4DEE-8E9D-5BAE2F05978A}" type="presOf" srcId="{F5F5C0B5-529C-442D-8F3D-17D82F16E822}" destId="{478D904A-D56A-483B-9073-B30D31348AE9}" srcOrd="0" destOrd="0" presId="urn:microsoft.com/office/officeart/2005/8/layout/default"/>
    <dgm:cxn modelId="{6B5A3601-6A50-48CE-A68E-FF9442947D55}" srcId="{306E2546-2846-449E-BACA-6E538AEB741C}" destId="{A16BE098-7FFB-4CA4-A0F8-C33C314B06C6}" srcOrd="1" destOrd="0" parTransId="{DD27C2DC-FE27-40DC-A725-9F482C79D8FC}" sibTransId="{FA80FF5C-3FD6-4789-8764-09B32B4FA6FF}"/>
    <dgm:cxn modelId="{FDEF8B39-68AD-4C8B-A9D3-585B5538E62A}" type="presParOf" srcId="{742CD35E-24E8-4AF8-8ED4-3DD4C1D57ACF}" destId="{5F8CBC20-C14B-46F6-BA45-39C03570DEDD}" srcOrd="0" destOrd="0" presId="urn:microsoft.com/office/officeart/2005/8/layout/default"/>
    <dgm:cxn modelId="{04DEE4E5-54C8-43EE-ABCA-FA17C7EDCC75}" type="presParOf" srcId="{742CD35E-24E8-4AF8-8ED4-3DD4C1D57ACF}" destId="{205FF196-492B-4BD7-8355-0D798E63FA10}" srcOrd="1" destOrd="0" presId="urn:microsoft.com/office/officeart/2005/8/layout/default"/>
    <dgm:cxn modelId="{BE27E54C-AD4F-4472-A272-8FC3C6F3B7CE}" type="presParOf" srcId="{742CD35E-24E8-4AF8-8ED4-3DD4C1D57ACF}" destId="{477AE2EB-16C6-4DDF-B8E8-260749502CBE}" srcOrd="2" destOrd="0" presId="urn:microsoft.com/office/officeart/2005/8/layout/default"/>
    <dgm:cxn modelId="{9E0460EE-3668-4ECD-AB73-04A3D91D48D6}" type="presParOf" srcId="{742CD35E-24E8-4AF8-8ED4-3DD4C1D57ACF}" destId="{27D8A555-7D4A-4ED9-8923-67102952F2DF}" srcOrd="3" destOrd="0" presId="urn:microsoft.com/office/officeart/2005/8/layout/default"/>
    <dgm:cxn modelId="{897F4E5F-D4C4-4859-B007-09BCD73F3430}" type="presParOf" srcId="{742CD35E-24E8-4AF8-8ED4-3DD4C1D57ACF}" destId="{3B5180AC-1F2E-443E-87BE-8445337E9DB2}" srcOrd="4" destOrd="0" presId="urn:microsoft.com/office/officeart/2005/8/layout/default"/>
    <dgm:cxn modelId="{BBF427E2-E6BE-4D34-99FD-E99AA7CB9D84}" type="presParOf" srcId="{742CD35E-24E8-4AF8-8ED4-3DD4C1D57ACF}" destId="{D4EDE607-3D5F-44EB-A3E8-232F47BC8840}" srcOrd="5" destOrd="0" presId="urn:microsoft.com/office/officeart/2005/8/layout/default"/>
    <dgm:cxn modelId="{77093272-C782-4904-BAF0-B599D554E7AA}" type="presParOf" srcId="{742CD35E-24E8-4AF8-8ED4-3DD4C1D57ACF}" destId="{118AB14B-D866-47F3-9B14-C490FD46760F}" srcOrd="6" destOrd="0" presId="urn:microsoft.com/office/officeart/2005/8/layout/default"/>
    <dgm:cxn modelId="{1D6CF401-B1DC-49E2-9815-712FB2A45383}" type="presParOf" srcId="{742CD35E-24E8-4AF8-8ED4-3DD4C1D57ACF}" destId="{973C611E-CD4D-494A-A36C-76253A8AE569}" srcOrd="7" destOrd="0" presId="urn:microsoft.com/office/officeart/2005/8/layout/default"/>
    <dgm:cxn modelId="{687B9A03-F70B-407A-BBD8-6A0AB73DA2EE}" type="presParOf" srcId="{742CD35E-24E8-4AF8-8ED4-3DD4C1D57ACF}" destId="{255B70E5-8917-42A6-B73C-DD484275CAA8}" srcOrd="8" destOrd="0" presId="urn:microsoft.com/office/officeart/2005/8/layout/default"/>
    <dgm:cxn modelId="{0B5B50FB-28BE-4145-93AB-AFF5259905F8}" type="presParOf" srcId="{742CD35E-24E8-4AF8-8ED4-3DD4C1D57ACF}" destId="{BEFA9498-E8E4-42AD-BBF2-2C6897C50B5E}" srcOrd="9" destOrd="0" presId="urn:microsoft.com/office/officeart/2005/8/layout/default"/>
    <dgm:cxn modelId="{53716FE6-7185-4BDF-89C2-BF223CEAC1CF}" type="presParOf" srcId="{742CD35E-24E8-4AF8-8ED4-3DD4C1D57ACF}" destId="{53022C06-7F45-4948-9609-73798315915F}" srcOrd="10" destOrd="0" presId="urn:microsoft.com/office/officeart/2005/8/layout/default"/>
    <dgm:cxn modelId="{AB3394FB-3B8C-4D23-92BF-EC57D97B32AA}" type="presParOf" srcId="{742CD35E-24E8-4AF8-8ED4-3DD4C1D57ACF}" destId="{C5C7F197-9B90-45A6-842C-7B69155973DA}" srcOrd="11" destOrd="0" presId="urn:microsoft.com/office/officeart/2005/8/layout/default"/>
    <dgm:cxn modelId="{94C6EF8A-6F18-430D-9674-640D9F803FB0}" type="presParOf" srcId="{742CD35E-24E8-4AF8-8ED4-3DD4C1D57ACF}" destId="{F6932D47-D4A9-42C5-BED6-3C43596A491E}" srcOrd="12" destOrd="0" presId="urn:microsoft.com/office/officeart/2005/8/layout/default"/>
    <dgm:cxn modelId="{22B297C8-4F5E-43B6-BED1-F0F4792A490D}" type="presParOf" srcId="{742CD35E-24E8-4AF8-8ED4-3DD4C1D57ACF}" destId="{82065565-1A9F-4CAC-BF51-18C1201B602B}" srcOrd="13" destOrd="0" presId="urn:microsoft.com/office/officeart/2005/8/layout/default"/>
    <dgm:cxn modelId="{CE95DE9A-1531-47D9-B63C-8B51F10A7B70}" type="presParOf" srcId="{742CD35E-24E8-4AF8-8ED4-3DD4C1D57ACF}" destId="{9AA6FA83-48C5-4DD5-81B6-BE91F88C6B22}" srcOrd="14" destOrd="0" presId="urn:microsoft.com/office/officeart/2005/8/layout/default"/>
    <dgm:cxn modelId="{11D928E4-A99A-463B-9871-195A2919028A}" type="presParOf" srcId="{742CD35E-24E8-4AF8-8ED4-3DD4C1D57ACF}" destId="{74427E37-D1BE-4AF6-8EC5-A083985D99CD}" srcOrd="15" destOrd="0" presId="urn:microsoft.com/office/officeart/2005/8/layout/default"/>
    <dgm:cxn modelId="{7942CA90-D16F-4179-8733-3149B2A9765B}" type="presParOf" srcId="{742CD35E-24E8-4AF8-8ED4-3DD4C1D57ACF}" destId="{FC4BBC85-E259-4300-8080-EE0039E4CA28}" srcOrd="16" destOrd="0" presId="urn:microsoft.com/office/officeart/2005/8/layout/default"/>
    <dgm:cxn modelId="{BB9610DF-9C71-40F3-AD82-9C153D5DBF74}" type="presParOf" srcId="{742CD35E-24E8-4AF8-8ED4-3DD4C1D57ACF}" destId="{08B0D1C5-2EFB-46AE-8511-567548F36A3F}" srcOrd="17" destOrd="0" presId="urn:microsoft.com/office/officeart/2005/8/layout/default"/>
    <dgm:cxn modelId="{1040F8F2-639F-4734-8418-AD9A73C6D394}" type="presParOf" srcId="{742CD35E-24E8-4AF8-8ED4-3DD4C1D57ACF}" destId="{478D904A-D56A-483B-9073-B30D31348AE9}" srcOrd="18" destOrd="0" presId="urn:microsoft.com/office/officeart/2005/8/layout/default"/>
    <dgm:cxn modelId="{F06BAE75-1D3D-4CBC-B48F-B65676705020}" type="presParOf" srcId="{742CD35E-24E8-4AF8-8ED4-3DD4C1D57ACF}" destId="{A73BDF9F-4B22-4475-8CCD-9EEB86149DA0}" srcOrd="19" destOrd="0" presId="urn:microsoft.com/office/officeart/2005/8/layout/default"/>
    <dgm:cxn modelId="{759781A5-3937-41A4-8EBF-D3C96EF8A09B}" type="presParOf" srcId="{742CD35E-24E8-4AF8-8ED4-3DD4C1D57ACF}" destId="{3C5381A2-4655-4605-95E3-0EE778F303CC}" srcOrd="2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0" y="325640"/>
          <a:ext cx="1696640" cy="10179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Valsts policijas darbība</a:t>
          </a:r>
        </a:p>
      </dsp:txBody>
      <dsp:txXfrm>
        <a:off x="0" y="325640"/>
        <a:ext cx="1696640" cy="1017984"/>
      </dsp:txXfrm>
    </dsp:sp>
    <dsp:sp modelId="{477AE2EB-16C6-4DDF-B8E8-260749502CBE}">
      <dsp:nvSpPr>
        <dsp:cNvPr id="0" name=""/>
        <dsp:cNvSpPr/>
      </dsp:nvSpPr>
      <dsp:spPr>
        <a:xfrm>
          <a:off x="1866304" y="325640"/>
          <a:ext cx="1696640" cy="10179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Valsts robežsardzes darbība</a:t>
          </a:r>
        </a:p>
      </dsp:txBody>
      <dsp:txXfrm>
        <a:off x="1866304" y="325640"/>
        <a:ext cx="1696640" cy="1017984"/>
      </dsp:txXfrm>
    </dsp:sp>
    <dsp:sp modelId="{3B5180AC-1F2E-443E-87BE-8445337E9DB2}">
      <dsp:nvSpPr>
        <dsp:cNvPr id="0" name=""/>
        <dsp:cNvSpPr/>
      </dsp:nvSpPr>
      <dsp:spPr>
        <a:xfrm>
          <a:off x="3732609" y="325640"/>
          <a:ext cx="1696640" cy="10179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Valsts ugunsdzēsības un glābšanas dienesta darbība</a:t>
          </a:r>
        </a:p>
      </dsp:txBody>
      <dsp:txXfrm>
        <a:off x="3732609" y="325640"/>
        <a:ext cx="1696640" cy="1017984"/>
      </dsp:txXfrm>
    </dsp:sp>
    <dsp:sp modelId="{118AB14B-D866-47F3-9B14-C490FD46760F}">
      <dsp:nvSpPr>
        <dsp:cNvPr id="0" name=""/>
        <dsp:cNvSpPr/>
      </dsp:nvSpPr>
      <dsp:spPr>
        <a:xfrm>
          <a:off x="0" y="1513289"/>
          <a:ext cx="1696640" cy="10179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Iekšējās drošības biroja darbība</a:t>
          </a:r>
        </a:p>
      </dsp:txBody>
      <dsp:txXfrm>
        <a:off x="0" y="1513289"/>
        <a:ext cx="1696640" cy="1017984"/>
      </dsp:txXfrm>
    </dsp:sp>
    <dsp:sp modelId="{255B70E5-8917-42A6-B73C-DD484275CAA8}">
      <dsp:nvSpPr>
        <dsp:cNvPr id="0" name=""/>
        <dsp:cNvSpPr/>
      </dsp:nvSpPr>
      <dsp:spPr>
        <a:xfrm>
          <a:off x="1866304" y="1513289"/>
          <a:ext cx="1696640" cy="10179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Pilsonības un migrācijas lietu pārvaldes darbība</a:t>
          </a:r>
        </a:p>
      </dsp:txBody>
      <dsp:txXfrm>
        <a:off x="1866304" y="1513289"/>
        <a:ext cx="1696640" cy="1017984"/>
      </dsp:txXfrm>
    </dsp:sp>
    <dsp:sp modelId="{53022C06-7F45-4948-9609-73798315915F}">
      <dsp:nvSpPr>
        <dsp:cNvPr id="0" name=""/>
        <dsp:cNvSpPr/>
      </dsp:nvSpPr>
      <dsp:spPr>
        <a:xfrm>
          <a:off x="3732609" y="1513289"/>
          <a:ext cx="1696640" cy="10179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Vienotās sakaru un informācijas sistēmas darbība</a:t>
          </a:r>
        </a:p>
      </dsp:txBody>
      <dsp:txXfrm>
        <a:off x="3732609" y="1513289"/>
        <a:ext cx="1696640" cy="1017984"/>
      </dsp:txXfrm>
    </dsp:sp>
    <dsp:sp modelId="{F6932D47-D4A9-42C5-BED6-3C43596A491E}">
      <dsp:nvSpPr>
        <dsp:cNvPr id="0" name=""/>
        <dsp:cNvSpPr/>
      </dsp:nvSpPr>
      <dsp:spPr>
        <a:xfrm>
          <a:off x="0" y="2700937"/>
          <a:ext cx="1696640" cy="10179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Personāla fiziskā sagatavotība, veselības un sociālā aprūpe</a:t>
          </a:r>
        </a:p>
      </dsp:txBody>
      <dsp:txXfrm>
        <a:off x="0" y="2700937"/>
        <a:ext cx="1696640" cy="1017984"/>
      </dsp:txXfrm>
    </dsp:sp>
    <dsp:sp modelId="{9AA6FA83-48C5-4DD5-81B6-BE91F88C6B22}">
      <dsp:nvSpPr>
        <dsp:cNvPr id="0" name=""/>
        <dsp:cNvSpPr/>
      </dsp:nvSpPr>
      <dsp:spPr>
        <a:xfrm>
          <a:off x="1866304" y="2700937"/>
          <a:ext cx="1696640" cy="10179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Nodrošinājums iestāžu funkciju īstenošanā, atbalsts lietisko pierādījumu, arestētās un izņemtās mantas glabāšanā</a:t>
          </a:r>
        </a:p>
      </dsp:txBody>
      <dsp:txXfrm>
        <a:off x="1866304" y="2700937"/>
        <a:ext cx="1696640" cy="1017984"/>
      </dsp:txXfrm>
    </dsp:sp>
    <dsp:sp modelId="{FC4BBC85-E259-4300-8080-EE0039E4CA28}">
      <dsp:nvSpPr>
        <dsp:cNvPr id="0" name=""/>
        <dsp:cNvSpPr/>
      </dsp:nvSpPr>
      <dsp:spPr>
        <a:xfrm>
          <a:off x="3732609" y="2700937"/>
          <a:ext cx="1696640" cy="10179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Noziedzīgi iegūtu līdzekļu legalizācijas un terorisma finansēšanas novēršana</a:t>
          </a:r>
        </a:p>
      </dsp:txBody>
      <dsp:txXfrm>
        <a:off x="3732609" y="2700937"/>
        <a:ext cx="1696640" cy="1017984"/>
      </dsp:txXfrm>
    </dsp:sp>
    <dsp:sp modelId="{478D904A-D56A-483B-9073-B30D31348AE9}">
      <dsp:nvSpPr>
        <dsp:cNvPr id="0" name=""/>
        <dsp:cNvSpPr/>
      </dsp:nvSpPr>
      <dsp:spPr>
        <a:xfrm>
          <a:off x="933152" y="3909057"/>
          <a:ext cx="1696640" cy="10179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Valsts drošības dienesta darbība </a:t>
          </a:r>
        </a:p>
      </dsp:txBody>
      <dsp:txXfrm>
        <a:off x="933152" y="3909057"/>
        <a:ext cx="1696640" cy="1017984"/>
      </dsp:txXfrm>
    </dsp:sp>
    <dsp:sp modelId="{3C5381A2-4655-4605-95E3-0EE778F303CC}">
      <dsp:nvSpPr>
        <dsp:cNvPr id="0" name=""/>
        <dsp:cNvSpPr/>
      </dsp:nvSpPr>
      <dsp:spPr>
        <a:xfrm>
          <a:off x="2799457" y="3888585"/>
          <a:ext cx="1696640" cy="10179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Nozaru vadība un iekšlietu politikas plānošana</a:t>
          </a:r>
        </a:p>
      </dsp:txBody>
      <dsp:txXfrm>
        <a:off x="2799457" y="3888585"/>
        <a:ext cx="1696640" cy="101798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0.30009</cdr:x>
      <cdr:y>0.0184</cdr:y>
    </cdr:from>
    <cdr:to>
      <cdr:x>0.45576</cdr:x>
      <cdr:y>0.09128</cdr:y>
    </cdr:to>
    <cdr:sp macro="" textlink="">
      <cdr:nvSpPr>
        <cdr:cNvPr id="2" name="TextBox 1"/>
        <cdr:cNvSpPr txBox="1"/>
      </cdr:nvSpPr>
      <cdr:spPr>
        <a:xfrm xmlns:a="http://schemas.openxmlformats.org/drawingml/2006/main">
          <a:off x="1735041" y="63610"/>
          <a:ext cx="900000" cy="252000"/>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397</a:t>
          </a:r>
          <a:r>
            <a:rPr lang="lv-LV" sz="1100" b="1" baseline="0">
              <a:latin typeface="Times New Roman" panose="02020603050405020304" pitchFamily="18" charset="0"/>
              <a:cs typeface="Times New Roman" panose="02020603050405020304" pitchFamily="18" charset="0"/>
            </a:rPr>
            <a:t> 463 612</a:t>
          </a: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0.47006</cdr:x>
      <cdr:y>0.0184</cdr:y>
    </cdr:from>
    <cdr:to>
      <cdr:x>0.62572</cdr:x>
      <cdr:y>0.09128</cdr:y>
    </cdr:to>
    <cdr:sp macro="" textlink="">
      <cdr:nvSpPr>
        <cdr:cNvPr id="3" name="TextBox 1"/>
        <cdr:cNvSpPr txBox="1"/>
      </cdr:nvSpPr>
      <cdr:spPr>
        <a:xfrm xmlns:a="http://schemas.openxmlformats.org/drawingml/2006/main">
          <a:off x="2717734" y="63610"/>
          <a:ext cx="900000" cy="252000"/>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438</a:t>
          </a:r>
          <a:r>
            <a:rPr lang="lv-LV" sz="1100" b="1" baseline="0">
              <a:latin typeface="Times New Roman" panose="02020603050405020304" pitchFamily="18" charset="0"/>
              <a:cs typeface="Times New Roman" panose="02020603050405020304" pitchFamily="18" charset="0"/>
            </a:rPr>
            <a:t> 573 094</a:t>
          </a: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0.64055</cdr:x>
      <cdr:y>0.01873</cdr:y>
    </cdr:from>
    <cdr:to>
      <cdr:x>0.79621</cdr:x>
      <cdr:y>0.09162</cdr:y>
    </cdr:to>
    <cdr:sp macro="" textlink="">
      <cdr:nvSpPr>
        <cdr:cNvPr id="4" name="TextBox 1"/>
        <cdr:cNvSpPr txBox="1"/>
      </cdr:nvSpPr>
      <cdr:spPr>
        <a:xfrm xmlns:a="http://schemas.openxmlformats.org/drawingml/2006/main">
          <a:off x="3703452" y="64770"/>
          <a:ext cx="900000" cy="252000"/>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379</a:t>
          </a:r>
          <a:r>
            <a:rPr lang="lv-LV" sz="1100" b="1" baseline="0">
              <a:latin typeface="Times New Roman" panose="02020603050405020304" pitchFamily="18" charset="0"/>
              <a:cs typeface="Times New Roman" panose="02020603050405020304" pitchFamily="18" charset="0"/>
            </a:rPr>
            <a:t> 708 764</a:t>
          </a: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0.81335</cdr:x>
      <cdr:y>0.01873</cdr:y>
    </cdr:from>
    <cdr:to>
      <cdr:x>0.96901</cdr:x>
      <cdr:y>0.09162</cdr:y>
    </cdr:to>
    <cdr:sp macro="" textlink="">
      <cdr:nvSpPr>
        <cdr:cNvPr id="5" name="TextBox 1"/>
        <cdr:cNvSpPr txBox="1"/>
      </cdr:nvSpPr>
      <cdr:spPr>
        <a:xfrm xmlns:a="http://schemas.openxmlformats.org/drawingml/2006/main">
          <a:off x="4702529" y="64770"/>
          <a:ext cx="900000" cy="252000"/>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365</a:t>
          </a:r>
          <a:r>
            <a:rPr lang="lv-LV" sz="1100" b="1" baseline="0">
              <a:latin typeface="Times New Roman" panose="02020603050405020304" pitchFamily="18" charset="0"/>
              <a:cs typeface="Times New Roman" panose="02020603050405020304" pitchFamily="18" charset="0"/>
            </a:rPr>
            <a:t> 016 548</a:t>
          </a: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0.13186</cdr:x>
      <cdr:y>0.01909</cdr:y>
    </cdr:from>
    <cdr:to>
      <cdr:x>0.28752</cdr:x>
      <cdr:y>0.09197</cdr:y>
    </cdr:to>
    <cdr:sp macro="" textlink="">
      <cdr:nvSpPr>
        <cdr:cNvPr id="6" name="TextBox 1"/>
        <cdr:cNvSpPr txBox="1"/>
      </cdr:nvSpPr>
      <cdr:spPr>
        <a:xfrm xmlns:a="http://schemas.openxmlformats.org/drawingml/2006/main">
          <a:off x="762347" y="65997"/>
          <a:ext cx="900000" cy="252000"/>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408</a:t>
          </a:r>
          <a:r>
            <a:rPr lang="lv-LV" sz="1100" b="1" baseline="0">
              <a:latin typeface="Times New Roman" panose="02020603050405020304" pitchFamily="18" charset="0"/>
              <a:cs typeface="Times New Roman" panose="02020603050405020304" pitchFamily="18" charset="0"/>
            </a:rPr>
            <a:t> 824 465</a:t>
          </a:r>
          <a:endParaRPr lang="lv-LV" sz="11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D80F1-A6D9-423B-9B5F-5089CA38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64</Pages>
  <Words>114535</Words>
  <Characters>65285</Characters>
  <Application>Microsoft Office Word</Application>
  <DocSecurity>0</DocSecurity>
  <Lines>544</Lines>
  <Paragraphs>358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2019.gadam" paskaidrojumi. 5.3.nodaļa Valsts budžeta izdevumi</vt:lpstr>
      <vt:lpstr>Noteikumi Nr.523</vt:lpstr>
    </vt:vector>
  </TitlesOfParts>
  <Manager/>
  <Company>Finanšu ministrija</Company>
  <LinksUpToDate>false</LinksUpToDate>
  <CharactersWithSpaces>179462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Krista Belija</dc:creator>
  <dc:description>67095625, krista.belija@fm.gov.lv</dc:description>
  <cp:lastModifiedBy>Aija Freiberga</cp:lastModifiedBy>
  <cp:revision>23</cp:revision>
  <cp:lastPrinted>2019-04-17T05:26:00Z</cp:lastPrinted>
  <dcterms:created xsi:type="dcterms:W3CDTF">2019-05-07T13:32:00Z</dcterms:created>
  <dcterms:modified xsi:type="dcterms:W3CDTF">2019-05-10T09:11:00Z</dcterms:modified>
</cp:coreProperties>
</file>