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2DACB" w14:textId="589010AD" w:rsidR="00A201CD" w:rsidRPr="00AD630A" w:rsidRDefault="00A201CD" w:rsidP="00D408E9">
      <w:pPr>
        <w:ind w:right="-766"/>
        <w:jc w:val="center"/>
        <w:rPr>
          <w:rFonts w:ascii="Arial Black" w:hAnsi="Arial Black" w:cs="Times New Roman"/>
          <w:b/>
          <w:color w:val="0070C0"/>
        </w:rPr>
      </w:pPr>
      <w:r>
        <w:rPr>
          <w:rFonts w:ascii="Arial Black" w:hAnsi="Arial Black" w:cs="Times New Roman"/>
          <w:b/>
          <w:color w:val="0070C0"/>
        </w:rPr>
        <w:t xml:space="preserve">IEKŠĒJĀ AUDITA VEIKŠANAS </w:t>
      </w:r>
      <w:r w:rsidRPr="00AD630A">
        <w:rPr>
          <w:rFonts w:ascii="Arial Black" w:hAnsi="Arial Black" w:cs="Times New Roman"/>
          <w:b/>
          <w:color w:val="0070C0"/>
        </w:rPr>
        <w:t>VADLĪNIJAS</w:t>
      </w:r>
      <w:r>
        <w:rPr>
          <w:rFonts w:ascii="Arial Black" w:hAnsi="Arial Black" w:cs="Times New Roman"/>
          <w:b/>
          <w:color w:val="0070C0"/>
        </w:rPr>
        <w:t xml:space="preserve"> SOCIĀLĀ ATBALSTA SISTĒMAS NOVĒRTĒJUMAM PAŠV</w:t>
      </w:r>
      <w:r w:rsidR="00926E33">
        <w:rPr>
          <w:rFonts w:ascii="Arial Black" w:hAnsi="Arial Black" w:cs="Times New Roman"/>
          <w:b/>
          <w:color w:val="0070C0"/>
        </w:rPr>
        <w:t>A</w:t>
      </w:r>
      <w:r>
        <w:rPr>
          <w:rFonts w:ascii="Arial Black" w:hAnsi="Arial Black" w:cs="Times New Roman"/>
          <w:b/>
          <w:color w:val="0070C0"/>
        </w:rPr>
        <w:t>LDĪBĀS</w:t>
      </w:r>
      <w:r w:rsidR="0081731D">
        <w:rPr>
          <w:rFonts w:ascii="Arial Black" w:hAnsi="Arial Black" w:cs="Times New Roman"/>
          <w:b/>
          <w:color w:val="0070C0"/>
        </w:rPr>
        <w:t xml:space="preserve"> </w:t>
      </w:r>
    </w:p>
    <w:p w14:paraId="1F904B01" w14:textId="77777777" w:rsidR="00A201CD" w:rsidRPr="004E4EDC" w:rsidRDefault="00A201CD" w:rsidP="00D408E9">
      <w:pPr>
        <w:rPr>
          <w:rFonts w:ascii="Arial" w:hAnsi="Arial" w:cs="Arial"/>
          <w:sz w:val="20"/>
          <w:szCs w:val="20"/>
          <w:shd w:val="clear" w:color="auto" w:fill="FFFFFF"/>
        </w:rPr>
      </w:pPr>
    </w:p>
    <w:p w14:paraId="7D9A341D" w14:textId="52EF9C09" w:rsidR="00EC4D99" w:rsidRPr="004E4EDC" w:rsidRDefault="00EC4D99" w:rsidP="003966B1">
      <w:pPr>
        <w:pStyle w:val="Sarakstarindkopa"/>
        <w:numPr>
          <w:ilvl w:val="0"/>
          <w:numId w:val="21"/>
        </w:numPr>
        <w:spacing w:after="200"/>
        <w:ind w:left="992" w:hanging="425"/>
        <w:contextualSpacing w:val="0"/>
        <w:rPr>
          <w:rFonts w:ascii="Times New Roman" w:hAnsi="Times New Roman" w:cs="Times New Roman"/>
          <w:b/>
          <w:sz w:val="24"/>
          <w:szCs w:val="24"/>
          <w:shd w:val="clear" w:color="auto" w:fill="FFFFFF"/>
        </w:rPr>
      </w:pPr>
      <w:r w:rsidRPr="004E4EDC">
        <w:rPr>
          <w:rFonts w:ascii="Times New Roman" w:hAnsi="Times New Roman" w:cs="Times New Roman"/>
          <w:b/>
          <w:sz w:val="24"/>
          <w:szCs w:val="24"/>
          <w:shd w:val="clear" w:color="auto" w:fill="FFFFFF"/>
        </w:rPr>
        <w:t>VISPĀRĪGĀ IZPRATNE PAR SOCIĀLĀ ATBALSTA SISTĒMU</w:t>
      </w:r>
    </w:p>
    <w:p w14:paraId="4322D141" w14:textId="0FB570B7" w:rsidR="0039614D" w:rsidRPr="004E4EDC" w:rsidRDefault="0039614D" w:rsidP="009137E2">
      <w:pPr>
        <w:pStyle w:val="Sarakstarindkopa"/>
        <w:numPr>
          <w:ilvl w:val="1"/>
          <w:numId w:val="21"/>
        </w:numPr>
        <w:ind w:left="1418" w:hanging="425"/>
        <w:jc w:val="both"/>
        <w:rPr>
          <w:rFonts w:ascii="Times New Roman" w:hAnsi="Times New Roman" w:cs="Times New Roman"/>
          <w:b/>
          <w:sz w:val="24"/>
          <w:szCs w:val="24"/>
          <w:shd w:val="clear" w:color="auto" w:fill="FFFFFF"/>
        </w:rPr>
      </w:pPr>
      <w:r w:rsidRPr="004E4EDC">
        <w:rPr>
          <w:rFonts w:ascii="Times New Roman" w:hAnsi="Times New Roman" w:cs="Times New Roman"/>
          <w:b/>
          <w:sz w:val="24"/>
          <w:szCs w:val="24"/>
          <w:shd w:val="clear" w:color="auto" w:fill="FFFFFF"/>
        </w:rPr>
        <w:t>Kas ir sociālā atbalsta sistēma?</w:t>
      </w:r>
    </w:p>
    <w:p w14:paraId="29C295EA" w14:textId="7DE2844B" w:rsidR="0039614D" w:rsidRPr="004E4EDC" w:rsidRDefault="00D33DD8" w:rsidP="00D408E9">
      <w:pPr>
        <w:ind w:firstLine="567"/>
        <w:jc w:val="both"/>
        <w:rPr>
          <w:rFonts w:ascii="Times New Roman" w:hAnsi="Times New Roman" w:cs="Times New Roman"/>
          <w:b/>
          <w:bCs/>
          <w:sz w:val="24"/>
          <w:szCs w:val="24"/>
          <w:u w:val="single"/>
          <w:shd w:val="clear" w:color="auto" w:fill="FFFFFF"/>
          <w:lang w:val="en-US"/>
        </w:rPr>
      </w:pPr>
      <w:r w:rsidRPr="004E4EDC">
        <w:rPr>
          <w:rFonts w:ascii="Times New Roman" w:hAnsi="Times New Roman"/>
          <w:sz w:val="24"/>
          <w:szCs w:val="24"/>
          <w:shd w:val="clear" w:color="auto" w:fill="FFFFFF"/>
        </w:rPr>
        <w:t xml:space="preserve">Sociālā atbalsta sistēma ir atbalstošas </w:t>
      </w:r>
      <w:r w:rsidRPr="004E4EDC">
        <w:rPr>
          <w:rFonts w:ascii="Times New Roman" w:hAnsi="Times New Roman"/>
          <w:b/>
          <w:bCs/>
          <w:sz w:val="24"/>
          <w:szCs w:val="24"/>
          <w:shd w:val="clear" w:color="auto" w:fill="FFFFFF"/>
        </w:rPr>
        <w:t xml:space="preserve">mijiedarbības process </w:t>
      </w:r>
      <w:r w:rsidRPr="004E4EDC">
        <w:rPr>
          <w:rFonts w:ascii="Times New Roman" w:hAnsi="Times New Roman"/>
          <w:sz w:val="24"/>
          <w:szCs w:val="24"/>
          <w:shd w:val="clear" w:color="auto" w:fill="FFFFFF"/>
        </w:rPr>
        <w:t xml:space="preserve">indivīda formālajā un neformālajā sociālajā sistēmā. </w:t>
      </w:r>
      <w:r w:rsidRPr="004E4EDC">
        <w:rPr>
          <w:rFonts w:ascii="Times New Roman" w:hAnsi="Times New Roman"/>
          <w:b/>
          <w:sz w:val="24"/>
          <w:szCs w:val="24"/>
          <w:shd w:val="clear" w:color="auto" w:fill="FFFFFF"/>
        </w:rPr>
        <w:t>Sociālais atbalsts</w:t>
      </w:r>
      <w:r w:rsidRPr="004E4EDC">
        <w:rPr>
          <w:rFonts w:ascii="Times New Roman" w:hAnsi="Times New Roman"/>
          <w:sz w:val="24"/>
          <w:szCs w:val="24"/>
          <w:shd w:val="clear" w:color="auto" w:fill="FFFFFF"/>
        </w:rPr>
        <w:t xml:space="preserve"> var tikt sniegts </w:t>
      </w:r>
      <w:r w:rsidRPr="004E4EDC">
        <w:rPr>
          <w:rFonts w:ascii="Times New Roman" w:hAnsi="Times New Roman"/>
          <w:b/>
          <w:bCs/>
          <w:sz w:val="24"/>
          <w:szCs w:val="24"/>
          <w:shd w:val="clear" w:color="auto" w:fill="FFFFFF"/>
        </w:rPr>
        <w:t>tieši</w:t>
      </w:r>
      <w:r w:rsidRPr="004E4EDC">
        <w:rPr>
          <w:rFonts w:ascii="Times New Roman" w:hAnsi="Times New Roman"/>
          <w:sz w:val="24"/>
          <w:szCs w:val="24"/>
          <w:shd w:val="clear" w:color="auto" w:fill="FFFFFF"/>
        </w:rPr>
        <w:t xml:space="preserve"> un </w:t>
      </w:r>
      <w:r w:rsidRPr="004E4EDC">
        <w:rPr>
          <w:rFonts w:ascii="Times New Roman" w:hAnsi="Times New Roman"/>
          <w:b/>
          <w:bCs/>
          <w:sz w:val="24"/>
          <w:szCs w:val="24"/>
          <w:shd w:val="clear" w:color="auto" w:fill="FFFFFF"/>
        </w:rPr>
        <w:t>netieši</w:t>
      </w:r>
      <w:r w:rsidRPr="004E4EDC">
        <w:rPr>
          <w:rFonts w:ascii="Times New Roman" w:hAnsi="Times New Roman"/>
          <w:sz w:val="24"/>
          <w:szCs w:val="24"/>
          <w:shd w:val="clear" w:color="auto" w:fill="FFFFFF"/>
        </w:rPr>
        <w:t xml:space="preserve"> un ietvert </w:t>
      </w:r>
      <w:r w:rsidRPr="004E4EDC">
        <w:rPr>
          <w:rFonts w:ascii="Times New Roman" w:hAnsi="Times New Roman"/>
          <w:b/>
          <w:bCs/>
          <w:sz w:val="24"/>
          <w:szCs w:val="24"/>
          <w:shd w:val="clear" w:color="auto" w:fill="FFFFFF"/>
        </w:rPr>
        <w:t xml:space="preserve">daudzveidīgus atbalsta veidus </w:t>
      </w:r>
      <w:r w:rsidRPr="004E4EDC">
        <w:rPr>
          <w:rFonts w:ascii="Times New Roman" w:hAnsi="Times New Roman"/>
          <w:sz w:val="24"/>
          <w:szCs w:val="24"/>
          <w:shd w:val="clear" w:color="auto" w:fill="FFFFFF"/>
        </w:rPr>
        <w:t xml:space="preserve">– praktisku, finansiālu, emocionālu, psiholoģisku. </w:t>
      </w:r>
      <w:r w:rsidRPr="004E4EDC">
        <w:rPr>
          <w:rFonts w:ascii="Times New Roman" w:hAnsi="Times New Roman"/>
          <w:b/>
          <w:bCs/>
          <w:sz w:val="24"/>
          <w:szCs w:val="24"/>
          <w:u w:val="single"/>
          <w:shd w:val="clear" w:color="auto" w:fill="FFFFFF"/>
        </w:rPr>
        <w:t>Tas palīdz uzturēt un stiprināt indivīdu spējas pārvarēt dažādas dzīves situācijas</w:t>
      </w:r>
      <w:r w:rsidR="001B0CDB" w:rsidRPr="004E4EDC">
        <w:rPr>
          <w:rStyle w:val="Vresatsauce"/>
          <w:rFonts w:ascii="Times New Roman" w:hAnsi="Times New Roman" w:cs="Times New Roman"/>
          <w:b/>
          <w:bCs/>
          <w:sz w:val="24"/>
          <w:szCs w:val="24"/>
          <w:u w:val="single"/>
          <w:shd w:val="clear" w:color="auto" w:fill="FFFFFF"/>
          <w:lang w:val="en-US"/>
        </w:rPr>
        <w:footnoteReference w:id="1"/>
      </w:r>
      <w:r w:rsidR="0039614D" w:rsidRPr="004E4EDC">
        <w:rPr>
          <w:rFonts w:ascii="Times New Roman" w:hAnsi="Times New Roman" w:cs="Times New Roman"/>
          <w:b/>
          <w:bCs/>
          <w:sz w:val="24"/>
          <w:szCs w:val="24"/>
          <w:u w:val="single"/>
          <w:shd w:val="clear" w:color="auto" w:fill="FFFFFF"/>
          <w:lang w:val="en-US"/>
        </w:rPr>
        <w:t>.</w:t>
      </w:r>
    </w:p>
    <w:p w14:paraId="5C067F9A" w14:textId="77777777" w:rsidR="00D408E9" w:rsidRPr="004E4EDC" w:rsidRDefault="0039614D" w:rsidP="00D408E9">
      <w:pPr>
        <w:ind w:firstLine="567"/>
        <w:jc w:val="both"/>
        <w:rPr>
          <w:rFonts w:ascii="Times New Roman" w:hAnsi="Times New Roman" w:cs="Times New Roman"/>
          <w:bCs/>
          <w:sz w:val="24"/>
          <w:szCs w:val="24"/>
          <w:shd w:val="clear" w:color="auto" w:fill="FFFFFF"/>
        </w:rPr>
      </w:pPr>
      <w:r w:rsidRPr="004E4EDC">
        <w:rPr>
          <w:rFonts w:ascii="Times New Roman" w:hAnsi="Times New Roman" w:cs="Times New Roman"/>
          <w:bCs/>
          <w:sz w:val="24"/>
          <w:szCs w:val="24"/>
          <w:shd w:val="clear" w:color="auto" w:fill="FFFFFF"/>
        </w:rPr>
        <w:t>Tas nozīmē, ka sociālā atbalsta sistēma palīdz noteiktām iedzīvotāju grupām pārvarēt grūtības konkrētajās dzīves situācijās</w:t>
      </w:r>
      <w:r w:rsidR="00D10F5F" w:rsidRPr="004E4EDC">
        <w:rPr>
          <w:rFonts w:ascii="Times New Roman" w:hAnsi="Times New Roman" w:cs="Times New Roman"/>
          <w:bCs/>
          <w:sz w:val="24"/>
          <w:szCs w:val="24"/>
          <w:shd w:val="clear" w:color="auto" w:fill="FFFFFF"/>
        </w:rPr>
        <w:t xml:space="preserve">, lai izvairītos no nabadzības vai sociālās atstumtības riska. </w:t>
      </w:r>
    </w:p>
    <w:p w14:paraId="2FFA907A" w14:textId="59F74AB9" w:rsidR="00D10F5F" w:rsidRPr="004E4EDC" w:rsidRDefault="00D10F5F" w:rsidP="00D408E9">
      <w:pPr>
        <w:ind w:firstLine="567"/>
        <w:jc w:val="both"/>
        <w:rPr>
          <w:rFonts w:ascii="Times New Roman" w:hAnsi="Times New Roman" w:cs="Times New Roman"/>
          <w:sz w:val="24"/>
          <w:szCs w:val="24"/>
          <w:shd w:val="clear" w:color="auto" w:fill="FFFFFF"/>
        </w:rPr>
      </w:pPr>
      <w:r w:rsidRPr="004E4EDC">
        <w:rPr>
          <w:rFonts w:ascii="Times New Roman" w:hAnsi="Times New Roman" w:cs="Times New Roman"/>
          <w:sz w:val="24"/>
          <w:szCs w:val="24"/>
          <w:shd w:val="clear" w:color="auto" w:fill="FFFFFF"/>
        </w:rPr>
        <w:t xml:space="preserve">Termins "nabadzība" Latvijas </w:t>
      </w:r>
      <w:r w:rsidR="00246328">
        <w:rPr>
          <w:rFonts w:ascii="Times New Roman" w:hAnsi="Times New Roman" w:cs="Times New Roman"/>
          <w:sz w:val="24"/>
          <w:szCs w:val="24"/>
          <w:shd w:val="clear" w:color="auto" w:fill="FFFFFF"/>
        </w:rPr>
        <w:t>normatīvajos</w:t>
      </w:r>
      <w:r w:rsidR="00246328" w:rsidRPr="004E4EDC">
        <w:rPr>
          <w:rFonts w:ascii="Times New Roman" w:hAnsi="Times New Roman" w:cs="Times New Roman"/>
          <w:sz w:val="24"/>
          <w:szCs w:val="24"/>
          <w:shd w:val="clear" w:color="auto" w:fill="FFFFFF"/>
        </w:rPr>
        <w:t xml:space="preserve"> </w:t>
      </w:r>
      <w:r w:rsidR="00023E1A" w:rsidRPr="004E4EDC">
        <w:rPr>
          <w:rFonts w:ascii="Times New Roman" w:hAnsi="Times New Roman" w:cs="Times New Roman"/>
          <w:sz w:val="24"/>
          <w:szCs w:val="24"/>
          <w:shd w:val="clear" w:color="auto" w:fill="FFFFFF"/>
        </w:rPr>
        <w:t xml:space="preserve">aktos </w:t>
      </w:r>
      <w:r w:rsidRPr="004E4EDC">
        <w:rPr>
          <w:rFonts w:ascii="Times New Roman" w:hAnsi="Times New Roman" w:cs="Times New Roman"/>
          <w:sz w:val="24"/>
          <w:szCs w:val="24"/>
          <w:shd w:val="clear" w:color="auto" w:fill="FFFFFF"/>
        </w:rPr>
        <w:t>nav definēts, tāpēc, runājot par nabadzību, sociālo atstumtību un sociālo iekļaušanu, tiek pielietotas Eiropas Komisijas definīcijas.</w:t>
      </w:r>
    </w:p>
    <w:p w14:paraId="3A85711C" w14:textId="49F8B8F6" w:rsidR="00D10F5F" w:rsidRPr="004E4EDC" w:rsidRDefault="00D10F5F" w:rsidP="00D408E9">
      <w:pPr>
        <w:ind w:firstLine="567"/>
        <w:jc w:val="both"/>
        <w:rPr>
          <w:rFonts w:ascii="Times New Roman" w:hAnsi="Times New Roman" w:cs="Times New Roman"/>
          <w:bCs/>
          <w:sz w:val="24"/>
          <w:szCs w:val="24"/>
          <w:shd w:val="clear" w:color="auto" w:fill="FFFFFF"/>
        </w:rPr>
      </w:pPr>
      <w:r w:rsidRPr="004E4EDC">
        <w:rPr>
          <w:rStyle w:val="Izteiksmgs"/>
          <w:rFonts w:ascii="Times New Roman" w:hAnsi="Times New Roman" w:cs="Times New Roman"/>
          <w:b w:val="0"/>
          <w:bCs w:val="0"/>
          <w:sz w:val="24"/>
          <w:szCs w:val="24"/>
          <w:shd w:val="clear" w:color="auto" w:fill="FFFFFF"/>
        </w:rPr>
        <w:t>Sociālā atstumtība</w:t>
      </w:r>
      <w:r w:rsidRPr="004E4EDC">
        <w:rPr>
          <w:rFonts w:ascii="Times New Roman" w:hAnsi="Times New Roman" w:cs="Times New Roman"/>
          <w:sz w:val="24"/>
          <w:szCs w:val="24"/>
          <w:shd w:val="clear" w:color="auto" w:fill="FFFFFF"/>
        </w:rPr>
        <w:t> ir plašāks jēdziens</w:t>
      </w:r>
      <w:r w:rsidR="00023E1A" w:rsidRPr="004E4EDC">
        <w:rPr>
          <w:rFonts w:ascii="Times New Roman" w:hAnsi="Times New Roman" w:cs="Times New Roman"/>
          <w:sz w:val="24"/>
          <w:szCs w:val="24"/>
          <w:shd w:val="clear" w:color="auto" w:fill="FFFFFF"/>
        </w:rPr>
        <w:t>,</w:t>
      </w:r>
      <w:r w:rsidRPr="004E4EDC">
        <w:rPr>
          <w:rFonts w:ascii="Times New Roman" w:hAnsi="Times New Roman" w:cs="Times New Roman"/>
          <w:sz w:val="24"/>
          <w:szCs w:val="24"/>
          <w:shd w:val="clear" w:color="auto" w:fill="FFFFFF"/>
        </w:rPr>
        <w:t xml:space="preserve"> nekā nabadzība </w:t>
      </w:r>
      <w:r w:rsidR="00023E1A" w:rsidRPr="004E4EDC">
        <w:rPr>
          <w:rFonts w:ascii="Times New Roman" w:hAnsi="Times New Roman" w:cs="Times New Roman"/>
          <w:sz w:val="24"/>
          <w:szCs w:val="24"/>
          <w:shd w:val="clear" w:color="auto" w:fill="FFFFFF"/>
        </w:rPr>
        <w:t>–</w:t>
      </w:r>
      <w:r w:rsidRPr="004E4EDC">
        <w:rPr>
          <w:rFonts w:ascii="Times New Roman" w:hAnsi="Times New Roman" w:cs="Times New Roman"/>
          <w:sz w:val="24"/>
          <w:szCs w:val="24"/>
          <w:shd w:val="clear" w:color="auto" w:fill="FFFFFF"/>
        </w:rPr>
        <w:t xml:space="preserve"> tā ir </w:t>
      </w:r>
      <w:r w:rsidR="00023E1A" w:rsidRPr="004E4EDC">
        <w:rPr>
          <w:rFonts w:ascii="Times New Roman" w:hAnsi="Times New Roman" w:cs="Times New Roman"/>
          <w:sz w:val="24"/>
          <w:szCs w:val="24"/>
          <w:shd w:val="clear" w:color="auto" w:fill="FFFFFF"/>
        </w:rPr>
        <w:t xml:space="preserve">indivīda </w:t>
      </w:r>
      <w:r w:rsidRPr="004E4EDC">
        <w:rPr>
          <w:rFonts w:ascii="Times New Roman" w:hAnsi="Times New Roman" w:cs="Times New Roman"/>
          <w:sz w:val="24"/>
          <w:szCs w:val="24"/>
          <w:shd w:val="clear" w:color="auto" w:fill="FFFFFF"/>
        </w:rPr>
        <w:t xml:space="preserve">vai </w:t>
      </w:r>
      <w:r w:rsidR="00023E1A" w:rsidRPr="004E4EDC">
        <w:rPr>
          <w:rFonts w:ascii="Times New Roman" w:hAnsi="Times New Roman" w:cs="Times New Roman"/>
          <w:sz w:val="24"/>
          <w:szCs w:val="24"/>
          <w:shd w:val="clear" w:color="auto" w:fill="FFFFFF"/>
        </w:rPr>
        <w:t xml:space="preserve">grupas </w:t>
      </w:r>
      <w:r w:rsidRPr="004E4EDC">
        <w:rPr>
          <w:rFonts w:ascii="Times New Roman" w:hAnsi="Times New Roman" w:cs="Times New Roman"/>
          <w:sz w:val="24"/>
          <w:szCs w:val="24"/>
          <w:shd w:val="clear" w:color="auto" w:fill="FFFFFF"/>
        </w:rPr>
        <w:t>nespēja iekļauties sabiedrībā nabadzības, nepietiekamas izglītības, bezdarba, diskriminācijas vai citu apstākļu dēļ. </w:t>
      </w:r>
    </w:p>
    <w:p w14:paraId="2C512261" w14:textId="093A454F" w:rsidR="00D10F5F" w:rsidRPr="004E4EDC" w:rsidRDefault="00D10F5F" w:rsidP="00D408E9">
      <w:pPr>
        <w:pStyle w:val="Default"/>
        <w:spacing w:after="160" w:line="259" w:lineRule="auto"/>
        <w:ind w:firstLine="567"/>
        <w:jc w:val="both"/>
        <w:rPr>
          <w:color w:val="auto"/>
        </w:rPr>
      </w:pPr>
      <w:r w:rsidRPr="004E4EDC">
        <w:rPr>
          <w:rStyle w:val="Izteiksmgs"/>
          <w:bCs w:val="0"/>
          <w:color w:val="auto"/>
          <w:shd w:val="clear" w:color="auto" w:fill="FFFFFF"/>
        </w:rPr>
        <w:t>Sociālās atstumtības riskam pakļautās iedzīvotāju grupas</w:t>
      </w:r>
      <w:r w:rsidRPr="004E4EDC">
        <w:rPr>
          <w:color w:val="auto"/>
          <w:shd w:val="clear" w:color="auto" w:fill="FFFFFF"/>
        </w:rPr>
        <w:t> ir iedzīvotāju grupas, kurām ir liegtas vai apgrūtinātas iespējas iegūt pietiekamus ienākumus, saņemt dažādus pakalpojumus un preces, kuras ir būtiski nepieciešamas pilnvērtīgai funkcionēšanai sabiedrībā</w:t>
      </w:r>
      <w:r w:rsidRPr="004E4EDC">
        <w:rPr>
          <w:rStyle w:val="Vresatsauce"/>
          <w:color w:val="auto"/>
          <w:shd w:val="clear" w:color="auto" w:fill="FFFFFF"/>
        </w:rPr>
        <w:footnoteReference w:id="2"/>
      </w:r>
      <w:r w:rsidRPr="004E4EDC">
        <w:rPr>
          <w:color w:val="auto"/>
          <w:shd w:val="clear" w:color="auto" w:fill="FFFFFF"/>
        </w:rPr>
        <w:t xml:space="preserve"> .</w:t>
      </w:r>
      <w:r w:rsidRPr="004E4EDC">
        <w:rPr>
          <w:color w:val="auto"/>
        </w:rPr>
        <w:t xml:space="preserve"> Tātad sociāli atstumts </w:t>
      </w:r>
      <w:r w:rsidR="00D33DD8" w:rsidRPr="004E4EDC">
        <w:rPr>
          <w:color w:val="auto"/>
        </w:rPr>
        <w:t>indivīds</w:t>
      </w:r>
      <w:r w:rsidRPr="004E4EDC">
        <w:rPr>
          <w:color w:val="auto"/>
        </w:rPr>
        <w:t xml:space="preserve"> nespēj piekļūt pakalpojumiem un precēm, nespēj īstenot savas tiesības un izmantot iespējas, jo pastāv šķēršļi, kas to liedz, piemēram, vides nepieejamība, sabiedrības aizspriedumi, emocionālā un fiziskā vardarbība u.c. </w:t>
      </w:r>
    </w:p>
    <w:p w14:paraId="11971B91" w14:textId="58C714E7" w:rsidR="00D10F5F" w:rsidRPr="004E4EDC" w:rsidRDefault="00D10F5F" w:rsidP="00D408E9">
      <w:pPr>
        <w:pStyle w:val="Default"/>
        <w:spacing w:after="160" w:line="259" w:lineRule="auto"/>
        <w:ind w:firstLine="567"/>
        <w:jc w:val="both"/>
        <w:rPr>
          <w:color w:val="auto"/>
          <w:shd w:val="clear" w:color="auto" w:fill="FFFFFF"/>
        </w:rPr>
      </w:pPr>
      <w:r w:rsidRPr="004E4EDC">
        <w:rPr>
          <w:color w:val="auto"/>
          <w:shd w:val="clear" w:color="auto" w:fill="FFFFFF"/>
        </w:rPr>
        <w:t>Saskaņā ar Eiropas Komisijas noteikto par </w:t>
      </w:r>
      <w:r w:rsidRPr="004E4EDC">
        <w:rPr>
          <w:rStyle w:val="Izteiksmgs"/>
          <w:b w:val="0"/>
          <w:bCs w:val="0"/>
          <w:color w:val="auto"/>
          <w:shd w:val="clear" w:color="auto" w:fill="FFFFFF"/>
        </w:rPr>
        <w:t>nabadzīgām</w:t>
      </w:r>
      <w:r w:rsidRPr="004E4EDC">
        <w:rPr>
          <w:color w:val="auto"/>
          <w:shd w:val="clear" w:color="auto" w:fill="FFFFFF"/>
        </w:rPr>
        <w:t> </w:t>
      </w:r>
      <w:r w:rsidR="0002618B" w:rsidRPr="004E4EDC">
        <w:rPr>
          <w:color w:val="auto"/>
          <w:shd w:val="clear" w:color="auto" w:fill="FFFFFF"/>
        </w:rPr>
        <w:t>tiek uzskatīta</w:t>
      </w:r>
      <w:r w:rsidRPr="004E4EDC">
        <w:rPr>
          <w:color w:val="auto"/>
          <w:shd w:val="clear" w:color="auto" w:fill="FFFFFF"/>
        </w:rPr>
        <w:t xml:space="preserve">s personas, ja to ienākumi un resursi (ekonomiskie, sociālie un kultūras) ir tik ierobežoti, ka viņu dzīves līmenis ir zemāks par sabiedrībā pieņemto un tiem tiek liegtas vai ir ierobežotas pamattiesības. Tādējādi nabadzība galvenokārt ietver materiālo resursu trūkumu, kā rezultātā </w:t>
      </w:r>
      <w:r w:rsidR="00414D7D" w:rsidRPr="004E4EDC">
        <w:rPr>
          <w:color w:val="auto"/>
          <w:shd w:val="clear" w:color="auto" w:fill="FFFFFF"/>
        </w:rPr>
        <w:t xml:space="preserve">persona </w:t>
      </w:r>
      <w:r w:rsidRPr="004E4EDC">
        <w:rPr>
          <w:color w:val="auto"/>
          <w:shd w:val="clear" w:color="auto" w:fill="FFFFFF"/>
        </w:rPr>
        <w:t>nevar nodrošināt dzīvei nepieciešamās pamatvajadzības (pārtika, mājoklis, veselība, izglītība, kultūra u.c.).</w:t>
      </w:r>
    </w:p>
    <w:p w14:paraId="16031846" w14:textId="5B7F9E21" w:rsidR="00D10F5F" w:rsidRPr="00685392" w:rsidRDefault="00D10F5F" w:rsidP="00D408E9">
      <w:pPr>
        <w:pStyle w:val="Default"/>
        <w:spacing w:line="259" w:lineRule="auto"/>
        <w:ind w:firstLine="567"/>
        <w:jc w:val="both"/>
      </w:pPr>
      <w:r w:rsidRPr="00685392">
        <w:rPr>
          <w:b/>
          <w:bCs/>
        </w:rPr>
        <w:t xml:space="preserve">Nabadzības riskam pakļautās personas </w:t>
      </w:r>
      <w:r w:rsidR="00414D7D" w:rsidRPr="00414D7D">
        <w:rPr>
          <w:bCs/>
        </w:rPr>
        <w:t>ir</w:t>
      </w:r>
      <w:r w:rsidR="00414D7D">
        <w:rPr>
          <w:b/>
          <w:bCs/>
        </w:rPr>
        <w:t xml:space="preserve"> </w:t>
      </w:r>
      <w:r w:rsidRPr="00685392">
        <w:t>personas, kuru ienākumi ir mazāki par nabadzības riska slieksni vai kuras ir dziļi materiāli nenodrošinātas vai arī ir nodarbinātas darbā ar ļoti zemu intensitāti</w:t>
      </w:r>
      <w:r w:rsidR="00414D7D" w:rsidRPr="00685392">
        <w:rPr>
          <w:rStyle w:val="Vresatsauce"/>
        </w:rPr>
        <w:footnoteReference w:id="3"/>
      </w:r>
      <w:r w:rsidRPr="00685392">
        <w:t>.</w:t>
      </w:r>
    </w:p>
    <w:p w14:paraId="0FC6FC17" w14:textId="77777777" w:rsidR="00926E33" w:rsidRDefault="00926E33" w:rsidP="00D408E9">
      <w:pPr>
        <w:pStyle w:val="Default"/>
        <w:spacing w:line="259" w:lineRule="auto"/>
        <w:jc w:val="both"/>
      </w:pPr>
    </w:p>
    <w:p w14:paraId="5FC1BCD8" w14:textId="379240A9" w:rsidR="00D10F5F" w:rsidRDefault="00926E33" w:rsidP="00D408E9">
      <w:pPr>
        <w:pStyle w:val="Default"/>
        <w:spacing w:after="200" w:line="259" w:lineRule="auto"/>
        <w:ind w:firstLine="567"/>
        <w:jc w:val="both"/>
      </w:pPr>
      <w:r>
        <w:t>Jēdzieni, kas raksturo un palīdz labāk izprast sociālā atbalsta sistēmu, ir atrodami Sociālo pakalpojumu un sociālās palīdzības likumā</w:t>
      </w:r>
      <w:r>
        <w:rPr>
          <w:rStyle w:val="Vresatsauce"/>
        </w:rPr>
        <w:footnoteReference w:id="4"/>
      </w:r>
      <w:r>
        <w:t xml:space="preserve"> un likumā “Par sociālo drošību”</w:t>
      </w:r>
      <w:r w:rsidR="006D347C">
        <w:rPr>
          <w:rStyle w:val="Vresatsauce"/>
        </w:rPr>
        <w:footnoteReference w:id="5"/>
      </w:r>
      <w:r>
        <w:t xml:space="preserve">. Vadlīniju </w:t>
      </w:r>
      <w:r>
        <w:lastRenderedPageBreak/>
        <w:t>pielikumā</w:t>
      </w:r>
      <w:r w:rsidR="00F9626F">
        <w:t xml:space="preserve"> “Terminu vārdnīca”</w:t>
      </w:r>
      <w:r>
        <w:t xml:space="preserve"> ir pieejami tie jēdzieni, kas varētu visbiežāk būt sastopami iekšējiem auditoriem, auditējot sociālā atbalsta sistēmu pašvaldībās. Piedāvātie jēdzienu atšifrējumi tika ņemti no Sociālā darba vārdnīcas, kas atrodama Labklājības ministrijas mājaslapā, taču redakcionāli tika vienkāršoti</w:t>
      </w:r>
      <w:r w:rsidR="004477C8">
        <w:t xml:space="preserve"> –</w:t>
      </w:r>
      <w:r w:rsidR="00F9626F">
        <w:t xml:space="preserve"> saīsināti</w:t>
      </w:r>
      <w:r>
        <w:t xml:space="preserve">. </w:t>
      </w:r>
    </w:p>
    <w:p w14:paraId="277EDBD6" w14:textId="37E3C615" w:rsidR="00D05647" w:rsidRPr="00685392" w:rsidRDefault="00D05647" w:rsidP="00D408E9">
      <w:pPr>
        <w:ind w:firstLine="567"/>
        <w:jc w:val="both"/>
        <w:rPr>
          <w:rFonts w:ascii="Times New Roman" w:hAnsi="Times New Roman" w:cs="Times New Roman"/>
          <w:sz w:val="24"/>
          <w:szCs w:val="24"/>
          <w:shd w:val="clear" w:color="auto" w:fill="FFFFFF"/>
        </w:rPr>
      </w:pPr>
      <w:r w:rsidRPr="00685392">
        <w:rPr>
          <w:rFonts w:ascii="Times New Roman" w:hAnsi="Times New Roman" w:cs="Times New Roman"/>
          <w:sz w:val="24"/>
          <w:szCs w:val="24"/>
          <w:shd w:val="clear" w:color="auto" w:fill="FFFFFF"/>
        </w:rPr>
        <w:t xml:space="preserve">Labklājības ministrijas </w:t>
      </w:r>
      <w:r w:rsidR="00D33DD8" w:rsidRPr="004E4EDC">
        <w:rPr>
          <w:rFonts w:ascii="Times New Roman" w:hAnsi="Times New Roman" w:cs="Times New Roman"/>
          <w:color w:val="000000" w:themeColor="text1"/>
          <w:sz w:val="24"/>
          <w:szCs w:val="24"/>
          <w:shd w:val="clear" w:color="auto" w:fill="FFFFFF"/>
        </w:rPr>
        <w:t>tīmekļa vietnē</w:t>
      </w:r>
      <w:r w:rsidRPr="004E4EDC">
        <w:rPr>
          <w:rFonts w:ascii="Times New Roman" w:hAnsi="Times New Roman" w:cs="Times New Roman"/>
          <w:color w:val="000000" w:themeColor="text1"/>
          <w:sz w:val="24"/>
          <w:szCs w:val="24"/>
          <w:shd w:val="clear" w:color="auto" w:fill="FFFFFF"/>
        </w:rPr>
        <w:t xml:space="preserve"> </w:t>
      </w:r>
      <w:r w:rsidRPr="00685392">
        <w:rPr>
          <w:rFonts w:ascii="Times New Roman" w:hAnsi="Times New Roman" w:cs="Times New Roman"/>
          <w:sz w:val="24"/>
          <w:szCs w:val="24"/>
          <w:shd w:val="clear" w:color="auto" w:fill="FFFFFF"/>
        </w:rPr>
        <w:t>ir definētas 16 Latvijā nabadzības un sociālās atstumtības riskam pakļautās iedzīvotāju grupas</w:t>
      </w:r>
      <w:r w:rsidRPr="00685392">
        <w:rPr>
          <w:rStyle w:val="Vresatsauce"/>
          <w:rFonts w:ascii="Times New Roman" w:hAnsi="Times New Roman" w:cs="Times New Roman"/>
          <w:sz w:val="24"/>
          <w:szCs w:val="24"/>
          <w:shd w:val="clear" w:color="auto" w:fill="FFFFFF"/>
        </w:rPr>
        <w:footnoteReference w:id="6"/>
      </w:r>
      <w:r w:rsidRPr="00685392">
        <w:rPr>
          <w:rFonts w:ascii="Times New Roman" w:hAnsi="Times New Roman" w:cs="Times New Roman"/>
          <w:sz w:val="24"/>
          <w:szCs w:val="24"/>
          <w:shd w:val="clear" w:color="auto" w:fill="FFFFFF"/>
        </w:rPr>
        <w:t>.</w:t>
      </w:r>
    </w:p>
    <w:tbl>
      <w:tblPr>
        <w:tblStyle w:val="Reatabula"/>
        <w:tblW w:w="0" w:type="auto"/>
        <w:tblLook w:val="04A0" w:firstRow="1" w:lastRow="0" w:firstColumn="1" w:lastColumn="0" w:noHBand="0" w:noVBand="1"/>
      </w:tblPr>
      <w:tblGrid>
        <w:gridCol w:w="8926"/>
      </w:tblGrid>
      <w:tr w:rsidR="00685392" w:rsidRPr="00685392" w14:paraId="32D38C7E" w14:textId="77777777" w:rsidTr="005C067D">
        <w:tc>
          <w:tcPr>
            <w:tcW w:w="8926" w:type="dxa"/>
          </w:tcPr>
          <w:p w14:paraId="48C46E98" w14:textId="3E07C254" w:rsidR="00D05647" w:rsidRPr="00D408E9" w:rsidRDefault="00D408E9" w:rsidP="00D408E9">
            <w:pPr>
              <w:spacing w:before="60" w:after="60" w:line="259" w:lineRule="auto"/>
              <w:jc w:val="center"/>
              <w:rPr>
                <w:rFonts w:ascii="Times New Roman" w:hAnsi="Times New Roman" w:cs="Times New Roman"/>
                <w:b/>
                <w:sz w:val="24"/>
                <w:szCs w:val="24"/>
                <w:shd w:val="clear" w:color="auto" w:fill="FFFFFF"/>
              </w:rPr>
            </w:pPr>
            <w:r w:rsidRPr="00D408E9">
              <w:rPr>
                <w:rFonts w:ascii="Times New Roman" w:eastAsia="Times New Roman" w:hAnsi="Times New Roman" w:cs="Times New Roman"/>
                <w:b/>
                <w:sz w:val="24"/>
                <w:szCs w:val="24"/>
                <w:lang w:eastAsia="lv-LV"/>
              </w:rPr>
              <w:t>N</w:t>
            </w:r>
            <w:r w:rsidR="00D05647" w:rsidRPr="00D408E9">
              <w:rPr>
                <w:rFonts w:ascii="Times New Roman" w:eastAsia="Times New Roman" w:hAnsi="Times New Roman" w:cs="Times New Roman"/>
                <w:b/>
                <w:sz w:val="24"/>
                <w:szCs w:val="24"/>
                <w:lang w:eastAsia="lv-LV"/>
              </w:rPr>
              <w:t>abadzības un sociālās atstumtības riskam pakļautās iedzīvotāju grupas</w:t>
            </w:r>
            <w:r w:rsidRPr="00D408E9">
              <w:rPr>
                <w:rFonts w:ascii="Times New Roman" w:eastAsia="Times New Roman" w:hAnsi="Times New Roman" w:cs="Times New Roman"/>
                <w:b/>
                <w:sz w:val="24"/>
                <w:szCs w:val="24"/>
                <w:lang w:eastAsia="lv-LV"/>
              </w:rPr>
              <w:t xml:space="preserve"> Latvijā</w:t>
            </w:r>
          </w:p>
        </w:tc>
      </w:tr>
      <w:tr w:rsidR="00685392" w:rsidRPr="00685392" w14:paraId="71CCE1EC" w14:textId="77777777" w:rsidTr="005C067D">
        <w:tc>
          <w:tcPr>
            <w:tcW w:w="8926" w:type="dxa"/>
          </w:tcPr>
          <w:p w14:paraId="78C19E5A" w14:textId="77777777" w:rsidR="00D05647" w:rsidRPr="00D05647" w:rsidRDefault="00D05647" w:rsidP="00D408E9">
            <w:pPr>
              <w:numPr>
                <w:ilvl w:val="0"/>
                <w:numId w:val="1"/>
              </w:numPr>
              <w:spacing w:before="60" w:after="100" w:afterAutospacing="1" w:line="259" w:lineRule="auto"/>
              <w:ind w:left="714" w:hanging="357"/>
              <w:rPr>
                <w:rFonts w:ascii="Times New Roman" w:eastAsia="Times New Roman" w:hAnsi="Times New Roman" w:cs="Times New Roman"/>
                <w:sz w:val="24"/>
                <w:szCs w:val="24"/>
                <w:lang w:eastAsia="lv-LV"/>
              </w:rPr>
            </w:pPr>
            <w:r w:rsidRPr="00D05647">
              <w:rPr>
                <w:rFonts w:ascii="Times New Roman" w:eastAsia="Times New Roman" w:hAnsi="Times New Roman" w:cs="Times New Roman"/>
                <w:sz w:val="24"/>
                <w:szCs w:val="24"/>
                <w:lang w:eastAsia="lv-LV"/>
              </w:rPr>
              <w:t>Pensijas vecuma cilvēki (65+), īpaši sievietes</w:t>
            </w:r>
            <w:r w:rsidRPr="00D05647">
              <w:rPr>
                <w:rFonts w:ascii="Times New Roman" w:eastAsia="Times New Roman" w:hAnsi="Times New Roman" w:cs="Times New Roman"/>
                <w:sz w:val="24"/>
                <w:szCs w:val="24"/>
                <w:lang w:val="en-US" w:eastAsia="lv-LV"/>
              </w:rPr>
              <w:t xml:space="preserve"> un tie, </w:t>
            </w:r>
            <w:r w:rsidRPr="004477C8">
              <w:rPr>
                <w:rFonts w:ascii="Times New Roman" w:eastAsia="Times New Roman" w:hAnsi="Times New Roman" w:cs="Times New Roman"/>
                <w:sz w:val="24"/>
                <w:szCs w:val="24"/>
                <w:lang w:eastAsia="lv-LV"/>
              </w:rPr>
              <w:t>kuri dzīvo vieni</w:t>
            </w:r>
          </w:p>
          <w:p w14:paraId="36E4E812" w14:textId="77777777" w:rsidR="00D05647" w:rsidRPr="004477C8" w:rsidRDefault="00D05647" w:rsidP="00D408E9">
            <w:pPr>
              <w:numPr>
                <w:ilvl w:val="0"/>
                <w:numId w:val="1"/>
              </w:numPr>
              <w:spacing w:before="100" w:beforeAutospacing="1" w:after="100" w:afterAutospacing="1" w:line="259" w:lineRule="auto"/>
              <w:rPr>
                <w:rFonts w:ascii="Times New Roman" w:eastAsia="Times New Roman" w:hAnsi="Times New Roman" w:cs="Times New Roman"/>
                <w:sz w:val="24"/>
                <w:szCs w:val="24"/>
                <w:lang w:eastAsia="lv-LV"/>
              </w:rPr>
            </w:pPr>
            <w:proofErr w:type="spellStart"/>
            <w:r w:rsidRPr="004477C8">
              <w:rPr>
                <w:rFonts w:ascii="Times New Roman" w:eastAsia="Times New Roman" w:hAnsi="Times New Roman" w:cs="Times New Roman"/>
                <w:sz w:val="24"/>
                <w:szCs w:val="24"/>
                <w:lang w:eastAsia="lv-LV"/>
              </w:rPr>
              <w:t>Pirmspensijas</w:t>
            </w:r>
            <w:proofErr w:type="spellEnd"/>
            <w:r w:rsidRPr="004477C8">
              <w:rPr>
                <w:rFonts w:ascii="Times New Roman" w:eastAsia="Times New Roman" w:hAnsi="Times New Roman" w:cs="Times New Roman"/>
                <w:sz w:val="24"/>
                <w:szCs w:val="24"/>
                <w:lang w:eastAsia="lv-LV"/>
              </w:rPr>
              <w:t xml:space="preserve"> vecuma cilvēki (55-64)</w:t>
            </w:r>
          </w:p>
          <w:p w14:paraId="06A7BA4F" w14:textId="77777777" w:rsidR="00D05647" w:rsidRPr="004477C8" w:rsidRDefault="00D05647" w:rsidP="00D408E9">
            <w:pPr>
              <w:numPr>
                <w:ilvl w:val="0"/>
                <w:numId w:val="1"/>
              </w:numPr>
              <w:spacing w:before="100" w:beforeAutospacing="1" w:after="100" w:afterAutospacing="1" w:line="259" w:lineRule="auto"/>
              <w:rPr>
                <w:rFonts w:ascii="Times New Roman" w:eastAsia="Times New Roman" w:hAnsi="Times New Roman" w:cs="Times New Roman"/>
                <w:sz w:val="24"/>
                <w:szCs w:val="24"/>
                <w:lang w:eastAsia="lv-LV"/>
              </w:rPr>
            </w:pPr>
            <w:r w:rsidRPr="004477C8">
              <w:rPr>
                <w:rFonts w:ascii="Times New Roman" w:eastAsia="Times New Roman" w:hAnsi="Times New Roman" w:cs="Times New Roman"/>
                <w:sz w:val="24"/>
                <w:szCs w:val="24"/>
                <w:lang w:eastAsia="lv-LV"/>
              </w:rPr>
              <w:t>Bezdarbnieki, īpaši ilgstošie bezdarbnieki</w:t>
            </w:r>
          </w:p>
          <w:p w14:paraId="6BA30BEA" w14:textId="77777777" w:rsidR="00D05647" w:rsidRPr="0020690B" w:rsidRDefault="00D05647" w:rsidP="00D408E9">
            <w:pPr>
              <w:numPr>
                <w:ilvl w:val="0"/>
                <w:numId w:val="1"/>
              </w:numPr>
              <w:spacing w:before="100" w:beforeAutospacing="1" w:after="100" w:afterAutospacing="1" w:line="259" w:lineRule="auto"/>
              <w:rPr>
                <w:rFonts w:ascii="Times New Roman" w:eastAsia="Times New Roman" w:hAnsi="Times New Roman" w:cs="Times New Roman"/>
                <w:sz w:val="24"/>
                <w:szCs w:val="24"/>
                <w:lang w:eastAsia="lv-LV"/>
              </w:rPr>
            </w:pPr>
            <w:r w:rsidRPr="0020690B">
              <w:rPr>
                <w:rFonts w:ascii="Times New Roman" w:eastAsia="Times New Roman" w:hAnsi="Times New Roman" w:cs="Times New Roman"/>
                <w:sz w:val="24"/>
                <w:szCs w:val="24"/>
                <w:lang w:eastAsia="lv-LV"/>
              </w:rPr>
              <w:t>Viena vecāka ģimenes</w:t>
            </w:r>
          </w:p>
          <w:p w14:paraId="690CF815" w14:textId="77777777" w:rsidR="00D05647" w:rsidRPr="0020690B" w:rsidRDefault="00D05647" w:rsidP="00D408E9">
            <w:pPr>
              <w:numPr>
                <w:ilvl w:val="0"/>
                <w:numId w:val="1"/>
              </w:numPr>
              <w:spacing w:before="100" w:beforeAutospacing="1" w:after="100" w:afterAutospacing="1" w:line="259" w:lineRule="auto"/>
              <w:rPr>
                <w:rFonts w:ascii="Times New Roman" w:eastAsia="Times New Roman" w:hAnsi="Times New Roman" w:cs="Times New Roman"/>
                <w:sz w:val="24"/>
                <w:szCs w:val="24"/>
                <w:lang w:eastAsia="lv-LV"/>
              </w:rPr>
            </w:pPr>
            <w:r w:rsidRPr="0020690B">
              <w:rPr>
                <w:rFonts w:ascii="Times New Roman" w:eastAsia="Times New Roman" w:hAnsi="Times New Roman" w:cs="Times New Roman"/>
                <w:sz w:val="24"/>
                <w:szCs w:val="24"/>
                <w:lang w:eastAsia="lv-LV"/>
              </w:rPr>
              <w:t>Trūcīgas mājsaimniecības</w:t>
            </w:r>
          </w:p>
          <w:p w14:paraId="31962302" w14:textId="77777777" w:rsidR="00D05647" w:rsidRPr="0020690B" w:rsidRDefault="00D05647" w:rsidP="00D408E9">
            <w:pPr>
              <w:numPr>
                <w:ilvl w:val="0"/>
                <w:numId w:val="1"/>
              </w:numPr>
              <w:spacing w:before="100" w:beforeAutospacing="1" w:after="100" w:afterAutospacing="1" w:line="259" w:lineRule="auto"/>
              <w:rPr>
                <w:rFonts w:ascii="Times New Roman" w:eastAsia="Times New Roman" w:hAnsi="Times New Roman" w:cs="Times New Roman"/>
                <w:sz w:val="24"/>
                <w:szCs w:val="24"/>
                <w:lang w:eastAsia="lv-LV"/>
              </w:rPr>
            </w:pPr>
            <w:r w:rsidRPr="0020690B">
              <w:rPr>
                <w:rFonts w:ascii="Times New Roman" w:eastAsia="Times New Roman" w:hAnsi="Times New Roman" w:cs="Times New Roman"/>
                <w:sz w:val="24"/>
                <w:szCs w:val="24"/>
                <w:lang w:eastAsia="lv-LV"/>
              </w:rPr>
              <w:t>Maznodrošinātas mājsaimniecības</w:t>
            </w:r>
          </w:p>
          <w:p w14:paraId="67C9D459" w14:textId="77777777" w:rsidR="00D05647" w:rsidRPr="004477C8" w:rsidRDefault="00D05647" w:rsidP="00D408E9">
            <w:pPr>
              <w:numPr>
                <w:ilvl w:val="0"/>
                <w:numId w:val="1"/>
              </w:numPr>
              <w:spacing w:before="100" w:beforeAutospacing="1" w:after="100" w:afterAutospacing="1" w:line="259" w:lineRule="auto"/>
              <w:rPr>
                <w:rFonts w:ascii="Times New Roman" w:eastAsia="Times New Roman" w:hAnsi="Times New Roman" w:cs="Times New Roman"/>
                <w:sz w:val="24"/>
                <w:szCs w:val="24"/>
                <w:lang w:eastAsia="lv-LV"/>
              </w:rPr>
            </w:pPr>
            <w:r w:rsidRPr="004477C8">
              <w:rPr>
                <w:rFonts w:ascii="Times New Roman" w:eastAsia="Times New Roman" w:hAnsi="Times New Roman" w:cs="Times New Roman"/>
                <w:sz w:val="24"/>
                <w:szCs w:val="24"/>
                <w:lang w:eastAsia="lv-LV"/>
              </w:rPr>
              <w:t>Pieaugušie un bērni ar invaliditāti</w:t>
            </w:r>
          </w:p>
          <w:p w14:paraId="44E44541" w14:textId="77777777" w:rsidR="00D05647" w:rsidRPr="00D05647" w:rsidRDefault="00D05647" w:rsidP="00D408E9">
            <w:pPr>
              <w:numPr>
                <w:ilvl w:val="0"/>
                <w:numId w:val="1"/>
              </w:numPr>
              <w:spacing w:before="100" w:beforeAutospacing="1" w:after="100" w:afterAutospacing="1" w:line="259" w:lineRule="auto"/>
              <w:rPr>
                <w:rFonts w:ascii="Times New Roman" w:eastAsia="Times New Roman" w:hAnsi="Times New Roman" w:cs="Times New Roman"/>
                <w:sz w:val="24"/>
                <w:szCs w:val="24"/>
                <w:lang w:eastAsia="lv-LV"/>
              </w:rPr>
            </w:pPr>
            <w:r w:rsidRPr="00D05647">
              <w:rPr>
                <w:rFonts w:ascii="Times New Roman" w:eastAsia="Times New Roman" w:hAnsi="Times New Roman" w:cs="Times New Roman"/>
                <w:sz w:val="24"/>
                <w:szCs w:val="24"/>
                <w:lang w:eastAsia="lv-LV"/>
              </w:rPr>
              <w:t>Bāreņi un bez vecāku gādības palikušie bērni, kā arī šai grupai atbilstošas pilngadīgas personas līdz 24 gadu vecuma sasniegšanai</w:t>
            </w:r>
          </w:p>
          <w:p w14:paraId="0441B02D" w14:textId="77777777" w:rsidR="00D05647" w:rsidRPr="00D05647" w:rsidRDefault="00D05647" w:rsidP="00D408E9">
            <w:pPr>
              <w:numPr>
                <w:ilvl w:val="0"/>
                <w:numId w:val="1"/>
              </w:numPr>
              <w:spacing w:before="100" w:beforeAutospacing="1" w:after="100" w:afterAutospacing="1" w:line="259" w:lineRule="auto"/>
              <w:rPr>
                <w:rFonts w:ascii="Times New Roman" w:eastAsia="Times New Roman" w:hAnsi="Times New Roman" w:cs="Times New Roman"/>
                <w:sz w:val="24"/>
                <w:szCs w:val="24"/>
                <w:lang w:eastAsia="lv-LV"/>
              </w:rPr>
            </w:pPr>
            <w:r w:rsidRPr="00D05647">
              <w:rPr>
                <w:rFonts w:ascii="Times New Roman" w:eastAsia="Times New Roman" w:hAnsi="Times New Roman" w:cs="Times New Roman"/>
                <w:sz w:val="24"/>
                <w:szCs w:val="24"/>
                <w:lang w:eastAsia="lv-LV"/>
              </w:rPr>
              <w:t>Jaunieši, kas nemācās, nestrādā un neiegūst arodu</w:t>
            </w:r>
          </w:p>
          <w:p w14:paraId="67104E7D" w14:textId="77777777" w:rsidR="00D05647" w:rsidRPr="00D05647" w:rsidRDefault="00D05647" w:rsidP="00D408E9">
            <w:pPr>
              <w:numPr>
                <w:ilvl w:val="0"/>
                <w:numId w:val="1"/>
              </w:numPr>
              <w:spacing w:before="100" w:beforeAutospacing="1" w:after="100" w:afterAutospacing="1" w:line="259" w:lineRule="auto"/>
              <w:rPr>
                <w:rFonts w:ascii="Times New Roman" w:eastAsia="Times New Roman" w:hAnsi="Times New Roman" w:cs="Times New Roman"/>
                <w:sz w:val="24"/>
                <w:szCs w:val="24"/>
                <w:lang w:eastAsia="lv-LV"/>
              </w:rPr>
            </w:pPr>
            <w:r w:rsidRPr="00D05647">
              <w:rPr>
                <w:rFonts w:ascii="Times New Roman" w:eastAsia="Times New Roman" w:hAnsi="Times New Roman" w:cs="Times New Roman"/>
                <w:sz w:val="24"/>
                <w:szCs w:val="24"/>
                <w:lang w:eastAsia="lv-LV"/>
              </w:rPr>
              <w:t>Bezpajumtnieki</w:t>
            </w:r>
          </w:p>
          <w:p w14:paraId="77A00EB0" w14:textId="77777777" w:rsidR="00D05647" w:rsidRPr="00D05647" w:rsidRDefault="00D05647" w:rsidP="00D408E9">
            <w:pPr>
              <w:numPr>
                <w:ilvl w:val="0"/>
                <w:numId w:val="1"/>
              </w:numPr>
              <w:spacing w:before="100" w:beforeAutospacing="1" w:after="100" w:afterAutospacing="1" w:line="259" w:lineRule="auto"/>
              <w:rPr>
                <w:rFonts w:ascii="Times New Roman" w:eastAsia="Times New Roman" w:hAnsi="Times New Roman" w:cs="Times New Roman"/>
                <w:sz w:val="24"/>
                <w:szCs w:val="24"/>
                <w:lang w:eastAsia="lv-LV"/>
              </w:rPr>
            </w:pPr>
            <w:r w:rsidRPr="00D05647">
              <w:rPr>
                <w:rFonts w:ascii="Times New Roman" w:eastAsia="Times New Roman" w:hAnsi="Times New Roman" w:cs="Times New Roman"/>
                <w:sz w:val="24"/>
                <w:szCs w:val="24"/>
                <w:lang w:eastAsia="lv-LV"/>
              </w:rPr>
              <w:t>Romi</w:t>
            </w:r>
          </w:p>
          <w:p w14:paraId="52606AC0" w14:textId="77777777" w:rsidR="00D05647" w:rsidRPr="00D05647" w:rsidRDefault="00D05647" w:rsidP="00D408E9">
            <w:pPr>
              <w:numPr>
                <w:ilvl w:val="0"/>
                <w:numId w:val="1"/>
              </w:numPr>
              <w:spacing w:before="100" w:beforeAutospacing="1" w:after="100" w:afterAutospacing="1" w:line="259" w:lineRule="auto"/>
              <w:rPr>
                <w:rFonts w:ascii="Times New Roman" w:eastAsia="Times New Roman" w:hAnsi="Times New Roman" w:cs="Times New Roman"/>
                <w:sz w:val="24"/>
                <w:szCs w:val="24"/>
                <w:lang w:eastAsia="lv-LV"/>
              </w:rPr>
            </w:pPr>
            <w:r w:rsidRPr="00D05647">
              <w:rPr>
                <w:rFonts w:ascii="Times New Roman" w:eastAsia="Times New Roman" w:hAnsi="Times New Roman" w:cs="Times New Roman"/>
                <w:sz w:val="24"/>
                <w:szCs w:val="24"/>
                <w:lang w:eastAsia="lv-LV"/>
              </w:rPr>
              <w:t>Vardarbībā cietušas personas</w:t>
            </w:r>
          </w:p>
          <w:p w14:paraId="57EC287B" w14:textId="77777777" w:rsidR="00D05647" w:rsidRPr="004477C8" w:rsidRDefault="00D05647" w:rsidP="00D408E9">
            <w:pPr>
              <w:numPr>
                <w:ilvl w:val="0"/>
                <w:numId w:val="1"/>
              </w:numPr>
              <w:spacing w:before="100" w:beforeAutospacing="1" w:after="100" w:afterAutospacing="1" w:line="259" w:lineRule="auto"/>
              <w:rPr>
                <w:rFonts w:ascii="Times New Roman" w:eastAsia="Times New Roman" w:hAnsi="Times New Roman" w:cs="Times New Roman"/>
                <w:sz w:val="24"/>
                <w:szCs w:val="24"/>
                <w:lang w:eastAsia="lv-LV"/>
              </w:rPr>
            </w:pPr>
            <w:r w:rsidRPr="004477C8">
              <w:rPr>
                <w:rFonts w:ascii="Times New Roman" w:eastAsia="Times New Roman" w:hAnsi="Times New Roman" w:cs="Times New Roman"/>
                <w:sz w:val="24"/>
                <w:szCs w:val="24"/>
                <w:lang w:eastAsia="lv-LV"/>
              </w:rPr>
              <w:t>Ieslodzītie un no ieslodzījuma vietām atbrīvotās personas</w:t>
            </w:r>
          </w:p>
          <w:p w14:paraId="19D9E3A2" w14:textId="77777777" w:rsidR="00D05647" w:rsidRPr="00D05647" w:rsidRDefault="00D05647" w:rsidP="00D408E9">
            <w:pPr>
              <w:numPr>
                <w:ilvl w:val="0"/>
                <w:numId w:val="1"/>
              </w:numPr>
              <w:spacing w:before="100" w:beforeAutospacing="1" w:after="100" w:afterAutospacing="1" w:line="259" w:lineRule="auto"/>
              <w:rPr>
                <w:rFonts w:ascii="Times New Roman" w:eastAsia="Times New Roman" w:hAnsi="Times New Roman" w:cs="Times New Roman"/>
                <w:sz w:val="24"/>
                <w:szCs w:val="24"/>
                <w:lang w:eastAsia="lv-LV"/>
              </w:rPr>
            </w:pPr>
            <w:proofErr w:type="spellStart"/>
            <w:r w:rsidRPr="0020690B">
              <w:rPr>
                <w:rFonts w:ascii="Times New Roman" w:eastAsia="Times New Roman" w:hAnsi="Times New Roman" w:cs="Times New Roman"/>
                <w:sz w:val="24"/>
                <w:szCs w:val="24"/>
                <w:lang w:eastAsia="lv-LV"/>
              </w:rPr>
              <w:t>Cilvēktirdzniecības</w:t>
            </w:r>
            <w:proofErr w:type="spellEnd"/>
            <w:r w:rsidRPr="00D05647">
              <w:rPr>
                <w:rFonts w:ascii="Times New Roman" w:eastAsia="Times New Roman" w:hAnsi="Times New Roman" w:cs="Times New Roman"/>
                <w:sz w:val="24"/>
                <w:szCs w:val="24"/>
                <w:lang w:eastAsia="lv-LV"/>
              </w:rPr>
              <w:t xml:space="preserve"> upuri</w:t>
            </w:r>
          </w:p>
          <w:p w14:paraId="56FE755F" w14:textId="77777777" w:rsidR="00D05647" w:rsidRPr="00685392" w:rsidRDefault="00D05647" w:rsidP="00D408E9">
            <w:pPr>
              <w:numPr>
                <w:ilvl w:val="0"/>
                <w:numId w:val="1"/>
              </w:numPr>
              <w:spacing w:before="100" w:beforeAutospacing="1" w:after="100" w:afterAutospacing="1" w:line="259" w:lineRule="auto"/>
              <w:rPr>
                <w:rFonts w:ascii="Times New Roman" w:eastAsia="Times New Roman" w:hAnsi="Times New Roman" w:cs="Times New Roman"/>
                <w:sz w:val="24"/>
                <w:szCs w:val="24"/>
                <w:lang w:eastAsia="lv-LV"/>
              </w:rPr>
            </w:pPr>
            <w:r w:rsidRPr="00D05647">
              <w:rPr>
                <w:rFonts w:ascii="Times New Roman" w:eastAsia="Times New Roman" w:hAnsi="Times New Roman" w:cs="Times New Roman"/>
                <w:sz w:val="24"/>
                <w:szCs w:val="24"/>
                <w:lang w:eastAsia="lv-LV"/>
              </w:rPr>
              <w:t>Patvēruma meklētāji</w:t>
            </w:r>
          </w:p>
          <w:p w14:paraId="7AE9AE33" w14:textId="77777777" w:rsidR="00D05647" w:rsidRPr="00685392" w:rsidRDefault="00D05647" w:rsidP="00D408E9">
            <w:pPr>
              <w:numPr>
                <w:ilvl w:val="0"/>
                <w:numId w:val="1"/>
              </w:numPr>
              <w:spacing w:before="100" w:beforeAutospacing="1" w:after="60" w:line="259" w:lineRule="auto"/>
              <w:ind w:left="714" w:hanging="357"/>
              <w:rPr>
                <w:rFonts w:ascii="Times New Roman" w:hAnsi="Times New Roman" w:cs="Times New Roman"/>
                <w:sz w:val="24"/>
                <w:szCs w:val="24"/>
                <w:shd w:val="clear" w:color="auto" w:fill="FFFFFF"/>
              </w:rPr>
            </w:pPr>
            <w:r w:rsidRPr="00685392">
              <w:rPr>
                <w:rFonts w:ascii="Times New Roman" w:eastAsia="Times New Roman" w:hAnsi="Times New Roman" w:cs="Times New Roman"/>
                <w:sz w:val="24"/>
                <w:szCs w:val="24"/>
                <w:lang w:eastAsia="lv-LV"/>
              </w:rPr>
              <w:t>B</w:t>
            </w:r>
            <w:r w:rsidRPr="00D05647">
              <w:rPr>
                <w:rFonts w:ascii="Times New Roman" w:eastAsia="Times New Roman" w:hAnsi="Times New Roman" w:cs="Times New Roman"/>
                <w:sz w:val="24"/>
                <w:szCs w:val="24"/>
                <w:lang w:eastAsia="lv-LV"/>
              </w:rPr>
              <w:t>ēgļi un personas ar alternatīvo vai bezvalstnieka statusu</w:t>
            </w:r>
          </w:p>
        </w:tc>
      </w:tr>
    </w:tbl>
    <w:p w14:paraId="2017EE26" w14:textId="783D8BDA" w:rsidR="00D05647" w:rsidRPr="00685392" w:rsidRDefault="00D05647" w:rsidP="00D408E9">
      <w:pPr>
        <w:spacing w:before="160"/>
        <w:ind w:firstLine="567"/>
        <w:jc w:val="both"/>
        <w:rPr>
          <w:rFonts w:ascii="Times New Roman" w:hAnsi="Times New Roman" w:cs="Times New Roman"/>
          <w:sz w:val="24"/>
          <w:szCs w:val="24"/>
          <w:shd w:val="clear" w:color="auto" w:fill="FFFFFF"/>
        </w:rPr>
      </w:pPr>
      <w:r w:rsidRPr="00685392">
        <w:rPr>
          <w:rFonts w:ascii="Times New Roman" w:hAnsi="Times New Roman" w:cs="Times New Roman"/>
          <w:sz w:val="24"/>
          <w:szCs w:val="24"/>
          <w:shd w:val="clear" w:color="auto" w:fill="FFFFFF"/>
        </w:rPr>
        <w:t xml:space="preserve">Plānojot atbalstu nabadzības un sociālās atstumtības riskam pakļautajiem iedzīvotājiem, Labklājības ministrija rekomendē izmantot šo sarakstu, taču </w:t>
      </w:r>
      <w:r w:rsidR="0020690B">
        <w:rPr>
          <w:rFonts w:ascii="Times New Roman" w:hAnsi="Times New Roman" w:cs="Times New Roman"/>
          <w:sz w:val="24"/>
          <w:szCs w:val="24"/>
          <w:shd w:val="clear" w:color="auto" w:fill="FFFFFF"/>
        </w:rPr>
        <w:t xml:space="preserve">katra pašvaldība </w:t>
      </w:r>
      <w:r w:rsidRPr="00685392">
        <w:rPr>
          <w:rFonts w:ascii="Times New Roman" w:hAnsi="Times New Roman" w:cs="Times New Roman"/>
          <w:sz w:val="24"/>
          <w:szCs w:val="24"/>
          <w:shd w:val="clear" w:color="auto" w:fill="FFFFFF"/>
        </w:rPr>
        <w:t xml:space="preserve">atbilstoši nepieciešamībai un mērķim </w:t>
      </w:r>
      <w:r w:rsidR="0020690B" w:rsidRPr="00685392">
        <w:rPr>
          <w:rFonts w:ascii="Times New Roman" w:hAnsi="Times New Roman" w:cs="Times New Roman"/>
          <w:sz w:val="24"/>
          <w:szCs w:val="24"/>
          <w:shd w:val="clear" w:color="auto" w:fill="FFFFFF"/>
        </w:rPr>
        <w:t xml:space="preserve">var noteikt </w:t>
      </w:r>
      <w:r w:rsidRPr="00685392">
        <w:rPr>
          <w:rFonts w:ascii="Times New Roman" w:hAnsi="Times New Roman" w:cs="Times New Roman"/>
          <w:sz w:val="24"/>
          <w:szCs w:val="24"/>
          <w:shd w:val="clear" w:color="auto" w:fill="FFFFFF"/>
        </w:rPr>
        <w:t xml:space="preserve">citas iedzīvotāju grupas, sniedzot </w:t>
      </w:r>
      <w:r w:rsidR="0020690B">
        <w:rPr>
          <w:rFonts w:ascii="Times New Roman" w:hAnsi="Times New Roman" w:cs="Times New Roman"/>
          <w:sz w:val="24"/>
          <w:szCs w:val="24"/>
          <w:shd w:val="clear" w:color="auto" w:fill="FFFFFF"/>
        </w:rPr>
        <w:t xml:space="preserve">šādas izvēles </w:t>
      </w:r>
      <w:r w:rsidRPr="00685392">
        <w:rPr>
          <w:rFonts w:ascii="Times New Roman" w:hAnsi="Times New Roman" w:cs="Times New Roman"/>
          <w:sz w:val="24"/>
          <w:szCs w:val="24"/>
          <w:shd w:val="clear" w:color="auto" w:fill="FFFFFF"/>
        </w:rPr>
        <w:t>argumentētu pamatojumu. </w:t>
      </w:r>
    </w:p>
    <w:p w14:paraId="5117F67B" w14:textId="77777777" w:rsidR="00D05647" w:rsidRPr="00685392" w:rsidRDefault="00D05647" w:rsidP="00D408E9">
      <w:pPr>
        <w:ind w:firstLine="567"/>
        <w:jc w:val="both"/>
        <w:rPr>
          <w:rFonts w:ascii="Times New Roman" w:hAnsi="Times New Roman" w:cs="Times New Roman"/>
          <w:sz w:val="24"/>
          <w:szCs w:val="24"/>
          <w:shd w:val="clear" w:color="auto" w:fill="FFFFFF"/>
        </w:rPr>
      </w:pPr>
      <w:r w:rsidRPr="00685392">
        <w:rPr>
          <w:rFonts w:ascii="Times New Roman" w:hAnsi="Times New Roman" w:cs="Times New Roman"/>
          <w:sz w:val="24"/>
          <w:szCs w:val="24"/>
          <w:shd w:val="clear" w:color="auto" w:fill="FFFFFF"/>
        </w:rPr>
        <w:t>Pašvaldību iekšējiem auditoriem, vērtējot sociālā atbalsta sistēmu, ir jāaplūko vismaz šādas iedzīvotāju mērķa grupas:</w:t>
      </w:r>
    </w:p>
    <w:p w14:paraId="1F579BE3" w14:textId="77777777" w:rsidR="00D05647" w:rsidRDefault="00D05647" w:rsidP="00D408E9">
      <w:pPr>
        <w:rPr>
          <w:rFonts w:ascii="Arial" w:hAnsi="Arial" w:cs="Arial"/>
          <w:color w:val="414142"/>
          <w:sz w:val="20"/>
          <w:szCs w:val="20"/>
          <w:shd w:val="clear" w:color="auto" w:fill="FFFFFF"/>
        </w:rPr>
      </w:pPr>
    </w:p>
    <w:p w14:paraId="7F0406B6" w14:textId="77777777" w:rsidR="00032C90" w:rsidRDefault="00032C90" w:rsidP="00D408E9">
      <w:pPr>
        <w:rPr>
          <w:rFonts w:ascii="Arial" w:hAnsi="Arial" w:cs="Arial"/>
          <w:color w:val="414142"/>
          <w:sz w:val="20"/>
          <w:szCs w:val="20"/>
          <w:shd w:val="clear" w:color="auto" w:fill="FFFFFF"/>
        </w:rPr>
      </w:pPr>
    </w:p>
    <w:p w14:paraId="58827D9C" w14:textId="6C2B30D7" w:rsidR="00032C90" w:rsidRDefault="00032C90" w:rsidP="00D408E9">
      <w:pPr>
        <w:rPr>
          <w:rFonts w:ascii="Arial" w:hAnsi="Arial" w:cs="Arial"/>
          <w:color w:val="414142"/>
          <w:sz w:val="20"/>
          <w:szCs w:val="20"/>
          <w:shd w:val="clear" w:color="auto" w:fill="FFFFFF"/>
        </w:rPr>
      </w:pPr>
    </w:p>
    <w:p w14:paraId="4FFD91AE" w14:textId="77777777" w:rsidR="00D921CF" w:rsidRDefault="00D921CF" w:rsidP="00D408E9">
      <w:pPr>
        <w:rPr>
          <w:rFonts w:ascii="Arial" w:hAnsi="Arial" w:cs="Arial"/>
          <w:color w:val="414142"/>
          <w:sz w:val="20"/>
          <w:szCs w:val="20"/>
          <w:shd w:val="clear" w:color="auto" w:fill="FFFFFF"/>
        </w:rPr>
      </w:pPr>
    </w:p>
    <w:p w14:paraId="2119AF80" w14:textId="77777777" w:rsidR="00032C90" w:rsidRDefault="00032C90" w:rsidP="00D408E9">
      <w:pPr>
        <w:rPr>
          <w:rFonts w:ascii="Arial" w:hAnsi="Arial" w:cs="Arial"/>
          <w:color w:val="414142"/>
          <w:sz w:val="20"/>
          <w:szCs w:val="20"/>
          <w:shd w:val="clear" w:color="auto" w:fill="FFFFFF"/>
        </w:rPr>
      </w:pPr>
    </w:p>
    <w:p w14:paraId="6727B083" w14:textId="273CD3E8" w:rsidR="00D05647" w:rsidRDefault="005C067D" w:rsidP="00D408E9">
      <w:pPr>
        <w:rPr>
          <w:rFonts w:ascii="Arial" w:hAnsi="Arial" w:cs="Arial"/>
          <w:color w:val="414142"/>
          <w:sz w:val="20"/>
          <w:szCs w:val="20"/>
          <w:shd w:val="clear" w:color="auto" w:fill="FFFFFF"/>
        </w:rPr>
      </w:pPr>
      <w:r>
        <w:rPr>
          <w:rFonts w:ascii="Arial" w:hAnsi="Arial" w:cs="Arial"/>
          <w:noProof/>
          <w:color w:val="414142"/>
          <w:sz w:val="20"/>
          <w:szCs w:val="20"/>
          <w:lang w:eastAsia="lv-LV" w:bidi="lo-LA"/>
        </w:rPr>
        <w:lastRenderedPageBreak/>
        <mc:AlternateContent>
          <mc:Choice Requires="wpg">
            <w:drawing>
              <wp:anchor distT="0" distB="0" distL="114300" distR="114300" simplePos="0" relativeHeight="251669504" behindDoc="0" locked="0" layoutInCell="1" allowOverlap="1" wp14:anchorId="2A754FDF" wp14:editId="6C45C01C">
                <wp:simplePos x="0" y="0"/>
                <wp:positionH relativeFrom="column">
                  <wp:posOffset>109847</wp:posOffset>
                </wp:positionH>
                <wp:positionV relativeFrom="paragraph">
                  <wp:posOffset>41564</wp:posOffset>
                </wp:positionV>
                <wp:extent cx="5182206" cy="3288970"/>
                <wp:effectExtent l="0" t="0" r="19050" b="26035"/>
                <wp:wrapTopAndBottom/>
                <wp:docPr id="9" name="Group 9"/>
                <wp:cNvGraphicFramePr/>
                <a:graphic xmlns:a="http://schemas.openxmlformats.org/drawingml/2006/main">
                  <a:graphicData uri="http://schemas.microsoft.com/office/word/2010/wordprocessingGroup">
                    <wpg:wgp>
                      <wpg:cNvGrpSpPr/>
                      <wpg:grpSpPr>
                        <a:xfrm>
                          <a:off x="0" y="0"/>
                          <a:ext cx="5182206" cy="3288970"/>
                          <a:chOff x="0" y="0"/>
                          <a:chExt cx="5182206" cy="3288970"/>
                        </a:xfrm>
                      </wpg:grpSpPr>
                      <wps:wsp>
                        <wps:cNvPr id="5" name="Rectangle 4">
                          <a:extLst>
                            <a:ext uri="{FF2B5EF4-FFF2-40B4-BE49-F238E27FC236}">
                              <a16:creationId xmlns:a16="http://schemas.microsoft.com/office/drawing/2014/main" id="{EF144DD0-14C8-4689-A423-D7308BB3AB5D}"/>
                            </a:ext>
                          </a:extLst>
                        </wps:cNvPr>
                        <wps:cNvSpPr/>
                        <wps:spPr>
                          <a:xfrm>
                            <a:off x="0" y="0"/>
                            <a:ext cx="2168525" cy="1367790"/>
                          </a:xfrm>
                          <a:prstGeom prst="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4CC355" w14:textId="77777777" w:rsidR="000605E4" w:rsidRPr="00877B47" w:rsidRDefault="000605E4" w:rsidP="00D05647">
                              <w:pPr>
                                <w:pStyle w:val="Paraststmeklis"/>
                                <w:spacing w:before="0" w:beforeAutospacing="0" w:after="0" w:afterAutospacing="0"/>
                                <w:jc w:val="center"/>
                              </w:pPr>
                              <w:r w:rsidRPr="00877B47">
                                <w:rPr>
                                  <w:b/>
                                  <w:bCs/>
                                  <w:color w:val="000000" w:themeColor="text1"/>
                                  <w:kern w:val="24"/>
                                  <w:sz w:val="28"/>
                                  <w:szCs w:val="28"/>
                                </w:rPr>
                                <w:t>Pensijas vecuma iedzīvotāji</w:t>
                              </w:r>
                              <w:r>
                                <w:rPr>
                                  <w:rFonts w:asciiTheme="minorHAnsi" w:hAnsi="Calibri" w:cstheme="minorBidi"/>
                                  <w:b/>
                                  <w:bCs/>
                                  <w:color w:val="000000" w:themeColor="text1"/>
                                  <w:kern w:val="24"/>
                                  <w:sz w:val="28"/>
                                  <w:szCs w:val="28"/>
                                </w:rPr>
                                <w:t xml:space="preserve"> </w:t>
                              </w:r>
                              <w:r w:rsidRPr="00877B47">
                                <w:rPr>
                                  <w:color w:val="000000" w:themeColor="text1"/>
                                  <w:kern w:val="24"/>
                                </w:rPr>
                                <w:t>(</w:t>
                              </w:r>
                              <w:proofErr w:type="spellStart"/>
                              <w:r w:rsidRPr="00877B47">
                                <w:rPr>
                                  <w:color w:val="000000" w:themeColor="text1"/>
                                  <w:kern w:val="24"/>
                                </w:rPr>
                                <w:t>pirmspensijas</w:t>
                              </w:r>
                              <w:proofErr w:type="spellEnd"/>
                              <w:r w:rsidRPr="00877B47">
                                <w:rPr>
                                  <w:color w:val="000000" w:themeColor="text1"/>
                                  <w:kern w:val="24"/>
                                </w:rPr>
                                <w:t xml:space="preserve"> vecuma personas, vientuļie pensionāri)</w:t>
                              </w:r>
                            </w:p>
                          </w:txbxContent>
                        </wps:txbx>
                        <wps:bodyPr rtlCol="0" anchor="ctr">
                          <a:noAutofit/>
                        </wps:bodyPr>
                      </wps:wsp>
                      <wps:wsp>
                        <wps:cNvPr id="18" name="Rectangle 17">
                          <a:extLst>
                            <a:ext uri="{FF2B5EF4-FFF2-40B4-BE49-F238E27FC236}">
                              <a16:creationId xmlns:a16="http://schemas.microsoft.com/office/drawing/2014/main" id="{078F3ED4-22E7-441C-AA74-2A8E70DA64CA}"/>
                            </a:ext>
                          </a:extLst>
                        </wps:cNvPr>
                        <wps:cNvSpPr/>
                        <wps:spPr>
                          <a:xfrm>
                            <a:off x="2945080" y="0"/>
                            <a:ext cx="2237126" cy="1368124"/>
                          </a:xfrm>
                          <a:prstGeom prst="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AE546B" w14:textId="77777777" w:rsidR="000605E4" w:rsidRDefault="000605E4" w:rsidP="00D05647">
                              <w:pPr>
                                <w:pStyle w:val="Paraststmeklis"/>
                                <w:spacing w:before="0" w:beforeAutospacing="0" w:after="0" w:afterAutospacing="0"/>
                                <w:jc w:val="center"/>
                              </w:pPr>
                              <w:r w:rsidRPr="00877B47">
                                <w:rPr>
                                  <w:b/>
                                  <w:bCs/>
                                  <w:color w:val="000000" w:themeColor="text1"/>
                                  <w:kern w:val="24"/>
                                  <w:sz w:val="28"/>
                                  <w:szCs w:val="28"/>
                                </w:rPr>
                                <w:t>Ģimenes ar bērniem, bērni</w:t>
                              </w:r>
                              <w:r>
                                <w:rPr>
                                  <w:rFonts w:asciiTheme="minorHAnsi" w:hAnsi="Calibri" w:cstheme="minorBidi"/>
                                  <w:b/>
                                  <w:bCs/>
                                  <w:color w:val="000000" w:themeColor="text1"/>
                                  <w:kern w:val="24"/>
                                  <w:sz w:val="28"/>
                                  <w:szCs w:val="28"/>
                                </w:rPr>
                                <w:t xml:space="preserve"> </w:t>
                              </w:r>
                              <w:r w:rsidRPr="00877B47">
                                <w:rPr>
                                  <w:color w:val="000000" w:themeColor="text1"/>
                                  <w:kern w:val="24"/>
                                  <w:sz w:val="28"/>
                                  <w:szCs w:val="28"/>
                                </w:rPr>
                                <w:t>(</w:t>
                              </w:r>
                              <w:proofErr w:type="spellStart"/>
                              <w:r w:rsidRPr="00877B47">
                                <w:rPr>
                                  <w:color w:val="000000" w:themeColor="text1"/>
                                  <w:kern w:val="24"/>
                                </w:rPr>
                                <w:t>ārpusģimenes</w:t>
                              </w:r>
                              <w:proofErr w:type="spellEnd"/>
                              <w:r w:rsidRPr="00877B47">
                                <w:rPr>
                                  <w:color w:val="000000" w:themeColor="text1"/>
                                  <w:kern w:val="24"/>
                                </w:rPr>
                                <w:t xml:space="preserve"> aprūpē esošie bērni, bāreņi, audžuģimenes, </w:t>
                              </w:r>
                              <w:proofErr w:type="spellStart"/>
                              <w:r w:rsidRPr="00877B47">
                                <w:rPr>
                                  <w:color w:val="000000" w:themeColor="text1"/>
                                  <w:kern w:val="24"/>
                                </w:rPr>
                                <w:t>daudzbērnu</w:t>
                              </w:r>
                              <w:proofErr w:type="spellEnd"/>
                              <w:r w:rsidRPr="00877B47">
                                <w:rPr>
                                  <w:color w:val="000000" w:themeColor="text1"/>
                                  <w:kern w:val="24"/>
                                </w:rPr>
                                <w:t xml:space="preserve"> ģimenes, viena vecāka ģimenes, jaunieši pēc </w:t>
                              </w:r>
                              <w:proofErr w:type="spellStart"/>
                              <w:r w:rsidRPr="00877B47">
                                <w:rPr>
                                  <w:color w:val="000000" w:themeColor="text1"/>
                                  <w:kern w:val="24"/>
                                </w:rPr>
                                <w:t>ārpusģimenes</w:t>
                              </w:r>
                              <w:proofErr w:type="spellEnd"/>
                              <w:r w:rsidRPr="00877B47">
                                <w:rPr>
                                  <w:color w:val="000000" w:themeColor="text1"/>
                                  <w:kern w:val="24"/>
                                </w:rPr>
                                <w:t xml:space="preserve"> aprūpes)</w:t>
                              </w:r>
                              <w:r>
                                <w:rPr>
                                  <w:rFonts w:asciiTheme="minorHAnsi" w:hAnsi="Calibri" w:cstheme="minorBidi"/>
                                  <w:color w:val="000000" w:themeColor="text1"/>
                                  <w:kern w:val="24"/>
                                </w:rPr>
                                <w:t xml:space="preserve"> </w:t>
                              </w:r>
                            </w:p>
                          </w:txbxContent>
                        </wps:txbx>
                        <wps:bodyPr rtlCol="0" anchor="ctr"/>
                      </wps:wsp>
                      <wps:wsp>
                        <wps:cNvPr id="6" name="Rectangle 5">
                          <a:extLst>
                            <a:ext uri="{FF2B5EF4-FFF2-40B4-BE49-F238E27FC236}">
                              <a16:creationId xmlns:a16="http://schemas.microsoft.com/office/drawing/2014/main" id="{61874CB6-40D2-49EB-9B5A-5BD05600AE3A}"/>
                            </a:ext>
                          </a:extLst>
                        </wps:cNvPr>
                        <wps:cNvSpPr/>
                        <wps:spPr>
                          <a:xfrm>
                            <a:off x="2968831" y="1650670"/>
                            <a:ext cx="2200275" cy="1638300"/>
                          </a:xfrm>
                          <a:prstGeom prst="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A66102" w14:textId="79706CC8" w:rsidR="000605E4" w:rsidRPr="00877B47" w:rsidRDefault="000605E4" w:rsidP="00D05647">
                              <w:pPr>
                                <w:pStyle w:val="Paraststmeklis"/>
                                <w:spacing w:before="0" w:beforeAutospacing="0" w:after="0" w:afterAutospacing="0"/>
                                <w:jc w:val="center"/>
                              </w:pPr>
                              <w:r w:rsidRPr="00877B47">
                                <w:rPr>
                                  <w:b/>
                                  <w:bCs/>
                                  <w:color w:val="000000" w:themeColor="text1"/>
                                  <w:kern w:val="24"/>
                                  <w:sz w:val="28"/>
                                  <w:szCs w:val="28"/>
                                </w:rPr>
                                <w:t>Personas (t.sk. bērni) ar invaliditāti/ funkcionēšanas traucējumiem</w:t>
                              </w:r>
                              <w:r>
                                <w:rPr>
                                  <w:rFonts w:asciiTheme="minorHAnsi" w:hAnsi="Calibri" w:cstheme="minorBidi"/>
                                  <w:b/>
                                  <w:bCs/>
                                  <w:color w:val="000000" w:themeColor="text1"/>
                                  <w:kern w:val="24"/>
                                  <w:sz w:val="28"/>
                                  <w:szCs w:val="28"/>
                                </w:rPr>
                                <w:t xml:space="preserve"> </w:t>
                              </w:r>
                              <w:r w:rsidRPr="00877B47">
                                <w:rPr>
                                  <w:color w:val="000000" w:themeColor="text1"/>
                                  <w:kern w:val="24"/>
                                </w:rPr>
                                <w:t>(</w:t>
                              </w:r>
                              <w:r w:rsidRPr="004E4EDC">
                                <w:rPr>
                                  <w:color w:val="000000" w:themeColor="text1"/>
                                  <w:kern w:val="24"/>
                                </w:rPr>
                                <w:t>garīga rakstura traucējumi,</w:t>
                              </w:r>
                              <w:r w:rsidRPr="00816C62">
                                <w:rPr>
                                  <w:color w:val="000000" w:themeColor="text1"/>
                                  <w:kern w:val="24"/>
                                </w:rPr>
                                <w:t xml:space="preserve"> </w:t>
                              </w:r>
                              <w:r w:rsidRPr="00877B47">
                                <w:rPr>
                                  <w:color w:val="000000" w:themeColor="text1"/>
                                  <w:kern w:val="24"/>
                                </w:rPr>
                                <w:t>psihiska rakstura traucējumi)</w:t>
                              </w:r>
                            </w:p>
                          </w:txbxContent>
                        </wps:txbx>
                        <wps:bodyPr wrap="square" rtlCol="0" anchor="ctr">
                          <a:noAutofit/>
                        </wps:bodyPr>
                      </wps:wsp>
                      <wps:wsp>
                        <wps:cNvPr id="8" name="Rectangle 4">
                          <a:extLst/>
                        </wps:cNvPr>
                        <wps:cNvSpPr/>
                        <wps:spPr>
                          <a:xfrm>
                            <a:off x="0" y="1650670"/>
                            <a:ext cx="2168525" cy="1626870"/>
                          </a:xfrm>
                          <a:prstGeom prst="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FCAFDB" w14:textId="682B8FEF" w:rsidR="0021125B" w:rsidRPr="00773B64" w:rsidRDefault="0021125B" w:rsidP="00773B64">
                              <w:pPr>
                                <w:spacing w:after="0" w:line="240" w:lineRule="auto"/>
                                <w:jc w:val="center"/>
                                <w:rPr>
                                  <w:rFonts w:ascii="Times New Roman" w:hAnsi="Times New Roman" w:cs="Times New Roman"/>
                                </w:rPr>
                              </w:pPr>
                              <w:r w:rsidRPr="00773B64">
                                <w:rPr>
                                  <w:rFonts w:ascii="Times New Roman" w:hAnsi="Times New Roman" w:cs="Times New Roman"/>
                                  <w:b/>
                                  <w:bCs/>
                                  <w:color w:val="000000" w:themeColor="text1"/>
                                  <w:kern w:val="24"/>
                                  <w:sz w:val="28"/>
                                  <w:szCs w:val="28"/>
                                </w:rPr>
                                <w:t xml:space="preserve">Trūcīgas/ maznodrošinātas personas vai riskam pakļautās personas </w:t>
                              </w:r>
                              <w:r w:rsidRPr="00773B64">
                                <w:rPr>
                                  <w:rFonts w:ascii="Times New Roman" w:hAnsi="Times New Roman" w:cs="Times New Roman"/>
                                  <w:color w:val="000000" w:themeColor="text1"/>
                                  <w:kern w:val="24"/>
                                </w:rPr>
                                <w:t>(</w:t>
                              </w:r>
                              <w:r w:rsidR="00773B64" w:rsidRPr="00773B64">
                                <w:rPr>
                                  <w:rFonts w:ascii="Times New Roman" w:hAnsi="Times New Roman" w:cs="Times New Roman"/>
                                  <w:color w:val="000000" w:themeColor="text1"/>
                                  <w:kern w:val="24"/>
                                </w:rPr>
                                <w:t>bezdarbnieki (it īpaši ilgstošie bezdarbnieki), personas ar zemām vai darba tirgum neatbilstošā</w:t>
                              </w:r>
                              <w:r w:rsidR="006D347C">
                                <w:rPr>
                                  <w:rFonts w:ascii="Times New Roman" w:hAnsi="Times New Roman" w:cs="Times New Roman"/>
                                  <w:color w:val="000000" w:themeColor="text1"/>
                                  <w:kern w:val="24"/>
                                </w:rPr>
                                <w:t>m</w:t>
                              </w:r>
                              <w:r w:rsidR="00773B64" w:rsidRPr="00773B64">
                                <w:rPr>
                                  <w:rFonts w:ascii="Times New Roman" w:hAnsi="Times New Roman" w:cs="Times New Roman"/>
                                  <w:color w:val="000000" w:themeColor="text1"/>
                                  <w:kern w:val="24"/>
                                </w:rPr>
                                <w:t>, zināšanām un prasmēm</w:t>
                              </w:r>
                              <w:r w:rsidRPr="00773B64">
                                <w:rPr>
                                  <w:rFonts w:ascii="Times New Roman" w:hAnsi="Times New Roman" w:cs="Times New Roman"/>
                                  <w:color w:val="000000" w:themeColor="text1"/>
                                  <w:kern w:val="24"/>
                                </w:rPr>
                                <w:t>)</w:t>
                              </w:r>
                            </w:p>
                          </w:txbxContent>
                        </wps:txbx>
                        <wps:bodyPr rtlCol="0" anchor="ctr">
                          <a:noAutofit/>
                        </wps:bodyPr>
                      </wps:wsp>
                    </wpg:wgp>
                  </a:graphicData>
                </a:graphic>
              </wp:anchor>
            </w:drawing>
          </mc:Choice>
          <mc:Fallback>
            <w:pict>
              <v:group w14:anchorId="2A754FDF" id="Group 9" o:spid="_x0000_s1026" style="position:absolute;margin-left:8.65pt;margin-top:3.25pt;width:408.05pt;height:258.95pt;z-index:251669504" coordsize="51822,3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">
                <v:rect id="Rectangle 4" o:spid="_x0000_s1027" style="position:absolute;width:21685;height:13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" fillcolor="#fff2cc [663]" strokecolor="#1f3763 [1604]" strokeweight="1pt">
                  <v:textbox>
                    <w:txbxContent>
                      <w:p w14:paraId="304CC355" w14:textId="77777777" w:rsidR="000605E4" w:rsidRPr="00877B47" w:rsidRDefault="000605E4" w:rsidP="00D05647">
                        <w:pPr>
                          <w:pStyle w:val="Paraststmeklis"/>
                          <w:spacing w:before="0" w:beforeAutospacing="0" w:after="0" w:afterAutospacing="0"/>
                          <w:jc w:val="center"/>
                        </w:pPr>
                        <w:r w:rsidRPr="00877B47">
                          <w:rPr>
                            <w:b/>
                            <w:bCs/>
                            <w:color w:val="000000" w:themeColor="text1"/>
                            <w:kern w:val="24"/>
                            <w:sz w:val="28"/>
                            <w:szCs w:val="28"/>
                          </w:rPr>
                          <w:t>Pensijas vecuma iedzīvotāji</w:t>
                        </w:r>
                        <w:r>
                          <w:rPr>
                            <w:rFonts w:asciiTheme="minorHAnsi" w:hAnsi="Calibri" w:cstheme="minorBidi"/>
                            <w:b/>
                            <w:bCs/>
                            <w:color w:val="000000" w:themeColor="text1"/>
                            <w:kern w:val="24"/>
                            <w:sz w:val="28"/>
                            <w:szCs w:val="28"/>
                          </w:rPr>
                          <w:t xml:space="preserve"> </w:t>
                        </w:r>
                        <w:r w:rsidRPr="00877B47">
                          <w:rPr>
                            <w:color w:val="000000" w:themeColor="text1"/>
                            <w:kern w:val="24"/>
                          </w:rPr>
                          <w:t>(</w:t>
                        </w:r>
                        <w:proofErr w:type="spellStart"/>
                        <w:r w:rsidRPr="00877B47">
                          <w:rPr>
                            <w:color w:val="000000" w:themeColor="text1"/>
                            <w:kern w:val="24"/>
                          </w:rPr>
                          <w:t>pirmspensijas</w:t>
                        </w:r>
                        <w:proofErr w:type="spellEnd"/>
                        <w:r w:rsidRPr="00877B47">
                          <w:rPr>
                            <w:color w:val="000000" w:themeColor="text1"/>
                            <w:kern w:val="24"/>
                          </w:rPr>
                          <w:t xml:space="preserve"> vecuma personas, vientuļie pensionāri)</w:t>
                        </w:r>
                      </w:p>
                    </w:txbxContent>
                  </v:textbox>
                </v:rect>
                <v:rect id="Rectangle 17" o:spid="_x0000_s1028" style="position:absolute;left:29450;width:22372;height:13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" fillcolor="#fff2cc [663]" strokecolor="#1f3763 [1604]" strokeweight="1pt">
                  <v:textbox>
                    <w:txbxContent>
                      <w:p w14:paraId="41AE546B" w14:textId="77777777" w:rsidR="000605E4" w:rsidRDefault="000605E4" w:rsidP="00D05647">
                        <w:pPr>
                          <w:pStyle w:val="Paraststmeklis"/>
                          <w:spacing w:before="0" w:beforeAutospacing="0" w:after="0" w:afterAutospacing="0"/>
                          <w:jc w:val="center"/>
                        </w:pPr>
                        <w:r w:rsidRPr="00877B47">
                          <w:rPr>
                            <w:b/>
                            <w:bCs/>
                            <w:color w:val="000000" w:themeColor="text1"/>
                            <w:kern w:val="24"/>
                            <w:sz w:val="28"/>
                            <w:szCs w:val="28"/>
                          </w:rPr>
                          <w:t>Ģimenes ar bērniem, bērni</w:t>
                        </w:r>
                        <w:r>
                          <w:rPr>
                            <w:rFonts w:asciiTheme="minorHAnsi" w:hAnsi="Calibri" w:cstheme="minorBidi"/>
                            <w:b/>
                            <w:bCs/>
                            <w:color w:val="000000" w:themeColor="text1"/>
                            <w:kern w:val="24"/>
                            <w:sz w:val="28"/>
                            <w:szCs w:val="28"/>
                          </w:rPr>
                          <w:t xml:space="preserve"> </w:t>
                        </w:r>
                        <w:r w:rsidRPr="00877B47">
                          <w:rPr>
                            <w:color w:val="000000" w:themeColor="text1"/>
                            <w:kern w:val="24"/>
                            <w:sz w:val="28"/>
                            <w:szCs w:val="28"/>
                          </w:rPr>
                          <w:t>(</w:t>
                        </w:r>
                        <w:proofErr w:type="spellStart"/>
                        <w:r w:rsidRPr="00877B47">
                          <w:rPr>
                            <w:color w:val="000000" w:themeColor="text1"/>
                            <w:kern w:val="24"/>
                          </w:rPr>
                          <w:t>ārpusģimenes</w:t>
                        </w:r>
                        <w:proofErr w:type="spellEnd"/>
                        <w:r w:rsidRPr="00877B47">
                          <w:rPr>
                            <w:color w:val="000000" w:themeColor="text1"/>
                            <w:kern w:val="24"/>
                          </w:rPr>
                          <w:t xml:space="preserve"> aprūpē esošie bērni, bāreņi, audžuģimenes, </w:t>
                        </w:r>
                        <w:proofErr w:type="spellStart"/>
                        <w:r w:rsidRPr="00877B47">
                          <w:rPr>
                            <w:color w:val="000000" w:themeColor="text1"/>
                            <w:kern w:val="24"/>
                          </w:rPr>
                          <w:t>daudzbērnu</w:t>
                        </w:r>
                        <w:proofErr w:type="spellEnd"/>
                        <w:r w:rsidRPr="00877B47">
                          <w:rPr>
                            <w:color w:val="000000" w:themeColor="text1"/>
                            <w:kern w:val="24"/>
                          </w:rPr>
                          <w:t xml:space="preserve"> ģimenes, viena vecāka ģimenes, jaunieši pēc </w:t>
                        </w:r>
                        <w:proofErr w:type="spellStart"/>
                        <w:r w:rsidRPr="00877B47">
                          <w:rPr>
                            <w:color w:val="000000" w:themeColor="text1"/>
                            <w:kern w:val="24"/>
                          </w:rPr>
                          <w:t>ārpusģimenes</w:t>
                        </w:r>
                        <w:proofErr w:type="spellEnd"/>
                        <w:r w:rsidRPr="00877B47">
                          <w:rPr>
                            <w:color w:val="000000" w:themeColor="text1"/>
                            <w:kern w:val="24"/>
                          </w:rPr>
                          <w:t xml:space="preserve"> aprūpes)</w:t>
                        </w:r>
                        <w:r>
                          <w:rPr>
                            <w:rFonts w:asciiTheme="minorHAnsi" w:hAnsi="Calibri" w:cstheme="minorBidi"/>
                            <w:color w:val="000000" w:themeColor="text1"/>
                            <w:kern w:val="24"/>
                          </w:rPr>
                          <w:t xml:space="preserve"> </w:t>
                        </w:r>
                      </w:p>
                    </w:txbxContent>
                  </v:textbox>
                </v:rect>
                <v:rect id="Rectangle 5" o:spid="_x0000_s1029" style="position:absolute;left:29688;top:16506;width:22003;height:16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" fillcolor="#fff2cc [663]" strokecolor="#1f3763 [1604]" strokeweight="1pt">
                  <v:textbox>
                    <w:txbxContent>
                      <w:p w14:paraId="54A66102" w14:textId="79706CC8" w:rsidR="000605E4" w:rsidRPr="00877B47" w:rsidRDefault="000605E4" w:rsidP="00D05647">
                        <w:pPr>
                          <w:pStyle w:val="Paraststmeklis"/>
                          <w:spacing w:before="0" w:beforeAutospacing="0" w:after="0" w:afterAutospacing="0"/>
                          <w:jc w:val="center"/>
                        </w:pPr>
                        <w:r w:rsidRPr="00877B47">
                          <w:rPr>
                            <w:b/>
                            <w:bCs/>
                            <w:color w:val="000000" w:themeColor="text1"/>
                            <w:kern w:val="24"/>
                            <w:sz w:val="28"/>
                            <w:szCs w:val="28"/>
                          </w:rPr>
                          <w:t>Personas (t.sk. bērni) ar invaliditāti/ funkcionēšanas traucējumiem</w:t>
                        </w:r>
                        <w:r>
                          <w:rPr>
                            <w:rFonts w:asciiTheme="minorHAnsi" w:hAnsi="Calibri" w:cstheme="minorBidi"/>
                            <w:b/>
                            <w:bCs/>
                            <w:color w:val="000000" w:themeColor="text1"/>
                            <w:kern w:val="24"/>
                            <w:sz w:val="28"/>
                            <w:szCs w:val="28"/>
                          </w:rPr>
                          <w:t xml:space="preserve"> </w:t>
                        </w:r>
                        <w:r w:rsidRPr="00877B47">
                          <w:rPr>
                            <w:color w:val="000000" w:themeColor="text1"/>
                            <w:kern w:val="24"/>
                          </w:rPr>
                          <w:t>(</w:t>
                        </w:r>
                        <w:r w:rsidRPr="004E4EDC">
                          <w:rPr>
                            <w:color w:val="000000" w:themeColor="text1"/>
                            <w:kern w:val="24"/>
                          </w:rPr>
                          <w:t>garīga rakstura traucējumi,</w:t>
                        </w:r>
                        <w:r w:rsidRPr="00816C62">
                          <w:rPr>
                            <w:color w:val="000000" w:themeColor="text1"/>
                            <w:kern w:val="24"/>
                          </w:rPr>
                          <w:t xml:space="preserve"> </w:t>
                        </w:r>
                        <w:r w:rsidRPr="00877B47">
                          <w:rPr>
                            <w:color w:val="000000" w:themeColor="text1"/>
                            <w:kern w:val="24"/>
                          </w:rPr>
                          <w:t>psihiska rakstura traucējumi)</w:t>
                        </w:r>
                      </w:p>
                    </w:txbxContent>
                  </v:textbox>
                </v:rect>
                <v:rect id="Rectangle 4" o:spid="_x0000_s1030" style="position:absolute;top:16506;width:21685;height:16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" fillcolor="#fff2cc [663]" strokecolor="#1f3763 [1604]" strokeweight="1pt">
                  <v:textbox>
                    <w:txbxContent>
                      <w:p w14:paraId="74FCAFDB" w14:textId="682B8FEF" w:rsidR="0021125B" w:rsidRPr="00773B64" w:rsidRDefault="0021125B" w:rsidP="00773B64">
                        <w:pPr>
                          <w:spacing w:after="0" w:line="240" w:lineRule="auto"/>
                          <w:jc w:val="center"/>
                          <w:rPr>
                            <w:rFonts w:ascii="Times New Roman" w:hAnsi="Times New Roman" w:cs="Times New Roman"/>
                          </w:rPr>
                        </w:pPr>
                        <w:r w:rsidRPr="00773B64">
                          <w:rPr>
                            <w:rFonts w:ascii="Times New Roman" w:hAnsi="Times New Roman" w:cs="Times New Roman"/>
                            <w:b/>
                            <w:bCs/>
                            <w:color w:val="000000" w:themeColor="text1"/>
                            <w:kern w:val="24"/>
                            <w:sz w:val="28"/>
                            <w:szCs w:val="28"/>
                          </w:rPr>
                          <w:t xml:space="preserve">Trūcīgas/ maznodrošinātas personas vai riskam pakļautās personas </w:t>
                        </w:r>
                        <w:r w:rsidRPr="00773B64">
                          <w:rPr>
                            <w:rFonts w:ascii="Times New Roman" w:hAnsi="Times New Roman" w:cs="Times New Roman"/>
                            <w:color w:val="000000" w:themeColor="text1"/>
                            <w:kern w:val="24"/>
                          </w:rPr>
                          <w:t>(</w:t>
                        </w:r>
                        <w:r w:rsidR="00773B64" w:rsidRPr="00773B64">
                          <w:rPr>
                            <w:rFonts w:ascii="Times New Roman" w:hAnsi="Times New Roman" w:cs="Times New Roman"/>
                            <w:color w:val="000000" w:themeColor="text1"/>
                            <w:kern w:val="24"/>
                          </w:rPr>
                          <w:t>bezdarbnieki (it īpaši ilgstošie bezdarbnieki), personas ar zemām vai darba tirgum neatbilstošā</w:t>
                        </w:r>
                        <w:r w:rsidR="006D347C">
                          <w:rPr>
                            <w:rFonts w:ascii="Times New Roman" w:hAnsi="Times New Roman" w:cs="Times New Roman"/>
                            <w:color w:val="000000" w:themeColor="text1"/>
                            <w:kern w:val="24"/>
                          </w:rPr>
                          <w:t>m</w:t>
                        </w:r>
                        <w:r w:rsidR="00773B64" w:rsidRPr="00773B64">
                          <w:rPr>
                            <w:rFonts w:ascii="Times New Roman" w:hAnsi="Times New Roman" w:cs="Times New Roman"/>
                            <w:color w:val="000000" w:themeColor="text1"/>
                            <w:kern w:val="24"/>
                          </w:rPr>
                          <w:t>, zināšanām un prasmēm</w:t>
                        </w:r>
                        <w:r w:rsidRPr="00773B64">
                          <w:rPr>
                            <w:rFonts w:ascii="Times New Roman" w:hAnsi="Times New Roman" w:cs="Times New Roman"/>
                            <w:color w:val="000000" w:themeColor="text1"/>
                            <w:kern w:val="24"/>
                          </w:rPr>
                          <w:t>)</w:t>
                        </w:r>
                      </w:p>
                    </w:txbxContent>
                  </v:textbox>
                </v:rect>
                <w10:wrap type="topAndBottom"/>
              </v:group>
            </w:pict>
          </mc:Fallback>
        </mc:AlternateContent>
      </w:r>
    </w:p>
    <w:p w14:paraId="78AB8B6C" w14:textId="2A2CB7C2" w:rsidR="00E55B17" w:rsidRPr="004E4EDC" w:rsidRDefault="00E55B17" w:rsidP="0022039B">
      <w:pPr>
        <w:spacing w:after="60"/>
        <w:ind w:firstLine="567"/>
        <w:jc w:val="both"/>
        <w:rPr>
          <w:rFonts w:ascii="Times New Roman" w:hAnsi="Times New Roman" w:cs="Times New Roman"/>
          <w:sz w:val="24"/>
          <w:szCs w:val="24"/>
          <w:shd w:val="clear" w:color="auto" w:fill="FFFFFF"/>
        </w:rPr>
      </w:pPr>
      <w:r w:rsidRPr="004E4EDC">
        <w:rPr>
          <w:rFonts w:ascii="Times New Roman" w:hAnsi="Times New Roman" w:cs="Times New Roman"/>
          <w:sz w:val="24"/>
          <w:szCs w:val="24"/>
          <w:shd w:val="clear" w:color="auto" w:fill="FFFFFF"/>
        </w:rPr>
        <w:t>Valstī izstrādātie politikas plānošanas dokumenti nosaka valsts un pašvaldību mij</w:t>
      </w:r>
      <w:r w:rsidR="00E510D8" w:rsidRPr="004E4EDC">
        <w:rPr>
          <w:rFonts w:ascii="Times New Roman" w:hAnsi="Times New Roman" w:cs="Times New Roman"/>
          <w:sz w:val="24"/>
          <w:szCs w:val="24"/>
          <w:shd w:val="clear" w:color="auto" w:fill="FFFFFF"/>
        </w:rPr>
        <w:t>i</w:t>
      </w:r>
      <w:r w:rsidRPr="004E4EDC">
        <w:rPr>
          <w:rFonts w:ascii="Times New Roman" w:hAnsi="Times New Roman" w:cs="Times New Roman"/>
          <w:sz w:val="24"/>
          <w:szCs w:val="24"/>
          <w:shd w:val="clear" w:color="auto" w:fill="FFFFFF"/>
        </w:rPr>
        <w:t>edarbības virzienus sociālā atbalsta un sociālās aizsardzības sistēmas attīstīšanā un pilnveidošanā. Piemēram:</w:t>
      </w:r>
    </w:p>
    <w:p w14:paraId="6A9318FF" w14:textId="77777777" w:rsidR="0022039B" w:rsidRPr="00065D74" w:rsidRDefault="00E55B17" w:rsidP="0022039B">
      <w:pPr>
        <w:pStyle w:val="Sarakstarindkopa"/>
        <w:numPr>
          <w:ilvl w:val="0"/>
          <w:numId w:val="3"/>
        </w:numPr>
        <w:ind w:left="993" w:hanging="426"/>
        <w:jc w:val="both"/>
        <w:rPr>
          <w:rFonts w:ascii="Times New Roman" w:hAnsi="Times New Roman" w:cs="Times New Roman"/>
          <w:bCs/>
          <w:sz w:val="24"/>
          <w:szCs w:val="24"/>
        </w:rPr>
      </w:pPr>
      <w:r w:rsidRPr="004E4EDC">
        <w:rPr>
          <w:rFonts w:ascii="Times New Roman" w:hAnsi="Times New Roman" w:cs="Times New Roman"/>
          <w:sz w:val="24"/>
          <w:szCs w:val="24"/>
          <w:shd w:val="clear" w:color="auto" w:fill="FFFFFF"/>
        </w:rPr>
        <w:t>Sociālās aizsardzības un darba tirgus politikas pamatnostādnes 2021</w:t>
      </w:r>
      <w:r w:rsidR="00754B88" w:rsidRPr="004E4EDC">
        <w:rPr>
          <w:rFonts w:ascii="Times New Roman" w:hAnsi="Times New Roman" w:cs="Times New Roman"/>
          <w:sz w:val="24"/>
          <w:szCs w:val="24"/>
          <w:shd w:val="clear" w:color="auto" w:fill="FFFFFF"/>
        </w:rPr>
        <w:t xml:space="preserve">. – </w:t>
      </w:r>
      <w:r w:rsidRPr="004E4EDC">
        <w:rPr>
          <w:rFonts w:ascii="Times New Roman" w:hAnsi="Times New Roman" w:cs="Times New Roman"/>
          <w:sz w:val="24"/>
          <w:szCs w:val="24"/>
          <w:shd w:val="clear" w:color="auto" w:fill="FFFFFF"/>
        </w:rPr>
        <w:t>2027.</w:t>
      </w:r>
      <w:r w:rsidR="00754B88" w:rsidRPr="004E4EDC">
        <w:rPr>
          <w:rFonts w:ascii="Times New Roman" w:hAnsi="Times New Roman" w:cs="Times New Roman"/>
          <w:sz w:val="24"/>
          <w:szCs w:val="24"/>
          <w:shd w:val="clear" w:color="auto" w:fill="FFFFFF"/>
        </w:rPr>
        <w:t> </w:t>
      </w:r>
      <w:r w:rsidRPr="004E4EDC">
        <w:rPr>
          <w:rFonts w:ascii="Times New Roman" w:hAnsi="Times New Roman" w:cs="Times New Roman"/>
          <w:sz w:val="24"/>
          <w:szCs w:val="24"/>
          <w:shd w:val="clear" w:color="auto" w:fill="FFFFFF"/>
        </w:rPr>
        <w:t>gadam</w:t>
      </w:r>
      <w:r w:rsidRPr="004E4EDC">
        <w:rPr>
          <w:rStyle w:val="Vresatsauce"/>
          <w:rFonts w:ascii="Times New Roman" w:hAnsi="Times New Roman" w:cs="Times New Roman"/>
          <w:sz w:val="24"/>
          <w:szCs w:val="24"/>
          <w:shd w:val="clear" w:color="auto" w:fill="FFFFFF"/>
        </w:rPr>
        <w:footnoteReference w:id="7"/>
      </w:r>
      <w:r w:rsidRPr="004E4EDC">
        <w:rPr>
          <w:rFonts w:ascii="Times New Roman" w:hAnsi="Times New Roman" w:cs="Times New Roman"/>
          <w:sz w:val="24"/>
          <w:szCs w:val="24"/>
          <w:shd w:val="clear" w:color="auto" w:fill="FFFFFF"/>
        </w:rPr>
        <w:t xml:space="preserve"> nosaka plānotās darbības sociālā atbalsta un sociālās aizsardzības sistēmas uzlabošanai, vienlaikus norādot uz e</w:t>
      </w:r>
      <w:r w:rsidRPr="00065D74">
        <w:rPr>
          <w:rFonts w:ascii="Times New Roman" w:hAnsi="Times New Roman" w:cs="Times New Roman"/>
          <w:bCs/>
          <w:sz w:val="24"/>
          <w:szCs w:val="24"/>
        </w:rPr>
        <w:t>fektīvu un mērķētu publisko resursu izmantošanu, kas</w:t>
      </w:r>
      <w:r w:rsidRPr="00065D74">
        <w:rPr>
          <w:rFonts w:ascii="Times New Roman" w:hAnsi="Times New Roman" w:cs="Times New Roman"/>
          <w:b/>
          <w:bCs/>
          <w:sz w:val="24"/>
          <w:szCs w:val="24"/>
        </w:rPr>
        <w:t xml:space="preserve"> </w:t>
      </w:r>
      <w:r w:rsidRPr="00065D74">
        <w:rPr>
          <w:rFonts w:ascii="Times New Roman" w:hAnsi="Times New Roman" w:cs="Times New Roman"/>
          <w:bCs/>
          <w:sz w:val="24"/>
          <w:szCs w:val="24"/>
        </w:rPr>
        <w:t>nozīmē, ka finanšu resursi tiek ieguldīti to mērķa grupu atbalstam, kuras ir visvairāk pak</w:t>
      </w:r>
      <w:r w:rsidRPr="003E5B6B">
        <w:rPr>
          <w:rFonts w:ascii="Times New Roman" w:hAnsi="Times New Roman" w:cs="Times New Roman"/>
          <w:bCs/>
          <w:sz w:val="24"/>
          <w:szCs w:val="24"/>
        </w:rPr>
        <w:t>ļautas nabadzības un sociālās atstumtības riskam, un to pakalpojumu attīstībai, kas efektīvākā veidā sekmē personas iekļaušanos sabiedrībā un darba tirgū</w:t>
      </w:r>
      <w:r w:rsidR="00754B88" w:rsidRPr="001E055A">
        <w:rPr>
          <w:rStyle w:val="Vresatsauce"/>
          <w:rFonts w:ascii="Times New Roman" w:hAnsi="Times New Roman" w:cs="Times New Roman"/>
          <w:bCs/>
          <w:sz w:val="24"/>
          <w:szCs w:val="24"/>
        </w:rPr>
        <w:footnoteReference w:id="8"/>
      </w:r>
      <w:r w:rsidRPr="00065D74">
        <w:rPr>
          <w:rFonts w:ascii="Times New Roman" w:hAnsi="Times New Roman" w:cs="Times New Roman"/>
          <w:bCs/>
          <w:sz w:val="24"/>
          <w:szCs w:val="24"/>
        </w:rPr>
        <w:t>.</w:t>
      </w:r>
    </w:p>
    <w:p w14:paraId="5F40BBA1" w14:textId="63485FE1" w:rsidR="00E55B17" w:rsidRPr="00065D74" w:rsidRDefault="00E55B17" w:rsidP="003966B1">
      <w:pPr>
        <w:pStyle w:val="Sarakstarindkopa"/>
        <w:numPr>
          <w:ilvl w:val="0"/>
          <w:numId w:val="3"/>
        </w:numPr>
        <w:spacing w:after="200"/>
        <w:ind w:left="992" w:hanging="425"/>
        <w:contextualSpacing w:val="0"/>
        <w:jc w:val="both"/>
        <w:rPr>
          <w:rFonts w:ascii="Times New Roman" w:hAnsi="Times New Roman" w:cs="Times New Roman"/>
          <w:bCs/>
          <w:sz w:val="24"/>
          <w:szCs w:val="24"/>
        </w:rPr>
      </w:pPr>
      <w:r w:rsidRPr="004E4EDC">
        <w:rPr>
          <w:rFonts w:ascii="Times New Roman" w:hAnsi="Times New Roman" w:cs="Times New Roman"/>
          <w:sz w:val="24"/>
          <w:szCs w:val="24"/>
          <w:shd w:val="clear" w:color="auto" w:fill="FFFFFF"/>
        </w:rPr>
        <w:t>Bērnu, jaunatnes un ģimenes attīstības pamatnostādnes 2022.</w:t>
      </w:r>
      <w:r w:rsidR="00754B88" w:rsidRPr="004E4EDC">
        <w:rPr>
          <w:rFonts w:ascii="Times New Roman" w:hAnsi="Times New Roman" w:cs="Times New Roman"/>
          <w:sz w:val="24"/>
          <w:szCs w:val="24"/>
          <w:shd w:val="clear" w:color="auto" w:fill="FFFFFF"/>
        </w:rPr>
        <w:t xml:space="preserve"> – </w:t>
      </w:r>
      <w:r w:rsidRPr="004E4EDC">
        <w:rPr>
          <w:rFonts w:ascii="Times New Roman" w:hAnsi="Times New Roman" w:cs="Times New Roman"/>
          <w:sz w:val="24"/>
          <w:szCs w:val="24"/>
          <w:shd w:val="clear" w:color="auto" w:fill="FFFFFF"/>
        </w:rPr>
        <w:t>2027.</w:t>
      </w:r>
      <w:r w:rsidR="0081731D" w:rsidRPr="004E4EDC">
        <w:rPr>
          <w:rFonts w:ascii="Times New Roman" w:hAnsi="Times New Roman" w:cs="Times New Roman"/>
          <w:sz w:val="24"/>
          <w:szCs w:val="24"/>
          <w:shd w:val="clear" w:color="auto" w:fill="FFFFFF"/>
        </w:rPr>
        <w:t xml:space="preserve"> </w:t>
      </w:r>
      <w:r w:rsidRPr="004E4EDC">
        <w:rPr>
          <w:rFonts w:ascii="Times New Roman" w:hAnsi="Times New Roman" w:cs="Times New Roman"/>
          <w:sz w:val="24"/>
          <w:szCs w:val="24"/>
          <w:shd w:val="clear" w:color="auto" w:fill="FFFFFF"/>
        </w:rPr>
        <w:t>gadam</w:t>
      </w:r>
      <w:r w:rsidRPr="004E4EDC">
        <w:rPr>
          <w:rStyle w:val="Vresatsauce"/>
          <w:rFonts w:ascii="Times New Roman" w:hAnsi="Times New Roman" w:cs="Times New Roman"/>
          <w:sz w:val="24"/>
          <w:szCs w:val="24"/>
          <w:shd w:val="clear" w:color="auto" w:fill="FFFFFF"/>
        </w:rPr>
        <w:footnoteReference w:id="9"/>
      </w:r>
      <w:r w:rsidRPr="004E4EDC">
        <w:rPr>
          <w:rFonts w:ascii="Times New Roman" w:hAnsi="Times New Roman" w:cs="Times New Roman"/>
          <w:sz w:val="24"/>
          <w:szCs w:val="24"/>
          <w:shd w:val="clear" w:color="auto" w:fill="FFFFFF"/>
        </w:rPr>
        <w:t xml:space="preserve"> paredz rīcības virzienus nepieciešamo atbalsta pasākumu veidošanā bērniem un ģimenēm, lai sekmētu bērnu un jauniešu (tai skaitā arī bāreņu un bez vecāku gādības palikušo bērnu) drošību un attīstību.</w:t>
      </w:r>
    </w:p>
    <w:p w14:paraId="6B8A614B" w14:textId="77777777" w:rsidR="003E5B6B" w:rsidRDefault="003E5B6B">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br w:type="page"/>
      </w:r>
    </w:p>
    <w:p w14:paraId="2F951B18" w14:textId="2AC53B8D" w:rsidR="00D05647" w:rsidRPr="004E4EDC" w:rsidRDefault="00EC4D99" w:rsidP="003966B1">
      <w:pPr>
        <w:pStyle w:val="Sarakstarindkopa"/>
        <w:numPr>
          <w:ilvl w:val="1"/>
          <w:numId w:val="21"/>
        </w:numPr>
        <w:ind w:left="1418" w:hanging="425"/>
        <w:jc w:val="both"/>
        <w:rPr>
          <w:rFonts w:ascii="Times New Roman" w:hAnsi="Times New Roman" w:cs="Times New Roman"/>
          <w:b/>
          <w:sz w:val="24"/>
          <w:szCs w:val="24"/>
          <w:shd w:val="clear" w:color="auto" w:fill="FFFFFF"/>
        </w:rPr>
      </w:pPr>
      <w:r w:rsidRPr="004E4EDC">
        <w:rPr>
          <w:rFonts w:ascii="Times New Roman" w:hAnsi="Times New Roman" w:cs="Times New Roman"/>
          <w:b/>
          <w:sz w:val="24"/>
          <w:szCs w:val="24"/>
          <w:shd w:val="clear" w:color="auto" w:fill="FFFFFF"/>
        </w:rPr>
        <w:lastRenderedPageBreak/>
        <w:t>Kādi ir sociālā atbalsta veidi?</w:t>
      </w:r>
    </w:p>
    <w:p w14:paraId="063D3F50" w14:textId="140E1040" w:rsidR="0039614D" w:rsidRPr="004E4EDC" w:rsidRDefault="00536965" w:rsidP="00D408E9">
      <w:pPr>
        <w:jc w:val="both"/>
        <w:rPr>
          <w:rFonts w:ascii="Times New Roman" w:hAnsi="Times New Roman" w:cs="Times New Roman"/>
          <w:sz w:val="24"/>
          <w:szCs w:val="24"/>
          <w:shd w:val="clear" w:color="auto" w:fill="FFFFFF"/>
        </w:rPr>
      </w:pPr>
      <w:r w:rsidRPr="004E4EDC">
        <w:rPr>
          <w:rFonts w:ascii="Times New Roman" w:hAnsi="Times New Roman" w:cs="Times New Roman"/>
          <w:sz w:val="24"/>
          <w:szCs w:val="24"/>
          <w:shd w:val="clear" w:color="auto" w:fill="FFFFFF"/>
        </w:rPr>
        <w:t>S</w:t>
      </w:r>
      <w:r w:rsidR="0039614D" w:rsidRPr="004E4EDC">
        <w:rPr>
          <w:rFonts w:ascii="Times New Roman" w:hAnsi="Times New Roman" w:cs="Times New Roman"/>
          <w:sz w:val="24"/>
          <w:szCs w:val="24"/>
          <w:shd w:val="clear" w:color="auto" w:fill="FFFFFF"/>
        </w:rPr>
        <w:t>ociālā atbalsta sistēm</w:t>
      </w:r>
      <w:r w:rsidRPr="004E4EDC">
        <w:rPr>
          <w:rFonts w:ascii="Times New Roman" w:hAnsi="Times New Roman" w:cs="Times New Roman"/>
          <w:sz w:val="24"/>
          <w:szCs w:val="24"/>
          <w:shd w:val="clear" w:color="auto" w:fill="FFFFFF"/>
        </w:rPr>
        <w:t>a</w:t>
      </w:r>
      <w:r w:rsidR="0081731D" w:rsidRPr="004E4EDC">
        <w:rPr>
          <w:rFonts w:ascii="Times New Roman" w:hAnsi="Times New Roman" w:cs="Times New Roman"/>
          <w:sz w:val="24"/>
          <w:szCs w:val="24"/>
          <w:shd w:val="clear" w:color="auto" w:fill="FFFFFF"/>
        </w:rPr>
        <w:t xml:space="preserve"> </w:t>
      </w:r>
      <w:r w:rsidRPr="004E4EDC">
        <w:rPr>
          <w:rFonts w:ascii="Times New Roman" w:hAnsi="Times New Roman" w:cs="Times New Roman"/>
          <w:sz w:val="24"/>
          <w:szCs w:val="24"/>
          <w:shd w:val="clear" w:color="auto" w:fill="FFFFFF"/>
        </w:rPr>
        <w:t>sastāv no</w:t>
      </w:r>
      <w:r w:rsidR="0081731D" w:rsidRPr="004E4EDC">
        <w:rPr>
          <w:rFonts w:ascii="Times New Roman" w:hAnsi="Times New Roman" w:cs="Times New Roman"/>
          <w:sz w:val="24"/>
          <w:szCs w:val="24"/>
          <w:shd w:val="clear" w:color="auto" w:fill="FFFFFF"/>
        </w:rPr>
        <w:t xml:space="preserve"> </w:t>
      </w:r>
      <w:r w:rsidR="00357EAD" w:rsidRPr="004E4EDC">
        <w:rPr>
          <w:rFonts w:ascii="Times New Roman" w:hAnsi="Times New Roman" w:cs="Times New Roman"/>
          <w:sz w:val="24"/>
          <w:szCs w:val="24"/>
          <w:shd w:val="clear" w:color="auto" w:fill="FFFFFF"/>
        </w:rPr>
        <w:t>diviem</w:t>
      </w:r>
      <w:r w:rsidRPr="004E4EDC">
        <w:rPr>
          <w:rFonts w:ascii="Times New Roman" w:hAnsi="Times New Roman" w:cs="Times New Roman"/>
          <w:sz w:val="24"/>
          <w:szCs w:val="24"/>
          <w:shd w:val="clear" w:color="auto" w:fill="FFFFFF"/>
        </w:rPr>
        <w:t xml:space="preserve"> galvenajiem atbalsta veidiem</w:t>
      </w:r>
      <w:r w:rsidR="0039614D" w:rsidRPr="004E4EDC">
        <w:rPr>
          <w:rFonts w:ascii="Times New Roman" w:hAnsi="Times New Roman" w:cs="Times New Roman"/>
          <w:sz w:val="24"/>
          <w:szCs w:val="24"/>
          <w:shd w:val="clear" w:color="auto" w:fill="FFFFFF"/>
        </w:rPr>
        <w:t>: sociālā palīdzība un sociālie pakalpojumi</w:t>
      </w:r>
      <w:r w:rsidR="0022039B" w:rsidRPr="004E4EDC">
        <w:rPr>
          <w:rFonts w:ascii="Times New Roman" w:hAnsi="Times New Roman" w:cs="Times New Roman"/>
          <w:sz w:val="24"/>
          <w:szCs w:val="24"/>
          <w:shd w:val="clear" w:color="auto" w:fill="FFFFFF"/>
        </w:rPr>
        <w:t xml:space="preserve"> (skat. </w:t>
      </w:r>
      <w:r w:rsidR="00946471" w:rsidRPr="004E4EDC">
        <w:rPr>
          <w:rFonts w:ascii="Times New Roman" w:hAnsi="Times New Roman" w:cs="Times New Roman"/>
          <w:sz w:val="24"/>
          <w:szCs w:val="24"/>
          <w:shd w:val="clear" w:color="auto" w:fill="FFFFFF"/>
        </w:rPr>
        <w:t>1</w:t>
      </w:r>
      <w:r w:rsidR="0022039B" w:rsidRPr="004E4EDC">
        <w:rPr>
          <w:rFonts w:ascii="Times New Roman" w:hAnsi="Times New Roman" w:cs="Times New Roman"/>
          <w:sz w:val="24"/>
          <w:szCs w:val="24"/>
          <w:shd w:val="clear" w:color="auto" w:fill="FFFFFF"/>
        </w:rPr>
        <w:t>. attēlu)</w:t>
      </w:r>
      <w:r w:rsidRPr="004E4EDC">
        <w:rPr>
          <w:rFonts w:ascii="Times New Roman" w:hAnsi="Times New Roman" w:cs="Times New Roman"/>
          <w:sz w:val="24"/>
          <w:szCs w:val="24"/>
          <w:shd w:val="clear" w:color="auto" w:fill="FFFFFF"/>
        </w:rPr>
        <w:t>.</w:t>
      </w:r>
    </w:p>
    <w:p w14:paraId="76B2A07F" w14:textId="77777777" w:rsidR="00536965" w:rsidRDefault="00536965" w:rsidP="00D408E9">
      <w:pPr>
        <w:rPr>
          <w:rFonts w:ascii="Arial" w:hAnsi="Arial" w:cs="Arial"/>
          <w:color w:val="414142"/>
          <w:sz w:val="20"/>
          <w:szCs w:val="20"/>
          <w:shd w:val="clear" w:color="auto" w:fill="FFFFFF"/>
        </w:rPr>
      </w:pPr>
    </w:p>
    <w:p w14:paraId="2094DF95" w14:textId="4D67048A" w:rsidR="00916B9C" w:rsidRDefault="00916B9C" w:rsidP="00D408E9">
      <w:pPr>
        <w:rPr>
          <w:rFonts w:ascii="Arial" w:hAnsi="Arial" w:cs="Arial"/>
          <w:color w:val="414142"/>
          <w:sz w:val="20"/>
          <w:szCs w:val="20"/>
          <w:shd w:val="clear" w:color="auto" w:fill="FFFFFF"/>
        </w:rPr>
      </w:pPr>
      <w:r>
        <w:rPr>
          <w:noProof/>
          <w:lang w:eastAsia="lv-LV" w:bidi="lo-LA"/>
        </w:rPr>
        <w:drawing>
          <wp:inline distT="0" distB="0" distL="0" distR="0" wp14:anchorId="042611B4" wp14:editId="481A79F3">
            <wp:extent cx="5697855" cy="3368675"/>
            <wp:effectExtent l="0" t="0" r="0" b="317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97855" cy="3368675"/>
                    </a:xfrm>
                    <a:prstGeom prst="rect">
                      <a:avLst/>
                    </a:prstGeom>
                  </pic:spPr>
                </pic:pic>
              </a:graphicData>
            </a:graphic>
          </wp:inline>
        </w:drawing>
      </w:r>
    </w:p>
    <w:p w14:paraId="2A82D563" w14:textId="1B36E500" w:rsidR="00E55B17" w:rsidRPr="004E4EDC" w:rsidRDefault="00946471" w:rsidP="00946471">
      <w:pPr>
        <w:jc w:val="right"/>
        <w:rPr>
          <w:rFonts w:ascii="Times New Roman" w:hAnsi="Times New Roman" w:cs="Times New Roman"/>
          <w:sz w:val="24"/>
          <w:szCs w:val="24"/>
          <w:shd w:val="clear" w:color="auto" w:fill="FFFFFF"/>
        </w:rPr>
      </w:pPr>
      <w:r w:rsidRPr="004E4EDC">
        <w:rPr>
          <w:rFonts w:ascii="Times New Roman" w:hAnsi="Times New Roman" w:cs="Times New Roman"/>
          <w:sz w:val="24"/>
          <w:szCs w:val="24"/>
          <w:shd w:val="clear" w:color="auto" w:fill="FFFFFF"/>
        </w:rPr>
        <w:t>1</w:t>
      </w:r>
      <w:r w:rsidR="0022039B" w:rsidRPr="004E4EDC">
        <w:rPr>
          <w:rFonts w:ascii="Times New Roman" w:hAnsi="Times New Roman" w:cs="Times New Roman"/>
          <w:sz w:val="24"/>
          <w:szCs w:val="24"/>
          <w:shd w:val="clear" w:color="auto" w:fill="FFFFFF"/>
        </w:rPr>
        <w:t>. attēls</w:t>
      </w:r>
    </w:p>
    <w:p w14:paraId="7841003E" w14:textId="77777777" w:rsidR="00960524" w:rsidRPr="004E4EDC" w:rsidRDefault="00E55B17" w:rsidP="00946471">
      <w:pPr>
        <w:ind w:firstLine="567"/>
        <w:jc w:val="both"/>
        <w:rPr>
          <w:rFonts w:ascii="Times New Roman" w:hAnsi="Times New Roman" w:cs="Times New Roman"/>
          <w:sz w:val="24"/>
          <w:szCs w:val="24"/>
          <w:shd w:val="clear" w:color="auto" w:fill="FFFFFF"/>
        </w:rPr>
      </w:pPr>
      <w:r w:rsidRPr="004E4EDC">
        <w:rPr>
          <w:rFonts w:ascii="Times New Roman" w:hAnsi="Times New Roman" w:cs="Times New Roman"/>
          <w:sz w:val="24"/>
          <w:szCs w:val="24"/>
          <w:shd w:val="clear" w:color="auto" w:fill="FFFFFF"/>
        </w:rPr>
        <w:t xml:space="preserve">Sociālās palīdzības </w:t>
      </w:r>
      <w:r w:rsidR="00960524" w:rsidRPr="004E4EDC">
        <w:rPr>
          <w:rFonts w:ascii="Times New Roman" w:hAnsi="Times New Roman" w:cs="Times New Roman"/>
          <w:sz w:val="24"/>
          <w:szCs w:val="24"/>
          <w:shd w:val="clear" w:color="auto" w:fill="FFFFFF"/>
        </w:rPr>
        <w:t xml:space="preserve">un sociālo pakalpojumu </w:t>
      </w:r>
      <w:r w:rsidRPr="004E4EDC">
        <w:rPr>
          <w:rFonts w:ascii="Times New Roman" w:hAnsi="Times New Roman" w:cs="Times New Roman"/>
          <w:sz w:val="24"/>
          <w:szCs w:val="24"/>
          <w:shd w:val="clear" w:color="auto" w:fill="FFFFFF"/>
        </w:rPr>
        <w:t>ietvar</w:t>
      </w:r>
      <w:r w:rsidR="00960524" w:rsidRPr="004E4EDC">
        <w:rPr>
          <w:rFonts w:ascii="Times New Roman" w:hAnsi="Times New Roman" w:cs="Times New Roman"/>
          <w:sz w:val="24"/>
          <w:szCs w:val="24"/>
          <w:shd w:val="clear" w:color="auto" w:fill="FFFFFF"/>
        </w:rPr>
        <w:t>u</w:t>
      </w:r>
      <w:r w:rsidRPr="004E4EDC">
        <w:rPr>
          <w:rFonts w:ascii="Times New Roman" w:hAnsi="Times New Roman" w:cs="Times New Roman"/>
          <w:sz w:val="24"/>
          <w:szCs w:val="24"/>
          <w:shd w:val="clear" w:color="auto" w:fill="FFFFFF"/>
        </w:rPr>
        <w:t xml:space="preserve"> definē likum</w:t>
      </w:r>
      <w:r w:rsidR="00960524" w:rsidRPr="004E4EDC">
        <w:rPr>
          <w:rFonts w:ascii="Times New Roman" w:hAnsi="Times New Roman" w:cs="Times New Roman"/>
          <w:sz w:val="24"/>
          <w:szCs w:val="24"/>
          <w:shd w:val="clear" w:color="auto" w:fill="FFFFFF"/>
        </w:rPr>
        <w:t>s</w:t>
      </w:r>
      <w:r w:rsidRPr="004E4EDC">
        <w:rPr>
          <w:rFonts w:ascii="Times New Roman" w:hAnsi="Times New Roman" w:cs="Times New Roman"/>
          <w:sz w:val="24"/>
          <w:szCs w:val="24"/>
          <w:shd w:val="clear" w:color="auto" w:fill="FFFFFF"/>
        </w:rPr>
        <w:t xml:space="preserve"> “Par sociālo drošību”</w:t>
      </w:r>
      <w:r w:rsidR="00960524" w:rsidRPr="004E4EDC">
        <w:rPr>
          <w:rFonts w:ascii="Times New Roman" w:hAnsi="Times New Roman" w:cs="Times New Roman"/>
          <w:sz w:val="24"/>
          <w:szCs w:val="24"/>
          <w:shd w:val="clear" w:color="auto" w:fill="FFFFFF"/>
        </w:rPr>
        <w:t>:</w:t>
      </w:r>
    </w:p>
    <w:p w14:paraId="70B33D16" w14:textId="6B24B374" w:rsidR="00E55B17" w:rsidRPr="004E4EDC" w:rsidRDefault="00960524" w:rsidP="00946471">
      <w:pPr>
        <w:ind w:firstLine="567"/>
        <w:jc w:val="both"/>
        <w:rPr>
          <w:rFonts w:ascii="Times New Roman" w:hAnsi="Times New Roman" w:cs="Times New Roman"/>
          <w:sz w:val="24"/>
          <w:szCs w:val="24"/>
          <w:shd w:val="clear" w:color="auto" w:fill="FFFFFF"/>
        </w:rPr>
      </w:pPr>
      <w:r w:rsidRPr="004E4EDC">
        <w:rPr>
          <w:rFonts w:ascii="Times New Roman" w:hAnsi="Times New Roman" w:cs="Times New Roman"/>
          <w:sz w:val="24"/>
          <w:szCs w:val="24"/>
          <w:shd w:val="clear" w:color="auto" w:fill="FFFFFF"/>
        </w:rPr>
        <w:t>Sociālā palīdzība</w:t>
      </w:r>
      <w:r w:rsidR="00E55B17" w:rsidRPr="004E4EDC">
        <w:rPr>
          <w:rFonts w:ascii="Times New Roman" w:hAnsi="Times New Roman" w:cs="Times New Roman"/>
          <w:sz w:val="24"/>
          <w:szCs w:val="24"/>
          <w:shd w:val="clear" w:color="auto" w:fill="FFFFFF"/>
        </w:rPr>
        <w:t xml:space="preserve"> </w:t>
      </w:r>
      <w:r w:rsidR="00E07D56" w:rsidRPr="004E4EDC">
        <w:rPr>
          <w:rFonts w:ascii="Times New Roman" w:hAnsi="Times New Roman" w:cs="Times New Roman"/>
          <w:sz w:val="24"/>
          <w:szCs w:val="24"/>
          <w:shd w:val="clear" w:color="auto" w:fill="FFFFFF"/>
        </w:rPr>
        <w:t>–</w:t>
      </w:r>
      <w:r w:rsidR="00E55B17" w:rsidRPr="004E4EDC">
        <w:rPr>
          <w:rFonts w:ascii="Times New Roman" w:hAnsi="Times New Roman" w:cs="Times New Roman"/>
          <w:sz w:val="24"/>
          <w:szCs w:val="24"/>
          <w:shd w:val="clear" w:color="auto" w:fill="FFFFFF"/>
        </w:rPr>
        <w:t xml:space="preserve"> personai, kura saviem spēkiem nespēj nodrošināt sevi vai pārvarēt īpašas dzīves grūtības un kura nesaņem ne no viena cita pietiekamu palīdzību, ir tiesības uz personisku un materiālu palīdzību, kas atbilst tās vajadzībām, dod iespēju pašpalīdzībai un veicina tās iesaistīšanos sabiedrības dzīvē</w:t>
      </w:r>
      <w:r w:rsidRPr="004E4EDC">
        <w:rPr>
          <w:rStyle w:val="Vresatsauce"/>
          <w:rFonts w:ascii="Times New Roman" w:hAnsi="Times New Roman" w:cs="Times New Roman"/>
          <w:sz w:val="24"/>
          <w:szCs w:val="24"/>
          <w:shd w:val="clear" w:color="auto" w:fill="FFFFFF"/>
        </w:rPr>
        <w:footnoteReference w:id="10"/>
      </w:r>
      <w:r w:rsidR="00E55B17" w:rsidRPr="004E4EDC">
        <w:rPr>
          <w:rFonts w:ascii="Times New Roman" w:hAnsi="Times New Roman" w:cs="Times New Roman"/>
          <w:sz w:val="24"/>
          <w:szCs w:val="24"/>
          <w:shd w:val="clear" w:color="auto" w:fill="FFFFFF"/>
        </w:rPr>
        <w:t>.</w:t>
      </w:r>
    </w:p>
    <w:p w14:paraId="273B6ADB" w14:textId="395E1C45" w:rsidR="00960524" w:rsidRPr="004E4EDC" w:rsidRDefault="00960524" w:rsidP="00946471">
      <w:pPr>
        <w:ind w:firstLine="567"/>
        <w:jc w:val="both"/>
        <w:rPr>
          <w:rFonts w:ascii="Times New Roman" w:hAnsi="Times New Roman" w:cs="Times New Roman"/>
          <w:sz w:val="24"/>
          <w:szCs w:val="24"/>
          <w:shd w:val="clear" w:color="auto" w:fill="FFFFFF"/>
        </w:rPr>
      </w:pPr>
      <w:r w:rsidRPr="004E4EDC">
        <w:rPr>
          <w:rFonts w:ascii="Times New Roman" w:hAnsi="Times New Roman" w:cs="Times New Roman"/>
          <w:sz w:val="24"/>
          <w:szCs w:val="24"/>
          <w:shd w:val="clear" w:color="auto" w:fill="FFFFFF"/>
        </w:rPr>
        <w:t>Sociālie pakalpojumi ir pasākumi, kurus nodrošina valsts vai pašvaldība naudas vai mantisko pabalstu vai citu pakalpojumu veidā, lai veicinātu personas sociālo tiesību pilnvērtīgu īstenošanu</w:t>
      </w:r>
      <w:r w:rsidRPr="004E4EDC">
        <w:rPr>
          <w:rStyle w:val="Vresatsauce"/>
          <w:rFonts w:ascii="Times New Roman" w:hAnsi="Times New Roman" w:cs="Times New Roman"/>
          <w:sz w:val="24"/>
          <w:szCs w:val="24"/>
          <w:shd w:val="clear" w:color="auto" w:fill="FFFFFF"/>
        </w:rPr>
        <w:footnoteReference w:id="11"/>
      </w:r>
      <w:r w:rsidRPr="004E4EDC">
        <w:rPr>
          <w:rFonts w:ascii="Times New Roman" w:hAnsi="Times New Roman" w:cs="Times New Roman"/>
          <w:sz w:val="24"/>
          <w:szCs w:val="24"/>
          <w:shd w:val="clear" w:color="auto" w:fill="FFFFFF"/>
        </w:rPr>
        <w:t>.</w:t>
      </w:r>
    </w:p>
    <w:p w14:paraId="2D7F22C2" w14:textId="61C07938" w:rsidR="00331EA9" w:rsidRPr="00685392" w:rsidRDefault="00E07D56" w:rsidP="00946471">
      <w:pPr>
        <w:ind w:firstLine="567"/>
        <w:jc w:val="both"/>
        <w:rPr>
          <w:rFonts w:ascii="Times New Roman" w:hAnsi="Times New Roman" w:cs="Times New Roman"/>
          <w:sz w:val="24"/>
          <w:szCs w:val="24"/>
          <w:shd w:val="clear" w:color="auto" w:fill="FFFFFF"/>
        </w:rPr>
      </w:pPr>
      <w:r w:rsidRPr="004E4EDC">
        <w:rPr>
          <w:rFonts w:ascii="Times New Roman" w:hAnsi="Times New Roman" w:cs="Times New Roman"/>
          <w:sz w:val="24"/>
          <w:szCs w:val="24"/>
          <w:shd w:val="clear" w:color="auto" w:fill="FFFFFF"/>
        </w:rPr>
        <w:t>Latvij</w:t>
      </w:r>
      <w:r w:rsidR="00353649">
        <w:rPr>
          <w:rFonts w:ascii="Times New Roman" w:hAnsi="Times New Roman" w:cs="Times New Roman"/>
          <w:sz w:val="24"/>
          <w:szCs w:val="24"/>
          <w:shd w:val="clear" w:color="auto" w:fill="FFFFFF"/>
        </w:rPr>
        <w:t>ā</w:t>
      </w:r>
      <w:r w:rsidRPr="004E4EDC">
        <w:rPr>
          <w:rFonts w:ascii="Times New Roman" w:hAnsi="Times New Roman" w:cs="Times New Roman"/>
          <w:sz w:val="24"/>
          <w:szCs w:val="24"/>
          <w:shd w:val="clear" w:color="auto" w:fill="FFFFFF"/>
        </w:rPr>
        <w:t xml:space="preserve"> </w:t>
      </w:r>
      <w:r w:rsidR="00A1103A" w:rsidRPr="004E4EDC">
        <w:rPr>
          <w:rFonts w:ascii="Times New Roman" w:hAnsi="Times New Roman" w:cs="Times New Roman"/>
          <w:sz w:val="24"/>
          <w:szCs w:val="24"/>
          <w:shd w:val="clear" w:color="auto" w:fill="FFFFFF"/>
        </w:rPr>
        <w:t>spēkā esošie tiesību akti</w:t>
      </w:r>
      <w:r w:rsidR="00A1103A" w:rsidRPr="004E4EDC">
        <w:rPr>
          <w:rStyle w:val="Vresatsauce"/>
          <w:rFonts w:ascii="Times New Roman" w:hAnsi="Times New Roman" w:cs="Times New Roman"/>
          <w:sz w:val="24"/>
          <w:szCs w:val="24"/>
          <w:shd w:val="clear" w:color="auto" w:fill="FFFFFF"/>
        </w:rPr>
        <w:footnoteReference w:id="12"/>
      </w:r>
      <w:r w:rsidR="00A1103A" w:rsidRPr="004E4EDC">
        <w:rPr>
          <w:rFonts w:ascii="Times New Roman" w:hAnsi="Times New Roman" w:cs="Times New Roman"/>
          <w:sz w:val="24"/>
          <w:szCs w:val="24"/>
          <w:shd w:val="clear" w:color="auto" w:fill="FFFFFF"/>
        </w:rPr>
        <w:t xml:space="preserve"> nosaka valsts finansētu atbalstu personām, kuras ir nonākušas grūtībās kādā no dzīves situācijām</w:t>
      </w:r>
      <w:r w:rsidR="002F5B5E" w:rsidRPr="004E4EDC">
        <w:rPr>
          <w:rFonts w:ascii="Times New Roman" w:hAnsi="Times New Roman" w:cs="Times New Roman"/>
          <w:sz w:val="24"/>
          <w:szCs w:val="24"/>
          <w:shd w:val="clear" w:color="auto" w:fill="FFFFFF"/>
        </w:rPr>
        <w:t xml:space="preserve"> (skat.</w:t>
      </w:r>
      <w:r w:rsidRPr="004E4EDC">
        <w:rPr>
          <w:rFonts w:ascii="Times New Roman" w:hAnsi="Times New Roman" w:cs="Times New Roman"/>
          <w:sz w:val="24"/>
          <w:szCs w:val="24"/>
          <w:shd w:val="clear" w:color="auto" w:fill="FFFFFF"/>
        </w:rPr>
        <w:t> </w:t>
      </w:r>
      <w:r w:rsidR="002F5B5E" w:rsidRPr="004E4EDC">
        <w:rPr>
          <w:rFonts w:ascii="Times New Roman" w:hAnsi="Times New Roman" w:cs="Times New Roman"/>
          <w:sz w:val="24"/>
          <w:szCs w:val="24"/>
          <w:shd w:val="clear" w:color="auto" w:fill="FFFFFF"/>
        </w:rPr>
        <w:t>1.</w:t>
      </w:r>
      <w:r w:rsidRPr="004E4EDC">
        <w:rPr>
          <w:rFonts w:ascii="Times New Roman" w:hAnsi="Times New Roman" w:cs="Times New Roman"/>
          <w:sz w:val="24"/>
          <w:szCs w:val="24"/>
          <w:shd w:val="clear" w:color="auto" w:fill="FFFFFF"/>
        </w:rPr>
        <w:t> </w:t>
      </w:r>
      <w:r w:rsidR="002F5B5E" w:rsidRPr="004E4EDC">
        <w:rPr>
          <w:rFonts w:ascii="Times New Roman" w:hAnsi="Times New Roman" w:cs="Times New Roman"/>
          <w:sz w:val="24"/>
          <w:szCs w:val="24"/>
          <w:shd w:val="clear" w:color="auto" w:fill="FFFFFF"/>
        </w:rPr>
        <w:t>pielikumu).</w:t>
      </w:r>
      <w:r w:rsidR="00E55B17" w:rsidRPr="004E4EDC">
        <w:rPr>
          <w:rFonts w:ascii="Times New Roman" w:hAnsi="Times New Roman" w:cs="Times New Roman"/>
          <w:sz w:val="24"/>
          <w:szCs w:val="24"/>
          <w:shd w:val="clear" w:color="auto" w:fill="FFFFFF"/>
        </w:rPr>
        <w:t xml:space="preserve"> Labklājības </w:t>
      </w:r>
      <w:r w:rsidRPr="00685392">
        <w:rPr>
          <w:rFonts w:ascii="Times New Roman" w:hAnsi="Times New Roman" w:cs="Times New Roman"/>
          <w:sz w:val="24"/>
          <w:szCs w:val="24"/>
          <w:shd w:val="clear" w:color="auto" w:fill="FFFFFF"/>
        </w:rPr>
        <w:t>ministrija</w:t>
      </w:r>
      <w:r>
        <w:rPr>
          <w:rFonts w:ascii="Times New Roman" w:hAnsi="Times New Roman" w:cs="Times New Roman"/>
          <w:sz w:val="24"/>
          <w:szCs w:val="24"/>
          <w:shd w:val="clear" w:color="auto" w:fill="FFFFFF"/>
        </w:rPr>
        <w:t>s</w:t>
      </w:r>
      <w:r w:rsidRPr="00685392">
        <w:rPr>
          <w:rFonts w:ascii="Times New Roman" w:hAnsi="Times New Roman" w:cs="Times New Roman"/>
          <w:sz w:val="24"/>
          <w:szCs w:val="24"/>
          <w:shd w:val="clear" w:color="auto" w:fill="FFFFFF"/>
        </w:rPr>
        <w:t xml:space="preserve"> </w:t>
      </w:r>
      <w:r w:rsidR="00960524" w:rsidRPr="00685392">
        <w:rPr>
          <w:rFonts w:ascii="Times New Roman" w:hAnsi="Times New Roman" w:cs="Times New Roman"/>
          <w:sz w:val="24"/>
          <w:szCs w:val="24"/>
          <w:shd w:val="clear" w:color="auto" w:fill="FFFFFF"/>
        </w:rPr>
        <w:lastRenderedPageBreak/>
        <w:t xml:space="preserve">ārējos normatīvajos aktos ir noteiktas tiesības uzraudzīt un kontrolēt valsts finansētos atbalsta veidus un sociālo pakalpojuma sniedzējus. </w:t>
      </w:r>
    </w:p>
    <w:p w14:paraId="01654618" w14:textId="5040D5BD" w:rsidR="00486969" w:rsidRDefault="00960524" w:rsidP="00946471">
      <w:pPr>
        <w:ind w:firstLine="567"/>
        <w:jc w:val="both"/>
        <w:rPr>
          <w:rFonts w:ascii="Times New Roman" w:hAnsi="Times New Roman" w:cs="Times New Roman"/>
          <w:sz w:val="24"/>
          <w:szCs w:val="24"/>
          <w:shd w:val="clear" w:color="auto" w:fill="FFFFFF"/>
        </w:rPr>
      </w:pPr>
      <w:r w:rsidRPr="00685392">
        <w:rPr>
          <w:rFonts w:ascii="Times New Roman" w:hAnsi="Times New Roman" w:cs="Times New Roman"/>
          <w:sz w:val="24"/>
          <w:szCs w:val="24"/>
          <w:shd w:val="clear" w:color="auto" w:fill="FFFFFF"/>
        </w:rPr>
        <w:t xml:space="preserve">Sociālo pakalpojumu un sociālās palīdzības likums </w:t>
      </w:r>
      <w:r w:rsidR="00486969" w:rsidRPr="00685392">
        <w:rPr>
          <w:rFonts w:ascii="Times New Roman" w:hAnsi="Times New Roman" w:cs="Times New Roman"/>
          <w:sz w:val="24"/>
          <w:szCs w:val="24"/>
          <w:shd w:val="clear" w:color="auto" w:fill="FFFFFF"/>
        </w:rPr>
        <w:t>nosaka, ka pašvaldībai, kuras teritorijā ir deklarētā personas dzīvesvieta, ir pienākums nodrošināt personai iespēju saņemt tās vajadzībām atbilstošus sociālos pakalpojumus un sociālo palīdzību</w:t>
      </w:r>
      <w:r w:rsidR="00486969" w:rsidRPr="00685392">
        <w:rPr>
          <w:rStyle w:val="Vresatsauce"/>
          <w:rFonts w:ascii="Times New Roman" w:hAnsi="Times New Roman" w:cs="Times New Roman"/>
          <w:sz w:val="24"/>
          <w:szCs w:val="24"/>
          <w:shd w:val="clear" w:color="auto" w:fill="FFFFFF"/>
        </w:rPr>
        <w:footnoteReference w:id="13"/>
      </w:r>
      <w:r w:rsidR="00486969" w:rsidRPr="00685392">
        <w:rPr>
          <w:rFonts w:ascii="Times New Roman" w:hAnsi="Times New Roman" w:cs="Times New Roman"/>
          <w:sz w:val="24"/>
          <w:szCs w:val="24"/>
          <w:shd w:val="clear" w:color="auto" w:fill="FFFFFF"/>
        </w:rPr>
        <w:t>.</w:t>
      </w:r>
    </w:p>
    <w:p w14:paraId="40A855F5" w14:textId="2E95F978" w:rsidR="00443C66" w:rsidRDefault="00443C66" w:rsidP="00946471">
      <w:pPr>
        <w:ind w:firstLine="567"/>
        <w:jc w:val="both"/>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Pašvaldības sociālā palīdzība tiek iedalīta divās grupās – pamata sociālās palīdzības pabalsti un papildu sociālās palīdzības pabalsti</w:t>
      </w:r>
      <w:r>
        <w:rPr>
          <w:rStyle w:val="Vresatsauce"/>
          <w:rFonts w:ascii="Times New Roman" w:hAnsi="Times New Roman" w:cs="Times New Roman"/>
          <w:sz w:val="24"/>
          <w:szCs w:val="24"/>
          <w:shd w:val="clear" w:color="auto" w:fill="FFFFFF"/>
        </w:rPr>
        <w:footnoteReference w:id="14"/>
      </w:r>
      <w:r w:rsidR="00521CEC">
        <w:rPr>
          <w:rStyle w:val="apple-converted-space"/>
          <w:rFonts w:ascii="Times New Roman" w:hAnsi="Times New Roman" w:cs="Times New Roman"/>
          <w:sz w:val="24"/>
          <w:szCs w:val="24"/>
          <w:shd w:val="clear" w:color="auto" w:fill="FFFFFF"/>
        </w:rPr>
        <w:t xml:space="preserve"> (skat. </w:t>
      </w:r>
      <w:r w:rsidR="00946471">
        <w:rPr>
          <w:rStyle w:val="apple-converted-space"/>
          <w:rFonts w:ascii="Times New Roman" w:hAnsi="Times New Roman" w:cs="Times New Roman"/>
          <w:sz w:val="24"/>
          <w:szCs w:val="24"/>
          <w:shd w:val="clear" w:color="auto" w:fill="FFFFFF"/>
        </w:rPr>
        <w:t>2</w:t>
      </w:r>
      <w:r w:rsidR="00521CEC">
        <w:rPr>
          <w:rStyle w:val="apple-converted-space"/>
          <w:rFonts w:ascii="Times New Roman" w:hAnsi="Times New Roman" w:cs="Times New Roman"/>
          <w:sz w:val="24"/>
          <w:szCs w:val="24"/>
          <w:shd w:val="clear" w:color="auto" w:fill="FFFFFF"/>
        </w:rPr>
        <w:t>. attēlu un 2.</w:t>
      </w:r>
      <w:r w:rsidR="00F40775">
        <w:rPr>
          <w:rStyle w:val="apple-converted-space"/>
          <w:rFonts w:ascii="Times New Roman" w:hAnsi="Times New Roman" w:cs="Times New Roman"/>
          <w:sz w:val="24"/>
          <w:szCs w:val="24"/>
          <w:shd w:val="clear" w:color="auto" w:fill="FFFFFF"/>
        </w:rPr>
        <w:t> </w:t>
      </w:r>
      <w:r w:rsidR="00521CEC">
        <w:rPr>
          <w:rStyle w:val="apple-converted-space"/>
          <w:rFonts w:ascii="Times New Roman" w:hAnsi="Times New Roman" w:cs="Times New Roman"/>
          <w:sz w:val="24"/>
          <w:szCs w:val="24"/>
          <w:shd w:val="clear" w:color="auto" w:fill="FFFFFF"/>
        </w:rPr>
        <w:t>pielikumu)</w:t>
      </w:r>
      <w:r w:rsidR="00F40775">
        <w:rPr>
          <w:rStyle w:val="apple-converted-space"/>
          <w:rFonts w:ascii="Times New Roman" w:hAnsi="Times New Roman" w:cs="Times New Roman"/>
          <w:sz w:val="24"/>
          <w:szCs w:val="24"/>
          <w:shd w:val="clear" w:color="auto" w:fill="FFFFFF"/>
        </w:rPr>
        <w:t>.</w:t>
      </w:r>
    </w:p>
    <w:p w14:paraId="4D55761D" w14:textId="0E865F01" w:rsidR="00443C66" w:rsidRDefault="00443C66" w:rsidP="00946471">
      <w:pPr>
        <w:ind w:firstLine="567"/>
        <w:jc w:val="both"/>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Sociālās palīdzības pabalstus piešķir, veicot</w:t>
      </w:r>
      <w:r w:rsidR="0081731D">
        <w:rPr>
          <w:rStyle w:val="apple-converted-space"/>
          <w:rFonts w:ascii="Times New Roman" w:hAnsi="Times New Roman" w:cs="Times New Roman"/>
          <w:sz w:val="24"/>
          <w:szCs w:val="24"/>
          <w:shd w:val="clear" w:color="auto" w:fill="FFFFFF"/>
        </w:rPr>
        <w:t xml:space="preserve"> </w:t>
      </w:r>
      <w:r>
        <w:rPr>
          <w:rStyle w:val="apple-converted-space"/>
          <w:rFonts w:ascii="Times New Roman" w:hAnsi="Times New Roman" w:cs="Times New Roman"/>
          <w:sz w:val="24"/>
          <w:szCs w:val="24"/>
          <w:shd w:val="clear" w:color="auto" w:fill="FFFFFF"/>
        </w:rPr>
        <w:t>ienākumu testēšanu, izņemot pabalstu krīzes situācijā</w:t>
      </w:r>
      <w:r>
        <w:rPr>
          <w:rStyle w:val="Vresatsauce"/>
          <w:rFonts w:ascii="Times New Roman" w:hAnsi="Times New Roman" w:cs="Times New Roman"/>
          <w:sz w:val="24"/>
          <w:szCs w:val="24"/>
          <w:shd w:val="clear" w:color="auto" w:fill="FFFFFF"/>
        </w:rPr>
        <w:footnoteReference w:id="15"/>
      </w:r>
      <w:r>
        <w:rPr>
          <w:rStyle w:val="apple-converted-space"/>
          <w:rFonts w:ascii="Times New Roman" w:hAnsi="Times New Roman" w:cs="Times New Roman"/>
          <w:sz w:val="24"/>
          <w:szCs w:val="24"/>
          <w:shd w:val="clear" w:color="auto" w:fill="FFFFFF"/>
        </w:rPr>
        <w:t xml:space="preserve">. </w:t>
      </w:r>
    </w:p>
    <w:p w14:paraId="2249AF74" w14:textId="2FF74B9D" w:rsidR="00521CEC" w:rsidRDefault="00521CEC" w:rsidP="00946471">
      <w:pPr>
        <w:spacing w:after="0"/>
        <w:ind w:firstLine="567"/>
        <w:jc w:val="both"/>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 xml:space="preserve">Labklājības ministrija </w:t>
      </w:r>
      <w:r w:rsidR="00353649">
        <w:rPr>
          <w:rStyle w:val="apple-converted-space"/>
          <w:rFonts w:ascii="Times New Roman" w:hAnsi="Times New Roman" w:cs="Times New Roman"/>
          <w:sz w:val="24"/>
          <w:szCs w:val="24"/>
          <w:shd w:val="clear" w:color="auto" w:fill="FFFFFF"/>
        </w:rPr>
        <w:t xml:space="preserve">ir izstrādājusi </w:t>
      </w:r>
      <w:r>
        <w:rPr>
          <w:rStyle w:val="apple-converted-space"/>
          <w:rFonts w:ascii="Times New Roman" w:hAnsi="Times New Roman" w:cs="Times New Roman"/>
          <w:sz w:val="24"/>
          <w:szCs w:val="24"/>
          <w:shd w:val="clear" w:color="auto" w:fill="FFFFFF"/>
        </w:rPr>
        <w:t>vadlīnijas sociālās palīdzības piešķiršanai</w:t>
      </w:r>
      <w:r>
        <w:rPr>
          <w:rStyle w:val="Vresatsauce"/>
          <w:rFonts w:ascii="Times New Roman" w:hAnsi="Times New Roman" w:cs="Times New Roman"/>
          <w:sz w:val="24"/>
          <w:szCs w:val="24"/>
          <w:shd w:val="clear" w:color="auto" w:fill="FFFFFF"/>
        </w:rPr>
        <w:footnoteReference w:id="16"/>
      </w:r>
      <w:r>
        <w:rPr>
          <w:rStyle w:val="apple-converted-space"/>
          <w:rFonts w:ascii="Times New Roman" w:hAnsi="Times New Roman" w:cs="Times New Roman"/>
          <w:sz w:val="24"/>
          <w:szCs w:val="24"/>
          <w:shd w:val="clear" w:color="auto" w:fill="FFFFFF"/>
        </w:rPr>
        <w:t>.</w:t>
      </w:r>
    </w:p>
    <w:p w14:paraId="62549E6E" w14:textId="575D0BCA" w:rsidR="00443C66" w:rsidRDefault="00443C66" w:rsidP="00D408E9">
      <w:pPr>
        <w:jc w:val="both"/>
        <w:rPr>
          <w:rFonts w:ascii="Times New Roman" w:hAnsi="Times New Roman" w:cs="Times New Roman"/>
          <w:sz w:val="24"/>
          <w:szCs w:val="24"/>
          <w:shd w:val="clear" w:color="auto" w:fill="FFFFFF"/>
        </w:rPr>
      </w:pPr>
    </w:p>
    <w:p w14:paraId="279A1E60" w14:textId="64CB5D2C" w:rsidR="00443C66" w:rsidRDefault="00443C66" w:rsidP="00D408E9">
      <w:pPr>
        <w:jc w:val="both"/>
        <w:rPr>
          <w:rFonts w:ascii="Times New Roman" w:hAnsi="Times New Roman" w:cs="Times New Roman"/>
          <w:sz w:val="24"/>
          <w:szCs w:val="24"/>
          <w:shd w:val="clear" w:color="auto" w:fill="FFFFFF"/>
        </w:rPr>
      </w:pPr>
      <w:r>
        <w:rPr>
          <w:noProof/>
          <w:lang w:eastAsia="lv-LV" w:bidi="lo-LA"/>
        </w:rPr>
        <w:drawing>
          <wp:inline distT="0" distB="0" distL="0" distR="0" wp14:anchorId="68C2490F" wp14:editId="3AC53226">
            <wp:extent cx="4944745" cy="2894965"/>
            <wp:effectExtent l="0" t="0" r="0" b="635"/>
            <wp:docPr id="4"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4745" cy="2894965"/>
                    </a:xfrm>
                    <a:prstGeom prst="rect">
                      <a:avLst/>
                    </a:prstGeom>
                    <a:noFill/>
                  </pic:spPr>
                </pic:pic>
              </a:graphicData>
            </a:graphic>
          </wp:inline>
        </w:drawing>
      </w:r>
    </w:p>
    <w:p w14:paraId="52074B58" w14:textId="7CE24462" w:rsidR="00353649" w:rsidRPr="00CF4B25" w:rsidRDefault="00353649" w:rsidP="00B77166">
      <w:pPr>
        <w:jc w:val="right"/>
        <w:rPr>
          <w:rFonts w:ascii="Times New Roman" w:hAnsi="Times New Roman" w:cs="Times New Roman"/>
          <w:sz w:val="20"/>
          <w:szCs w:val="20"/>
          <w:shd w:val="clear" w:color="auto" w:fill="FFFFFF"/>
        </w:rPr>
      </w:pPr>
      <w:r w:rsidRPr="00CF4B25">
        <w:rPr>
          <w:rFonts w:ascii="Times New Roman" w:hAnsi="Times New Roman" w:cs="Times New Roman"/>
          <w:sz w:val="20"/>
          <w:szCs w:val="20"/>
          <w:shd w:val="clear" w:color="auto" w:fill="FFFFFF"/>
        </w:rPr>
        <w:t>*GMI – garantētais minimālais ienākums</w:t>
      </w:r>
    </w:p>
    <w:p w14:paraId="3C3A3069" w14:textId="453D0C22" w:rsidR="00443C66" w:rsidRDefault="00946471" w:rsidP="00B77166">
      <w:pPr>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r w:rsidR="004D1D7A">
        <w:rPr>
          <w:rFonts w:ascii="Times New Roman" w:hAnsi="Times New Roman" w:cs="Times New Roman"/>
          <w:sz w:val="24"/>
          <w:szCs w:val="24"/>
          <w:shd w:val="clear" w:color="auto" w:fill="FFFFFF"/>
        </w:rPr>
        <w:t>.</w:t>
      </w:r>
      <w:r w:rsidR="00F40775">
        <w:rPr>
          <w:rFonts w:ascii="Times New Roman" w:hAnsi="Times New Roman" w:cs="Times New Roman"/>
          <w:sz w:val="24"/>
          <w:szCs w:val="24"/>
          <w:shd w:val="clear" w:color="auto" w:fill="FFFFFF"/>
        </w:rPr>
        <w:t> </w:t>
      </w:r>
      <w:r w:rsidR="004D1D7A">
        <w:rPr>
          <w:rFonts w:ascii="Times New Roman" w:hAnsi="Times New Roman" w:cs="Times New Roman"/>
          <w:sz w:val="24"/>
          <w:szCs w:val="24"/>
          <w:shd w:val="clear" w:color="auto" w:fill="FFFFFF"/>
        </w:rPr>
        <w:t>attēls</w:t>
      </w:r>
    </w:p>
    <w:p w14:paraId="253EC37D" w14:textId="0BE3C06F" w:rsidR="00486969" w:rsidRPr="00685392" w:rsidRDefault="00486969" w:rsidP="00B77166">
      <w:pPr>
        <w:spacing w:after="0"/>
        <w:ind w:firstLine="567"/>
        <w:jc w:val="both"/>
        <w:rPr>
          <w:rFonts w:ascii="Times New Roman" w:hAnsi="Times New Roman" w:cs="Times New Roman"/>
          <w:sz w:val="24"/>
          <w:szCs w:val="24"/>
          <w:shd w:val="clear" w:color="auto" w:fill="FFFFFF"/>
        </w:rPr>
      </w:pPr>
      <w:r w:rsidRPr="00685392">
        <w:rPr>
          <w:rFonts w:ascii="Times New Roman" w:hAnsi="Times New Roman" w:cs="Times New Roman"/>
          <w:sz w:val="24"/>
          <w:szCs w:val="24"/>
          <w:shd w:val="clear" w:color="auto" w:fill="FFFFFF"/>
        </w:rPr>
        <w:t>Pašvaldību likums nosaka pašvaldība</w:t>
      </w:r>
      <w:r w:rsidR="00353649">
        <w:rPr>
          <w:rFonts w:ascii="Times New Roman" w:hAnsi="Times New Roman" w:cs="Times New Roman"/>
          <w:sz w:val="24"/>
          <w:szCs w:val="24"/>
          <w:shd w:val="clear" w:color="auto" w:fill="FFFFFF"/>
        </w:rPr>
        <w:t>s</w:t>
      </w:r>
      <w:r w:rsidRPr="00685392">
        <w:rPr>
          <w:rFonts w:ascii="Times New Roman" w:hAnsi="Times New Roman" w:cs="Times New Roman"/>
          <w:sz w:val="24"/>
          <w:szCs w:val="24"/>
          <w:shd w:val="clear" w:color="auto" w:fill="FFFFFF"/>
        </w:rPr>
        <w:t xml:space="preserve"> autonomās funkcijas, tai skaitā:</w:t>
      </w:r>
    </w:p>
    <w:p w14:paraId="73DE51CC" w14:textId="77777777" w:rsidR="00486969" w:rsidRPr="00685392" w:rsidRDefault="00486969" w:rsidP="00B77166">
      <w:pPr>
        <w:pStyle w:val="Sarakstarindkopa"/>
        <w:numPr>
          <w:ilvl w:val="0"/>
          <w:numId w:val="4"/>
        </w:numPr>
        <w:ind w:left="993" w:hanging="426"/>
        <w:jc w:val="both"/>
        <w:rPr>
          <w:rFonts w:ascii="Times New Roman" w:hAnsi="Times New Roman" w:cs="Times New Roman"/>
          <w:sz w:val="24"/>
          <w:szCs w:val="24"/>
          <w:shd w:val="clear" w:color="auto" w:fill="FFFFFF"/>
        </w:rPr>
      </w:pPr>
      <w:r w:rsidRPr="00685392">
        <w:rPr>
          <w:rFonts w:ascii="Times New Roman" w:hAnsi="Times New Roman" w:cs="Times New Roman"/>
          <w:sz w:val="24"/>
          <w:szCs w:val="24"/>
          <w:shd w:val="clear" w:color="auto" w:fill="FFFFFF"/>
        </w:rPr>
        <w:t>nodrošināt iedzīvotājiem atbalstu sociālo problēmu risināšanā, kā arī iespēju saņemt sociālo palīdzību un sociālos pakalpojumus;</w:t>
      </w:r>
    </w:p>
    <w:p w14:paraId="32F4FE14" w14:textId="55B3FEA1" w:rsidR="00486969" w:rsidRPr="00685392" w:rsidRDefault="00486969" w:rsidP="00B77166">
      <w:pPr>
        <w:pStyle w:val="Sarakstarindkopa"/>
        <w:numPr>
          <w:ilvl w:val="0"/>
          <w:numId w:val="4"/>
        </w:numPr>
        <w:ind w:left="993" w:hanging="426"/>
        <w:jc w:val="both"/>
        <w:rPr>
          <w:rFonts w:ascii="Times New Roman" w:hAnsi="Times New Roman" w:cs="Times New Roman"/>
          <w:sz w:val="24"/>
          <w:szCs w:val="24"/>
          <w:shd w:val="clear" w:color="auto" w:fill="FFFFFF"/>
        </w:rPr>
      </w:pPr>
      <w:r w:rsidRPr="00685392">
        <w:rPr>
          <w:rFonts w:ascii="Times New Roman" w:hAnsi="Times New Roman" w:cs="Times New Roman"/>
          <w:sz w:val="24"/>
          <w:szCs w:val="24"/>
          <w:shd w:val="clear" w:color="auto" w:fill="FFFFFF"/>
        </w:rPr>
        <w:t>sniegt iedzīvotājiem palīdzību mājokļa jautājumu risināšanā;</w:t>
      </w:r>
    </w:p>
    <w:p w14:paraId="7BC403FA" w14:textId="77777777" w:rsidR="00486969" w:rsidRPr="00685392" w:rsidRDefault="00486969" w:rsidP="00B77166">
      <w:pPr>
        <w:pStyle w:val="Sarakstarindkopa"/>
        <w:numPr>
          <w:ilvl w:val="0"/>
          <w:numId w:val="4"/>
        </w:numPr>
        <w:ind w:left="992" w:hanging="425"/>
        <w:jc w:val="both"/>
        <w:rPr>
          <w:rFonts w:ascii="Times New Roman" w:hAnsi="Times New Roman" w:cs="Times New Roman"/>
          <w:sz w:val="24"/>
          <w:szCs w:val="24"/>
          <w:shd w:val="clear" w:color="auto" w:fill="FFFFFF"/>
        </w:rPr>
      </w:pPr>
      <w:r w:rsidRPr="00685392">
        <w:rPr>
          <w:rFonts w:ascii="Times New Roman" w:hAnsi="Times New Roman" w:cs="Times New Roman"/>
          <w:sz w:val="24"/>
          <w:szCs w:val="24"/>
          <w:shd w:val="clear" w:color="auto" w:fill="FFFFFF"/>
        </w:rPr>
        <w:t>īstenot bērnu un aizgādnībā esošo personu tiesību un interešu aizsardzību</w:t>
      </w:r>
      <w:r w:rsidRPr="00685392">
        <w:rPr>
          <w:rStyle w:val="Vresatsauce"/>
          <w:rFonts w:ascii="Times New Roman" w:hAnsi="Times New Roman" w:cs="Times New Roman"/>
          <w:sz w:val="24"/>
          <w:szCs w:val="24"/>
          <w:shd w:val="clear" w:color="auto" w:fill="FFFFFF"/>
        </w:rPr>
        <w:footnoteReference w:id="17"/>
      </w:r>
      <w:r w:rsidRPr="00685392">
        <w:rPr>
          <w:rFonts w:ascii="Times New Roman" w:hAnsi="Times New Roman" w:cs="Times New Roman"/>
          <w:sz w:val="24"/>
          <w:szCs w:val="24"/>
          <w:shd w:val="clear" w:color="auto" w:fill="FFFFFF"/>
        </w:rPr>
        <w:t>.</w:t>
      </w:r>
    </w:p>
    <w:p w14:paraId="36A685BA" w14:textId="6092B20F" w:rsidR="00374B89" w:rsidRDefault="00374B89" w:rsidP="00B77166">
      <w:pPr>
        <w:ind w:firstLine="567"/>
        <w:jc w:val="both"/>
        <w:rPr>
          <w:rFonts w:ascii="Times New Roman" w:hAnsi="Times New Roman" w:cs="Times New Roman"/>
          <w:sz w:val="24"/>
          <w:szCs w:val="24"/>
          <w:shd w:val="clear" w:color="auto" w:fill="FFFFFF"/>
        </w:rPr>
      </w:pPr>
      <w:r w:rsidRPr="00685392">
        <w:rPr>
          <w:rFonts w:ascii="Times New Roman" w:hAnsi="Times New Roman" w:cs="Times New Roman"/>
          <w:sz w:val="24"/>
          <w:szCs w:val="24"/>
          <w:shd w:val="clear" w:color="auto" w:fill="FFFFFF"/>
        </w:rPr>
        <w:t>Kārtību, kādā saņemami pašvaldību sniegtie sociālie pakalpojumi, nosaka pašvaldību saistošajos noteikumos</w:t>
      </w:r>
      <w:r w:rsidRPr="00685392">
        <w:rPr>
          <w:rStyle w:val="Vresatsauce"/>
          <w:rFonts w:ascii="Times New Roman" w:hAnsi="Times New Roman" w:cs="Times New Roman"/>
          <w:sz w:val="24"/>
          <w:szCs w:val="24"/>
          <w:shd w:val="clear" w:color="auto" w:fill="FFFFFF"/>
        </w:rPr>
        <w:footnoteReference w:id="18"/>
      </w:r>
      <w:r w:rsidRPr="00685392">
        <w:rPr>
          <w:rFonts w:ascii="Times New Roman" w:hAnsi="Times New Roman" w:cs="Times New Roman"/>
          <w:sz w:val="24"/>
          <w:szCs w:val="24"/>
          <w:shd w:val="clear" w:color="auto" w:fill="FFFFFF"/>
        </w:rPr>
        <w:t>.</w:t>
      </w:r>
    </w:p>
    <w:p w14:paraId="24F5D9DC" w14:textId="2F7F98A9" w:rsidR="004D1D7A" w:rsidRPr="002F326E" w:rsidRDefault="004D1D7A" w:rsidP="00B77166">
      <w:pPr>
        <w:pStyle w:val="Sarakstarindkopa"/>
        <w:ind w:left="0" w:firstLine="567"/>
        <w:jc w:val="both"/>
        <w:rPr>
          <w:rFonts w:ascii="Times New Roman" w:hAnsi="Times New Roman" w:cs="Times New Roman"/>
          <w:sz w:val="24"/>
          <w:szCs w:val="24"/>
        </w:rPr>
      </w:pPr>
      <w:r w:rsidRPr="004D1D7A">
        <w:rPr>
          <w:rFonts w:ascii="Times New Roman" w:hAnsi="Times New Roman" w:cs="Times New Roman"/>
          <w:sz w:val="24"/>
          <w:szCs w:val="24"/>
        </w:rPr>
        <w:lastRenderedPageBreak/>
        <w:t>Labklājības ministrija šobrīd strādā pie vienotā sociālo pakalpojumu minimālā groza izstrādes</w:t>
      </w:r>
      <w:r w:rsidRPr="004D1D7A">
        <w:rPr>
          <w:rStyle w:val="Vresatsauce"/>
          <w:rFonts w:ascii="Times New Roman" w:hAnsi="Times New Roman" w:cs="Times New Roman"/>
          <w:sz w:val="24"/>
          <w:szCs w:val="24"/>
        </w:rPr>
        <w:footnoteReference w:id="19"/>
      </w:r>
      <w:r w:rsidRPr="004D1D7A">
        <w:rPr>
          <w:rFonts w:ascii="Times New Roman" w:hAnsi="Times New Roman" w:cs="Times New Roman"/>
          <w:sz w:val="24"/>
          <w:szCs w:val="24"/>
        </w:rPr>
        <w:t>.</w:t>
      </w:r>
      <w:r w:rsidRPr="002F326E">
        <w:rPr>
          <w:rFonts w:ascii="Times New Roman" w:hAnsi="Times New Roman" w:cs="Times New Roman"/>
          <w:sz w:val="24"/>
          <w:szCs w:val="24"/>
        </w:rPr>
        <w:t xml:space="preserve"> </w:t>
      </w:r>
    </w:p>
    <w:p w14:paraId="2D65052A" w14:textId="1B800C42" w:rsidR="00E67C30" w:rsidRPr="00685392" w:rsidRDefault="00CE5331" w:rsidP="00B77166">
      <w:pPr>
        <w:ind w:firstLine="567"/>
        <w:jc w:val="both"/>
        <w:rPr>
          <w:rFonts w:ascii="Times New Roman" w:hAnsi="Times New Roman" w:cs="Times New Roman"/>
          <w:sz w:val="24"/>
          <w:szCs w:val="24"/>
          <w:shd w:val="clear" w:color="auto" w:fill="FFFFFF"/>
        </w:rPr>
      </w:pPr>
      <w:r w:rsidRPr="004E4EDC">
        <w:rPr>
          <w:rFonts w:ascii="Times New Roman" w:hAnsi="Times New Roman" w:cs="Times New Roman"/>
          <w:color w:val="000000" w:themeColor="text1"/>
          <w:sz w:val="24"/>
          <w:szCs w:val="24"/>
          <w:shd w:val="clear" w:color="auto" w:fill="FFFFFF"/>
        </w:rPr>
        <w:t>Atbalsts</w:t>
      </w:r>
      <w:r w:rsidR="00E67C30" w:rsidRPr="00685392">
        <w:rPr>
          <w:rFonts w:ascii="Times New Roman" w:hAnsi="Times New Roman" w:cs="Times New Roman"/>
          <w:sz w:val="24"/>
          <w:szCs w:val="24"/>
          <w:shd w:val="clear" w:color="auto" w:fill="FFFFFF"/>
        </w:rPr>
        <w:t xml:space="preserve"> iedzīvotājiem, kas saistīt</w:t>
      </w:r>
      <w:r w:rsidR="00877B47">
        <w:rPr>
          <w:rFonts w:ascii="Times New Roman" w:hAnsi="Times New Roman" w:cs="Times New Roman"/>
          <w:sz w:val="24"/>
          <w:szCs w:val="24"/>
          <w:shd w:val="clear" w:color="auto" w:fill="FFFFFF"/>
        </w:rPr>
        <w:t>s</w:t>
      </w:r>
      <w:r w:rsidR="00E67C30" w:rsidRPr="00685392">
        <w:rPr>
          <w:rFonts w:ascii="Times New Roman" w:hAnsi="Times New Roman" w:cs="Times New Roman"/>
          <w:sz w:val="24"/>
          <w:szCs w:val="24"/>
          <w:shd w:val="clear" w:color="auto" w:fill="FFFFFF"/>
        </w:rPr>
        <w:t xml:space="preserve"> ar pašvaldīb</w:t>
      </w:r>
      <w:r w:rsidR="00877B47">
        <w:rPr>
          <w:rFonts w:ascii="Times New Roman" w:hAnsi="Times New Roman" w:cs="Times New Roman"/>
          <w:sz w:val="24"/>
          <w:szCs w:val="24"/>
          <w:shd w:val="clear" w:color="auto" w:fill="FFFFFF"/>
        </w:rPr>
        <w:t>as</w:t>
      </w:r>
      <w:r w:rsidR="00E67C30" w:rsidRPr="00685392">
        <w:rPr>
          <w:rFonts w:ascii="Times New Roman" w:hAnsi="Times New Roman" w:cs="Times New Roman"/>
          <w:sz w:val="24"/>
          <w:szCs w:val="24"/>
          <w:shd w:val="clear" w:color="auto" w:fill="FFFFFF"/>
        </w:rPr>
        <w:t xml:space="preserve"> brīvprātīgi īstenotajām iniciatīvām iedzīvotāju un sociālo grupu interesēs, nav aizliegt</w:t>
      </w:r>
      <w:r w:rsidR="00877B47">
        <w:rPr>
          <w:rFonts w:ascii="Times New Roman" w:hAnsi="Times New Roman" w:cs="Times New Roman"/>
          <w:sz w:val="24"/>
          <w:szCs w:val="24"/>
          <w:shd w:val="clear" w:color="auto" w:fill="FFFFFF"/>
        </w:rPr>
        <w:t>s</w:t>
      </w:r>
      <w:r w:rsidR="00E67C30" w:rsidRPr="00685392">
        <w:rPr>
          <w:rFonts w:ascii="Times New Roman" w:hAnsi="Times New Roman" w:cs="Times New Roman"/>
          <w:sz w:val="24"/>
          <w:szCs w:val="24"/>
          <w:shd w:val="clear" w:color="auto" w:fill="FFFFFF"/>
        </w:rPr>
        <w:t>.</w:t>
      </w:r>
    </w:p>
    <w:p w14:paraId="1783F8DF" w14:textId="221B1819" w:rsidR="00E67C30" w:rsidRPr="00E67C30" w:rsidRDefault="00E67C30" w:rsidP="00BE1B97">
      <w:pPr>
        <w:shd w:val="clear" w:color="auto" w:fill="FFFFFF"/>
        <w:spacing w:after="60"/>
        <w:ind w:firstLine="567"/>
        <w:jc w:val="both"/>
        <w:rPr>
          <w:rFonts w:ascii="Times New Roman" w:eastAsia="Times New Roman" w:hAnsi="Times New Roman" w:cs="Times New Roman"/>
          <w:sz w:val="24"/>
          <w:szCs w:val="24"/>
          <w:lang w:eastAsia="lv-LV"/>
        </w:rPr>
      </w:pPr>
      <w:r w:rsidRPr="00E67C30">
        <w:rPr>
          <w:rFonts w:ascii="Times New Roman" w:eastAsia="Times New Roman" w:hAnsi="Times New Roman" w:cs="Times New Roman"/>
          <w:sz w:val="24"/>
          <w:szCs w:val="24"/>
          <w:lang w:eastAsia="lv-LV"/>
        </w:rPr>
        <w:t xml:space="preserve">Pašvaldību </w:t>
      </w:r>
      <w:r w:rsidR="0024774E" w:rsidRPr="00E67C30">
        <w:rPr>
          <w:rFonts w:ascii="Times New Roman" w:eastAsia="Times New Roman" w:hAnsi="Times New Roman" w:cs="Times New Roman"/>
          <w:sz w:val="24"/>
          <w:szCs w:val="24"/>
          <w:lang w:eastAsia="lv-LV"/>
        </w:rPr>
        <w:t>likum</w:t>
      </w:r>
      <w:r w:rsidR="0024774E">
        <w:rPr>
          <w:rFonts w:ascii="Times New Roman" w:eastAsia="Times New Roman" w:hAnsi="Times New Roman" w:cs="Times New Roman"/>
          <w:sz w:val="24"/>
          <w:szCs w:val="24"/>
          <w:lang w:eastAsia="lv-LV"/>
        </w:rPr>
        <w:t>s</w:t>
      </w:r>
      <w:r w:rsidR="0024774E">
        <w:rPr>
          <w:rStyle w:val="Vresatsauce"/>
          <w:rFonts w:ascii="Times New Roman" w:eastAsia="Times New Roman" w:hAnsi="Times New Roman" w:cs="Times New Roman"/>
          <w:sz w:val="24"/>
          <w:szCs w:val="24"/>
          <w:lang w:eastAsia="lv-LV"/>
        </w:rPr>
        <w:footnoteReference w:id="20"/>
      </w:r>
      <w:r w:rsidR="0024774E" w:rsidRPr="00E67C30">
        <w:rPr>
          <w:rFonts w:ascii="Times New Roman" w:eastAsia="Times New Roman" w:hAnsi="Times New Roman" w:cs="Times New Roman"/>
          <w:sz w:val="24"/>
          <w:szCs w:val="24"/>
          <w:lang w:eastAsia="lv-LV"/>
        </w:rPr>
        <w:t xml:space="preserve"> </w:t>
      </w:r>
      <w:r w:rsidRPr="00E67C30">
        <w:rPr>
          <w:rFonts w:ascii="Times New Roman" w:eastAsia="Times New Roman" w:hAnsi="Times New Roman" w:cs="Times New Roman"/>
          <w:sz w:val="24"/>
          <w:szCs w:val="24"/>
          <w:lang w:eastAsia="lv-LV"/>
        </w:rPr>
        <w:t>nosaka:</w:t>
      </w:r>
    </w:p>
    <w:p w14:paraId="26425057" w14:textId="3B5A120E" w:rsidR="00BE1B97" w:rsidRDefault="00353649" w:rsidP="00BE1B97">
      <w:pPr>
        <w:pStyle w:val="Sarakstarindkopa"/>
        <w:numPr>
          <w:ilvl w:val="0"/>
          <w:numId w:val="5"/>
        </w:numPr>
        <w:shd w:val="clear" w:color="auto" w:fill="FFFFFF"/>
        <w:tabs>
          <w:tab w:val="clear" w:pos="720"/>
        </w:tabs>
        <w:spacing w:after="100" w:afterAutospacing="1"/>
        <w:ind w:left="993"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E67C30" w:rsidRPr="00C55C57">
        <w:rPr>
          <w:rFonts w:ascii="Times New Roman" w:eastAsia="Times New Roman" w:hAnsi="Times New Roman" w:cs="Times New Roman"/>
          <w:sz w:val="24"/>
          <w:szCs w:val="24"/>
          <w:lang w:eastAsia="lv-LV"/>
        </w:rPr>
        <w:t>ašvaldība savas administratīvās teritorijas iedzīvotāju interesēs var brīvprātīgi īstenot savas iniciatīvas ikvienā jautājumā, ja tas nav citu institūciju kompetencē un ja šādu darbību neierobežo citi likumi</w:t>
      </w:r>
      <w:r w:rsidR="00C55C57">
        <w:rPr>
          <w:rFonts w:ascii="Times New Roman" w:eastAsia="Times New Roman" w:hAnsi="Times New Roman" w:cs="Times New Roman"/>
          <w:sz w:val="24"/>
          <w:szCs w:val="24"/>
          <w:lang w:eastAsia="lv-LV"/>
        </w:rPr>
        <w:t>;</w:t>
      </w:r>
    </w:p>
    <w:p w14:paraId="35EE117A" w14:textId="0973719D" w:rsidR="00BE1B97" w:rsidRDefault="00353649" w:rsidP="00BE1B97">
      <w:pPr>
        <w:pStyle w:val="Sarakstarindkopa"/>
        <w:numPr>
          <w:ilvl w:val="0"/>
          <w:numId w:val="5"/>
        </w:numPr>
        <w:shd w:val="clear" w:color="auto" w:fill="FFFFFF"/>
        <w:tabs>
          <w:tab w:val="clear" w:pos="720"/>
        </w:tabs>
        <w:spacing w:after="100" w:afterAutospacing="1"/>
        <w:ind w:left="993"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w:t>
      </w:r>
      <w:r w:rsidR="00E67C30" w:rsidRPr="00BE1B97">
        <w:rPr>
          <w:rFonts w:ascii="Times New Roman" w:eastAsia="Times New Roman" w:hAnsi="Times New Roman" w:cs="Times New Roman"/>
          <w:sz w:val="24"/>
          <w:szCs w:val="24"/>
          <w:lang w:eastAsia="lv-LV"/>
        </w:rPr>
        <w:t>rīvprātīgo iniciatīvu izpildes kārtību nosaka un finansējumu nodrošina pašvaldība</w:t>
      </w:r>
      <w:r w:rsidR="00C55C57" w:rsidRPr="00BE1B97">
        <w:rPr>
          <w:rFonts w:ascii="Times New Roman" w:eastAsia="Times New Roman" w:hAnsi="Times New Roman" w:cs="Times New Roman"/>
          <w:sz w:val="24"/>
          <w:szCs w:val="24"/>
          <w:lang w:eastAsia="lv-LV"/>
        </w:rPr>
        <w:t>;</w:t>
      </w:r>
    </w:p>
    <w:p w14:paraId="60A72997" w14:textId="2CDA554D" w:rsidR="00E67C30" w:rsidRPr="00BE1B97" w:rsidRDefault="00353649" w:rsidP="00BE1B97">
      <w:pPr>
        <w:pStyle w:val="Sarakstarindkopa"/>
        <w:numPr>
          <w:ilvl w:val="0"/>
          <w:numId w:val="5"/>
        </w:numPr>
        <w:shd w:val="clear" w:color="auto" w:fill="FFFFFF"/>
        <w:tabs>
          <w:tab w:val="clear" w:pos="720"/>
        </w:tabs>
        <w:ind w:left="992"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w:t>
      </w:r>
      <w:r w:rsidR="00E67C30" w:rsidRPr="00BE1B97">
        <w:rPr>
          <w:rFonts w:ascii="Times New Roman" w:eastAsia="Times New Roman" w:hAnsi="Times New Roman" w:cs="Times New Roman"/>
          <w:sz w:val="24"/>
          <w:szCs w:val="24"/>
          <w:lang w:eastAsia="lv-LV"/>
        </w:rPr>
        <w:t>rīvprātīgās iniciatīvas plāno un finansējumu to izpildei nodrošina, ja tas netraucē pašvaldības kompetencē esošo autonomo funkciju un deleģēto pārvaldes uzdevumu izpildei.</w:t>
      </w:r>
    </w:p>
    <w:p w14:paraId="07F368C4" w14:textId="3BA6F976" w:rsidR="00E67C30" w:rsidRPr="00685392" w:rsidRDefault="00E67C30" w:rsidP="00BE1B97">
      <w:pPr>
        <w:ind w:firstLine="567"/>
        <w:jc w:val="both"/>
        <w:rPr>
          <w:rFonts w:ascii="Times New Roman" w:hAnsi="Times New Roman" w:cs="Times New Roman"/>
          <w:sz w:val="24"/>
          <w:szCs w:val="24"/>
          <w:shd w:val="clear" w:color="auto" w:fill="FFFFFF"/>
        </w:rPr>
      </w:pPr>
      <w:r w:rsidRPr="00685392">
        <w:rPr>
          <w:rFonts w:ascii="Times New Roman" w:hAnsi="Times New Roman" w:cs="Times New Roman"/>
          <w:sz w:val="24"/>
          <w:szCs w:val="24"/>
          <w:shd w:val="clear" w:color="auto" w:fill="FFFFFF"/>
        </w:rPr>
        <w:t>Pašvaldību brīvprātīgo iniciatīvu piemēri aplūkojami 2.</w:t>
      </w:r>
      <w:r w:rsidR="0024774E">
        <w:rPr>
          <w:rFonts w:ascii="Times New Roman" w:hAnsi="Times New Roman" w:cs="Times New Roman"/>
          <w:sz w:val="24"/>
          <w:szCs w:val="24"/>
          <w:shd w:val="clear" w:color="auto" w:fill="FFFFFF"/>
        </w:rPr>
        <w:t> </w:t>
      </w:r>
      <w:r w:rsidRPr="00685392">
        <w:rPr>
          <w:rFonts w:ascii="Times New Roman" w:hAnsi="Times New Roman" w:cs="Times New Roman"/>
          <w:sz w:val="24"/>
          <w:szCs w:val="24"/>
          <w:shd w:val="clear" w:color="auto" w:fill="FFFFFF"/>
        </w:rPr>
        <w:t>pielikumā.</w:t>
      </w:r>
    </w:p>
    <w:p w14:paraId="2006D1B1" w14:textId="4AAF7049" w:rsidR="00441924" w:rsidRPr="00685392" w:rsidRDefault="00374B89" w:rsidP="00BE1B97">
      <w:pPr>
        <w:ind w:firstLine="567"/>
        <w:jc w:val="both"/>
        <w:rPr>
          <w:rFonts w:ascii="Times New Roman" w:hAnsi="Times New Roman" w:cs="Times New Roman"/>
          <w:sz w:val="24"/>
          <w:szCs w:val="24"/>
          <w:shd w:val="clear" w:color="auto" w:fill="FFFFFF"/>
        </w:rPr>
      </w:pPr>
      <w:r w:rsidRPr="00685392">
        <w:rPr>
          <w:rFonts w:ascii="Times New Roman" w:hAnsi="Times New Roman" w:cs="Times New Roman"/>
          <w:sz w:val="24"/>
          <w:szCs w:val="24"/>
          <w:shd w:val="clear" w:color="auto" w:fill="FFFFFF"/>
        </w:rPr>
        <w:t>Par sociālā atbalsta sistēmas izveidi</w:t>
      </w:r>
      <w:r w:rsidR="00E67C30" w:rsidRPr="00685392">
        <w:rPr>
          <w:rFonts w:ascii="Times New Roman" w:hAnsi="Times New Roman" w:cs="Times New Roman"/>
          <w:sz w:val="24"/>
          <w:szCs w:val="24"/>
          <w:shd w:val="clear" w:color="auto" w:fill="FFFFFF"/>
        </w:rPr>
        <w:t>, organizēšanu</w:t>
      </w:r>
      <w:r w:rsidRPr="00685392">
        <w:rPr>
          <w:rFonts w:ascii="Times New Roman" w:hAnsi="Times New Roman" w:cs="Times New Roman"/>
          <w:sz w:val="24"/>
          <w:szCs w:val="24"/>
          <w:shd w:val="clear" w:color="auto" w:fill="FFFFFF"/>
        </w:rPr>
        <w:t xml:space="preserve"> </w:t>
      </w:r>
      <w:r w:rsidR="00E67C30" w:rsidRPr="00685392">
        <w:rPr>
          <w:rFonts w:ascii="Times New Roman" w:hAnsi="Times New Roman" w:cs="Times New Roman"/>
          <w:sz w:val="24"/>
          <w:szCs w:val="24"/>
          <w:shd w:val="clear" w:color="auto" w:fill="FFFFFF"/>
        </w:rPr>
        <w:t xml:space="preserve">un attīstību pašvaldībā atbild </w:t>
      </w:r>
      <w:r w:rsidR="00685392">
        <w:rPr>
          <w:rFonts w:ascii="Times New Roman" w:hAnsi="Times New Roman" w:cs="Times New Roman"/>
          <w:sz w:val="24"/>
          <w:szCs w:val="24"/>
          <w:shd w:val="clear" w:color="auto" w:fill="FFFFFF"/>
        </w:rPr>
        <w:t xml:space="preserve">pati </w:t>
      </w:r>
      <w:r w:rsidR="00E67C30" w:rsidRPr="00685392">
        <w:rPr>
          <w:rFonts w:ascii="Times New Roman" w:hAnsi="Times New Roman" w:cs="Times New Roman"/>
          <w:sz w:val="24"/>
          <w:szCs w:val="24"/>
          <w:shd w:val="clear" w:color="auto" w:fill="FFFFFF"/>
        </w:rPr>
        <w:t xml:space="preserve">pašvaldība. </w:t>
      </w:r>
    </w:p>
    <w:p w14:paraId="40A72667" w14:textId="4773885F" w:rsidR="00441924" w:rsidRDefault="00E67C30" w:rsidP="00BE1B97">
      <w:pPr>
        <w:ind w:firstLine="567"/>
        <w:jc w:val="both"/>
        <w:rPr>
          <w:rFonts w:ascii="Times New Roman" w:hAnsi="Times New Roman" w:cs="Times New Roman"/>
          <w:sz w:val="24"/>
          <w:szCs w:val="24"/>
        </w:rPr>
      </w:pPr>
      <w:r w:rsidRPr="00685392">
        <w:rPr>
          <w:rFonts w:ascii="Times New Roman" w:hAnsi="Times New Roman" w:cs="Times New Roman"/>
          <w:sz w:val="24"/>
          <w:szCs w:val="24"/>
        </w:rPr>
        <w:t>Valsts kontrole norāda</w:t>
      </w:r>
      <w:r w:rsidR="002E1EB3" w:rsidRPr="00685392">
        <w:rPr>
          <w:rStyle w:val="Vresatsauce"/>
          <w:rFonts w:ascii="Times New Roman" w:hAnsi="Times New Roman" w:cs="Times New Roman"/>
          <w:sz w:val="24"/>
          <w:szCs w:val="24"/>
        </w:rPr>
        <w:footnoteReference w:id="21"/>
      </w:r>
      <w:r w:rsidRPr="00685392">
        <w:rPr>
          <w:rFonts w:ascii="Times New Roman" w:hAnsi="Times New Roman" w:cs="Times New Roman"/>
          <w:sz w:val="24"/>
          <w:szCs w:val="24"/>
        </w:rPr>
        <w:t xml:space="preserve">, ka pašvaldībās esošā sociālā atbalsta </w:t>
      </w:r>
      <w:r w:rsidR="00877B47">
        <w:rPr>
          <w:rFonts w:ascii="Times New Roman" w:hAnsi="Times New Roman" w:cs="Times New Roman"/>
          <w:sz w:val="24"/>
          <w:szCs w:val="24"/>
        </w:rPr>
        <w:t xml:space="preserve">sistēma </w:t>
      </w:r>
      <w:r w:rsidR="00A201CD" w:rsidRPr="00685392">
        <w:rPr>
          <w:rFonts w:ascii="Times New Roman" w:hAnsi="Times New Roman" w:cs="Times New Roman"/>
          <w:sz w:val="24"/>
          <w:szCs w:val="24"/>
        </w:rPr>
        <w:t>ir regulāri jāpārskata: “</w:t>
      </w:r>
      <w:r w:rsidRPr="00685392">
        <w:rPr>
          <w:rFonts w:ascii="Times New Roman" w:hAnsi="Times New Roman" w:cs="Times New Roman"/>
          <w:sz w:val="24"/>
          <w:szCs w:val="24"/>
        </w:rPr>
        <w:t>Tā kā pašvaldību budžeta līdzekļi ir ierobežoti un sociālā atbalsta attīstību ierobežo finansējuma trūkums, jaunu atbalsta veidu ieviešana ir iespējama, ja primāri tiek izvērtēta jau esošā atbalsta sistēma, pārskatot, vai esošie atbalsta veidi arvien ir aktuāli un atbilst iedzīvotāju vajadzībām, un atsakoties no neaktuāla un neatbilstoša atbalsta.”</w:t>
      </w:r>
    </w:p>
    <w:p w14:paraId="6779129C" w14:textId="77777777" w:rsidR="00685392" w:rsidRDefault="00685392" w:rsidP="00D408E9">
      <w:pPr>
        <w:jc w:val="both"/>
        <w:rPr>
          <w:rFonts w:ascii="Times New Roman" w:hAnsi="Times New Roman" w:cs="Times New Roman"/>
          <w:sz w:val="24"/>
          <w:szCs w:val="24"/>
          <w:shd w:val="clear" w:color="auto" w:fill="FFFFFF"/>
        </w:rPr>
      </w:pPr>
    </w:p>
    <w:p w14:paraId="2ACBD8AB" w14:textId="77777777" w:rsidR="00837D19" w:rsidRDefault="00837D19" w:rsidP="00D408E9">
      <w:pPr>
        <w:jc w:val="both"/>
        <w:rPr>
          <w:rFonts w:ascii="Times New Roman" w:hAnsi="Times New Roman" w:cs="Times New Roman"/>
          <w:sz w:val="24"/>
          <w:szCs w:val="24"/>
          <w:highlight w:val="yellow"/>
          <w:shd w:val="clear" w:color="auto" w:fill="FFFFFF"/>
        </w:rPr>
      </w:pPr>
    </w:p>
    <w:p w14:paraId="6943E479" w14:textId="77777777" w:rsidR="00837D19" w:rsidRDefault="00837D19" w:rsidP="00D408E9">
      <w:pPr>
        <w:jc w:val="both"/>
        <w:rPr>
          <w:rFonts w:ascii="Times New Roman" w:hAnsi="Times New Roman" w:cs="Times New Roman"/>
          <w:sz w:val="24"/>
          <w:szCs w:val="24"/>
          <w:highlight w:val="yellow"/>
          <w:shd w:val="clear" w:color="auto" w:fill="FFFFFF"/>
        </w:rPr>
      </w:pPr>
    </w:p>
    <w:p w14:paraId="6CA0D351" w14:textId="77777777" w:rsidR="00837D19" w:rsidRDefault="00837D19" w:rsidP="00D408E9">
      <w:pPr>
        <w:jc w:val="both"/>
        <w:rPr>
          <w:rFonts w:ascii="Times New Roman" w:hAnsi="Times New Roman" w:cs="Times New Roman"/>
          <w:sz w:val="24"/>
          <w:szCs w:val="24"/>
          <w:highlight w:val="yellow"/>
          <w:shd w:val="clear" w:color="auto" w:fill="FFFFFF"/>
        </w:rPr>
      </w:pPr>
    </w:p>
    <w:p w14:paraId="70D7B0B3" w14:textId="77777777" w:rsidR="00837D19" w:rsidRDefault="00837D19" w:rsidP="00D408E9">
      <w:pPr>
        <w:jc w:val="both"/>
        <w:rPr>
          <w:rFonts w:ascii="Times New Roman" w:hAnsi="Times New Roman" w:cs="Times New Roman"/>
          <w:sz w:val="24"/>
          <w:szCs w:val="24"/>
          <w:highlight w:val="yellow"/>
          <w:shd w:val="clear" w:color="auto" w:fill="FFFFFF"/>
        </w:rPr>
      </w:pPr>
    </w:p>
    <w:p w14:paraId="1DA2C0FC" w14:textId="0639ACA5" w:rsidR="00837D19" w:rsidRDefault="00837D19" w:rsidP="00D408E9">
      <w:pPr>
        <w:jc w:val="both"/>
        <w:rPr>
          <w:rFonts w:ascii="Times New Roman" w:hAnsi="Times New Roman" w:cs="Times New Roman"/>
          <w:sz w:val="24"/>
          <w:szCs w:val="24"/>
          <w:highlight w:val="yellow"/>
          <w:shd w:val="clear" w:color="auto" w:fill="FFFFFF"/>
        </w:rPr>
      </w:pPr>
    </w:p>
    <w:p w14:paraId="6DA0DCE7" w14:textId="2EF9B340" w:rsidR="00916B9C" w:rsidRDefault="00916B9C" w:rsidP="00D408E9">
      <w:pPr>
        <w:jc w:val="both"/>
        <w:rPr>
          <w:rFonts w:ascii="Times New Roman" w:hAnsi="Times New Roman" w:cs="Times New Roman"/>
          <w:sz w:val="24"/>
          <w:szCs w:val="24"/>
          <w:highlight w:val="yellow"/>
          <w:shd w:val="clear" w:color="auto" w:fill="FFFFFF"/>
        </w:rPr>
      </w:pPr>
    </w:p>
    <w:p w14:paraId="3C5E6E6C" w14:textId="77777777" w:rsidR="000605E4" w:rsidRDefault="000605E4" w:rsidP="00D408E9">
      <w:pPr>
        <w:jc w:val="both"/>
        <w:rPr>
          <w:rFonts w:ascii="Times New Roman" w:hAnsi="Times New Roman" w:cs="Times New Roman"/>
          <w:sz w:val="24"/>
          <w:szCs w:val="24"/>
          <w:highlight w:val="yellow"/>
          <w:shd w:val="clear" w:color="auto" w:fill="FFFFFF"/>
        </w:rPr>
      </w:pPr>
    </w:p>
    <w:p w14:paraId="0365BD39" w14:textId="169164B8" w:rsidR="00916B9C" w:rsidRDefault="00916B9C" w:rsidP="00D408E9">
      <w:pPr>
        <w:jc w:val="both"/>
        <w:rPr>
          <w:rFonts w:ascii="Times New Roman" w:hAnsi="Times New Roman" w:cs="Times New Roman"/>
          <w:sz w:val="24"/>
          <w:szCs w:val="24"/>
          <w:highlight w:val="yellow"/>
          <w:shd w:val="clear" w:color="auto" w:fill="FFFFFF"/>
        </w:rPr>
      </w:pPr>
    </w:p>
    <w:p w14:paraId="62D1AB7A" w14:textId="20AC4FD9" w:rsidR="00BE1B97" w:rsidRDefault="00BE1B97" w:rsidP="00D408E9">
      <w:pPr>
        <w:jc w:val="both"/>
        <w:rPr>
          <w:rFonts w:ascii="Times New Roman" w:hAnsi="Times New Roman" w:cs="Times New Roman"/>
          <w:sz w:val="24"/>
          <w:szCs w:val="24"/>
          <w:highlight w:val="yellow"/>
          <w:shd w:val="clear" w:color="auto" w:fill="FFFFFF"/>
        </w:rPr>
      </w:pPr>
    </w:p>
    <w:p w14:paraId="0D7FFA39" w14:textId="01AF0DA4" w:rsidR="00BE1B97" w:rsidRDefault="00BE1B97" w:rsidP="00D408E9">
      <w:pPr>
        <w:jc w:val="both"/>
        <w:rPr>
          <w:rFonts w:ascii="Times New Roman" w:hAnsi="Times New Roman" w:cs="Times New Roman"/>
          <w:sz w:val="24"/>
          <w:szCs w:val="24"/>
          <w:highlight w:val="yellow"/>
          <w:shd w:val="clear" w:color="auto" w:fill="FFFFFF"/>
        </w:rPr>
      </w:pPr>
    </w:p>
    <w:p w14:paraId="33AAF125" w14:textId="3FF1E47F" w:rsidR="00BE1B97" w:rsidRDefault="00BE1B97" w:rsidP="00D408E9">
      <w:pPr>
        <w:jc w:val="both"/>
        <w:rPr>
          <w:rFonts w:ascii="Times New Roman" w:hAnsi="Times New Roman" w:cs="Times New Roman"/>
          <w:sz w:val="24"/>
          <w:szCs w:val="24"/>
          <w:highlight w:val="yellow"/>
          <w:shd w:val="clear" w:color="auto" w:fill="FFFFFF"/>
        </w:rPr>
      </w:pPr>
    </w:p>
    <w:p w14:paraId="6044B4F4" w14:textId="47DEC513" w:rsidR="00685392" w:rsidRPr="000D420A" w:rsidRDefault="00837D19" w:rsidP="009137E2">
      <w:pPr>
        <w:pStyle w:val="Sarakstarindkopa"/>
        <w:numPr>
          <w:ilvl w:val="0"/>
          <w:numId w:val="6"/>
        </w:numPr>
        <w:spacing w:after="200"/>
        <w:ind w:left="993" w:hanging="426"/>
        <w:contextualSpacing w:val="0"/>
        <w:jc w:val="both"/>
        <w:rPr>
          <w:rFonts w:ascii="Times New Roman" w:hAnsi="Times New Roman" w:cs="Times New Roman"/>
          <w:b/>
          <w:sz w:val="24"/>
          <w:szCs w:val="24"/>
          <w:shd w:val="clear" w:color="auto" w:fill="FFFFFF"/>
        </w:rPr>
      </w:pPr>
      <w:r w:rsidRPr="004E4EDC">
        <w:rPr>
          <w:rFonts w:ascii="Times New Roman" w:hAnsi="Times New Roman" w:cs="Times New Roman"/>
          <w:b/>
          <w:sz w:val="24"/>
          <w:szCs w:val="24"/>
          <w:shd w:val="clear" w:color="auto" w:fill="FFFFFF"/>
        </w:rPr>
        <w:lastRenderedPageBreak/>
        <w:t>VIENOTĀ</w:t>
      </w:r>
      <w:r w:rsidR="002E1EB3" w:rsidRPr="004E4EDC">
        <w:rPr>
          <w:rFonts w:ascii="Times New Roman" w:hAnsi="Times New Roman" w:cs="Times New Roman"/>
          <w:b/>
          <w:sz w:val="24"/>
          <w:szCs w:val="24"/>
          <w:shd w:val="clear" w:color="auto" w:fill="FFFFFF"/>
        </w:rPr>
        <w:t>S</w:t>
      </w:r>
      <w:r w:rsidRPr="004E4EDC">
        <w:rPr>
          <w:rFonts w:ascii="Times New Roman" w:hAnsi="Times New Roman" w:cs="Times New Roman"/>
          <w:b/>
          <w:sz w:val="24"/>
          <w:szCs w:val="24"/>
          <w:shd w:val="clear" w:color="auto" w:fill="FFFFFF"/>
        </w:rPr>
        <w:t xml:space="preserve"> SOCIĀLĀ ATBALST</w:t>
      </w:r>
      <w:r w:rsidR="00443C66" w:rsidRPr="004E4EDC">
        <w:rPr>
          <w:rFonts w:ascii="Times New Roman" w:hAnsi="Times New Roman" w:cs="Times New Roman"/>
          <w:b/>
          <w:sz w:val="24"/>
          <w:szCs w:val="24"/>
          <w:shd w:val="clear" w:color="auto" w:fill="FFFFFF"/>
        </w:rPr>
        <w:t>A</w:t>
      </w:r>
      <w:r w:rsidRPr="004E4EDC">
        <w:rPr>
          <w:rFonts w:ascii="Times New Roman" w:hAnsi="Times New Roman" w:cs="Times New Roman"/>
          <w:b/>
          <w:sz w:val="24"/>
          <w:szCs w:val="24"/>
          <w:shd w:val="clear" w:color="auto" w:fill="FFFFFF"/>
        </w:rPr>
        <w:t xml:space="preserve"> SISTĒMAS IZVEIDE, ĪSTENOŠANA UN</w:t>
      </w:r>
      <w:r w:rsidRPr="000D420A">
        <w:rPr>
          <w:rFonts w:ascii="Times New Roman" w:hAnsi="Times New Roman" w:cs="Times New Roman"/>
          <w:sz w:val="24"/>
          <w:szCs w:val="24"/>
          <w:shd w:val="clear" w:color="auto" w:fill="FFFFFF"/>
        </w:rPr>
        <w:t xml:space="preserve"> </w:t>
      </w:r>
      <w:r w:rsidRPr="000D420A">
        <w:rPr>
          <w:rFonts w:ascii="Times New Roman" w:hAnsi="Times New Roman" w:cs="Times New Roman"/>
          <w:b/>
          <w:sz w:val="24"/>
          <w:szCs w:val="24"/>
          <w:shd w:val="clear" w:color="auto" w:fill="FFFFFF"/>
        </w:rPr>
        <w:t>UZRAUDZĪBA</w:t>
      </w:r>
    </w:p>
    <w:p w14:paraId="6C76186C" w14:textId="77777777" w:rsidR="00070C4C" w:rsidRDefault="00070C4C" w:rsidP="004B116A">
      <w:pPr>
        <w:autoSpaceDE w:val="0"/>
        <w:autoSpaceDN w:val="0"/>
        <w:adjustRightInd w:val="0"/>
        <w:ind w:firstLine="567"/>
        <w:jc w:val="both"/>
        <w:rPr>
          <w:rFonts w:ascii="Times New Roman" w:hAnsi="Times New Roman" w:cs="Times New Roman"/>
          <w:sz w:val="24"/>
          <w:szCs w:val="24"/>
        </w:rPr>
      </w:pPr>
      <w:r w:rsidRPr="00AA4452">
        <w:rPr>
          <w:rFonts w:ascii="Times New Roman" w:hAnsi="Times New Roman" w:cs="Times New Roman"/>
          <w:sz w:val="24"/>
          <w:szCs w:val="24"/>
        </w:rPr>
        <w:t>Valsts pārvaldes iekārtas likums nosaka, ka valsts pārvaldi organizē pēc iespējas efektīvi, pastāvīgi pārbauda valsts pārvaldes institucionālo sistēmu un, ja nepieciešams, pilnveido, izvērtējot arī funkciju apjomu, nepieciešamību un koncentrācijas pakāpi un apsverot deleģēšanas iespējas vai ārpakalpojuma izmantošanu</w:t>
      </w:r>
      <w:r w:rsidR="00605366">
        <w:rPr>
          <w:rFonts w:ascii="Times New Roman" w:hAnsi="Times New Roman" w:cs="Times New Roman"/>
          <w:sz w:val="24"/>
          <w:szCs w:val="24"/>
        </w:rPr>
        <w:t>.</w:t>
      </w:r>
    </w:p>
    <w:p w14:paraId="0993DC33" w14:textId="799A52C1" w:rsidR="005A32D4" w:rsidRPr="00605366" w:rsidRDefault="005A32D4" w:rsidP="004B116A">
      <w:pPr>
        <w:spacing w:after="60"/>
        <w:ind w:firstLine="567"/>
        <w:jc w:val="both"/>
        <w:rPr>
          <w:rFonts w:ascii="Times New Roman" w:hAnsi="Times New Roman" w:cs="Times New Roman"/>
          <w:sz w:val="24"/>
          <w:szCs w:val="24"/>
        </w:rPr>
      </w:pPr>
      <w:r w:rsidRPr="00605366">
        <w:rPr>
          <w:rFonts w:ascii="Times New Roman" w:hAnsi="Times New Roman" w:cs="Times New Roman"/>
          <w:sz w:val="24"/>
          <w:szCs w:val="24"/>
        </w:rPr>
        <w:t>Likumā</w:t>
      </w:r>
      <w:r w:rsidRPr="00605366">
        <w:rPr>
          <w:rStyle w:val="Vresatsauce"/>
          <w:rFonts w:ascii="Times New Roman" w:hAnsi="Times New Roman" w:cs="Times New Roman"/>
          <w:sz w:val="24"/>
          <w:szCs w:val="24"/>
        </w:rPr>
        <w:footnoteReference w:id="22"/>
      </w:r>
      <w:r w:rsidRPr="00605366">
        <w:rPr>
          <w:rFonts w:ascii="Times New Roman" w:hAnsi="Times New Roman" w:cs="Times New Roman"/>
          <w:sz w:val="24"/>
          <w:szCs w:val="24"/>
        </w:rPr>
        <w:t xml:space="preserve"> definētie valsts pārvaldes principi ir saistoši arī pašvaldībām: </w:t>
      </w:r>
    </w:p>
    <w:p w14:paraId="78786DF8" w14:textId="77777777" w:rsidR="004B116A" w:rsidRDefault="005A32D4" w:rsidP="009137E2">
      <w:pPr>
        <w:pStyle w:val="Sarakstarindkopa"/>
        <w:numPr>
          <w:ilvl w:val="0"/>
          <w:numId w:val="22"/>
        </w:numPr>
        <w:shd w:val="clear" w:color="auto" w:fill="FFFFFF"/>
        <w:tabs>
          <w:tab w:val="clear" w:pos="720"/>
        </w:tabs>
        <w:spacing w:after="100" w:afterAutospacing="1"/>
        <w:ind w:left="993" w:hanging="426"/>
        <w:jc w:val="both"/>
        <w:rPr>
          <w:rFonts w:ascii="Times New Roman" w:eastAsia="Times New Roman" w:hAnsi="Times New Roman" w:cs="Times New Roman"/>
          <w:sz w:val="24"/>
          <w:szCs w:val="24"/>
          <w:lang w:eastAsia="lv-LV"/>
        </w:rPr>
      </w:pPr>
      <w:r w:rsidRPr="004B116A">
        <w:rPr>
          <w:rFonts w:ascii="Times New Roman" w:eastAsia="Times New Roman" w:hAnsi="Times New Roman" w:cs="Times New Roman"/>
          <w:sz w:val="24"/>
          <w:szCs w:val="24"/>
          <w:lang w:eastAsia="lv-LV"/>
        </w:rPr>
        <w:t xml:space="preserve">valsts pārvalde savā darbībā ievēro labas pārvaldības principu. Tas ietver atklātību pret privātpersonu un sabiedrību, datu aizsardzību, taisnīgu procedūru īstenošanu saprātīgā laikā un citus noteikumus, kuru mērķis ir panākt, lai valsts pārvalde ievērotu privātpersonas tiesības un tiesiskās intereses; </w:t>
      </w:r>
    </w:p>
    <w:p w14:paraId="700DD994" w14:textId="77777777" w:rsidR="004B116A" w:rsidRPr="004B116A" w:rsidRDefault="005A32D4" w:rsidP="009137E2">
      <w:pPr>
        <w:pStyle w:val="Sarakstarindkopa"/>
        <w:numPr>
          <w:ilvl w:val="0"/>
          <w:numId w:val="22"/>
        </w:numPr>
        <w:shd w:val="clear" w:color="auto" w:fill="FFFFFF"/>
        <w:tabs>
          <w:tab w:val="clear" w:pos="720"/>
        </w:tabs>
        <w:spacing w:after="100" w:afterAutospacing="1"/>
        <w:ind w:left="993" w:hanging="426"/>
        <w:jc w:val="both"/>
        <w:rPr>
          <w:rFonts w:ascii="Times New Roman" w:eastAsia="Times New Roman" w:hAnsi="Times New Roman" w:cs="Times New Roman"/>
          <w:sz w:val="24"/>
          <w:szCs w:val="24"/>
          <w:lang w:eastAsia="lv-LV"/>
        </w:rPr>
      </w:pPr>
      <w:r w:rsidRPr="004B116A">
        <w:rPr>
          <w:rFonts w:ascii="Times New Roman" w:hAnsi="Times New Roman" w:cs="Times New Roman"/>
          <w:sz w:val="24"/>
          <w:szCs w:val="24"/>
        </w:rPr>
        <w:t xml:space="preserve">valsts pārvalde savā darbībā pastāvīgi pārbauda un uzlabo sabiedrībai sniegto pakalpojumu kvalitāti. Tās pienākums ir vienkāršot un uzlabot procedūras privātpersonas labā; </w:t>
      </w:r>
    </w:p>
    <w:p w14:paraId="13BFAC44" w14:textId="3CF72331" w:rsidR="005A32D4" w:rsidRPr="000D420A" w:rsidRDefault="005A32D4" w:rsidP="009137E2">
      <w:pPr>
        <w:pStyle w:val="Sarakstarindkopa"/>
        <w:numPr>
          <w:ilvl w:val="0"/>
          <w:numId w:val="22"/>
        </w:numPr>
        <w:shd w:val="clear" w:color="auto" w:fill="FFFFFF"/>
        <w:tabs>
          <w:tab w:val="clear" w:pos="720"/>
        </w:tabs>
        <w:spacing w:after="100" w:afterAutospacing="1"/>
        <w:ind w:left="993" w:hanging="426"/>
        <w:jc w:val="both"/>
        <w:rPr>
          <w:rFonts w:ascii="Times New Roman" w:eastAsia="Times New Roman" w:hAnsi="Times New Roman" w:cs="Times New Roman"/>
          <w:sz w:val="24"/>
          <w:szCs w:val="24"/>
          <w:lang w:eastAsia="lv-LV"/>
        </w:rPr>
      </w:pPr>
      <w:r w:rsidRPr="004B116A">
        <w:rPr>
          <w:rFonts w:ascii="Times New Roman" w:hAnsi="Times New Roman" w:cs="Times New Roman"/>
          <w:sz w:val="24"/>
          <w:szCs w:val="24"/>
        </w:rPr>
        <w:t xml:space="preserve">valsts pārvaldi organizē pēc iespējas efektīvi. Valsts pārvaldes institucionālo sistēmu pastāvīgi pārbauda un, ja nepieciešams, pilnveido, izvērtējot arī funkciju apjomu, nepieciešamību un koncentrācijas pakāpi, normatīvā regulējuma apjomu un </w:t>
      </w:r>
      <w:r w:rsidRPr="000D420A">
        <w:rPr>
          <w:rFonts w:ascii="Times New Roman" w:hAnsi="Times New Roman" w:cs="Times New Roman"/>
          <w:sz w:val="24"/>
          <w:szCs w:val="24"/>
        </w:rPr>
        <w:t>detalizāciju</w:t>
      </w:r>
      <w:r w:rsidR="00605366" w:rsidRPr="000D420A">
        <w:rPr>
          <w:rFonts w:ascii="Times New Roman" w:hAnsi="Times New Roman" w:cs="Times New Roman"/>
          <w:sz w:val="24"/>
          <w:szCs w:val="24"/>
        </w:rPr>
        <w:t xml:space="preserve"> </w:t>
      </w:r>
      <w:r w:rsidR="00605366" w:rsidRPr="004E4EDC">
        <w:rPr>
          <w:rFonts w:ascii="Times New Roman" w:hAnsi="Times New Roman" w:cs="Times New Roman"/>
          <w:sz w:val="24"/>
          <w:szCs w:val="24"/>
          <w:shd w:val="clear" w:color="auto" w:fill="FFFFFF"/>
        </w:rPr>
        <w:t>un apsverot deleģēšanas iespējas vai ārpakalpojuma izmantošanu.</w:t>
      </w:r>
    </w:p>
    <w:p w14:paraId="32151B19" w14:textId="4EC9318B" w:rsidR="001656AE" w:rsidRDefault="001656AE" w:rsidP="004B116A">
      <w:pPr>
        <w:autoSpaceDE w:val="0"/>
        <w:autoSpaceDN w:val="0"/>
        <w:adjustRightInd w:val="0"/>
        <w:ind w:firstLine="567"/>
        <w:jc w:val="both"/>
        <w:rPr>
          <w:rFonts w:ascii="Times New Roman" w:hAnsi="Times New Roman" w:cs="Times New Roman"/>
          <w:sz w:val="24"/>
          <w:szCs w:val="24"/>
        </w:rPr>
      </w:pPr>
      <w:r w:rsidRPr="00AA4452">
        <w:rPr>
          <w:rFonts w:ascii="Times New Roman" w:hAnsi="Times New Roman" w:cs="Times New Roman"/>
          <w:sz w:val="24"/>
          <w:szCs w:val="24"/>
        </w:rPr>
        <w:t>Papildus likums nosaka iestādes vadītāja pienākumu izveidot iekšējās kontroles sistēmu, to uzraudzīt un uzlabot</w:t>
      </w:r>
      <w:r w:rsidRPr="00AA4452">
        <w:rPr>
          <w:rStyle w:val="Vresatsauce"/>
          <w:rFonts w:ascii="Times New Roman" w:hAnsi="Times New Roman" w:cs="Times New Roman"/>
          <w:sz w:val="24"/>
          <w:szCs w:val="24"/>
        </w:rPr>
        <w:footnoteReference w:id="23"/>
      </w:r>
      <w:r w:rsidR="00932E97" w:rsidRPr="00AA4452">
        <w:rPr>
          <w:rFonts w:ascii="Times New Roman" w:hAnsi="Times New Roman" w:cs="Times New Roman"/>
          <w:sz w:val="24"/>
          <w:szCs w:val="24"/>
        </w:rPr>
        <w:t>, nodrošinot darbības nepārtrauktību, lietderību un tiesiskumu</w:t>
      </w:r>
      <w:r w:rsidR="00353649">
        <w:rPr>
          <w:rFonts w:ascii="Times New Roman" w:hAnsi="Times New Roman" w:cs="Times New Roman"/>
          <w:sz w:val="24"/>
          <w:szCs w:val="24"/>
        </w:rPr>
        <w:t>. S</w:t>
      </w:r>
      <w:r w:rsidR="00932E97" w:rsidRPr="00AA4452">
        <w:rPr>
          <w:rFonts w:ascii="Times New Roman" w:hAnsi="Times New Roman" w:cs="Times New Roman"/>
          <w:sz w:val="24"/>
          <w:szCs w:val="24"/>
        </w:rPr>
        <w:t>avukārt</w:t>
      </w:r>
      <w:r w:rsidR="00353649">
        <w:rPr>
          <w:rFonts w:ascii="Times New Roman" w:hAnsi="Times New Roman" w:cs="Times New Roman"/>
          <w:sz w:val="24"/>
          <w:szCs w:val="24"/>
        </w:rPr>
        <w:t>, l</w:t>
      </w:r>
      <w:r w:rsidRPr="00AA4452">
        <w:rPr>
          <w:rFonts w:ascii="Times New Roman" w:hAnsi="Times New Roman" w:cs="Times New Roman"/>
          <w:sz w:val="24"/>
          <w:szCs w:val="24"/>
        </w:rPr>
        <w:t>ikumā par budžetu un finanšu vadību</w:t>
      </w:r>
      <w:r w:rsidRPr="00AA4452">
        <w:rPr>
          <w:rStyle w:val="Vresatsauce"/>
          <w:rFonts w:ascii="Times New Roman" w:hAnsi="Times New Roman" w:cs="Times New Roman"/>
          <w:sz w:val="24"/>
          <w:szCs w:val="24"/>
        </w:rPr>
        <w:footnoteReference w:id="24"/>
      </w:r>
      <w:r w:rsidR="0081731D">
        <w:rPr>
          <w:rFonts w:ascii="Times New Roman" w:hAnsi="Times New Roman" w:cs="Times New Roman"/>
          <w:sz w:val="24"/>
          <w:szCs w:val="24"/>
        </w:rPr>
        <w:t xml:space="preserve"> </w:t>
      </w:r>
      <w:r w:rsidR="00932E97" w:rsidRPr="00AA4452">
        <w:rPr>
          <w:rFonts w:ascii="Times New Roman" w:hAnsi="Times New Roman" w:cs="Times New Roman"/>
          <w:sz w:val="24"/>
          <w:szCs w:val="24"/>
        </w:rPr>
        <w:t xml:space="preserve">ir noteikta atbildība </w:t>
      </w:r>
      <w:r w:rsidR="00932E97" w:rsidRPr="002F326E">
        <w:rPr>
          <w:rFonts w:ascii="Times New Roman" w:hAnsi="Times New Roman" w:cs="Times New Roman"/>
          <w:sz w:val="24"/>
          <w:szCs w:val="24"/>
        </w:rPr>
        <w:t>par</w:t>
      </w:r>
      <w:r w:rsidR="0081731D">
        <w:rPr>
          <w:rFonts w:ascii="Times New Roman" w:hAnsi="Times New Roman" w:cs="Times New Roman"/>
          <w:sz w:val="24"/>
          <w:szCs w:val="24"/>
        </w:rPr>
        <w:t xml:space="preserve"> </w:t>
      </w:r>
      <w:r w:rsidR="00932E97" w:rsidRPr="002F326E">
        <w:rPr>
          <w:rFonts w:ascii="Times New Roman" w:hAnsi="Times New Roman" w:cs="Times New Roman"/>
          <w:sz w:val="24"/>
          <w:szCs w:val="24"/>
        </w:rPr>
        <w:t>budžeta līdzekļu efektīvu un ekonomisku izlietošanu atbilstoši paredzētajiem mērķiem.</w:t>
      </w:r>
    </w:p>
    <w:p w14:paraId="61A411EA" w14:textId="658100E7" w:rsidR="00353649" w:rsidRPr="002F326E" w:rsidRDefault="00353649" w:rsidP="004B116A">
      <w:pPr>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Pašvaldības likums nosaka pašvaldības izpilddirektora pienākumu organizēt pašvaldības iekšējās kontroles sistēmas izveidi</w:t>
      </w:r>
      <w:r w:rsidR="00882574">
        <w:rPr>
          <w:rFonts w:ascii="Times New Roman" w:hAnsi="Times New Roman" w:cs="Times New Roman"/>
          <w:sz w:val="24"/>
          <w:szCs w:val="24"/>
        </w:rPr>
        <w:t>, kā arī uzraudzīt un pilnveidot to</w:t>
      </w:r>
      <w:r w:rsidR="009F0B94">
        <w:rPr>
          <w:rStyle w:val="Vresatsauce"/>
          <w:rFonts w:ascii="Times New Roman" w:hAnsi="Times New Roman" w:cs="Times New Roman"/>
          <w:sz w:val="24"/>
          <w:szCs w:val="24"/>
        </w:rPr>
        <w:footnoteReference w:id="25"/>
      </w:r>
      <w:r w:rsidR="00882574">
        <w:rPr>
          <w:rFonts w:ascii="Times New Roman" w:hAnsi="Times New Roman" w:cs="Times New Roman"/>
          <w:sz w:val="24"/>
          <w:szCs w:val="24"/>
        </w:rPr>
        <w:t>.</w:t>
      </w:r>
    </w:p>
    <w:p w14:paraId="6BA6A8E7" w14:textId="4D2DEC53" w:rsidR="00882574" w:rsidRPr="006F0C1E" w:rsidRDefault="00882574" w:rsidP="006F0C1E">
      <w:pPr>
        <w:spacing w:after="0" w:line="240" w:lineRule="auto"/>
        <w:ind w:firstLine="567"/>
        <w:jc w:val="both"/>
        <w:rPr>
          <w:rFonts w:ascii="Times New Roman" w:hAnsi="Times New Roman"/>
          <w:iCs/>
          <w:sz w:val="24"/>
          <w:szCs w:val="24"/>
        </w:rPr>
      </w:pPr>
      <w:r w:rsidRPr="006F0C1E">
        <w:rPr>
          <w:rFonts w:ascii="Times New Roman" w:hAnsi="Times New Roman"/>
          <w:sz w:val="24"/>
          <w:szCs w:val="24"/>
        </w:rPr>
        <w:t>Ministru kabinets ir noteicis iekšējās kontroles sistēmas pamatprasības</w:t>
      </w:r>
      <w:r w:rsidRPr="006F0C1E">
        <w:rPr>
          <w:rStyle w:val="Vresatsauce"/>
          <w:rFonts w:ascii="Times New Roman" w:hAnsi="Times New Roman"/>
          <w:sz w:val="24"/>
          <w:szCs w:val="24"/>
        </w:rPr>
        <w:footnoteReference w:id="26"/>
      </w:r>
      <w:r w:rsidRPr="006F0C1E">
        <w:rPr>
          <w:rFonts w:ascii="Times New Roman" w:hAnsi="Times New Roman"/>
          <w:sz w:val="24"/>
          <w:szCs w:val="24"/>
        </w:rPr>
        <w:t xml:space="preserve">, lai nodrošinātu efektīvāku iekšējās kontroles sistēmu ieviešanu valsts tiešās pārvaldes iestādēs, savukārt, Valsts kanceleja ir izstrādājusi </w:t>
      </w:r>
      <w:r w:rsidR="006D347C">
        <w:rPr>
          <w:rFonts w:ascii="Times New Roman" w:hAnsi="Times New Roman"/>
          <w:sz w:val="24"/>
          <w:szCs w:val="24"/>
        </w:rPr>
        <w:t>i</w:t>
      </w:r>
      <w:r w:rsidRPr="006F0C1E">
        <w:rPr>
          <w:rFonts w:ascii="Times New Roman" w:hAnsi="Times New Roman"/>
          <w:sz w:val="24"/>
          <w:szCs w:val="24"/>
        </w:rPr>
        <w:t>ekšējās kontroles sistēmas izveidošanas, uzraudzības un uzlabošanas vadlīnijas</w:t>
      </w:r>
      <w:r w:rsidRPr="006F0C1E">
        <w:rPr>
          <w:rStyle w:val="Vresatsauce"/>
          <w:rFonts w:ascii="Times New Roman" w:hAnsi="Times New Roman"/>
          <w:sz w:val="24"/>
          <w:szCs w:val="24"/>
        </w:rPr>
        <w:footnoteReference w:id="27"/>
      </w:r>
      <w:r w:rsidRPr="006F0C1E">
        <w:rPr>
          <w:rFonts w:ascii="Times New Roman" w:hAnsi="Times New Roman"/>
          <w:sz w:val="24"/>
          <w:szCs w:val="24"/>
        </w:rPr>
        <w:t>. Gan iekšējās kontroles sistēmas izveides pamatprasības, gan vadlīnijas, kas attiecas uz valsts tiešās pārvaldes iestādēm, pašvaldības var pielietot kā valsts pārvaldes labo praksi iekšējās kontroles sistēmas izveidošanā, uzraudzībā un pilnveidošanā”.</w:t>
      </w:r>
    </w:p>
    <w:p w14:paraId="08602636" w14:textId="77777777" w:rsidR="00882574" w:rsidRPr="00882574" w:rsidRDefault="00882574" w:rsidP="004B116A">
      <w:pPr>
        <w:autoSpaceDE w:val="0"/>
        <w:autoSpaceDN w:val="0"/>
        <w:adjustRightInd w:val="0"/>
        <w:ind w:firstLine="567"/>
        <w:jc w:val="both"/>
        <w:rPr>
          <w:rFonts w:ascii="Times New Roman" w:hAnsi="Times New Roman" w:cs="Times New Roman"/>
          <w:sz w:val="24"/>
          <w:szCs w:val="24"/>
        </w:rPr>
      </w:pPr>
    </w:p>
    <w:p w14:paraId="438B7717" w14:textId="5C2D9921" w:rsidR="00CB5A47" w:rsidRPr="00AA4452" w:rsidRDefault="00CB5A47" w:rsidP="004B116A">
      <w:pPr>
        <w:autoSpaceDE w:val="0"/>
        <w:autoSpaceDN w:val="0"/>
        <w:adjustRightInd w:val="0"/>
        <w:spacing w:after="60"/>
        <w:ind w:firstLine="567"/>
        <w:jc w:val="both"/>
        <w:rPr>
          <w:rFonts w:ascii="Times New Roman" w:hAnsi="Times New Roman" w:cs="Times New Roman"/>
          <w:sz w:val="24"/>
          <w:szCs w:val="24"/>
        </w:rPr>
      </w:pPr>
      <w:r w:rsidRPr="00AA4452">
        <w:rPr>
          <w:rFonts w:ascii="Times New Roman" w:hAnsi="Times New Roman" w:cs="Times New Roman"/>
          <w:sz w:val="24"/>
          <w:szCs w:val="24"/>
        </w:rPr>
        <w:t>INTOSAI</w:t>
      </w:r>
      <w:r w:rsidR="00706851">
        <w:rPr>
          <w:rFonts w:ascii="Times New Roman" w:hAnsi="Times New Roman" w:cs="Times New Roman"/>
          <w:sz w:val="24"/>
          <w:szCs w:val="24"/>
        </w:rPr>
        <w:t xml:space="preserve"> </w:t>
      </w:r>
      <w:r w:rsidR="00706851" w:rsidRPr="004E4EDC">
        <w:rPr>
          <w:rFonts w:ascii="Times New Roman" w:hAnsi="Times New Roman" w:cs="Times New Roman"/>
          <w:color w:val="000000" w:themeColor="text1"/>
          <w:sz w:val="24"/>
          <w:szCs w:val="24"/>
        </w:rPr>
        <w:t>(</w:t>
      </w:r>
      <w:proofErr w:type="spellStart"/>
      <w:r w:rsidR="00706851" w:rsidRPr="004E4EDC">
        <w:rPr>
          <w:rFonts w:ascii="Times New Roman" w:hAnsi="Times New Roman"/>
          <w:color w:val="000000" w:themeColor="text1"/>
          <w:sz w:val="24"/>
          <w:szCs w:val="24"/>
          <w:shd w:val="clear" w:color="auto" w:fill="FFFFFF"/>
        </w:rPr>
        <w:t>The</w:t>
      </w:r>
      <w:proofErr w:type="spellEnd"/>
      <w:r w:rsidR="00706851" w:rsidRPr="004E4EDC">
        <w:rPr>
          <w:rFonts w:ascii="Times New Roman" w:hAnsi="Times New Roman"/>
          <w:color w:val="000000" w:themeColor="text1"/>
          <w:sz w:val="24"/>
          <w:szCs w:val="24"/>
          <w:shd w:val="clear" w:color="auto" w:fill="FFFFFF"/>
        </w:rPr>
        <w:t xml:space="preserve"> </w:t>
      </w:r>
      <w:proofErr w:type="spellStart"/>
      <w:r w:rsidR="00706851" w:rsidRPr="004E4EDC">
        <w:rPr>
          <w:rFonts w:ascii="Times New Roman" w:hAnsi="Times New Roman"/>
          <w:color w:val="000000" w:themeColor="text1"/>
          <w:sz w:val="24"/>
          <w:szCs w:val="24"/>
          <w:shd w:val="clear" w:color="auto" w:fill="FFFFFF"/>
        </w:rPr>
        <w:t>International</w:t>
      </w:r>
      <w:proofErr w:type="spellEnd"/>
      <w:r w:rsidR="00706851" w:rsidRPr="004E4EDC">
        <w:rPr>
          <w:rFonts w:ascii="Times New Roman" w:hAnsi="Times New Roman"/>
          <w:color w:val="000000" w:themeColor="text1"/>
          <w:sz w:val="24"/>
          <w:szCs w:val="24"/>
          <w:shd w:val="clear" w:color="auto" w:fill="FFFFFF"/>
        </w:rPr>
        <w:t xml:space="preserve"> </w:t>
      </w:r>
      <w:proofErr w:type="spellStart"/>
      <w:r w:rsidR="00706851" w:rsidRPr="004E4EDC">
        <w:rPr>
          <w:rFonts w:ascii="Times New Roman" w:hAnsi="Times New Roman"/>
          <w:color w:val="000000" w:themeColor="text1"/>
          <w:sz w:val="24"/>
          <w:szCs w:val="24"/>
          <w:shd w:val="clear" w:color="auto" w:fill="FFFFFF"/>
        </w:rPr>
        <w:t>Organization</w:t>
      </w:r>
      <w:proofErr w:type="spellEnd"/>
      <w:r w:rsidR="00706851" w:rsidRPr="004E4EDC">
        <w:rPr>
          <w:rFonts w:ascii="Times New Roman" w:hAnsi="Times New Roman"/>
          <w:color w:val="000000" w:themeColor="text1"/>
          <w:sz w:val="24"/>
          <w:szCs w:val="24"/>
          <w:shd w:val="clear" w:color="auto" w:fill="FFFFFF"/>
        </w:rPr>
        <w:t xml:space="preserve"> </w:t>
      </w:r>
      <w:proofErr w:type="spellStart"/>
      <w:r w:rsidR="00706851" w:rsidRPr="004E4EDC">
        <w:rPr>
          <w:rFonts w:ascii="Times New Roman" w:hAnsi="Times New Roman"/>
          <w:color w:val="000000" w:themeColor="text1"/>
          <w:sz w:val="24"/>
          <w:szCs w:val="24"/>
          <w:shd w:val="clear" w:color="auto" w:fill="FFFFFF"/>
        </w:rPr>
        <w:t>of</w:t>
      </w:r>
      <w:proofErr w:type="spellEnd"/>
      <w:r w:rsidR="00706851" w:rsidRPr="004E4EDC">
        <w:rPr>
          <w:rFonts w:ascii="Times New Roman" w:hAnsi="Times New Roman"/>
          <w:color w:val="000000" w:themeColor="text1"/>
          <w:sz w:val="24"/>
          <w:szCs w:val="24"/>
          <w:shd w:val="clear" w:color="auto" w:fill="FFFFFF"/>
        </w:rPr>
        <w:t xml:space="preserve"> </w:t>
      </w:r>
      <w:proofErr w:type="spellStart"/>
      <w:r w:rsidR="00706851" w:rsidRPr="004E4EDC">
        <w:rPr>
          <w:rFonts w:ascii="Times New Roman" w:hAnsi="Times New Roman"/>
          <w:color w:val="000000" w:themeColor="text1"/>
          <w:sz w:val="24"/>
          <w:szCs w:val="24"/>
          <w:shd w:val="clear" w:color="auto" w:fill="FFFFFF"/>
        </w:rPr>
        <w:t>Supreme</w:t>
      </w:r>
      <w:proofErr w:type="spellEnd"/>
      <w:r w:rsidR="00706851" w:rsidRPr="004E4EDC">
        <w:rPr>
          <w:rFonts w:ascii="Times New Roman" w:hAnsi="Times New Roman"/>
          <w:color w:val="000000" w:themeColor="text1"/>
          <w:sz w:val="24"/>
          <w:szCs w:val="24"/>
          <w:shd w:val="clear" w:color="auto" w:fill="FFFFFF"/>
        </w:rPr>
        <w:t xml:space="preserve"> Audit </w:t>
      </w:r>
      <w:proofErr w:type="spellStart"/>
      <w:r w:rsidR="00706851" w:rsidRPr="004E4EDC">
        <w:rPr>
          <w:rFonts w:ascii="Times New Roman" w:hAnsi="Times New Roman"/>
          <w:color w:val="000000" w:themeColor="text1"/>
          <w:sz w:val="24"/>
          <w:szCs w:val="24"/>
          <w:shd w:val="clear" w:color="auto" w:fill="FFFFFF"/>
        </w:rPr>
        <w:t>Institutions</w:t>
      </w:r>
      <w:proofErr w:type="spellEnd"/>
      <w:r w:rsidR="00706851" w:rsidRPr="004E4EDC">
        <w:rPr>
          <w:rFonts w:ascii="Times New Roman" w:hAnsi="Times New Roman"/>
          <w:color w:val="000000" w:themeColor="text1"/>
          <w:sz w:val="24"/>
          <w:szCs w:val="24"/>
          <w:shd w:val="clear" w:color="auto" w:fill="FFFFFF"/>
        </w:rPr>
        <w:t xml:space="preserve"> jeb Starptautiskās augstāko revīzijas iestāžu organizācija</w:t>
      </w:r>
      <w:r w:rsidR="00706851" w:rsidRPr="005C0920">
        <w:rPr>
          <w:rFonts w:ascii="Times New Roman" w:hAnsi="Times New Roman"/>
          <w:b/>
          <w:color w:val="4D5156"/>
          <w:sz w:val="24"/>
          <w:szCs w:val="24"/>
          <w:shd w:val="clear" w:color="auto" w:fill="FFFFFF"/>
        </w:rPr>
        <w:t>)</w:t>
      </w:r>
      <w:r w:rsidRPr="00AA4452">
        <w:rPr>
          <w:rFonts w:ascii="Times New Roman" w:hAnsi="Times New Roman" w:cs="Times New Roman"/>
          <w:sz w:val="24"/>
          <w:szCs w:val="24"/>
        </w:rPr>
        <w:t xml:space="preserve"> iekšējās kontroles standartu vadlīnijas valsts pārvaldes vajadzībām nosaka, ka ir būtiski novērtēt esošās kontroles, lai pārliecinātos:</w:t>
      </w:r>
    </w:p>
    <w:p w14:paraId="5864840C" w14:textId="77777777" w:rsidR="00CB5A47" w:rsidRPr="00AA4452" w:rsidRDefault="00CB5A47" w:rsidP="009137E2">
      <w:pPr>
        <w:pStyle w:val="Sarakstarindkopa"/>
        <w:numPr>
          <w:ilvl w:val="0"/>
          <w:numId w:val="23"/>
        </w:numPr>
        <w:shd w:val="clear" w:color="auto" w:fill="FFFFFF"/>
        <w:tabs>
          <w:tab w:val="clear" w:pos="720"/>
        </w:tabs>
        <w:spacing w:after="100" w:afterAutospacing="1"/>
        <w:ind w:left="993" w:hanging="426"/>
        <w:jc w:val="both"/>
        <w:rPr>
          <w:rFonts w:ascii="Times New Roman" w:hAnsi="Times New Roman" w:cs="Times New Roman"/>
          <w:sz w:val="24"/>
          <w:szCs w:val="24"/>
        </w:rPr>
      </w:pPr>
      <w:r w:rsidRPr="00AA4452">
        <w:rPr>
          <w:rFonts w:ascii="Times New Roman" w:hAnsi="Times New Roman" w:cs="Times New Roman"/>
          <w:sz w:val="24"/>
          <w:szCs w:val="24"/>
        </w:rPr>
        <w:t>Vai darba process ir sakārtots, ētiskām normām atbilstošs, ekonomisks, produktīvs un efektīvs?</w:t>
      </w:r>
    </w:p>
    <w:p w14:paraId="232AA045" w14:textId="5043D6D1" w:rsidR="00CB5A47" w:rsidRPr="00AA4452" w:rsidRDefault="00CB5A47" w:rsidP="009137E2">
      <w:pPr>
        <w:pStyle w:val="Sarakstarindkopa"/>
        <w:numPr>
          <w:ilvl w:val="0"/>
          <w:numId w:val="23"/>
        </w:numPr>
        <w:shd w:val="clear" w:color="auto" w:fill="FFFFFF"/>
        <w:tabs>
          <w:tab w:val="clear" w:pos="720"/>
        </w:tabs>
        <w:spacing w:after="100" w:afterAutospacing="1"/>
        <w:ind w:left="993" w:hanging="426"/>
        <w:jc w:val="both"/>
        <w:rPr>
          <w:rFonts w:ascii="Times New Roman" w:hAnsi="Times New Roman" w:cs="Times New Roman"/>
          <w:sz w:val="24"/>
          <w:szCs w:val="24"/>
        </w:rPr>
      </w:pPr>
      <w:r w:rsidRPr="00AA4452">
        <w:rPr>
          <w:rFonts w:ascii="Times New Roman" w:hAnsi="Times New Roman" w:cs="Times New Roman"/>
          <w:sz w:val="24"/>
          <w:szCs w:val="24"/>
        </w:rPr>
        <w:t xml:space="preserve">Vai darbības ir atbilstošas </w:t>
      </w:r>
      <w:r w:rsidR="00BE1AAF">
        <w:rPr>
          <w:rFonts w:ascii="Times New Roman" w:hAnsi="Times New Roman" w:cs="Times New Roman"/>
          <w:sz w:val="24"/>
          <w:szCs w:val="24"/>
        </w:rPr>
        <w:t xml:space="preserve">spēkā </w:t>
      </w:r>
      <w:r w:rsidRPr="00AA4452">
        <w:rPr>
          <w:rFonts w:ascii="Times New Roman" w:hAnsi="Times New Roman" w:cs="Times New Roman"/>
          <w:sz w:val="24"/>
          <w:szCs w:val="24"/>
        </w:rPr>
        <w:t>esošajiem normatīvajiem aktiem?</w:t>
      </w:r>
    </w:p>
    <w:p w14:paraId="35533DBA" w14:textId="35CF303F" w:rsidR="00CB5A47" w:rsidRPr="00AA4452" w:rsidRDefault="00CB5A47" w:rsidP="009137E2">
      <w:pPr>
        <w:pStyle w:val="Sarakstarindkopa"/>
        <w:numPr>
          <w:ilvl w:val="0"/>
          <w:numId w:val="23"/>
        </w:numPr>
        <w:shd w:val="clear" w:color="auto" w:fill="FFFFFF"/>
        <w:tabs>
          <w:tab w:val="clear" w:pos="720"/>
        </w:tabs>
        <w:spacing w:after="100" w:afterAutospacing="1"/>
        <w:ind w:left="993" w:hanging="426"/>
        <w:jc w:val="both"/>
        <w:rPr>
          <w:rFonts w:ascii="Times New Roman" w:hAnsi="Times New Roman" w:cs="Times New Roman"/>
          <w:sz w:val="24"/>
          <w:szCs w:val="24"/>
        </w:rPr>
      </w:pPr>
      <w:r w:rsidRPr="00AA4452">
        <w:rPr>
          <w:rFonts w:ascii="Times New Roman" w:hAnsi="Times New Roman" w:cs="Times New Roman"/>
          <w:sz w:val="24"/>
          <w:szCs w:val="24"/>
        </w:rPr>
        <w:lastRenderedPageBreak/>
        <w:t xml:space="preserve">Vai vadības darbības un finanšu informācija ir patiesa, pilnīga, savlaicīga un lietderīga? </w:t>
      </w:r>
    </w:p>
    <w:p w14:paraId="5573C70F" w14:textId="77777777" w:rsidR="00CB5A47" w:rsidRPr="00AA4452" w:rsidRDefault="00CB5A47" w:rsidP="009137E2">
      <w:pPr>
        <w:pStyle w:val="Sarakstarindkopa"/>
        <w:numPr>
          <w:ilvl w:val="0"/>
          <w:numId w:val="23"/>
        </w:numPr>
        <w:shd w:val="clear" w:color="auto" w:fill="FFFFFF"/>
        <w:tabs>
          <w:tab w:val="clear" w:pos="720"/>
        </w:tabs>
        <w:spacing w:after="100" w:afterAutospacing="1"/>
        <w:ind w:left="993" w:hanging="426"/>
        <w:jc w:val="both"/>
        <w:rPr>
          <w:rFonts w:ascii="Times New Roman" w:hAnsi="Times New Roman" w:cs="Times New Roman"/>
          <w:sz w:val="24"/>
          <w:szCs w:val="24"/>
        </w:rPr>
      </w:pPr>
      <w:r w:rsidRPr="00AA4452">
        <w:rPr>
          <w:rFonts w:ascii="Times New Roman" w:hAnsi="Times New Roman" w:cs="Times New Roman"/>
          <w:sz w:val="24"/>
          <w:szCs w:val="24"/>
        </w:rPr>
        <w:t>Vai pienācīgi tiek nodrošināta dažāda veida resursu aizsardzība no zaudējumiem, ļaunprātīgas rīcības, kaitējuma un krāpšanas?</w:t>
      </w:r>
    </w:p>
    <w:p w14:paraId="3AEADC39" w14:textId="77777777" w:rsidR="00AA4452" w:rsidRPr="00AA4452" w:rsidRDefault="00AA4452" w:rsidP="009137E2">
      <w:pPr>
        <w:pStyle w:val="tv213"/>
        <w:shd w:val="clear" w:color="auto" w:fill="FFFFFF"/>
        <w:spacing w:before="0" w:beforeAutospacing="0" w:after="60" w:afterAutospacing="0" w:line="259" w:lineRule="auto"/>
        <w:ind w:firstLine="567"/>
        <w:jc w:val="both"/>
      </w:pPr>
      <w:r w:rsidRPr="00AA4452">
        <w:t>Pašvaldību likums</w:t>
      </w:r>
      <w:r>
        <w:rPr>
          <w:rStyle w:val="Vresatsauce"/>
        </w:rPr>
        <w:footnoteReference w:id="28"/>
      </w:r>
      <w:r w:rsidRPr="00AA4452">
        <w:t xml:space="preserve"> nosaka, ka iekšējās kontroles sistēmas mērķis ir nodrošināt pašvaldības:</w:t>
      </w:r>
    </w:p>
    <w:p w14:paraId="5F0F55A4" w14:textId="687FB5C4" w:rsidR="00AA4452" w:rsidRPr="009137E2" w:rsidRDefault="00AA4452" w:rsidP="009137E2">
      <w:pPr>
        <w:pStyle w:val="Sarakstarindkopa"/>
        <w:numPr>
          <w:ilvl w:val="0"/>
          <w:numId w:val="24"/>
        </w:numPr>
        <w:shd w:val="clear" w:color="auto" w:fill="FFFFFF"/>
        <w:tabs>
          <w:tab w:val="clear" w:pos="720"/>
        </w:tabs>
        <w:spacing w:after="100" w:afterAutospacing="1"/>
        <w:ind w:left="993" w:hanging="426"/>
        <w:jc w:val="both"/>
        <w:rPr>
          <w:rFonts w:ascii="Times New Roman" w:hAnsi="Times New Roman" w:cs="Times New Roman"/>
          <w:sz w:val="24"/>
          <w:szCs w:val="24"/>
        </w:rPr>
      </w:pPr>
      <w:r w:rsidRPr="009137E2">
        <w:rPr>
          <w:rFonts w:ascii="Times New Roman" w:hAnsi="Times New Roman" w:cs="Times New Roman"/>
          <w:sz w:val="24"/>
          <w:szCs w:val="24"/>
        </w:rPr>
        <w:t>efektīvu, lietderīgu un ekonomisku darbību atbilstoši kompetencei, izvirzītajiem mērķiem, uzdevumiem un pieejamiem resursiem;</w:t>
      </w:r>
    </w:p>
    <w:p w14:paraId="6A5553BC" w14:textId="65A9E4DC" w:rsidR="00AA4452" w:rsidRPr="009137E2" w:rsidRDefault="00AA4452" w:rsidP="009137E2">
      <w:pPr>
        <w:pStyle w:val="Sarakstarindkopa"/>
        <w:numPr>
          <w:ilvl w:val="0"/>
          <w:numId w:val="24"/>
        </w:numPr>
        <w:shd w:val="clear" w:color="auto" w:fill="FFFFFF"/>
        <w:tabs>
          <w:tab w:val="clear" w:pos="720"/>
        </w:tabs>
        <w:spacing w:after="100" w:afterAutospacing="1"/>
        <w:ind w:left="993" w:hanging="426"/>
        <w:jc w:val="both"/>
        <w:rPr>
          <w:rFonts w:ascii="Times New Roman" w:hAnsi="Times New Roman" w:cs="Times New Roman"/>
          <w:sz w:val="24"/>
          <w:szCs w:val="24"/>
        </w:rPr>
      </w:pPr>
      <w:r w:rsidRPr="009137E2">
        <w:rPr>
          <w:rFonts w:ascii="Times New Roman" w:hAnsi="Times New Roman" w:cs="Times New Roman"/>
          <w:sz w:val="24"/>
          <w:szCs w:val="24"/>
        </w:rPr>
        <w:t>darbību sabiedrības interesēs, veicinot labu pārvaldību;</w:t>
      </w:r>
    </w:p>
    <w:p w14:paraId="667A475C" w14:textId="157144AB" w:rsidR="00AA4452" w:rsidRPr="009137E2" w:rsidRDefault="00AA4452" w:rsidP="009137E2">
      <w:pPr>
        <w:pStyle w:val="Sarakstarindkopa"/>
        <w:numPr>
          <w:ilvl w:val="0"/>
          <w:numId w:val="24"/>
        </w:numPr>
        <w:shd w:val="clear" w:color="auto" w:fill="FFFFFF"/>
        <w:tabs>
          <w:tab w:val="clear" w:pos="720"/>
        </w:tabs>
        <w:spacing w:after="100" w:afterAutospacing="1"/>
        <w:ind w:left="993" w:hanging="426"/>
        <w:jc w:val="both"/>
        <w:rPr>
          <w:rFonts w:ascii="Times New Roman" w:hAnsi="Times New Roman" w:cs="Times New Roman"/>
          <w:sz w:val="24"/>
          <w:szCs w:val="24"/>
        </w:rPr>
      </w:pPr>
      <w:r w:rsidRPr="009137E2">
        <w:rPr>
          <w:rFonts w:ascii="Times New Roman" w:hAnsi="Times New Roman" w:cs="Times New Roman"/>
          <w:sz w:val="24"/>
          <w:szCs w:val="24"/>
        </w:rPr>
        <w:t>iespējamo korupcijas un interešu konflikta izveidošanās risku novēršanu;</w:t>
      </w:r>
    </w:p>
    <w:p w14:paraId="7C107C1F" w14:textId="063A0951" w:rsidR="00AA4452" w:rsidRPr="009137E2" w:rsidRDefault="00AA4452" w:rsidP="009137E2">
      <w:pPr>
        <w:pStyle w:val="Sarakstarindkopa"/>
        <w:numPr>
          <w:ilvl w:val="0"/>
          <w:numId w:val="24"/>
        </w:numPr>
        <w:shd w:val="clear" w:color="auto" w:fill="FFFFFF"/>
        <w:tabs>
          <w:tab w:val="clear" w:pos="720"/>
        </w:tabs>
        <w:spacing w:after="100" w:afterAutospacing="1"/>
        <w:ind w:left="993" w:hanging="426"/>
        <w:jc w:val="both"/>
        <w:rPr>
          <w:rFonts w:ascii="Times New Roman" w:hAnsi="Times New Roman" w:cs="Times New Roman"/>
          <w:sz w:val="24"/>
          <w:szCs w:val="24"/>
        </w:rPr>
      </w:pPr>
      <w:r w:rsidRPr="009137E2">
        <w:rPr>
          <w:rFonts w:ascii="Times New Roman" w:hAnsi="Times New Roman" w:cs="Times New Roman"/>
          <w:sz w:val="24"/>
          <w:szCs w:val="24"/>
        </w:rPr>
        <w:t>mantas un finanšu līdzekļu izšķērdēšanas, neefektīvas un nelietderīgas izmantošanas novēršanu;</w:t>
      </w:r>
    </w:p>
    <w:p w14:paraId="1F769A17" w14:textId="452D7CD6" w:rsidR="00AA4452" w:rsidRPr="009137E2" w:rsidRDefault="00AA4452" w:rsidP="009137E2">
      <w:pPr>
        <w:pStyle w:val="Sarakstarindkopa"/>
        <w:numPr>
          <w:ilvl w:val="0"/>
          <w:numId w:val="24"/>
        </w:numPr>
        <w:shd w:val="clear" w:color="auto" w:fill="FFFFFF"/>
        <w:tabs>
          <w:tab w:val="clear" w:pos="720"/>
        </w:tabs>
        <w:spacing w:after="100" w:afterAutospacing="1"/>
        <w:ind w:left="993" w:hanging="426"/>
        <w:jc w:val="both"/>
        <w:rPr>
          <w:rFonts w:ascii="Times New Roman" w:hAnsi="Times New Roman" w:cs="Times New Roman"/>
          <w:sz w:val="24"/>
          <w:szCs w:val="24"/>
        </w:rPr>
      </w:pPr>
      <w:r w:rsidRPr="009137E2">
        <w:rPr>
          <w:rFonts w:ascii="Times New Roman" w:hAnsi="Times New Roman" w:cs="Times New Roman"/>
          <w:sz w:val="24"/>
          <w:szCs w:val="24"/>
        </w:rPr>
        <w:t>pieļauto kļūdu savlaicīgu identificēšanu un novēršanu un nepieciešamo uzlabojumu veikšanu;</w:t>
      </w:r>
    </w:p>
    <w:p w14:paraId="24021C54" w14:textId="5B45BB4A" w:rsidR="00AA4452" w:rsidRPr="009137E2" w:rsidRDefault="00AA4452" w:rsidP="009137E2">
      <w:pPr>
        <w:pStyle w:val="Sarakstarindkopa"/>
        <w:numPr>
          <w:ilvl w:val="0"/>
          <w:numId w:val="24"/>
        </w:numPr>
        <w:shd w:val="clear" w:color="auto" w:fill="FFFFFF"/>
        <w:tabs>
          <w:tab w:val="clear" w:pos="720"/>
        </w:tabs>
        <w:spacing w:after="200"/>
        <w:ind w:left="992" w:hanging="425"/>
        <w:contextualSpacing w:val="0"/>
        <w:jc w:val="both"/>
        <w:rPr>
          <w:rFonts w:ascii="Times New Roman" w:hAnsi="Times New Roman" w:cs="Times New Roman"/>
          <w:sz w:val="24"/>
          <w:szCs w:val="24"/>
        </w:rPr>
      </w:pPr>
      <w:r w:rsidRPr="009137E2">
        <w:rPr>
          <w:rFonts w:ascii="Times New Roman" w:hAnsi="Times New Roman" w:cs="Times New Roman"/>
          <w:sz w:val="24"/>
          <w:szCs w:val="24"/>
        </w:rPr>
        <w:t>savlaicīgu ticamas finanšu vai vadības informācijas iegūšanu un aizsardzību pret informācijas neatļautu izpaušanu.</w:t>
      </w:r>
    </w:p>
    <w:p w14:paraId="1347E6EE" w14:textId="72542DAD" w:rsidR="00F570A2" w:rsidRPr="004E4EDC" w:rsidRDefault="00156AF6" w:rsidP="00153016">
      <w:pPr>
        <w:pStyle w:val="Sarakstarindkopa"/>
        <w:spacing w:after="200"/>
        <w:ind w:left="1417" w:hanging="425"/>
        <w:contextualSpacing w:val="0"/>
        <w:jc w:val="both"/>
        <w:rPr>
          <w:rFonts w:ascii="Times New Roman" w:hAnsi="Times New Roman" w:cs="Times New Roman"/>
          <w:b/>
          <w:sz w:val="24"/>
          <w:szCs w:val="24"/>
          <w:shd w:val="clear" w:color="auto" w:fill="FFFFFF"/>
        </w:rPr>
      </w:pPr>
      <w:r w:rsidRPr="004E4EDC">
        <w:rPr>
          <w:rFonts w:ascii="Times New Roman" w:hAnsi="Times New Roman" w:cs="Times New Roman"/>
          <w:b/>
          <w:sz w:val="24"/>
          <w:szCs w:val="24"/>
          <w:shd w:val="clear" w:color="auto" w:fill="FFFFFF"/>
        </w:rPr>
        <w:t>2.1.</w:t>
      </w:r>
      <w:r w:rsidR="001B3B65" w:rsidRPr="004E4EDC">
        <w:rPr>
          <w:rFonts w:ascii="Times New Roman" w:hAnsi="Times New Roman" w:cs="Times New Roman"/>
          <w:b/>
          <w:sz w:val="24"/>
          <w:szCs w:val="24"/>
          <w:shd w:val="clear" w:color="auto" w:fill="FFFFFF"/>
        </w:rPr>
        <w:t> </w:t>
      </w:r>
      <w:r w:rsidR="00F570A2" w:rsidRPr="004E4EDC">
        <w:rPr>
          <w:rFonts w:ascii="Times New Roman" w:hAnsi="Times New Roman" w:cs="Times New Roman"/>
          <w:b/>
          <w:sz w:val="24"/>
          <w:szCs w:val="24"/>
          <w:shd w:val="clear" w:color="auto" w:fill="FFFFFF"/>
        </w:rPr>
        <w:t>Sociālās atbalsta sistēmas izveide pašvaldībā</w:t>
      </w:r>
    </w:p>
    <w:p w14:paraId="7EA0C786" w14:textId="226927EE" w:rsidR="00932E97" w:rsidRPr="006B5A99" w:rsidRDefault="00BD0983" w:rsidP="00153016">
      <w:pPr>
        <w:autoSpaceDE w:val="0"/>
        <w:autoSpaceDN w:val="0"/>
        <w:adjustRightInd w:val="0"/>
        <w:ind w:firstLine="567"/>
        <w:jc w:val="both"/>
        <w:rPr>
          <w:rFonts w:ascii="Times New Roman" w:hAnsi="Times New Roman" w:cs="Times New Roman"/>
          <w:sz w:val="24"/>
          <w:szCs w:val="24"/>
        </w:rPr>
      </w:pPr>
      <w:r w:rsidRPr="006B5A99">
        <w:rPr>
          <w:rFonts w:ascii="Times New Roman" w:hAnsi="Times New Roman" w:cs="Times New Roman"/>
          <w:sz w:val="24"/>
          <w:szCs w:val="24"/>
        </w:rPr>
        <w:t>Lai pašvaldība nodrošinātu sociālā atbalsta sistēmas efektīvu</w:t>
      </w:r>
      <w:r w:rsidR="00620934" w:rsidRPr="006B5A99">
        <w:rPr>
          <w:rFonts w:ascii="Times New Roman" w:hAnsi="Times New Roman" w:cs="Times New Roman"/>
          <w:sz w:val="24"/>
          <w:szCs w:val="24"/>
        </w:rPr>
        <w:t xml:space="preserve"> darbību</w:t>
      </w:r>
      <w:r w:rsidRPr="006B5A99">
        <w:rPr>
          <w:rFonts w:ascii="Times New Roman" w:hAnsi="Times New Roman" w:cs="Times New Roman"/>
          <w:sz w:val="24"/>
          <w:szCs w:val="24"/>
        </w:rPr>
        <w:t xml:space="preserve">, ir jābūt izveidotai skaidrai un atbilstošai </w:t>
      </w:r>
      <w:r w:rsidR="00BE1AAF" w:rsidRPr="006B5A99">
        <w:rPr>
          <w:rFonts w:ascii="Times New Roman" w:hAnsi="Times New Roman" w:cs="Times New Roman"/>
          <w:sz w:val="24"/>
          <w:szCs w:val="24"/>
        </w:rPr>
        <w:t>institucionā</w:t>
      </w:r>
      <w:r w:rsidR="00BE1AAF">
        <w:rPr>
          <w:rFonts w:ascii="Times New Roman" w:hAnsi="Times New Roman" w:cs="Times New Roman"/>
          <w:sz w:val="24"/>
          <w:szCs w:val="24"/>
        </w:rPr>
        <w:t>l</w:t>
      </w:r>
      <w:r w:rsidR="00BE1AAF" w:rsidRPr="006B5A99">
        <w:rPr>
          <w:rFonts w:ascii="Times New Roman" w:hAnsi="Times New Roman" w:cs="Times New Roman"/>
          <w:sz w:val="24"/>
          <w:szCs w:val="24"/>
        </w:rPr>
        <w:t xml:space="preserve">ai </w:t>
      </w:r>
      <w:r w:rsidRPr="006B5A99">
        <w:rPr>
          <w:rFonts w:ascii="Times New Roman" w:hAnsi="Times New Roman" w:cs="Times New Roman"/>
          <w:sz w:val="24"/>
          <w:szCs w:val="24"/>
        </w:rPr>
        <w:t xml:space="preserve">sistēmai, kas sekmētu efektīvu funkciju, uzdevumu izpildi un caurspīdīgu, objektīvu lēmumu pieņemšanu pašvaldībā. </w:t>
      </w:r>
    </w:p>
    <w:p w14:paraId="355B7744" w14:textId="53B95F12" w:rsidR="00882574" w:rsidRDefault="00BD0983" w:rsidP="00153016">
      <w:pPr>
        <w:autoSpaceDE w:val="0"/>
        <w:autoSpaceDN w:val="0"/>
        <w:adjustRightInd w:val="0"/>
        <w:ind w:firstLine="567"/>
        <w:jc w:val="both"/>
        <w:rPr>
          <w:rFonts w:ascii="Times New Roman" w:hAnsi="Times New Roman" w:cs="Times New Roman"/>
          <w:sz w:val="24"/>
          <w:szCs w:val="24"/>
        </w:rPr>
      </w:pPr>
      <w:r w:rsidRPr="006B5A99">
        <w:rPr>
          <w:rFonts w:ascii="Times New Roman" w:hAnsi="Times New Roman" w:cs="Times New Roman"/>
          <w:sz w:val="24"/>
          <w:szCs w:val="24"/>
        </w:rPr>
        <w:t>Iekšējiem auditoriem</w:t>
      </w:r>
      <w:r w:rsidR="001B3B65">
        <w:rPr>
          <w:rFonts w:ascii="Times New Roman" w:hAnsi="Times New Roman" w:cs="Times New Roman"/>
          <w:sz w:val="24"/>
          <w:szCs w:val="24"/>
        </w:rPr>
        <w:t>,</w:t>
      </w:r>
      <w:r w:rsidRPr="006B5A99">
        <w:rPr>
          <w:rFonts w:ascii="Times New Roman" w:hAnsi="Times New Roman" w:cs="Times New Roman"/>
          <w:sz w:val="24"/>
          <w:szCs w:val="24"/>
        </w:rPr>
        <w:t xml:space="preserve"> analizējot organizatorisko struktūru pašvaldībā</w:t>
      </w:r>
      <w:r w:rsidR="001B3B65">
        <w:rPr>
          <w:rFonts w:ascii="Times New Roman" w:hAnsi="Times New Roman" w:cs="Times New Roman"/>
          <w:sz w:val="24"/>
          <w:szCs w:val="24"/>
        </w:rPr>
        <w:t>,</w:t>
      </w:r>
      <w:r w:rsidRPr="006B5A99">
        <w:rPr>
          <w:rFonts w:ascii="Times New Roman" w:hAnsi="Times New Roman" w:cs="Times New Roman"/>
          <w:sz w:val="24"/>
          <w:szCs w:val="24"/>
        </w:rPr>
        <w:t xml:space="preserve"> ir jāpievērš uzmanība, vai pārraudzības formas un struktūrvienībām noteiktie pienākumi, atbildība vai pilnvarojumi neietekmē objektivitāti </w:t>
      </w:r>
      <w:r w:rsidR="009F0B94">
        <w:rPr>
          <w:rFonts w:ascii="Times New Roman" w:hAnsi="Times New Roman" w:cs="Times New Roman"/>
          <w:sz w:val="24"/>
          <w:szCs w:val="24"/>
        </w:rPr>
        <w:t xml:space="preserve">sociālā atbalsta sistēmas </w:t>
      </w:r>
      <w:r w:rsidRPr="006B5A99">
        <w:rPr>
          <w:rFonts w:ascii="Times New Roman" w:hAnsi="Times New Roman" w:cs="Times New Roman"/>
          <w:sz w:val="24"/>
          <w:szCs w:val="24"/>
        </w:rPr>
        <w:t xml:space="preserve">pilna </w:t>
      </w:r>
      <w:r w:rsidR="000768D3" w:rsidRPr="006B5A99">
        <w:rPr>
          <w:rFonts w:ascii="Times New Roman" w:hAnsi="Times New Roman" w:cs="Times New Roman"/>
          <w:sz w:val="24"/>
          <w:szCs w:val="24"/>
        </w:rPr>
        <w:t xml:space="preserve">cikla īstenošanā: </w:t>
      </w:r>
    </w:p>
    <w:p w14:paraId="7F607814" w14:textId="77777777" w:rsidR="00882574" w:rsidRDefault="00882574" w:rsidP="006F0C1E">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1.</w:t>
      </w:r>
      <w:r w:rsidR="00BD0983" w:rsidRPr="006B5A99">
        <w:rPr>
          <w:rFonts w:ascii="Times New Roman" w:hAnsi="Times New Roman" w:cs="Times New Roman"/>
          <w:sz w:val="24"/>
          <w:szCs w:val="24"/>
        </w:rPr>
        <w:t>sociālā atbalsta mērķu un resursu noteikšanā</w:t>
      </w:r>
      <w:r>
        <w:rPr>
          <w:rFonts w:ascii="Times New Roman" w:hAnsi="Times New Roman" w:cs="Times New Roman"/>
          <w:sz w:val="24"/>
          <w:szCs w:val="24"/>
        </w:rPr>
        <w:t>;</w:t>
      </w:r>
    </w:p>
    <w:p w14:paraId="06A83991" w14:textId="7A30D292" w:rsidR="00882574" w:rsidRDefault="00882574" w:rsidP="006F0C1E">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2.</w:t>
      </w:r>
      <w:r w:rsidR="00BD0983" w:rsidRPr="006B5A99">
        <w:rPr>
          <w:rFonts w:ascii="Times New Roman" w:hAnsi="Times New Roman" w:cs="Times New Roman"/>
          <w:sz w:val="24"/>
          <w:szCs w:val="24"/>
        </w:rPr>
        <w:t xml:space="preserve"> lēmumu pieņemšanā attiecīb</w:t>
      </w:r>
      <w:r w:rsidR="000768D3" w:rsidRPr="006B5A99">
        <w:rPr>
          <w:rFonts w:ascii="Times New Roman" w:hAnsi="Times New Roman" w:cs="Times New Roman"/>
          <w:sz w:val="24"/>
          <w:szCs w:val="24"/>
        </w:rPr>
        <w:t>ā uz piešķīrumu</w:t>
      </w:r>
      <w:r>
        <w:rPr>
          <w:rFonts w:ascii="Times New Roman" w:hAnsi="Times New Roman" w:cs="Times New Roman"/>
          <w:sz w:val="24"/>
          <w:szCs w:val="24"/>
        </w:rPr>
        <w:t>;</w:t>
      </w:r>
    </w:p>
    <w:p w14:paraId="7815AA0D" w14:textId="3E0B1D01" w:rsidR="00BD0983" w:rsidRPr="006B5A99" w:rsidRDefault="00882574" w:rsidP="006F0C1E">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3.</w:t>
      </w:r>
      <w:r w:rsidR="000768D3" w:rsidRPr="006B5A99">
        <w:rPr>
          <w:rFonts w:ascii="Times New Roman" w:hAnsi="Times New Roman" w:cs="Times New Roman"/>
          <w:sz w:val="24"/>
          <w:szCs w:val="24"/>
        </w:rPr>
        <w:t xml:space="preserve"> uzraudzības nodrošināšanā.</w:t>
      </w:r>
    </w:p>
    <w:p w14:paraId="70303C92" w14:textId="77777777" w:rsidR="006D347C" w:rsidRDefault="006D347C" w:rsidP="00153016">
      <w:pPr>
        <w:autoSpaceDE w:val="0"/>
        <w:autoSpaceDN w:val="0"/>
        <w:adjustRightInd w:val="0"/>
        <w:spacing w:after="60"/>
        <w:ind w:firstLine="567"/>
        <w:jc w:val="both"/>
        <w:rPr>
          <w:rFonts w:ascii="Times New Roman" w:hAnsi="Times New Roman" w:cs="Times New Roman"/>
          <w:sz w:val="24"/>
          <w:szCs w:val="24"/>
          <w:shd w:val="clear" w:color="auto" w:fill="FFFFFF"/>
        </w:rPr>
      </w:pPr>
    </w:p>
    <w:p w14:paraId="444B42A3" w14:textId="37667200" w:rsidR="000768D3" w:rsidRPr="002F326E" w:rsidRDefault="000768D3" w:rsidP="00153016">
      <w:pPr>
        <w:autoSpaceDE w:val="0"/>
        <w:autoSpaceDN w:val="0"/>
        <w:adjustRightInd w:val="0"/>
        <w:spacing w:after="60"/>
        <w:ind w:firstLine="567"/>
        <w:jc w:val="both"/>
        <w:rPr>
          <w:rFonts w:ascii="Times New Roman" w:hAnsi="Times New Roman" w:cs="Times New Roman"/>
          <w:sz w:val="24"/>
          <w:szCs w:val="24"/>
          <w:shd w:val="clear" w:color="auto" w:fill="FFFFFF"/>
        </w:rPr>
      </w:pPr>
      <w:r w:rsidRPr="002F326E">
        <w:rPr>
          <w:rFonts w:ascii="Times New Roman" w:hAnsi="Times New Roman" w:cs="Times New Roman"/>
          <w:sz w:val="24"/>
          <w:szCs w:val="24"/>
          <w:shd w:val="clear" w:color="auto" w:fill="FFFFFF"/>
        </w:rPr>
        <w:t xml:space="preserve">Lai nodrošinātu sociālo pakalpojumu un sociālās palīdzības sniegšanu un </w:t>
      </w:r>
      <w:r w:rsidR="009F0B94">
        <w:rPr>
          <w:rFonts w:ascii="Times New Roman" w:hAnsi="Times New Roman" w:cs="Times New Roman"/>
          <w:sz w:val="24"/>
          <w:szCs w:val="24"/>
          <w:shd w:val="clear" w:color="auto" w:fill="FFFFFF"/>
        </w:rPr>
        <w:t xml:space="preserve"> to </w:t>
      </w:r>
      <w:r w:rsidRPr="002F326E">
        <w:rPr>
          <w:rFonts w:ascii="Times New Roman" w:hAnsi="Times New Roman" w:cs="Times New Roman"/>
          <w:sz w:val="24"/>
          <w:szCs w:val="24"/>
          <w:shd w:val="clear" w:color="auto" w:fill="FFFFFF"/>
        </w:rPr>
        <w:t xml:space="preserve">administrēšanu, katra pašvaldība izveido pašvaldības iestādi </w:t>
      </w:r>
      <w:r w:rsidR="001B3B65">
        <w:rPr>
          <w:rFonts w:ascii="Times New Roman" w:hAnsi="Times New Roman" w:cs="Times New Roman"/>
          <w:sz w:val="24"/>
          <w:szCs w:val="24"/>
          <w:shd w:val="clear" w:color="auto" w:fill="FFFFFF"/>
        </w:rPr>
        <w:t>-</w:t>
      </w:r>
      <w:r w:rsidR="001B3B65" w:rsidRPr="002F326E">
        <w:rPr>
          <w:rFonts w:ascii="Times New Roman" w:hAnsi="Times New Roman" w:cs="Times New Roman"/>
          <w:sz w:val="24"/>
          <w:szCs w:val="24"/>
          <w:shd w:val="clear" w:color="auto" w:fill="FFFFFF"/>
        </w:rPr>
        <w:t xml:space="preserve"> </w:t>
      </w:r>
      <w:r w:rsidRPr="002F326E">
        <w:rPr>
          <w:rFonts w:ascii="Times New Roman" w:hAnsi="Times New Roman" w:cs="Times New Roman"/>
          <w:sz w:val="24"/>
          <w:szCs w:val="24"/>
          <w:shd w:val="clear" w:color="auto" w:fill="FFFFFF"/>
        </w:rPr>
        <w:t>sociālo dienestu</w:t>
      </w:r>
      <w:r w:rsidRPr="002F326E">
        <w:rPr>
          <w:rStyle w:val="Vresatsauce"/>
          <w:rFonts w:ascii="Times New Roman" w:hAnsi="Times New Roman" w:cs="Times New Roman"/>
          <w:sz w:val="24"/>
          <w:szCs w:val="24"/>
          <w:shd w:val="clear" w:color="auto" w:fill="FFFFFF"/>
        </w:rPr>
        <w:footnoteReference w:id="29"/>
      </w:r>
      <w:r w:rsidRPr="002F326E">
        <w:rPr>
          <w:rFonts w:ascii="Times New Roman" w:hAnsi="Times New Roman" w:cs="Times New Roman"/>
          <w:sz w:val="24"/>
          <w:szCs w:val="24"/>
          <w:shd w:val="clear" w:color="auto" w:fill="FFFFFF"/>
        </w:rPr>
        <w:t>, kura uzdevumi ir</w:t>
      </w:r>
      <w:r w:rsidRPr="002F326E">
        <w:rPr>
          <w:rStyle w:val="Vresatsauce"/>
          <w:rFonts w:ascii="Times New Roman" w:hAnsi="Times New Roman" w:cs="Times New Roman"/>
          <w:sz w:val="24"/>
          <w:szCs w:val="24"/>
          <w:shd w:val="clear" w:color="auto" w:fill="FFFFFF"/>
        </w:rPr>
        <w:footnoteReference w:id="30"/>
      </w:r>
      <w:r w:rsidRPr="002F326E">
        <w:rPr>
          <w:rFonts w:ascii="Times New Roman" w:hAnsi="Times New Roman" w:cs="Times New Roman"/>
          <w:sz w:val="24"/>
          <w:szCs w:val="24"/>
          <w:shd w:val="clear" w:color="auto" w:fill="FFFFFF"/>
        </w:rPr>
        <w:t>:</w:t>
      </w:r>
    </w:p>
    <w:p w14:paraId="16485357" w14:textId="77777777" w:rsidR="000768D3" w:rsidRPr="002F326E" w:rsidRDefault="000768D3" w:rsidP="00153016">
      <w:pPr>
        <w:pStyle w:val="Sarakstarindkopa"/>
        <w:numPr>
          <w:ilvl w:val="0"/>
          <w:numId w:val="8"/>
        </w:numPr>
        <w:autoSpaceDE w:val="0"/>
        <w:autoSpaceDN w:val="0"/>
        <w:adjustRightInd w:val="0"/>
        <w:spacing w:after="0"/>
        <w:ind w:left="993" w:hanging="426"/>
        <w:jc w:val="both"/>
        <w:rPr>
          <w:rFonts w:ascii="Times New Roman" w:hAnsi="Times New Roman" w:cs="Times New Roman"/>
          <w:sz w:val="24"/>
          <w:szCs w:val="24"/>
          <w:shd w:val="clear" w:color="auto" w:fill="FFFFFF"/>
        </w:rPr>
      </w:pPr>
      <w:r w:rsidRPr="002F326E">
        <w:rPr>
          <w:rFonts w:ascii="Times New Roman" w:hAnsi="Times New Roman" w:cs="Times New Roman"/>
          <w:sz w:val="24"/>
          <w:szCs w:val="24"/>
          <w:shd w:val="clear" w:color="auto" w:fill="FFFFFF"/>
        </w:rPr>
        <w:t>veikt sociālo darbu ar personām, ģimenēm un personu grupām;</w:t>
      </w:r>
    </w:p>
    <w:p w14:paraId="6FB1E833" w14:textId="41DD5E38" w:rsidR="000768D3" w:rsidRPr="002F326E" w:rsidRDefault="000768D3" w:rsidP="00153016">
      <w:pPr>
        <w:pStyle w:val="Sarakstarindkopa"/>
        <w:numPr>
          <w:ilvl w:val="0"/>
          <w:numId w:val="8"/>
        </w:numPr>
        <w:autoSpaceDE w:val="0"/>
        <w:autoSpaceDN w:val="0"/>
        <w:adjustRightInd w:val="0"/>
        <w:spacing w:after="0"/>
        <w:ind w:left="993" w:hanging="426"/>
        <w:jc w:val="both"/>
        <w:rPr>
          <w:rFonts w:ascii="Times New Roman" w:hAnsi="Times New Roman" w:cs="Times New Roman"/>
          <w:sz w:val="24"/>
          <w:szCs w:val="24"/>
          <w:shd w:val="clear" w:color="auto" w:fill="FFFFFF"/>
        </w:rPr>
      </w:pPr>
      <w:r w:rsidRPr="002F326E">
        <w:rPr>
          <w:rFonts w:ascii="Times New Roman" w:hAnsi="Times New Roman" w:cs="Times New Roman"/>
          <w:sz w:val="24"/>
          <w:szCs w:val="24"/>
          <w:shd w:val="clear" w:color="auto" w:fill="FFFFFF"/>
        </w:rPr>
        <w:t>sniegt</w:t>
      </w:r>
      <w:r w:rsidR="0081731D">
        <w:rPr>
          <w:rFonts w:ascii="Times New Roman" w:hAnsi="Times New Roman" w:cs="Times New Roman"/>
          <w:sz w:val="24"/>
          <w:szCs w:val="24"/>
          <w:shd w:val="clear" w:color="auto" w:fill="FFFFFF"/>
        </w:rPr>
        <w:t xml:space="preserve"> </w:t>
      </w:r>
      <w:r w:rsidRPr="002F326E">
        <w:rPr>
          <w:rFonts w:ascii="Times New Roman" w:hAnsi="Times New Roman" w:cs="Times New Roman"/>
          <w:sz w:val="24"/>
          <w:szCs w:val="24"/>
          <w:shd w:val="clear" w:color="auto" w:fill="FFFFFF"/>
        </w:rPr>
        <w:t>vai organizēt sociālos pakalpojumus;</w:t>
      </w:r>
    </w:p>
    <w:p w14:paraId="1725E431" w14:textId="77777777" w:rsidR="000768D3" w:rsidRPr="002F326E" w:rsidRDefault="000768D3" w:rsidP="00153016">
      <w:pPr>
        <w:pStyle w:val="Sarakstarindkopa"/>
        <w:numPr>
          <w:ilvl w:val="0"/>
          <w:numId w:val="8"/>
        </w:numPr>
        <w:autoSpaceDE w:val="0"/>
        <w:autoSpaceDN w:val="0"/>
        <w:adjustRightInd w:val="0"/>
        <w:spacing w:after="0"/>
        <w:ind w:left="993" w:hanging="426"/>
        <w:jc w:val="both"/>
        <w:rPr>
          <w:rFonts w:ascii="Times New Roman" w:hAnsi="Times New Roman" w:cs="Times New Roman"/>
          <w:sz w:val="24"/>
          <w:szCs w:val="24"/>
          <w:shd w:val="clear" w:color="auto" w:fill="FFFFFF"/>
        </w:rPr>
      </w:pPr>
      <w:r w:rsidRPr="002F326E">
        <w:rPr>
          <w:rFonts w:ascii="Times New Roman" w:hAnsi="Times New Roman" w:cs="Times New Roman"/>
          <w:sz w:val="24"/>
          <w:szCs w:val="24"/>
          <w:shd w:val="clear" w:color="auto" w:fill="FFFFFF"/>
        </w:rPr>
        <w:t>novērtēt klientu vajadzības, materiālos un personiskos (motivācija, nepieciešamās zināšanas un prasmes, izglītība, profesija u.c.) resursus un sociālā atbalsta sistēmu;</w:t>
      </w:r>
    </w:p>
    <w:p w14:paraId="23AFE26D" w14:textId="77777777" w:rsidR="000768D3" w:rsidRPr="002F326E" w:rsidRDefault="000768D3" w:rsidP="00153016">
      <w:pPr>
        <w:pStyle w:val="Sarakstarindkopa"/>
        <w:numPr>
          <w:ilvl w:val="0"/>
          <w:numId w:val="8"/>
        </w:numPr>
        <w:autoSpaceDE w:val="0"/>
        <w:autoSpaceDN w:val="0"/>
        <w:adjustRightInd w:val="0"/>
        <w:spacing w:after="0"/>
        <w:ind w:left="993" w:hanging="426"/>
        <w:jc w:val="both"/>
        <w:rPr>
          <w:rFonts w:ascii="Times New Roman" w:hAnsi="Times New Roman" w:cs="Times New Roman"/>
          <w:sz w:val="24"/>
          <w:szCs w:val="24"/>
          <w:shd w:val="clear" w:color="auto" w:fill="FFFFFF"/>
        </w:rPr>
      </w:pPr>
      <w:r w:rsidRPr="002F326E">
        <w:rPr>
          <w:rFonts w:ascii="Times New Roman" w:hAnsi="Times New Roman" w:cs="Times New Roman"/>
          <w:sz w:val="24"/>
          <w:szCs w:val="24"/>
          <w:shd w:val="clear" w:color="auto" w:fill="FFFFFF"/>
        </w:rPr>
        <w:t>noteikt klienta līdzdarbības pienākumus, vienojoties ar viņu par veicamajiem pasākumiem;</w:t>
      </w:r>
    </w:p>
    <w:p w14:paraId="2D8E3309" w14:textId="77777777" w:rsidR="000768D3" w:rsidRPr="002F326E" w:rsidRDefault="000768D3" w:rsidP="00153016">
      <w:pPr>
        <w:pStyle w:val="Sarakstarindkopa"/>
        <w:numPr>
          <w:ilvl w:val="0"/>
          <w:numId w:val="8"/>
        </w:numPr>
        <w:autoSpaceDE w:val="0"/>
        <w:autoSpaceDN w:val="0"/>
        <w:adjustRightInd w:val="0"/>
        <w:spacing w:after="0"/>
        <w:ind w:left="993" w:hanging="426"/>
        <w:jc w:val="both"/>
        <w:rPr>
          <w:rFonts w:ascii="Times New Roman" w:hAnsi="Times New Roman" w:cs="Times New Roman"/>
          <w:sz w:val="24"/>
          <w:szCs w:val="24"/>
          <w:shd w:val="clear" w:color="auto" w:fill="FFFFFF"/>
        </w:rPr>
      </w:pPr>
      <w:r w:rsidRPr="002F326E">
        <w:rPr>
          <w:rFonts w:ascii="Times New Roman" w:hAnsi="Times New Roman" w:cs="Times New Roman"/>
          <w:sz w:val="24"/>
          <w:szCs w:val="24"/>
          <w:shd w:val="clear" w:color="auto" w:fill="FFFFFF"/>
        </w:rPr>
        <w:t>sniegt sociālo palīdzību;</w:t>
      </w:r>
    </w:p>
    <w:p w14:paraId="4348A607" w14:textId="77777777" w:rsidR="000768D3" w:rsidRPr="002F326E" w:rsidRDefault="000768D3" w:rsidP="00153016">
      <w:pPr>
        <w:pStyle w:val="Sarakstarindkopa"/>
        <w:numPr>
          <w:ilvl w:val="0"/>
          <w:numId w:val="8"/>
        </w:numPr>
        <w:autoSpaceDE w:val="0"/>
        <w:autoSpaceDN w:val="0"/>
        <w:adjustRightInd w:val="0"/>
        <w:spacing w:after="0"/>
        <w:ind w:left="993" w:hanging="426"/>
        <w:jc w:val="both"/>
        <w:rPr>
          <w:rFonts w:ascii="Times New Roman" w:hAnsi="Times New Roman" w:cs="Times New Roman"/>
          <w:sz w:val="24"/>
          <w:szCs w:val="24"/>
          <w:shd w:val="clear" w:color="auto" w:fill="FFFFFF"/>
        </w:rPr>
      </w:pPr>
      <w:r w:rsidRPr="002F326E">
        <w:rPr>
          <w:rFonts w:ascii="Times New Roman" w:hAnsi="Times New Roman" w:cs="Times New Roman"/>
          <w:sz w:val="24"/>
          <w:szCs w:val="24"/>
          <w:shd w:val="clear" w:color="auto" w:fill="FFFFFF"/>
        </w:rPr>
        <w:t>administrēt pašvaldības budžeta līdzekļus, kas novirzīti sociālo pakalpojumu un sociālās palīdzības sniegšanai;</w:t>
      </w:r>
    </w:p>
    <w:p w14:paraId="55163881" w14:textId="77777777" w:rsidR="000768D3" w:rsidRPr="002F326E" w:rsidRDefault="000768D3" w:rsidP="00153016">
      <w:pPr>
        <w:pStyle w:val="Sarakstarindkopa"/>
        <w:numPr>
          <w:ilvl w:val="0"/>
          <w:numId w:val="8"/>
        </w:numPr>
        <w:autoSpaceDE w:val="0"/>
        <w:autoSpaceDN w:val="0"/>
        <w:adjustRightInd w:val="0"/>
        <w:spacing w:after="0"/>
        <w:ind w:left="993" w:hanging="426"/>
        <w:jc w:val="both"/>
        <w:rPr>
          <w:rFonts w:ascii="Times New Roman" w:hAnsi="Times New Roman" w:cs="Times New Roman"/>
          <w:sz w:val="24"/>
          <w:szCs w:val="24"/>
          <w:shd w:val="clear" w:color="auto" w:fill="FFFFFF"/>
        </w:rPr>
      </w:pPr>
      <w:r w:rsidRPr="002F326E">
        <w:rPr>
          <w:rFonts w:ascii="Times New Roman" w:hAnsi="Times New Roman" w:cs="Times New Roman"/>
          <w:sz w:val="24"/>
          <w:szCs w:val="24"/>
          <w:shd w:val="clear" w:color="auto" w:fill="FFFFFF"/>
        </w:rPr>
        <w:lastRenderedPageBreak/>
        <w:t>novērtēt sociālā dienesta administrēto un pašvaldības finansēto sociālo pakalpojumu un sociālās palīdzības kvalitāti;</w:t>
      </w:r>
    </w:p>
    <w:p w14:paraId="50827E29" w14:textId="77777777" w:rsidR="000768D3" w:rsidRPr="002F326E" w:rsidRDefault="000768D3" w:rsidP="00153016">
      <w:pPr>
        <w:pStyle w:val="Sarakstarindkopa"/>
        <w:numPr>
          <w:ilvl w:val="0"/>
          <w:numId w:val="8"/>
        </w:numPr>
        <w:autoSpaceDE w:val="0"/>
        <w:autoSpaceDN w:val="0"/>
        <w:adjustRightInd w:val="0"/>
        <w:spacing w:after="0"/>
        <w:ind w:left="993" w:hanging="426"/>
        <w:jc w:val="both"/>
        <w:rPr>
          <w:rFonts w:ascii="Times New Roman" w:hAnsi="Times New Roman" w:cs="Times New Roman"/>
          <w:sz w:val="24"/>
          <w:szCs w:val="24"/>
          <w:shd w:val="clear" w:color="auto" w:fill="FFFFFF"/>
        </w:rPr>
      </w:pPr>
      <w:r w:rsidRPr="002F326E">
        <w:rPr>
          <w:rFonts w:ascii="Times New Roman" w:hAnsi="Times New Roman" w:cs="Times New Roman"/>
          <w:sz w:val="24"/>
          <w:szCs w:val="24"/>
          <w:shd w:val="clear" w:color="auto" w:fill="FFFFFF"/>
        </w:rPr>
        <w:t>veikt sociālās vides izpēti, noteikt problēmas, kā arī piedalīties pašvaldības teritorijas attīstības plānošanas dokumentu, pašvaldības politikas plānošanas dokumentu un institūcijas vadības dokumentu izstrādē sociālā dienesta kompetences jomā;</w:t>
      </w:r>
    </w:p>
    <w:p w14:paraId="392EC7CE" w14:textId="77777777" w:rsidR="000768D3" w:rsidRPr="002F326E" w:rsidRDefault="000768D3" w:rsidP="00153016">
      <w:pPr>
        <w:pStyle w:val="Sarakstarindkopa"/>
        <w:numPr>
          <w:ilvl w:val="0"/>
          <w:numId w:val="8"/>
        </w:numPr>
        <w:autoSpaceDE w:val="0"/>
        <w:autoSpaceDN w:val="0"/>
        <w:adjustRightInd w:val="0"/>
        <w:ind w:left="992" w:hanging="425"/>
        <w:contextualSpacing w:val="0"/>
        <w:jc w:val="both"/>
        <w:rPr>
          <w:rFonts w:ascii="Times New Roman" w:hAnsi="Times New Roman" w:cs="Times New Roman"/>
          <w:sz w:val="24"/>
          <w:szCs w:val="24"/>
          <w:shd w:val="clear" w:color="auto" w:fill="FFFFFF"/>
        </w:rPr>
      </w:pPr>
      <w:r w:rsidRPr="002F326E">
        <w:rPr>
          <w:rFonts w:ascii="Times New Roman" w:hAnsi="Times New Roman" w:cs="Times New Roman"/>
          <w:sz w:val="24"/>
          <w:szCs w:val="24"/>
          <w:shd w:val="clear" w:color="auto" w:fill="FFFFFF"/>
        </w:rPr>
        <w:t>informēt iedzīvotājus </w:t>
      </w:r>
      <w:hyperlink r:id="rId10" w:tgtFrame="_blank" w:history="1">
        <w:r w:rsidRPr="002F326E">
          <w:rPr>
            <w:rStyle w:val="Hipersaite"/>
            <w:rFonts w:ascii="Times New Roman" w:hAnsi="Times New Roman" w:cs="Times New Roman"/>
            <w:color w:val="auto"/>
            <w:sz w:val="24"/>
            <w:szCs w:val="24"/>
            <w:u w:val="none"/>
            <w:shd w:val="clear" w:color="auto" w:fill="FFFFFF"/>
          </w:rPr>
          <w:t>par sociālajiem pakalpojumiem</w:t>
        </w:r>
      </w:hyperlink>
      <w:r w:rsidRPr="002F326E">
        <w:rPr>
          <w:rFonts w:ascii="Times New Roman" w:hAnsi="Times New Roman" w:cs="Times New Roman"/>
          <w:sz w:val="24"/>
          <w:szCs w:val="24"/>
          <w:shd w:val="clear" w:color="auto" w:fill="FFFFFF"/>
        </w:rPr>
        <w:t> un sociālo palīdzību.</w:t>
      </w:r>
    </w:p>
    <w:p w14:paraId="29E4C66E" w14:textId="77777777" w:rsidR="00877B47" w:rsidRDefault="00877B47" w:rsidP="00D408E9">
      <w:pPr>
        <w:autoSpaceDE w:val="0"/>
        <w:autoSpaceDN w:val="0"/>
        <w:adjustRightInd w:val="0"/>
        <w:spacing w:after="0"/>
        <w:jc w:val="both"/>
        <w:rPr>
          <w:rFonts w:ascii="Times New Roman" w:hAnsi="Times New Roman" w:cs="Times New Roman"/>
          <w:sz w:val="24"/>
          <w:szCs w:val="24"/>
          <w:highlight w:val="yellow"/>
        </w:rPr>
      </w:pPr>
    </w:p>
    <w:p w14:paraId="7BF6CB95" w14:textId="647474BD" w:rsidR="000768D3" w:rsidRPr="006B5A99" w:rsidRDefault="000768D3" w:rsidP="00153016">
      <w:pPr>
        <w:autoSpaceDE w:val="0"/>
        <w:autoSpaceDN w:val="0"/>
        <w:adjustRightInd w:val="0"/>
        <w:ind w:firstLine="567"/>
        <w:jc w:val="both"/>
        <w:rPr>
          <w:rFonts w:ascii="Times New Roman" w:hAnsi="Times New Roman" w:cs="Times New Roman"/>
          <w:sz w:val="24"/>
          <w:szCs w:val="24"/>
        </w:rPr>
      </w:pPr>
      <w:r w:rsidRPr="006B5A99">
        <w:rPr>
          <w:rFonts w:ascii="Times New Roman" w:hAnsi="Times New Roman" w:cs="Times New Roman"/>
          <w:sz w:val="24"/>
          <w:szCs w:val="24"/>
        </w:rPr>
        <w:t>Pamatojoties uz iepriekš minēto, būtiska loma ir pašvaldības sociālā dienesta</w:t>
      </w:r>
      <w:r w:rsidR="0081731D">
        <w:rPr>
          <w:rFonts w:ascii="Times New Roman" w:hAnsi="Times New Roman" w:cs="Times New Roman"/>
          <w:sz w:val="24"/>
          <w:szCs w:val="24"/>
        </w:rPr>
        <w:t xml:space="preserve"> </w:t>
      </w:r>
      <w:r w:rsidRPr="006B5A99">
        <w:rPr>
          <w:rFonts w:ascii="Times New Roman" w:hAnsi="Times New Roman" w:cs="Times New Roman"/>
          <w:sz w:val="24"/>
          <w:szCs w:val="24"/>
        </w:rPr>
        <w:t xml:space="preserve">uzbūvei un atrašanās vietai pašvaldības organizatoriskajā </w:t>
      </w:r>
      <w:r w:rsidR="00620934" w:rsidRPr="006B5A99">
        <w:rPr>
          <w:rFonts w:ascii="Times New Roman" w:hAnsi="Times New Roman" w:cs="Times New Roman"/>
          <w:sz w:val="24"/>
          <w:szCs w:val="24"/>
        </w:rPr>
        <w:t>s</w:t>
      </w:r>
      <w:r w:rsidR="00851618">
        <w:rPr>
          <w:rFonts w:ascii="Times New Roman" w:hAnsi="Times New Roman" w:cs="Times New Roman"/>
          <w:sz w:val="24"/>
          <w:szCs w:val="24"/>
        </w:rPr>
        <w:t>truktūrā</w:t>
      </w:r>
      <w:r w:rsidRPr="006B5A99">
        <w:rPr>
          <w:rFonts w:ascii="Times New Roman" w:hAnsi="Times New Roman" w:cs="Times New Roman"/>
          <w:sz w:val="24"/>
          <w:szCs w:val="24"/>
        </w:rPr>
        <w:t>.</w:t>
      </w:r>
    </w:p>
    <w:p w14:paraId="45ED0E50" w14:textId="0082A9EF" w:rsidR="000768D3" w:rsidRPr="006B5A99" w:rsidRDefault="00877B47" w:rsidP="00153016">
      <w:pPr>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J</w:t>
      </w:r>
      <w:r w:rsidR="000768D3" w:rsidRPr="006B5A99">
        <w:rPr>
          <w:rFonts w:ascii="Times New Roman" w:hAnsi="Times New Roman" w:cs="Times New Roman"/>
          <w:sz w:val="24"/>
          <w:szCs w:val="24"/>
        </w:rPr>
        <w:t>ā</w:t>
      </w:r>
      <w:r w:rsidR="00F570A2" w:rsidRPr="006B5A99">
        <w:rPr>
          <w:rFonts w:ascii="Times New Roman" w:hAnsi="Times New Roman" w:cs="Times New Roman"/>
          <w:sz w:val="24"/>
          <w:szCs w:val="24"/>
        </w:rPr>
        <w:t>ņe</w:t>
      </w:r>
      <w:r w:rsidR="000768D3" w:rsidRPr="006B5A99">
        <w:rPr>
          <w:rFonts w:ascii="Times New Roman" w:hAnsi="Times New Roman" w:cs="Times New Roman"/>
          <w:sz w:val="24"/>
          <w:szCs w:val="24"/>
        </w:rPr>
        <w:t>m vērā, ka pašvaldības sociālais dienests ir arī soci</w:t>
      </w:r>
      <w:r w:rsidR="00F570A2" w:rsidRPr="006B5A99">
        <w:rPr>
          <w:rFonts w:ascii="Times New Roman" w:hAnsi="Times New Roman" w:cs="Times New Roman"/>
          <w:sz w:val="24"/>
          <w:szCs w:val="24"/>
        </w:rPr>
        <w:t>āl</w:t>
      </w:r>
      <w:r w:rsidR="000768D3" w:rsidRPr="006B5A99">
        <w:rPr>
          <w:rFonts w:ascii="Times New Roman" w:hAnsi="Times New Roman" w:cs="Times New Roman"/>
          <w:sz w:val="24"/>
          <w:szCs w:val="24"/>
        </w:rPr>
        <w:t>o pakalpojumu sniedzējs</w:t>
      </w:r>
      <w:r w:rsidR="00F570A2" w:rsidRPr="006B5A99">
        <w:rPr>
          <w:rFonts w:ascii="Times New Roman" w:hAnsi="Times New Roman" w:cs="Times New Roman"/>
          <w:sz w:val="24"/>
          <w:szCs w:val="24"/>
        </w:rPr>
        <w:t xml:space="preserve"> un uz to attiecas visu to pašu prasību</w:t>
      </w:r>
      <w:r w:rsidR="00F570A2" w:rsidRPr="006B5A99">
        <w:rPr>
          <w:rStyle w:val="Vresatsauce"/>
          <w:rFonts w:ascii="Times New Roman" w:hAnsi="Times New Roman" w:cs="Times New Roman"/>
          <w:sz w:val="24"/>
          <w:szCs w:val="24"/>
        </w:rPr>
        <w:footnoteReference w:id="31"/>
      </w:r>
      <w:r w:rsidR="00F570A2" w:rsidRPr="006B5A99">
        <w:rPr>
          <w:rFonts w:ascii="Times New Roman" w:hAnsi="Times New Roman" w:cs="Times New Roman"/>
          <w:sz w:val="24"/>
          <w:szCs w:val="24"/>
        </w:rPr>
        <w:t xml:space="preserve"> izpilde, k</w:t>
      </w:r>
      <w:r w:rsidR="00F00835" w:rsidRPr="006B5A99">
        <w:rPr>
          <w:rFonts w:ascii="Times New Roman" w:hAnsi="Times New Roman" w:cs="Times New Roman"/>
          <w:sz w:val="24"/>
          <w:szCs w:val="24"/>
        </w:rPr>
        <w:t>ā</w:t>
      </w:r>
      <w:r w:rsidR="00F570A2" w:rsidRPr="006B5A99">
        <w:rPr>
          <w:rFonts w:ascii="Times New Roman" w:hAnsi="Times New Roman" w:cs="Times New Roman"/>
          <w:sz w:val="24"/>
          <w:szCs w:val="24"/>
        </w:rPr>
        <w:t xml:space="preserve"> uz </w:t>
      </w:r>
      <w:r w:rsidR="00620934" w:rsidRPr="006B5A99">
        <w:rPr>
          <w:rFonts w:ascii="Times New Roman" w:hAnsi="Times New Roman" w:cs="Times New Roman"/>
          <w:sz w:val="24"/>
          <w:szCs w:val="24"/>
        </w:rPr>
        <w:t xml:space="preserve">jebkuru </w:t>
      </w:r>
      <w:r w:rsidR="009F0B94">
        <w:rPr>
          <w:rFonts w:ascii="Times New Roman" w:hAnsi="Times New Roman" w:cs="Times New Roman"/>
          <w:sz w:val="24"/>
          <w:szCs w:val="24"/>
        </w:rPr>
        <w:t xml:space="preserve">citu </w:t>
      </w:r>
      <w:r w:rsidR="00F570A2" w:rsidRPr="006B5A99">
        <w:rPr>
          <w:rFonts w:ascii="Times New Roman" w:hAnsi="Times New Roman" w:cs="Times New Roman"/>
          <w:sz w:val="24"/>
          <w:szCs w:val="24"/>
        </w:rPr>
        <w:t>sociālo pakalpojuma sniedzēju pašvaldībā.</w:t>
      </w:r>
    </w:p>
    <w:p w14:paraId="324ADE37" w14:textId="6E56946B" w:rsidR="00F570A2" w:rsidRPr="006B5A99" w:rsidRDefault="00F570A2" w:rsidP="00153016">
      <w:pPr>
        <w:autoSpaceDE w:val="0"/>
        <w:autoSpaceDN w:val="0"/>
        <w:adjustRightInd w:val="0"/>
        <w:ind w:firstLine="567"/>
        <w:jc w:val="both"/>
        <w:rPr>
          <w:rFonts w:ascii="Times New Roman" w:hAnsi="Times New Roman" w:cs="Times New Roman"/>
          <w:sz w:val="24"/>
          <w:szCs w:val="24"/>
        </w:rPr>
      </w:pPr>
      <w:r w:rsidRPr="006B5A99">
        <w:rPr>
          <w:rFonts w:ascii="Times New Roman" w:hAnsi="Times New Roman" w:cs="Times New Roman"/>
          <w:sz w:val="24"/>
          <w:szCs w:val="24"/>
        </w:rPr>
        <w:t xml:space="preserve">Iekšējam auditoram, </w:t>
      </w:r>
      <w:r w:rsidR="00620934" w:rsidRPr="006B5A99">
        <w:rPr>
          <w:rFonts w:ascii="Times New Roman" w:hAnsi="Times New Roman" w:cs="Times New Roman"/>
          <w:sz w:val="24"/>
          <w:szCs w:val="24"/>
        </w:rPr>
        <w:t>i</w:t>
      </w:r>
      <w:r w:rsidRPr="006B5A99">
        <w:rPr>
          <w:rFonts w:ascii="Times New Roman" w:hAnsi="Times New Roman" w:cs="Times New Roman"/>
          <w:sz w:val="24"/>
          <w:szCs w:val="24"/>
        </w:rPr>
        <w:t>zprotot ierobežotu resursu iespējas pašvaldībā, ir jāgūst pārliecība, vai sociālajam dienestam noteiktie pienākumi, atbildība un funkcijas</w:t>
      </w:r>
      <w:r w:rsidR="00620934" w:rsidRPr="006B5A99">
        <w:rPr>
          <w:rFonts w:ascii="Times New Roman" w:hAnsi="Times New Roman" w:cs="Times New Roman"/>
          <w:sz w:val="24"/>
          <w:szCs w:val="24"/>
        </w:rPr>
        <w:t>, kā arī tā darbībai atv</w:t>
      </w:r>
      <w:r w:rsidR="009F0B94">
        <w:rPr>
          <w:rFonts w:ascii="Times New Roman" w:hAnsi="Times New Roman" w:cs="Times New Roman"/>
          <w:sz w:val="24"/>
          <w:szCs w:val="24"/>
        </w:rPr>
        <w:t>ē</w:t>
      </w:r>
      <w:r w:rsidR="00620934" w:rsidRPr="006B5A99">
        <w:rPr>
          <w:rFonts w:ascii="Times New Roman" w:hAnsi="Times New Roman" w:cs="Times New Roman"/>
          <w:sz w:val="24"/>
          <w:szCs w:val="24"/>
        </w:rPr>
        <w:t>lētie resursi</w:t>
      </w:r>
      <w:r w:rsidRPr="006B5A99">
        <w:rPr>
          <w:rFonts w:ascii="Times New Roman" w:hAnsi="Times New Roman" w:cs="Times New Roman"/>
          <w:sz w:val="24"/>
          <w:szCs w:val="24"/>
        </w:rPr>
        <w:t xml:space="preserve"> </w:t>
      </w:r>
      <w:r w:rsidR="00620934" w:rsidRPr="006B5A99">
        <w:rPr>
          <w:rFonts w:ascii="Times New Roman" w:hAnsi="Times New Roman" w:cs="Times New Roman"/>
          <w:sz w:val="24"/>
          <w:szCs w:val="24"/>
        </w:rPr>
        <w:t>nesekmē objektivitātes mazināšanās</w:t>
      </w:r>
      <w:r w:rsidR="00BD4350" w:rsidRPr="006B5A99">
        <w:rPr>
          <w:rFonts w:ascii="Times New Roman" w:hAnsi="Times New Roman" w:cs="Times New Roman"/>
          <w:sz w:val="24"/>
          <w:szCs w:val="24"/>
        </w:rPr>
        <w:t>, darbības nepārtrauktības</w:t>
      </w:r>
      <w:r w:rsidR="00620934" w:rsidRPr="006B5A99">
        <w:rPr>
          <w:rFonts w:ascii="Times New Roman" w:hAnsi="Times New Roman" w:cs="Times New Roman"/>
          <w:sz w:val="24"/>
          <w:szCs w:val="24"/>
        </w:rPr>
        <w:t xml:space="preserve"> vai interešu konflikta riska iestāšanos</w:t>
      </w:r>
      <w:r w:rsidR="00851618">
        <w:rPr>
          <w:rFonts w:ascii="Times New Roman" w:hAnsi="Times New Roman" w:cs="Times New Roman"/>
          <w:sz w:val="24"/>
          <w:szCs w:val="24"/>
        </w:rPr>
        <w:t xml:space="preserve"> ( it īpaši gadījumos, kad sociālajam dienestam ir jānodrošina pārvaldības vai pārraudzības funkcija pār citiem sociālo pakalpojuma sniedzējiem)</w:t>
      </w:r>
      <w:r w:rsidR="00620934" w:rsidRPr="006B5A99">
        <w:rPr>
          <w:rFonts w:ascii="Times New Roman" w:hAnsi="Times New Roman" w:cs="Times New Roman"/>
          <w:sz w:val="24"/>
          <w:szCs w:val="24"/>
        </w:rPr>
        <w:t xml:space="preserve">. </w:t>
      </w:r>
    </w:p>
    <w:p w14:paraId="78FF06AC" w14:textId="77777777" w:rsidR="002E306A" w:rsidRPr="006B5A99" w:rsidRDefault="002E306A" w:rsidP="00153016">
      <w:pPr>
        <w:ind w:firstLine="567"/>
        <w:jc w:val="both"/>
        <w:rPr>
          <w:rFonts w:ascii="Times New Roman" w:hAnsi="Times New Roman" w:cs="Times New Roman"/>
          <w:sz w:val="24"/>
          <w:szCs w:val="24"/>
        </w:rPr>
      </w:pPr>
      <w:r w:rsidRPr="006B5A99">
        <w:rPr>
          <w:rFonts w:ascii="Times New Roman" w:hAnsi="Times New Roman" w:cs="Times New Roman"/>
          <w:sz w:val="24"/>
          <w:szCs w:val="24"/>
        </w:rPr>
        <w:t>Attīstības plānošanas sistēmas likums</w:t>
      </w:r>
      <w:r w:rsidRPr="006B5A99">
        <w:rPr>
          <w:rStyle w:val="Vresatsauce"/>
          <w:rFonts w:ascii="Times New Roman" w:hAnsi="Times New Roman" w:cs="Times New Roman"/>
          <w:sz w:val="24"/>
          <w:szCs w:val="24"/>
        </w:rPr>
        <w:footnoteReference w:id="32"/>
      </w:r>
      <w:r w:rsidRPr="006B5A99">
        <w:rPr>
          <w:rFonts w:ascii="Times New Roman" w:hAnsi="Times New Roman" w:cs="Times New Roman"/>
          <w:sz w:val="24"/>
          <w:szCs w:val="24"/>
        </w:rPr>
        <w:t xml:space="preserve"> nosaka pašvaldībām pienākumu noteikt mērķus, principus un rīcības virzienus, īstenojot noteiktās prioritātes un nodrošinot sabiedrības un teritorijas attīstību.</w:t>
      </w:r>
    </w:p>
    <w:p w14:paraId="6AAFEC71" w14:textId="31C353F4" w:rsidR="00AC3D48" w:rsidRPr="006B5A99" w:rsidRDefault="00C44A35" w:rsidP="00153016">
      <w:pPr>
        <w:ind w:firstLine="567"/>
        <w:jc w:val="both"/>
        <w:rPr>
          <w:rFonts w:ascii="Times New Roman" w:hAnsi="Times New Roman" w:cs="Times New Roman"/>
          <w:sz w:val="24"/>
          <w:szCs w:val="24"/>
        </w:rPr>
      </w:pPr>
      <w:r>
        <w:rPr>
          <w:rFonts w:ascii="Times New Roman" w:hAnsi="Times New Roman" w:cs="Times New Roman"/>
          <w:sz w:val="24"/>
          <w:szCs w:val="24"/>
        </w:rPr>
        <w:t>Iepriekš</w:t>
      </w:r>
      <w:r w:rsidR="00AC3D48" w:rsidRPr="006B5A99">
        <w:rPr>
          <w:rFonts w:ascii="Times New Roman" w:hAnsi="Times New Roman" w:cs="Times New Roman"/>
          <w:sz w:val="24"/>
          <w:szCs w:val="24"/>
        </w:rPr>
        <w:t>minētais likums nosaka</w:t>
      </w:r>
      <w:r w:rsidR="00AC3D48" w:rsidRPr="006B5A99">
        <w:rPr>
          <w:rStyle w:val="Vresatsauce"/>
          <w:rFonts w:ascii="Times New Roman" w:hAnsi="Times New Roman" w:cs="Times New Roman"/>
          <w:sz w:val="24"/>
          <w:szCs w:val="24"/>
        </w:rPr>
        <w:footnoteReference w:id="33"/>
      </w:r>
      <w:r w:rsidR="00AC3D48" w:rsidRPr="006B5A99">
        <w:rPr>
          <w:rFonts w:ascii="Times New Roman" w:hAnsi="Times New Roman" w:cs="Times New Roman"/>
          <w:sz w:val="24"/>
          <w:szCs w:val="24"/>
        </w:rPr>
        <w:t>, ka</w:t>
      </w:r>
      <w:r w:rsidR="00837A8A">
        <w:rPr>
          <w:rFonts w:ascii="Times New Roman" w:hAnsi="Times New Roman" w:cs="Times New Roman"/>
          <w:sz w:val="24"/>
          <w:szCs w:val="24"/>
        </w:rPr>
        <w:t>,</w:t>
      </w:r>
      <w:r w:rsidR="00AC3D48" w:rsidRPr="006B5A99">
        <w:rPr>
          <w:rFonts w:ascii="Times New Roman" w:hAnsi="Times New Roman" w:cs="Times New Roman"/>
          <w:sz w:val="24"/>
          <w:szCs w:val="24"/>
        </w:rPr>
        <w:t xml:space="preserve"> izstrādājot pašvaldības attīstības plānošanas dokumentus, ir jāņem vērā arī </w:t>
      </w:r>
      <w:r w:rsidR="009F0B94">
        <w:rPr>
          <w:rFonts w:ascii="Times New Roman" w:hAnsi="Times New Roman" w:cs="Times New Roman"/>
          <w:sz w:val="24"/>
          <w:szCs w:val="24"/>
        </w:rPr>
        <w:t xml:space="preserve">reģionālā un </w:t>
      </w:r>
      <w:r w:rsidR="00AC3D48" w:rsidRPr="006B5A99">
        <w:rPr>
          <w:rFonts w:ascii="Times New Roman" w:hAnsi="Times New Roman" w:cs="Times New Roman"/>
          <w:sz w:val="24"/>
          <w:szCs w:val="24"/>
        </w:rPr>
        <w:t xml:space="preserve">nacionālā līmeņa attīstības plānošanas dokumentos norādīto problēmu risinājuma virzieni pašvaldības kompetencē esošajos jautājumos. </w:t>
      </w:r>
    </w:p>
    <w:p w14:paraId="7A0EA3E8" w14:textId="0432C61A" w:rsidR="00AC3D48" w:rsidRPr="006B5A99" w:rsidRDefault="00AC3D48" w:rsidP="00153016">
      <w:pPr>
        <w:ind w:firstLine="567"/>
        <w:jc w:val="both"/>
        <w:rPr>
          <w:rFonts w:ascii="Times New Roman" w:hAnsi="Times New Roman" w:cs="Times New Roman"/>
          <w:sz w:val="24"/>
          <w:szCs w:val="24"/>
        </w:rPr>
      </w:pPr>
      <w:r w:rsidRPr="006B5A99">
        <w:rPr>
          <w:rFonts w:ascii="Times New Roman" w:eastAsia="Times New Roman" w:hAnsi="Times New Roman" w:cs="Times New Roman"/>
          <w:sz w:val="24"/>
          <w:szCs w:val="24"/>
          <w:lang w:eastAsia="lv-LV"/>
        </w:rPr>
        <w:t xml:space="preserve">Pašvaldību likums nosaka, ka </w:t>
      </w:r>
      <w:r w:rsidR="00C44A35">
        <w:rPr>
          <w:rFonts w:ascii="Times New Roman" w:eastAsia="Times New Roman" w:hAnsi="Times New Roman" w:cs="Times New Roman"/>
          <w:sz w:val="24"/>
          <w:szCs w:val="24"/>
          <w:lang w:eastAsia="lv-LV"/>
        </w:rPr>
        <w:t>pašvaldībām</w:t>
      </w:r>
      <w:r w:rsidR="00C44A35" w:rsidRPr="006B5A99">
        <w:rPr>
          <w:rFonts w:ascii="Times New Roman" w:eastAsia="Times New Roman" w:hAnsi="Times New Roman" w:cs="Times New Roman"/>
          <w:sz w:val="24"/>
          <w:szCs w:val="24"/>
          <w:lang w:eastAsia="lv-LV"/>
        </w:rPr>
        <w:t xml:space="preserve"> </w:t>
      </w:r>
      <w:r w:rsidRPr="006B5A99">
        <w:rPr>
          <w:rFonts w:ascii="Times New Roman" w:eastAsia="Times New Roman" w:hAnsi="Times New Roman" w:cs="Times New Roman"/>
          <w:sz w:val="24"/>
          <w:szCs w:val="24"/>
          <w:lang w:eastAsia="lv-LV"/>
        </w:rPr>
        <w:t xml:space="preserve">ir pienākums izstrādāt attīstības programmu un </w:t>
      </w:r>
      <w:r w:rsidR="000D420A" w:rsidRPr="006B5A99">
        <w:rPr>
          <w:rFonts w:ascii="Times New Roman" w:eastAsia="Times New Roman" w:hAnsi="Times New Roman" w:cs="Times New Roman"/>
          <w:sz w:val="24"/>
          <w:szCs w:val="24"/>
          <w:lang w:eastAsia="lv-LV"/>
        </w:rPr>
        <w:t>ilgtspējīgas</w:t>
      </w:r>
      <w:r w:rsidRPr="006B5A99">
        <w:rPr>
          <w:rFonts w:ascii="Times New Roman" w:eastAsia="Times New Roman" w:hAnsi="Times New Roman" w:cs="Times New Roman"/>
          <w:sz w:val="24"/>
          <w:szCs w:val="24"/>
          <w:lang w:eastAsia="lv-LV"/>
        </w:rPr>
        <w:t xml:space="preserve"> attīstības stratēģiju</w:t>
      </w:r>
      <w:r w:rsidR="004C5D0F" w:rsidRPr="006B5A99">
        <w:rPr>
          <w:rFonts w:ascii="Times New Roman" w:eastAsia="Times New Roman" w:hAnsi="Times New Roman" w:cs="Times New Roman"/>
          <w:sz w:val="24"/>
          <w:szCs w:val="24"/>
          <w:lang w:eastAsia="lv-LV"/>
        </w:rPr>
        <w:t>.</w:t>
      </w:r>
      <w:r w:rsidR="0081731D">
        <w:rPr>
          <w:rFonts w:ascii="Times New Roman" w:hAnsi="Times New Roman" w:cs="Times New Roman"/>
          <w:sz w:val="24"/>
          <w:szCs w:val="24"/>
        </w:rPr>
        <w:t xml:space="preserve"> </w:t>
      </w:r>
    </w:p>
    <w:p w14:paraId="1EB2FAF6" w14:textId="58B41A89" w:rsidR="00AC3D48" w:rsidRPr="006B5A99" w:rsidRDefault="00AC3D48" w:rsidP="005E7F9A">
      <w:pPr>
        <w:spacing w:after="60"/>
        <w:ind w:firstLine="567"/>
        <w:jc w:val="both"/>
        <w:rPr>
          <w:rFonts w:ascii="Times New Roman" w:hAnsi="Times New Roman" w:cs="Times New Roman"/>
          <w:sz w:val="24"/>
          <w:szCs w:val="24"/>
        </w:rPr>
      </w:pPr>
      <w:r w:rsidRPr="006B5A99">
        <w:rPr>
          <w:rFonts w:ascii="Times New Roman" w:hAnsi="Times New Roman" w:cs="Times New Roman"/>
          <w:sz w:val="24"/>
          <w:szCs w:val="24"/>
        </w:rPr>
        <w:t xml:space="preserve">Viedās administrācijas un reģionālās attīstības ministrija (turpmāk </w:t>
      </w:r>
      <w:r w:rsidR="00C44A35">
        <w:rPr>
          <w:rFonts w:ascii="Times New Roman" w:hAnsi="Times New Roman" w:cs="Times New Roman"/>
          <w:sz w:val="24"/>
          <w:szCs w:val="24"/>
        </w:rPr>
        <w:t xml:space="preserve">– </w:t>
      </w:r>
      <w:r w:rsidRPr="006B5A99">
        <w:rPr>
          <w:rFonts w:ascii="Times New Roman" w:hAnsi="Times New Roman" w:cs="Times New Roman"/>
          <w:sz w:val="24"/>
          <w:szCs w:val="24"/>
        </w:rPr>
        <w:t>VARAM) ir atbildīgā ministrija, kas:</w:t>
      </w:r>
    </w:p>
    <w:p w14:paraId="48FE849F" w14:textId="77777777" w:rsidR="009F0B94" w:rsidRPr="006F0C1E" w:rsidRDefault="009F0B94" w:rsidP="009F0B94">
      <w:pPr>
        <w:pStyle w:val="Sarakstarindkopa"/>
        <w:numPr>
          <w:ilvl w:val="0"/>
          <w:numId w:val="10"/>
        </w:numPr>
        <w:ind w:left="993" w:hanging="426"/>
        <w:jc w:val="both"/>
        <w:rPr>
          <w:rFonts w:ascii="Times New Roman" w:hAnsi="Times New Roman" w:cs="Times New Roman"/>
          <w:sz w:val="24"/>
          <w:szCs w:val="24"/>
        </w:rPr>
      </w:pPr>
      <w:r w:rsidRPr="006F0C1E">
        <w:rPr>
          <w:rFonts w:ascii="Times New Roman" w:hAnsi="Times New Roman" w:cs="Times New Roman"/>
          <w:sz w:val="24"/>
          <w:szCs w:val="24"/>
        </w:rPr>
        <w:t>reģionālās attīstības jomā nodrošina reģionālās politikas izstrādi, ieviešanas uzraudzību un ietekmes novērtēšanu;</w:t>
      </w:r>
    </w:p>
    <w:p w14:paraId="67329636" w14:textId="77777777" w:rsidR="009F0B94" w:rsidRPr="006F0C1E" w:rsidRDefault="009F0B94" w:rsidP="009F0B94">
      <w:pPr>
        <w:pStyle w:val="Sarakstarindkopa"/>
        <w:numPr>
          <w:ilvl w:val="0"/>
          <w:numId w:val="10"/>
        </w:numPr>
        <w:ind w:left="993" w:hanging="426"/>
        <w:jc w:val="both"/>
        <w:rPr>
          <w:rFonts w:ascii="Times New Roman" w:hAnsi="Times New Roman" w:cs="Times New Roman"/>
          <w:sz w:val="24"/>
          <w:szCs w:val="24"/>
        </w:rPr>
      </w:pPr>
      <w:r w:rsidRPr="006F0C1E">
        <w:rPr>
          <w:rFonts w:ascii="Times New Roman" w:hAnsi="Times New Roman" w:cs="Times New Roman"/>
          <w:sz w:val="24"/>
          <w:szCs w:val="24"/>
        </w:rPr>
        <w:t>teritorijas attīstības plānošanas jomā nodrošina teritorijas attīstības plānošanas metodisko vadību un uzraudzību;</w:t>
      </w:r>
    </w:p>
    <w:p w14:paraId="1AB97647" w14:textId="77777777" w:rsidR="009F0B94" w:rsidRPr="006F0C1E" w:rsidRDefault="009F0B94" w:rsidP="009F0B94">
      <w:pPr>
        <w:pStyle w:val="Sarakstarindkopa"/>
        <w:numPr>
          <w:ilvl w:val="0"/>
          <w:numId w:val="10"/>
        </w:numPr>
        <w:ind w:left="993" w:hanging="426"/>
        <w:jc w:val="both"/>
        <w:rPr>
          <w:rFonts w:ascii="Times New Roman" w:hAnsi="Times New Roman" w:cs="Times New Roman"/>
          <w:sz w:val="24"/>
          <w:szCs w:val="24"/>
        </w:rPr>
      </w:pPr>
      <w:r w:rsidRPr="006F0C1E">
        <w:rPr>
          <w:rFonts w:ascii="Times New Roman" w:hAnsi="Times New Roman" w:cs="Times New Roman"/>
          <w:sz w:val="24"/>
          <w:szCs w:val="24"/>
        </w:rPr>
        <w:t xml:space="preserve">pašvaldības darbības attīstības un pārraudzības jomā nodrošina pašvaldību darbības un attīstības jautājumu koordināciju, kā arī </w:t>
      </w:r>
      <w:r w:rsidRPr="006F0C1E">
        <w:rPr>
          <w:rFonts w:ascii="Times New Roman" w:hAnsi="Times New Roman" w:cs="Times New Roman"/>
          <w:sz w:val="24"/>
          <w:szCs w:val="24"/>
          <w:shd w:val="clear" w:color="auto" w:fill="FFFFFF"/>
        </w:rPr>
        <w:t>uzrauga pašvaldību darbības tiesiskumu atbilstoši pašvaldību darbību regulējošajos normatīvajos aktos noteiktajai kompetencei</w:t>
      </w:r>
      <w:r w:rsidRPr="006F0C1E">
        <w:rPr>
          <w:rFonts w:ascii="Times New Roman" w:hAnsi="Times New Roman" w:cs="Times New Roman"/>
          <w:sz w:val="24"/>
          <w:szCs w:val="24"/>
        </w:rPr>
        <w:t>.</w:t>
      </w:r>
    </w:p>
    <w:p w14:paraId="479F8BC3" w14:textId="77777777" w:rsidR="003F3C5C" w:rsidRDefault="003F3C5C" w:rsidP="00153016">
      <w:pPr>
        <w:pStyle w:val="Sarakstarindkopa"/>
        <w:ind w:left="0" w:firstLine="567"/>
        <w:contextualSpacing w:val="0"/>
        <w:jc w:val="both"/>
        <w:rPr>
          <w:rFonts w:ascii="Times New Roman" w:hAnsi="Times New Roman" w:cs="Times New Roman"/>
          <w:sz w:val="24"/>
          <w:szCs w:val="24"/>
        </w:rPr>
      </w:pPr>
    </w:p>
    <w:p w14:paraId="293A0275" w14:textId="2A883D2C" w:rsidR="00AC3D48" w:rsidRPr="006B5A99" w:rsidRDefault="00AC3D48" w:rsidP="00153016">
      <w:pPr>
        <w:pStyle w:val="Sarakstarindkopa"/>
        <w:ind w:left="0" w:firstLine="567"/>
        <w:contextualSpacing w:val="0"/>
        <w:jc w:val="both"/>
        <w:rPr>
          <w:rFonts w:ascii="Times New Roman" w:eastAsia="Times New Roman" w:hAnsi="Times New Roman" w:cs="Times New Roman"/>
          <w:sz w:val="24"/>
          <w:szCs w:val="24"/>
          <w:lang w:eastAsia="lv-LV"/>
        </w:rPr>
      </w:pPr>
      <w:r w:rsidRPr="006B5A99">
        <w:rPr>
          <w:rFonts w:ascii="Times New Roman" w:hAnsi="Times New Roman" w:cs="Times New Roman"/>
          <w:sz w:val="24"/>
          <w:szCs w:val="24"/>
        </w:rPr>
        <w:lastRenderedPageBreak/>
        <w:t xml:space="preserve">VARAM </w:t>
      </w:r>
      <w:r w:rsidR="00D822A6">
        <w:rPr>
          <w:rFonts w:ascii="Times New Roman" w:hAnsi="Times New Roman" w:cs="Times New Roman"/>
          <w:sz w:val="24"/>
          <w:szCs w:val="24"/>
        </w:rPr>
        <w:t>ir izstrādājusi</w:t>
      </w:r>
      <w:r w:rsidR="00D822A6" w:rsidRPr="006B5A99">
        <w:rPr>
          <w:rFonts w:ascii="Times New Roman" w:hAnsi="Times New Roman" w:cs="Times New Roman"/>
          <w:sz w:val="24"/>
          <w:szCs w:val="24"/>
        </w:rPr>
        <w:t xml:space="preserve"> </w:t>
      </w:r>
      <w:r w:rsidR="004C5D0F" w:rsidRPr="006B5A99">
        <w:rPr>
          <w:rFonts w:ascii="Times New Roman" w:hAnsi="Times New Roman" w:cs="Times New Roman"/>
          <w:sz w:val="24"/>
          <w:szCs w:val="24"/>
        </w:rPr>
        <w:t xml:space="preserve">vadlīnijas pašvaldību ilgtspējas attīstības stratēģijas izstrādei, </w:t>
      </w:r>
      <w:r w:rsidR="004C5D0F" w:rsidRPr="006B5A99">
        <w:rPr>
          <w:rFonts w:ascii="Times New Roman" w:eastAsia="Times New Roman" w:hAnsi="Times New Roman" w:cs="Times New Roman"/>
          <w:sz w:val="24"/>
          <w:szCs w:val="24"/>
          <w:lang w:eastAsia="lv-LV"/>
        </w:rPr>
        <w:t>kas nosaka, ka integrēti jāvērtē visi svarīgie aspekti, tai skaitā sociālie</w:t>
      </w:r>
      <w:r w:rsidR="004C5D0F" w:rsidRPr="006B5A99">
        <w:rPr>
          <w:rStyle w:val="Vresatsauce"/>
          <w:rFonts w:ascii="Times New Roman" w:eastAsia="Times New Roman" w:hAnsi="Times New Roman" w:cs="Times New Roman"/>
          <w:sz w:val="24"/>
          <w:szCs w:val="24"/>
          <w:lang w:eastAsia="lv-LV"/>
        </w:rPr>
        <w:footnoteReference w:id="34"/>
      </w:r>
      <w:r w:rsidR="004C5D0F" w:rsidRPr="006B5A99">
        <w:rPr>
          <w:rFonts w:ascii="Times New Roman" w:eastAsia="Times New Roman" w:hAnsi="Times New Roman" w:cs="Times New Roman"/>
          <w:sz w:val="24"/>
          <w:szCs w:val="24"/>
          <w:lang w:eastAsia="lv-LV"/>
        </w:rPr>
        <w:t>.</w:t>
      </w:r>
      <w:r w:rsidR="0081731D">
        <w:rPr>
          <w:rFonts w:ascii="Times New Roman" w:eastAsia="Times New Roman" w:hAnsi="Times New Roman" w:cs="Times New Roman"/>
          <w:sz w:val="24"/>
          <w:szCs w:val="24"/>
          <w:lang w:eastAsia="lv-LV"/>
        </w:rPr>
        <w:t xml:space="preserve"> </w:t>
      </w:r>
    </w:p>
    <w:p w14:paraId="317D1646" w14:textId="538D86F2" w:rsidR="002379CB" w:rsidRPr="006B5A99" w:rsidRDefault="004C5D0F" w:rsidP="00153016">
      <w:pPr>
        <w:ind w:firstLine="567"/>
        <w:jc w:val="both"/>
        <w:rPr>
          <w:rFonts w:ascii="Times New Roman" w:hAnsi="Times New Roman" w:cs="Times New Roman"/>
          <w:sz w:val="24"/>
          <w:szCs w:val="24"/>
        </w:rPr>
      </w:pPr>
      <w:r w:rsidRPr="006B5A99">
        <w:rPr>
          <w:rFonts w:ascii="Times New Roman" w:eastAsia="Times New Roman" w:hAnsi="Times New Roman" w:cs="Times New Roman"/>
          <w:sz w:val="24"/>
          <w:szCs w:val="24"/>
          <w:lang w:eastAsia="lv-LV"/>
        </w:rPr>
        <w:t>Sociālā atbalsta sistēma ir būtiska un finansiāli ietilpīga pašvaldības īstenoto funkciju sastāvdaļa, tāpēc ir likumsakarīgi, ka</w:t>
      </w:r>
      <w:r w:rsidR="0081731D">
        <w:rPr>
          <w:rFonts w:ascii="Times New Roman" w:eastAsia="Times New Roman" w:hAnsi="Times New Roman" w:cs="Times New Roman"/>
          <w:sz w:val="24"/>
          <w:szCs w:val="24"/>
          <w:lang w:eastAsia="lv-LV"/>
        </w:rPr>
        <w:t xml:space="preserve"> </w:t>
      </w:r>
      <w:r w:rsidRPr="006B5A99">
        <w:rPr>
          <w:rFonts w:ascii="Times New Roman" w:eastAsia="Times New Roman" w:hAnsi="Times New Roman" w:cs="Times New Roman"/>
          <w:sz w:val="24"/>
          <w:szCs w:val="24"/>
          <w:lang w:eastAsia="lv-LV"/>
        </w:rPr>
        <w:t xml:space="preserve">pašvaldībās sociālā atbalsta sistēma tiek pārskatīta un stratēģiski attīstīta, </w:t>
      </w:r>
      <w:r w:rsidR="00196167" w:rsidRPr="006B5A99">
        <w:rPr>
          <w:rFonts w:ascii="Times New Roman" w:eastAsia="Times New Roman" w:hAnsi="Times New Roman" w:cs="Times New Roman"/>
          <w:sz w:val="24"/>
          <w:szCs w:val="24"/>
          <w:lang w:eastAsia="lv-LV"/>
        </w:rPr>
        <w:t>tā</w:t>
      </w:r>
      <w:r w:rsidR="00196167">
        <w:rPr>
          <w:rFonts w:ascii="Times New Roman" w:eastAsia="Times New Roman" w:hAnsi="Times New Roman" w:cs="Times New Roman"/>
          <w:sz w:val="24"/>
          <w:szCs w:val="24"/>
          <w:lang w:eastAsia="lv-LV"/>
        </w:rPr>
        <w:t>dēļ</w:t>
      </w:r>
      <w:r w:rsidR="00196167" w:rsidRPr="006B5A99">
        <w:rPr>
          <w:rFonts w:ascii="Times New Roman" w:eastAsia="Times New Roman" w:hAnsi="Times New Roman" w:cs="Times New Roman"/>
          <w:sz w:val="24"/>
          <w:szCs w:val="24"/>
          <w:lang w:eastAsia="lv-LV"/>
        </w:rPr>
        <w:t xml:space="preserve"> </w:t>
      </w:r>
      <w:r w:rsidRPr="006B5A99">
        <w:rPr>
          <w:rFonts w:ascii="Times New Roman" w:eastAsia="Times New Roman" w:hAnsi="Times New Roman" w:cs="Times New Roman"/>
          <w:sz w:val="24"/>
          <w:szCs w:val="24"/>
          <w:lang w:eastAsia="lv-LV"/>
        </w:rPr>
        <w:t xml:space="preserve">iekšējiem auditoriem ir jāgūst pārliecība, ka </w:t>
      </w:r>
      <w:r w:rsidRPr="006B5A99">
        <w:rPr>
          <w:rFonts w:ascii="Times New Roman" w:hAnsi="Times New Roman" w:cs="Times New Roman"/>
          <w:sz w:val="24"/>
          <w:szCs w:val="24"/>
        </w:rPr>
        <w:t xml:space="preserve">izstrādātie </w:t>
      </w:r>
      <w:r w:rsidR="002379CB" w:rsidRPr="006B5A99">
        <w:rPr>
          <w:rFonts w:ascii="Times New Roman" w:hAnsi="Times New Roman" w:cs="Times New Roman"/>
          <w:sz w:val="24"/>
          <w:szCs w:val="24"/>
        </w:rPr>
        <w:t>pašvaldības attīstības plānošanas dokumenti ietver sociālā atbalsta sistēmas</w:t>
      </w:r>
      <w:r w:rsidR="0081731D">
        <w:rPr>
          <w:rFonts w:ascii="Times New Roman" w:hAnsi="Times New Roman" w:cs="Times New Roman"/>
          <w:sz w:val="24"/>
          <w:szCs w:val="24"/>
        </w:rPr>
        <w:t xml:space="preserve"> </w:t>
      </w:r>
      <w:r w:rsidRPr="006B5A99">
        <w:rPr>
          <w:rFonts w:ascii="Times New Roman" w:hAnsi="Times New Roman" w:cs="Times New Roman"/>
          <w:sz w:val="24"/>
          <w:szCs w:val="24"/>
        </w:rPr>
        <w:t>attīstības virzienus</w:t>
      </w:r>
      <w:r w:rsidR="002379CB" w:rsidRPr="006B5A99">
        <w:rPr>
          <w:rFonts w:ascii="Times New Roman" w:hAnsi="Times New Roman" w:cs="Times New Roman"/>
          <w:sz w:val="24"/>
          <w:szCs w:val="24"/>
        </w:rPr>
        <w:t xml:space="preserve"> vidējā vai ilgtermiņa plānošanas periodā.</w:t>
      </w:r>
    </w:p>
    <w:p w14:paraId="26CC581E" w14:textId="147007B3" w:rsidR="002379CB" w:rsidRDefault="002379CB" w:rsidP="005E7F9A">
      <w:pPr>
        <w:ind w:firstLine="567"/>
        <w:jc w:val="both"/>
        <w:rPr>
          <w:rFonts w:ascii="Times New Roman" w:hAnsi="Times New Roman" w:cs="Times New Roman"/>
          <w:sz w:val="24"/>
          <w:szCs w:val="24"/>
        </w:rPr>
      </w:pPr>
      <w:r w:rsidRPr="006B5A99">
        <w:rPr>
          <w:rFonts w:ascii="Times New Roman" w:hAnsi="Times New Roman" w:cs="Times New Roman"/>
          <w:sz w:val="24"/>
          <w:szCs w:val="24"/>
        </w:rPr>
        <w:t>Būtiski ir pamanīt, ka noteiktie attīstības virzieni un plānotās rīcības sociālā atbalsta sistēmas pilnveidošanai</w:t>
      </w:r>
      <w:r w:rsidR="00E9518A" w:rsidRPr="006B5A99">
        <w:rPr>
          <w:rFonts w:ascii="Times New Roman" w:hAnsi="Times New Roman" w:cs="Times New Roman"/>
          <w:sz w:val="24"/>
          <w:szCs w:val="24"/>
        </w:rPr>
        <w:t xml:space="preserve"> izriet no </w:t>
      </w:r>
      <w:r w:rsidRPr="006B5A99">
        <w:rPr>
          <w:rFonts w:ascii="Times New Roman" w:hAnsi="Times New Roman" w:cs="Times New Roman"/>
          <w:sz w:val="24"/>
          <w:szCs w:val="24"/>
        </w:rPr>
        <w:t>esoš</w:t>
      </w:r>
      <w:r w:rsidR="00E9518A" w:rsidRPr="006B5A99">
        <w:rPr>
          <w:rFonts w:ascii="Times New Roman" w:hAnsi="Times New Roman" w:cs="Times New Roman"/>
          <w:sz w:val="24"/>
          <w:szCs w:val="24"/>
        </w:rPr>
        <w:t>o</w:t>
      </w:r>
      <w:r w:rsidRPr="006B5A99">
        <w:rPr>
          <w:rFonts w:ascii="Times New Roman" w:hAnsi="Times New Roman" w:cs="Times New Roman"/>
          <w:sz w:val="24"/>
          <w:szCs w:val="24"/>
        </w:rPr>
        <w:t xml:space="preserve"> sociālo atbalsta veidu </w:t>
      </w:r>
      <w:proofErr w:type="spellStart"/>
      <w:r w:rsidR="00E9518A" w:rsidRPr="006B5A99">
        <w:rPr>
          <w:rFonts w:ascii="Times New Roman" w:hAnsi="Times New Roman" w:cs="Times New Roman"/>
          <w:sz w:val="24"/>
          <w:szCs w:val="24"/>
        </w:rPr>
        <w:t>izvērtējuma</w:t>
      </w:r>
      <w:proofErr w:type="spellEnd"/>
      <w:r w:rsidRPr="006B5A99">
        <w:rPr>
          <w:rFonts w:ascii="Times New Roman" w:hAnsi="Times New Roman" w:cs="Times New Roman"/>
          <w:sz w:val="24"/>
          <w:szCs w:val="24"/>
        </w:rPr>
        <w:t xml:space="preserve"> (arī kvalitāt</w:t>
      </w:r>
      <w:r w:rsidR="00D822A6">
        <w:rPr>
          <w:rFonts w:ascii="Times New Roman" w:hAnsi="Times New Roman" w:cs="Times New Roman"/>
          <w:sz w:val="24"/>
          <w:szCs w:val="24"/>
        </w:rPr>
        <w:t>e</w:t>
      </w:r>
      <w:r w:rsidRPr="006B5A99">
        <w:rPr>
          <w:rFonts w:ascii="Times New Roman" w:hAnsi="Times New Roman" w:cs="Times New Roman"/>
          <w:sz w:val="24"/>
          <w:szCs w:val="24"/>
        </w:rPr>
        <w:t xml:space="preserve">), </w:t>
      </w:r>
      <w:r w:rsidR="00E9518A" w:rsidRPr="006B5A99">
        <w:rPr>
          <w:rFonts w:ascii="Times New Roman" w:hAnsi="Times New Roman" w:cs="Times New Roman"/>
          <w:sz w:val="24"/>
          <w:szCs w:val="24"/>
        </w:rPr>
        <w:t xml:space="preserve">kurā detalizēti analizētas problēmas pakalpojuma sniegšanā vai pabalsta, atvieglojuma piešķiršanā, ir </w:t>
      </w:r>
      <w:r w:rsidRPr="006B5A99">
        <w:rPr>
          <w:rFonts w:ascii="Times New Roman" w:hAnsi="Times New Roman" w:cs="Times New Roman"/>
          <w:sz w:val="24"/>
          <w:szCs w:val="24"/>
        </w:rPr>
        <w:t>pamatoti argumentētas darbības</w:t>
      </w:r>
      <w:r w:rsidR="0081731D">
        <w:rPr>
          <w:rFonts w:ascii="Times New Roman" w:hAnsi="Times New Roman" w:cs="Times New Roman"/>
          <w:sz w:val="24"/>
          <w:szCs w:val="24"/>
        </w:rPr>
        <w:t xml:space="preserve"> </w:t>
      </w:r>
      <w:r w:rsidRPr="006B5A99">
        <w:rPr>
          <w:rFonts w:ascii="Times New Roman" w:hAnsi="Times New Roman" w:cs="Times New Roman"/>
          <w:sz w:val="24"/>
          <w:szCs w:val="24"/>
        </w:rPr>
        <w:t>sociālā atbalsta sistēmas uzlabošanai, tai skaitā paaugstinot darbinieku kapacitāti un sociālo pakalpojumu (tai skaitā vides) pieejamību primāri tām mērķa grupām, ka</w:t>
      </w:r>
      <w:r w:rsidR="00C2154B" w:rsidRPr="006B5A99">
        <w:rPr>
          <w:rFonts w:ascii="Times New Roman" w:hAnsi="Times New Roman" w:cs="Times New Roman"/>
          <w:sz w:val="24"/>
          <w:szCs w:val="24"/>
        </w:rPr>
        <w:t>s</w:t>
      </w:r>
      <w:r w:rsidRPr="006B5A99">
        <w:rPr>
          <w:rFonts w:ascii="Times New Roman" w:hAnsi="Times New Roman" w:cs="Times New Roman"/>
          <w:sz w:val="24"/>
          <w:szCs w:val="24"/>
        </w:rPr>
        <w:t xml:space="preserve"> visvairāk ir pakļautas nabadzības riskam.</w:t>
      </w:r>
    </w:p>
    <w:p w14:paraId="6589C5A2" w14:textId="1BB407BB" w:rsidR="005A32D4" w:rsidRDefault="00196167" w:rsidP="00D408E9">
      <w:pPr>
        <w:pStyle w:val="Sarakstarindkopa"/>
        <w:ind w:left="142" w:firstLine="578"/>
        <w:jc w:val="both"/>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bidi="lo-LA"/>
        </w:rPr>
        <mc:AlternateContent>
          <mc:Choice Requires="wps">
            <w:drawing>
              <wp:anchor distT="0" distB="0" distL="114300" distR="114300" simplePos="0" relativeHeight="251666432" behindDoc="0" locked="0" layoutInCell="1" allowOverlap="1" wp14:anchorId="0E78798C" wp14:editId="63244CAC">
                <wp:simplePos x="0" y="0"/>
                <wp:positionH relativeFrom="column">
                  <wp:posOffset>-12700</wp:posOffset>
                </wp:positionH>
                <wp:positionV relativeFrom="paragraph">
                  <wp:posOffset>-69850</wp:posOffset>
                </wp:positionV>
                <wp:extent cx="5715000" cy="2019300"/>
                <wp:effectExtent l="0" t="0" r="19050" b="19050"/>
                <wp:wrapNone/>
                <wp:docPr id="11" name="Tekstlodziņš 11"/>
                <wp:cNvGraphicFramePr/>
                <a:graphic xmlns:a="http://schemas.openxmlformats.org/drawingml/2006/main">
                  <a:graphicData uri="http://schemas.microsoft.com/office/word/2010/wordprocessingShape">
                    <wps:wsp>
                      <wps:cNvSpPr txBox="1"/>
                      <wps:spPr>
                        <a:xfrm>
                          <a:off x="0" y="0"/>
                          <a:ext cx="5715000" cy="2019300"/>
                        </a:xfrm>
                        <a:prstGeom prst="rect">
                          <a:avLst/>
                        </a:prstGeom>
                        <a:solidFill>
                          <a:schemeClr val="lt1"/>
                        </a:solidFill>
                        <a:ln w="6350">
                          <a:solidFill>
                            <a:prstClr val="black"/>
                          </a:solidFill>
                        </a:ln>
                      </wps:spPr>
                      <wps:txbx>
                        <w:txbxContent>
                          <w:p w14:paraId="2FED3F57" w14:textId="17ACB800" w:rsidR="000605E4" w:rsidRPr="006B5A99" w:rsidRDefault="000605E4" w:rsidP="005E7F9A">
                            <w:pPr>
                              <w:pStyle w:val="Sarakstarindkopa"/>
                              <w:ind w:left="142" w:firstLine="425"/>
                              <w:jc w:val="both"/>
                              <w:rPr>
                                <w:rFonts w:ascii="Times New Roman" w:hAnsi="Times New Roman" w:cs="Times New Roman"/>
                                <w:color w:val="000000"/>
                                <w:sz w:val="24"/>
                                <w:szCs w:val="24"/>
                              </w:rPr>
                            </w:pPr>
                            <w:r w:rsidRPr="006B5A99">
                              <w:rPr>
                                <w:rFonts w:ascii="Times New Roman" w:hAnsi="Times New Roman" w:cs="Times New Roman"/>
                                <w:color w:val="000000"/>
                                <w:sz w:val="24"/>
                                <w:szCs w:val="24"/>
                              </w:rPr>
                              <w:t>Pašvaldību izstrādātajos attīstības plānošanas dokumentos izvirzīt</w:t>
                            </w:r>
                            <w:r>
                              <w:rPr>
                                <w:rFonts w:ascii="Times New Roman" w:hAnsi="Times New Roman" w:cs="Times New Roman"/>
                                <w:color w:val="000000"/>
                                <w:sz w:val="24"/>
                                <w:szCs w:val="24"/>
                              </w:rPr>
                              <w:t>ajiem</w:t>
                            </w:r>
                            <w:r w:rsidRPr="006B5A99">
                              <w:rPr>
                                <w:rFonts w:ascii="Times New Roman" w:hAnsi="Times New Roman" w:cs="Times New Roman"/>
                                <w:color w:val="000000"/>
                                <w:sz w:val="24"/>
                                <w:szCs w:val="24"/>
                              </w:rPr>
                              <w:t xml:space="preserve"> mērķiem sociālajā jomā ir</w:t>
                            </w:r>
                            <w:r>
                              <w:rPr>
                                <w:rFonts w:ascii="Times New Roman" w:hAnsi="Times New Roman" w:cs="Times New Roman"/>
                                <w:color w:val="000000"/>
                                <w:sz w:val="24"/>
                                <w:szCs w:val="24"/>
                              </w:rPr>
                              <w:t xml:space="preserve"> </w:t>
                            </w:r>
                            <w:r w:rsidRPr="006B5A99">
                              <w:rPr>
                                <w:rFonts w:ascii="Times New Roman" w:hAnsi="Times New Roman" w:cs="Times New Roman"/>
                                <w:color w:val="000000"/>
                                <w:sz w:val="24"/>
                                <w:szCs w:val="24"/>
                              </w:rPr>
                              <w:t>jābūt pamatotiem ar pašvaldības sociālās vides izpētes rezultātiem, tā</w:t>
                            </w:r>
                            <w:r>
                              <w:rPr>
                                <w:rFonts w:ascii="Times New Roman" w:hAnsi="Times New Roman" w:cs="Times New Roman"/>
                                <w:color w:val="000000"/>
                                <w:sz w:val="24"/>
                                <w:szCs w:val="24"/>
                              </w:rPr>
                              <w:t>dēļ</w:t>
                            </w:r>
                            <w:r w:rsidRPr="006B5A99">
                              <w:rPr>
                                <w:rFonts w:ascii="Times New Roman" w:hAnsi="Times New Roman" w:cs="Times New Roman"/>
                                <w:color w:val="000000"/>
                                <w:sz w:val="24"/>
                                <w:szCs w:val="24"/>
                              </w:rPr>
                              <w:t xml:space="preserve"> iekšējiem auditoriem ir nepieciešams gūt pārliecību, vai:</w:t>
                            </w:r>
                          </w:p>
                          <w:p w14:paraId="3BA3B2E4" w14:textId="23F2AD6A" w:rsidR="000605E4" w:rsidRPr="006B5A99" w:rsidRDefault="000605E4" w:rsidP="005E7F9A">
                            <w:pPr>
                              <w:pStyle w:val="Sarakstarindkopa"/>
                              <w:numPr>
                                <w:ilvl w:val="0"/>
                                <w:numId w:val="11"/>
                              </w:numPr>
                              <w:ind w:left="993" w:hanging="426"/>
                              <w:jc w:val="both"/>
                              <w:rPr>
                                <w:rFonts w:ascii="Times New Roman" w:eastAsia="Times New Roman" w:hAnsi="Times New Roman" w:cs="Times New Roman"/>
                                <w:sz w:val="24"/>
                                <w:szCs w:val="24"/>
                                <w:lang w:eastAsia="lv-LV"/>
                              </w:rPr>
                            </w:pPr>
                            <w:r w:rsidRPr="006B5A99">
                              <w:rPr>
                                <w:rFonts w:ascii="Times New Roman" w:hAnsi="Times New Roman" w:cs="Times New Roman"/>
                                <w:color w:val="000000"/>
                                <w:sz w:val="24"/>
                                <w:szCs w:val="24"/>
                              </w:rPr>
                              <w:t>pašvaldības ir apzinājušas iedzīvotāju sociālās problēmas un vajadzības, ta</w:t>
                            </w:r>
                            <w:r w:rsidR="00865858">
                              <w:rPr>
                                <w:rFonts w:ascii="Times New Roman" w:hAnsi="Times New Roman" w:cs="Times New Roman"/>
                                <w:color w:val="000000"/>
                                <w:sz w:val="24"/>
                                <w:szCs w:val="24"/>
                              </w:rPr>
                              <w:t>i</w:t>
                            </w:r>
                            <w:r w:rsidRPr="006B5A99">
                              <w:rPr>
                                <w:rFonts w:ascii="Times New Roman" w:hAnsi="Times New Roman" w:cs="Times New Roman"/>
                                <w:color w:val="000000"/>
                                <w:sz w:val="24"/>
                                <w:szCs w:val="24"/>
                              </w:rPr>
                              <w:t xml:space="preserve"> skaitā nosakot pašvaldībā dzīvojošās nabadzības riskam visvairāk pakļautās iedzīvotāju grupas un to vajadzības;</w:t>
                            </w:r>
                          </w:p>
                          <w:p w14:paraId="121296D8" w14:textId="26985A3E" w:rsidR="000605E4" w:rsidRPr="006B5A99" w:rsidRDefault="00D822A6" w:rsidP="005E7F9A">
                            <w:pPr>
                              <w:pStyle w:val="Sarakstarindkopa"/>
                              <w:numPr>
                                <w:ilvl w:val="0"/>
                                <w:numId w:val="11"/>
                              </w:numPr>
                              <w:ind w:left="993" w:hanging="426"/>
                              <w:jc w:val="both"/>
                              <w:rPr>
                                <w:rFonts w:ascii="Times New Roman" w:eastAsia="Times New Roman" w:hAnsi="Times New Roman" w:cs="Times New Roman"/>
                                <w:sz w:val="24"/>
                                <w:szCs w:val="24"/>
                                <w:lang w:eastAsia="lv-LV"/>
                              </w:rPr>
                            </w:pPr>
                            <w:r>
                              <w:rPr>
                                <w:rFonts w:ascii="Times New Roman" w:hAnsi="Times New Roman" w:cs="Times New Roman"/>
                                <w:color w:val="000000"/>
                                <w:sz w:val="24"/>
                                <w:szCs w:val="24"/>
                              </w:rPr>
                              <w:t>pamatojoties</w:t>
                            </w:r>
                            <w:r w:rsidRPr="006B5A99">
                              <w:rPr>
                                <w:rFonts w:ascii="Times New Roman" w:hAnsi="Times New Roman" w:cs="Times New Roman"/>
                                <w:color w:val="000000"/>
                                <w:sz w:val="24"/>
                                <w:szCs w:val="24"/>
                              </w:rPr>
                              <w:t xml:space="preserve"> </w:t>
                            </w:r>
                            <w:r w:rsidR="000605E4" w:rsidRPr="006B5A99">
                              <w:rPr>
                                <w:rFonts w:ascii="Times New Roman" w:hAnsi="Times New Roman" w:cs="Times New Roman"/>
                                <w:color w:val="000000"/>
                                <w:sz w:val="24"/>
                                <w:szCs w:val="24"/>
                              </w:rPr>
                              <w:t>uz identificētajām iedzīvotāju sociālajām problēmām un to vajadzībām tiek plānoti un noteikti sociālā atbalsta veidi un</w:t>
                            </w:r>
                            <w:r>
                              <w:rPr>
                                <w:rFonts w:ascii="Times New Roman" w:hAnsi="Times New Roman" w:cs="Times New Roman"/>
                                <w:color w:val="000000"/>
                                <w:sz w:val="24"/>
                                <w:szCs w:val="24"/>
                              </w:rPr>
                              <w:t xml:space="preserve"> vai</w:t>
                            </w:r>
                            <w:r w:rsidR="000605E4" w:rsidRPr="006B5A99">
                              <w:rPr>
                                <w:rFonts w:ascii="Times New Roman" w:hAnsi="Times New Roman" w:cs="Times New Roman"/>
                                <w:color w:val="000000"/>
                                <w:sz w:val="24"/>
                                <w:szCs w:val="24"/>
                              </w:rPr>
                              <w:t xml:space="preserve"> pašvaldību sociālajai jomai paredzētais finansējums </w:t>
                            </w:r>
                            <w:r>
                              <w:rPr>
                                <w:rFonts w:ascii="Times New Roman" w:hAnsi="Times New Roman" w:cs="Times New Roman"/>
                                <w:color w:val="000000"/>
                                <w:sz w:val="24"/>
                                <w:szCs w:val="24"/>
                              </w:rPr>
                              <w:t>tiek</w:t>
                            </w:r>
                            <w:r w:rsidRPr="006B5A99">
                              <w:rPr>
                                <w:rFonts w:ascii="Times New Roman" w:hAnsi="Times New Roman" w:cs="Times New Roman"/>
                                <w:color w:val="000000"/>
                                <w:sz w:val="24"/>
                                <w:szCs w:val="24"/>
                              </w:rPr>
                              <w:t xml:space="preserve"> </w:t>
                            </w:r>
                            <w:r w:rsidR="000605E4" w:rsidRPr="006B5A99">
                              <w:rPr>
                                <w:rFonts w:ascii="Times New Roman" w:hAnsi="Times New Roman" w:cs="Times New Roman"/>
                                <w:color w:val="000000"/>
                                <w:sz w:val="24"/>
                                <w:szCs w:val="24"/>
                              </w:rPr>
                              <w:t>plānots un izlietots, lai samazinātu nabadzības riskam pakļauto iedzīvotāju skaitu.</w:t>
                            </w:r>
                          </w:p>
                          <w:p w14:paraId="6E3190EB" w14:textId="77777777" w:rsidR="000605E4" w:rsidRDefault="000605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8798C" id="_x0000_t202" coordsize="21600,21600" o:spt="202" path="m,l,21600r21600,l21600,xe">
                <v:stroke joinstyle="miter"/>
                <v:path gradientshapeok="t" o:connecttype="rect"/>
              </v:shapetype>
              <v:shape id="Tekstlodziņš 11" o:spid="_x0000_s1031" type="#_x0000_t202" style="position:absolute;left:0;text-align:left;margin-left:-1pt;margin-top:-5.5pt;width:450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" fillcolor="white [3201]" strokeweight=".5pt">
                <v:textbox>
                  <w:txbxContent>
                    <w:p w14:paraId="2FED3F57" w14:textId="17ACB800" w:rsidR="000605E4" w:rsidRPr="006B5A99" w:rsidRDefault="000605E4" w:rsidP="005E7F9A">
                      <w:pPr>
                        <w:pStyle w:val="Sarakstarindkopa"/>
                        <w:ind w:left="142" w:firstLine="425"/>
                        <w:jc w:val="both"/>
                        <w:rPr>
                          <w:rFonts w:ascii="Times New Roman" w:hAnsi="Times New Roman" w:cs="Times New Roman"/>
                          <w:color w:val="000000"/>
                          <w:sz w:val="24"/>
                          <w:szCs w:val="24"/>
                        </w:rPr>
                      </w:pPr>
                      <w:r w:rsidRPr="006B5A99">
                        <w:rPr>
                          <w:rFonts w:ascii="Times New Roman" w:hAnsi="Times New Roman" w:cs="Times New Roman"/>
                          <w:color w:val="000000"/>
                          <w:sz w:val="24"/>
                          <w:szCs w:val="24"/>
                        </w:rPr>
                        <w:t>Pašvaldību izstrādātajos attīstības plānošanas dokumentos izvirzīt</w:t>
                      </w:r>
                      <w:r>
                        <w:rPr>
                          <w:rFonts w:ascii="Times New Roman" w:hAnsi="Times New Roman" w:cs="Times New Roman"/>
                          <w:color w:val="000000"/>
                          <w:sz w:val="24"/>
                          <w:szCs w:val="24"/>
                        </w:rPr>
                        <w:t>ajiem</w:t>
                      </w:r>
                      <w:r w:rsidRPr="006B5A99">
                        <w:rPr>
                          <w:rFonts w:ascii="Times New Roman" w:hAnsi="Times New Roman" w:cs="Times New Roman"/>
                          <w:color w:val="000000"/>
                          <w:sz w:val="24"/>
                          <w:szCs w:val="24"/>
                        </w:rPr>
                        <w:t xml:space="preserve"> mērķiem sociālajā jomā ir</w:t>
                      </w:r>
                      <w:r>
                        <w:rPr>
                          <w:rFonts w:ascii="Times New Roman" w:hAnsi="Times New Roman" w:cs="Times New Roman"/>
                          <w:color w:val="000000"/>
                          <w:sz w:val="24"/>
                          <w:szCs w:val="24"/>
                        </w:rPr>
                        <w:t xml:space="preserve"> </w:t>
                      </w:r>
                      <w:r w:rsidRPr="006B5A99">
                        <w:rPr>
                          <w:rFonts w:ascii="Times New Roman" w:hAnsi="Times New Roman" w:cs="Times New Roman"/>
                          <w:color w:val="000000"/>
                          <w:sz w:val="24"/>
                          <w:szCs w:val="24"/>
                        </w:rPr>
                        <w:t>jābūt pamatotiem ar pašvaldības sociālās vides izpētes rezultātiem, tā</w:t>
                      </w:r>
                      <w:r>
                        <w:rPr>
                          <w:rFonts w:ascii="Times New Roman" w:hAnsi="Times New Roman" w:cs="Times New Roman"/>
                          <w:color w:val="000000"/>
                          <w:sz w:val="24"/>
                          <w:szCs w:val="24"/>
                        </w:rPr>
                        <w:t>dēļ</w:t>
                      </w:r>
                      <w:r w:rsidRPr="006B5A99">
                        <w:rPr>
                          <w:rFonts w:ascii="Times New Roman" w:hAnsi="Times New Roman" w:cs="Times New Roman"/>
                          <w:color w:val="000000"/>
                          <w:sz w:val="24"/>
                          <w:szCs w:val="24"/>
                        </w:rPr>
                        <w:t xml:space="preserve"> iekšējiem auditoriem ir nepieciešams gūt pārliecību, vai:</w:t>
                      </w:r>
                    </w:p>
                    <w:p w14:paraId="3BA3B2E4" w14:textId="23F2AD6A" w:rsidR="000605E4" w:rsidRPr="006B5A99" w:rsidRDefault="000605E4" w:rsidP="005E7F9A">
                      <w:pPr>
                        <w:pStyle w:val="Sarakstarindkopa"/>
                        <w:numPr>
                          <w:ilvl w:val="0"/>
                          <w:numId w:val="11"/>
                        </w:numPr>
                        <w:ind w:left="993" w:hanging="426"/>
                        <w:jc w:val="both"/>
                        <w:rPr>
                          <w:rFonts w:ascii="Times New Roman" w:eastAsia="Times New Roman" w:hAnsi="Times New Roman" w:cs="Times New Roman"/>
                          <w:sz w:val="24"/>
                          <w:szCs w:val="24"/>
                          <w:lang w:eastAsia="lv-LV"/>
                        </w:rPr>
                      </w:pPr>
                      <w:r w:rsidRPr="006B5A99">
                        <w:rPr>
                          <w:rFonts w:ascii="Times New Roman" w:hAnsi="Times New Roman" w:cs="Times New Roman"/>
                          <w:color w:val="000000"/>
                          <w:sz w:val="24"/>
                          <w:szCs w:val="24"/>
                        </w:rPr>
                        <w:t>pašvaldības ir apzinājušas iedzīvotāju sociālās problēmas un vajadzības, ta</w:t>
                      </w:r>
                      <w:r w:rsidR="00865858">
                        <w:rPr>
                          <w:rFonts w:ascii="Times New Roman" w:hAnsi="Times New Roman" w:cs="Times New Roman"/>
                          <w:color w:val="000000"/>
                          <w:sz w:val="24"/>
                          <w:szCs w:val="24"/>
                        </w:rPr>
                        <w:t>i</w:t>
                      </w:r>
                      <w:r w:rsidRPr="006B5A99">
                        <w:rPr>
                          <w:rFonts w:ascii="Times New Roman" w:hAnsi="Times New Roman" w:cs="Times New Roman"/>
                          <w:color w:val="000000"/>
                          <w:sz w:val="24"/>
                          <w:szCs w:val="24"/>
                        </w:rPr>
                        <w:t xml:space="preserve"> skaitā nosakot pašvaldībā dzīvojošās nabadzības riskam visvairāk pakļautās iedzīvotāju grupas un to vajadzības;</w:t>
                      </w:r>
                    </w:p>
                    <w:p w14:paraId="121296D8" w14:textId="26985A3E" w:rsidR="000605E4" w:rsidRPr="006B5A99" w:rsidRDefault="00D822A6" w:rsidP="005E7F9A">
                      <w:pPr>
                        <w:pStyle w:val="Sarakstarindkopa"/>
                        <w:numPr>
                          <w:ilvl w:val="0"/>
                          <w:numId w:val="11"/>
                        </w:numPr>
                        <w:ind w:left="993" w:hanging="426"/>
                        <w:jc w:val="both"/>
                        <w:rPr>
                          <w:rFonts w:ascii="Times New Roman" w:eastAsia="Times New Roman" w:hAnsi="Times New Roman" w:cs="Times New Roman"/>
                          <w:sz w:val="24"/>
                          <w:szCs w:val="24"/>
                          <w:lang w:eastAsia="lv-LV"/>
                        </w:rPr>
                      </w:pPr>
                      <w:r>
                        <w:rPr>
                          <w:rFonts w:ascii="Times New Roman" w:hAnsi="Times New Roman" w:cs="Times New Roman"/>
                          <w:color w:val="000000"/>
                          <w:sz w:val="24"/>
                          <w:szCs w:val="24"/>
                        </w:rPr>
                        <w:t>pamatojoties</w:t>
                      </w:r>
                      <w:r w:rsidRPr="006B5A99">
                        <w:rPr>
                          <w:rFonts w:ascii="Times New Roman" w:hAnsi="Times New Roman" w:cs="Times New Roman"/>
                          <w:color w:val="000000"/>
                          <w:sz w:val="24"/>
                          <w:szCs w:val="24"/>
                        </w:rPr>
                        <w:t xml:space="preserve"> </w:t>
                      </w:r>
                      <w:r w:rsidR="000605E4" w:rsidRPr="006B5A99">
                        <w:rPr>
                          <w:rFonts w:ascii="Times New Roman" w:hAnsi="Times New Roman" w:cs="Times New Roman"/>
                          <w:color w:val="000000"/>
                          <w:sz w:val="24"/>
                          <w:szCs w:val="24"/>
                        </w:rPr>
                        <w:t>uz identificētajām iedzīvotāju sociālajām problēmām un to vajadzībām tiek plānoti un noteikti sociālā atbalsta veidi un</w:t>
                      </w:r>
                      <w:r>
                        <w:rPr>
                          <w:rFonts w:ascii="Times New Roman" w:hAnsi="Times New Roman" w:cs="Times New Roman"/>
                          <w:color w:val="000000"/>
                          <w:sz w:val="24"/>
                          <w:szCs w:val="24"/>
                        </w:rPr>
                        <w:t xml:space="preserve"> vai</w:t>
                      </w:r>
                      <w:r w:rsidR="000605E4" w:rsidRPr="006B5A99">
                        <w:rPr>
                          <w:rFonts w:ascii="Times New Roman" w:hAnsi="Times New Roman" w:cs="Times New Roman"/>
                          <w:color w:val="000000"/>
                          <w:sz w:val="24"/>
                          <w:szCs w:val="24"/>
                        </w:rPr>
                        <w:t xml:space="preserve"> pašvaldību sociālajai jomai paredzētais finansējums </w:t>
                      </w:r>
                      <w:r>
                        <w:rPr>
                          <w:rFonts w:ascii="Times New Roman" w:hAnsi="Times New Roman" w:cs="Times New Roman"/>
                          <w:color w:val="000000"/>
                          <w:sz w:val="24"/>
                          <w:szCs w:val="24"/>
                        </w:rPr>
                        <w:t>tiek</w:t>
                      </w:r>
                      <w:r w:rsidRPr="006B5A99">
                        <w:rPr>
                          <w:rFonts w:ascii="Times New Roman" w:hAnsi="Times New Roman" w:cs="Times New Roman"/>
                          <w:color w:val="000000"/>
                          <w:sz w:val="24"/>
                          <w:szCs w:val="24"/>
                        </w:rPr>
                        <w:t xml:space="preserve"> </w:t>
                      </w:r>
                      <w:r w:rsidR="000605E4" w:rsidRPr="006B5A99">
                        <w:rPr>
                          <w:rFonts w:ascii="Times New Roman" w:hAnsi="Times New Roman" w:cs="Times New Roman"/>
                          <w:color w:val="000000"/>
                          <w:sz w:val="24"/>
                          <w:szCs w:val="24"/>
                        </w:rPr>
                        <w:t>plānots un izlietots, lai samazinātu nabadzības riskam pakļauto iedzīvotāju skaitu.</w:t>
                      </w:r>
                    </w:p>
                    <w:p w14:paraId="6E3190EB" w14:textId="77777777" w:rsidR="000605E4" w:rsidRDefault="000605E4"/>
                  </w:txbxContent>
                </v:textbox>
              </v:shape>
            </w:pict>
          </mc:Fallback>
        </mc:AlternateContent>
      </w:r>
    </w:p>
    <w:p w14:paraId="76831AE5" w14:textId="77777777" w:rsidR="00156AF6" w:rsidRDefault="00156AF6" w:rsidP="00D408E9">
      <w:pPr>
        <w:pStyle w:val="Sarakstarindkopa"/>
        <w:ind w:left="142"/>
        <w:jc w:val="both"/>
        <w:rPr>
          <w:rFonts w:ascii="Times New Roman" w:hAnsi="Times New Roman" w:cs="Times New Roman"/>
          <w:sz w:val="24"/>
          <w:szCs w:val="24"/>
        </w:rPr>
      </w:pPr>
    </w:p>
    <w:p w14:paraId="3B20F1B8" w14:textId="77777777" w:rsidR="00156AF6" w:rsidRDefault="00156AF6" w:rsidP="00D408E9">
      <w:pPr>
        <w:pStyle w:val="Sarakstarindkopa"/>
        <w:ind w:left="142"/>
        <w:jc w:val="both"/>
        <w:rPr>
          <w:rFonts w:ascii="Times New Roman" w:hAnsi="Times New Roman" w:cs="Times New Roman"/>
          <w:sz w:val="24"/>
          <w:szCs w:val="24"/>
        </w:rPr>
      </w:pPr>
    </w:p>
    <w:p w14:paraId="0677A273" w14:textId="77777777" w:rsidR="00156AF6" w:rsidRDefault="00156AF6" w:rsidP="00D408E9">
      <w:pPr>
        <w:pStyle w:val="Sarakstarindkopa"/>
        <w:ind w:left="142"/>
        <w:jc w:val="both"/>
        <w:rPr>
          <w:rFonts w:ascii="Times New Roman" w:hAnsi="Times New Roman" w:cs="Times New Roman"/>
          <w:sz w:val="24"/>
          <w:szCs w:val="24"/>
        </w:rPr>
      </w:pPr>
    </w:p>
    <w:p w14:paraId="29EA6072" w14:textId="77777777" w:rsidR="00156AF6" w:rsidRDefault="00156AF6" w:rsidP="00D408E9">
      <w:pPr>
        <w:pStyle w:val="Sarakstarindkopa"/>
        <w:ind w:left="142"/>
        <w:jc w:val="both"/>
        <w:rPr>
          <w:rFonts w:ascii="Times New Roman" w:hAnsi="Times New Roman" w:cs="Times New Roman"/>
          <w:sz w:val="24"/>
          <w:szCs w:val="24"/>
        </w:rPr>
      </w:pPr>
    </w:p>
    <w:p w14:paraId="73147ECF" w14:textId="77777777" w:rsidR="00156AF6" w:rsidRDefault="00156AF6" w:rsidP="00D408E9">
      <w:pPr>
        <w:pStyle w:val="Sarakstarindkopa"/>
        <w:ind w:left="142"/>
        <w:jc w:val="both"/>
        <w:rPr>
          <w:rFonts w:ascii="Times New Roman" w:hAnsi="Times New Roman" w:cs="Times New Roman"/>
          <w:sz w:val="24"/>
          <w:szCs w:val="24"/>
        </w:rPr>
      </w:pPr>
    </w:p>
    <w:p w14:paraId="7CB6710C" w14:textId="77777777" w:rsidR="00156AF6" w:rsidRDefault="00156AF6" w:rsidP="00D408E9">
      <w:pPr>
        <w:pStyle w:val="Sarakstarindkopa"/>
        <w:ind w:left="142"/>
        <w:jc w:val="both"/>
        <w:rPr>
          <w:rFonts w:ascii="Times New Roman" w:hAnsi="Times New Roman" w:cs="Times New Roman"/>
          <w:sz w:val="24"/>
          <w:szCs w:val="24"/>
        </w:rPr>
      </w:pPr>
    </w:p>
    <w:p w14:paraId="0C2E89CE" w14:textId="77777777" w:rsidR="00156AF6" w:rsidRDefault="00156AF6" w:rsidP="00D408E9">
      <w:pPr>
        <w:pStyle w:val="Sarakstarindkopa"/>
        <w:ind w:left="142"/>
        <w:jc w:val="both"/>
        <w:rPr>
          <w:rFonts w:ascii="Times New Roman" w:hAnsi="Times New Roman" w:cs="Times New Roman"/>
          <w:sz w:val="24"/>
          <w:szCs w:val="24"/>
        </w:rPr>
      </w:pPr>
    </w:p>
    <w:p w14:paraId="16AE8E10" w14:textId="77777777" w:rsidR="00156AF6" w:rsidRDefault="00156AF6" w:rsidP="00D408E9">
      <w:pPr>
        <w:pStyle w:val="Sarakstarindkopa"/>
        <w:ind w:left="142"/>
        <w:jc w:val="both"/>
        <w:rPr>
          <w:rFonts w:ascii="Times New Roman" w:hAnsi="Times New Roman" w:cs="Times New Roman"/>
          <w:sz w:val="24"/>
          <w:szCs w:val="24"/>
        </w:rPr>
      </w:pPr>
    </w:p>
    <w:p w14:paraId="4D2D7B8E" w14:textId="77777777" w:rsidR="00156AF6" w:rsidRDefault="00156AF6" w:rsidP="00D408E9">
      <w:pPr>
        <w:pStyle w:val="Sarakstarindkopa"/>
        <w:ind w:left="142"/>
        <w:jc w:val="both"/>
        <w:rPr>
          <w:rFonts w:ascii="Times New Roman" w:hAnsi="Times New Roman" w:cs="Times New Roman"/>
          <w:sz w:val="24"/>
          <w:szCs w:val="24"/>
        </w:rPr>
      </w:pPr>
    </w:p>
    <w:p w14:paraId="78DC780B" w14:textId="77777777" w:rsidR="00156AF6" w:rsidRDefault="00156AF6" w:rsidP="00D408E9">
      <w:pPr>
        <w:pStyle w:val="Sarakstarindkopa"/>
        <w:ind w:left="142"/>
        <w:jc w:val="both"/>
        <w:rPr>
          <w:rFonts w:ascii="Times New Roman" w:hAnsi="Times New Roman" w:cs="Times New Roman"/>
          <w:sz w:val="24"/>
          <w:szCs w:val="24"/>
        </w:rPr>
      </w:pPr>
    </w:p>
    <w:p w14:paraId="20C6E59D" w14:textId="3CEB4C15" w:rsidR="00F31962" w:rsidRPr="00D822A6" w:rsidRDefault="00F31962" w:rsidP="005E7F9A">
      <w:pPr>
        <w:pStyle w:val="Sarakstarindkopa"/>
        <w:spacing w:before="160"/>
        <w:ind w:left="0" w:firstLine="567"/>
        <w:contextualSpacing w:val="0"/>
        <w:jc w:val="both"/>
        <w:rPr>
          <w:rFonts w:ascii="Times New Roman" w:eastAsia="Times New Roman" w:hAnsi="Times New Roman" w:cs="Times New Roman"/>
          <w:sz w:val="24"/>
          <w:szCs w:val="24"/>
          <w:lang w:eastAsia="lv-LV"/>
        </w:rPr>
      </w:pPr>
      <w:r w:rsidRPr="006B5A99">
        <w:rPr>
          <w:rFonts w:ascii="Times New Roman" w:hAnsi="Times New Roman" w:cs="Times New Roman"/>
          <w:sz w:val="24"/>
          <w:szCs w:val="24"/>
        </w:rPr>
        <w:t xml:space="preserve">Tas nozīmē, ka pašvaldībām primāri būtu jāapzina </w:t>
      </w:r>
      <w:r w:rsidRPr="006F0C1E">
        <w:rPr>
          <w:rFonts w:ascii="Times New Roman" w:hAnsi="Times New Roman" w:cs="Times New Roman"/>
          <w:sz w:val="24"/>
          <w:szCs w:val="24"/>
        </w:rPr>
        <w:t xml:space="preserve">savu iedzīvotāju struktūra, to sociālās problēmas, kā arī </w:t>
      </w:r>
      <w:r w:rsidR="00D822A6">
        <w:rPr>
          <w:rFonts w:ascii="Times New Roman" w:hAnsi="Times New Roman" w:cs="Times New Roman"/>
          <w:sz w:val="24"/>
          <w:szCs w:val="24"/>
        </w:rPr>
        <w:t xml:space="preserve">jānosaka </w:t>
      </w:r>
      <w:r w:rsidRPr="006F0C1E">
        <w:rPr>
          <w:rFonts w:ascii="Times New Roman" w:hAnsi="Times New Roman" w:cs="Times New Roman"/>
          <w:sz w:val="24"/>
          <w:szCs w:val="24"/>
        </w:rPr>
        <w:t>šo problēmu risināšanai nepieciešamie pasākumi</w:t>
      </w:r>
      <w:r w:rsidRPr="00D822A6">
        <w:rPr>
          <w:rFonts w:ascii="Times New Roman" w:hAnsi="Times New Roman" w:cs="Times New Roman"/>
          <w:sz w:val="24"/>
          <w:szCs w:val="24"/>
        </w:rPr>
        <w:t>.</w:t>
      </w:r>
    </w:p>
    <w:p w14:paraId="461A9E06" w14:textId="28E4280F" w:rsidR="004C5D0F" w:rsidRDefault="00877B47" w:rsidP="005E7F9A">
      <w:pPr>
        <w:pStyle w:val="Sarakstarindkopa"/>
        <w:ind w:left="0" w:firstLine="567"/>
        <w:contextualSpacing w:val="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004C5D0F" w:rsidRPr="006B5A99">
        <w:rPr>
          <w:rFonts w:ascii="Times New Roman" w:eastAsia="Times New Roman" w:hAnsi="Times New Roman" w:cs="Times New Roman"/>
          <w:sz w:val="24"/>
          <w:szCs w:val="24"/>
          <w:lang w:eastAsia="lv-LV"/>
        </w:rPr>
        <w:t xml:space="preserve">ar atšķirties </w:t>
      </w:r>
      <w:r w:rsidR="00F31962" w:rsidRPr="006B5A99">
        <w:rPr>
          <w:rFonts w:ascii="Times New Roman" w:eastAsia="Times New Roman" w:hAnsi="Times New Roman" w:cs="Times New Roman"/>
          <w:sz w:val="24"/>
          <w:szCs w:val="24"/>
          <w:lang w:eastAsia="lv-LV"/>
        </w:rPr>
        <w:t xml:space="preserve">attīstības </w:t>
      </w:r>
      <w:r w:rsidR="004C5D0F" w:rsidRPr="006B5A99">
        <w:rPr>
          <w:rFonts w:ascii="Times New Roman" w:eastAsia="Times New Roman" w:hAnsi="Times New Roman" w:cs="Times New Roman"/>
          <w:sz w:val="24"/>
          <w:szCs w:val="24"/>
          <w:lang w:eastAsia="lv-LV"/>
        </w:rPr>
        <w:t>plānošanas dokumentu veidi (nosaukumi), kur</w:t>
      </w:r>
      <w:r w:rsidR="00D822A6">
        <w:rPr>
          <w:rFonts w:ascii="Times New Roman" w:eastAsia="Times New Roman" w:hAnsi="Times New Roman" w:cs="Times New Roman"/>
          <w:sz w:val="24"/>
          <w:szCs w:val="24"/>
          <w:lang w:eastAsia="lv-LV"/>
        </w:rPr>
        <w:t>os</w:t>
      </w:r>
      <w:r w:rsidR="004C5D0F" w:rsidRPr="006B5A99">
        <w:rPr>
          <w:rFonts w:ascii="Times New Roman" w:eastAsia="Times New Roman" w:hAnsi="Times New Roman" w:cs="Times New Roman"/>
          <w:sz w:val="24"/>
          <w:szCs w:val="24"/>
          <w:lang w:eastAsia="lv-LV"/>
        </w:rPr>
        <w:t xml:space="preserve"> </w:t>
      </w:r>
      <w:r w:rsidR="00D822A6">
        <w:rPr>
          <w:rFonts w:ascii="Times New Roman" w:eastAsia="Times New Roman" w:hAnsi="Times New Roman" w:cs="Times New Roman"/>
          <w:sz w:val="24"/>
          <w:szCs w:val="24"/>
          <w:lang w:eastAsia="lv-LV"/>
        </w:rPr>
        <w:t xml:space="preserve"> ir</w:t>
      </w:r>
      <w:r w:rsidR="004C5D0F" w:rsidRPr="006B5A99">
        <w:rPr>
          <w:rFonts w:ascii="Times New Roman" w:eastAsia="Times New Roman" w:hAnsi="Times New Roman" w:cs="Times New Roman"/>
          <w:sz w:val="24"/>
          <w:szCs w:val="24"/>
          <w:lang w:eastAsia="lv-LV"/>
        </w:rPr>
        <w:t xml:space="preserve"> iestrādāti sociālā atbalsta sistēmas attīstības virzieni, taču nevar būt situācija, ka nevienā dokumentā nevar izsekot</w:t>
      </w:r>
      <w:r w:rsidR="00F31962" w:rsidRPr="006B5A99">
        <w:rPr>
          <w:rFonts w:ascii="Times New Roman" w:eastAsia="Times New Roman" w:hAnsi="Times New Roman" w:cs="Times New Roman"/>
          <w:sz w:val="24"/>
          <w:szCs w:val="24"/>
          <w:lang w:eastAsia="lv-LV"/>
        </w:rPr>
        <w:t xml:space="preserve"> esošās</w:t>
      </w:r>
      <w:r w:rsidR="0081731D">
        <w:rPr>
          <w:rFonts w:ascii="Times New Roman" w:eastAsia="Times New Roman" w:hAnsi="Times New Roman" w:cs="Times New Roman"/>
          <w:sz w:val="24"/>
          <w:szCs w:val="24"/>
          <w:lang w:eastAsia="lv-LV"/>
        </w:rPr>
        <w:t xml:space="preserve"> </w:t>
      </w:r>
      <w:r w:rsidR="00F31962" w:rsidRPr="006B5A99">
        <w:rPr>
          <w:rFonts w:ascii="Times New Roman" w:eastAsia="Times New Roman" w:hAnsi="Times New Roman" w:cs="Times New Roman"/>
          <w:sz w:val="24"/>
          <w:szCs w:val="24"/>
          <w:lang w:eastAsia="lv-LV"/>
        </w:rPr>
        <w:t>sociālā atbalsta sistēmas</w:t>
      </w:r>
      <w:r w:rsidR="0081731D">
        <w:rPr>
          <w:rFonts w:ascii="Times New Roman" w:eastAsia="Times New Roman" w:hAnsi="Times New Roman" w:cs="Times New Roman"/>
          <w:sz w:val="24"/>
          <w:szCs w:val="24"/>
          <w:lang w:eastAsia="lv-LV"/>
        </w:rPr>
        <w:t xml:space="preserve"> </w:t>
      </w:r>
      <w:r w:rsidR="004C5D0F" w:rsidRPr="006B5A99">
        <w:rPr>
          <w:rFonts w:ascii="Times New Roman" w:eastAsia="Times New Roman" w:hAnsi="Times New Roman" w:cs="Times New Roman"/>
          <w:sz w:val="24"/>
          <w:szCs w:val="24"/>
          <w:lang w:eastAsia="lv-LV"/>
        </w:rPr>
        <w:t>vērtēšanai un analīzei</w:t>
      </w:r>
      <w:r w:rsidR="00F31962" w:rsidRPr="006B5A99">
        <w:rPr>
          <w:rFonts w:ascii="Times New Roman" w:eastAsia="Times New Roman" w:hAnsi="Times New Roman" w:cs="Times New Roman"/>
          <w:sz w:val="24"/>
          <w:szCs w:val="24"/>
          <w:lang w:eastAsia="lv-LV"/>
        </w:rPr>
        <w:t>, kā arī tās pilnveidošanas iespējām.</w:t>
      </w:r>
    </w:p>
    <w:tbl>
      <w:tblPr>
        <w:tblStyle w:val="Reatabula"/>
        <w:tblW w:w="0" w:type="auto"/>
        <w:tblInd w:w="-5" w:type="dxa"/>
        <w:tblLook w:val="04A0" w:firstRow="1" w:lastRow="0" w:firstColumn="1" w:lastColumn="0" w:noHBand="0" w:noVBand="1"/>
      </w:tblPr>
      <w:tblGrid>
        <w:gridCol w:w="8968"/>
      </w:tblGrid>
      <w:tr w:rsidR="000605E4" w14:paraId="7DF60057" w14:textId="77777777" w:rsidTr="005E7F9A">
        <w:tc>
          <w:tcPr>
            <w:tcW w:w="8968" w:type="dxa"/>
          </w:tcPr>
          <w:p w14:paraId="1AFB62C2" w14:textId="09EB5170" w:rsidR="000605E4" w:rsidRPr="006B5A99" w:rsidRDefault="000605E4" w:rsidP="005E7F9A">
            <w:pPr>
              <w:pStyle w:val="Sarakstarindkopa"/>
              <w:spacing w:line="259" w:lineRule="auto"/>
              <w:ind w:left="24" w:firstLine="425"/>
              <w:jc w:val="both"/>
              <w:rPr>
                <w:rFonts w:ascii="Times New Roman" w:hAnsi="Times New Roman" w:cs="Times New Roman"/>
                <w:sz w:val="24"/>
                <w:szCs w:val="24"/>
              </w:rPr>
            </w:pPr>
            <w:r w:rsidRPr="006B5A99">
              <w:rPr>
                <w:rFonts w:ascii="Times New Roman" w:hAnsi="Times New Roman" w:cs="Times New Roman"/>
                <w:sz w:val="24"/>
                <w:szCs w:val="24"/>
              </w:rPr>
              <w:t xml:space="preserve">Analizējot pašvaldībā veikto sociālās vides </w:t>
            </w:r>
            <w:r w:rsidRPr="000605E4">
              <w:rPr>
                <w:rFonts w:ascii="Times New Roman" w:hAnsi="Times New Roman" w:cs="Times New Roman"/>
                <w:sz w:val="24"/>
                <w:szCs w:val="24"/>
              </w:rPr>
              <w:t>izpēti</w:t>
            </w:r>
            <w:r>
              <w:rPr>
                <w:rStyle w:val="Vresatsauce"/>
                <w:rFonts w:ascii="Times New Roman" w:hAnsi="Times New Roman" w:cs="Times New Roman"/>
                <w:sz w:val="24"/>
                <w:szCs w:val="24"/>
              </w:rPr>
              <w:footnoteReference w:id="35"/>
            </w:r>
            <w:r>
              <w:rPr>
                <w:rFonts w:ascii="Times New Roman" w:hAnsi="Times New Roman" w:cs="Times New Roman"/>
                <w:sz w:val="24"/>
                <w:szCs w:val="24"/>
              </w:rPr>
              <w:t xml:space="preserve">, iekšējiem auditoriem </w:t>
            </w:r>
            <w:r w:rsidRPr="006B5A99">
              <w:rPr>
                <w:rFonts w:ascii="Times New Roman" w:hAnsi="Times New Roman" w:cs="Times New Roman"/>
                <w:sz w:val="24"/>
                <w:szCs w:val="24"/>
              </w:rPr>
              <w:t>ir jāpievērš uzmanība:</w:t>
            </w:r>
          </w:p>
          <w:p w14:paraId="39087070" w14:textId="53E18C9B" w:rsidR="000605E4" w:rsidRPr="006B5A99" w:rsidRDefault="00D822A6" w:rsidP="00A06BD5">
            <w:pPr>
              <w:pStyle w:val="Sarakstarindkopa"/>
              <w:numPr>
                <w:ilvl w:val="0"/>
                <w:numId w:val="12"/>
              </w:numPr>
              <w:spacing w:line="259" w:lineRule="auto"/>
              <w:ind w:left="1024" w:hanging="425"/>
              <w:jc w:val="both"/>
              <w:rPr>
                <w:rFonts w:ascii="Times New Roman" w:hAnsi="Times New Roman" w:cs="Times New Roman"/>
                <w:sz w:val="24"/>
                <w:szCs w:val="24"/>
              </w:rPr>
            </w:pPr>
            <w:r>
              <w:rPr>
                <w:rFonts w:ascii="Times New Roman" w:hAnsi="Times New Roman" w:cs="Times New Roman"/>
                <w:sz w:val="24"/>
                <w:szCs w:val="24"/>
              </w:rPr>
              <w:t xml:space="preserve">ka, </w:t>
            </w:r>
            <w:r w:rsidR="000605E4" w:rsidRPr="006B5A99">
              <w:rPr>
                <w:rFonts w:ascii="Times New Roman" w:hAnsi="Times New Roman" w:cs="Times New Roman"/>
                <w:sz w:val="24"/>
                <w:szCs w:val="24"/>
              </w:rPr>
              <w:t>primārais sociālās vides izpētes mērķis ir izzināt pašvaldīb</w:t>
            </w:r>
            <w:r>
              <w:rPr>
                <w:rFonts w:ascii="Times New Roman" w:hAnsi="Times New Roman" w:cs="Times New Roman"/>
                <w:sz w:val="24"/>
                <w:szCs w:val="24"/>
              </w:rPr>
              <w:t>as</w:t>
            </w:r>
            <w:r w:rsidR="000605E4" w:rsidRPr="006B5A99">
              <w:rPr>
                <w:rFonts w:ascii="Times New Roman" w:hAnsi="Times New Roman" w:cs="Times New Roman"/>
                <w:sz w:val="24"/>
                <w:szCs w:val="24"/>
              </w:rPr>
              <w:t xml:space="preserve"> iedzīvotāju struktūru un vajadzības, nevis sagatavot publisko pārskatu vai atskaitīties par padarīto;</w:t>
            </w:r>
          </w:p>
          <w:p w14:paraId="13CE48DD" w14:textId="2A5BA827" w:rsidR="000605E4" w:rsidRPr="006B5A99" w:rsidRDefault="00D822A6" w:rsidP="00A06BD5">
            <w:pPr>
              <w:pStyle w:val="Sarakstarindkopa"/>
              <w:numPr>
                <w:ilvl w:val="0"/>
                <w:numId w:val="12"/>
              </w:numPr>
              <w:spacing w:line="259" w:lineRule="auto"/>
              <w:ind w:left="1024" w:hanging="425"/>
              <w:jc w:val="both"/>
              <w:rPr>
                <w:rFonts w:ascii="Times New Roman" w:hAnsi="Times New Roman" w:cs="Times New Roman"/>
                <w:sz w:val="24"/>
                <w:szCs w:val="24"/>
              </w:rPr>
            </w:pPr>
            <w:r>
              <w:rPr>
                <w:rFonts w:ascii="Times New Roman" w:hAnsi="Times New Roman" w:cs="Times New Roman"/>
                <w:sz w:val="24"/>
                <w:szCs w:val="24"/>
              </w:rPr>
              <w:t xml:space="preserve">piemērotajām </w:t>
            </w:r>
            <w:r w:rsidR="000605E4" w:rsidRPr="006B5A99">
              <w:rPr>
                <w:rFonts w:ascii="Times New Roman" w:hAnsi="Times New Roman" w:cs="Times New Roman"/>
                <w:sz w:val="24"/>
                <w:szCs w:val="24"/>
              </w:rPr>
              <w:t xml:space="preserve"> vides izpētes metod</w:t>
            </w:r>
            <w:r>
              <w:rPr>
                <w:rFonts w:ascii="Times New Roman" w:hAnsi="Times New Roman" w:cs="Times New Roman"/>
                <w:sz w:val="24"/>
                <w:szCs w:val="24"/>
              </w:rPr>
              <w:t>ēm</w:t>
            </w:r>
            <w:r w:rsidR="000605E4" w:rsidRPr="006B5A99">
              <w:rPr>
                <w:rFonts w:ascii="Times New Roman" w:hAnsi="Times New Roman" w:cs="Times New Roman"/>
                <w:sz w:val="24"/>
                <w:szCs w:val="24"/>
              </w:rPr>
              <w:t xml:space="preserve">. Nebūs pietiekami, ka vienīgā piemērotā metode </w:t>
            </w:r>
            <w:r>
              <w:rPr>
                <w:rFonts w:ascii="Times New Roman" w:hAnsi="Times New Roman" w:cs="Times New Roman"/>
                <w:sz w:val="24"/>
                <w:szCs w:val="24"/>
              </w:rPr>
              <w:t xml:space="preserve">ir </w:t>
            </w:r>
            <w:r w:rsidR="000605E4" w:rsidRPr="006B5A99">
              <w:rPr>
                <w:rFonts w:ascii="Times New Roman" w:hAnsi="Times New Roman" w:cs="Times New Roman"/>
                <w:sz w:val="24"/>
                <w:szCs w:val="24"/>
              </w:rPr>
              <w:t>bijusi sociālā dienesta klientu aptauja par esošajiem pakalpojumiem vai iepriekšējos gados jau nodrošinātā sociālā atbalsta analizēšana;</w:t>
            </w:r>
          </w:p>
          <w:p w14:paraId="6BCE0765" w14:textId="194EBA16" w:rsidR="000605E4" w:rsidRPr="006B5A99" w:rsidRDefault="000605E4" w:rsidP="00A06BD5">
            <w:pPr>
              <w:pStyle w:val="Sarakstarindkopa"/>
              <w:numPr>
                <w:ilvl w:val="0"/>
                <w:numId w:val="12"/>
              </w:numPr>
              <w:spacing w:line="259" w:lineRule="auto"/>
              <w:ind w:left="1024" w:hanging="425"/>
              <w:jc w:val="both"/>
              <w:rPr>
                <w:rFonts w:ascii="Times New Roman" w:hAnsi="Times New Roman" w:cs="Times New Roman"/>
                <w:sz w:val="24"/>
                <w:szCs w:val="24"/>
              </w:rPr>
            </w:pPr>
            <w:r w:rsidRPr="006B5A99">
              <w:rPr>
                <w:rFonts w:ascii="Times New Roman" w:hAnsi="Times New Roman" w:cs="Times New Roman"/>
                <w:sz w:val="24"/>
                <w:szCs w:val="24"/>
              </w:rPr>
              <w:lastRenderedPageBreak/>
              <w:t xml:space="preserve">vai </w:t>
            </w:r>
            <w:r w:rsidR="00D822A6">
              <w:rPr>
                <w:rFonts w:ascii="Times New Roman" w:hAnsi="Times New Roman" w:cs="Times New Roman"/>
                <w:sz w:val="24"/>
                <w:szCs w:val="24"/>
              </w:rPr>
              <w:t xml:space="preserve">ir </w:t>
            </w:r>
            <w:r w:rsidRPr="006B5A99">
              <w:rPr>
                <w:rFonts w:ascii="Times New Roman" w:hAnsi="Times New Roman" w:cs="Times New Roman"/>
                <w:sz w:val="24"/>
                <w:szCs w:val="24"/>
              </w:rPr>
              <w:t xml:space="preserve">aptvertas un izzinātas visas mērķa grupas un maksimāli ir izmantoti visi pieejamie informācijas resursi, lai identificētu aktuālo informāciju par pašvaldībā dzīvojošo iedzīvotāju struktūru. Nebūs pietiekami, ka </w:t>
            </w:r>
            <w:r w:rsidR="00D822A6">
              <w:rPr>
                <w:rFonts w:ascii="Times New Roman" w:hAnsi="Times New Roman" w:cs="Times New Roman"/>
                <w:sz w:val="24"/>
                <w:szCs w:val="24"/>
              </w:rPr>
              <w:t>ir</w:t>
            </w:r>
            <w:r w:rsidR="00D822A6" w:rsidRPr="006B5A99">
              <w:rPr>
                <w:rFonts w:ascii="Times New Roman" w:hAnsi="Times New Roman" w:cs="Times New Roman"/>
                <w:sz w:val="24"/>
                <w:szCs w:val="24"/>
              </w:rPr>
              <w:t xml:space="preserve"> </w:t>
            </w:r>
            <w:r w:rsidRPr="006B5A99">
              <w:rPr>
                <w:rFonts w:ascii="Times New Roman" w:hAnsi="Times New Roman" w:cs="Times New Roman"/>
                <w:sz w:val="24"/>
                <w:szCs w:val="24"/>
              </w:rPr>
              <w:t>analizēta informācija tikai par tiem iedzīvotājiem, kas vērsušies pēc palīdzības sociālajā dienestā;</w:t>
            </w:r>
          </w:p>
          <w:p w14:paraId="59FEA7F9" w14:textId="7C459044" w:rsidR="000605E4" w:rsidRPr="006B5A99" w:rsidRDefault="000605E4" w:rsidP="00A06BD5">
            <w:pPr>
              <w:pStyle w:val="Sarakstarindkopa"/>
              <w:numPr>
                <w:ilvl w:val="0"/>
                <w:numId w:val="12"/>
              </w:numPr>
              <w:spacing w:line="259" w:lineRule="auto"/>
              <w:ind w:left="1024" w:hanging="425"/>
              <w:jc w:val="both"/>
              <w:rPr>
                <w:rFonts w:ascii="Times New Roman" w:hAnsi="Times New Roman" w:cs="Times New Roman"/>
                <w:sz w:val="24"/>
                <w:szCs w:val="24"/>
              </w:rPr>
            </w:pPr>
            <w:r w:rsidRPr="006B5A99">
              <w:rPr>
                <w:rFonts w:ascii="Times New Roman" w:hAnsi="Times New Roman" w:cs="Times New Roman"/>
                <w:sz w:val="24"/>
                <w:szCs w:val="24"/>
              </w:rPr>
              <w:t xml:space="preserve">vai pamatoti </w:t>
            </w:r>
            <w:r w:rsidR="00D822A6">
              <w:rPr>
                <w:rFonts w:ascii="Times New Roman" w:hAnsi="Times New Roman" w:cs="Times New Roman"/>
                <w:sz w:val="24"/>
                <w:szCs w:val="24"/>
              </w:rPr>
              <w:t xml:space="preserve">ir </w:t>
            </w:r>
            <w:r w:rsidRPr="006B5A99">
              <w:rPr>
                <w:rFonts w:ascii="Times New Roman" w:hAnsi="Times New Roman" w:cs="Times New Roman"/>
                <w:sz w:val="24"/>
                <w:szCs w:val="24"/>
              </w:rPr>
              <w:t>veikta esošo un jaun</w:t>
            </w:r>
            <w:r w:rsidR="00D822A6">
              <w:rPr>
                <w:rFonts w:ascii="Times New Roman" w:hAnsi="Times New Roman" w:cs="Times New Roman"/>
                <w:sz w:val="24"/>
                <w:szCs w:val="24"/>
              </w:rPr>
              <w:t>o</w:t>
            </w:r>
            <w:r w:rsidRPr="006B5A99">
              <w:rPr>
                <w:rFonts w:ascii="Times New Roman" w:hAnsi="Times New Roman" w:cs="Times New Roman"/>
                <w:sz w:val="24"/>
                <w:szCs w:val="24"/>
              </w:rPr>
              <w:t xml:space="preserve"> pabalstu (tai skaitā </w:t>
            </w:r>
            <w:r>
              <w:rPr>
                <w:rFonts w:ascii="Times New Roman" w:hAnsi="Times New Roman" w:cs="Times New Roman"/>
                <w:sz w:val="24"/>
                <w:szCs w:val="24"/>
              </w:rPr>
              <w:t xml:space="preserve">to </w:t>
            </w:r>
            <w:r w:rsidRPr="006B5A99">
              <w:rPr>
                <w:rFonts w:ascii="Times New Roman" w:hAnsi="Times New Roman" w:cs="Times New Roman"/>
                <w:sz w:val="24"/>
                <w:szCs w:val="24"/>
              </w:rPr>
              <w:t>apmēra</w:t>
            </w:r>
            <w:r>
              <w:rPr>
                <w:rFonts w:ascii="Times New Roman" w:hAnsi="Times New Roman" w:cs="Times New Roman"/>
                <w:sz w:val="24"/>
                <w:szCs w:val="24"/>
              </w:rPr>
              <w:t>)</w:t>
            </w:r>
            <w:r w:rsidRPr="006B5A99">
              <w:rPr>
                <w:rFonts w:ascii="Times New Roman" w:hAnsi="Times New Roman" w:cs="Times New Roman"/>
                <w:sz w:val="24"/>
                <w:szCs w:val="24"/>
              </w:rPr>
              <w:t xml:space="preserve"> noteikšana, pakalpojumu un atvieglojumu analīze (tai skaitā analizējot</w:t>
            </w:r>
            <w:r>
              <w:rPr>
                <w:rFonts w:ascii="Times New Roman" w:hAnsi="Times New Roman" w:cs="Times New Roman"/>
                <w:sz w:val="24"/>
                <w:szCs w:val="24"/>
              </w:rPr>
              <w:t>,</w:t>
            </w:r>
            <w:r w:rsidRPr="006B5A99">
              <w:rPr>
                <w:rFonts w:ascii="Times New Roman" w:hAnsi="Times New Roman" w:cs="Times New Roman"/>
                <w:sz w:val="24"/>
                <w:szCs w:val="24"/>
              </w:rPr>
              <w:t xml:space="preserve"> vai tie nedublē citus noteiktos pabalstus);</w:t>
            </w:r>
          </w:p>
          <w:p w14:paraId="197EE615" w14:textId="541902F3" w:rsidR="000605E4" w:rsidRPr="006B5A99" w:rsidRDefault="000605E4" w:rsidP="00A06BD5">
            <w:pPr>
              <w:pStyle w:val="Sarakstarindkopa"/>
              <w:numPr>
                <w:ilvl w:val="0"/>
                <w:numId w:val="12"/>
              </w:numPr>
              <w:spacing w:line="259" w:lineRule="auto"/>
              <w:ind w:left="1024" w:hanging="425"/>
              <w:jc w:val="both"/>
              <w:rPr>
                <w:rFonts w:ascii="Times New Roman" w:hAnsi="Times New Roman" w:cs="Times New Roman"/>
                <w:sz w:val="24"/>
                <w:szCs w:val="24"/>
              </w:rPr>
            </w:pPr>
            <w:r w:rsidRPr="006B5A99">
              <w:rPr>
                <w:rFonts w:ascii="Times New Roman" w:hAnsi="Times New Roman" w:cs="Times New Roman"/>
                <w:sz w:val="24"/>
                <w:szCs w:val="24"/>
              </w:rPr>
              <w:t xml:space="preserve">vai jaunu sociālā atbalsta veidu ieviešanā ir </w:t>
            </w:r>
            <w:r w:rsidR="00D822A6">
              <w:rPr>
                <w:rFonts w:ascii="Times New Roman" w:hAnsi="Times New Roman" w:cs="Times New Roman"/>
                <w:sz w:val="24"/>
                <w:szCs w:val="24"/>
              </w:rPr>
              <w:t xml:space="preserve">pieejami </w:t>
            </w:r>
            <w:r w:rsidRPr="006B5A99">
              <w:rPr>
                <w:rFonts w:ascii="Times New Roman" w:hAnsi="Times New Roman" w:cs="Times New Roman"/>
                <w:sz w:val="24"/>
                <w:szCs w:val="24"/>
              </w:rPr>
              <w:t>dokumenti, kas apliecina, ka tieši šis veids ir nepieciešams pašvaldības iedzīvotājiem un ir prioritārs salīdzinājumā ar citiem atbalsta veidiem un kā tas ietekmēs pašvaldības iedzīvotāju pamatvajadzību nodrošināšanu;</w:t>
            </w:r>
          </w:p>
          <w:p w14:paraId="344D7950" w14:textId="13BC7C56" w:rsidR="000605E4" w:rsidRPr="006B5A99" w:rsidRDefault="000605E4" w:rsidP="00A06BD5">
            <w:pPr>
              <w:pStyle w:val="Sarakstarindkopa"/>
              <w:numPr>
                <w:ilvl w:val="0"/>
                <w:numId w:val="12"/>
              </w:numPr>
              <w:spacing w:line="259" w:lineRule="auto"/>
              <w:ind w:left="1024" w:hanging="425"/>
              <w:jc w:val="both"/>
              <w:rPr>
                <w:rFonts w:ascii="Times New Roman" w:hAnsi="Times New Roman" w:cs="Times New Roman"/>
                <w:sz w:val="24"/>
                <w:szCs w:val="24"/>
              </w:rPr>
            </w:pPr>
            <w:r w:rsidRPr="006B5A99">
              <w:rPr>
                <w:rFonts w:ascii="Times New Roman" w:hAnsi="Times New Roman" w:cs="Times New Roman"/>
                <w:sz w:val="24"/>
                <w:szCs w:val="24"/>
              </w:rPr>
              <w:t xml:space="preserve">vai brīvprātīgās iniciatīvas atbalsti </w:t>
            </w:r>
            <w:r w:rsidR="00D822A6">
              <w:rPr>
                <w:rFonts w:ascii="Times New Roman" w:hAnsi="Times New Roman" w:cs="Times New Roman"/>
                <w:sz w:val="24"/>
                <w:szCs w:val="24"/>
              </w:rPr>
              <w:t xml:space="preserve">ir </w:t>
            </w:r>
            <w:r w:rsidRPr="006B5A99">
              <w:rPr>
                <w:rFonts w:ascii="Times New Roman" w:hAnsi="Times New Roman" w:cs="Times New Roman"/>
                <w:sz w:val="24"/>
                <w:szCs w:val="24"/>
              </w:rPr>
              <w:t xml:space="preserve">pārvērtēti gadījumos, kad netiek vērtēti iedzīvotāju ienākumi un materiālais stāvoklis; </w:t>
            </w:r>
          </w:p>
          <w:p w14:paraId="4569913F" w14:textId="40FABDFE" w:rsidR="000605E4" w:rsidRPr="00A06BD5" w:rsidRDefault="000605E4" w:rsidP="00A06BD5">
            <w:pPr>
              <w:pStyle w:val="Sarakstarindkopa"/>
              <w:numPr>
                <w:ilvl w:val="0"/>
                <w:numId w:val="12"/>
              </w:numPr>
              <w:spacing w:line="259" w:lineRule="auto"/>
              <w:ind w:left="1024" w:hanging="425"/>
              <w:jc w:val="both"/>
              <w:rPr>
                <w:rFonts w:ascii="Times New Roman" w:hAnsi="Times New Roman" w:cs="Times New Roman"/>
                <w:sz w:val="24"/>
                <w:szCs w:val="24"/>
              </w:rPr>
            </w:pPr>
            <w:r w:rsidRPr="006B5A99">
              <w:rPr>
                <w:rFonts w:ascii="Times New Roman" w:hAnsi="Times New Roman" w:cs="Times New Roman"/>
                <w:sz w:val="24"/>
                <w:szCs w:val="24"/>
              </w:rPr>
              <w:t xml:space="preserve">vai sociālās palīdzības nodrošināšanai nepieciešamie pašvaldības budžeta līdzekļi </w:t>
            </w:r>
            <w:r w:rsidR="00D822A6">
              <w:rPr>
                <w:rFonts w:ascii="Times New Roman" w:hAnsi="Times New Roman" w:cs="Times New Roman"/>
                <w:sz w:val="24"/>
                <w:szCs w:val="24"/>
              </w:rPr>
              <w:t>ir</w:t>
            </w:r>
            <w:r w:rsidR="00D822A6" w:rsidRPr="006B5A99">
              <w:rPr>
                <w:rFonts w:ascii="Times New Roman" w:hAnsi="Times New Roman" w:cs="Times New Roman"/>
                <w:sz w:val="24"/>
                <w:szCs w:val="24"/>
              </w:rPr>
              <w:t xml:space="preserve"> </w:t>
            </w:r>
            <w:r w:rsidRPr="006B5A99">
              <w:rPr>
                <w:rFonts w:ascii="Times New Roman" w:hAnsi="Times New Roman" w:cs="Times New Roman"/>
                <w:sz w:val="24"/>
                <w:szCs w:val="24"/>
              </w:rPr>
              <w:t>noteikti, pamatojoties uz budžeta izpildes rādītāju analīzi un analizējot konkrētā atbalsta veida dinamiku un nepieciešamību mērķa</w:t>
            </w:r>
            <w:r>
              <w:rPr>
                <w:rFonts w:ascii="Times New Roman" w:hAnsi="Times New Roman" w:cs="Times New Roman"/>
                <w:sz w:val="24"/>
                <w:szCs w:val="24"/>
              </w:rPr>
              <w:t xml:space="preserve"> </w:t>
            </w:r>
            <w:r w:rsidRPr="006B5A99">
              <w:rPr>
                <w:rFonts w:ascii="Times New Roman" w:hAnsi="Times New Roman" w:cs="Times New Roman"/>
                <w:sz w:val="24"/>
                <w:szCs w:val="24"/>
              </w:rPr>
              <w:t>grupas pamatvajadzību nodrošināšanai.</w:t>
            </w:r>
          </w:p>
        </w:tc>
      </w:tr>
    </w:tbl>
    <w:p w14:paraId="5593D912" w14:textId="77777777" w:rsidR="004C5D0F" w:rsidRPr="006B5A99" w:rsidRDefault="008F66AD" w:rsidP="00A06BD5">
      <w:pPr>
        <w:spacing w:before="160" w:after="200"/>
        <w:ind w:firstLine="567"/>
        <w:jc w:val="both"/>
        <w:rPr>
          <w:rFonts w:ascii="Times New Roman" w:hAnsi="Times New Roman" w:cs="Times New Roman"/>
          <w:sz w:val="24"/>
          <w:szCs w:val="24"/>
        </w:rPr>
      </w:pPr>
      <w:r w:rsidRPr="006B5A99">
        <w:rPr>
          <w:rFonts w:ascii="Times New Roman" w:hAnsi="Times New Roman" w:cs="Times New Roman"/>
          <w:sz w:val="24"/>
          <w:szCs w:val="24"/>
        </w:rPr>
        <w:lastRenderedPageBreak/>
        <w:t>Labklājības ministrija ir izstrādājusi informatīvo materiālu par sociālās vides izpētes nodrošināšanu</w:t>
      </w:r>
      <w:r w:rsidRPr="006B5A99">
        <w:rPr>
          <w:rStyle w:val="Vresatsauce"/>
          <w:rFonts w:ascii="Times New Roman" w:hAnsi="Times New Roman" w:cs="Times New Roman"/>
          <w:sz w:val="24"/>
          <w:szCs w:val="24"/>
        </w:rPr>
        <w:footnoteReference w:id="36"/>
      </w:r>
      <w:r w:rsidRPr="006B5A99">
        <w:rPr>
          <w:rFonts w:ascii="Times New Roman" w:hAnsi="Times New Roman" w:cs="Times New Roman"/>
          <w:sz w:val="24"/>
          <w:szCs w:val="24"/>
        </w:rPr>
        <w:t>.</w:t>
      </w:r>
    </w:p>
    <w:p w14:paraId="7EA579EE" w14:textId="57DA82FF" w:rsidR="00F3084B" w:rsidRPr="004E4EDC" w:rsidRDefault="00F3084B" w:rsidP="00A06BD5">
      <w:pPr>
        <w:pStyle w:val="Sarakstarindkopa"/>
        <w:numPr>
          <w:ilvl w:val="1"/>
          <w:numId w:val="6"/>
        </w:numPr>
        <w:spacing w:after="200"/>
        <w:ind w:left="1418" w:hanging="425"/>
        <w:contextualSpacing w:val="0"/>
        <w:jc w:val="both"/>
        <w:rPr>
          <w:rFonts w:ascii="Times New Roman" w:hAnsi="Times New Roman" w:cs="Times New Roman"/>
          <w:b/>
          <w:sz w:val="24"/>
          <w:szCs w:val="24"/>
          <w:shd w:val="clear" w:color="auto" w:fill="FFFFFF"/>
        </w:rPr>
      </w:pPr>
      <w:r w:rsidRPr="004E4EDC">
        <w:rPr>
          <w:rFonts w:ascii="Times New Roman" w:hAnsi="Times New Roman" w:cs="Times New Roman"/>
          <w:b/>
          <w:sz w:val="24"/>
          <w:szCs w:val="24"/>
          <w:shd w:val="clear" w:color="auto" w:fill="FFFFFF"/>
        </w:rPr>
        <w:t>Sociālā atbalsta sistēmas īstenošana pašvaldībā</w:t>
      </w:r>
    </w:p>
    <w:p w14:paraId="2D439D44" w14:textId="09BB8E00" w:rsidR="00F3084B" w:rsidRPr="002F326E" w:rsidRDefault="00F3084B" w:rsidP="007327FB">
      <w:pPr>
        <w:ind w:firstLine="567"/>
        <w:jc w:val="both"/>
        <w:rPr>
          <w:rFonts w:ascii="Times New Roman" w:hAnsi="Times New Roman" w:cs="Times New Roman"/>
          <w:sz w:val="24"/>
          <w:szCs w:val="24"/>
        </w:rPr>
      </w:pPr>
      <w:r w:rsidRPr="002F326E">
        <w:rPr>
          <w:rFonts w:ascii="Times New Roman" w:hAnsi="Times New Roman" w:cs="Times New Roman"/>
          <w:sz w:val="24"/>
          <w:szCs w:val="24"/>
        </w:rPr>
        <w:t xml:space="preserve">Vērtējot </w:t>
      </w:r>
      <w:r w:rsidR="00DF5496">
        <w:rPr>
          <w:rFonts w:ascii="Times New Roman" w:hAnsi="Times New Roman" w:cs="Times New Roman"/>
          <w:sz w:val="24"/>
          <w:szCs w:val="24"/>
        </w:rPr>
        <w:t>dot</w:t>
      </w:r>
      <w:r w:rsidR="00DF5496" w:rsidRPr="002F326E">
        <w:rPr>
          <w:rFonts w:ascii="Times New Roman" w:hAnsi="Times New Roman" w:cs="Times New Roman"/>
          <w:sz w:val="24"/>
          <w:szCs w:val="24"/>
        </w:rPr>
        <w:t xml:space="preserve">o </w:t>
      </w:r>
      <w:r w:rsidRPr="002F326E">
        <w:rPr>
          <w:rFonts w:ascii="Times New Roman" w:hAnsi="Times New Roman" w:cs="Times New Roman"/>
          <w:sz w:val="24"/>
          <w:szCs w:val="24"/>
        </w:rPr>
        <w:t>iekšējā audita apjoma sadaļu, ir būtiski rast pārliecību, ka pašvaldībās izveidotā sociālā atbalsta sistēma</w:t>
      </w:r>
      <w:r w:rsidR="00DF5496">
        <w:rPr>
          <w:rFonts w:ascii="Times New Roman" w:hAnsi="Times New Roman" w:cs="Times New Roman"/>
          <w:sz w:val="24"/>
          <w:szCs w:val="24"/>
        </w:rPr>
        <w:t>:</w:t>
      </w:r>
      <w:r w:rsidR="00DF5496" w:rsidRPr="002F326E">
        <w:rPr>
          <w:rFonts w:ascii="Times New Roman" w:hAnsi="Times New Roman" w:cs="Times New Roman"/>
          <w:sz w:val="24"/>
          <w:szCs w:val="24"/>
        </w:rPr>
        <w:t xml:space="preserve"> </w:t>
      </w:r>
      <w:r w:rsidRPr="002F326E">
        <w:rPr>
          <w:rFonts w:ascii="Times New Roman" w:hAnsi="Times New Roman" w:cs="Times New Roman"/>
          <w:sz w:val="24"/>
          <w:szCs w:val="24"/>
        </w:rPr>
        <w:t xml:space="preserve">sociālie pakalpojumi, sociālie pabalsti un atvieglojumi </w:t>
      </w:r>
      <w:r w:rsidR="00DF5496">
        <w:rPr>
          <w:rFonts w:ascii="Times New Roman" w:hAnsi="Times New Roman" w:cs="Times New Roman"/>
          <w:sz w:val="24"/>
          <w:szCs w:val="24"/>
        </w:rPr>
        <w:t xml:space="preserve">– </w:t>
      </w:r>
      <w:r w:rsidRPr="002F326E">
        <w:rPr>
          <w:rFonts w:ascii="Times New Roman" w:hAnsi="Times New Roman" w:cs="Times New Roman"/>
          <w:sz w:val="24"/>
          <w:szCs w:val="24"/>
        </w:rPr>
        <w:t>nodrošina pamatotu, tiesisku un objektīvu piešķīrumu pašvaldības iedzīvotājiem, kuri visvairāk ir pakļauti nabadzības riskam</w:t>
      </w:r>
      <w:r w:rsidR="008F2DCD">
        <w:rPr>
          <w:rFonts w:ascii="Times New Roman" w:hAnsi="Times New Roman" w:cs="Times New Roman"/>
          <w:sz w:val="24"/>
          <w:szCs w:val="24"/>
        </w:rPr>
        <w:t xml:space="preserve"> un </w:t>
      </w:r>
      <w:r w:rsidR="008F2DCD" w:rsidRPr="008F2DCD">
        <w:rPr>
          <w:rFonts w:ascii="Times New Roman" w:hAnsi="Times New Roman" w:cs="Times New Roman"/>
          <w:sz w:val="24"/>
          <w:szCs w:val="24"/>
        </w:rPr>
        <w:t>sociālās atstumtības riskam</w:t>
      </w:r>
      <w:r w:rsidRPr="002F326E">
        <w:rPr>
          <w:rFonts w:ascii="Times New Roman" w:hAnsi="Times New Roman" w:cs="Times New Roman"/>
          <w:sz w:val="24"/>
          <w:szCs w:val="24"/>
        </w:rPr>
        <w:t>.</w:t>
      </w:r>
    </w:p>
    <w:p w14:paraId="15F512A5" w14:textId="3026B78C" w:rsidR="004C5D0F" w:rsidRDefault="00D822A6" w:rsidP="007327FB">
      <w:pPr>
        <w:ind w:firstLine="567"/>
        <w:jc w:val="both"/>
        <w:rPr>
          <w:rFonts w:ascii="Times New Roman" w:hAnsi="Times New Roman" w:cs="Times New Roman"/>
          <w:sz w:val="24"/>
          <w:szCs w:val="24"/>
        </w:rPr>
      </w:pPr>
      <w:r>
        <w:rPr>
          <w:rFonts w:ascii="Times New Roman" w:hAnsi="Times New Roman" w:cs="Times New Roman"/>
          <w:sz w:val="24"/>
          <w:szCs w:val="24"/>
        </w:rPr>
        <w:t>S</w:t>
      </w:r>
      <w:r w:rsidR="00F3084B" w:rsidRPr="002F326E">
        <w:rPr>
          <w:rFonts w:ascii="Times New Roman" w:hAnsi="Times New Roman" w:cs="Times New Roman"/>
          <w:sz w:val="24"/>
          <w:szCs w:val="24"/>
        </w:rPr>
        <w:t>ociālā</w:t>
      </w:r>
      <w:r w:rsidR="0081731D">
        <w:rPr>
          <w:rFonts w:ascii="Times New Roman" w:hAnsi="Times New Roman" w:cs="Times New Roman"/>
          <w:sz w:val="24"/>
          <w:szCs w:val="24"/>
        </w:rPr>
        <w:t xml:space="preserve"> </w:t>
      </w:r>
      <w:r w:rsidR="00F3084B" w:rsidRPr="002F326E">
        <w:rPr>
          <w:rFonts w:ascii="Times New Roman" w:hAnsi="Times New Roman" w:cs="Times New Roman"/>
          <w:sz w:val="24"/>
          <w:szCs w:val="24"/>
        </w:rPr>
        <w:t xml:space="preserve">atbalsta mērķis </w:t>
      </w:r>
      <w:r>
        <w:rPr>
          <w:rFonts w:ascii="Times New Roman" w:hAnsi="Times New Roman" w:cs="Times New Roman"/>
          <w:sz w:val="24"/>
          <w:szCs w:val="24"/>
        </w:rPr>
        <w:t xml:space="preserve">ir </w:t>
      </w:r>
      <w:r w:rsidR="00F3084B" w:rsidRPr="002F326E">
        <w:rPr>
          <w:rFonts w:ascii="Times New Roman" w:hAnsi="Times New Roman" w:cs="Times New Roman"/>
          <w:sz w:val="24"/>
          <w:szCs w:val="24"/>
        </w:rPr>
        <w:t>panākt labākus rezultātus integrācijai sabiedrībā un mazināt nabadzības risku.</w:t>
      </w:r>
    </w:p>
    <w:tbl>
      <w:tblPr>
        <w:tblStyle w:val="Reatabula"/>
        <w:tblW w:w="0" w:type="auto"/>
        <w:tblLook w:val="04A0" w:firstRow="1" w:lastRow="0" w:firstColumn="1" w:lastColumn="0" w:noHBand="0" w:noVBand="1"/>
      </w:tblPr>
      <w:tblGrid>
        <w:gridCol w:w="8963"/>
      </w:tblGrid>
      <w:tr w:rsidR="000605E4" w14:paraId="4D88466D" w14:textId="77777777" w:rsidTr="000605E4">
        <w:tc>
          <w:tcPr>
            <w:tcW w:w="8963" w:type="dxa"/>
          </w:tcPr>
          <w:p w14:paraId="0DB5C714" w14:textId="77777777" w:rsidR="000605E4" w:rsidRPr="002F326E" w:rsidRDefault="000605E4" w:rsidP="007327FB">
            <w:pPr>
              <w:spacing w:before="60" w:line="259" w:lineRule="auto"/>
              <w:ind w:firstLine="459"/>
              <w:jc w:val="both"/>
              <w:rPr>
                <w:rFonts w:ascii="Times New Roman" w:hAnsi="Times New Roman" w:cs="Times New Roman"/>
                <w:sz w:val="24"/>
                <w:szCs w:val="24"/>
              </w:rPr>
            </w:pPr>
            <w:r w:rsidRPr="002F326E">
              <w:rPr>
                <w:rFonts w:ascii="Times New Roman" w:hAnsi="Times New Roman" w:cs="Times New Roman"/>
                <w:sz w:val="24"/>
                <w:szCs w:val="24"/>
              </w:rPr>
              <w:t>Iekšējiem auditoriem ir jāpievērš uzmanība:</w:t>
            </w:r>
          </w:p>
          <w:p w14:paraId="11A3157F" w14:textId="77777777" w:rsidR="000605E4" w:rsidRPr="002F326E" w:rsidRDefault="000605E4" w:rsidP="007327FB">
            <w:pPr>
              <w:pStyle w:val="Sarakstarindkopa"/>
              <w:numPr>
                <w:ilvl w:val="0"/>
                <w:numId w:val="13"/>
              </w:numPr>
              <w:spacing w:line="259" w:lineRule="auto"/>
              <w:ind w:left="883" w:hanging="426"/>
              <w:jc w:val="both"/>
              <w:rPr>
                <w:rFonts w:ascii="Times New Roman" w:hAnsi="Times New Roman" w:cs="Times New Roman"/>
                <w:sz w:val="24"/>
                <w:szCs w:val="24"/>
              </w:rPr>
            </w:pPr>
            <w:r w:rsidRPr="002F326E">
              <w:rPr>
                <w:rFonts w:ascii="Times New Roman" w:hAnsi="Times New Roman" w:cs="Times New Roman"/>
                <w:sz w:val="24"/>
                <w:szCs w:val="24"/>
              </w:rPr>
              <w:t>vai piešķirtie sociālie pabalsta veidi un atvieglojumi ir mērķēti un primāri tiek piešķirti tām mērķa grupām, kurām dažādu iemeslu dēļ ir ierobežotas iespējas gūt ienākumus, lai nodrošinātu pamatvajadzības;</w:t>
            </w:r>
          </w:p>
          <w:p w14:paraId="387C6AB3" w14:textId="6420491A" w:rsidR="000605E4" w:rsidRPr="002F326E" w:rsidRDefault="000605E4" w:rsidP="007327FB">
            <w:pPr>
              <w:pStyle w:val="Sarakstarindkopa"/>
              <w:numPr>
                <w:ilvl w:val="0"/>
                <w:numId w:val="13"/>
              </w:numPr>
              <w:spacing w:line="259" w:lineRule="auto"/>
              <w:ind w:left="883" w:hanging="426"/>
              <w:jc w:val="both"/>
              <w:rPr>
                <w:rFonts w:ascii="Times New Roman" w:hAnsi="Times New Roman" w:cs="Times New Roman"/>
                <w:sz w:val="24"/>
                <w:szCs w:val="24"/>
              </w:rPr>
            </w:pPr>
            <w:r w:rsidRPr="002F326E">
              <w:rPr>
                <w:rFonts w:ascii="Times New Roman" w:hAnsi="Times New Roman" w:cs="Times New Roman"/>
                <w:sz w:val="24"/>
                <w:szCs w:val="24"/>
              </w:rPr>
              <w:t xml:space="preserve">vai vēsturiski piešķirtie pabalsti joprojām ir prioritāri un pabalsta saņēmēji joprojām </w:t>
            </w:r>
            <w:r w:rsidR="00851FC3">
              <w:rPr>
                <w:rFonts w:ascii="Times New Roman" w:hAnsi="Times New Roman" w:cs="Times New Roman"/>
                <w:sz w:val="24"/>
                <w:szCs w:val="24"/>
              </w:rPr>
              <w:t xml:space="preserve">ir </w:t>
            </w:r>
            <w:r w:rsidRPr="002F326E">
              <w:rPr>
                <w:rFonts w:ascii="Times New Roman" w:hAnsi="Times New Roman" w:cs="Times New Roman"/>
                <w:sz w:val="24"/>
                <w:szCs w:val="24"/>
              </w:rPr>
              <w:t>attiecīg</w:t>
            </w:r>
            <w:r w:rsidR="00851FC3">
              <w:rPr>
                <w:rFonts w:ascii="Times New Roman" w:hAnsi="Times New Roman" w:cs="Times New Roman"/>
                <w:sz w:val="24"/>
                <w:szCs w:val="24"/>
              </w:rPr>
              <w:t>ajā</w:t>
            </w:r>
            <w:r w:rsidRPr="002F326E">
              <w:rPr>
                <w:rFonts w:ascii="Times New Roman" w:hAnsi="Times New Roman" w:cs="Times New Roman"/>
                <w:sz w:val="24"/>
                <w:szCs w:val="24"/>
              </w:rPr>
              <w:t xml:space="preserve"> mērķa grupā;</w:t>
            </w:r>
          </w:p>
          <w:p w14:paraId="18162C66" w14:textId="77777777" w:rsidR="000605E4" w:rsidRPr="002F326E" w:rsidRDefault="000605E4" w:rsidP="007327FB">
            <w:pPr>
              <w:pStyle w:val="Sarakstarindkopa"/>
              <w:numPr>
                <w:ilvl w:val="0"/>
                <w:numId w:val="13"/>
              </w:numPr>
              <w:spacing w:line="259" w:lineRule="auto"/>
              <w:ind w:left="883" w:hanging="426"/>
              <w:jc w:val="both"/>
              <w:rPr>
                <w:rFonts w:ascii="Times New Roman" w:hAnsi="Times New Roman" w:cs="Times New Roman"/>
                <w:sz w:val="24"/>
                <w:szCs w:val="24"/>
              </w:rPr>
            </w:pPr>
            <w:r w:rsidRPr="002F326E">
              <w:rPr>
                <w:rFonts w:ascii="Times New Roman" w:hAnsi="Times New Roman" w:cs="Times New Roman"/>
                <w:sz w:val="24"/>
                <w:szCs w:val="24"/>
              </w:rPr>
              <w:t>vai piešķirtie vai finansētie sociālie pakalpojumi ir mērķēti un atbilstoši noteiktajai mērķa grupai</w:t>
            </w:r>
            <w:r>
              <w:rPr>
                <w:rFonts w:ascii="Times New Roman" w:hAnsi="Times New Roman" w:cs="Times New Roman"/>
                <w:sz w:val="24"/>
                <w:szCs w:val="24"/>
              </w:rPr>
              <w:t>;</w:t>
            </w:r>
          </w:p>
          <w:p w14:paraId="25B1F097" w14:textId="77777777" w:rsidR="000605E4" w:rsidRPr="002F326E" w:rsidRDefault="000605E4" w:rsidP="007327FB">
            <w:pPr>
              <w:pStyle w:val="Sarakstarindkopa"/>
              <w:numPr>
                <w:ilvl w:val="0"/>
                <w:numId w:val="13"/>
              </w:numPr>
              <w:spacing w:line="259" w:lineRule="auto"/>
              <w:ind w:left="883" w:hanging="426"/>
              <w:jc w:val="both"/>
              <w:rPr>
                <w:rFonts w:ascii="Times New Roman" w:hAnsi="Times New Roman" w:cs="Times New Roman"/>
                <w:sz w:val="24"/>
                <w:szCs w:val="24"/>
              </w:rPr>
            </w:pPr>
            <w:r w:rsidRPr="002F326E">
              <w:rPr>
                <w:rFonts w:ascii="Times New Roman" w:hAnsi="Times New Roman" w:cs="Times New Roman"/>
                <w:sz w:val="24"/>
                <w:szCs w:val="24"/>
              </w:rPr>
              <w:t>vai lēmumu pieņemšanas process ir caurspīdīgs, saprotams un nodrošina ”četru acu principu”;</w:t>
            </w:r>
          </w:p>
          <w:p w14:paraId="12D9EDE6" w14:textId="33EFA792" w:rsidR="000605E4" w:rsidRPr="007327FB" w:rsidRDefault="000605E4" w:rsidP="007327FB">
            <w:pPr>
              <w:pStyle w:val="Sarakstarindkopa"/>
              <w:numPr>
                <w:ilvl w:val="0"/>
                <w:numId w:val="13"/>
              </w:numPr>
              <w:spacing w:after="60" w:line="259" w:lineRule="auto"/>
              <w:ind w:left="884" w:hanging="425"/>
              <w:contextualSpacing w:val="0"/>
              <w:jc w:val="both"/>
              <w:rPr>
                <w:rFonts w:ascii="Times New Roman" w:hAnsi="Times New Roman" w:cs="Times New Roman"/>
                <w:sz w:val="24"/>
                <w:szCs w:val="24"/>
              </w:rPr>
            </w:pPr>
            <w:r w:rsidRPr="002F326E">
              <w:rPr>
                <w:rFonts w:ascii="Times New Roman" w:hAnsi="Times New Roman" w:cs="Times New Roman"/>
                <w:sz w:val="24"/>
                <w:szCs w:val="24"/>
              </w:rPr>
              <w:t>vai esošajiem atbalsta veidiem ir skaidrs piemērošanas pamatojums un tas ir noteikts normatīvajos aktos, kā arī</w:t>
            </w:r>
            <w:r>
              <w:rPr>
                <w:rFonts w:ascii="Times New Roman" w:hAnsi="Times New Roman" w:cs="Times New Roman"/>
                <w:sz w:val="24"/>
                <w:szCs w:val="24"/>
              </w:rPr>
              <w:t>,</w:t>
            </w:r>
            <w:r w:rsidRPr="002F326E">
              <w:rPr>
                <w:rFonts w:ascii="Times New Roman" w:hAnsi="Times New Roman" w:cs="Times New Roman"/>
                <w:sz w:val="24"/>
                <w:szCs w:val="24"/>
              </w:rPr>
              <w:t xml:space="preserve"> vai ir noteikti un darbojas kontroles pasākumi tajos gadījumos, kad tiek vērtēti piešķīruma izpildes nosacījumi</w:t>
            </w:r>
            <w:r>
              <w:rPr>
                <w:rFonts w:ascii="Times New Roman" w:hAnsi="Times New Roman" w:cs="Times New Roman"/>
                <w:sz w:val="24"/>
                <w:szCs w:val="24"/>
              </w:rPr>
              <w:t>.</w:t>
            </w:r>
          </w:p>
        </w:tc>
      </w:tr>
    </w:tbl>
    <w:p w14:paraId="42ADC900" w14:textId="58F5B77F" w:rsidR="002D5BA3" w:rsidRPr="007327FB" w:rsidRDefault="00CB5A47" w:rsidP="007327FB">
      <w:pPr>
        <w:pStyle w:val="Sarakstarindkopa"/>
        <w:spacing w:before="160"/>
        <w:ind w:left="0" w:firstLine="426"/>
        <w:contextualSpacing w:val="0"/>
        <w:jc w:val="both"/>
        <w:rPr>
          <w:rFonts w:ascii="Times New Roman" w:hAnsi="Times New Roman" w:cs="Times New Roman"/>
          <w:sz w:val="24"/>
          <w:szCs w:val="24"/>
        </w:rPr>
      </w:pPr>
      <w:r w:rsidRPr="002F326E">
        <w:rPr>
          <w:rFonts w:ascii="Times New Roman" w:hAnsi="Times New Roman" w:cs="Times New Roman"/>
          <w:sz w:val="24"/>
          <w:szCs w:val="24"/>
        </w:rPr>
        <w:lastRenderedPageBreak/>
        <w:t>Apzinoties pašvaldību ierobežotās iespējas, iekšējam auditoram, vērtējot finansējuma plānošanas dokumentus sociālā atbalsta jomā, jāspēj gūt pārliecību par pieņemtā lēmuma pamatotību, it īpaši gadījumos, kad ir bijis būtisks budžeta samazinājums.</w:t>
      </w:r>
    </w:p>
    <w:p w14:paraId="25D9AC0F" w14:textId="30A085BA" w:rsidR="00CB5A47" w:rsidRDefault="00511ABD" w:rsidP="007327FB">
      <w:pPr>
        <w:pStyle w:val="Sarakstarindkopa"/>
        <w:ind w:left="0" w:firstLine="567"/>
        <w:jc w:val="both"/>
        <w:rPr>
          <w:rFonts w:ascii="Times New Roman" w:hAnsi="Times New Roman" w:cs="Times New Roman"/>
          <w:sz w:val="24"/>
          <w:szCs w:val="24"/>
        </w:rPr>
      </w:pPr>
      <w:r w:rsidRPr="002F326E">
        <w:rPr>
          <w:rFonts w:ascii="Times New Roman" w:hAnsi="Times New Roman" w:cs="Times New Roman"/>
          <w:sz w:val="24"/>
          <w:szCs w:val="24"/>
        </w:rPr>
        <w:t>Atbilstoši sociālās vides izpētes rezultātiem pašvaldība nosaka sociālo pakalpojumu grozu, kas primāri nodrošinās aktuālās vajadzības tām cilvēku grupām, kas</w:t>
      </w:r>
      <w:r w:rsidR="0081731D">
        <w:rPr>
          <w:rFonts w:ascii="Times New Roman" w:hAnsi="Times New Roman" w:cs="Times New Roman"/>
          <w:sz w:val="24"/>
          <w:szCs w:val="24"/>
        </w:rPr>
        <w:t xml:space="preserve"> </w:t>
      </w:r>
      <w:r w:rsidRPr="002F326E">
        <w:rPr>
          <w:rFonts w:ascii="Times New Roman" w:hAnsi="Times New Roman" w:cs="Times New Roman"/>
          <w:sz w:val="24"/>
          <w:szCs w:val="24"/>
        </w:rPr>
        <w:t>visvairāk ir pakļautas sociālās atstumtības un nabadzības riskam. Pašvaldība pieņem lēmumu, vai un kādi  sociālo pakalpojumu</w:t>
      </w:r>
      <w:r w:rsidR="0081731D">
        <w:rPr>
          <w:rFonts w:ascii="Times New Roman" w:hAnsi="Times New Roman" w:cs="Times New Roman"/>
          <w:sz w:val="24"/>
          <w:szCs w:val="24"/>
        </w:rPr>
        <w:t xml:space="preserve"> </w:t>
      </w:r>
      <w:r w:rsidRPr="002F326E">
        <w:rPr>
          <w:rFonts w:ascii="Times New Roman" w:hAnsi="Times New Roman" w:cs="Times New Roman"/>
          <w:sz w:val="24"/>
          <w:szCs w:val="24"/>
        </w:rPr>
        <w:t xml:space="preserve">veidi tiek iepirkti </w:t>
      </w:r>
      <w:r w:rsidR="00851FC3">
        <w:rPr>
          <w:rFonts w:ascii="Times New Roman" w:hAnsi="Times New Roman" w:cs="Times New Roman"/>
          <w:sz w:val="24"/>
          <w:szCs w:val="24"/>
        </w:rPr>
        <w:t xml:space="preserve">vai deleģēti, </w:t>
      </w:r>
      <w:r w:rsidRPr="002F326E">
        <w:rPr>
          <w:rFonts w:ascii="Times New Roman" w:hAnsi="Times New Roman" w:cs="Times New Roman"/>
          <w:sz w:val="24"/>
          <w:szCs w:val="24"/>
        </w:rPr>
        <w:t>un kād</w:t>
      </w:r>
      <w:r w:rsidR="00851FC3">
        <w:rPr>
          <w:rFonts w:ascii="Times New Roman" w:hAnsi="Times New Roman" w:cs="Times New Roman"/>
          <w:sz w:val="24"/>
          <w:szCs w:val="24"/>
        </w:rPr>
        <w:t>us</w:t>
      </w:r>
      <w:r w:rsidRPr="002F326E">
        <w:rPr>
          <w:rFonts w:ascii="Times New Roman" w:hAnsi="Times New Roman" w:cs="Times New Roman"/>
          <w:sz w:val="24"/>
          <w:szCs w:val="24"/>
        </w:rPr>
        <w:t xml:space="preserve"> </w:t>
      </w:r>
      <w:r w:rsidR="00851FC3">
        <w:rPr>
          <w:rFonts w:ascii="Times New Roman" w:hAnsi="Times New Roman" w:cs="Times New Roman"/>
          <w:sz w:val="24"/>
          <w:szCs w:val="24"/>
        </w:rPr>
        <w:t xml:space="preserve"> pakalpojumus sniegs </w:t>
      </w:r>
      <w:r w:rsidRPr="002F326E">
        <w:rPr>
          <w:rFonts w:ascii="Times New Roman" w:hAnsi="Times New Roman" w:cs="Times New Roman"/>
          <w:sz w:val="24"/>
          <w:szCs w:val="24"/>
        </w:rPr>
        <w:t xml:space="preserve">pašvaldības dibinātās </w:t>
      </w:r>
      <w:r w:rsidR="00851FC3">
        <w:rPr>
          <w:rFonts w:ascii="Times New Roman" w:hAnsi="Times New Roman" w:cs="Times New Roman"/>
          <w:sz w:val="24"/>
          <w:szCs w:val="24"/>
        </w:rPr>
        <w:t>iestādes</w:t>
      </w:r>
      <w:r w:rsidR="00851FC3" w:rsidRPr="002F326E">
        <w:rPr>
          <w:rFonts w:ascii="Times New Roman" w:hAnsi="Times New Roman" w:cs="Times New Roman"/>
          <w:sz w:val="24"/>
          <w:szCs w:val="24"/>
        </w:rPr>
        <w:t xml:space="preserve"> </w:t>
      </w:r>
      <w:r w:rsidRPr="002F326E">
        <w:rPr>
          <w:rFonts w:ascii="Times New Roman" w:hAnsi="Times New Roman" w:cs="Times New Roman"/>
          <w:sz w:val="24"/>
          <w:szCs w:val="24"/>
        </w:rPr>
        <w:t>vai struktūrvienības.</w:t>
      </w:r>
    </w:p>
    <w:p w14:paraId="7925336F" w14:textId="4B1D4C6D" w:rsidR="00851618" w:rsidRDefault="00851618" w:rsidP="00D408E9">
      <w:pPr>
        <w:pStyle w:val="Sarakstarindkopa"/>
        <w:ind w:left="0" w:firstLine="567"/>
        <w:jc w:val="both"/>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8963"/>
      </w:tblGrid>
      <w:tr w:rsidR="000605E4" w14:paraId="4B0E7BEE" w14:textId="77777777" w:rsidTr="000605E4">
        <w:tc>
          <w:tcPr>
            <w:tcW w:w="8963" w:type="dxa"/>
          </w:tcPr>
          <w:p w14:paraId="4DCE734B" w14:textId="77777777" w:rsidR="000605E4" w:rsidRPr="002F326E" w:rsidRDefault="000605E4" w:rsidP="007327FB">
            <w:pPr>
              <w:spacing w:line="259" w:lineRule="auto"/>
              <w:ind w:firstLine="599"/>
              <w:jc w:val="both"/>
              <w:rPr>
                <w:rFonts w:ascii="Times New Roman" w:hAnsi="Times New Roman" w:cs="Times New Roman"/>
                <w:sz w:val="24"/>
                <w:szCs w:val="24"/>
              </w:rPr>
            </w:pPr>
            <w:r w:rsidRPr="002F326E">
              <w:rPr>
                <w:rFonts w:ascii="Times New Roman" w:hAnsi="Times New Roman" w:cs="Times New Roman"/>
                <w:sz w:val="24"/>
                <w:szCs w:val="24"/>
              </w:rPr>
              <w:t>Iekšējiem auditoriem ir jāpievērš uzmanība:</w:t>
            </w:r>
          </w:p>
          <w:p w14:paraId="0429F637" w14:textId="77777777" w:rsidR="000605E4" w:rsidRDefault="000605E4" w:rsidP="007327FB">
            <w:pPr>
              <w:spacing w:line="259" w:lineRule="auto"/>
              <w:ind w:firstLine="599"/>
              <w:jc w:val="both"/>
              <w:rPr>
                <w:rFonts w:ascii="Times New Roman" w:hAnsi="Times New Roman" w:cs="Times New Roman"/>
                <w:sz w:val="24"/>
                <w:szCs w:val="24"/>
              </w:rPr>
            </w:pPr>
            <w:r>
              <w:rPr>
                <w:rFonts w:ascii="Times New Roman" w:hAnsi="Times New Roman" w:cs="Times New Roman"/>
                <w:sz w:val="24"/>
                <w:szCs w:val="24"/>
              </w:rPr>
              <w:t>Vai p</w:t>
            </w:r>
            <w:r w:rsidRPr="00331E7F">
              <w:rPr>
                <w:rFonts w:ascii="Times New Roman" w:hAnsi="Times New Roman" w:cs="Times New Roman"/>
                <w:sz w:val="24"/>
                <w:szCs w:val="24"/>
              </w:rPr>
              <w:t>ašvaldīb</w:t>
            </w:r>
            <w:r>
              <w:rPr>
                <w:rFonts w:ascii="Times New Roman" w:hAnsi="Times New Roman" w:cs="Times New Roman"/>
                <w:sz w:val="24"/>
                <w:szCs w:val="24"/>
              </w:rPr>
              <w:t xml:space="preserve">ā tiek vērtēta sociālo pakalpojumu sniegšanas </w:t>
            </w:r>
            <w:r w:rsidRPr="00331E7F">
              <w:rPr>
                <w:rFonts w:ascii="Times New Roman" w:hAnsi="Times New Roman" w:cs="Times New Roman"/>
                <w:sz w:val="24"/>
                <w:szCs w:val="24"/>
              </w:rPr>
              <w:t xml:space="preserve">nepieciešamība, secīgi veicot šādus </w:t>
            </w:r>
            <w:r>
              <w:rPr>
                <w:rFonts w:ascii="Times New Roman" w:hAnsi="Times New Roman" w:cs="Times New Roman"/>
                <w:sz w:val="24"/>
                <w:szCs w:val="24"/>
              </w:rPr>
              <w:t xml:space="preserve">galvenos </w:t>
            </w:r>
            <w:r w:rsidRPr="00331E7F">
              <w:rPr>
                <w:rFonts w:ascii="Times New Roman" w:hAnsi="Times New Roman" w:cs="Times New Roman"/>
                <w:sz w:val="24"/>
                <w:szCs w:val="24"/>
              </w:rPr>
              <w:t>uzdevumus:</w:t>
            </w:r>
          </w:p>
          <w:p w14:paraId="58D75A05" w14:textId="77777777" w:rsidR="000605E4" w:rsidRDefault="000605E4" w:rsidP="007327FB">
            <w:pPr>
              <w:pStyle w:val="Sarakstarindkopa"/>
              <w:numPr>
                <w:ilvl w:val="0"/>
                <w:numId w:val="20"/>
              </w:numPr>
              <w:spacing w:line="259" w:lineRule="auto"/>
              <w:ind w:left="1024" w:hanging="425"/>
              <w:jc w:val="both"/>
              <w:rPr>
                <w:rFonts w:ascii="Times New Roman" w:hAnsi="Times New Roman" w:cs="Times New Roman"/>
                <w:sz w:val="24"/>
                <w:szCs w:val="24"/>
              </w:rPr>
            </w:pPr>
            <w:r>
              <w:rPr>
                <w:rFonts w:ascii="Times New Roman" w:hAnsi="Times New Roman" w:cs="Times New Roman"/>
                <w:sz w:val="24"/>
                <w:szCs w:val="24"/>
              </w:rPr>
              <w:t xml:space="preserve">iegūta </w:t>
            </w:r>
            <w:r w:rsidRPr="00331E7F">
              <w:rPr>
                <w:rFonts w:ascii="Times New Roman" w:hAnsi="Times New Roman" w:cs="Times New Roman"/>
                <w:sz w:val="24"/>
                <w:szCs w:val="24"/>
              </w:rPr>
              <w:t>skaidrība par konkrētu mērķ</w:t>
            </w:r>
            <w:r>
              <w:rPr>
                <w:rFonts w:ascii="Times New Roman" w:hAnsi="Times New Roman" w:cs="Times New Roman"/>
                <w:sz w:val="24"/>
                <w:szCs w:val="24"/>
              </w:rPr>
              <w:t xml:space="preserve">a </w:t>
            </w:r>
            <w:r w:rsidRPr="00331E7F">
              <w:rPr>
                <w:rFonts w:ascii="Times New Roman" w:hAnsi="Times New Roman" w:cs="Times New Roman"/>
                <w:sz w:val="24"/>
                <w:szCs w:val="24"/>
              </w:rPr>
              <w:t>grupu apjomu;</w:t>
            </w:r>
          </w:p>
          <w:p w14:paraId="58A55AF1" w14:textId="77777777" w:rsidR="000605E4" w:rsidRPr="00331E7F" w:rsidRDefault="000605E4" w:rsidP="007327FB">
            <w:pPr>
              <w:pStyle w:val="Sarakstarindkopa"/>
              <w:numPr>
                <w:ilvl w:val="0"/>
                <w:numId w:val="20"/>
              </w:numPr>
              <w:spacing w:line="259" w:lineRule="auto"/>
              <w:ind w:left="1024" w:hanging="425"/>
              <w:jc w:val="both"/>
              <w:rPr>
                <w:rFonts w:ascii="Times New Roman" w:hAnsi="Times New Roman" w:cs="Times New Roman"/>
                <w:sz w:val="24"/>
                <w:szCs w:val="24"/>
              </w:rPr>
            </w:pPr>
            <w:r>
              <w:rPr>
                <w:rFonts w:ascii="Times New Roman" w:hAnsi="Times New Roman" w:cs="Times New Roman"/>
                <w:sz w:val="24"/>
                <w:szCs w:val="24"/>
              </w:rPr>
              <w:t>apzināti sociālo</w:t>
            </w:r>
            <w:r w:rsidRPr="00331E7F">
              <w:rPr>
                <w:rFonts w:ascii="Times New Roman" w:hAnsi="Times New Roman" w:cs="Times New Roman"/>
                <w:sz w:val="24"/>
                <w:szCs w:val="24"/>
              </w:rPr>
              <w:t xml:space="preserve"> pakalpojuma sniegšanas mērķi un sasniedzamie rezultāti, ietekme uz </w:t>
            </w:r>
            <w:r>
              <w:rPr>
                <w:rFonts w:ascii="Times New Roman" w:hAnsi="Times New Roman" w:cs="Times New Roman"/>
                <w:sz w:val="24"/>
                <w:szCs w:val="24"/>
              </w:rPr>
              <w:t>mērķa grupas pārstāvošo</w:t>
            </w:r>
            <w:r w:rsidRPr="00331E7F">
              <w:rPr>
                <w:rFonts w:ascii="Times New Roman" w:hAnsi="Times New Roman" w:cs="Times New Roman"/>
                <w:sz w:val="24"/>
                <w:szCs w:val="24"/>
              </w:rPr>
              <w:t xml:space="preserve"> personu dzīves kvalitāti</w:t>
            </w:r>
            <w:r>
              <w:rPr>
                <w:rFonts w:ascii="Times New Roman" w:hAnsi="Times New Roman" w:cs="Times New Roman"/>
                <w:sz w:val="24"/>
                <w:szCs w:val="24"/>
              </w:rPr>
              <w:t>,</w:t>
            </w:r>
            <w:r w:rsidRPr="00331E7F">
              <w:rPr>
                <w:rFonts w:ascii="Times New Roman" w:hAnsi="Times New Roman" w:cs="Times New Roman"/>
                <w:sz w:val="24"/>
                <w:szCs w:val="24"/>
              </w:rPr>
              <w:t xml:space="preserve"> piedāvājot/</w:t>
            </w:r>
            <w:r>
              <w:rPr>
                <w:rFonts w:ascii="Times New Roman" w:hAnsi="Times New Roman" w:cs="Times New Roman"/>
                <w:sz w:val="24"/>
                <w:szCs w:val="24"/>
              </w:rPr>
              <w:t xml:space="preserve"> </w:t>
            </w:r>
            <w:r w:rsidRPr="00331E7F">
              <w:rPr>
                <w:rFonts w:ascii="Times New Roman" w:hAnsi="Times New Roman" w:cs="Times New Roman"/>
                <w:sz w:val="24"/>
                <w:szCs w:val="24"/>
              </w:rPr>
              <w:t>izveidojot pakalpojumu;</w:t>
            </w:r>
          </w:p>
          <w:p w14:paraId="5A9EA352" w14:textId="77777777" w:rsidR="000605E4" w:rsidRDefault="000605E4" w:rsidP="007327FB">
            <w:pPr>
              <w:pStyle w:val="Sarakstarindkopa"/>
              <w:numPr>
                <w:ilvl w:val="0"/>
                <w:numId w:val="20"/>
              </w:numPr>
              <w:spacing w:line="259" w:lineRule="auto"/>
              <w:ind w:left="1024" w:hanging="425"/>
              <w:jc w:val="both"/>
              <w:rPr>
                <w:rFonts w:ascii="Times New Roman" w:hAnsi="Times New Roman" w:cs="Times New Roman"/>
                <w:sz w:val="24"/>
                <w:szCs w:val="24"/>
              </w:rPr>
            </w:pPr>
            <w:r>
              <w:rPr>
                <w:rFonts w:ascii="Times New Roman" w:hAnsi="Times New Roman" w:cs="Times New Roman"/>
                <w:sz w:val="24"/>
                <w:szCs w:val="24"/>
              </w:rPr>
              <w:t>noskaidrots</w:t>
            </w:r>
            <w:r w:rsidRPr="00331E7F">
              <w:rPr>
                <w:rFonts w:ascii="Times New Roman" w:hAnsi="Times New Roman" w:cs="Times New Roman"/>
                <w:sz w:val="24"/>
                <w:szCs w:val="24"/>
              </w:rPr>
              <w:t xml:space="preserve"> </w:t>
            </w:r>
            <w:r>
              <w:rPr>
                <w:rFonts w:ascii="Times New Roman" w:hAnsi="Times New Roman" w:cs="Times New Roman"/>
                <w:sz w:val="24"/>
                <w:szCs w:val="24"/>
              </w:rPr>
              <w:t xml:space="preserve">faktiskais </w:t>
            </w:r>
            <w:r w:rsidRPr="002D5BA3">
              <w:rPr>
                <w:rFonts w:ascii="Times New Roman" w:hAnsi="Times New Roman" w:cs="Times New Roman"/>
                <w:sz w:val="24"/>
                <w:szCs w:val="24"/>
              </w:rPr>
              <w:t>pieprasījums</w:t>
            </w:r>
            <w:r w:rsidRPr="00331E7F">
              <w:rPr>
                <w:rFonts w:ascii="Times New Roman" w:hAnsi="Times New Roman" w:cs="Times New Roman"/>
                <w:sz w:val="24"/>
                <w:szCs w:val="24"/>
              </w:rPr>
              <w:t xml:space="preserve"> pēc </w:t>
            </w:r>
            <w:r>
              <w:rPr>
                <w:rFonts w:ascii="Times New Roman" w:hAnsi="Times New Roman" w:cs="Times New Roman"/>
                <w:sz w:val="24"/>
                <w:szCs w:val="24"/>
              </w:rPr>
              <w:t xml:space="preserve">konkrētā sociālā </w:t>
            </w:r>
            <w:r w:rsidRPr="002D5BA3">
              <w:rPr>
                <w:rFonts w:ascii="Times New Roman" w:hAnsi="Times New Roman" w:cs="Times New Roman"/>
                <w:sz w:val="24"/>
                <w:szCs w:val="24"/>
              </w:rPr>
              <w:t>pakalpojuma</w:t>
            </w:r>
            <w:r>
              <w:rPr>
                <w:rFonts w:ascii="Times New Roman" w:hAnsi="Times New Roman" w:cs="Times New Roman"/>
                <w:sz w:val="24"/>
                <w:szCs w:val="24"/>
              </w:rPr>
              <w:t xml:space="preserve"> un ieguvumi sociālā pakalpojuma sniegšanas rezultātā</w:t>
            </w:r>
            <w:r w:rsidRPr="002D5BA3">
              <w:rPr>
                <w:rFonts w:ascii="Times New Roman" w:hAnsi="Times New Roman" w:cs="Times New Roman"/>
                <w:sz w:val="24"/>
                <w:szCs w:val="24"/>
              </w:rPr>
              <w:t>;</w:t>
            </w:r>
          </w:p>
          <w:p w14:paraId="18C7FBAB" w14:textId="30516C66" w:rsidR="000605E4" w:rsidRPr="007327FB" w:rsidRDefault="000605E4" w:rsidP="007327FB">
            <w:pPr>
              <w:pStyle w:val="Sarakstarindkopa"/>
              <w:numPr>
                <w:ilvl w:val="0"/>
                <w:numId w:val="20"/>
              </w:numPr>
              <w:spacing w:after="60" w:line="259" w:lineRule="auto"/>
              <w:ind w:left="1026"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izvēlēta atbilstoša sociālā </w:t>
            </w:r>
            <w:r w:rsidRPr="00331E7F">
              <w:rPr>
                <w:rFonts w:ascii="Times New Roman" w:hAnsi="Times New Roman" w:cs="Times New Roman"/>
                <w:sz w:val="24"/>
                <w:szCs w:val="24"/>
              </w:rPr>
              <w:t>pakalpojuma sniegšanas forma, uzticot pakalpojuma sniegšanu pašvaldības iestādei, aģentūrai vai deleģējot privātpersonai (kapitālsabiedrībai)</w:t>
            </w:r>
            <w:r>
              <w:rPr>
                <w:rFonts w:ascii="Times New Roman" w:hAnsi="Times New Roman" w:cs="Times New Roman"/>
                <w:sz w:val="24"/>
                <w:szCs w:val="24"/>
              </w:rPr>
              <w:t>, vai arī iepērkot kā ārpakalpojumu.</w:t>
            </w:r>
          </w:p>
        </w:tc>
      </w:tr>
    </w:tbl>
    <w:p w14:paraId="00DE379E" w14:textId="60762FC4" w:rsidR="00EB07C3" w:rsidRPr="00BA1A1D" w:rsidRDefault="00EB07C3" w:rsidP="007327FB">
      <w:pPr>
        <w:pStyle w:val="Sarakstarindkopa"/>
        <w:spacing w:before="160"/>
        <w:ind w:left="0" w:firstLine="567"/>
        <w:contextualSpacing w:val="0"/>
        <w:jc w:val="both"/>
        <w:rPr>
          <w:rFonts w:ascii="Times New Roman" w:hAnsi="Times New Roman" w:cs="Times New Roman"/>
          <w:sz w:val="24"/>
          <w:szCs w:val="24"/>
        </w:rPr>
      </w:pPr>
      <w:r w:rsidRPr="00BA1A1D">
        <w:rPr>
          <w:rFonts w:ascii="Times New Roman" w:hAnsi="Times New Roman" w:cs="Times New Roman"/>
          <w:sz w:val="24"/>
          <w:szCs w:val="24"/>
        </w:rPr>
        <w:t xml:space="preserve">Lai gūtu pilnu pārliecību, iekšējie auditori piemēro </w:t>
      </w:r>
      <w:r w:rsidR="00DE0DDE" w:rsidRPr="00BA1A1D">
        <w:rPr>
          <w:rFonts w:ascii="Times New Roman" w:hAnsi="Times New Roman" w:cs="Times New Roman"/>
          <w:sz w:val="24"/>
          <w:szCs w:val="24"/>
        </w:rPr>
        <w:t>atbilstoš</w:t>
      </w:r>
      <w:r w:rsidR="00DE0DDE">
        <w:rPr>
          <w:rFonts w:ascii="Times New Roman" w:hAnsi="Times New Roman" w:cs="Times New Roman"/>
          <w:sz w:val="24"/>
          <w:szCs w:val="24"/>
        </w:rPr>
        <w:t>u</w:t>
      </w:r>
      <w:r w:rsidR="00DE0DDE" w:rsidRPr="00BA1A1D">
        <w:rPr>
          <w:rFonts w:ascii="Times New Roman" w:hAnsi="Times New Roman" w:cs="Times New Roman"/>
          <w:sz w:val="24"/>
          <w:szCs w:val="24"/>
        </w:rPr>
        <w:t xml:space="preserve"> </w:t>
      </w:r>
      <w:r w:rsidRPr="00BA1A1D">
        <w:rPr>
          <w:rFonts w:ascii="Times New Roman" w:hAnsi="Times New Roman" w:cs="Times New Roman"/>
          <w:sz w:val="24"/>
          <w:szCs w:val="24"/>
        </w:rPr>
        <w:t xml:space="preserve">izlases veidošanas metodi substantīvo pārbaužu veikšanai. Piemēram, izvēloties kritērijus </w:t>
      </w:r>
      <w:r w:rsidR="00DE0DDE">
        <w:rPr>
          <w:rFonts w:ascii="Times New Roman" w:hAnsi="Times New Roman" w:cs="Times New Roman"/>
          <w:sz w:val="24"/>
          <w:szCs w:val="24"/>
        </w:rPr>
        <w:t>“</w:t>
      </w:r>
      <w:r w:rsidRPr="00BA1A1D">
        <w:rPr>
          <w:rFonts w:ascii="Times New Roman" w:hAnsi="Times New Roman" w:cs="Times New Roman"/>
          <w:sz w:val="24"/>
          <w:szCs w:val="24"/>
        </w:rPr>
        <w:t>lielākās finanšu ietilpības pabalstu veids</w:t>
      </w:r>
      <w:r w:rsidR="00DE0DDE">
        <w:rPr>
          <w:rFonts w:ascii="Times New Roman" w:hAnsi="Times New Roman" w:cs="Times New Roman"/>
          <w:sz w:val="24"/>
          <w:szCs w:val="24"/>
        </w:rPr>
        <w:t>”</w:t>
      </w:r>
      <w:r w:rsidRPr="00BA1A1D">
        <w:rPr>
          <w:rFonts w:ascii="Times New Roman" w:hAnsi="Times New Roman" w:cs="Times New Roman"/>
          <w:sz w:val="24"/>
          <w:szCs w:val="24"/>
        </w:rPr>
        <w:t xml:space="preserve">, </w:t>
      </w:r>
      <w:r w:rsidR="00DE0DDE">
        <w:rPr>
          <w:rFonts w:ascii="Times New Roman" w:hAnsi="Times New Roman" w:cs="Times New Roman"/>
          <w:sz w:val="24"/>
          <w:szCs w:val="24"/>
        </w:rPr>
        <w:t>“</w:t>
      </w:r>
      <w:r w:rsidRPr="00BA1A1D">
        <w:rPr>
          <w:rFonts w:ascii="Times New Roman" w:hAnsi="Times New Roman" w:cs="Times New Roman"/>
          <w:sz w:val="24"/>
          <w:szCs w:val="24"/>
        </w:rPr>
        <w:t>jaunākā vai senākā brīvprātīgā iniciatīva</w:t>
      </w:r>
      <w:r w:rsidR="00DE0DDE">
        <w:rPr>
          <w:rFonts w:ascii="Times New Roman" w:hAnsi="Times New Roman" w:cs="Times New Roman"/>
          <w:sz w:val="24"/>
          <w:szCs w:val="24"/>
        </w:rPr>
        <w:t>”</w:t>
      </w:r>
      <w:r w:rsidRPr="00BA1A1D">
        <w:rPr>
          <w:rFonts w:ascii="Times New Roman" w:hAnsi="Times New Roman" w:cs="Times New Roman"/>
          <w:sz w:val="24"/>
          <w:szCs w:val="24"/>
        </w:rPr>
        <w:t xml:space="preserve">, </w:t>
      </w:r>
      <w:r w:rsidR="00DE0DDE">
        <w:rPr>
          <w:rFonts w:ascii="Times New Roman" w:hAnsi="Times New Roman" w:cs="Times New Roman"/>
          <w:sz w:val="24"/>
          <w:szCs w:val="24"/>
        </w:rPr>
        <w:t>“</w:t>
      </w:r>
      <w:r w:rsidRPr="00BA1A1D">
        <w:rPr>
          <w:rFonts w:ascii="Times New Roman" w:hAnsi="Times New Roman" w:cs="Times New Roman"/>
          <w:sz w:val="24"/>
          <w:szCs w:val="24"/>
        </w:rPr>
        <w:t>lielākais saņēmēju loks</w:t>
      </w:r>
      <w:r w:rsidR="00DE0DDE">
        <w:rPr>
          <w:rFonts w:ascii="Times New Roman" w:hAnsi="Times New Roman" w:cs="Times New Roman"/>
          <w:sz w:val="24"/>
          <w:szCs w:val="24"/>
        </w:rPr>
        <w:t>”</w:t>
      </w:r>
      <w:r w:rsidRPr="00BA1A1D">
        <w:rPr>
          <w:rFonts w:ascii="Times New Roman" w:hAnsi="Times New Roman" w:cs="Times New Roman"/>
          <w:sz w:val="24"/>
          <w:szCs w:val="24"/>
        </w:rPr>
        <w:t xml:space="preserve"> u.c. </w:t>
      </w:r>
    </w:p>
    <w:p w14:paraId="21BF88D0" w14:textId="50611C3E" w:rsidR="00EB07C3" w:rsidRPr="00BA1A1D" w:rsidRDefault="00BA1A1D" w:rsidP="007327FB">
      <w:pPr>
        <w:pStyle w:val="Sarakstarindkopa"/>
        <w:spacing w:after="200"/>
        <w:ind w:left="0" w:firstLine="567"/>
        <w:contextualSpacing w:val="0"/>
        <w:jc w:val="both"/>
        <w:rPr>
          <w:rFonts w:ascii="Times New Roman" w:hAnsi="Times New Roman" w:cs="Times New Roman"/>
          <w:sz w:val="24"/>
          <w:szCs w:val="24"/>
        </w:rPr>
      </w:pPr>
      <w:r w:rsidRPr="00BA1A1D">
        <w:rPr>
          <w:rFonts w:ascii="Times New Roman" w:hAnsi="Times New Roman" w:cs="Times New Roman"/>
          <w:sz w:val="24"/>
          <w:szCs w:val="24"/>
        </w:rPr>
        <w:t>Ja audita laikā iekšējie auditori nonāk pie secinājuma par nepietiekamu vai neesošu uzraudzības sistēmu, var tikt pieņemts lēmums veikt padziļinātas pārbaudes</w:t>
      </w:r>
      <w:r w:rsidR="0081731D">
        <w:rPr>
          <w:rFonts w:ascii="Times New Roman" w:hAnsi="Times New Roman" w:cs="Times New Roman"/>
          <w:sz w:val="24"/>
          <w:szCs w:val="24"/>
        </w:rPr>
        <w:t xml:space="preserve"> </w:t>
      </w:r>
      <w:r w:rsidRPr="00BA1A1D">
        <w:rPr>
          <w:rFonts w:ascii="Times New Roman" w:hAnsi="Times New Roman" w:cs="Times New Roman"/>
          <w:sz w:val="24"/>
          <w:szCs w:val="24"/>
        </w:rPr>
        <w:t>par atbilstošu un pamatotu piešķīrumu kādā no sociālā atbalsta veidiem, analizējot gadījuma vadību.</w:t>
      </w:r>
      <w:r w:rsidR="0081731D">
        <w:rPr>
          <w:rFonts w:ascii="Times New Roman" w:hAnsi="Times New Roman" w:cs="Times New Roman"/>
          <w:sz w:val="24"/>
          <w:szCs w:val="24"/>
        </w:rPr>
        <w:t xml:space="preserve"> </w:t>
      </w:r>
      <w:r w:rsidRPr="00BA1A1D">
        <w:rPr>
          <w:rFonts w:ascii="Times New Roman" w:hAnsi="Times New Roman" w:cs="Times New Roman"/>
          <w:sz w:val="24"/>
          <w:szCs w:val="24"/>
        </w:rPr>
        <w:t xml:space="preserve"> </w:t>
      </w:r>
    </w:p>
    <w:p w14:paraId="5CFEAF80" w14:textId="11D593FD" w:rsidR="00842DBC" w:rsidRPr="004E4EDC" w:rsidRDefault="00842DBC" w:rsidP="007327FB">
      <w:pPr>
        <w:pStyle w:val="Sarakstarindkopa"/>
        <w:numPr>
          <w:ilvl w:val="1"/>
          <w:numId w:val="6"/>
        </w:numPr>
        <w:spacing w:after="200"/>
        <w:ind w:left="1417" w:hanging="425"/>
        <w:contextualSpacing w:val="0"/>
        <w:jc w:val="both"/>
        <w:rPr>
          <w:rFonts w:ascii="Times New Roman" w:hAnsi="Times New Roman" w:cs="Times New Roman"/>
          <w:b/>
          <w:sz w:val="24"/>
          <w:szCs w:val="24"/>
          <w:shd w:val="clear" w:color="auto" w:fill="FFFFFF"/>
        </w:rPr>
      </w:pPr>
      <w:r w:rsidRPr="004E4EDC">
        <w:rPr>
          <w:rFonts w:ascii="Times New Roman" w:hAnsi="Times New Roman" w:cs="Times New Roman"/>
          <w:b/>
          <w:sz w:val="24"/>
          <w:szCs w:val="24"/>
          <w:shd w:val="clear" w:color="auto" w:fill="FFFFFF"/>
        </w:rPr>
        <w:t>Sociālā atbalsta sistēmas uzraudzība pašvaldībās</w:t>
      </w:r>
    </w:p>
    <w:p w14:paraId="32869D65" w14:textId="5634B2CF" w:rsidR="00BD1B97" w:rsidRPr="002F326E" w:rsidRDefault="00BD1B97" w:rsidP="004712FD">
      <w:pPr>
        <w:ind w:firstLine="567"/>
        <w:jc w:val="both"/>
        <w:rPr>
          <w:rFonts w:ascii="Times New Roman" w:hAnsi="Times New Roman" w:cs="Times New Roman"/>
          <w:sz w:val="24"/>
          <w:szCs w:val="24"/>
        </w:rPr>
      </w:pPr>
      <w:r w:rsidRPr="002F326E">
        <w:rPr>
          <w:rFonts w:ascii="Times New Roman" w:hAnsi="Times New Roman" w:cs="Times New Roman"/>
          <w:sz w:val="24"/>
          <w:szCs w:val="24"/>
        </w:rPr>
        <w:t>Lai nodrošinātu pilnvērtīgu sociālā atbalsta sistēmas novērtējumu, būtiski ir gūt pārliecību</w:t>
      </w:r>
      <w:r w:rsidR="00DE0DDE">
        <w:rPr>
          <w:rFonts w:ascii="Times New Roman" w:hAnsi="Times New Roman" w:cs="Times New Roman"/>
          <w:sz w:val="24"/>
          <w:szCs w:val="24"/>
        </w:rPr>
        <w:t xml:space="preserve">, </w:t>
      </w:r>
      <w:r w:rsidRPr="002F326E">
        <w:rPr>
          <w:rFonts w:ascii="Times New Roman" w:hAnsi="Times New Roman" w:cs="Times New Roman"/>
          <w:sz w:val="24"/>
          <w:szCs w:val="24"/>
        </w:rPr>
        <w:t xml:space="preserve">vai un kādā veidā </w:t>
      </w:r>
      <w:r w:rsidR="00A50142" w:rsidRPr="002F326E">
        <w:rPr>
          <w:rFonts w:ascii="Times New Roman" w:hAnsi="Times New Roman" w:cs="Times New Roman"/>
          <w:sz w:val="24"/>
          <w:szCs w:val="24"/>
        </w:rPr>
        <w:t xml:space="preserve">pašvaldībā </w:t>
      </w:r>
      <w:r w:rsidRPr="002F326E">
        <w:rPr>
          <w:rFonts w:ascii="Times New Roman" w:hAnsi="Times New Roman" w:cs="Times New Roman"/>
          <w:sz w:val="24"/>
          <w:szCs w:val="24"/>
        </w:rPr>
        <w:t>tiek īstenota sociālā atbalsta sistēmas uzraudzība.</w:t>
      </w:r>
    </w:p>
    <w:p w14:paraId="7150F0FF" w14:textId="6AF4053A" w:rsidR="008B24BC" w:rsidRPr="002F326E" w:rsidRDefault="008B24BC" w:rsidP="004712FD">
      <w:pPr>
        <w:ind w:firstLine="567"/>
        <w:jc w:val="both"/>
        <w:rPr>
          <w:rFonts w:ascii="Times New Roman" w:hAnsi="Times New Roman" w:cs="Times New Roman"/>
          <w:sz w:val="24"/>
          <w:szCs w:val="24"/>
        </w:rPr>
      </w:pPr>
      <w:r w:rsidRPr="002F326E">
        <w:rPr>
          <w:rFonts w:ascii="Times New Roman" w:hAnsi="Times New Roman" w:cs="Times New Roman"/>
          <w:sz w:val="24"/>
          <w:szCs w:val="24"/>
        </w:rPr>
        <w:t>Uzraudzību nodrošina, veicot regulār</w:t>
      </w:r>
      <w:r w:rsidR="00851FC3">
        <w:rPr>
          <w:rFonts w:ascii="Times New Roman" w:hAnsi="Times New Roman" w:cs="Times New Roman"/>
          <w:sz w:val="24"/>
          <w:szCs w:val="24"/>
        </w:rPr>
        <w:t>a</w:t>
      </w:r>
      <w:r w:rsidRPr="002F326E">
        <w:rPr>
          <w:rFonts w:ascii="Times New Roman" w:hAnsi="Times New Roman" w:cs="Times New Roman"/>
          <w:sz w:val="24"/>
          <w:szCs w:val="24"/>
        </w:rPr>
        <w:t>s darbības un nodrošinot periodisk</w:t>
      </w:r>
      <w:r w:rsidR="00851FC3">
        <w:rPr>
          <w:rFonts w:ascii="Times New Roman" w:hAnsi="Times New Roman" w:cs="Times New Roman"/>
          <w:sz w:val="24"/>
          <w:szCs w:val="24"/>
        </w:rPr>
        <w:t>u</w:t>
      </w:r>
      <w:r w:rsidRPr="002F326E">
        <w:rPr>
          <w:rFonts w:ascii="Times New Roman" w:hAnsi="Times New Roman" w:cs="Times New Roman"/>
          <w:sz w:val="24"/>
          <w:szCs w:val="24"/>
        </w:rPr>
        <w:t>s novērtējumus.</w:t>
      </w:r>
    </w:p>
    <w:p w14:paraId="493A6783" w14:textId="46C2205F" w:rsidR="008B24BC" w:rsidRDefault="008B24BC" w:rsidP="004712FD">
      <w:pPr>
        <w:ind w:firstLine="567"/>
        <w:jc w:val="both"/>
        <w:rPr>
          <w:rFonts w:ascii="Times New Roman" w:hAnsi="Times New Roman" w:cs="Times New Roman"/>
          <w:sz w:val="24"/>
          <w:szCs w:val="24"/>
        </w:rPr>
      </w:pPr>
      <w:r w:rsidRPr="002F326E">
        <w:rPr>
          <w:rFonts w:ascii="Times New Roman" w:hAnsi="Times New Roman" w:cs="Times New Roman"/>
          <w:sz w:val="24"/>
          <w:szCs w:val="24"/>
        </w:rPr>
        <w:t xml:space="preserve">Regulārās uzraudzības ietvaros tiek nodrošināta </w:t>
      </w:r>
      <w:r w:rsidR="00A50142" w:rsidRPr="002F326E">
        <w:rPr>
          <w:rFonts w:ascii="Times New Roman" w:hAnsi="Times New Roman" w:cs="Times New Roman"/>
          <w:sz w:val="24"/>
          <w:szCs w:val="24"/>
        </w:rPr>
        <w:t>ikdien</w:t>
      </w:r>
      <w:r w:rsidR="00A50142">
        <w:rPr>
          <w:rFonts w:ascii="Times New Roman" w:hAnsi="Times New Roman" w:cs="Times New Roman"/>
          <w:sz w:val="24"/>
          <w:szCs w:val="24"/>
        </w:rPr>
        <w:t>ā</w:t>
      </w:r>
      <w:r w:rsidR="00A50142" w:rsidRPr="002F326E">
        <w:rPr>
          <w:rFonts w:ascii="Times New Roman" w:hAnsi="Times New Roman" w:cs="Times New Roman"/>
          <w:sz w:val="24"/>
          <w:szCs w:val="24"/>
        </w:rPr>
        <w:t xml:space="preserve"> </w:t>
      </w:r>
      <w:r w:rsidRPr="002F326E">
        <w:rPr>
          <w:rFonts w:ascii="Times New Roman" w:hAnsi="Times New Roman" w:cs="Times New Roman"/>
          <w:sz w:val="24"/>
          <w:szCs w:val="24"/>
        </w:rPr>
        <w:t>īsteno</w:t>
      </w:r>
      <w:r w:rsidR="00A50142">
        <w:rPr>
          <w:rFonts w:ascii="Times New Roman" w:hAnsi="Times New Roman" w:cs="Times New Roman"/>
          <w:sz w:val="24"/>
          <w:szCs w:val="24"/>
        </w:rPr>
        <w:t>to</w:t>
      </w:r>
      <w:r w:rsidRPr="002F326E">
        <w:rPr>
          <w:rFonts w:ascii="Times New Roman" w:hAnsi="Times New Roman" w:cs="Times New Roman"/>
          <w:sz w:val="24"/>
          <w:szCs w:val="24"/>
        </w:rPr>
        <w:t xml:space="preserve"> darbību kontrole gan paša darbinieka, gan vadības personāla darbībās amata pienākumu ietvaros</w:t>
      </w:r>
      <w:r w:rsidR="004B0A95">
        <w:rPr>
          <w:rFonts w:ascii="Times New Roman" w:hAnsi="Times New Roman" w:cs="Times New Roman"/>
          <w:sz w:val="24"/>
          <w:szCs w:val="24"/>
        </w:rPr>
        <w:t>, p</w:t>
      </w:r>
      <w:r w:rsidRPr="002F326E">
        <w:rPr>
          <w:rFonts w:ascii="Times New Roman" w:hAnsi="Times New Roman" w:cs="Times New Roman"/>
          <w:sz w:val="24"/>
          <w:szCs w:val="24"/>
        </w:rPr>
        <w:t>iemēram, lēmumu pieņemšanas procesā.</w:t>
      </w:r>
    </w:p>
    <w:p w14:paraId="2060B634" w14:textId="7C90C6B2" w:rsidR="00457744" w:rsidRDefault="00457744" w:rsidP="004712FD">
      <w:pPr>
        <w:ind w:firstLine="567"/>
        <w:jc w:val="both"/>
        <w:rPr>
          <w:rFonts w:ascii="Times New Roman" w:hAnsi="Times New Roman" w:cs="Times New Roman"/>
          <w:sz w:val="24"/>
          <w:szCs w:val="24"/>
        </w:rPr>
      </w:pPr>
      <w:r>
        <w:rPr>
          <w:rFonts w:ascii="Times New Roman" w:hAnsi="Times New Roman" w:cs="Times New Roman"/>
          <w:sz w:val="24"/>
          <w:szCs w:val="24"/>
        </w:rPr>
        <w:t xml:space="preserve">Pašvaldības </w:t>
      </w:r>
      <w:r w:rsidR="0004550B">
        <w:rPr>
          <w:rFonts w:ascii="Times New Roman" w:hAnsi="Times New Roman" w:cs="Times New Roman"/>
          <w:sz w:val="24"/>
          <w:szCs w:val="24"/>
        </w:rPr>
        <w:t xml:space="preserve">sociālajam </w:t>
      </w:r>
      <w:r>
        <w:rPr>
          <w:rFonts w:ascii="Times New Roman" w:hAnsi="Times New Roman" w:cs="Times New Roman"/>
          <w:sz w:val="24"/>
          <w:szCs w:val="24"/>
        </w:rPr>
        <w:t>dienestam kā sociālā pakalpojuma sniedzējam ir jānodrošina regulārie uzraudzības pasākumi.</w:t>
      </w:r>
    </w:p>
    <w:p w14:paraId="592383F0" w14:textId="6EE53DC7" w:rsidR="00FA28D0" w:rsidRDefault="00FA28D0" w:rsidP="004712FD">
      <w:pPr>
        <w:ind w:firstLine="567"/>
        <w:jc w:val="both"/>
        <w:rPr>
          <w:rFonts w:ascii="Times New Roman" w:hAnsi="Times New Roman" w:cs="Times New Roman"/>
          <w:sz w:val="24"/>
          <w:szCs w:val="24"/>
        </w:rPr>
      </w:pPr>
    </w:p>
    <w:p w14:paraId="6B7FF13A" w14:textId="77777777" w:rsidR="00FA28D0" w:rsidRDefault="00FA28D0" w:rsidP="004712FD">
      <w:pPr>
        <w:ind w:firstLine="567"/>
        <w:jc w:val="both"/>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8963"/>
      </w:tblGrid>
      <w:tr w:rsidR="00457744" w14:paraId="4AC460FA" w14:textId="77777777" w:rsidTr="00457744">
        <w:tc>
          <w:tcPr>
            <w:tcW w:w="8963" w:type="dxa"/>
          </w:tcPr>
          <w:p w14:paraId="4608B649" w14:textId="4DE7EA81" w:rsidR="00457744" w:rsidRPr="00457744" w:rsidRDefault="00457744" w:rsidP="00457744">
            <w:pPr>
              <w:spacing w:line="259" w:lineRule="auto"/>
              <w:ind w:firstLine="599"/>
              <w:jc w:val="both"/>
              <w:rPr>
                <w:rFonts w:ascii="Times New Roman" w:hAnsi="Times New Roman" w:cs="Times New Roman"/>
                <w:sz w:val="24"/>
                <w:szCs w:val="24"/>
              </w:rPr>
            </w:pPr>
            <w:r w:rsidRPr="00457744">
              <w:rPr>
                <w:rFonts w:ascii="Times New Roman" w:hAnsi="Times New Roman" w:cs="Times New Roman"/>
                <w:sz w:val="24"/>
                <w:szCs w:val="24"/>
              </w:rPr>
              <w:lastRenderedPageBreak/>
              <w:t>Iekšējiem auditoriem, vērtējot pašvaldības sociālā dienesta īstenotos uzraudzības pasākumus, ir jāpievērš uzmanība:</w:t>
            </w:r>
          </w:p>
          <w:p w14:paraId="5666953E" w14:textId="3E701208" w:rsidR="00457744" w:rsidRPr="00457744" w:rsidRDefault="00767BEF" w:rsidP="00457744">
            <w:pPr>
              <w:pStyle w:val="Sarakstarindkopa"/>
              <w:numPr>
                <w:ilvl w:val="0"/>
                <w:numId w:val="27"/>
              </w:numPr>
              <w:rPr>
                <w:rFonts w:ascii="Times New Roman" w:hAnsi="Times New Roman" w:cs="Times New Roman"/>
                <w:sz w:val="24"/>
                <w:szCs w:val="24"/>
              </w:rPr>
            </w:pPr>
            <w:r>
              <w:rPr>
                <w:rFonts w:ascii="Times New Roman" w:hAnsi="Times New Roman" w:cs="Times New Roman"/>
                <w:sz w:val="24"/>
                <w:szCs w:val="24"/>
              </w:rPr>
              <w:t>v</w:t>
            </w:r>
            <w:r w:rsidR="00457744" w:rsidRPr="00457744">
              <w:rPr>
                <w:rFonts w:ascii="Times New Roman" w:hAnsi="Times New Roman" w:cs="Times New Roman"/>
                <w:sz w:val="24"/>
                <w:szCs w:val="24"/>
              </w:rPr>
              <w:t>ai pašvaldības sociālajā dienestā ir noteikti iekšējie uzraudzības pasākumi</w:t>
            </w:r>
            <w:r w:rsidR="00210CDB">
              <w:rPr>
                <w:rFonts w:ascii="Times New Roman" w:hAnsi="Times New Roman" w:cs="Times New Roman"/>
                <w:sz w:val="24"/>
                <w:szCs w:val="24"/>
              </w:rPr>
              <w:t>;</w:t>
            </w:r>
          </w:p>
          <w:p w14:paraId="38784A29" w14:textId="349C22D9" w:rsidR="00457744" w:rsidRPr="00457744" w:rsidRDefault="00767BEF" w:rsidP="00457744">
            <w:pPr>
              <w:pStyle w:val="Sarakstarindkopa"/>
              <w:numPr>
                <w:ilvl w:val="0"/>
                <w:numId w:val="27"/>
              </w:numPr>
              <w:jc w:val="both"/>
              <w:rPr>
                <w:rFonts w:ascii="Times New Roman" w:hAnsi="Times New Roman" w:cs="Times New Roman"/>
                <w:sz w:val="24"/>
                <w:szCs w:val="24"/>
              </w:rPr>
            </w:pPr>
            <w:r>
              <w:rPr>
                <w:rFonts w:ascii="Times New Roman" w:hAnsi="Times New Roman" w:cs="Times New Roman"/>
                <w:sz w:val="24"/>
                <w:szCs w:val="24"/>
              </w:rPr>
              <w:t>v</w:t>
            </w:r>
            <w:r w:rsidR="00457744" w:rsidRPr="00457744">
              <w:rPr>
                <w:rFonts w:ascii="Times New Roman" w:hAnsi="Times New Roman" w:cs="Times New Roman"/>
                <w:sz w:val="24"/>
                <w:szCs w:val="24"/>
              </w:rPr>
              <w:t>ai ir skaidri noteikti pienākumi un atbildība attiecībā uz uzraudzības pasākumu nodrošināšanu</w:t>
            </w:r>
            <w:r w:rsidR="00210CDB">
              <w:rPr>
                <w:rFonts w:ascii="Times New Roman" w:hAnsi="Times New Roman" w:cs="Times New Roman"/>
                <w:sz w:val="24"/>
                <w:szCs w:val="24"/>
              </w:rPr>
              <w:t>;</w:t>
            </w:r>
          </w:p>
          <w:p w14:paraId="79C1CA2D" w14:textId="24F9562E" w:rsidR="00457744" w:rsidRPr="00457744" w:rsidRDefault="00767BEF" w:rsidP="00457744">
            <w:pPr>
              <w:pStyle w:val="Sarakstarindkopa"/>
              <w:numPr>
                <w:ilvl w:val="0"/>
                <w:numId w:val="27"/>
              </w:numPr>
              <w:jc w:val="both"/>
              <w:rPr>
                <w:rFonts w:ascii="Times New Roman" w:hAnsi="Times New Roman" w:cs="Times New Roman"/>
                <w:sz w:val="24"/>
                <w:szCs w:val="24"/>
              </w:rPr>
            </w:pPr>
            <w:r>
              <w:rPr>
                <w:rFonts w:ascii="Times New Roman" w:hAnsi="Times New Roman" w:cs="Times New Roman"/>
                <w:sz w:val="24"/>
                <w:szCs w:val="24"/>
              </w:rPr>
              <w:t>v</w:t>
            </w:r>
            <w:r w:rsidR="00457744" w:rsidRPr="00457744">
              <w:rPr>
                <w:rFonts w:ascii="Times New Roman" w:hAnsi="Times New Roman" w:cs="Times New Roman"/>
                <w:sz w:val="24"/>
                <w:szCs w:val="24"/>
              </w:rPr>
              <w:t>ai pašvaldības sociālajā dienestā uzraudzības pasākumi tiek veikti ar noteiktu regularitāti</w:t>
            </w:r>
            <w:r w:rsidR="00210CDB">
              <w:rPr>
                <w:rFonts w:ascii="Times New Roman" w:hAnsi="Times New Roman" w:cs="Times New Roman"/>
                <w:sz w:val="24"/>
                <w:szCs w:val="24"/>
              </w:rPr>
              <w:t>;</w:t>
            </w:r>
          </w:p>
          <w:p w14:paraId="1A7624E6" w14:textId="234C1B59" w:rsidR="00457744" w:rsidRPr="00457744" w:rsidRDefault="00767BEF" w:rsidP="00457744">
            <w:pPr>
              <w:pStyle w:val="Sarakstarindkopa"/>
              <w:numPr>
                <w:ilvl w:val="0"/>
                <w:numId w:val="27"/>
              </w:numPr>
              <w:jc w:val="both"/>
              <w:rPr>
                <w:rFonts w:ascii="Times New Roman" w:hAnsi="Times New Roman" w:cs="Times New Roman"/>
                <w:sz w:val="24"/>
                <w:szCs w:val="24"/>
              </w:rPr>
            </w:pPr>
            <w:r>
              <w:rPr>
                <w:rFonts w:ascii="Times New Roman" w:hAnsi="Times New Roman" w:cs="Times New Roman"/>
                <w:sz w:val="24"/>
                <w:szCs w:val="24"/>
              </w:rPr>
              <w:t>v</w:t>
            </w:r>
            <w:r w:rsidR="00457744" w:rsidRPr="00457744">
              <w:rPr>
                <w:rFonts w:ascii="Times New Roman" w:hAnsi="Times New Roman" w:cs="Times New Roman"/>
                <w:sz w:val="24"/>
                <w:szCs w:val="24"/>
              </w:rPr>
              <w:t>ai iekšējiem uzraudzības pasākumiem ir skaidri noteikti mērķi, vērtēšanas kritēriji un izlases veidošanas nosacījumi</w:t>
            </w:r>
            <w:r w:rsidR="00210CDB">
              <w:rPr>
                <w:rFonts w:ascii="Times New Roman" w:hAnsi="Times New Roman" w:cs="Times New Roman"/>
                <w:sz w:val="24"/>
                <w:szCs w:val="24"/>
              </w:rPr>
              <w:t>;</w:t>
            </w:r>
          </w:p>
          <w:p w14:paraId="41724B78" w14:textId="603965BE" w:rsidR="00457744" w:rsidRPr="00457744" w:rsidRDefault="00767BEF" w:rsidP="00457744">
            <w:pPr>
              <w:pStyle w:val="Sarakstarindkopa"/>
              <w:numPr>
                <w:ilvl w:val="0"/>
                <w:numId w:val="27"/>
              </w:numPr>
              <w:jc w:val="both"/>
              <w:rPr>
                <w:rFonts w:ascii="Times New Roman" w:hAnsi="Times New Roman" w:cs="Times New Roman"/>
                <w:sz w:val="24"/>
                <w:szCs w:val="24"/>
              </w:rPr>
            </w:pPr>
            <w:r>
              <w:rPr>
                <w:rFonts w:ascii="Times New Roman" w:hAnsi="Times New Roman" w:cs="Times New Roman"/>
                <w:sz w:val="24"/>
                <w:szCs w:val="24"/>
              </w:rPr>
              <w:t>v</w:t>
            </w:r>
            <w:r w:rsidR="00457744" w:rsidRPr="00457744">
              <w:rPr>
                <w:rFonts w:ascii="Times New Roman" w:hAnsi="Times New Roman" w:cs="Times New Roman"/>
                <w:sz w:val="24"/>
                <w:szCs w:val="24"/>
              </w:rPr>
              <w:t xml:space="preserve">ai pašvaldības sociālajā dienestā uzraudzības pasākumi tiek veikti </w:t>
            </w:r>
            <w:proofErr w:type="spellStart"/>
            <w:r w:rsidR="00457744" w:rsidRPr="00457744">
              <w:rPr>
                <w:rFonts w:ascii="Times New Roman" w:hAnsi="Times New Roman" w:cs="Times New Roman"/>
                <w:sz w:val="24"/>
                <w:szCs w:val="24"/>
              </w:rPr>
              <w:t>situatīvi</w:t>
            </w:r>
            <w:proofErr w:type="spellEnd"/>
            <w:r w:rsidR="00457744" w:rsidRPr="00457744">
              <w:rPr>
                <w:rFonts w:ascii="Times New Roman" w:hAnsi="Times New Roman" w:cs="Times New Roman"/>
                <w:sz w:val="24"/>
                <w:szCs w:val="24"/>
              </w:rPr>
              <w:t>, reaģējot uz ārkārtas notikumiem vai pēc ārējā pieprasījuma</w:t>
            </w:r>
            <w:r w:rsidR="00210CDB">
              <w:rPr>
                <w:rFonts w:ascii="Times New Roman" w:hAnsi="Times New Roman" w:cs="Times New Roman"/>
                <w:sz w:val="24"/>
                <w:szCs w:val="24"/>
              </w:rPr>
              <w:t>;</w:t>
            </w:r>
          </w:p>
          <w:p w14:paraId="58C6121C" w14:textId="2E796979" w:rsidR="00457744" w:rsidRPr="00457744" w:rsidRDefault="00767BEF" w:rsidP="00457744">
            <w:pPr>
              <w:pStyle w:val="Sarakstarindkopa"/>
              <w:numPr>
                <w:ilvl w:val="0"/>
                <w:numId w:val="27"/>
              </w:numPr>
              <w:jc w:val="both"/>
              <w:rPr>
                <w:rFonts w:ascii="Times New Roman" w:hAnsi="Times New Roman" w:cs="Times New Roman"/>
                <w:sz w:val="24"/>
                <w:szCs w:val="24"/>
              </w:rPr>
            </w:pPr>
            <w:r>
              <w:rPr>
                <w:rFonts w:ascii="Times New Roman" w:hAnsi="Times New Roman" w:cs="Times New Roman"/>
                <w:sz w:val="24"/>
                <w:szCs w:val="24"/>
              </w:rPr>
              <w:t>v</w:t>
            </w:r>
            <w:r w:rsidR="00457744" w:rsidRPr="00457744">
              <w:rPr>
                <w:rFonts w:ascii="Times New Roman" w:hAnsi="Times New Roman" w:cs="Times New Roman"/>
                <w:sz w:val="24"/>
                <w:szCs w:val="24"/>
              </w:rPr>
              <w:t xml:space="preserve">ai sarežģītu gadījumu izskatīšanai tiek piesaistīti </w:t>
            </w:r>
            <w:r w:rsidR="00457744">
              <w:rPr>
                <w:rFonts w:ascii="Times New Roman" w:hAnsi="Times New Roman" w:cs="Times New Roman"/>
                <w:sz w:val="24"/>
                <w:szCs w:val="24"/>
              </w:rPr>
              <w:t xml:space="preserve">arī </w:t>
            </w:r>
            <w:r w:rsidR="00851FC3">
              <w:rPr>
                <w:rFonts w:ascii="Times New Roman" w:hAnsi="Times New Roman" w:cs="Times New Roman"/>
                <w:sz w:val="24"/>
                <w:szCs w:val="24"/>
              </w:rPr>
              <w:t xml:space="preserve">attiecīgās </w:t>
            </w:r>
            <w:r w:rsidR="00457744" w:rsidRPr="00457744">
              <w:rPr>
                <w:rFonts w:ascii="Times New Roman" w:hAnsi="Times New Roman" w:cs="Times New Roman"/>
                <w:sz w:val="24"/>
                <w:szCs w:val="24"/>
              </w:rPr>
              <w:t>jomas eksperti</w:t>
            </w:r>
            <w:r w:rsidR="00210CDB">
              <w:rPr>
                <w:rFonts w:ascii="Times New Roman" w:hAnsi="Times New Roman" w:cs="Times New Roman"/>
                <w:sz w:val="24"/>
                <w:szCs w:val="24"/>
              </w:rPr>
              <w:t>;</w:t>
            </w:r>
          </w:p>
          <w:p w14:paraId="41B19C01" w14:textId="34B7A4EF" w:rsidR="00457744" w:rsidRPr="00457744" w:rsidRDefault="00767BEF" w:rsidP="00457744">
            <w:pPr>
              <w:pStyle w:val="Sarakstarindkopa"/>
              <w:numPr>
                <w:ilvl w:val="0"/>
                <w:numId w:val="27"/>
              </w:numPr>
              <w:jc w:val="both"/>
              <w:rPr>
                <w:rFonts w:ascii="Times New Roman" w:hAnsi="Times New Roman" w:cs="Times New Roman"/>
                <w:sz w:val="24"/>
                <w:szCs w:val="24"/>
              </w:rPr>
            </w:pPr>
            <w:r>
              <w:rPr>
                <w:rFonts w:ascii="Times New Roman" w:hAnsi="Times New Roman" w:cs="Times New Roman"/>
                <w:sz w:val="24"/>
                <w:szCs w:val="24"/>
              </w:rPr>
              <w:t>c</w:t>
            </w:r>
            <w:r w:rsidR="00457744" w:rsidRPr="00457744">
              <w:rPr>
                <w:rFonts w:ascii="Times New Roman" w:hAnsi="Times New Roman" w:cs="Times New Roman"/>
                <w:sz w:val="24"/>
                <w:szCs w:val="24"/>
              </w:rPr>
              <w:t>ik lēmumu izskatīšanas lietas (piem., pēdējā pusgada laikā) tika pakļautas iekšējās uzraudzības  ( un/vai ārējās) nodrošināšanai</w:t>
            </w:r>
            <w:r w:rsidR="00210CDB">
              <w:rPr>
                <w:rFonts w:ascii="Times New Roman" w:hAnsi="Times New Roman" w:cs="Times New Roman"/>
                <w:sz w:val="24"/>
                <w:szCs w:val="24"/>
              </w:rPr>
              <w:t>;</w:t>
            </w:r>
          </w:p>
          <w:p w14:paraId="55BAB86A" w14:textId="08AD18EF" w:rsidR="00457744" w:rsidRPr="00457744" w:rsidRDefault="00767BEF" w:rsidP="00457744">
            <w:pPr>
              <w:pStyle w:val="Sarakstarindkopa"/>
              <w:numPr>
                <w:ilvl w:val="0"/>
                <w:numId w:val="27"/>
              </w:numPr>
              <w:rPr>
                <w:rFonts w:ascii="Times New Roman" w:hAnsi="Times New Roman" w:cs="Times New Roman"/>
                <w:sz w:val="24"/>
                <w:szCs w:val="24"/>
              </w:rPr>
            </w:pPr>
            <w:r>
              <w:rPr>
                <w:rFonts w:ascii="Times New Roman" w:hAnsi="Times New Roman" w:cs="Times New Roman"/>
                <w:sz w:val="24"/>
                <w:szCs w:val="24"/>
              </w:rPr>
              <w:t>v</w:t>
            </w:r>
            <w:r w:rsidR="00457744" w:rsidRPr="00457744">
              <w:rPr>
                <w:rFonts w:ascii="Times New Roman" w:hAnsi="Times New Roman" w:cs="Times New Roman"/>
                <w:sz w:val="24"/>
                <w:szCs w:val="24"/>
              </w:rPr>
              <w:t>ai pēc iekšējiem ( un/vai ārējiem) uzraudzības pasākumiem tiek sniegtas rekomendācijas darba pilnveidei? Vai kāds seko rekomendāciju izpildei</w:t>
            </w:r>
            <w:r w:rsidR="00210CDB">
              <w:rPr>
                <w:rFonts w:ascii="Times New Roman" w:hAnsi="Times New Roman" w:cs="Times New Roman"/>
                <w:sz w:val="24"/>
                <w:szCs w:val="24"/>
              </w:rPr>
              <w:t>;</w:t>
            </w:r>
          </w:p>
          <w:p w14:paraId="7741A37B" w14:textId="1854678F" w:rsidR="00457744" w:rsidRPr="00457744" w:rsidRDefault="00767BEF" w:rsidP="00457744">
            <w:pPr>
              <w:pStyle w:val="Sarakstarindkopa"/>
              <w:numPr>
                <w:ilvl w:val="0"/>
                <w:numId w:val="27"/>
              </w:numPr>
              <w:rPr>
                <w:rFonts w:ascii="Times New Roman" w:hAnsi="Times New Roman" w:cs="Times New Roman"/>
                <w:sz w:val="24"/>
                <w:szCs w:val="24"/>
              </w:rPr>
            </w:pPr>
            <w:r>
              <w:rPr>
                <w:rFonts w:ascii="Times New Roman" w:hAnsi="Times New Roman" w:cs="Times New Roman"/>
                <w:sz w:val="24"/>
                <w:szCs w:val="24"/>
              </w:rPr>
              <w:t>k</w:t>
            </w:r>
            <w:r w:rsidR="00457744" w:rsidRPr="00457744">
              <w:rPr>
                <w:rFonts w:ascii="Times New Roman" w:hAnsi="Times New Roman" w:cs="Times New Roman"/>
                <w:sz w:val="24"/>
                <w:szCs w:val="24"/>
              </w:rPr>
              <w:t>ādi ir noteikti pakalpojuma kvalitātes vērtēšanas kritēriji</w:t>
            </w:r>
            <w:r w:rsidR="00457744">
              <w:rPr>
                <w:rFonts w:ascii="Times New Roman" w:hAnsi="Times New Roman" w:cs="Times New Roman"/>
                <w:sz w:val="24"/>
                <w:szCs w:val="24"/>
              </w:rPr>
              <w:t xml:space="preserve"> ī</w:t>
            </w:r>
            <w:r w:rsidR="00457744" w:rsidRPr="00457744">
              <w:rPr>
                <w:rFonts w:ascii="Times New Roman" w:hAnsi="Times New Roman" w:cs="Times New Roman"/>
                <w:sz w:val="24"/>
                <w:szCs w:val="24"/>
              </w:rPr>
              <w:t>stenotās uzraudzības ietvaros</w:t>
            </w:r>
            <w:r w:rsidR="00210CDB">
              <w:rPr>
                <w:rFonts w:ascii="Times New Roman" w:hAnsi="Times New Roman" w:cs="Times New Roman"/>
                <w:sz w:val="24"/>
                <w:szCs w:val="24"/>
              </w:rPr>
              <w:t>;</w:t>
            </w:r>
          </w:p>
          <w:p w14:paraId="551C2A2F" w14:textId="4B823A37" w:rsidR="00457744" w:rsidRPr="00457744" w:rsidRDefault="00457744" w:rsidP="00177C31">
            <w:pPr>
              <w:pStyle w:val="Sarakstarindkopa"/>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 </w:t>
            </w:r>
            <w:r w:rsidR="00767BEF">
              <w:rPr>
                <w:rFonts w:ascii="Times New Roman" w:hAnsi="Times New Roman" w:cs="Times New Roman"/>
                <w:sz w:val="24"/>
                <w:szCs w:val="24"/>
              </w:rPr>
              <w:t>v</w:t>
            </w:r>
            <w:r>
              <w:rPr>
                <w:rFonts w:ascii="Times New Roman" w:hAnsi="Times New Roman" w:cs="Times New Roman"/>
                <w:sz w:val="24"/>
                <w:szCs w:val="24"/>
              </w:rPr>
              <w:t>ai un k</w:t>
            </w:r>
            <w:r w:rsidRPr="00457744">
              <w:rPr>
                <w:rFonts w:ascii="Times New Roman" w:hAnsi="Times New Roman" w:cs="Times New Roman"/>
                <w:sz w:val="24"/>
                <w:szCs w:val="24"/>
              </w:rPr>
              <w:t xml:space="preserve">ā tiek nodrošināta </w:t>
            </w:r>
            <w:r>
              <w:rPr>
                <w:rFonts w:ascii="Times New Roman" w:hAnsi="Times New Roman" w:cs="Times New Roman"/>
                <w:sz w:val="24"/>
                <w:szCs w:val="24"/>
              </w:rPr>
              <w:t xml:space="preserve">sniegtā </w:t>
            </w:r>
            <w:r w:rsidRPr="00457744">
              <w:rPr>
                <w:rFonts w:ascii="Times New Roman" w:hAnsi="Times New Roman" w:cs="Times New Roman"/>
                <w:sz w:val="24"/>
                <w:szCs w:val="24"/>
              </w:rPr>
              <w:t xml:space="preserve">pakalpojuma </w:t>
            </w:r>
            <w:r>
              <w:rPr>
                <w:rFonts w:ascii="Times New Roman" w:hAnsi="Times New Roman" w:cs="Times New Roman"/>
                <w:sz w:val="24"/>
                <w:szCs w:val="24"/>
              </w:rPr>
              <w:t xml:space="preserve">kvalitātes </w:t>
            </w:r>
            <w:r w:rsidRPr="00457744">
              <w:rPr>
                <w:rFonts w:ascii="Times New Roman" w:hAnsi="Times New Roman" w:cs="Times New Roman"/>
                <w:sz w:val="24"/>
                <w:szCs w:val="24"/>
              </w:rPr>
              <w:t>izpildes kontrole</w:t>
            </w:r>
            <w:r w:rsidR="00210CDB">
              <w:rPr>
                <w:rFonts w:ascii="Times New Roman" w:hAnsi="Times New Roman" w:cs="Times New Roman"/>
                <w:sz w:val="24"/>
                <w:szCs w:val="24"/>
              </w:rPr>
              <w:t>.</w:t>
            </w:r>
          </w:p>
          <w:p w14:paraId="62EA1F6C" w14:textId="77777777" w:rsidR="00457744" w:rsidRDefault="00457744" w:rsidP="004712FD">
            <w:pPr>
              <w:jc w:val="both"/>
              <w:rPr>
                <w:rFonts w:ascii="Times New Roman" w:hAnsi="Times New Roman" w:cs="Times New Roman"/>
                <w:sz w:val="24"/>
                <w:szCs w:val="24"/>
              </w:rPr>
            </w:pPr>
          </w:p>
        </w:tc>
      </w:tr>
    </w:tbl>
    <w:p w14:paraId="4D2B7880" w14:textId="77777777" w:rsidR="00457744" w:rsidRPr="002F326E" w:rsidRDefault="00457744" w:rsidP="004712FD">
      <w:pPr>
        <w:ind w:firstLine="567"/>
        <w:jc w:val="both"/>
        <w:rPr>
          <w:rFonts w:ascii="Times New Roman" w:hAnsi="Times New Roman" w:cs="Times New Roman"/>
          <w:sz w:val="24"/>
          <w:szCs w:val="24"/>
        </w:rPr>
      </w:pPr>
    </w:p>
    <w:p w14:paraId="60A1F69D" w14:textId="30C8F670" w:rsidR="00C56AEA" w:rsidRPr="002F326E" w:rsidRDefault="008B24BC" w:rsidP="004712FD">
      <w:pPr>
        <w:ind w:firstLine="567"/>
        <w:jc w:val="both"/>
        <w:rPr>
          <w:rFonts w:ascii="Times New Roman" w:hAnsi="Times New Roman" w:cs="Times New Roman"/>
          <w:sz w:val="24"/>
          <w:szCs w:val="24"/>
        </w:rPr>
      </w:pPr>
      <w:r w:rsidRPr="002F326E">
        <w:rPr>
          <w:rFonts w:ascii="Times New Roman" w:hAnsi="Times New Roman" w:cs="Times New Roman"/>
          <w:sz w:val="24"/>
          <w:szCs w:val="24"/>
        </w:rPr>
        <w:t xml:space="preserve">Savukārt periodiskie novērtējumi kalpo kā papildu kontroles mehānisms, lai novērtētu sistēmisko </w:t>
      </w:r>
      <w:r w:rsidR="00C56AEA" w:rsidRPr="002F326E">
        <w:rPr>
          <w:rFonts w:ascii="Times New Roman" w:hAnsi="Times New Roman" w:cs="Times New Roman"/>
          <w:sz w:val="24"/>
          <w:szCs w:val="24"/>
        </w:rPr>
        <w:t>ietekmi uz konkrēto sociālā atbalsta veidu vai kopējo sociālā atbalsta sistēmu. Periodiskā novērtējuma apjoms un biežums ir nosakāms atkarībā no risku novērtējuma un tā, cik efektīva ir regulārās uzraudzības nodrošināšana.</w:t>
      </w:r>
    </w:p>
    <w:p w14:paraId="407EBFB3" w14:textId="5EBB73B3" w:rsidR="00C56AEA" w:rsidRPr="002F326E" w:rsidRDefault="00851FC3" w:rsidP="004712FD">
      <w:pPr>
        <w:ind w:firstLine="567"/>
        <w:jc w:val="both"/>
        <w:rPr>
          <w:rFonts w:ascii="Times New Roman" w:hAnsi="Times New Roman" w:cs="Times New Roman"/>
          <w:sz w:val="24"/>
          <w:szCs w:val="24"/>
        </w:rPr>
      </w:pPr>
      <w:r>
        <w:rPr>
          <w:rFonts w:ascii="Times New Roman" w:hAnsi="Times New Roman" w:cs="Times New Roman"/>
          <w:sz w:val="24"/>
          <w:szCs w:val="24"/>
        </w:rPr>
        <w:t>S</w:t>
      </w:r>
      <w:r w:rsidR="00354DC2" w:rsidRPr="002F326E">
        <w:rPr>
          <w:rFonts w:ascii="Times New Roman" w:hAnsi="Times New Roman" w:cs="Times New Roman"/>
          <w:sz w:val="24"/>
          <w:szCs w:val="24"/>
        </w:rPr>
        <w:t xml:space="preserve">varīgi </w:t>
      </w:r>
      <w:r w:rsidR="00A50142">
        <w:rPr>
          <w:rFonts w:ascii="Times New Roman" w:hAnsi="Times New Roman" w:cs="Times New Roman"/>
          <w:sz w:val="24"/>
          <w:szCs w:val="24"/>
        </w:rPr>
        <w:t xml:space="preserve">ir </w:t>
      </w:r>
      <w:r>
        <w:rPr>
          <w:rFonts w:ascii="Times New Roman" w:hAnsi="Times New Roman" w:cs="Times New Roman"/>
          <w:sz w:val="24"/>
          <w:szCs w:val="24"/>
        </w:rPr>
        <w:t xml:space="preserve"> ne tikai </w:t>
      </w:r>
      <w:r w:rsidR="00354DC2" w:rsidRPr="002F326E">
        <w:rPr>
          <w:rFonts w:ascii="Times New Roman" w:hAnsi="Times New Roman" w:cs="Times New Roman"/>
          <w:sz w:val="24"/>
          <w:szCs w:val="24"/>
        </w:rPr>
        <w:t>pamanīt, vai ir nodrošināti pietiekami uzraudzības pasākumi, bet arī</w:t>
      </w:r>
      <w:r w:rsidR="00A50142">
        <w:rPr>
          <w:rFonts w:ascii="Times New Roman" w:hAnsi="Times New Roman" w:cs="Times New Roman"/>
          <w:sz w:val="24"/>
          <w:szCs w:val="24"/>
        </w:rPr>
        <w:t xml:space="preserve"> noteikt,</w:t>
      </w:r>
      <w:r w:rsidR="00354DC2" w:rsidRPr="002F326E">
        <w:rPr>
          <w:rFonts w:ascii="Times New Roman" w:hAnsi="Times New Roman" w:cs="Times New Roman"/>
          <w:sz w:val="24"/>
          <w:szCs w:val="24"/>
        </w:rPr>
        <w:t xml:space="preserve"> vai īstenotie uzraudzības pasākumi ir jēgpilni un nenorāda uz liekām kontrolēm.</w:t>
      </w:r>
    </w:p>
    <w:p w14:paraId="598D079F" w14:textId="0C348DC7" w:rsidR="006976DC" w:rsidRPr="002F326E" w:rsidRDefault="00851FC3" w:rsidP="004712FD">
      <w:pPr>
        <w:spacing w:after="60"/>
        <w:ind w:firstLine="567"/>
        <w:jc w:val="both"/>
        <w:rPr>
          <w:rFonts w:ascii="Times New Roman" w:hAnsi="Times New Roman" w:cs="Times New Roman"/>
          <w:sz w:val="24"/>
          <w:szCs w:val="24"/>
        </w:rPr>
      </w:pPr>
      <w:r w:rsidRPr="00CF4B25">
        <w:rPr>
          <w:rFonts w:ascii="Times New Roman" w:hAnsi="Times New Roman" w:cs="Times New Roman"/>
          <w:sz w:val="24"/>
          <w:szCs w:val="24"/>
        </w:rPr>
        <w:t xml:space="preserve">Pašvaldībā sociālā atbalsta sistēmas uzraudzība tiek nodrošināta trīs līmeņos </w:t>
      </w:r>
      <w:r w:rsidRPr="00280492" w:rsidDel="00851FC3">
        <w:rPr>
          <w:rFonts w:ascii="Times New Roman" w:hAnsi="Times New Roman" w:cs="Times New Roman"/>
          <w:sz w:val="24"/>
          <w:szCs w:val="24"/>
        </w:rPr>
        <w:t xml:space="preserve"> </w:t>
      </w:r>
      <w:r w:rsidR="006976DC" w:rsidRPr="002F326E">
        <w:rPr>
          <w:rFonts w:ascii="Times New Roman" w:hAnsi="Times New Roman" w:cs="Times New Roman"/>
          <w:sz w:val="24"/>
          <w:szCs w:val="24"/>
        </w:rPr>
        <w:t>(skat.</w:t>
      </w:r>
      <w:r w:rsidR="0025173C">
        <w:rPr>
          <w:rFonts w:ascii="Times New Roman" w:hAnsi="Times New Roman" w:cs="Times New Roman"/>
          <w:sz w:val="24"/>
          <w:szCs w:val="24"/>
        </w:rPr>
        <w:t> </w:t>
      </w:r>
      <w:r w:rsidR="00877B47">
        <w:rPr>
          <w:rFonts w:ascii="Times New Roman" w:hAnsi="Times New Roman" w:cs="Times New Roman"/>
          <w:sz w:val="24"/>
          <w:szCs w:val="24"/>
        </w:rPr>
        <w:t>2</w:t>
      </w:r>
      <w:r w:rsidR="002F326E">
        <w:rPr>
          <w:rFonts w:ascii="Times New Roman" w:hAnsi="Times New Roman" w:cs="Times New Roman"/>
          <w:sz w:val="24"/>
          <w:szCs w:val="24"/>
        </w:rPr>
        <w:t>.</w:t>
      </w:r>
      <w:r w:rsidR="006976DC" w:rsidRPr="002F326E">
        <w:rPr>
          <w:rFonts w:ascii="Times New Roman" w:hAnsi="Times New Roman" w:cs="Times New Roman"/>
          <w:sz w:val="24"/>
          <w:szCs w:val="24"/>
        </w:rPr>
        <w:t xml:space="preserve"> attēlu)</w:t>
      </w:r>
      <w:r w:rsidR="00354DC2" w:rsidRPr="002F326E">
        <w:rPr>
          <w:rFonts w:ascii="Times New Roman" w:hAnsi="Times New Roman" w:cs="Times New Roman"/>
          <w:sz w:val="24"/>
          <w:szCs w:val="24"/>
        </w:rPr>
        <w:t xml:space="preserve">: </w:t>
      </w:r>
    </w:p>
    <w:p w14:paraId="126A578D" w14:textId="581889F3" w:rsidR="00354DC2" w:rsidRPr="004712FD" w:rsidRDefault="00354DC2" w:rsidP="004712FD">
      <w:pPr>
        <w:pStyle w:val="Sarakstarindkopa"/>
        <w:numPr>
          <w:ilvl w:val="0"/>
          <w:numId w:val="26"/>
        </w:numPr>
        <w:autoSpaceDE w:val="0"/>
        <w:autoSpaceDN w:val="0"/>
        <w:adjustRightInd w:val="0"/>
        <w:spacing w:after="0"/>
        <w:ind w:left="993" w:hanging="426"/>
        <w:jc w:val="both"/>
        <w:rPr>
          <w:rFonts w:ascii="Times New Roman" w:hAnsi="Times New Roman" w:cs="Times New Roman"/>
          <w:sz w:val="24"/>
          <w:szCs w:val="24"/>
          <w:shd w:val="clear" w:color="auto" w:fill="FFFFFF"/>
        </w:rPr>
      </w:pPr>
      <w:r w:rsidRPr="004712FD">
        <w:rPr>
          <w:rFonts w:ascii="Times New Roman" w:hAnsi="Times New Roman" w:cs="Times New Roman"/>
          <w:sz w:val="24"/>
          <w:szCs w:val="24"/>
          <w:shd w:val="clear" w:color="auto" w:fill="FFFFFF"/>
        </w:rPr>
        <w:t xml:space="preserve">pamata regulāros uzraudzības </w:t>
      </w:r>
      <w:r w:rsidR="006976DC" w:rsidRPr="004712FD">
        <w:rPr>
          <w:rFonts w:ascii="Times New Roman" w:hAnsi="Times New Roman" w:cs="Times New Roman"/>
          <w:sz w:val="24"/>
          <w:szCs w:val="24"/>
          <w:shd w:val="clear" w:color="auto" w:fill="FFFFFF"/>
        </w:rPr>
        <w:t xml:space="preserve">pasākumus nodrošina paši sociālo pakalpojumu sniedzēji, kas </w:t>
      </w:r>
      <w:r w:rsidR="0025173C" w:rsidRPr="004712FD">
        <w:rPr>
          <w:rFonts w:ascii="Times New Roman" w:hAnsi="Times New Roman" w:cs="Times New Roman"/>
          <w:sz w:val="24"/>
          <w:szCs w:val="24"/>
          <w:shd w:val="clear" w:color="auto" w:fill="FFFFFF"/>
        </w:rPr>
        <w:t xml:space="preserve">uzņemas </w:t>
      </w:r>
      <w:r w:rsidR="006976DC" w:rsidRPr="004712FD">
        <w:rPr>
          <w:rFonts w:ascii="Times New Roman" w:hAnsi="Times New Roman" w:cs="Times New Roman"/>
          <w:sz w:val="24"/>
          <w:szCs w:val="24"/>
          <w:shd w:val="clear" w:color="auto" w:fill="FFFFFF"/>
        </w:rPr>
        <w:t>pilnu atbildību par sniegtā pakalpojuma kvalitāti un atbilstību</w:t>
      </w:r>
      <w:r w:rsidR="00851FC3">
        <w:rPr>
          <w:rFonts w:ascii="Times New Roman" w:hAnsi="Times New Roman" w:cs="Times New Roman"/>
          <w:sz w:val="24"/>
          <w:szCs w:val="24"/>
          <w:shd w:val="clear" w:color="auto" w:fill="FFFFFF"/>
        </w:rPr>
        <w:t xml:space="preserve"> normatīvajos aktos noteiktajām prasībām</w:t>
      </w:r>
      <w:r w:rsidR="006976DC" w:rsidRPr="004712FD">
        <w:rPr>
          <w:rFonts w:ascii="Times New Roman" w:hAnsi="Times New Roman" w:cs="Times New Roman"/>
          <w:sz w:val="24"/>
          <w:szCs w:val="24"/>
          <w:shd w:val="clear" w:color="auto" w:fill="FFFFFF"/>
        </w:rPr>
        <w:t>;</w:t>
      </w:r>
    </w:p>
    <w:p w14:paraId="14AD6835" w14:textId="11CD7141" w:rsidR="006976DC" w:rsidRPr="004712FD" w:rsidRDefault="006976DC" w:rsidP="004712FD">
      <w:pPr>
        <w:pStyle w:val="Sarakstarindkopa"/>
        <w:numPr>
          <w:ilvl w:val="0"/>
          <w:numId w:val="26"/>
        </w:numPr>
        <w:autoSpaceDE w:val="0"/>
        <w:autoSpaceDN w:val="0"/>
        <w:adjustRightInd w:val="0"/>
        <w:spacing w:after="0"/>
        <w:ind w:left="993" w:hanging="426"/>
        <w:jc w:val="both"/>
        <w:rPr>
          <w:rFonts w:ascii="Times New Roman" w:hAnsi="Times New Roman" w:cs="Times New Roman"/>
          <w:sz w:val="24"/>
          <w:szCs w:val="24"/>
          <w:shd w:val="clear" w:color="auto" w:fill="FFFFFF"/>
        </w:rPr>
      </w:pPr>
      <w:r w:rsidRPr="004712FD">
        <w:rPr>
          <w:rFonts w:ascii="Times New Roman" w:hAnsi="Times New Roman" w:cs="Times New Roman"/>
          <w:sz w:val="24"/>
          <w:szCs w:val="24"/>
          <w:shd w:val="clear" w:color="auto" w:fill="FFFFFF"/>
        </w:rPr>
        <w:t>papildu uzraudzības pasākumus nodrošina pašvaldība, īstenojot regulāros un periodiskos uzraudzības pasākumus ar mērķi pārliecināties par sociālā atbalsta sistēmas darbību un pienesumu pašvaldības iedzīvotājiem;</w:t>
      </w:r>
    </w:p>
    <w:p w14:paraId="5B8384A1" w14:textId="5369E4F2" w:rsidR="006976DC" w:rsidRPr="004712FD" w:rsidRDefault="006976DC" w:rsidP="004712FD">
      <w:pPr>
        <w:pStyle w:val="Sarakstarindkopa"/>
        <w:numPr>
          <w:ilvl w:val="0"/>
          <w:numId w:val="26"/>
        </w:numPr>
        <w:autoSpaceDE w:val="0"/>
        <w:autoSpaceDN w:val="0"/>
        <w:adjustRightInd w:val="0"/>
        <w:ind w:left="992" w:hanging="425"/>
        <w:contextualSpacing w:val="0"/>
        <w:jc w:val="both"/>
        <w:rPr>
          <w:rFonts w:ascii="Times New Roman" w:hAnsi="Times New Roman" w:cs="Times New Roman"/>
          <w:sz w:val="24"/>
          <w:szCs w:val="24"/>
          <w:shd w:val="clear" w:color="auto" w:fill="FFFFFF"/>
        </w:rPr>
      </w:pPr>
      <w:r w:rsidRPr="004712FD">
        <w:rPr>
          <w:rFonts w:ascii="Times New Roman" w:hAnsi="Times New Roman" w:cs="Times New Roman"/>
          <w:sz w:val="24"/>
          <w:szCs w:val="24"/>
          <w:shd w:val="clear" w:color="auto" w:fill="FFFFFF"/>
        </w:rPr>
        <w:t xml:space="preserve">virsuzraudzību nodrošina pašvaldības iekšējais audits, </w:t>
      </w:r>
      <w:r w:rsidR="0025173C" w:rsidRPr="004712FD">
        <w:rPr>
          <w:rFonts w:ascii="Times New Roman" w:hAnsi="Times New Roman" w:cs="Times New Roman"/>
          <w:sz w:val="24"/>
          <w:szCs w:val="24"/>
          <w:shd w:val="clear" w:color="auto" w:fill="FFFFFF"/>
        </w:rPr>
        <w:t xml:space="preserve">periodiski </w:t>
      </w:r>
      <w:r w:rsidRPr="004712FD">
        <w:rPr>
          <w:rFonts w:ascii="Times New Roman" w:hAnsi="Times New Roman" w:cs="Times New Roman"/>
          <w:sz w:val="24"/>
          <w:szCs w:val="24"/>
          <w:shd w:val="clear" w:color="auto" w:fill="FFFFFF"/>
        </w:rPr>
        <w:t>sniedzot pārliecības gūšanas pakalpojumu, pamatojoties uz risku izvērtējumu.</w:t>
      </w:r>
    </w:p>
    <w:p w14:paraId="678DEDD1" w14:textId="3D6DA5D5" w:rsidR="002F326E" w:rsidRPr="002F326E" w:rsidRDefault="0025173C" w:rsidP="004712FD">
      <w:pPr>
        <w:ind w:firstLine="567"/>
        <w:jc w:val="both"/>
        <w:rPr>
          <w:rFonts w:ascii="Times New Roman" w:hAnsi="Times New Roman" w:cs="Times New Roman"/>
          <w:sz w:val="24"/>
          <w:szCs w:val="24"/>
          <w:shd w:val="clear" w:color="auto" w:fill="FFFFFF"/>
        </w:rPr>
      </w:pPr>
      <w:r w:rsidRPr="002F326E">
        <w:rPr>
          <w:rFonts w:ascii="Times New Roman" w:hAnsi="Times New Roman" w:cs="Times New Roman"/>
          <w:sz w:val="24"/>
          <w:szCs w:val="24"/>
        </w:rPr>
        <w:t>Pašvaldīb</w:t>
      </w:r>
      <w:r>
        <w:rPr>
          <w:rFonts w:ascii="Times New Roman" w:hAnsi="Times New Roman" w:cs="Times New Roman"/>
          <w:sz w:val="24"/>
          <w:szCs w:val="24"/>
        </w:rPr>
        <w:t>as</w:t>
      </w:r>
      <w:r w:rsidRPr="002F326E">
        <w:rPr>
          <w:rFonts w:ascii="Times New Roman" w:hAnsi="Times New Roman" w:cs="Times New Roman"/>
          <w:sz w:val="24"/>
          <w:szCs w:val="24"/>
        </w:rPr>
        <w:t xml:space="preserve"> sociāl</w:t>
      </w:r>
      <w:r>
        <w:rPr>
          <w:rFonts w:ascii="Times New Roman" w:hAnsi="Times New Roman" w:cs="Times New Roman"/>
          <w:sz w:val="24"/>
          <w:szCs w:val="24"/>
        </w:rPr>
        <w:t>ajam</w:t>
      </w:r>
      <w:r w:rsidRPr="002F326E">
        <w:rPr>
          <w:rFonts w:ascii="Times New Roman" w:hAnsi="Times New Roman" w:cs="Times New Roman"/>
          <w:sz w:val="24"/>
          <w:szCs w:val="24"/>
        </w:rPr>
        <w:t xml:space="preserve"> </w:t>
      </w:r>
      <w:r w:rsidR="002F326E" w:rsidRPr="002F326E">
        <w:rPr>
          <w:rFonts w:ascii="Times New Roman" w:hAnsi="Times New Roman" w:cs="Times New Roman"/>
          <w:sz w:val="24"/>
          <w:szCs w:val="24"/>
        </w:rPr>
        <w:t xml:space="preserve">dienestam ir pienākums </w:t>
      </w:r>
      <w:r w:rsidR="002F326E" w:rsidRPr="002F326E">
        <w:rPr>
          <w:rFonts w:ascii="Times New Roman" w:hAnsi="Times New Roman" w:cs="Times New Roman"/>
          <w:sz w:val="24"/>
          <w:szCs w:val="24"/>
          <w:shd w:val="clear" w:color="auto" w:fill="FFFFFF"/>
        </w:rPr>
        <w:t xml:space="preserve">novērtēt </w:t>
      </w:r>
      <w:r>
        <w:rPr>
          <w:rFonts w:ascii="Times New Roman" w:hAnsi="Times New Roman" w:cs="Times New Roman"/>
          <w:sz w:val="24"/>
          <w:szCs w:val="24"/>
          <w:shd w:val="clear" w:color="auto" w:fill="FFFFFF"/>
        </w:rPr>
        <w:t>tā</w:t>
      </w:r>
      <w:r w:rsidR="002F326E" w:rsidRPr="002F326E">
        <w:rPr>
          <w:rFonts w:ascii="Times New Roman" w:hAnsi="Times New Roman" w:cs="Times New Roman"/>
          <w:sz w:val="24"/>
          <w:szCs w:val="24"/>
          <w:shd w:val="clear" w:color="auto" w:fill="FFFFFF"/>
        </w:rPr>
        <w:t xml:space="preserve"> administrēto un pašvaldības finansēto sociālo pakalpojumu un sociālās palīdzības kvalitāti</w:t>
      </w:r>
      <w:r w:rsidR="002F326E" w:rsidRPr="002F326E">
        <w:rPr>
          <w:rStyle w:val="Vresatsauce"/>
          <w:rFonts w:ascii="Times New Roman" w:hAnsi="Times New Roman" w:cs="Times New Roman"/>
          <w:sz w:val="24"/>
          <w:szCs w:val="24"/>
          <w:shd w:val="clear" w:color="auto" w:fill="FFFFFF"/>
        </w:rPr>
        <w:footnoteReference w:id="37"/>
      </w:r>
      <w:r w:rsidR="002F326E" w:rsidRPr="002F326E">
        <w:rPr>
          <w:rFonts w:ascii="Times New Roman" w:hAnsi="Times New Roman" w:cs="Times New Roman"/>
          <w:sz w:val="24"/>
          <w:szCs w:val="24"/>
          <w:shd w:val="clear" w:color="auto" w:fill="FFFFFF"/>
        </w:rPr>
        <w:t>.</w:t>
      </w:r>
    </w:p>
    <w:p w14:paraId="4AE963EF" w14:textId="40ACBA23" w:rsidR="002F326E" w:rsidRPr="002F326E" w:rsidRDefault="002F326E" w:rsidP="004712FD">
      <w:pPr>
        <w:ind w:firstLine="567"/>
        <w:jc w:val="both"/>
        <w:rPr>
          <w:rFonts w:ascii="Times New Roman" w:hAnsi="Times New Roman" w:cs="Times New Roman"/>
          <w:sz w:val="24"/>
          <w:szCs w:val="24"/>
        </w:rPr>
      </w:pPr>
      <w:r w:rsidRPr="002F326E">
        <w:rPr>
          <w:rFonts w:ascii="Times New Roman" w:hAnsi="Times New Roman" w:cs="Times New Roman"/>
          <w:sz w:val="24"/>
          <w:szCs w:val="24"/>
        </w:rPr>
        <w:t xml:space="preserve">Vēsturiski iekļautā iepriekšminētā likuma norma kā uzdevums ir jāveic pašvaldības sociālajam dienestam, taču šobrīd pašvaldību sociālais dienests vienlaikus ir arī sociālo pakalpojumu sniedzējs, kam ir jānodrošina atbilstošu prasību izpilde kā jebkuram citam sociālo pakalpojumu sniedzējam. </w:t>
      </w:r>
      <w:r w:rsidR="0025173C" w:rsidRPr="002F326E">
        <w:rPr>
          <w:rFonts w:ascii="Times New Roman" w:hAnsi="Times New Roman" w:cs="Times New Roman"/>
          <w:sz w:val="24"/>
          <w:szCs w:val="24"/>
        </w:rPr>
        <w:t>Tā</w:t>
      </w:r>
      <w:r w:rsidR="0025173C">
        <w:rPr>
          <w:rFonts w:ascii="Times New Roman" w:hAnsi="Times New Roman" w:cs="Times New Roman"/>
          <w:sz w:val="24"/>
          <w:szCs w:val="24"/>
        </w:rPr>
        <w:t>dēļ</w:t>
      </w:r>
      <w:r w:rsidR="0025173C" w:rsidRPr="002F326E">
        <w:rPr>
          <w:rFonts w:ascii="Times New Roman" w:hAnsi="Times New Roman" w:cs="Times New Roman"/>
          <w:sz w:val="24"/>
          <w:szCs w:val="24"/>
        </w:rPr>
        <w:t xml:space="preserve"> </w:t>
      </w:r>
      <w:r w:rsidRPr="002F326E">
        <w:rPr>
          <w:rFonts w:ascii="Times New Roman" w:hAnsi="Times New Roman" w:cs="Times New Roman"/>
          <w:sz w:val="24"/>
          <w:szCs w:val="24"/>
        </w:rPr>
        <w:t xml:space="preserve">ir būtiski, auditējot sociālā atbalsta sistēmas </w:t>
      </w:r>
      <w:r w:rsidRPr="002F326E">
        <w:rPr>
          <w:rFonts w:ascii="Times New Roman" w:hAnsi="Times New Roman" w:cs="Times New Roman"/>
          <w:sz w:val="24"/>
          <w:szCs w:val="24"/>
        </w:rPr>
        <w:lastRenderedPageBreak/>
        <w:t xml:space="preserve">uzraudzību pašvaldībā, pievērst īpašu uzmanību sociālā dienesta atrašanās vietai pašvaldības organizatoriskajā struktūrā un </w:t>
      </w:r>
      <w:r w:rsidR="0025173C">
        <w:rPr>
          <w:rFonts w:ascii="Times New Roman" w:hAnsi="Times New Roman" w:cs="Times New Roman"/>
          <w:sz w:val="24"/>
          <w:szCs w:val="24"/>
        </w:rPr>
        <w:t>no</w:t>
      </w:r>
      <w:r w:rsidR="0025173C" w:rsidRPr="002F326E">
        <w:rPr>
          <w:rFonts w:ascii="Times New Roman" w:hAnsi="Times New Roman" w:cs="Times New Roman"/>
          <w:sz w:val="24"/>
          <w:szCs w:val="24"/>
        </w:rPr>
        <w:t>vērtēt</w:t>
      </w:r>
      <w:r w:rsidRPr="002F326E">
        <w:rPr>
          <w:rFonts w:ascii="Times New Roman" w:hAnsi="Times New Roman" w:cs="Times New Roman"/>
          <w:sz w:val="24"/>
          <w:szCs w:val="24"/>
        </w:rPr>
        <w:t>, vai sociālajam dienestam uzticētie uzdevumi nenorāda uz objektivitātes mazināšanas</w:t>
      </w:r>
      <w:r>
        <w:rPr>
          <w:rFonts w:ascii="Times New Roman" w:hAnsi="Times New Roman" w:cs="Times New Roman"/>
          <w:sz w:val="24"/>
          <w:szCs w:val="24"/>
        </w:rPr>
        <w:t>, darbības nepārtrauktības</w:t>
      </w:r>
      <w:r w:rsidRPr="002F326E">
        <w:rPr>
          <w:rFonts w:ascii="Times New Roman" w:hAnsi="Times New Roman" w:cs="Times New Roman"/>
          <w:sz w:val="24"/>
          <w:szCs w:val="24"/>
        </w:rPr>
        <w:t xml:space="preserve"> </w:t>
      </w:r>
      <w:r w:rsidR="009A1AFA">
        <w:rPr>
          <w:rFonts w:ascii="Times New Roman" w:hAnsi="Times New Roman" w:cs="Times New Roman"/>
          <w:sz w:val="24"/>
          <w:szCs w:val="24"/>
        </w:rPr>
        <w:t xml:space="preserve">apdraudējuma </w:t>
      </w:r>
      <w:r w:rsidRPr="002F326E">
        <w:rPr>
          <w:rFonts w:ascii="Times New Roman" w:hAnsi="Times New Roman" w:cs="Times New Roman"/>
          <w:sz w:val="24"/>
          <w:szCs w:val="24"/>
        </w:rPr>
        <w:t xml:space="preserve">vai interešu konflikta risku. </w:t>
      </w:r>
    </w:p>
    <w:p w14:paraId="33685148" w14:textId="37A9C53F" w:rsidR="006976DC" w:rsidRDefault="006976DC" w:rsidP="00D408E9">
      <w:pPr>
        <w:jc w:val="both"/>
      </w:pPr>
    </w:p>
    <w:p w14:paraId="2F95A48E" w14:textId="33B4D488" w:rsidR="003F3C5C" w:rsidRDefault="00A85779" w:rsidP="00D408E9">
      <w:pPr>
        <w:ind w:left="360"/>
        <w:jc w:val="right"/>
        <w:rPr>
          <w:rFonts w:ascii="Times New Roman" w:hAnsi="Times New Roman" w:cs="Times New Roman"/>
          <w:sz w:val="24"/>
          <w:szCs w:val="24"/>
        </w:rPr>
      </w:pPr>
      <w:r>
        <w:rPr>
          <w:noProof/>
        </w:rPr>
        <w:drawing>
          <wp:inline distT="0" distB="0" distL="0" distR="0" wp14:anchorId="3B4A3368" wp14:editId="3F7F5DD5">
            <wp:extent cx="5697855" cy="4353560"/>
            <wp:effectExtent l="0" t="0" r="0" b="889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97855" cy="4353560"/>
                    </a:xfrm>
                    <a:prstGeom prst="rect">
                      <a:avLst/>
                    </a:prstGeom>
                  </pic:spPr>
                </pic:pic>
              </a:graphicData>
            </a:graphic>
          </wp:inline>
        </w:drawing>
      </w:r>
    </w:p>
    <w:p w14:paraId="440307DB" w14:textId="0F64E010" w:rsidR="002F326E" w:rsidRDefault="004712FD" w:rsidP="00D408E9">
      <w:pPr>
        <w:ind w:left="360"/>
        <w:jc w:val="right"/>
        <w:rPr>
          <w:rFonts w:ascii="Times New Roman" w:hAnsi="Times New Roman" w:cs="Times New Roman"/>
          <w:sz w:val="24"/>
          <w:szCs w:val="24"/>
        </w:rPr>
      </w:pPr>
      <w:r>
        <w:rPr>
          <w:rFonts w:ascii="Times New Roman" w:hAnsi="Times New Roman" w:cs="Times New Roman"/>
          <w:sz w:val="24"/>
          <w:szCs w:val="24"/>
        </w:rPr>
        <w:t>3</w:t>
      </w:r>
      <w:r w:rsidR="004D1D7A">
        <w:rPr>
          <w:rFonts w:ascii="Times New Roman" w:hAnsi="Times New Roman" w:cs="Times New Roman"/>
          <w:sz w:val="24"/>
          <w:szCs w:val="24"/>
        </w:rPr>
        <w:t>.</w:t>
      </w:r>
      <w:r w:rsidR="009A1AFA">
        <w:rPr>
          <w:rFonts w:ascii="Times New Roman" w:hAnsi="Times New Roman" w:cs="Times New Roman"/>
          <w:sz w:val="24"/>
          <w:szCs w:val="24"/>
        </w:rPr>
        <w:t> </w:t>
      </w:r>
      <w:r w:rsidR="002F326E" w:rsidRPr="004D1D7A">
        <w:rPr>
          <w:rFonts w:ascii="Times New Roman" w:hAnsi="Times New Roman" w:cs="Times New Roman"/>
          <w:sz w:val="24"/>
          <w:szCs w:val="24"/>
        </w:rPr>
        <w:t xml:space="preserve">attēls </w:t>
      </w:r>
    </w:p>
    <w:tbl>
      <w:tblPr>
        <w:tblStyle w:val="Reatabula"/>
        <w:tblW w:w="0" w:type="auto"/>
        <w:tblLook w:val="04A0" w:firstRow="1" w:lastRow="0" w:firstColumn="1" w:lastColumn="0" w:noHBand="0" w:noVBand="1"/>
      </w:tblPr>
      <w:tblGrid>
        <w:gridCol w:w="8963"/>
      </w:tblGrid>
      <w:tr w:rsidR="00402E55" w14:paraId="787509D4" w14:textId="77777777" w:rsidTr="00402E55">
        <w:tc>
          <w:tcPr>
            <w:tcW w:w="8963" w:type="dxa"/>
          </w:tcPr>
          <w:p w14:paraId="1D61F7F8" w14:textId="035713A9" w:rsidR="00402E55" w:rsidRPr="002F326E" w:rsidRDefault="00402E55" w:rsidP="007466E9">
            <w:pPr>
              <w:spacing w:line="259" w:lineRule="auto"/>
              <w:ind w:firstLine="599"/>
              <w:jc w:val="both"/>
              <w:rPr>
                <w:rFonts w:ascii="Times New Roman" w:hAnsi="Times New Roman" w:cs="Times New Roman"/>
                <w:sz w:val="24"/>
                <w:szCs w:val="24"/>
              </w:rPr>
            </w:pPr>
            <w:r w:rsidRPr="002F326E">
              <w:rPr>
                <w:rFonts w:ascii="Times New Roman" w:hAnsi="Times New Roman" w:cs="Times New Roman"/>
                <w:sz w:val="24"/>
                <w:szCs w:val="24"/>
              </w:rPr>
              <w:t>Iekšējiem auditoriem ir jāpievērš uzmanība</w:t>
            </w:r>
            <w:r w:rsidR="00280492">
              <w:rPr>
                <w:rStyle w:val="Vresatsauce"/>
                <w:rFonts w:ascii="Times New Roman" w:hAnsi="Times New Roman" w:cs="Times New Roman"/>
                <w:sz w:val="24"/>
                <w:szCs w:val="24"/>
              </w:rPr>
              <w:footnoteReference w:id="38"/>
            </w:r>
            <w:r w:rsidRPr="002F326E">
              <w:rPr>
                <w:rFonts w:ascii="Times New Roman" w:hAnsi="Times New Roman" w:cs="Times New Roman"/>
                <w:sz w:val="24"/>
                <w:szCs w:val="24"/>
              </w:rPr>
              <w:t>:</w:t>
            </w:r>
          </w:p>
          <w:p w14:paraId="5272B677" w14:textId="572FB64D" w:rsidR="00402E55" w:rsidRPr="002F326E" w:rsidRDefault="00851FC3" w:rsidP="007466E9">
            <w:pPr>
              <w:pStyle w:val="Sarakstarindkopa"/>
              <w:numPr>
                <w:ilvl w:val="0"/>
                <w:numId w:val="14"/>
              </w:numPr>
              <w:autoSpaceDE w:val="0"/>
              <w:autoSpaceDN w:val="0"/>
              <w:adjustRightInd w:val="0"/>
              <w:spacing w:line="259" w:lineRule="auto"/>
              <w:ind w:left="1024" w:hanging="425"/>
              <w:jc w:val="both"/>
              <w:rPr>
                <w:rFonts w:ascii="Times New Roman" w:hAnsi="Times New Roman" w:cs="Times New Roman"/>
                <w:sz w:val="24"/>
                <w:szCs w:val="24"/>
              </w:rPr>
            </w:pPr>
            <w:r>
              <w:rPr>
                <w:rFonts w:ascii="Times New Roman" w:hAnsi="Times New Roman" w:cs="Times New Roman"/>
                <w:sz w:val="24"/>
                <w:szCs w:val="24"/>
              </w:rPr>
              <w:t>v</w:t>
            </w:r>
            <w:r w:rsidR="00402E55" w:rsidRPr="002F326E">
              <w:rPr>
                <w:rFonts w:ascii="Times New Roman" w:hAnsi="Times New Roman" w:cs="Times New Roman"/>
                <w:sz w:val="24"/>
                <w:szCs w:val="24"/>
              </w:rPr>
              <w:t>ai pašvaldībā noteiktais funkcionā</w:t>
            </w:r>
            <w:r w:rsidR="00402E55">
              <w:rPr>
                <w:rFonts w:ascii="Times New Roman" w:hAnsi="Times New Roman" w:cs="Times New Roman"/>
                <w:sz w:val="24"/>
                <w:szCs w:val="24"/>
              </w:rPr>
              <w:t>l</w:t>
            </w:r>
            <w:r w:rsidR="00402E55" w:rsidRPr="002F326E">
              <w:rPr>
                <w:rFonts w:ascii="Times New Roman" w:hAnsi="Times New Roman" w:cs="Times New Roman"/>
                <w:sz w:val="24"/>
                <w:szCs w:val="24"/>
              </w:rPr>
              <w:t>ais pārraudzības ietvars un pieejamie resursi veicina sistēmisku sociālā atbalsta sistēmas uzraudzību</w:t>
            </w:r>
            <w:r w:rsidR="00402E55">
              <w:rPr>
                <w:rFonts w:ascii="Times New Roman" w:hAnsi="Times New Roman" w:cs="Times New Roman"/>
                <w:sz w:val="24"/>
                <w:szCs w:val="24"/>
              </w:rPr>
              <w:t>;</w:t>
            </w:r>
          </w:p>
          <w:p w14:paraId="15CED71D" w14:textId="5C718BDA" w:rsidR="00402E55" w:rsidRPr="00402E55" w:rsidRDefault="00851FC3" w:rsidP="007466E9">
            <w:pPr>
              <w:pStyle w:val="Sarakstarindkopa"/>
              <w:numPr>
                <w:ilvl w:val="0"/>
                <w:numId w:val="14"/>
              </w:numPr>
              <w:autoSpaceDE w:val="0"/>
              <w:autoSpaceDN w:val="0"/>
              <w:adjustRightInd w:val="0"/>
              <w:spacing w:line="259" w:lineRule="auto"/>
              <w:ind w:left="1024" w:hanging="425"/>
              <w:jc w:val="both"/>
              <w:rPr>
                <w:rFonts w:ascii="Times New Roman" w:hAnsi="Times New Roman" w:cs="Times New Roman"/>
                <w:sz w:val="24"/>
                <w:szCs w:val="24"/>
              </w:rPr>
            </w:pPr>
            <w:r>
              <w:rPr>
                <w:rFonts w:ascii="Times New Roman" w:hAnsi="Times New Roman" w:cs="Times New Roman"/>
                <w:sz w:val="24"/>
                <w:szCs w:val="24"/>
              </w:rPr>
              <w:t>v</w:t>
            </w:r>
            <w:r w:rsidR="00402E55" w:rsidRPr="002F326E">
              <w:rPr>
                <w:rFonts w:ascii="Times New Roman" w:hAnsi="Times New Roman" w:cs="Times New Roman"/>
                <w:sz w:val="24"/>
                <w:szCs w:val="24"/>
              </w:rPr>
              <w:t>ai pilnvērtīgi tiek izmantota</w:t>
            </w:r>
            <w:r w:rsidR="00402E55">
              <w:rPr>
                <w:rFonts w:ascii="Times New Roman" w:hAnsi="Times New Roman" w:cs="Times New Roman"/>
                <w:sz w:val="24"/>
                <w:szCs w:val="24"/>
              </w:rPr>
              <w:t>s</w:t>
            </w:r>
            <w:r w:rsidR="00402E55" w:rsidRPr="002F326E">
              <w:rPr>
                <w:rFonts w:ascii="Times New Roman" w:hAnsi="Times New Roman" w:cs="Times New Roman"/>
                <w:sz w:val="24"/>
                <w:szCs w:val="24"/>
              </w:rPr>
              <w:t xml:space="preserve"> pašvaldību sociālās palīdzības un sociālo pakalpojumu administrēšanas lietojumprogrammas (</w:t>
            </w:r>
            <w:r w:rsidR="00402E55">
              <w:rPr>
                <w:rFonts w:ascii="Times New Roman" w:hAnsi="Times New Roman" w:cs="Times New Roman"/>
                <w:sz w:val="24"/>
                <w:szCs w:val="24"/>
              </w:rPr>
              <w:t xml:space="preserve">piemēram, </w:t>
            </w:r>
            <w:r w:rsidR="00402E55" w:rsidRPr="002F326E">
              <w:rPr>
                <w:rFonts w:ascii="Times New Roman" w:hAnsi="Times New Roman" w:cs="Times New Roman"/>
                <w:sz w:val="24"/>
                <w:szCs w:val="24"/>
              </w:rPr>
              <w:t>SOPA) un vai tiek</w:t>
            </w:r>
            <w:r w:rsidR="00402E55">
              <w:rPr>
                <w:rFonts w:ascii="Times New Roman" w:hAnsi="Times New Roman" w:cs="Times New Roman"/>
                <w:sz w:val="24"/>
                <w:szCs w:val="24"/>
              </w:rPr>
              <w:t xml:space="preserve"> </w:t>
            </w:r>
            <w:r w:rsidR="00402E55" w:rsidRPr="002F326E">
              <w:rPr>
                <w:rFonts w:ascii="Times New Roman" w:hAnsi="Times New Roman" w:cs="Times New Roman"/>
                <w:sz w:val="24"/>
                <w:szCs w:val="24"/>
              </w:rPr>
              <w:t xml:space="preserve">uzskaitīti visi piešķirtie sociālie pabalsti un sociālie </w:t>
            </w:r>
            <w:r w:rsidR="00402E55" w:rsidRPr="00402E55">
              <w:rPr>
                <w:rFonts w:ascii="Times New Roman" w:hAnsi="Times New Roman" w:cs="Times New Roman"/>
                <w:sz w:val="24"/>
                <w:szCs w:val="24"/>
              </w:rPr>
              <w:t>pakalpojumi</w:t>
            </w:r>
            <w:r w:rsidR="00402E55">
              <w:rPr>
                <w:rStyle w:val="Vresatsauce"/>
                <w:rFonts w:ascii="Times New Roman" w:hAnsi="Times New Roman" w:cs="Times New Roman"/>
                <w:sz w:val="24"/>
                <w:szCs w:val="24"/>
              </w:rPr>
              <w:footnoteReference w:id="39"/>
            </w:r>
            <w:r w:rsidR="00402E55" w:rsidRPr="00402E55">
              <w:rPr>
                <w:rFonts w:ascii="Times New Roman" w:hAnsi="Times New Roman" w:cs="Times New Roman"/>
                <w:sz w:val="24"/>
                <w:szCs w:val="24"/>
              </w:rPr>
              <w:t>;</w:t>
            </w:r>
          </w:p>
          <w:p w14:paraId="3B1F2BE2" w14:textId="0B0F08E9" w:rsidR="00402E55" w:rsidRPr="002F326E" w:rsidRDefault="00851FC3" w:rsidP="007466E9">
            <w:pPr>
              <w:pStyle w:val="Sarakstarindkopa"/>
              <w:numPr>
                <w:ilvl w:val="0"/>
                <w:numId w:val="14"/>
              </w:numPr>
              <w:autoSpaceDE w:val="0"/>
              <w:autoSpaceDN w:val="0"/>
              <w:adjustRightInd w:val="0"/>
              <w:spacing w:line="259" w:lineRule="auto"/>
              <w:ind w:left="1024" w:hanging="425"/>
              <w:jc w:val="both"/>
              <w:rPr>
                <w:rFonts w:ascii="Times New Roman" w:hAnsi="Times New Roman" w:cs="Times New Roman"/>
                <w:sz w:val="24"/>
                <w:szCs w:val="24"/>
              </w:rPr>
            </w:pPr>
            <w:r>
              <w:rPr>
                <w:rFonts w:ascii="Times New Roman" w:hAnsi="Times New Roman" w:cs="Times New Roman"/>
                <w:sz w:val="24"/>
                <w:szCs w:val="24"/>
              </w:rPr>
              <w:t>v</w:t>
            </w:r>
            <w:r w:rsidR="00402E55" w:rsidRPr="002F326E">
              <w:rPr>
                <w:rFonts w:ascii="Times New Roman" w:hAnsi="Times New Roman" w:cs="Times New Roman"/>
                <w:sz w:val="24"/>
                <w:szCs w:val="24"/>
              </w:rPr>
              <w:t xml:space="preserve">ai nepastāv risks, ka, </w:t>
            </w:r>
            <w:r w:rsidR="00402E55">
              <w:rPr>
                <w:rFonts w:ascii="Times New Roman" w:hAnsi="Times New Roman" w:cs="Times New Roman"/>
                <w:sz w:val="24"/>
                <w:szCs w:val="24"/>
              </w:rPr>
              <w:t>aizpildot</w:t>
            </w:r>
            <w:r w:rsidR="00402E55" w:rsidRPr="002F326E">
              <w:rPr>
                <w:rFonts w:ascii="Times New Roman" w:hAnsi="Times New Roman" w:cs="Times New Roman"/>
                <w:sz w:val="24"/>
                <w:szCs w:val="24"/>
              </w:rPr>
              <w:t xml:space="preserve"> valsts statistikas pārskat</w:t>
            </w:r>
            <w:r w:rsidR="00402E55">
              <w:rPr>
                <w:rFonts w:ascii="Times New Roman" w:hAnsi="Times New Roman" w:cs="Times New Roman"/>
                <w:sz w:val="24"/>
                <w:szCs w:val="24"/>
              </w:rPr>
              <w:t>u</w:t>
            </w:r>
            <w:r w:rsidR="00402E55" w:rsidRPr="002F326E">
              <w:rPr>
                <w:rFonts w:ascii="Times New Roman" w:hAnsi="Times New Roman" w:cs="Times New Roman"/>
                <w:sz w:val="24"/>
                <w:szCs w:val="24"/>
              </w:rPr>
              <w:t>s</w:t>
            </w:r>
            <w:r w:rsidR="00402E55">
              <w:rPr>
                <w:rFonts w:ascii="Times New Roman" w:hAnsi="Times New Roman" w:cs="Times New Roman"/>
                <w:sz w:val="24"/>
                <w:szCs w:val="24"/>
              </w:rPr>
              <w:t>,</w:t>
            </w:r>
            <w:r w:rsidR="00402E55" w:rsidRPr="002F326E">
              <w:rPr>
                <w:rFonts w:ascii="Times New Roman" w:hAnsi="Times New Roman" w:cs="Times New Roman"/>
                <w:sz w:val="24"/>
                <w:szCs w:val="24"/>
              </w:rPr>
              <w:t xml:space="preserve"> </w:t>
            </w:r>
            <w:r w:rsidR="00402E55">
              <w:rPr>
                <w:rFonts w:ascii="Times New Roman" w:hAnsi="Times New Roman" w:cs="Times New Roman"/>
                <w:sz w:val="24"/>
                <w:szCs w:val="24"/>
              </w:rPr>
              <w:t xml:space="preserve">skaitliskā </w:t>
            </w:r>
            <w:r w:rsidR="00402E55" w:rsidRPr="002F326E">
              <w:rPr>
                <w:rFonts w:ascii="Times New Roman" w:hAnsi="Times New Roman" w:cs="Times New Roman"/>
                <w:sz w:val="24"/>
                <w:szCs w:val="24"/>
              </w:rPr>
              <w:t>informācija tiek ievadīta manuāli</w:t>
            </w:r>
            <w:r w:rsidR="00402E55">
              <w:rPr>
                <w:rFonts w:ascii="Times New Roman" w:hAnsi="Times New Roman" w:cs="Times New Roman"/>
                <w:sz w:val="24"/>
                <w:szCs w:val="24"/>
              </w:rPr>
              <w:t>, ignorējot iestrādātās aprēķinu formulas</w:t>
            </w:r>
            <w:r w:rsidR="00402E55" w:rsidRPr="002F326E">
              <w:rPr>
                <w:rFonts w:ascii="Times New Roman" w:hAnsi="Times New Roman" w:cs="Times New Roman"/>
                <w:sz w:val="24"/>
                <w:szCs w:val="24"/>
              </w:rPr>
              <w:t xml:space="preserve">. Tas rada </w:t>
            </w:r>
            <w:r w:rsidR="00402E55">
              <w:rPr>
                <w:rFonts w:ascii="Times New Roman" w:hAnsi="Times New Roman" w:cs="Times New Roman"/>
                <w:sz w:val="24"/>
                <w:szCs w:val="24"/>
              </w:rPr>
              <w:t>augstu</w:t>
            </w:r>
            <w:r w:rsidR="00402E55" w:rsidRPr="002F326E">
              <w:rPr>
                <w:rFonts w:ascii="Times New Roman" w:hAnsi="Times New Roman" w:cs="Times New Roman"/>
                <w:sz w:val="24"/>
                <w:szCs w:val="24"/>
              </w:rPr>
              <w:t xml:space="preserve"> varbūtību, ka statistikas pārskatos var rasties kļūdas</w:t>
            </w:r>
            <w:r w:rsidR="00402E55">
              <w:rPr>
                <w:rFonts w:ascii="Times New Roman" w:hAnsi="Times New Roman" w:cs="Times New Roman"/>
                <w:sz w:val="24"/>
                <w:szCs w:val="24"/>
              </w:rPr>
              <w:t xml:space="preserve">, kā rezultātā </w:t>
            </w:r>
            <w:r w:rsidR="00402E55" w:rsidRPr="002F326E">
              <w:rPr>
                <w:rFonts w:ascii="Times New Roman" w:hAnsi="Times New Roman" w:cs="Times New Roman"/>
                <w:sz w:val="24"/>
                <w:szCs w:val="24"/>
              </w:rPr>
              <w:t>tie var nesniegt patiesu informāciju</w:t>
            </w:r>
            <w:r w:rsidR="00402E55">
              <w:rPr>
                <w:rFonts w:ascii="Times New Roman" w:hAnsi="Times New Roman" w:cs="Times New Roman"/>
                <w:sz w:val="24"/>
                <w:szCs w:val="24"/>
              </w:rPr>
              <w:t>;</w:t>
            </w:r>
          </w:p>
          <w:p w14:paraId="35E3475B" w14:textId="5AD57689" w:rsidR="00402E55" w:rsidRPr="00402E55" w:rsidRDefault="00851FC3" w:rsidP="007466E9">
            <w:pPr>
              <w:pStyle w:val="Sarakstarindkopa"/>
              <w:numPr>
                <w:ilvl w:val="0"/>
                <w:numId w:val="14"/>
              </w:numPr>
              <w:autoSpaceDE w:val="0"/>
              <w:autoSpaceDN w:val="0"/>
              <w:adjustRightInd w:val="0"/>
              <w:spacing w:line="259" w:lineRule="auto"/>
              <w:ind w:left="1024" w:hanging="425"/>
              <w:jc w:val="both"/>
              <w:rPr>
                <w:rFonts w:ascii="Times New Roman" w:hAnsi="Times New Roman" w:cs="Times New Roman"/>
                <w:sz w:val="24"/>
                <w:szCs w:val="24"/>
              </w:rPr>
            </w:pPr>
            <w:r>
              <w:rPr>
                <w:rFonts w:ascii="Times New Roman" w:hAnsi="Times New Roman" w:cs="Times New Roman"/>
                <w:sz w:val="24"/>
                <w:szCs w:val="24"/>
              </w:rPr>
              <w:lastRenderedPageBreak/>
              <w:t>v</w:t>
            </w:r>
            <w:r w:rsidR="00402E55" w:rsidRPr="002F326E">
              <w:rPr>
                <w:rFonts w:ascii="Times New Roman" w:hAnsi="Times New Roman" w:cs="Times New Roman"/>
                <w:sz w:val="24"/>
                <w:szCs w:val="24"/>
              </w:rPr>
              <w:t xml:space="preserve">ai pašvaldību izmaksātie sociālie pabalsti tiek pareizi klasificēti grāmatvedības uzskaitē, tādejādi nodrošinot pilnīgu priekštatu par līdzekļu apjoma novirzīšanu dažādiem sociālā </w:t>
            </w:r>
            <w:r w:rsidR="00402E55" w:rsidRPr="00DB4466">
              <w:rPr>
                <w:rFonts w:ascii="Times New Roman" w:hAnsi="Times New Roman" w:cs="Times New Roman"/>
                <w:sz w:val="24"/>
                <w:szCs w:val="24"/>
              </w:rPr>
              <w:t xml:space="preserve">atbalsta </w:t>
            </w:r>
            <w:r w:rsidR="00402E55" w:rsidRPr="00402E55">
              <w:rPr>
                <w:rFonts w:ascii="Times New Roman" w:hAnsi="Times New Roman" w:cs="Times New Roman"/>
                <w:sz w:val="24"/>
                <w:szCs w:val="24"/>
              </w:rPr>
              <w:t>veidiem</w:t>
            </w:r>
            <w:r w:rsidR="00402E55">
              <w:rPr>
                <w:rStyle w:val="Vresatsauce"/>
                <w:rFonts w:ascii="Times New Roman" w:hAnsi="Times New Roman" w:cs="Times New Roman"/>
                <w:sz w:val="24"/>
                <w:szCs w:val="24"/>
              </w:rPr>
              <w:footnoteReference w:id="40"/>
            </w:r>
            <w:r w:rsidR="00402E55" w:rsidRPr="00402E55">
              <w:rPr>
                <w:rFonts w:ascii="Times New Roman" w:hAnsi="Times New Roman" w:cs="Times New Roman"/>
                <w:sz w:val="24"/>
                <w:szCs w:val="24"/>
              </w:rPr>
              <w:t>;</w:t>
            </w:r>
          </w:p>
          <w:p w14:paraId="738961AC" w14:textId="4A313FD5" w:rsidR="00402E55" w:rsidRPr="007466E9" w:rsidRDefault="00851FC3" w:rsidP="007466E9">
            <w:pPr>
              <w:pStyle w:val="Sarakstarindkopa"/>
              <w:numPr>
                <w:ilvl w:val="0"/>
                <w:numId w:val="14"/>
              </w:numPr>
              <w:autoSpaceDE w:val="0"/>
              <w:autoSpaceDN w:val="0"/>
              <w:adjustRightInd w:val="0"/>
              <w:spacing w:after="60" w:line="259" w:lineRule="auto"/>
              <w:ind w:left="1026" w:hanging="425"/>
              <w:contextualSpacing w:val="0"/>
              <w:jc w:val="both"/>
              <w:rPr>
                <w:rFonts w:ascii="Times New Roman" w:hAnsi="Times New Roman" w:cs="Times New Roman"/>
                <w:sz w:val="24"/>
                <w:szCs w:val="24"/>
              </w:rPr>
            </w:pPr>
            <w:r>
              <w:rPr>
                <w:rFonts w:ascii="Times New Roman" w:hAnsi="Times New Roman" w:cs="Times New Roman"/>
                <w:sz w:val="24"/>
                <w:szCs w:val="24"/>
              </w:rPr>
              <w:t>v</w:t>
            </w:r>
            <w:r w:rsidR="00402E55" w:rsidRPr="002F326E">
              <w:rPr>
                <w:rFonts w:ascii="Times New Roman" w:hAnsi="Times New Roman" w:cs="Times New Roman"/>
                <w:sz w:val="24"/>
                <w:szCs w:val="24"/>
              </w:rPr>
              <w:t>ai pašvaldības administrēto un pašvaldības finansēto sociālo pakalpojumu sniedzēju uzraudzība veicina sociālo pakalpojumu kvalitāt</w:t>
            </w:r>
            <w:r w:rsidR="00402E55">
              <w:rPr>
                <w:rFonts w:ascii="Times New Roman" w:hAnsi="Times New Roman" w:cs="Times New Roman"/>
                <w:sz w:val="24"/>
                <w:szCs w:val="24"/>
              </w:rPr>
              <w:t>es augšanu</w:t>
            </w:r>
            <w:r w:rsidR="00402E55" w:rsidRPr="002F326E">
              <w:rPr>
                <w:rFonts w:ascii="Times New Roman" w:hAnsi="Times New Roman" w:cs="Times New Roman"/>
                <w:sz w:val="24"/>
                <w:szCs w:val="24"/>
              </w:rPr>
              <w:t xml:space="preserve"> un pilnveidošanu</w:t>
            </w:r>
            <w:r w:rsidR="00402E55">
              <w:rPr>
                <w:rFonts w:ascii="Times New Roman" w:hAnsi="Times New Roman" w:cs="Times New Roman"/>
                <w:sz w:val="24"/>
                <w:szCs w:val="24"/>
              </w:rPr>
              <w:t>.</w:t>
            </w:r>
          </w:p>
        </w:tc>
      </w:tr>
    </w:tbl>
    <w:p w14:paraId="7A2745B1" w14:textId="262E018A" w:rsidR="002E306A" w:rsidRPr="002F326E" w:rsidRDefault="003B345F" w:rsidP="007466E9">
      <w:pPr>
        <w:autoSpaceDE w:val="0"/>
        <w:autoSpaceDN w:val="0"/>
        <w:adjustRightInd w:val="0"/>
        <w:spacing w:before="160"/>
        <w:ind w:firstLine="567"/>
        <w:jc w:val="both"/>
        <w:rPr>
          <w:rFonts w:ascii="Times New Roman" w:hAnsi="Times New Roman" w:cs="Times New Roman"/>
          <w:sz w:val="24"/>
          <w:szCs w:val="24"/>
          <w:highlight w:val="green"/>
        </w:rPr>
      </w:pPr>
      <w:r w:rsidRPr="002F326E">
        <w:rPr>
          <w:rFonts w:ascii="Times New Roman" w:hAnsi="Times New Roman" w:cs="Times New Roman"/>
          <w:sz w:val="24"/>
          <w:szCs w:val="24"/>
        </w:rPr>
        <w:lastRenderedPageBreak/>
        <w:t>Lai pašvaldība varētu k</w:t>
      </w:r>
      <w:r w:rsidR="00842DBC" w:rsidRPr="002F326E">
        <w:rPr>
          <w:rFonts w:ascii="Times New Roman" w:hAnsi="Times New Roman" w:cs="Times New Roman"/>
          <w:sz w:val="24"/>
          <w:szCs w:val="24"/>
        </w:rPr>
        <w:t>oordinēt un uzrau</w:t>
      </w:r>
      <w:r w:rsidRPr="002F326E">
        <w:rPr>
          <w:rFonts w:ascii="Times New Roman" w:hAnsi="Times New Roman" w:cs="Times New Roman"/>
          <w:sz w:val="24"/>
          <w:szCs w:val="24"/>
        </w:rPr>
        <w:t>dzīt</w:t>
      </w:r>
      <w:r w:rsidR="00842DBC" w:rsidRPr="002F326E">
        <w:rPr>
          <w:rFonts w:ascii="Times New Roman" w:hAnsi="Times New Roman" w:cs="Times New Roman"/>
          <w:sz w:val="24"/>
          <w:szCs w:val="24"/>
        </w:rPr>
        <w:t xml:space="preserve"> </w:t>
      </w:r>
      <w:r w:rsidRPr="002F326E">
        <w:rPr>
          <w:rFonts w:ascii="Times New Roman" w:hAnsi="Times New Roman" w:cs="Times New Roman"/>
          <w:sz w:val="24"/>
          <w:szCs w:val="24"/>
        </w:rPr>
        <w:t>sociālā atbalsta</w:t>
      </w:r>
      <w:r w:rsidR="00842DBC" w:rsidRPr="002F326E">
        <w:rPr>
          <w:rFonts w:ascii="Times New Roman" w:hAnsi="Times New Roman" w:cs="Times New Roman"/>
          <w:sz w:val="24"/>
          <w:szCs w:val="24"/>
        </w:rPr>
        <w:t xml:space="preserve"> jomu, </w:t>
      </w:r>
      <w:r w:rsidRPr="002F326E">
        <w:rPr>
          <w:rFonts w:ascii="Times New Roman" w:hAnsi="Times New Roman" w:cs="Times New Roman"/>
          <w:sz w:val="24"/>
          <w:szCs w:val="24"/>
        </w:rPr>
        <w:t>tās</w:t>
      </w:r>
      <w:r w:rsidR="00842DBC" w:rsidRPr="002F326E">
        <w:rPr>
          <w:rFonts w:ascii="Times New Roman" w:hAnsi="Times New Roman" w:cs="Times New Roman"/>
          <w:sz w:val="24"/>
          <w:szCs w:val="24"/>
        </w:rPr>
        <w:t xml:space="preserve"> rīcībā ir jābūt pareiziem un pilnīgiem datiem par pašvaldīb</w:t>
      </w:r>
      <w:r w:rsidRPr="002F326E">
        <w:rPr>
          <w:rFonts w:ascii="Times New Roman" w:hAnsi="Times New Roman" w:cs="Times New Roman"/>
          <w:sz w:val="24"/>
          <w:szCs w:val="24"/>
        </w:rPr>
        <w:t>as</w:t>
      </w:r>
      <w:r w:rsidR="00842DBC" w:rsidRPr="002F326E">
        <w:rPr>
          <w:rFonts w:ascii="Times New Roman" w:hAnsi="Times New Roman" w:cs="Times New Roman"/>
          <w:sz w:val="24"/>
          <w:szCs w:val="24"/>
        </w:rPr>
        <w:t xml:space="preserve"> nodrošināto sociālo atbalstu – sociālo palīdzību, sociālajiem pakalpojumiem un citiem atbalsta veidiem</w:t>
      </w:r>
      <w:r w:rsidR="00DB4466">
        <w:rPr>
          <w:rFonts w:ascii="Times New Roman" w:hAnsi="Times New Roman" w:cs="Times New Roman"/>
          <w:sz w:val="24"/>
          <w:szCs w:val="24"/>
        </w:rPr>
        <w:t>.</w:t>
      </w:r>
    </w:p>
    <w:p w14:paraId="34E74710" w14:textId="63CFC67B" w:rsidR="002E306A" w:rsidRPr="006F0C1E" w:rsidRDefault="003B345F" w:rsidP="007466E9">
      <w:pPr>
        <w:autoSpaceDE w:val="0"/>
        <w:autoSpaceDN w:val="0"/>
        <w:adjustRightInd w:val="0"/>
        <w:ind w:firstLine="567"/>
        <w:jc w:val="both"/>
        <w:rPr>
          <w:rFonts w:ascii="Times New Roman" w:hAnsi="Times New Roman" w:cs="Times New Roman"/>
          <w:color w:val="000000" w:themeColor="text1"/>
          <w:sz w:val="24"/>
          <w:szCs w:val="24"/>
        </w:rPr>
      </w:pPr>
      <w:r w:rsidRPr="002F326E">
        <w:rPr>
          <w:rFonts w:ascii="Times New Roman" w:hAnsi="Times New Roman" w:cs="Times New Roman"/>
          <w:sz w:val="24"/>
          <w:szCs w:val="24"/>
        </w:rPr>
        <w:t xml:space="preserve">Lai iekšējais auditors varētu </w:t>
      </w:r>
      <w:r w:rsidR="007E2143">
        <w:rPr>
          <w:rFonts w:ascii="Times New Roman" w:hAnsi="Times New Roman" w:cs="Times New Roman"/>
          <w:sz w:val="24"/>
          <w:szCs w:val="24"/>
        </w:rPr>
        <w:t>īstenot</w:t>
      </w:r>
      <w:r w:rsidR="007E2143" w:rsidRPr="002F326E">
        <w:rPr>
          <w:rFonts w:ascii="Times New Roman" w:hAnsi="Times New Roman" w:cs="Times New Roman"/>
          <w:sz w:val="24"/>
          <w:szCs w:val="24"/>
        </w:rPr>
        <w:t xml:space="preserve"> </w:t>
      </w:r>
      <w:r w:rsidRPr="002F326E">
        <w:rPr>
          <w:rFonts w:ascii="Times New Roman" w:hAnsi="Times New Roman" w:cs="Times New Roman"/>
          <w:sz w:val="24"/>
          <w:szCs w:val="24"/>
        </w:rPr>
        <w:t>audita pārbaudes, pašvaldībai ir jānodrošina piekļuve tām informācijas sistēmām, kas uzskaita un uzglabā visus nepieciešamos datus</w:t>
      </w:r>
      <w:r w:rsidR="004E4EDC" w:rsidRPr="006F0C1E">
        <w:rPr>
          <w:rFonts w:ascii="Times New Roman" w:hAnsi="Times New Roman" w:cs="Times New Roman"/>
          <w:color w:val="000000" w:themeColor="text1"/>
          <w:sz w:val="24"/>
          <w:szCs w:val="24"/>
        </w:rPr>
        <w:t>, ko izmanto</w:t>
      </w:r>
      <w:r w:rsidR="007E2143" w:rsidRPr="006F0C1E">
        <w:rPr>
          <w:rFonts w:ascii="Times New Roman" w:hAnsi="Times New Roman" w:cs="Times New Roman"/>
          <w:color w:val="000000" w:themeColor="text1"/>
          <w:sz w:val="24"/>
          <w:szCs w:val="24"/>
        </w:rPr>
        <w:t xml:space="preserve"> </w:t>
      </w:r>
      <w:r w:rsidR="00BD571B" w:rsidRPr="006F0C1E">
        <w:rPr>
          <w:rFonts w:ascii="Times New Roman" w:hAnsi="Times New Roman" w:cs="Times New Roman"/>
          <w:color w:val="000000" w:themeColor="text1"/>
          <w:sz w:val="24"/>
          <w:szCs w:val="24"/>
        </w:rPr>
        <w:t>sociālā atbalsta sistēmas koordinēšanai</w:t>
      </w:r>
      <w:r w:rsidR="008F66AD" w:rsidRPr="006F0C1E">
        <w:rPr>
          <w:rFonts w:ascii="Times New Roman" w:hAnsi="Times New Roman" w:cs="Times New Roman"/>
          <w:color w:val="000000" w:themeColor="text1"/>
          <w:sz w:val="24"/>
          <w:szCs w:val="24"/>
        </w:rPr>
        <w:t xml:space="preserve"> un uzraudzībai.</w:t>
      </w:r>
    </w:p>
    <w:p w14:paraId="279DF380" w14:textId="5777ADB4" w:rsidR="00842DBC" w:rsidRPr="0033198D" w:rsidRDefault="00A32685" w:rsidP="007466E9">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33198D">
        <w:rPr>
          <w:rFonts w:ascii="Times New Roman" w:hAnsi="Times New Roman" w:cs="Times New Roman"/>
          <w:sz w:val="24"/>
          <w:szCs w:val="24"/>
        </w:rPr>
        <w:t>Pašvaldības izmanto</w:t>
      </w:r>
      <w:r w:rsidR="0033198D" w:rsidRPr="0033198D">
        <w:rPr>
          <w:rFonts w:ascii="Times New Roman" w:hAnsi="Times New Roman" w:cs="Times New Roman"/>
          <w:sz w:val="24"/>
          <w:szCs w:val="24"/>
        </w:rPr>
        <w:t xml:space="preserve"> </w:t>
      </w:r>
      <w:r w:rsidRPr="0033198D">
        <w:rPr>
          <w:rFonts w:ascii="Times New Roman" w:hAnsi="Times New Roman" w:cs="Times New Roman"/>
          <w:sz w:val="24"/>
          <w:szCs w:val="24"/>
        </w:rPr>
        <w:t>sociālās palīdzības klientu uzskait</w:t>
      </w:r>
      <w:r w:rsidR="0033198D" w:rsidRPr="0033198D">
        <w:rPr>
          <w:rFonts w:ascii="Times New Roman" w:hAnsi="Times New Roman" w:cs="Times New Roman"/>
          <w:sz w:val="24"/>
          <w:szCs w:val="24"/>
        </w:rPr>
        <w:t>es</w:t>
      </w:r>
      <w:r w:rsidRPr="0033198D">
        <w:rPr>
          <w:rFonts w:ascii="Times New Roman" w:hAnsi="Times New Roman" w:cs="Times New Roman"/>
          <w:sz w:val="24"/>
          <w:szCs w:val="24"/>
        </w:rPr>
        <w:t xml:space="preserve"> un sociālās palīdzības procesa administrēšan</w:t>
      </w:r>
      <w:r w:rsidR="0033198D" w:rsidRPr="0033198D">
        <w:rPr>
          <w:rFonts w:ascii="Times New Roman" w:hAnsi="Times New Roman" w:cs="Times New Roman"/>
          <w:sz w:val="24"/>
          <w:szCs w:val="24"/>
        </w:rPr>
        <w:t>as sistēmu SOPA,</w:t>
      </w:r>
      <w:r w:rsidR="0081731D">
        <w:rPr>
          <w:rFonts w:ascii="Times New Roman" w:hAnsi="Times New Roman" w:cs="Times New Roman"/>
          <w:sz w:val="24"/>
          <w:szCs w:val="24"/>
        </w:rPr>
        <w:t xml:space="preserve"> </w:t>
      </w:r>
      <w:r w:rsidRPr="0033198D">
        <w:rPr>
          <w:rFonts w:ascii="Times New Roman" w:hAnsi="Times New Roman" w:cs="Times New Roman"/>
          <w:sz w:val="24"/>
          <w:szCs w:val="24"/>
        </w:rPr>
        <w:t xml:space="preserve">kuras galvenās funkcijas ietver sociālo dienestu klientu uzskaiti, klientu materiālās situācijas izvērtēšanai nepieciešamo datu uzskaiti, klientu iztikas līdzekļu deklarāciju veidošanu un uzskaiti, pašvaldības pabalstu aprēķinu, </w:t>
      </w:r>
      <w:r w:rsidR="001A21DD">
        <w:rPr>
          <w:rFonts w:ascii="Times New Roman" w:hAnsi="Times New Roman" w:cs="Times New Roman"/>
          <w:sz w:val="24"/>
          <w:szCs w:val="24"/>
        </w:rPr>
        <w:t>piešķirto</w:t>
      </w:r>
      <w:r w:rsidRPr="0033198D">
        <w:rPr>
          <w:rFonts w:ascii="Times New Roman" w:hAnsi="Times New Roman" w:cs="Times New Roman"/>
          <w:sz w:val="24"/>
          <w:szCs w:val="24"/>
        </w:rPr>
        <w:t>/</w:t>
      </w:r>
      <w:r w:rsidR="001A21DD">
        <w:rPr>
          <w:rFonts w:ascii="Times New Roman" w:hAnsi="Times New Roman" w:cs="Times New Roman"/>
          <w:sz w:val="24"/>
          <w:szCs w:val="24"/>
        </w:rPr>
        <w:t xml:space="preserve"> izmaksāto/ </w:t>
      </w:r>
      <w:r w:rsidRPr="0033198D">
        <w:rPr>
          <w:rFonts w:ascii="Times New Roman" w:hAnsi="Times New Roman" w:cs="Times New Roman"/>
          <w:sz w:val="24"/>
          <w:szCs w:val="24"/>
        </w:rPr>
        <w:t>atteikto pabalstu uzskaiti, kā arī pārskatu un atskaišu veidošanu, ta</w:t>
      </w:r>
      <w:r w:rsidR="00865858">
        <w:rPr>
          <w:rFonts w:ascii="Times New Roman" w:hAnsi="Times New Roman" w:cs="Times New Roman"/>
          <w:sz w:val="24"/>
          <w:szCs w:val="24"/>
        </w:rPr>
        <w:t>i</w:t>
      </w:r>
      <w:r w:rsidRPr="0033198D">
        <w:rPr>
          <w:rFonts w:ascii="Times New Roman" w:hAnsi="Times New Roman" w:cs="Times New Roman"/>
          <w:sz w:val="24"/>
          <w:szCs w:val="24"/>
        </w:rPr>
        <w:t xml:space="preserve"> skaitā Labklājības ministrijai iesniedzamo valsts statistikas pārskatu sagatavošanu</w:t>
      </w:r>
      <w:r w:rsidR="0033198D" w:rsidRPr="0033198D">
        <w:rPr>
          <w:rFonts w:ascii="Times New Roman" w:hAnsi="Times New Roman" w:cs="Times New Roman"/>
          <w:sz w:val="24"/>
          <w:szCs w:val="24"/>
        </w:rPr>
        <w:t>.</w:t>
      </w:r>
    </w:p>
    <w:p w14:paraId="7193424C" w14:textId="78838729" w:rsidR="006976DC" w:rsidRPr="002F326E" w:rsidRDefault="00BC255B" w:rsidP="007466E9">
      <w:pPr>
        <w:ind w:firstLine="567"/>
        <w:jc w:val="both"/>
        <w:rPr>
          <w:rFonts w:ascii="Times New Roman" w:hAnsi="Times New Roman" w:cs="Times New Roman"/>
          <w:sz w:val="24"/>
          <w:szCs w:val="24"/>
        </w:rPr>
      </w:pPr>
      <w:r>
        <w:rPr>
          <w:rFonts w:ascii="Times New Roman" w:hAnsi="Times New Roman" w:cs="Times New Roman"/>
          <w:sz w:val="24"/>
          <w:szCs w:val="24"/>
        </w:rPr>
        <w:t>S</w:t>
      </w:r>
      <w:r w:rsidR="00D0648C" w:rsidRPr="002F326E">
        <w:rPr>
          <w:rFonts w:ascii="Times New Roman" w:hAnsi="Times New Roman" w:cs="Times New Roman"/>
          <w:sz w:val="24"/>
          <w:szCs w:val="24"/>
        </w:rPr>
        <w:t xml:space="preserve">ociālo pakalpojuma sniedzējiem </w:t>
      </w:r>
      <w:r w:rsidR="008E3D32">
        <w:rPr>
          <w:rFonts w:ascii="Times New Roman" w:hAnsi="Times New Roman" w:cs="Times New Roman"/>
          <w:sz w:val="24"/>
          <w:szCs w:val="24"/>
        </w:rPr>
        <w:t xml:space="preserve">ir noteikts </w:t>
      </w:r>
      <w:r w:rsidR="008E3D32" w:rsidRPr="002F326E">
        <w:rPr>
          <w:rFonts w:ascii="Times New Roman" w:hAnsi="Times New Roman" w:cs="Times New Roman"/>
          <w:sz w:val="24"/>
          <w:szCs w:val="24"/>
        </w:rPr>
        <w:t xml:space="preserve"> </w:t>
      </w:r>
      <w:r w:rsidR="00231C25" w:rsidRPr="002F326E">
        <w:rPr>
          <w:rFonts w:ascii="Times New Roman" w:hAnsi="Times New Roman" w:cs="Times New Roman"/>
          <w:sz w:val="24"/>
          <w:szCs w:val="24"/>
        </w:rPr>
        <w:t>pienākum</w:t>
      </w:r>
      <w:r w:rsidR="008E3D32">
        <w:rPr>
          <w:rFonts w:ascii="Times New Roman" w:hAnsi="Times New Roman" w:cs="Times New Roman"/>
          <w:sz w:val="24"/>
          <w:szCs w:val="24"/>
        </w:rPr>
        <w:t>s</w:t>
      </w:r>
      <w:r w:rsidR="00D0648C" w:rsidRPr="002F326E">
        <w:rPr>
          <w:rFonts w:ascii="Times New Roman" w:hAnsi="Times New Roman" w:cs="Times New Roman"/>
          <w:sz w:val="24"/>
          <w:szCs w:val="24"/>
        </w:rPr>
        <w:t xml:space="preserve"> </w:t>
      </w:r>
      <w:r w:rsidR="00231C25" w:rsidRPr="002F326E">
        <w:rPr>
          <w:rFonts w:ascii="Times New Roman" w:hAnsi="Times New Roman" w:cs="Times New Roman"/>
          <w:sz w:val="24"/>
          <w:szCs w:val="24"/>
        </w:rPr>
        <w:t>vismaz reizi trijos gados veikt iekšējo pašnovērtējumu par nodrošināto sociālo pakalpojuma kvalitāti un atbilstību normatīvajos aktos noteiktajām prasībām</w:t>
      </w:r>
      <w:r w:rsidR="00231C25" w:rsidRPr="002F326E">
        <w:rPr>
          <w:rStyle w:val="Vresatsauce"/>
          <w:rFonts w:ascii="Times New Roman" w:hAnsi="Times New Roman" w:cs="Times New Roman"/>
          <w:sz w:val="24"/>
          <w:szCs w:val="24"/>
        </w:rPr>
        <w:footnoteReference w:id="41"/>
      </w:r>
      <w:r w:rsidR="00231C25" w:rsidRPr="002F326E">
        <w:rPr>
          <w:rFonts w:ascii="Times New Roman" w:hAnsi="Times New Roman" w:cs="Times New Roman"/>
          <w:sz w:val="24"/>
          <w:szCs w:val="24"/>
        </w:rPr>
        <w:t xml:space="preserve">. Labklājības ministrija </w:t>
      </w:r>
      <w:r w:rsidR="008E3D32">
        <w:rPr>
          <w:rFonts w:ascii="Times New Roman" w:hAnsi="Times New Roman" w:cs="Times New Roman"/>
          <w:sz w:val="24"/>
          <w:szCs w:val="24"/>
        </w:rPr>
        <w:t>ir izstrādājusi</w:t>
      </w:r>
      <w:r w:rsidR="008E3D32" w:rsidRPr="002F326E">
        <w:rPr>
          <w:rFonts w:ascii="Times New Roman" w:hAnsi="Times New Roman" w:cs="Times New Roman"/>
          <w:sz w:val="24"/>
          <w:szCs w:val="24"/>
        </w:rPr>
        <w:t xml:space="preserve"> </w:t>
      </w:r>
      <w:r w:rsidR="00231C25" w:rsidRPr="002F326E">
        <w:rPr>
          <w:rFonts w:ascii="Times New Roman" w:hAnsi="Times New Roman" w:cs="Times New Roman"/>
          <w:sz w:val="24"/>
          <w:szCs w:val="24"/>
        </w:rPr>
        <w:t xml:space="preserve">sociālo pakalpojuma sniedzēju </w:t>
      </w:r>
      <w:r w:rsidR="005A32D4">
        <w:rPr>
          <w:rFonts w:ascii="Times New Roman" w:hAnsi="Times New Roman" w:cs="Times New Roman"/>
          <w:sz w:val="24"/>
          <w:szCs w:val="24"/>
        </w:rPr>
        <w:t xml:space="preserve">pašnovērtējuma </w:t>
      </w:r>
      <w:r w:rsidR="00231C25" w:rsidRPr="002F326E">
        <w:rPr>
          <w:rFonts w:ascii="Times New Roman" w:hAnsi="Times New Roman" w:cs="Times New Roman"/>
          <w:sz w:val="24"/>
          <w:szCs w:val="24"/>
        </w:rPr>
        <w:t>metodiku</w:t>
      </w:r>
      <w:r w:rsidR="00231C25" w:rsidRPr="002F326E">
        <w:rPr>
          <w:rStyle w:val="Vresatsauce"/>
          <w:rFonts w:ascii="Times New Roman" w:hAnsi="Times New Roman" w:cs="Times New Roman"/>
          <w:sz w:val="24"/>
          <w:szCs w:val="24"/>
        </w:rPr>
        <w:footnoteReference w:id="42"/>
      </w:r>
      <w:r w:rsidR="00231C25" w:rsidRPr="002F326E">
        <w:rPr>
          <w:rFonts w:ascii="Times New Roman" w:hAnsi="Times New Roman" w:cs="Times New Roman"/>
          <w:sz w:val="24"/>
          <w:szCs w:val="24"/>
        </w:rPr>
        <w:t>.</w:t>
      </w:r>
    </w:p>
    <w:p w14:paraId="396364C8" w14:textId="1F5B6B54" w:rsidR="00231C25" w:rsidRPr="002F326E" w:rsidRDefault="00231C25" w:rsidP="007466E9">
      <w:pPr>
        <w:ind w:firstLine="567"/>
        <w:jc w:val="both"/>
        <w:rPr>
          <w:rFonts w:ascii="Times New Roman" w:hAnsi="Times New Roman" w:cs="Times New Roman"/>
          <w:sz w:val="24"/>
          <w:szCs w:val="24"/>
        </w:rPr>
      </w:pPr>
      <w:r w:rsidRPr="002F326E">
        <w:rPr>
          <w:rFonts w:ascii="Times New Roman" w:hAnsi="Times New Roman" w:cs="Times New Roman"/>
          <w:sz w:val="24"/>
          <w:szCs w:val="24"/>
        </w:rPr>
        <w:t xml:space="preserve">Pašvaldības, nodrošinot </w:t>
      </w:r>
      <w:r w:rsidR="005A32D4">
        <w:rPr>
          <w:rFonts w:ascii="Times New Roman" w:hAnsi="Times New Roman" w:cs="Times New Roman"/>
          <w:sz w:val="24"/>
          <w:szCs w:val="24"/>
        </w:rPr>
        <w:t>otrā</w:t>
      </w:r>
      <w:r w:rsidRPr="002F326E">
        <w:rPr>
          <w:rFonts w:ascii="Times New Roman" w:hAnsi="Times New Roman" w:cs="Times New Roman"/>
          <w:sz w:val="24"/>
          <w:szCs w:val="24"/>
        </w:rPr>
        <w:t xml:space="preserve"> līmeņa uzraudzību, izmanto </w:t>
      </w:r>
      <w:r w:rsidR="001A21DD">
        <w:rPr>
          <w:rFonts w:ascii="Times New Roman" w:hAnsi="Times New Roman" w:cs="Times New Roman"/>
          <w:sz w:val="24"/>
          <w:szCs w:val="24"/>
        </w:rPr>
        <w:t xml:space="preserve">minētā </w:t>
      </w:r>
      <w:r w:rsidRPr="002F326E">
        <w:rPr>
          <w:rFonts w:ascii="Times New Roman" w:hAnsi="Times New Roman" w:cs="Times New Roman"/>
          <w:sz w:val="24"/>
          <w:szCs w:val="24"/>
        </w:rPr>
        <w:t>pašnovērtējuma rezultātus, lai analizētu sociālā pakalpojuma kvalitāti un novērtētu potenciālās attīstības iespējas konkrētajai sociālo pakalpojumu grupai, kas vienlaikus pilnveidos sociālā atbalsta sistēmu pašvaldībā.</w:t>
      </w:r>
    </w:p>
    <w:p w14:paraId="351E1A35" w14:textId="68E53125" w:rsidR="00842DBC" w:rsidRPr="002F326E" w:rsidRDefault="00231C25" w:rsidP="007466E9">
      <w:pPr>
        <w:ind w:firstLine="567"/>
        <w:jc w:val="both"/>
        <w:rPr>
          <w:rFonts w:ascii="Times New Roman" w:hAnsi="Times New Roman" w:cs="Times New Roman"/>
          <w:sz w:val="24"/>
          <w:szCs w:val="24"/>
        </w:rPr>
      </w:pPr>
      <w:r w:rsidRPr="002F326E">
        <w:rPr>
          <w:rFonts w:ascii="Times New Roman" w:hAnsi="Times New Roman" w:cs="Times New Roman"/>
          <w:sz w:val="24"/>
          <w:szCs w:val="24"/>
        </w:rPr>
        <w:t xml:space="preserve">Pašvaldībai ir pienākums </w:t>
      </w:r>
      <w:r w:rsidR="006852DB" w:rsidRPr="002F326E">
        <w:rPr>
          <w:rFonts w:ascii="Times New Roman" w:hAnsi="Times New Roman" w:cs="Times New Roman"/>
          <w:sz w:val="24"/>
          <w:szCs w:val="24"/>
        </w:rPr>
        <w:t xml:space="preserve">novērtēt pašvaldības finansēto un administrēto sociālo pakalpojumu un sociālās palīdzības kvalitāti. </w:t>
      </w:r>
      <w:r w:rsidR="001A21DD" w:rsidRPr="002F326E">
        <w:rPr>
          <w:rFonts w:ascii="Times New Roman" w:hAnsi="Times New Roman" w:cs="Times New Roman"/>
          <w:sz w:val="24"/>
          <w:szCs w:val="24"/>
        </w:rPr>
        <w:t>Tā</w:t>
      </w:r>
      <w:r w:rsidR="001A21DD">
        <w:rPr>
          <w:rFonts w:ascii="Times New Roman" w:hAnsi="Times New Roman" w:cs="Times New Roman"/>
          <w:sz w:val="24"/>
          <w:szCs w:val="24"/>
        </w:rPr>
        <w:t xml:space="preserve">dēļ </w:t>
      </w:r>
      <w:r w:rsidR="00257169">
        <w:rPr>
          <w:rFonts w:ascii="Times New Roman" w:hAnsi="Times New Roman" w:cs="Times New Roman"/>
          <w:sz w:val="24"/>
          <w:szCs w:val="24"/>
        </w:rPr>
        <w:t>iekšējā auditā</w:t>
      </w:r>
      <w:r w:rsidR="0081731D">
        <w:rPr>
          <w:rFonts w:ascii="Times New Roman" w:hAnsi="Times New Roman" w:cs="Times New Roman"/>
          <w:sz w:val="24"/>
          <w:szCs w:val="24"/>
        </w:rPr>
        <w:t xml:space="preserve"> </w:t>
      </w:r>
      <w:r w:rsidR="006852DB" w:rsidRPr="002F326E">
        <w:rPr>
          <w:rFonts w:ascii="Times New Roman" w:hAnsi="Times New Roman" w:cs="Times New Roman"/>
          <w:sz w:val="24"/>
          <w:szCs w:val="24"/>
        </w:rPr>
        <w:t>ir būtiski novērtēt</w:t>
      </w:r>
      <w:r w:rsidR="001A21DD">
        <w:rPr>
          <w:rFonts w:ascii="Times New Roman" w:hAnsi="Times New Roman" w:cs="Times New Roman"/>
          <w:sz w:val="24"/>
          <w:szCs w:val="24"/>
        </w:rPr>
        <w:t>,</w:t>
      </w:r>
      <w:r w:rsidR="006852DB" w:rsidRPr="002F326E">
        <w:rPr>
          <w:rFonts w:ascii="Times New Roman" w:hAnsi="Times New Roman" w:cs="Times New Roman"/>
          <w:sz w:val="24"/>
          <w:szCs w:val="24"/>
        </w:rPr>
        <w:t xml:space="preserve"> vai un kādi ir noteikti sociālo pakalpojumu sniedzēju</w:t>
      </w:r>
      <w:r w:rsidR="0081731D">
        <w:rPr>
          <w:rFonts w:ascii="Times New Roman" w:hAnsi="Times New Roman" w:cs="Times New Roman"/>
          <w:sz w:val="24"/>
          <w:szCs w:val="24"/>
        </w:rPr>
        <w:t xml:space="preserve"> </w:t>
      </w:r>
      <w:r w:rsidR="006852DB" w:rsidRPr="002F326E">
        <w:rPr>
          <w:rFonts w:ascii="Times New Roman" w:hAnsi="Times New Roman" w:cs="Times New Roman"/>
          <w:sz w:val="24"/>
          <w:szCs w:val="24"/>
        </w:rPr>
        <w:t>darbības kvalitātes vērtēšanas kritēriji (vienlaikus pievēršot uzmanību, vai</w:t>
      </w:r>
      <w:r w:rsidR="0081731D">
        <w:rPr>
          <w:rFonts w:ascii="Times New Roman" w:hAnsi="Times New Roman" w:cs="Times New Roman"/>
          <w:sz w:val="24"/>
          <w:szCs w:val="24"/>
        </w:rPr>
        <w:t xml:space="preserve"> </w:t>
      </w:r>
      <w:r w:rsidR="006852DB" w:rsidRPr="002F326E">
        <w:rPr>
          <w:rFonts w:ascii="Times New Roman" w:hAnsi="Times New Roman" w:cs="Times New Roman"/>
          <w:sz w:val="24"/>
          <w:szCs w:val="24"/>
        </w:rPr>
        <w:t>tiek īstenotas periodiskas uzraudzības vizītes uz vietas).</w:t>
      </w:r>
      <w:r w:rsidR="0081731D">
        <w:rPr>
          <w:rFonts w:ascii="Times New Roman" w:hAnsi="Times New Roman" w:cs="Times New Roman"/>
          <w:sz w:val="24"/>
          <w:szCs w:val="24"/>
        </w:rPr>
        <w:t xml:space="preserve"> </w:t>
      </w:r>
      <w:r w:rsidR="009B66DB">
        <w:rPr>
          <w:rFonts w:ascii="Times New Roman" w:hAnsi="Times New Roman" w:cs="Times New Roman"/>
          <w:sz w:val="24"/>
          <w:szCs w:val="24"/>
        </w:rPr>
        <w:t>Jāņem vērā</w:t>
      </w:r>
      <w:r w:rsidR="006852DB" w:rsidRPr="002F326E">
        <w:rPr>
          <w:rFonts w:ascii="Times New Roman" w:hAnsi="Times New Roman" w:cs="Times New Roman"/>
          <w:sz w:val="24"/>
          <w:szCs w:val="24"/>
        </w:rPr>
        <w:t>, ka pašvaldības rīcībā ir jābūt piln</w:t>
      </w:r>
      <w:r w:rsidR="008E3D32">
        <w:rPr>
          <w:rFonts w:ascii="Times New Roman" w:hAnsi="Times New Roman" w:cs="Times New Roman"/>
          <w:sz w:val="24"/>
          <w:szCs w:val="24"/>
        </w:rPr>
        <w:t>īgai</w:t>
      </w:r>
      <w:r w:rsidR="006852DB" w:rsidRPr="002F326E">
        <w:rPr>
          <w:rFonts w:ascii="Times New Roman" w:hAnsi="Times New Roman" w:cs="Times New Roman"/>
          <w:sz w:val="24"/>
          <w:szCs w:val="24"/>
        </w:rPr>
        <w:t xml:space="preserve"> </w:t>
      </w:r>
      <w:r w:rsidR="00E3552E" w:rsidRPr="002F326E">
        <w:rPr>
          <w:rFonts w:ascii="Times New Roman" w:hAnsi="Times New Roman" w:cs="Times New Roman"/>
          <w:sz w:val="24"/>
          <w:szCs w:val="24"/>
        </w:rPr>
        <w:t>informācij</w:t>
      </w:r>
      <w:r w:rsidR="00E3552E">
        <w:rPr>
          <w:rFonts w:ascii="Times New Roman" w:hAnsi="Times New Roman" w:cs="Times New Roman"/>
          <w:sz w:val="24"/>
          <w:szCs w:val="24"/>
        </w:rPr>
        <w:t>ai</w:t>
      </w:r>
      <w:r w:rsidR="00E3552E" w:rsidRPr="002F326E">
        <w:rPr>
          <w:rFonts w:ascii="Times New Roman" w:hAnsi="Times New Roman" w:cs="Times New Roman"/>
          <w:sz w:val="24"/>
          <w:szCs w:val="24"/>
        </w:rPr>
        <w:t xml:space="preserve"> </w:t>
      </w:r>
      <w:r w:rsidR="006852DB" w:rsidRPr="002F326E">
        <w:rPr>
          <w:rFonts w:ascii="Times New Roman" w:hAnsi="Times New Roman" w:cs="Times New Roman"/>
          <w:sz w:val="24"/>
          <w:szCs w:val="24"/>
        </w:rPr>
        <w:t>par katru pašvaldības administrēto un finansēto sociālo pakalpojuma sniedzēju</w:t>
      </w:r>
      <w:r w:rsidR="008E3D32">
        <w:rPr>
          <w:rFonts w:ascii="Times New Roman" w:hAnsi="Times New Roman" w:cs="Times New Roman"/>
          <w:sz w:val="24"/>
          <w:szCs w:val="24"/>
        </w:rPr>
        <w:t xml:space="preserve"> un tā sniegtajiem pakalpojumiem</w:t>
      </w:r>
      <w:r w:rsidR="006852DB" w:rsidRPr="002F326E">
        <w:rPr>
          <w:rFonts w:ascii="Times New Roman" w:hAnsi="Times New Roman" w:cs="Times New Roman"/>
          <w:sz w:val="24"/>
          <w:szCs w:val="24"/>
        </w:rPr>
        <w:t xml:space="preserve">, kas savukārt ļaus pašvaldībai gūt pārliecību par efektīvu finanšu līdzekļu </w:t>
      </w:r>
      <w:r w:rsidR="00AA4452" w:rsidRPr="002F326E">
        <w:rPr>
          <w:rFonts w:ascii="Times New Roman" w:hAnsi="Times New Roman" w:cs="Times New Roman"/>
          <w:sz w:val="24"/>
          <w:szCs w:val="24"/>
        </w:rPr>
        <w:t xml:space="preserve">pārvaldīšanu </w:t>
      </w:r>
      <w:r w:rsidR="006852DB" w:rsidRPr="002F326E">
        <w:rPr>
          <w:rFonts w:ascii="Times New Roman" w:hAnsi="Times New Roman" w:cs="Times New Roman"/>
          <w:sz w:val="24"/>
          <w:szCs w:val="24"/>
        </w:rPr>
        <w:t xml:space="preserve">un pašvaldības </w:t>
      </w:r>
      <w:r w:rsidR="00AA4452" w:rsidRPr="002F326E">
        <w:rPr>
          <w:rFonts w:ascii="Times New Roman" w:hAnsi="Times New Roman" w:cs="Times New Roman"/>
          <w:sz w:val="24"/>
          <w:szCs w:val="24"/>
        </w:rPr>
        <w:t>iedzīvotājiem sniegtā pakalpojuma apjomu un kvalitāti.</w:t>
      </w:r>
    </w:p>
    <w:p w14:paraId="5B91B385" w14:textId="4182B97A" w:rsidR="005A32D4" w:rsidRDefault="005A32D4" w:rsidP="007466E9">
      <w:pPr>
        <w:autoSpaceDE w:val="0"/>
        <w:autoSpaceDN w:val="0"/>
        <w:adjustRightInd w:val="0"/>
        <w:spacing w:after="0"/>
        <w:ind w:firstLine="567"/>
        <w:jc w:val="both"/>
        <w:rPr>
          <w:rFonts w:ascii="Times New Roman" w:hAnsi="Times New Roman" w:cs="Times New Roman"/>
          <w:sz w:val="24"/>
          <w:szCs w:val="24"/>
        </w:rPr>
      </w:pPr>
      <w:r w:rsidRPr="005A32D4">
        <w:rPr>
          <w:rFonts w:ascii="Times New Roman" w:hAnsi="Times New Roman" w:cs="Times New Roman"/>
          <w:sz w:val="24"/>
          <w:szCs w:val="24"/>
        </w:rPr>
        <w:t>Ja audita laikā tiek konstatēts, ka kāda no spēkā esošajām</w:t>
      </w:r>
      <w:r w:rsidR="0081731D">
        <w:rPr>
          <w:rFonts w:ascii="Times New Roman" w:hAnsi="Times New Roman" w:cs="Times New Roman"/>
          <w:sz w:val="24"/>
          <w:szCs w:val="24"/>
        </w:rPr>
        <w:t xml:space="preserve"> </w:t>
      </w:r>
      <w:r w:rsidR="008E3D32">
        <w:rPr>
          <w:rFonts w:ascii="Times New Roman" w:hAnsi="Times New Roman" w:cs="Times New Roman"/>
          <w:sz w:val="24"/>
          <w:szCs w:val="24"/>
        </w:rPr>
        <w:t>tiesību aktu</w:t>
      </w:r>
      <w:r w:rsidR="008E3D32" w:rsidRPr="005A32D4">
        <w:rPr>
          <w:rFonts w:ascii="Times New Roman" w:hAnsi="Times New Roman" w:cs="Times New Roman"/>
          <w:sz w:val="24"/>
          <w:szCs w:val="24"/>
        </w:rPr>
        <w:t xml:space="preserve"> </w:t>
      </w:r>
      <w:r w:rsidRPr="005A32D4">
        <w:rPr>
          <w:rFonts w:ascii="Times New Roman" w:hAnsi="Times New Roman" w:cs="Times New Roman"/>
          <w:sz w:val="24"/>
          <w:szCs w:val="24"/>
        </w:rPr>
        <w:t>normām</w:t>
      </w:r>
      <w:r w:rsidR="0081731D">
        <w:rPr>
          <w:rFonts w:ascii="Times New Roman" w:hAnsi="Times New Roman" w:cs="Times New Roman"/>
          <w:sz w:val="24"/>
          <w:szCs w:val="24"/>
        </w:rPr>
        <w:t xml:space="preserve"> </w:t>
      </w:r>
      <w:r w:rsidRPr="005A32D4">
        <w:rPr>
          <w:rFonts w:ascii="Times New Roman" w:hAnsi="Times New Roman" w:cs="Times New Roman"/>
          <w:sz w:val="24"/>
          <w:szCs w:val="24"/>
        </w:rPr>
        <w:t>nav piemērojama praksē vai rada būtisku ierobežojumu pašvaldības funkciju vai uzdevumu pilnvērtīg</w:t>
      </w:r>
      <w:r w:rsidR="008E3D32">
        <w:rPr>
          <w:rFonts w:ascii="Times New Roman" w:hAnsi="Times New Roman" w:cs="Times New Roman"/>
          <w:sz w:val="24"/>
          <w:szCs w:val="24"/>
        </w:rPr>
        <w:t>ai</w:t>
      </w:r>
      <w:r w:rsidRPr="005A32D4">
        <w:rPr>
          <w:rFonts w:ascii="Times New Roman" w:hAnsi="Times New Roman" w:cs="Times New Roman"/>
          <w:sz w:val="24"/>
          <w:szCs w:val="24"/>
        </w:rPr>
        <w:t xml:space="preserve"> izpild</w:t>
      </w:r>
      <w:r w:rsidR="008E3D32">
        <w:rPr>
          <w:rFonts w:ascii="Times New Roman" w:hAnsi="Times New Roman" w:cs="Times New Roman"/>
          <w:sz w:val="24"/>
          <w:szCs w:val="24"/>
        </w:rPr>
        <w:t>ei</w:t>
      </w:r>
      <w:r w:rsidRPr="005A32D4">
        <w:rPr>
          <w:rFonts w:ascii="Times New Roman" w:hAnsi="Times New Roman" w:cs="Times New Roman"/>
          <w:sz w:val="24"/>
          <w:szCs w:val="24"/>
        </w:rPr>
        <w:t xml:space="preserve">, iekšējie auditori tiek aicināti par to ziņot Labklājības ministrijai, argumentēti izklāstot esošo situāciju un sniedzot priekšlikumus </w:t>
      </w:r>
      <w:r w:rsidR="000605E4">
        <w:rPr>
          <w:rFonts w:ascii="Times New Roman" w:hAnsi="Times New Roman" w:cs="Times New Roman"/>
          <w:sz w:val="24"/>
          <w:szCs w:val="24"/>
        </w:rPr>
        <w:t>tiesību</w:t>
      </w:r>
      <w:r w:rsidRPr="005A32D4">
        <w:rPr>
          <w:rFonts w:ascii="Times New Roman" w:hAnsi="Times New Roman" w:cs="Times New Roman"/>
          <w:sz w:val="24"/>
          <w:szCs w:val="24"/>
        </w:rPr>
        <w:t xml:space="preserve"> </w:t>
      </w:r>
      <w:r w:rsidR="004E2A09">
        <w:rPr>
          <w:rFonts w:ascii="Times New Roman" w:hAnsi="Times New Roman" w:cs="Times New Roman"/>
          <w:sz w:val="24"/>
          <w:szCs w:val="24"/>
        </w:rPr>
        <w:t xml:space="preserve">aktu </w:t>
      </w:r>
      <w:r w:rsidRPr="005A32D4">
        <w:rPr>
          <w:rFonts w:ascii="Times New Roman" w:hAnsi="Times New Roman" w:cs="Times New Roman"/>
          <w:sz w:val="24"/>
          <w:szCs w:val="24"/>
        </w:rPr>
        <w:t>izmaiņām.</w:t>
      </w:r>
    </w:p>
    <w:p w14:paraId="74324C52" w14:textId="77777777" w:rsidR="00BC5450" w:rsidRPr="005A32D4" w:rsidRDefault="00BC5450" w:rsidP="00D408E9">
      <w:pPr>
        <w:autoSpaceDE w:val="0"/>
        <w:autoSpaceDN w:val="0"/>
        <w:adjustRightInd w:val="0"/>
        <w:spacing w:after="0"/>
        <w:jc w:val="both"/>
        <w:rPr>
          <w:rFonts w:ascii="Times New Roman" w:hAnsi="Times New Roman" w:cs="Times New Roman"/>
          <w:sz w:val="24"/>
          <w:szCs w:val="24"/>
        </w:rPr>
      </w:pPr>
    </w:p>
    <w:sectPr w:rsidR="00BC5450" w:rsidRPr="005A32D4" w:rsidSect="002F326E">
      <w:footerReference w:type="default" r:id="rId12"/>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A9BEC" w14:textId="77777777" w:rsidR="000605E4" w:rsidRDefault="000605E4" w:rsidP="00D10F5F">
      <w:pPr>
        <w:spacing w:after="0" w:line="240" w:lineRule="auto"/>
      </w:pPr>
      <w:r>
        <w:separator/>
      </w:r>
    </w:p>
  </w:endnote>
  <w:endnote w:type="continuationSeparator" w:id="0">
    <w:p w14:paraId="2684B17F" w14:textId="77777777" w:rsidR="000605E4" w:rsidRDefault="000605E4" w:rsidP="00D10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Arial Black">
    <w:panose1 w:val="020B0A04020102020204"/>
    <w:charset w:val="BA"/>
    <w:family w:val="swiss"/>
    <w:pitch w:val="variable"/>
    <w:sig w:usb0="A00002AF" w:usb1="400078FB"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6615851"/>
      <w:docPartObj>
        <w:docPartGallery w:val="Page Numbers (Bottom of Page)"/>
        <w:docPartUnique/>
      </w:docPartObj>
    </w:sdtPr>
    <w:sdtEndPr/>
    <w:sdtContent>
      <w:p w14:paraId="7090F1F6" w14:textId="77777777" w:rsidR="000605E4" w:rsidRDefault="000605E4">
        <w:pPr>
          <w:pStyle w:val="Kjene"/>
          <w:jc w:val="right"/>
        </w:pPr>
        <w:r w:rsidRPr="0020690B">
          <w:rPr>
            <w:rFonts w:ascii="Times New Roman" w:hAnsi="Times New Roman" w:cs="Times New Roman"/>
            <w:sz w:val="20"/>
            <w:szCs w:val="20"/>
          </w:rPr>
          <w:fldChar w:fldCharType="begin"/>
        </w:r>
        <w:r w:rsidRPr="006C33E0">
          <w:rPr>
            <w:rFonts w:ascii="Times New Roman" w:hAnsi="Times New Roman" w:cs="Times New Roman"/>
            <w:sz w:val="20"/>
            <w:szCs w:val="20"/>
          </w:rPr>
          <w:instrText>PAGE   \* MERGEFORMAT</w:instrText>
        </w:r>
        <w:r w:rsidRPr="0020690B">
          <w:rPr>
            <w:rFonts w:ascii="Times New Roman" w:hAnsi="Times New Roman" w:cs="Times New Roman"/>
            <w:sz w:val="20"/>
            <w:szCs w:val="20"/>
          </w:rPr>
          <w:fldChar w:fldCharType="separate"/>
        </w:r>
        <w:r w:rsidR="00816C62">
          <w:rPr>
            <w:rFonts w:ascii="Times New Roman" w:hAnsi="Times New Roman" w:cs="Times New Roman"/>
            <w:noProof/>
            <w:sz w:val="20"/>
            <w:szCs w:val="20"/>
          </w:rPr>
          <w:t>15</w:t>
        </w:r>
        <w:r w:rsidRPr="0020690B">
          <w:rPr>
            <w:rFonts w:ascii="Times New Roman" w:hAnsi="Times New Roman" w:cs="Times New Roman"/>
            <w:sz w:val="20"/>
            <w:szCs w:val="20"/>
          </w:rPr>
          <w:fldChar w:fldCharType="end"/>
        </w:r>
      </w:p>
    </w:sdtContent>
  </w:sdt>
  <w:p w14:paraId="039F60AF" w14:textId="77777777" w:rsidR="000605E4" w:rsidRDefault="000605E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663BC" w14:textId="77777777" w:rsidR="000605E4" w:rsidRDefault="000605E4" w:rsidP="00D10F5F">
      <w:pPr>
        <w:spacing w:after="0" w:line="240" w:lineRule="auto"/>
      </w:pPr>
      <w:r>
        <w:separator/>
      </w:r>
    </w:p>
  </w:footnote>
  <w:footnote w:type="continuationSeparator" w:id="0">
    <w:p w14:paraId="2BFD93C5" w14:textId="77777777" w:rsidR="000605E4" w:rsidRDefault="000605E4" w:rsidP="00D10F5F">
      <w:pPr>
        <w:spacing w:after="0" w:line="240" w:lineRule="auto"/>
      </w:pPr>
      <w:r>
        <w:continuationSeparator/>
      </w:r>
    </w:p>
  </w:footnote>
  <w:footnote w:id="1">
    <w:p w14:paraId="75FA2D8D" w14:textId="417E2491" w:rsidR="000605E4" w:rsidRPr="006C33E0" w:rsidRDefault="000605E4" w:rsidP="006C33E0">
      <w:pPr>
        <w:pStyle w:val="Vresteksts"/>
        <w:jc w:val="both"/>
        <w:rPr>
          <w:rFonts w:ascii="Times New Roman" w:hAnsi="Times New Roman" w:cs="Times New Roman"/>
          <w:sz w:val="18"/>
          <w:szCs w:val="18"/>
        </w:rPr>
      </w:pPr>
      <w:r w:rsidRPr="006C33E0">
        <w:rPr>
          <w:rStyle w:val="Vresatsauce"/>
          <w:rFonts w:ascii="Times New Roman" w:hAnsi="Times New Roman" w:cs="Times New Roman"/>
          <w:sz w:val="18"/>
          <w:szCs w:val="18"/>
        </w:rPr>
        <w:footnoteRef/>
      </w:r>
      <w:r w:rsidRPr="006C33E0">
        <w:rPr>
          <w:rFonts w:ascii="Times New Roman" w:hAnsi="Times New Roman" w:cs="Times New Roman"/>
          <w:sz w:val="18"/>
          <w:szCs w:val="18"/>
        </w:rPr>
        <w:t xml:space="preserve"> </w:t>
      </w:r>
      <w:bookmarkStart w:id="0" w:name="_Hlk173927263"/>
      <w:bookmarkStart w:id="1" w:name="_GoBack"/>
      <w:r w:rsidR="004C158E">
        <w:fldChar w:fldCharType="begin"/>
      </w:r>
      <w:r w:rsidR="004C158E">
        <w:instrText xml:space="preserve"> HYPERLINK "https://www.lm.gov.lv/lv/sociala-darba-vardnica" </w:instrText>
      </w:r>
      <w:r w:rsidR="004C158E">
        <w:fldChar w:fldCharType="separate"/>
      </w:r>
      <w:r w:rsidR="00E15052" w:rsidRPr="003C474A">
        <w:rPr>
          <w:rStyle w:val="Hipersaite"/>
          <w:rFonts w:ascii="Times New Roman" w:hAnsi="Times New Roman" w:cs="Times New Roman"/>
          <w:sz w:val="18"/>
          <w:szCs w:val="18"/>
        </w:rPr>
        <w:t>https://www.lm.gov.lv/lv/sociala-darba-vardnica</w:t>
      </w:r>
      <w:r w:rsidR="004C158E">
        <w:rPr>
          <w:rStyle w:val="Hipersaite"/>
          <w:rFonts w:ascii="Times New Roman" w:hAnsi="Times New Roman" w:cs="Times New Roman"/>
          <w:sz w:val="18"/>
          <w:szCs w:val="18"/>
        </w:rPr>
        <w:fldChar w:fldCharType="end"/>
      </w:r>
      <w:bookmarkEnd w:id="0"/>
      <w:bookmarkEnd w:id="1"/>
      <w:r w:rsidRPr="006C33E0">
        <w:rPr>
          <w:rStyle w:val="Hipersaite"/>
          <w:rFonts w:ascii="Times New Roman" w:hAnsi="Times New Roman" w:cs="Times New Roman"/>
          <w:sz w:val="18"/>
          <w:szCs w:val="18"/>
          <w:u w:val="none"/>
        </w:rPr>
        <w:t xml:space="preserve"> </w:t>
      </w:r>
      <w:r w:rsidRPr="006C33E0">
        <w:rPr>
          <w:rStyle w:val="Hipersaite"/>
          <w:rFonts w:ascii="Times New Roman" w:hAnsi="Times New Roman" w:cs="Times New Roman"/>
          <w:color w:val="auto"/>
          <w:sz w:val="18"/>
          <w:szCs w:val="18"/>
          <w:u w:val="none"/>
        </w:rPr>
        <w:t>379. lpp.</w:t>
      </w:r>
    </w:p>
  </w:footnote>
  <w:footnote w:id="2">
    <w:p w14:paraId="1CF85164" w14:textId="1DB5C956" w:rsidR="000605E4" w:rsidRPr="006C33E0" w:rsidRDefault="000605E4" w:rsidP="006C33E0">
      <w:pPr>
        <w:pStyle w:val="Vresteksts"/>
        <w:jc w:val="both"/>
        <w:rPr>
          <w:rFonts w:ascii="Times New Roman" w:hAnsi="Times New Roman" w:cs="Times New Roman"/>
          <w:sz w:val="18"/>
          <w:szCs w:val="18"/>
        </w:rPr>
      </w:pPr>
      <w:r w:rsidRPr="006C33E0">
        <w:rPr>
          <w:rStyle w:val="Vresatsauce"/>
          <w:rFonts w:ascii="Times New Roman" w:hAnsi="Times New Roman" w:cs="Times New Roman"/>
          <w:sz w:val="18"/>
          <w:szCs w:val="18"/>
        </w:rPr>
        <w:footnoteRef/>
      </w:r>
      <w:r w:rsidRPr="006C33E0">
        <w:rPr>
          <w:rFonts w:ascii="Times New Roman" w:hAnsi="Times New Roman" w:cs="Times New Roman"/>
          <w:sz w:val="18"/>
          <w:szCs w:val="18"/>
        </w:rPr>
        <w:t xml:space="preserve"> </w:t>
      </w:r>
      <w:hyperlink r:id="rId1" w:history="1">
        <w:r w:rsidRPr="006C33E0">
          <w:rPr>
            <w:rStyle w:val="Hipersaite"/>
            <w:rFonts w:ascii="Times New Roman" w:hAnsi="Times New Roman" w:cs="Times New Roman"/>
            <w:sz w:val="18"/>
            <w:szCs w:val="18"/>
          </w:rPr>
          <w:t>https://www.lm.gov.lv/lv/situacijas-raksturojums-0</w:t>
        </w:r>
      </w:hyperlink>
      <w:r w:rsidRPr="006C33E0">
        <w:rPr>
          <w:rFonts w:ascii="Times New Roman" w:hAnsi="Times New Roman" w:cs="Times New Roman"/>
          <w:sz w:val="18"/>
          <w:szCs w:val="18"/>
        </w:rPr>
        <w:t xml:space="preserve"> (skatīts 17.06.2024.).</w:t>
      </w:r>
    </w:p>
  </w:footnote>
  <w:footnote w:id="3">
    <w:p w14:paraId="71FF0B39" w14:textId="386AD9BF" w:rsidR="000605E4" w:rsidRPr="006C33E0" w:rsidRDefault="000605E4" w:rsidP="006C33E0">
      <w:pPr>
        <w:pStyle w:val="Vresteksts"/>
        <w:jc w:val="both"/>
        <w:rPr>
          <w:rFonts w:ascii="Times New Roman" w:hAnsi="Times New Roman" w:cs="Times New Roman"/>
          <w:sz w:val="18"/>
          <w:szCs w:val="18"/>
        </w:rPr>
      </w:pPr>
      <w:r w:rsidRPr="006C33E0">
        <w:rPr>
          <w:rStyle w:val="Vresatsauce"/>
          <w:rFonts w:ascii="Times New Roman" w:hAnsi="Times New Roman" w:cs="Times New Roman"/>
          <w:sz w:val="18"/>
          <w:szCs w:val="18"/>
        </w:rPr>
        <w:footnoteRef/>
      </w:r>
      <w:r w:rsidR="00E15052">
        <w:rPr>
          <w:rFonts w:ascii="Times New Roman" w:hAnsi="Times New Roman" w:cs="Times New Roman"/>
          <w:sz w:val="18"/>
          <w:szCs w:val="18"/>
        </w:rPr>
        <w:t xml:space="preserve"> </w:t>
      </w:r>
      <w:hyperlink r:id="rId2" w:history="1">
        <w:r w:rsidR="00E15052" w:rsidRPr="003C474A">
          <w:rPr>
            <w:rStyle w:val="Hipersaite"/>
            <w:rFonts w:ascii="Times New Roman" w:hAnsi="Times New Roman" w:cs="Times New Roman"/>
            <w:sz w:val="18"/>
            <w:szCs w:val="18"/>
          </w:rPr>
          <w:t>https://www.lrvk.gov.lv/lv/revizijas/revizijas/noslegtas-revizijas/vai-valsti-istenota-socialas-ieklausanas-politika-sasniedz-tai-izvirzitos-merkus-nabadzibas-mazinasanas-joma</w:t>
        </w:r>
      </w:hyperlink>
      <w:r w:rsidRPr="006C33E0">
        <w:rPr>
          <w:rFonts w:ascii="Times New Roman" w:hAnsi="Times New Roman" w:cs="Times New Roman"/>
          <w:sz w:val="18"/>
          <w:szCs w:val="18"/>
        </w:rPr>
        <w:t xml:space="preserve"> 160. lpp.</w:t>
      </w:r>
    </w:p>
  </w:footnote>
  <w:footnote w:id="4">
    <w:p w14:paraId="14883F06" w14:textId="436ACBB0" w:rsidR="000605E4" w:rsidRPr="006C33E0" w:rsidRDefault="000605E4" w:rsidP="006C33E0">
      <w:pPr>
        <w:pStyle w:val="Vresteksts"/>
        <w:jc w:val="both"/>
        <w:rPr>
          <w:rFonts w:ascii="Times New Roman" w:hAnsi="Times New Roman" w:cs="Times New Roman"/>
          <w:sz w:val="18"/>
          <w:szCs w:val="18"/>
        </w:rPr>
      </w:pPr>
      <w:r w:rsidRPr="006C33E0">
        <w:rPr>
          <w:rStyle w:val="Vresatsauce"/>
          <w:rFonts w:ascii="Times New Roman" w:hAnsi="Times New Roman" w:cs="Times New Roman"/>
          <w:sz w:val="18"/>
          <w:szCs w:val="18"/>
        </w:rPr>
        <w:footnoteRef/>
      </w:r>
      <w:r w:rsidRPr="006C33E0">
        <w:rPr>
          <w:rFonts w:ascii="Times New Roman" w:hAnsi="Times New Roman" w:cs="Times New Roman"/>
          <w:sz w:val="18"/>
          <w:szCs w:val="18"/>
        </w:rPr>
        <w:t xml:space="preserve"> Sociālo pakalpojumu un sociālās palīdzības likuma 1. pants.</w:t>
      </w:r>
    </w:p>
  </w:footnote>
  <w:footnote w:id="5">
    <w:p w14:paraId="00C769DE" w14:textId="56D944A7" w:rsidR="006D347C" w:rsidRPr="004C158E" w:rsidRDefault="006D347C">
      <w:pPr>
        <w:pStyle w:val="Vresteksts"/>
        <w:rPr>
          <w:rFonts w:ascii="Times New Roman" w:hAnsi="Times New Roman" w:cs="Times New Roman"/>
        </w:rPr>
      </w:pPr>
      <w:r>
        <w:rPr>
          <w:rStyle w:val="Vresatsauce"/>
        </w:rPr>
        <w:footnoteRef/>
      </w:r>
      <w:r>
        <w:t xml:space="preserve"> </w:t>
      </w:r>
      <w:r w:rsidRPr="004C158E">
        <w:rPr>
          <w:rFonts w:ascii="Times New Roman" w:hAnsi="Times New Roman" w:cs="Times New Roman"/>
          <w:sz w:val="18"/>
          <w:szCs w:val="18"/>
        </w:rPr>
        <w:t>Likums “Par sociālo drošību”  (07.09.1995.)</w:t>
      </w:r>
    </w:p>
  </w:footnote>
  <w:footnote w:id="6">
    <w:p w14:paraId="159658CB" w14:textId="4DDE832C" w:rsidR="000605E4" w:rsidRPr="006C33E0" w:rsidRDefault="000605E4" w:rsidP="006C33E0">
      <w:pPr>
        <w:pStyle w:val="Vresteksts"/>
        <w:jc w:val="both"/>
        <w:rPr>
          <w:rFonts w:ascii="Times New Roman" w:hAnsi="Times New Roman" w:cs="Times New Roman"/>
          <w:sz w:val="18"/>
          <w:szCs w:val="18"/>
        </w:rPr>
      </w:pPr>
      <w:r w:rsidRPr="006C33E0">
        <w:rPr>
          <w:rStyle w:val="Vresatsauce"/>
          <w:rFonts w:ascii="Times New Roman" w:hAnsi="Times New Roman" w:cs="Times New Roman"/>
          <w:sz w:val="18"/>
          <w:szCs w:val="18"/>
        </w:rPr>
        <w:footnoteRef/>
      </w:r>
      <w:r w:rsidRPr="006C33E0">
        <w:rPr>
          <w:rFonts w:ascii="Times New Roman" w:hAnsi="Times New Roman" w:cs="Times New Roman"/>
          <w:sz w:val="18"/>
          <w:szCs w:val="18"/>
        </w:rPr>
        <w:t xml:space="preserve"> </w:t>
      </w:r>
      <w:hyperlink r:id="rId3" w:history="1">
        <w:r w:rsidRPr="006C33E0">
          <w:rPr>
            <w:rStyle w:val="Hipersaite"/>
            <w:rFonts w:ascii="Times New Roman" w:hAnsi="Times New Roman" w:cs="Times New Roman"/>
            <w:sz w:val="18"/>
            <w:szCs w:val="18"/>
          </w:rPr>
          <w:t>https://www.lm.gov.lv/lv/situacijas-raksturojums-0</w:t>
        </w:r>
      </w:hyperlink>
      <w:r w:rsidRPr="006C33E0">
        <w:rPr>
          <w:rFonts w:ascii="Times New Roman" w:hAnsi="Times New Roman" w:cs="Times New Roman"/>
          <w:sz w:val="18"/>
          <w:szCs w:val="18"/>
        </w:rPr>
        <w:t xml:space="preserve"> (skatīts 17.06.2024.).</w:t>
      </w:r>
    </w:p>
  </w:footnote>
  <w:footnote w:id="7">
    <w:p w14:paraId="43D91ECA" w14:textId="17B690AF" w:rsidR="000605E4" w:rsidRPr="006C33E0" w:rsidRDefault="000605E4" w:rsidP="006C33E0">
      <w:pPr>
        <w:pStyle w:val="Vresteksts"/>
        <w:jc w:val="both"/>
        <w:rPr>
          <w:rFonts w:ascii="Times New Roman" w:hAnsi="Times New Roman" w:cs="Times New Roman"/>
          <w:sz w:val="18"/>
          <w:szCs w:val="18"/>
        </w:rPr>
      </w:pPr>
      <w:r w:rsidRPr="006C33E0">
        <w:rPr>
          <w:rStyle w:val="Vresatsauce"/>
          <w:rFonts w:ascii="Times New Roman" w:hAnsi="Times New Roman" w:cs="Times New Roman"/>
          <w:sz w:val="18"/>
          <w:szCs w:val="18"/>
        </w:rPr>
        <w:footnoteRef/>
      </w:r>
      <w:r w:rsidRPr="006C33E0">
        <w:rPr>
          <w:rFonts w:ascii="Times New Roman" w:hAnsi="Times New Roman" w:cs="Times New Roman"/>
          <w:sz w:val="18"/>
          <w:szCs w:val="18"/>
        </w:rPr>
        <w:t xml:space="preserve"> </w:t>
      </w:r>
      <w:hyperlink r:id="rId4" w:history="1">
        <w:r w:rsidRPr="0078304E">
          <w:rPr>
            <w:rStyle w:val="Hipersaite"/>
            <w:rFonts w:ascii="Times New Roman" w:hAnsi="Times New Roman" w:cs="Times New Roman"/>
            <w:sz w:val="18"/>
            <w:szCs w:val="18"/>
          </w:rPr>
          <w:t>https://polsis.mk.gov.lv/documents/7177</w:t>
        </w:r>
      </w:hyperlink>
      <w:r w:rsidRPr="006C33E0">
        <w:rPr>
          <w:rFonts w:ascii="Times New Roman" w:hAnsi="Times New Roman" w:cs="Times New Roman"/>
          <w:sz w:val="18"/>
          <w:szCs w:val="18"/>
        </w:rPr>
        <w:t xml:space="preserve"> </w:t>
      </w:r>
    </w:p>
  </w:footnote>
  <w:footnote w:id="8">
    <w:p w14:paraId="72E06F66" w14:textId="77777777" w:rsidR="000605E4" w:rsidRPr="006C33E0" w:rsidRDefault="000605E4" w:rsidP="006C33E0">
      <w:pPr>
        <w:pStyle w:val="Vresteksts"/>
        <w:jc w:val="both"/>
        <w:rPr>
          <w:rFonts w:ascii="Times New Roman" w:hAnsi="Times New Roman" w:cs="Times New Roman"/>
          <w:sz w:val="18"/>
          <w:szCs w:val="18"/>
        </w:rPr>
      </w:pPr>
      <w:r w:rsidRPr="00065D74">
        <w:rPr>
          <w:rStyle w:val="Vresatsauce"/>
          <w:rFonts w:ascii="Times New Roman" w:hAnsi="Times New Roman" w:cs="Times New Roman"/>
          <w:sz w:val="18"/>
          <w:szCs w:val="18"/>
        </w:rPr>
        <w:footnoteRef/>
      </w:r>
      <w:r w:rsidRPr="00065D74">
        <w:rPr>
          <w:rFonts w:ascii="Times New Roman" w:hAnsi="Times New Roman" w:cs="Times New Roman"/>
          <w:sz w:val="18"/>
          <w:szCs w:val="18"/>
        </w:rPr>
        <w:t xml:space="preserve"> </w:t>
      </w:r>
      <w:r w:rsidRPr="004E4EDC">
        <w:rPr>
          <w:rFonts w:ascii="Times New Roman" w:hAnsi="Times New Roman" w:cs="Times New Roman"/>
          <w:sz w:val="18"/>
          <w:szCs w:val="18"/>
          <w:shd w:val="clear" w:color="auto" w:fill="FFFFFF"/>
        </w:rPr>
        <w:t>Sociālās aizsardzības un darba tirgus politikas pamatnostādnes 2021. - 2027.gadam (Ministru kabineta 01.09.2021. rīkojums Nr. 616).</w:t>
      </w:r>
    </w:p>
  </w:footnote>
  <w:footnote w:id="9">
    <w:p w14:paraId="53BBA495" w14:textId="77777777" w:rsidR="000605E4" w:rsidRPr="006C33E0" w:rsidRDefault="000605E4" w:rsidP="006C33E0">
      <w:pPr>
        <w:pStyle w:val="Vresteksts"/>
        <w:jc w:val="both"/>
        <w:rPr>
          <w:rFonts w:ascii="Times New Roman" w:hAnsi="Times New Roman" w:cs="Times New Roman"/>
          <w:sz w:val="18"/>
          <w:szCs w:val="18"/>
        </w:rPr>
      </w:pPr>
      <w:r w:rsidRPr="006C33E0">
        <w:rPr>
          <w:rStyle w:val="Vresatsauce"/>
          <w:rFonts w:ascii="Times New Roman" w:hAnsi="Times New Roman" w:cs="Times New Roman"/>
          <w:sz w:val="18"/>
          <w:szCs w:val="18"/>
        </w:rPr>
        <w:footnoteRef/>
      </w:r>
      <w:r w:rsidRPr="006C33E0">
        <w:rPr>
          <w:rFonts w:ascii="Times New Roman" w:hAnsi="Times New Roman" w:cs="Times New Roman"/>
          <w:sz w:val="18"/>
          <w:szCs w:val="18"/>
        </w:rPr>
        <w:t xml:space="preserve"> </w:t>
      </w:r>
      <w:hyperlink r:id="rId5" w:history="1">
        <w:r w:rsidRPr="006C33E0">
          <w:rPr>
            <w:rStyle w:val="Hipersaite"/>
            <w:rFonts w:ascii="Times New Roman" w:hAnsi="Times New Roman" w:cs="Times New Roman"/>
            <w:sz w:val="18"/>
            <w:szCs w:val="18"/>
          </w:rPr>
          <w:t>https://likumi.lv/ta/id/338304-par-bernu-jaunatnes-un-gimenes-attistibas-pamatnostadnem-20222027gadam</w:t>
        </w:r>
      </w:hyperlink>
    </w:p>
  </w:footnote>
  <w:footnote w:id="10">
    <w:p w14:paraId="60A5DC57" w14:textId="3D1098A0" w:rsidR="000605E4" w:rsidRPr="006C33E0" w:rsidRDefault="000605E4" w:rsidP="006C33E0">
      <w:pPr>
        <w:pStyle w:val="Vresteksts"/>
        <w:jc w:val="both"/>
        <w:rPr>
          <w:rFonts w:ascii="Times New Roman" w:hAnsi="Times New Roman" w:cs="Times New Roman"/>
          <w:sz w:val="18"/>
          <w:szCs w:val="18"/>
        </w:rPr>
      </w:pPr>
      <w:r w:rsidRPr="006C33E0">
        <w:rPr>
          <w:rStyle w:val="Vresatsauce"/>
          <w:rFonts w:ascii="Times New Roman" w:hAnsi="Times New Roman" w:cs="Times New Roman"/>
          <w:sz w:val="18"/>
          <w:szCs w:val="18"/>
        </w:rPr>
        <w:footnoteRef/>
      </w:r>
      <w:r w:rsidRPr="006C33E0">
        <w:rPr>
          <w:rFonts w:ascii="Times New Roman" w:hAnsi="Times New Roman" w:cs="Times New Roman"/>
          <w:sz w:val="18"/>
          <w:szCs w:val="18"/>
        </w:rPr>
        <w:t xml:space="preserve"> Likuma “Par sociālo drošību” 11. pants.</w:t>
      </w:r>
    </w:p>
  </w:footnote>
  <w:footnote w:id="11">
    <w:p w14:paraId="5602EB3E" w14:textId="0AD02123" w:rsidR="000605E4" w:rsidRPr="006C33E0" w:rsidRDefault="000605E4" w:rsidP="006C33E0">
      <w:pPr>
        <w:pStyle w:val="Vresteksts"/>
        <w:jc w:val="both"/>
        <w:rPr>
          <w:rFonts w:ascii="Times New Roman" w:hAnsi="Times New Roman" w:cs="Times New Roman"/>
          <w:sz w:val="18"/>
          <w:szCs w:val="18"/>
        </w:rPr>
      </w:pPr>
      <w:r w:rsidRPr="006C33E0">
        <w:rPr>
          <w:rStyle w:val="Vresatsauce"/>
          <w:rFonts w:ascii="Times New Roman" w:hAnsi="Times New Roman" w:cs="Times New Roman"/>
          <w:sz w:val="18"/>
          <w:szCs w:val="18"/>
        </w:rPr>
        <w:footnoteRef/>
      </w:r>
      <w:r w:rsidRPr="006C33E0">
        <w:rPr>
          <w:rFonts w:ascii="Times New Roman" w:hAnsi="Times New Roman" w:cs="Times New Roman"/>
          <w:sz w:val="18"/>
          <w:szCs w:val="18"/>
        </w:rPr>
        <w:t xml:space="preserve"> Likuma “Par sociālo drošību” 13. panta pirmā daļa.</w:t>
      </w:r>
    </w:p>
  </w:footnote>
  <w:footnote w:id="12">
    <w:p w14:paraId="49078A1B" w14:textId="4E78E217" w:rsidR="000605E4" w:rsidRPr="006C33E0" w:rsidRDefault="000605E4" w:rsidP="006C33E0">
      <w:pPr>
        <w:pStyle w:val="Vresteksts"/>
        <w:jc w:val="both"/>
        <w:rPr>
          <w:rFonts w:ascii="Times New Roman" w:hAnsi="Times New Roman" w:cs="Times New Roman"/>
          <w:sz w:val="18"/>
          <w:szCs w:val="18"/>
        </w:rPr>
      </w:pPr>
      <w:r w:rsidRPr="006C33E0">
        <w:rPr>
          <w:rStyle w:val="Vresatsauce"/>
          <w:rFonts w:ascii="Times New Roman" w:hAnsi="Times New Roman" w:cs="Times New Roman"/>
          <w:sz w:val="18"/>
          <w:szCs w:val="18"/>
        </w:rPr>
        <w:footnoteRef/>
      </w:r>
      <w:r w:rsidRPr="006C33E0">
        <w:rPr>
          <w:rFonts w:ascii="Times New Roman" w:hAnsi="Times New Roman" w:cs="Times New Roman"/>
          <w:sz w:val="18"/>
          <w:szCs w:val="18"/>
        </w:rPr>
        <w:t xml:space="preserve"> Likums “Par valsts sociālo apdrošināšanu” (01.10.1997.); likums “Par maternitātes un slimības padrošināšanu” (06.11.1995.); likums “Par apdrošināšanu bezdarba gadījumiem” (25.11.1999.), likums “Par obligāto sociālo apdrošināšanu pret nelaimes gadījumiem darbā un arodslimībām” (02.11.1995.), Invaliditātes likums (20.05.2010.), Bezdarbnieku un darba meklētāju atbalsta likums (09.05.2002.), Bērnu tiesību aizsardzības likums (19.06.1998.), Bāriņtiesu likums (22.06.2006.), Sociālo pakalpojumu un sociālās palīdzības likums (31.10.2002.), likums “Par sociālo drošību” (07.09.1995.), likums “Par cilvēku tirdzniecības upura uzturēšanos Latvijas Republikā” (25.01.2007.), Patvēruma likums (17.12.2015.), Černobiļas atomelektrostacijas avārijas seku likvidēšanas dalībnieku un Černobiļas atomelektrostacijas avārijas rezultātā cietušo personu sociālās aizsardzības likums (09.09.1999.), likums “Par politiski represētās personas statusa noteikšanu komunistiskajā un nacistiskajā režīmā cietušajiem” (12.04.1995.).</w:t>
      </w:r>
    </w:p>
  </w:footnote>
  <w:footnote w:id="13">
    <w:p w14:paraId="414A0CD1" w14:textId="7A4C0562" w:rsidR="000605E4" w:rsidRPr="006C33E0" w:rsidRDefault="000605E4" w:rsidP="006C33E0">
      <w:pPr>
        <w:pStyle w:val="Vresteksts"/>
        <w:jc w:val="both"/>
        <w:rPr>
          <w:rFonts w:ascii="Times New Roman" w:hAnsi="Times New Roman" w:cs="Times New Roman"/>
          <w:sz w:val="18"/>
          <w:szCs w:val="18"/>
        </w:rPr>
      </w:pPr>
      <w:r w:rsidRPr="00065D74">
        <w:rPr>
          <w:rStyle w:val="Vresatsauce"/>
          <w:rFonts w:ascii="Times New Roman" w:hAnsi="Times New Roman" w:cs="Times New Roman"/>
          <w:sz w:val="18"/>
          <w:szCs w:val="18"/>
        </w:rPr>
        <w:footnoteRef/>
      </w:r>
      <w:r w:rsidRPr="00065D74">
        <w:rPr>
          <w:rFonts w:ascii="Times New Roman" w:hAnsi="Times New Roman" w:cs="Times New Roman"/>
          <w:sz w:val="18"/>
          <w:szCs w:val="18"/>
        </w:rPr>
        <w:t xml:space="preserve"> </w:t>
      </w:r>
      <w:r w:rsidRPr="004E4EDC">
        <w:rPr>
          <w:rFonts w:ascii="Times New Roman" w:hAnsi="Times New Roman" w:cs="Times New Roman"/>
          <w:sz w:val="18"/>
          <w:szCs w:val="18"/>
          <w:shd w:val="clear" w:color="auto" w:fill="FFFFFF"/>
        </w:rPr>
        <w:t>Sociālo pakalpojumu un sociālās palīdzības likuma 9. panta pirmā daļa.</w:t>
      </w:r>
    </w:p>
  </w:footnote>
  <w:footnote w:id="14">
    <w:p w14:paraId="14F6731F" w14:textId="14795CE7" w:rsidR="000605E4" w:rsidRPr="006C33E0" w:rsidRDefault="000605E4" w:rsidP="006C33E0">
      <w:pPr>
        <w:pStyle w:val="Vresteksts"/>
        <w:jc w:val="both"/>
        <w:rPr>
          <w:rFonts w:ascii="Times New Roman" w:hAnsi="Times New Roman" w:cs="Times New Roman"/>
          <w:sz w:val="18"/>
          <w:szCs w:val="18"/>
        </w:rPr>
      </w:pPr>
      <w:r w:rsidRPr="006C33E0">
        <w:rPr>
          <w:rStyle w:val="Vresatsauce"/>
          <w:rFonts w:ascii="Times New Roman" w:hAnsi="Times New Roman" w:cs="Times New Roman"/>
          <w:sz w:val="18"/>
          <w:szCs w:val="18"/>
        </w:rPr>
        <w:footnoteRef/>
      </w:r>
      <w:r w:rsidRPr="006C33E0">
        <w:rPr>
          <w:rFonts w:ascii="Times New Roman" w:hAnsi="Times New Roman" w:cs="Times New Roman"/>
          <w:sz w:val="18"/>
          <w:szCs w:val="18"/>
        </w:rPr>
        <w:t xml:space="preserve"> Sociālo pakalpojumu un sociālās palīdzības likuma 35. panta pirmā un otrā daļa.</w:t>
      </w:r>
    </w:p>
  </w:footnote>
  <w:footnote w:id="15">
    <w:p w14:paraId="62A10C2D" w14:textId="0EEDB42F" w:rsidR="000605E4" w:rsidRPr="006C33E0" w:rsidRDefault="000605E4" w:rsidP="006C33E0">
      <w:pPr>
        <w:pStyle w:val="Vresteksts"/>
        <w:jc w:val="both"/>
        <w:rPr>
          <w:rFonts w:ascii="Times New Roman" w:hAnsi="Times New Roman" w:cs="Times New Roman"/>
          <w:sz w:val="18"/>
          <w:szCs w:val="18"/>
        </w:rPr>
      </w:pPr>
      <w:r w:rsidRPr="006C33E0">
        <w:rPr>
          <w:rStyle w:val="Vresatsauce"/>
          <w:rFonts w:ascii="Times New Roman" w:hAnsi="Times New Roman" w:cs="Times New Roman"/>
          <w:sz w:val="18"/>
          <w:szCs w:val="18"/>
        </w:rPr>
        <w:footnoteRef/>
      </w:r>
      <w:r w:rsidRPr="006C33E0">
        <w:rPr>
          <w:rFonts w:ascii="Times New Roman" w:hAnsi="Times New Roman" w:cs="Times New Roman"/>
          <w:sz w:val="18"/>
          <w:szCs w:val="18"/>
        </w:rPr>
        <w:t xml:space="preserve"> Sociālo pakalpojumu un sociālās palīdzības likuma 5. panta pirmā daļa.</w:t>
      </w:r>
    </w:p>
  </w:footnote>
  <w:footnote w:id="16">
    <w:p w14:paraId="7C02825F" w14:textId="18645763" w:rsidR="000605E4" w:rsidRPr="006C33E0" w:rsidRDefault="000605E4" w:rsidP="006C33E0">
      <w:pPr>
        <w:pStyle w:val="Vresteksts"/>
        <w:jc w:val="both"/>
        <w:rPr>
          <w:rFonts w:ascii="Times New Roman" w:hAnsi="Times New Roman" w:cs="Times New Roman"/>
          <w:sz w:val="18"/>
          <w:szCs w:val="18"/>
        </w:rPr>
      </w:pPr>
      <w:r w:rsidRPr="006C33E0">
        <w:rPr>
          <w:rStyle w:val="Vresatsauce"/>
          <w:rFonts w:ascii="Times New Roman" w:hAnsi="Times New Roman" w:cs="Times New Roman"/>
          <w:sz w:val="18"/>
          <w:szCs w:val="18"/>
        </w:rPr>
        <w:footnoteRef/>
      </w:r>
      <w:r w:rsidRPr="006C33E0">
        <w:rPr>
          <w:rFonts w:ascii="Times New Roman" w:hAnsi="Times New Roman" w:cs="Times New Roman"/>
          <w:sz w:val="18"/>
          <w:szCs w:val="18"/>
        </w:rPr>
        <w:t xml:space="preserve"> </w:t>
      </w:r>
      <w:hyperlink r:id="rId6" w:history="1">
        <w:r w:rsidRPr="006C33E0">
          <w:rPr>
            <w:rStyle w:val="Hipersaite"/>
            <w:rFonts w:ascii="Times New Roman" w:hAnsi="Times New Roman" w:cs="Times New Roman"/>
            <w:sz w:val="18"/>
            <w:szCs w:val="18"/>
          </w:rPr>
          <w:t>https://www.lm.gov.lv/lv/noderiga-informacija-4</w:t>
        </w:r>
      </w:hyperlink>
    </w:p>
  </w:footnote>
  <w:footnote w:id="17">
    <w:p w14:paraId="50DA940D" w14:textId="51777AA9" w:rsidR="000605E4" w:rsidRPr="006C33E0" w:rsidRDefault="000605E4" w:rsidP="006C33E0">
      <w:pPr>
        <w:pStyle w:val="Vresteksts"/>
        <w:jc w:val="both"/>
        <w:rPr>
          <w:rFonts w:ascii="Times New Roman" w:hAnsi="Times New Roman" w:cs="Times New Roman"/>
          <w:sz w:val="18"/>
          <w:szCs w:val="18"/>
        </w:rPr>
      </w:pPr>
      <w:r w:rsidRPr="006C33E0">
        <w:rPr>
          <w:rStyle w:val="Vresatsauce"/>
          <w:rFonts w:ascii="Times New Roman" w:hAnsi="Times New Roman" w:cs="Times New Roman"/>
          <w:sz w:val="18"/>
          <w:szCs w:val="18"/>
        </w:rPr>
        <w:footnoteRef/>
      </w:r>
      <w:r w:rsidRPr="006C33E0">
        <w:rPr>
          <w:rFonts w:ascii="Times New Roman" w:hAnsi="Times New Roman" w:cs="Times New Roman"/>
          <w:sz w:val="18"/>
          <w:szCs w:val="18"/>
        </w:rPr>
        <w:t xml:space="preserve"> Pašvaldību likuma 4. panta pirmā daļas 9. un 10. punkts.</w:t>
      </w:r>
    </w:p>
  </w:footnote>
  <w:footnote w:id="18">
    <w:p w14:paraId="6C6EA6AA" w14:textId="68883705" w:rsidR="000605E4" w:rsidRPr="006C33E0" w:rsidRDefault="000605E4" w:rsidP="006C33E0">
      <w:pPr>
        <w:pStyle w:val="Vresteksts"/>
        <w:jc w:val="both"/>
        <w:rPr>
          <w:rFonts w:ascii="Times New Roman" w:hAnsi="Times New Roman" w:cs="Times New Roman"/>
          <w:sz w:val="18"/>
          <w:szCs w:val="18"/>
        </w:rPr>
      </w:pPr>
      <w:r w:rsidRPr="006C33E0">
        <w:rPr>
          <w:rStyle w:val="Vresatsauce"/>
          <w:rFonts w:ascii="Times New Roman" w:hAnsi="Times New Roman" w:cs="Times New Roman"/>
          <w:sz w:val="18"/>
          <w:szCs w:val="18"/>
        </w:rPr>
        <w:footnoteRef/>
      </w:r>
      <w:r w:rsidRPr="006C33E0">
        <w:rPr>
          <w:rFonts w:ascii="Times New Roman" w:hAnsi="Times New Roman" w:cs="Times New Roman"/>
          <w:sz w:val="18"/>
          <w:szCs w:val="18"/>
        </w:rPr>
        <w:t xml:space="preserve"> Sociālo pakalpojumu un sociālās palīdzības likuma 3. panta trešā daļa.</w:t>
      </w:r>
    </w:p>
  </w:footnote>
  <w:footnote w:id="19">
    <w:p w14:paraId="4D104936" w14:textId="45ABBAC9" w:rsidR="000605E4" w:rsidRPr="006C33E0" w:rsidRDefault="000605E4" w:rsidP="006C33E0">
      <w:pPr>
        <w:spacing w:after="0"/>
        <w:jc w:val="both"/>
        <w:rPr>
          <w:rFonts w:ascii="Times New Roman" w:hAnsi="Times New Roman" w:cs="Times New Roman"/>
          <w:sz w:val="18"/>
          <w:szCs w:val="18"/>
        </w:rPr>
      </w:pPr>
      <w:r w:rsidRPr="006C33E0">
        <w:rPr>
          <w:rStyle w:val="Vresatsauce"/>
          <w:rFonts w:ascii="Times New Roman" w:hAnsi="Times New Roman" w:cs="Times New Roman"/>
          <w:sz w:val="18"/>
          <w:szCs w:val="18"/>
        </w:rPr>
        <w:footnoteRef/>
      </w:r>
      <w:r w:rsidRPr="006C33E0">
        <w:rPr>
          <w:rFonts w:ascii="Times New Roman" w:hAnsi="Times New Roman" w:cs="Times New Roman"/>
          <w:sz w:val="18"/>
          <w:szCs w:val="18"/>
        </w:rPr>
        <w:t xml:space="preserve"> </w:t>
      </w:r>
      <w:hyperlink r:id="rId7" w:history="1">
        <w:r w:rsidRPr="006C33E0">
          <w:rPr>
            <w:rStyle w:val="Hipersaite"/>
            <w:rFonts w:ascii="Times New Roman" w:hAnsi="Times New Roman" w:cs="Times New Roman"/>
            <w:sz w:val="18"/>
            <w:szCs w:val="18"/>
          </w:rPr>
          <w:t>https://vktap.mk.gov.lv/tasks/legal_act_circulation_headers/2bf9ccad-e348-4737-8b20-873a937dea54</w:t>
        </w:r>
      </w:hyperlink>
      <w:r w:rsidRPr="006C33E0">
        <w:rPr>
          <w:rFonts w:ascii="Times New Roman" w:hAnsi="Times New Roman" w:cs="Times New Roman"/>
          <w:sz w:val="18"/>
          <w:szCs w:val="18"/>
        </w:rPr>
        <w:t xml:space="preserve"> (TA-1080)</w:t>
      </w:r>
    </w:p>
  </w:footnote>
  <w:footnote w:id="20">
    <w:p w14:paraId="478AC06F" w14:textId="46BACB95" w:rsidR="000605E4" w:rsidRPr="006C33E0" w:rsidRDefault="000605E4" w:rsidP="006C33E0">
      <w:pPr>
        <w:pStyle w:val="Vresteksts"/>
        <w:jc w:val="both"/>
        <w:rPr>
          <w:rStyle w:val="Vresatsauce"/>
          <w:rFonts w:ascii="Times New Roman" w:hAnsi="Times New Roman" w:cs="Times New Roman"/>
          <w:sz w:val="18"/>
          <w:szCs w:val="18"/>
          <w:vertAlign w:val="baseline"/>
        </w:rPr>
      </w:pPr>
      <w:r w:rsidRPr="006C33E0">
        <w:rPr>
          <w:rStyle w:val="Vresatsauce"/>
          <w:rFonts w:ascii="Times New Roman" w:hAnsi="Times New Roman" w:cs="Times New Roman"/>
          <w:sz w:val="18"/>
          <w:szCs w:val="18"/>
        </w:rPr>
        <w:footnoteRef/>
      </w:r>
      <w:r w:rsidRPr="006C33E0">
        <w:rPr>
          <w:rStyle w:val="Vresatsauce"/>
          <w:rFonts w:ascii="Times New Roman" w:hAnsi="Times New Roman" w:cs="Times New Roman"/>
          <w:sz w:val="18"/>
          <w:szCs w:val="18"/>
        </w:rPr>
        <w:t xml:space="preserve"> </w:t>
      </w:r>
      <w:r w:rsidRPr="006C33E0">
        <w:rPr>
          <w:rStyle w:val="Vresatsauce"/>
          <w:rFonts w:ascii="Times New Roman" w:hAnsi="Times New Roman" w:cs="Times New Roman"/>
          <w:sz w:val="18"/>
          <w:szCs w:val="18"/>
          <w:vertAlign w:val="baseline"/>
        </w:rPr>
        <w:t>Pašvaldību likuma 5. pants.</w:t>
      </w:r>
    </w:p>
  </w:footnote>
  <w:footnote w:id="21">
    <w:p w14:paraId="6C8BBD01" w14:textId="27A0FE4B" w:rsidR="000605E4" w:rsidRPr="006C33E0" w:rsidRDefault="000605E4" w:rsidP="006C33E0">
      <w:pPr>
        <w:pStyle w:val="Vresteksts"/>
        <w:jc w:val="both"/>
        <w:rPr>
          <w:rFonts w:ascii="Times New Roman" w:hAnsi="Times New Roman" w:cs="Times New Roman"/>
          <w:sz w:val="18"/>
          <w:szCs w:val="18"/>
        </w:rPr>
      </w:pPr>
      <w:r w:rsidRPr="006C33E0">
        <w:rPr>
          <w:rStyle w:val="Vresatsauce"/>
          <w:rFonts w:ascii="Times New Roman" w:hAnsi="Times New Roman" w:cs="Times New Roman"/>
          <w:sz w:val="18"/>
          <w:szCs w:val="18"/>
        </w:rPr>
        <w:footnoteRef/>
      </w:r>
      <w:r w:rsidRPr="006C33E0">
        <w:rPr>
          <w:rFonts w:ascii="Times New Roman" w:hAnsi="Times New Roman" w:cs="Times New Roman"/>
          <w:sz w:val="18"/>
          <w:szCs w:val="18"/>
        </w:rPr>
        <w:t xml:space="preserve"> Valsts kontroles izstrādātā pašvaldību rokasgrāmata, </w:t>
      </w:r>
      <w:hyperlink r:id="rId8" w:history="1">
        <w:r w:rsidRPr="006C33E0">
          <w:rPr>
            <w:rStyle w:val="Hipersaite"/>
            <w:rFonts w:ascii="Times New Roman" w:hAnsi="Times New Roman" w:cs="Times New Roman"/>
            <w:sz w:val="18"/>
            <w:szCs w:val="18"/>
          </w:rPr>
          <w:t>https://lrvk.gov.lv/lv/revizijas/pasvaldibam/pasvaldibu-rokasgramata</w:t>
        </w:r>
      </w:hyperlink>
      <w:r w:rsidRPr="006C33E0">
        <w:rPr>
          <w:rFonts w:ascii="Times New Roman" w:hAnsi="Times New Roman" w:cs="Times New Roman"/>
          <w:sz w:val="18"/>
          <w:szCs w:val="18"/>
          <w:u w:val="single"/>
        </w:rPr>
        <w:t xml:space="preserve"> </w:t>
      </w:r>
      <w:r w:rsidRPr="006C33E0">
        <w:rPr>
          <w:rFonts w:ascii="Times New Roman" w:hAnsi="Times New Roman" w:cs="Times New Roman"/>
          <w:sz w:val="18"/>
          <w:szCs w:val="18"/>
        </w:rPr>
        <w:t>42. lpp.</w:t>
      </w:r>
    </w:p>
  </w:footnote>
  <w:footnote w:id="22">
    <w:p w14:paraId="57F263C1" w14:textId="2AEEFDDD" w:rsidR="000605E4" w:rsidRPr="006C33E0" w:rsidRDefault="000605E4" w:rsidP="006C33E0">
      <w:pPr>
        <w:pStyle w:val="Vresteksts"/>
        <w:jc w:val="both"/>
        <w:rPr>
          <w:rFonts w:ascii="Times New Roman" w:hAnsi="Times New Roman" w:cs="Times New Roman"/>
          <w:sz w:val="18"/>
          <w:szCs w:val="18"/>
        </w:rPr>
      </w:pPr>
      <w:r w:rsidRPr="006C33E0">
        <w:rPr>
          <w:rStyle w:val="Vresatsauce"/>
          <w:rFonts w:ascii="Times New Roman" w:hAnsi="Times New Roman" w:cs="Times New Roman"/>
          <w:sz w:val="18"/>
          <w:szCs w:val="18"/>
        </w:rPr>
        <w:footnoteRef/>
      </w:r>
      <w:r w:rsidRPr="006C33E0">
        <w:rPr>
          <w:rFonts w:ascii="Times New Roman" w:hAnsi="Times New Roman" w:cs="Times New Roman"/>
          <w:sz w:val="18"/>
          <w:szCs w:val="18"/>
        </w:rPr>
        <w:t xml:space="preserve"> Valsts pārvaldes iekārtas likuma 10. pants.</w:t>
      </w:r>
    </w:p>
  </w:footnote>
  <w:footnote w:id="23">
    <w:p w14:paraId="08E9DA2E" w14:textId="061798A0" w:rsidR="000605E4" w:rsidRPr="006C33E0" w:rsidRDefault="000605E4" w:rsidP="006C33E0">
      <w:pPr>
        <w:pStyle w:val="Vresteksts"/>
        <w:jc w:val="both"/>
        <w:rPr>
          <w:rFonts w:ascii="Times New Roman" w:hAnsi="Times New Roman" w:cs="Times New Roman"/>
          <w:sz w:val="18"/>
          <w:szCs w:val="18"/>
        </w:rPr>
      </w:pPr>
      <w:r w:rsidRPr="006C33E0">
        <w:rPr>
          <w:rStyle w:val="Vresatsauce"/>
          <w:rFonts w:ascii="Times New Roman" w:hAnsi="Times New Roman" w:cs="Times New Roman"/>
          <w:sz w:val="18"/>
          <w:szCs w:val="18"/>
        </w:rPr>
        <w:footnoteRef/>
      </w:r>
      <w:r w:rsidRPr="006C33E0">
        <w:rPr>
          <w:rFonts w:ascii="Times New Roman" w:hAnsi="Times New Roman" w:cs="Times New Roman"/>
          <w:sz w:val="18"/>
          <w:szCs w:val="18"/>
        </w:rPr>
        <w:t xml:space="preserve"> Valsts pārvaldes iekārtas likuma 17. panta otrās daļa 6. punkts.</w:t>
      </w:r>
    </w:p>
  </w:footnote>
  <w:footnote w:id="24">
    <w:p w14:paraId="0E63BBE1" w14:textId="619BA55A" w:rsidR="000605E4" w:rsidRPr="006C33E0" w:rsidRDefault="000605E4" w:rsidP="006C33E0">
      <w:pPr>
        <w:pStyle w:val="Vresteksts"/>
        <w:jc w:val="both"/>
        <w:rPr>
          <w:rFonts w:ascii="Times New Roman" w:hAnsi="Times New Roman" w:cs="Times New Roman"/>
          <w:sz w:val="18"/>
          <w:szCs w:val="18"/>
        </w:rPr>
      </w:pPr>
      <w:r w:rsidRPr="006C33E0">
        <w:rPr>
          <w:rStyle w:val="Vresatsauce"/>
          <w:rFonts w:ascii="Times New Roman" w:hAnsi="Times New Roman" w:cs="Times New Roman"/>
          <w:sz w:val="18"/>
          <w:szCs w:val="18"/>
        </w:rPr>
        <w:footnoteRef/>
      </w:r>
      <w:r w:rsidRPr="006C33E0">
        <w:rPr>
          <w:rFonts w:ascii="Times New Roman" w:hAnsi="Times New Roman" w:cs="Times New Roman"/>
          <w:sz w:val="18"/>
          <w:szCs w:val="18"/>
        </w:rPr>
        <w:t xml:space="preserve"> Likuma par budžetu un finanšu vadību 46. panta pirmā daļa.</w:t>
      </w:r>
    </w:p>
  </w:footnote>
  <w:footnote w:id="25">
    <w:p w14:paraId="210C8ADE" w14:textId="47F03E2D" w:rsidR="009F0B94" w:rsidRPr="006F0C1E" w:rsidRDefault="009F0B94">
      <w:pPr>
        <w:pStyle w:val="Vresteksts"/>
        <w:rPr>
          <w:rFonts w:ascii="Times New Roman" w:hAnsi="Times New Roman" w:cs="Times New Roman"/>
          <w:sz w:val="18"/>
          <w:szCs w:val="18"/>
        </w:rPr>
      </w:pPr>
      <w:r>
        <w:rPr>
          <w:rStyle w:val="Vresatsauce"/>
        </w:rPr>
        <w:footnoteRef/>
      </w:r>
      <w:r>
        <w:t xml:space="preserve"> </w:t>
      </w:r>
      <w:r w:rsidRPr="006F0C1E">
        <w:rPr>
          <w:rFonts w:ascii="Times New Roman" w:hAnsi="Times New Roman" w:cs="Times New Roman"/>
          <w:sz w:val="18"/>
          <w:szCs w:val="18"/>
        </w:rPr>
        <w:t>Pašvaldības likuma 22.panta pirmās daļas 13.punkts.</w:t>
      </w:r>
    </w:p>
  </w:footnote>
  <w:footnote w:id="26">
    <w:p w14:paraId="73AA841A" w14:textId="77777777" w:rsidR="00882574" w:rsidRPr="006F0C1E" w:rsidRDefault="00882574" w:rsidP="00882574">
      <w:pPr>
        <w:pStyle w:val="Vresteksts"/>
        <w:jc w:val="both"/>
        <w:rPr>
          <w:rFonts w:ascii="Times New Roman" w:hAnsi="Times New Roman" w:cs="Times New Roman"/>
          <w:sz w:val="18"/>
          <w:szCs w:val="18"/>
        </w:rPr>
      </w:pPr>
      <w:r w:rsidRPr="006F0C1E">
        <w:rPr>
          <w:rStyle w:val="Vresatsauce"/>
          <w:rFonts w:ascii="Times New Roman" w:hAnsi="Times New Roman" w:cs="Times New Roman"/>
          <w:sz w:val="18"/>
          <w:szCs w:val="18"/>
        </w:rPr>
        <w:footnoteRef/>
      </w:r>
      <w:r w:rsidRPr="006F0C1E">
        <w:rPr>
          <w:rFonts w:ascii="Times New Roman" w:hAnsi="Times New Roman" w:cs="Times New Roman"/>
          <w:sz w:val="18"/>
          <w:szCs w:val="18"/>
        </w:rPr>
        <w:t xml:space="preserve"> Ministru kabineta 08.05.2012. noteikumi Nr. 326 “Noteikumi par iekšējās kontroles sistēmu tiešās pārvaldes iestādēs”.</w:t>
      </w:r>
    </w:p>
  </w:footnote>
  <w:footnote w:id="27">
    <w:p w14:paraId="1EB9F3CD" w14:textId="77777777" w:rsidR="00882574" w:rsidRPr="006F0C1E" w:rsidRDefault="00882574" w:rsidP="00882574">
      <w:pPr>
        <w:pStyle w:val="Vresteksts"/>
        <w:jc w:val="both"/>
        <w:rPr>
          <w:rFonts w:ascii="Times New Roman" w:hAnsi="Times New Roman" w:cs="Times New Roman"/>
          <w:sz w:val="18"/>
          <w:szCs w:val="18"/>
        </w:rPr>
      </w:pPr>
      <w:r w:rsidRPr="006F0C1E">
        <w:rPr>
          <w:rStyle w:val="Vresatsauce"/>
          <w:rFonts w:ascii="Times New Roman" w:hAnsi="Times New Roman" w:cs="Times New Roman"/>
          <w:sz w:val="18"/>
          <w:szCs w:val="18"/>
        </w:rPr>
        <w:footnoteRef/>
      </w:r>
      <w:r w:rsidRPr="006F0C1E">
        <w:rPr>
          <w:rFonts w:ascii="Times New Roman" w:hAnsi="Times New Roman" w:cs="Times New Roman"/>
          <w:sz w:val="18"/>
          <w:szCs w:val="18"/>
        </w:rPr>
        <w:t xml:space="preserve"> </w:t>
      </w:r>
      <w:r w:rsidRPr="006F0C1E">
        <w:rPr>
          <w:rStyle w:val="Hipersaite"/>
          <w:rFonts w:ascii="Times New Roman" w:hAnsi="Times New Roman" w:cs="Times New Roman"/>
          <w:sz w:val="18"/>
          <w:szCs w:val="18"/>
        </w:rPr>
        <w:t xml:space="preserve"> https://tap.mk.gov.lv/aktuali/vkinformacija/</w:t>
      </w:r>
    </w:p>
  </w:footnote>
  <w:footnote w:id="28">
    <w:p w14:paraId="03B5D7D0" w14:textId="7D716236" w:rsidR="000605E4" w:rsidRPr="006C33E0" w:rsidRDefault="000605E4" w:rsidP="006C33E0">
      <w:pPr>
        <w:pStyle w:val="Vresteksts"/>
        <w:jc w:val="both"/>
        <w:rPr>
          <w:rFonts w:ascii="Times New Roman" w:hAnsi="Times New Roman" w:cs="Times New Roman"/>
          <w:sz w:val="18"/>
          <w:szCs w:val="18"/>
        </w:rPr>
      </w:pPr>
      <w:r w:rsidRPr="006C33E0">
        <w:rPr>
          <w:rStyle w:val="Vresatsauce"/>
          <w:rFonts w:ascii="Times New Roman" w:hAnsi="Times New Roman" w:cs="Times New Roman"/>
          <w:sz w:val="18"/>
          <w:szCs w:val="18"/>
        </w:rPr>
        <w:footnoteRef/>
      </w:r>
      <w:r w:rsidRPr="006C33E0">
        <w:rPr>
          <w:rFonts w:ascii="Times New Roman" w:hAnsi="Times New Roman" w:cs="Times New Roman"/>
          <w:sz w:val="18"/>
          <w:szCs w:val="18"/>
        </w:rPr>
        <w:t xml:space="preserve"> </w:t>
      </w:r>
      <w:r w:rsidRPr="006C33E0">
        <w:rPr>
          <w:rFonts w:ascii="Times New Roman" w:hAnsi="Times New Roman" w:cs="Times New Roman"/>
          <w:sz w:val="18"/>
          <w:szCs w:val="18"/>
        </w:rPr>
        <w:t>Pašvaldību likuma 77. panta otrā daļa.</w:t>
      </w:r>
    </w:p>
  </w:footnote>
  <w:footnote w:id="29">
    <w:p w14:paraId="72250068" w14:textId="77469504" w:rsidR="000605E4" w:rsidRPr="006C33E0" w:rsidRDefault="000605E4" w:rsidP="006C33E0">
      <w:pPr>
        <w:pStyle w:val="Vresteksts"/>
        <w:jc w:val="both"/>
        <w:rPr>
          <w:rFonts w:ascii="Times New Roman" w:hAnsi="Times New Roman" w:cs="Times New Roman"/>
          <w:sz w:val="18"/>
          <w:szCs w:val="18"/>
        </w:rPr>
      </w:pPr>
      <w:r w:rsidRPr="006C33E0">
        <w:rPr>
          <w:rStyle w:val="Vresatsauce"/>
          <w:rFonts w:ascii="Times New Roman" w:hAnsi="Times New Roman" w:cs="Times New Roman"/>
          <w:sz w:val="18"/>
          <w:szCs w:val="18"/>
        </w:rPr>
        <w:footnoteRef/>
      </w:r>
      <w:r w:rsidRPr="006C33E0">
        <w:rPr>
          <w:rFonts w:ascii="Times New Roman" w:hAnsi="Times New Roman" w:cs="Times New Roman"/>
          <w:sz w:val="18"/>
          <w:szCs w:val="18"/>
        </w:rPr>
        <w:t xml:space="preserve"> Sociālo pakalpojumu un sociālās palīdzības likuma 10. panta otrā daļa.</w:t>
      </w:r>
    </w:p>
  </w:footnote>
  <w:footnote w:id="30">
    <w:p w14:paraId="108D7851" w14:textId="62A88039" w:rsidR="000605E4" w:rsidRPr="006C33E0" w:rsidRDefault="000605E4" w:rsidP="006C33E0">
      <w:pPr>
        <w:pStyle w:val="Vresteksts"/>
        <w:jc w:val="both"/>
        <w:rPr>
          <w:rFonts w:ascii="Times New Roman" w:hAnsi="Times New Roman" w:cs="Times New Roman"/>
          <w:sz w:val="18"/>
          <w:szCs w:val="18"/>
        </w:rPr>
      </w:pPr>
      <w:r w:rsidRPr="006C33E0">
        <w:rPr>
          <w:rStyle w:val="Vresatsauce"/>
          <w:rFonts w:ascii="Times New Roman" w:hAnsi="Times New Roman" w:cs="Times New Roman"/>
          <w:sz w:val="18"/>
          <w:szCs w:val="18"/>
        </w:rPr>
        <w:footnoteRef/>
      </w:r>
      <w:r w:rsidRPr="006C33E0">
        <w:rPr>
          <w:rFonts w:ascii="Times New Roman" w:hAnsi="Times New Roman" w:cs="Times New Roman"/>
          <w:sz w:val="18"/>
          <w:szCs w:val="18"/>
        </w:rPr>
        <w:t xml:space="preserve"> Sociālo pakalpojumu un sociālās palīdzības likuma 11. pants.</w:t>
      </w:r>
    </w:p>
  </w:footnote>
  <w:footnote w:id="31">
    <w:p w14:paraId="1E4D6982" w14:textId="3C198F03" w:rsidR="000605E4" w:rsidRPr="006C33E0" w:rsidRDefault="000605E4" w:rsidP="006C33E0">
      <w:pPr>
        <w:pStyle w:val="Vresteksts"/>
        <w:jc w:val="both"/>
        <w:rPr>
          <w:rFonts w:ascii="Times New Roman" w:hAnsi="Times New Roman" w:cs="Times New Roman"/>
          <w:sz w:val="18"/>
          <w:szCs w:val="18"/>
        </w:rPr>
      </w:pPr>
      <w:r w:rsidRPr="006C33E0">
        <w:rPr>
          <w:rStyle w:val="Vresatsauce"/>
          <w:rFonts w:ascii="Times New Roman" w:hAnsi="Times New Roman" w:cs="Times New Roman"/>
          <w:sz w:val="18"/>
          <w:szCs w:val="18"/>
        </w:rPr>
        <w:footnoteRef/>
      </w:r>
      <w:r w:rsidRPr="006C33E0">
        <w:rPr>
          <w:rFonts w:ascii="Times New Roman" w:hAnsi="Times New Roman" w:cs="Times New Roman"/>
          <w:sz w:val="18"/>
          <w:szCs w:val="18"/>
        </w:rPr>
        <w:t xml:space="preserve"> Ministru kabineta 13.06.2017. noteikumi Nr. 338 “Prasības sociālo pakalpojumu sniedzējiem”.</w:t>
      </w:r>
    </w:p>
  </w:footnote>
  <w:footnote w:id="32">
    <w:p w14:paraId="1AD56EE7" w14:textId="0DCECFC2" w:rsidR="000605E4" w:rsidRPr="006C33E0" w:rsidRDefault="000605E4" w:rsidP="006C33E0">
      <w:pPr>
        <w:pStyle w:val="Vresteksts"/>
        <w:jc w:val="both"/>
        <w:rPr>
          <w:rFonts w:ascii="Times New Roman" w:hAnsi="Times New Roman" w:cs="Times New Roman"/>
          <w:sz w:val="18"/>
          <w:szCs w:val="18"/>
        </w:rPr>
      </w:pPr>
      <w:r w:rsidRPr="006C33E0">
        <w:rPr>
          <w:rStyle w:val="Vresatsauce"/>
          <w:rFonts w:ascii="Times New Roman" w:hAnsi="Times New Roman" w:cs="Times New Roman"/>
          <w:sz w:val="18"/>
          <w:szCs w:val="18"/>
        </w:rPr>
        <w:footnoteRef/>
      </w:r>
      <w:r w:rsidRPr="006C33E0">
        <w:rPr>
          <w:rFonts w:ascii="Times New Roman" w:hAnsi="Times New Roman" w:cs="Times New Roman"/>
          <w:sz w:val="18"/>
          <w:szCs w:val="18"/>
        </w:rPr>
        <w:t xml:space="preserve"> Attīstības plānošanas sistēmas likuma 3. </w:t>
      </w:r>
      <w:r w:rsidRPr="006C33E0">
        <w:rPr>
          <w:rFonts w:ascii="Times New Roman" w:hAnsi="Times New Roman" w:cs="Times New Roman"/>
          <w:sz w:val="18"/>
          <w:szCs w:val="18"/>
        </w:rPr>
        <w:t>panta pirmā  daļa.</w:t>
      </w:r>
    </w:p>
  </w:footnote>
  <w:footnote w:id="33">
    <w:p w14:paraId="090C631F" w14:textId="6E55F02F" w:rsidR="000605E4" w:rsidRPr="006C33E0" w:rsidRDefault="000605E4" w:rsidP="006C33E0">
      <w:pPr>
        <w:pStyle w:val="Vresteksts"/>
        <w:jc w:val="both"/>
        <w:rPr>
          <w:rFonts w:ascii="Times New Roman" w:hAnsi="Times New Roman" w:cs="Times New Roman"/>
          <w:sz w:val="18"/>
          <w:szCs w:val="18"/>
        </w:rPr>
      </w:pPr>
      <w:r w:rsidRPr="006C33E0">
        <w:rPr>
          <w:rStyle w:val="Vresatsauce"/>
          <w:rFonts w:ascii="Times New Roman" w:hAnsi="Times New Roman" w:cs="Times New Roman"/>
          <w:sz w:val="18"/>
          <w:szCs w:val="18"/>
        </w:rPr>
        <w:footnoteRef/>
      </w:r>
      <w:r w:rsidRPr="006C33E0">
        <w:rPr>
          <w:rFonts w:ascii="Times New Roman" w:hAnsi="Times New Roman" w:cs="Times New Roman"/>
          <w:sz w:val="18"/>
          <w:szCs w:val="18"/>
        </w:rPr>
        <w:t xml:space="preserve"> Attīstības plānošanas sistēmas likuma 9. pants.</w:t>
      </w:r>
    </w:p>
  </w:footnote>
  <w:footnote w:id="34">
    <w:p w14:paraId="3B434F83" w14:textId="71EC2B3D" w:rsidR="000605E4" w:rsidRPr="006C33E0" w:rsidRDefault="000605E4" w:rsidP="006C33E0">
      <w:pPr>
        <w:pStyle w:val="Vresteksts"/>
        <w:jc w:val="both"/>
        <w:rPr>
          <w:rFonts w:ascii="Times New Roman" w:hAnsi="Times New Roman" w:cs="Times New Roman"/>
          <w:sz w:val="18"/>
          <w:szCs w:val="18"/>
        </w:rPr>
      </w:pPr>
      <w:r w:rsidRPr="006C33E0">
        <w:rPr>
          <w:rStyle w:val="Vresatsauce"/>
          <w:rFonts w:ascii="Times New Roman" w:hAnsi="Times New Roman" w:cs="Times New Roman"/>
          <w:sz w:val="18"/>
          <w:szCs w:val="18"/>
        </w:rPr>
        <w:footnoteRef/>
      </w:r>
      <w:r w:rsidRPr="006C33E0">
        <w:rPr>
          <w:rFonts w:ascii="Times New Roman" w:hAnsi="Times New Roman" w:cs="Times New Roman"/>
          <w:sz w:val="18"/>
          <w:szCs w:val="18"/>
        </w:rPr>
        <w:t xml:space="preserve"> </w:t>
      </w:r>
      <w:hyperlink r:id="rId9" w:history="1">
        <w:r w:rsidRPr="006C33E0">
          <w:rPr>
            <w:rStyle w:val="Hipersaite"/>
            <w:rFonts w:ascii="Times New Roman" w:hAnsi="Times New Roman" w:cs="Times New Roman"/>
            <w:sz w:val="18"/>
            <w:szCs w:val="18"/>
          </w:rPr>
          <w:t>https://www.varam.gov.lv/lv/media/25901/download</w:t>
        </w:r>
      </w:hyperlink>
    </w:p>
  </w:footnote>
  <w:footnote w:id="35">
    <w:p w14:paraId="11156EAF" w14:textId="67FC71E8" w:rsidR="000605E4" w:rsidRPr="006C33E0" w:rsidRDefault="000605E4" w:rsidP="006C33E0">
      <w:pPr>
        <w:pStyle w:val="Vresteksts"/>
        <w:jc w:val="both"/>
        <w:rPr>
          <w:rFonts w:ascii="Times New Roman" w:hAnsi="Times New Roman" w:cs="Times New Roman"/>
          <w:sz w:val="18"/>
          <w:szCs w:val="18"/>
        </w:rPr>
      </w:pPr>
      <w:r w:rsidRPr="006C33E0">
        <w:rPr>
          <w:rStyle w:val="Vresatsauce"/>
          <w:rFonts w:ascii="Times New Roman" w:hAnsi="Times New Roman" w:cs="Times New Roman"/>
          <w:sz w:val="18"/>
          <w:szCs w:val="18"/>
        </w:rPr>
        <w:footnoteRef/>
      </w:r>
      <w:r w:rsidRPr="006C33E0">
        <w:rPr>
          <w:rFonts w:ascii="Times New Roman" w:hAnsi="Times New Roman" w:cs="Times New Roman"/>
          <w:sz w:val="18"/>
          <w:szCs w:val="18"/>
        </w:rPr>
        <w:t xml:space="preserve"> </w:t>
      </w:r>
      <w:hyperlink r:id="rId10" w:history="1">
        <w:r w:rsidRPr="006C33E0">
          <w:rPr>
            <w:rStyle w:val="Hipersaite"/>
            <w:rFonts w:ascii="Times New Roman" w:hAnsi="Times New Roman" w:cs="Times New Roman"/>
            <w:sz w:val="18"/>
            <w:szCs w:val="18"/>
          </w:rPr>
          <w:t>https://www.lrvk.gov.lv/uploads/files/Dokumenti/Par%20mums/Strat%C4%93%C4%A3ija/Pasvaldibu_rokasgramata_01_12_2023.pdf</w:t>
        </w:r>
      </w:hyperlink>
    </w:p>
    <w:p w14:paraId="40FA9B9C" w14:textId="77777777" w:rsidR="000605E4" w:rsidRPr="006C33E0" w:rsidRDefault="000605E4" w:rsidP="006C33E0">
      <w:pPr>
        <w:pStyle w:val="Vresteksts"/>
        <w:jc w:val="both"/>
        <w:rPr>
          <w:rFonts w:ascii="Times New Roman" w:hAnsi="Times New Roman" w:cs="Times New Roman"/>
          <w:sz w:val="18"/>
          <w:szCs w:val="18"/>
        </w:rPr>
      </w:pPr>
    </w:p>
    <w:p w14:paraId="52328F3F" w14:textId="77777777" w:rsidR="000605E4" w:rsidRPr="006C33E0" w:rsidRDefault="000605E4" w:rsidP="006C33E0">
      <w:pPr>
        <w:pStyle w:val="Vresteksts"/>
        <w:jc w:val="both"/>
        <w:rPr>
          <w:rFonts w:ascii="Times New Roman" w:hAnsi="Times New Roman" w:cs="Times New Roman"/>
          <w:sz w:val="18"/>
          <w:szCs w:val="18"/>
        </w:rPr>
      </w:pPr>
    </w:p>
  </w:footnote>
  <w:footnote w:id="36">
    <w:p w14:paraId="204E37B9" w14:textId="28F140E6" w:rsidR="000605E4" w:rsidRPr="006C33E0" w:rsidRDefault="000605E4" w:rsidP="006C33E0">
      <w:pPr>
        <w:pStyle w:val="Vresteksts"/>
        <w:jc w:val="both"/>
        <w:rPr>
          <w:rFonts w:ascii="Times New Roman" w:hAnsi="Times New Roman" w:cs="Times New Roman"/>
          <w:sz w:val="18"/>
          <w:szCs w:val="18"/>
        </w:rPr>
      </w:pPr>
      <w:r w:rsidRPr="006C33E0">
        <w:rPr>
          <w:rStyle w:val="Vresatsauce"/>
          <w:rFonts w:ascii="Times New Roman" w:hAnsi="Times New Roman" w:cs="Times New Roman"/>
          <w:sz w:val="18"/>
          <w:szCs w:val="18"/>
        </w:rPr>
        <w:footnoteRef/>
      </w:r>
      <w:r w:rsidRPr="006C33E0">
        <w:rPr>
          <w:rFonts w:ascii="Times New Roman" w:hAnsi="Times New Roman" w:cs="Times New Roman"/>
          <w:sz w:val="18"/>
          <w:szCs w:val="18"/>
        </w:rPr>
        <w:t xml:space="preserve"> </w:t>
      </w:r>
      <w:hyperlink r:id="rId11" w:history="1">
        <w:r w:rsidRPr="006C33E0">
          <w:rPr>
            <w:rStyle w:val="Hipersaite"/>
            <w:rFonts w:ascii="Times New Roman" w:hAnsi="Times New Roman" w:cs="Times New Roman"/>
            <w:sz w:val="18"/>
            <w:szCs w:val="18"/>
          </w:rPr>
          <w:t>https://www.lm.gov.lv/lv/socialas-vides-izpete</w:t>
        </w:r>
      </w:hyperlink>
    </w:p>
  </w:footnote>
  <w:footnote w:id="37">
    <w:p w14:paraId="73BC7398" w14:textId="420E5C73" w:rsidR="000605E4" w:rsidRPr="006C33E0" w:rsidRDefault="000605E4" w:rsidP="006C33E0">
      <w:pPr>
        <w:pStyle w:val="Vresteksts"/>
        <w:jc w:val="both"/>
        <w:rPr>
          <w:rFonts w:ascii="Times New Roman" w:hAnsi="Times New Roman" w:cs="Times New Roman"/>
          <w:sz w:val="18"/>
          <w:szCs w:val="18"/>
        </w:rPr>
      </w:pPr>
      <w:r w:rsidRPr="006C33E0">
        <w:rPr>
          <w:rStyle w:val="Vresatsauce"/>
          <w:rFonts w:ascii="Times New Roman" w:hAnsi="Times New Roman" w:cs="Times New Roman"/>
          <w:sz w:val="18"/>
          <w:szCs w:val="18"/>
        </w:rPr>
        <w:footnoteRef/>
      </w:r>
      <w:r w:rsidRPr="006C33E0">
        <w:rPr>
          <w:rFonts w:ascii="Times New Roman" w:hAnsi="Times New Roman" w:cs="Times New Roman"/>
          <w:sz w:val="18"/>
          <w:szCs w:val="18"/>
        </w:rPr>
        <w:t xml:space="preserve"> Sociālo pakalpojumu un sociālās palīdzības likuma 11. panta septītā</w:t>
      </w:r>
      <w:r w:rsidR="00402E55" w:rsidRPr="006C33E0">
        <w:rPr>
          <w:rFonts w:ascii="Times New Roman" w:hAnsi="Times New Roman" w:cs="Times New Roman"/>
          <w:sz w:val="18"/>
          <w:szCs w:val="18"/>
        </w:rPr>
        <w:t xml:space="preserve"> </w:t>
      </w:r>
      <w:r w:rsidRPr="006C33E0">
        <w:rPr>
          <w:rFonts w:ascii="Times New Roman" w:hAnsi="Times New Roman" w:cs="Times New Roman"/>
          <w:sz w:val="18"/>
          <w:szCs w:val="18"/>
        </w:rPr>
        <w:t>daļa.</w:t>
      </w:r>
    </w:p>
  </w:footnote>
  <w:footnote w:id="38">
    <w:p w14:paraId="3E99ED6C" w14:textId="407EF219" w:rsidR="00280492" w:rsidRDefault="00280492">
      <w:pPr>
        <w:pStyle w:val="Vresteksts"/>
      </w:pPr>
      <w:r>
        <w:rPr>
          <w:rStyle w:val="Vresatsauce"/>
        </w:rPr>
        <w:footnoteRef/>
      </w:r>
      <w:r>
        <w:t xml:space="preserve"> </w:t>
      </w:r>
      <w:hyperlink r:id="rId12" w:history="1">
        <w:r w:rsidRPr="006C33E0">
          <w:rPr>
            <w:rStyle w:val="Hipersaite"/>
            <w:rFonts w:ascii="Times New Roman" w:hAnsi="Times New Roman" w:cs="Times New Roman"/>
            <w:sz w:val="18"/>
            <w:szCs w:val="18"/>
          </w:rPr>
          <w:t>https://www.lrvk.gov.lv/uploads/files/Dokumenti/Par%20mums/Strat%C4%93%C4%A3ija/Pasvaldibu_rokasgramata_01_12_2023.pdf</w:t>
        </w:r>
      </w:hyperlink>
    </w:p>
  </w:footnote>
  <w:footnote w:id="39">
    <w:p w14:paraId="14ECD27D" w14:textId="152DE0FD" w:rsidR="00402E55" w:rsidRPr="006C33E0" w:rsidRDefault="00402E55" w:rsidP="006C33E0">
      <w:pPr>
        <w:pStyle w:val="Vresteksts"/>
        <w:jc w:val="both"/>
        <w:rPr>
          <w:rFonts w:ascii="Times New Roman" w:hAnsi="Times New Roman" w:cs="Times New Roman"/>
          <w:sz w:val="18"/>
          <w:szCs w:val="18"/>
        </w:rPr>
      </w:pPr>
      <w:r w:rsidRPr="006C33E0">
        <w:rPr>
          <w:rStyle w:val="Vresatsauce"/>
          <w:rFonts w:ascii="Times New Roman" w:hAnsi="Times New Roman" w:cs="Times New Roman"/>
          <w:sz w:val="18"/>
          <w:szCs w:val="18"/>
        </w:rPr>
        <w:footnoteRef/>
      </w:r>
      <w:r w:rsidRPr="006C33E0">
        <w:rPr>
          <w:rFonts w:ascii="Times New Roman" w:hAnsi="Times New Roman" w:cs="Times New Roman"/>
          <w:sz w:val="18"/>
          <w:szCs w:val="18"/>
        </w:rPr>
        <w:t xml:space="preserve"> </w:t>
      </w:r>
      <w:hyperlink r:id="rId13" w:history="1">
        <w:r w:rsidRPr="006C33E0">
          <w:rPr>
            <w:rStyle w:val="Hipersaite"/>
            <w:rFonts w:ascii="Times New Roman" w:hAnsi="Times New Roman" w:cs="Times New Roman"/>
            <w:sz w:val="18"/>
            <w:szCs w:val="18"/>
          </w:rPr>
          <w:t>https://www.lm.gov.lv/lv/noderiga-informacija-4</w:t>
        </w:r>
      </w:hyperlink>
      <w:r w:rsidRPr="006C33E0">
        <w:rPr>
          <w:rFonts w:ascii="Times New Roman" w:hAnsi="Times New Roman" w:cs="Times New Roman"/>
          <w:sz w:val="18"/>
          <w:szCs w:val="18"/>
        </w:rPr>
        <w:t xml:space="preserve"> Metodiskais materiāls sociālās palīdzības pabalstu un pārējā atbalsta iedzīvotājiem uzskaitei</w:t>
      </w:r>
    </w:p>
  </w:footnote>
  <w:footnote w:id="40">
    <w:p w14:paraId="0451612B" w14:textId="7A71D336" w:rsidR="00402E55" w:rsidRPr="006C33E0" w:rsidRDefault="00402E55" w:rsidP="006C33E0">
      <w:pPr>
        <w:pStyle w:val="Vresteksts"/>
        <w:jc w:val="both"/>
        <w:rPr>
          <w:rFonts w:ascii="Times New Roman" w:hAnsi="Times New Roman" w:cs="Times New Roman"/>
          <w:sz w:val="18"/>
          <w:szCs w:val="18"/>
        </w:rPr>
      </w:pPr>
      <w:r w:rsidRPr="006C33E0">
        <w:rPr>
          <w:rStyle w:val="Vresatsauce"/>
          <w:rFonts w:ascii="Times New Roman" w:hAnsi="Times New Roman" w:cs="Times New Roman"/>
          <w:sz w:val="18"/>
          <w:szCs w:val="18"/>
        </w:rPr>
        <w:footnoteRef/>
      </w:r>
      <w:r w:rsidRPr="006C33E0">
        <w:rPr>
          <w:rFonts w:ascii="Times New Roman" w:hAnsi="Times New Roman" w:cs="Times New Roman"/>
          <w:sz w:val="18"/>
          <w:szCs w:val="18"/>
        </w:rPr>
        <w:t xml:space="preserve"> </w:t>
      </w:r>
      <w:hyperlink r:id="rId14" w:history="1">
        <w:r w:rsidRPr="006C33E0">
          <w:rPr>
            <w:rStyle w:val="Hipersaite"/>
            <w:rFonts w:ascii="Times New Roman" w:hAnsi="Times New Roman" w:cs="Times New Roman"/>
            <w:sz w:val="18"/>
            <w:szCs w:val="18"/>
          </w:rPr>
          <w:t>https://www.fm.gov.lv/lv/budzeta-klasifikacijas</w:t>
        </w:r>
      </w:hyperlink>
    </w:p>
  </w:footnote>
  <w:footnote w:id="41">
    <w:p w14:paraId="1FAB81B0" w14:textId="5B62C50B" w:rsidR="000605E4" w:rsidRPr="006C33E0" w:rsidRDefault="000605E4" w:rsidP="006C33E0">
      <w:pPr>
        <w:pStyle w:val="Vresteksts"/>
        <w:jc w:val="both"/>
        <w:rPr>
          <w:rFonts w:ascii="Times New Roman" w:hAnsi="Times New Roman" w:cs="Times New Roman"/>
          <w:sz w:val="18"/>
          <w:szCs w:val="18"/>
        </w:rPr>
      </w:pPr>
      <w:r w:rsidRPr="006C33E0">
        <w:rPr>
          <w:rStyle w:val="Vresatsauce"/>
          <w:rFonts w:ascii="Times New Roman" w:hAnsi="Times New Roman" w:cs="Times New Roman"/>
          <w:sz w:val="18"/>
          <w:szCs w:val="18"/>
        </w:rPr>
        <w:footnoteRef/>
      </w:r>
      <w:r w:rsidRPr="006C33E0">
        <w:rPr>
          <w:rFonts w:ascii="Times New Roman" w:hAnsi="Times New Roman" w:cs="Times New Roman"/>
          <w:sz w:val="18"/>
          <w:szCs w:val="18"/>
        </w:rPr>
        <w:t xml:space="preserve"> Ministru kabineta 13.06.2017. noteikumu Nr. 338 “Prasības sociālo pakalpojumu sniedzējiem” 2.7. apakšpunkts.</w:t>
      </w:r>
    </w:p>
  </w:footnote>
  <w:footnote w:id="42">
    <w:p w14:paraId="7F81AA20" w14:textId="5FFB9C84" w:rsidR="000605E4" w:rsidRPr="006C33E0" w:rsidRDefault="000605E4" w:rsidP="006C33E0">
      <w:pPr>
        <w:pStyle w:val="Vresteksts"/>
        <w:jc w:val="both"/>
        <w:rPr>
          <w:rFonts w:ascii="Times New Roman" w:hAnsi="Times New Roman" w:cs="Times New Roman"/>
          <w:sz w:val="18"/>
          <w:szCs w:val="18"/>
        </w:rPr>
      </w:pPr>
      <w:r w:rsidRPr="006C33E0">
        <w:rPr>
          <w:rStyle w:val="Vresatsauce"/>
          <w:rFonts w:ascii="Times New Roman" w:hAnsi="Times New Roman" w:cs="Times New Roman"/>
          <w:sz w:val="18"/>
          <w:szCs w:val="18"/>
        </w:rPr>
        <w:footnoteRef/>
      </w:r>
      <w:r w:rsidRPr="006C33E0">
        <w:rPr>
          <w:rFonts w:ascii="Times New Roman" w:hAnsi="Times New Roman" w:cs="Times New Roman"/>
          <w:sz w:val="18"/>
          <w:szCs w:val="18"/>
        </w:rPr>
        <w:t xml:space="preserve"> </w:t>
      </w:r>
      <w:hyperlink r:id="rId15" w:history="1">
        <w:r w:rsidRPr="006C33E0">
          <w:rPr>
            <w:rStyle w:val="Hipersaite"/>
            <w:rFonts w:ascii="Times New Roman" w:hAnsi="Times New Roman" w:cs="Times New Roman"/>
            <w:sz w:val="18"/>
            <w:szCs w:val="18"/>
          </w:rPr>
          <w:t>https://www.lm.gov.lv/lv/projekts/socialo-pakalpojumu-sniedzeju-pasnovertejuma-metodika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2576"/>
    <w:multiLevelType w:val="multilevel"/>
    <w:tmpl w:val="995E5634"/>
    <w:lvl w:ilvl="0">
      <w:start w:val="2"/>
      <w:numFmt w:val="decimal"/>
      <w:lvlText w:val="%1."/>
      <w:lvlJc w:val="left"/>
      <w:pPr>
        <w:ind w:left="1080"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6145D73"/>
    <w:multiLevelType w:val="multilevel"/>
    <w:tmpl w:val="A6B8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02615"/>
    <w:multiLevelType w:val="hybridMultilevel"/>
    <w:tmpl w:val="96E8AF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2811AA"/>
    <w:multiLevelType w:val="hybridMultilevel"/>
    <w:tmpl w:val="DC4A84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D04C9C"/>
    <w:multiLevelType w:val="hybridMultilevel"/>
    <w:tmpl w:val="4DF639B2"/>
    <w:lvl w:ilvl="0" w:tplc="F9AA97B4">
      <w:start w:val="1"/>
      <w:numFmt w:val="decimal"/>
      <w:lvlText w:val="%1."/>
      <w:lvlJc w:val="left"/>
      <w:pPr>
        <w:ind w:left="959" w:hanging="360"/>
      </w:pPr>
      <w:rPr>
        <w:rFonts w:hint="default"/>
      </w:rPr>
    </w:lvl>
    <w:lvl w:ilvl="1" w:tplc="04260019" w:tentative="1">
      <w:start w:val="1"/>
      <w:numFmt w:val="lowerLetter"/>
      <w:lvlText w:val="%2."/>
      <w:lvlJc w:val="left"/>
      <w:pPr>
        <w:ind w:left="1679" w:hanging="360"/>
      </w:pPr>
    </w:lvl>
    <w:lvl w:ilvl="2" w:tplc="0426001B" w:tentative="1">
      <w:start w:val="1"/>
      <w:numFmt w:val="lowerRoman"/>
      <w:lvlText w:val="%3."/>
      <w:lvlJc w:val="right"/>
      <w:pPr>
        <w:ind w:left="2399" w:hanging="180"/>
      </w:pPr>
    </w:lvl>
    <w:lvl w:ilvl="3" w:tplc="0426000F" w:tentative="1">
      <w:start w:val="1"/>
      <w:numFmt w:val="decimal"/>
      <w:lvlText w:val="%4."/>
      <w:lvlJc w:val="left"/>
      <w:pPr>
        <w:ind w:left="3119" w:hanging="360"/>
      </w:pPr>
    </w:lvl>
    <w:lvl w:ilvl="4" w:tplc="04260019" w:tentative="1">
      <w:start w:val="1"/>
      <w:numFmt w:val="lowerLetter"/>
      <w:lvlText w:val="%5."/>
      <w:lvlJc w:val="left"/>
      <w:pPr>
        <w:ind w:left="3839" w:hanging="360"/>
      </w:pPr>
    </w:lvl>
    <w:lvl w:ilvl="5" w:tplc="0426001B" w:tentative="1">
      <w:start w:val="1"/>
      <w:numFmt w:val="lowerRoman"/>
      <w:lvlText w:val="%6."/>
      <w:lvlJc w:val="right"/>
      <w:pPr>
        <w:ind w:left="4559" w:hanging="180"/>
      </w:pPr>
    </w:lvl>
    <w:lvl w:ilvl="6" w:tplc="0426000F" w:tentative="1">
      <w:start w:val="1"/>
      <w:numFmt w:val="decimal"/>
      <w:lvlText w:val="%7."/>
      <w:lvlJc w:val="left"/>
      <w:pPr>
        <w:ind w:left="5279" w:hanging="360"/>
      </w:pPr>
    </w:lvl>
    <w:lvl w:ilvl="7" w:tplc="04260019" w:tentative="1">
      <w:start w:val="1"/>
      <w:numFmt w:val="lowerLetter"/>
      <w:lvlText w:val="%8."/>
      <w:lvlJc w:val="left"/>
      <w:pPr>
        <w:ind w:left="5999" w:hanging="360"/>
      </w:pPr>
    </w:lvl>
    <w:lvl w:ilvl="8" w:tplc="0426001B" w:tentative="1">
      <w:start w:val="1"/>
      <w:numFmt w:val="lowerRoman"/>
      <w:lvlText w:val="%9."/>
      <w:lvlJc w:val="right"/>
      <w:pPr>
        <w:ind w:left="6719" w:hanging="180"/>
      </w:pPr>
    </w:lvl>
  </w:abstractNum>
  <w:abstractNum w:abstractNumId="5" w15:restartNumberingAfterBreak="0">
    <w:nsid w:val="12EE5D9A"/>
    <w:multiLevelType w:val="multilevel"/>
    <w:tmpl w:val="9926AE70"/>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206982"/>
    <w:multiLevelType w:val="hybridMultilevel"/>
    <w:tmpl w:val="85DE2F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7FB77CB"/>
    <w:multiLevelType w:val="hybridMultilevel"/>
    <w:tmpl w:val="8F3421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5CC2139"/>
    <w:multiLevelType w:val="hybridMultilevel"/>
    <w:tmpl w:val="6AF008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8C232BB"/>
    <w:multiLevelType w:val="hybridMultilevel"/>
    <w:tmpl w:val="C65676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47A3900"/>
    <w:multiLevelType w:val="multilevel"/>
    <w:tmpl w:val="9926AE70"/>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076D86"/>
    <w:multiLevelType w:val="multilevel"/>
    <w:tmpl w:val="9926AE70"/>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6E5DA4"/>
    <w:multiLevelType w:val="hybridMultilevel"/>
    <w:tmpl w:val="EAE02C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ADD5436"/>
    <w:multiLevelType w:val="multilevel"/>
    <w:tmpl w:val="DC58BB7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330994"/>
    <w:multiLevelType w:val="hybridMultilevel"/>
    <w:tmpl w:val="19A08E62"/>
    <w:lvl w:ilvl="0" w:tplc="10920A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4D417385"/>
    <w:multiLevelType w:val="multilevel"/>
    <w:tmpl w:val="7D628C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20F504A"/>
    <w:multiLevelType w:val="multilevel"/>
    <w:tmpl w:val="AB5A4D0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8EC1FD1"/>
    <w:multiLevelType w:val="hybridMultilevel"/>
    <w:tmpl w:val="BAAE2F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D9D0B7C"/>
    <w:multiLevelType w:val="hybridMultilevel"/>
    <w:tmpl w:val="CC2A232C"/>
    <w:lvl w:ilvl="0" w:tplc="D11CDFBA">
      <w:start w:val="1"/>
      <w:numFmt w:val="decimal"/>
      <w:lvlText w:val="%1."/>
      <w:lvlJc w:val="left"/>
      <w:pPr>
        <w:ind w:left="720" w:hanging="360"/>
      </w:pPr>
      <w:rPr>
        <w:rFonts w:ascii="Times New Roman" w:hAnsi="Times New Roman" w:cs="Times New Roman" w:hint="default"/>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13E2D4E"/>
    <w:multiLevelType w:val="hybridMultilevel"/>
    <w:tmpl w:val="58C054AA"/>
    <w:lvl w:ilvl="0" w:tplc="43D016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71D012FD"/>
    <w:multiLevelType w:val="hybridMultilevel"/>
    <w:tmpl w:val="F104C984"/>
    <w:lvl w:ilvl="0" w:tplc="D6B21D7E">
      <w:start w:val="1"/>
      <w:numFmt w:val="decimal"/>
      <w:lvlText w:val="%1."/>
      <w:lvlJc w:val="left"/>
      <w:pPr>
        <w:ind w:left="720" w:hanging="360"/>
      </w:pPr>
      <w:rPr>
        <w:rFonts w:asciiTheme="minorHAnsi" w:hAnsiTheme="minorHAnsi" w:cstheme="minorBidi" w:hint="default"/>
        <w:color w:val="auto"/>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2CD64A0"/>
    <w:multiLevelType w:val="multilevel"/>
    <w:tmpl w:val="9926AE70"/>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6B7457"/>
    <w:multiLevelType w:val="hybridMultilevel"/>
    <w:tmpl w:val="B43C01D4"/>
    <w:lvl w:ilvl="0" w:tplc="6F9C216C">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59C37A7"/>
    <w:multiLevelType w:val="hybridMultilevel"/>
    <w:tmpl w:val="DDBACD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7CE683A"/>
    <w:multiLevelType w:val="hybridMultilevel"/>
    <w:tmpl w:val="A5785856"/>
    <w:lvl w:ilvl="0" w:tplc="880214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79691051"/>
    <w:multiLevelType w:val="hybridMultilevel"/>
    <w:tmpl w:val="DE3680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AAA0EB2"/>
    <w:multiLevelType w:val="hybridMultilevel"/>
    <w:tmpl w:val="6AF008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ECE7B58"/>
    <w:multiLevelType w:val="hybridMultilevel"/>
    <w:tmpl w:val="4B08FB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7"/>
  </w:num>
  <w:num w:numId="3">
    <w:abstractNumId w:val="18"/>
  </w:num>
  <w:num w:numId="4">
    <w:abstractNumId w:val="2"/>
  </w:num>
  <w:num w:numId="5">
    <w:abstractNumId w:val="5"/>
  </w:num>
  <w:num w:numId="6">
    <w:abstractNumId w:val="0"/>
  </w:num>
  <w:num w:numId="7">
    <w:abstractNumId w:val="17"/>
  </w:num>
  <w:num w:numId="8">
    <w:abstractNumId w:val="26"/>
  </w:num>
  <w:num w:numId="9">
    <w:abstractNumId w:val="13"/>
  </w:num>
  <w:num w:numId="10">
    <w:abstractNumId w:val="3"/>
  </w:num>
  <w:num w:numId="11">
    <w:abstractNumId w:val="19"/>
  </w:num>
  <w:num w:numId="12">
    <w:abstractNumId w:val="24"/>
  </w:num>
  <w:num w:numId="13">
    <w:abstractNumId w:val="6"/>
  </w:num>
  <w:num w:numId="14">
    <w:abstractNumId w:val="9"/>
  </w:num>
  <w:num w:numId="15">
    <w:abstractNumId w:val="20"/>
  </w:num>
  <w:num w:numId="16">
    <w:abstractNumId w:val="7"/>
  </w:num>
  <w:num w:numId="17">
    <w:abstractNumId w:val="23"/>
  </w:num>
  <w:num w:numId="18">
    <w:abstractNumId w:val="25"/>
  </w:num>
  <w:num w:numId="19">
    <w:abstractNumId w:val="22"/>
  </w:num>
  <w:num w:numId="20">
    <w:abstractNumId w:val="14"/>
  </w:num>
  <w:num w:numId="21">
    <w:abstractNumId w:val="15"/>
  </w:num>
  <w:num w:numId="22">
    <w:abstractNumId w:val="10"/>
  </w:num>
  <w:num w:numId="23">
    <w:abstractNumId w:val="11"/>
  </w:num>
  <w:num w:numId="24">
    <w:abstractNumId w:val="21"/>
  </w:num>
  <w:num w:numId="25">
    <w:abstractNumId w:val="16"/>
  </w:num>
  <w:num w:numId="26">
    <w:abstractNumId w:val="8"/>
  </w:num>
  <w:num w:numId="27">
    <w:abstractNumId w:val="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BF3"/>
    <w:rsid w:val="00011536"/>
    <w:rsid w:val="00023E1A"/>
    <w:rsid w:val="0002618B"/>
    <w:rsid w:val="00032C90"/>
    <w:rsid w:val="00041185"/>
    <w:rsid w:val="000432BD"/>
    <w:rsid w:val="0004550B"/>
    <w:rsid w:val="000605E4"/>
    <w:rsid w:val="00065D74"/>
    <w:rsid w:val="00066F76"/>
    <w:rsid w:val="00070C4C"/>
    <w:rsid w:val="00073E02"/>
    <w:rsid w:val="000768D3"/>
    <w:rsid w:val="000D420A"/>
    <w:rsid w:val="0014172C"/>
    <w:rsid w:val="00153016"/>
    <w:rsid w:val="00156AF6"/>
    <w:rsid w:val="001656AE"/>
    <w:rsid w:val="00196167"/>
    <w:rsid w:val="001A21DD"/>
    <w:rsid w:val="001B0CDB"/>
    <w:rsid w:val="001B3B65"/>
    <w:rsid w:val="001E055A"/>
    <w:rsid w:val="0020690B"/>
    <w:rsid w:val="0021035C"/>
    <w:rsid w:val="00210CDB"/>
    <w:rsid w:val="0021125B"/>
    <w:rsid w:val="0022039B"/>
    <w:rsid w:val="00231C25"/>
    <w:rsid w:val="002379CB"/>
    <w:rsid w:val="00246328"/>
    <w:rsid w:val="0024774E"/>
    <w:rsid w:val="0025173C"/>
    <w:rsid w:val="00257169"/>
    <w:rsid w:val="002647B3"/>
    <w:rsid w:val="002731DC"/>
    <w:rsid w:val="00280492"/>
    <w:rsid w:val="0029720B"/>
    <w:rsid w:val="002D5BA3"/>
    <w:rsid w:val="002D5F41"/>
    <w:rsid w:val="002E1EB3"/>
    <w:rsid w:val="002E269C"/>
    <w:rsid w:val="002E306A"/>
    <w:rsid w:val="002F326E"/>
    <w:rsid w:val="002F5B5E"/>
    <w:rsid w:val="0033198D"/>
    <w:rsid w:val="00331EA9"/>
    <w:rsid w:val="00353649"/>
    <w:rsid w:val="003537D2"/>
    <w:rsid w:val="00354DC2"/>
    <w:rsid w:val="00357EAD"/>
    <w:rsid w:val="00374B89"/>
    <w:rsid w:val="00390F53"/>
    <w:rsid w:val="0039614D"/>
    <w:rsid w:val="003966B1"/>
    <w:rsid w:val="003B345F"/>
    <w:rsid w:val="003E5B6B"/>
    <w:rsid w:val="003F0343"/>
    <w:rsid w:val="003F3C5C"/>
    <w:rsid w:val="00402E55"/>
    <w:rsid w:val="00414D7D"/>
    <w:rsid w:val="00441924"/>
    <w:rsid w:val="00442A6C"/>
    <w:rsid w:val="00443C66"/>
    <w:rsid w:val="004477C8"/>
    <w:rsid w:val="00457744"/>
    <w:rsid w:val="004712FD"/>
    <w:rsid w:val="00486969"/>
    <w:rsid w:val="00490DEE"/>
    <w:rsid w:val="0049250B"/>
    <w:rsid w:val="004B0A95"/>
    <w:rsid w:val="004B116A"/>
    <w:rsid w:val="004C158E"/>
    <w:rsid w:val="004C5D0F"/>
    <w:rsid w:val="004D1D7A"/>
    <w:rsid w:val="004E074D"/>
    <w:rsid w:val="004E2A09"/>
    <w:rsid w:val="004E4EDC"/>
    <w:rsid w:val="00511ABD"/>
    <w:rsid w:val="00521CEC"/>
    <w:rsid w:val="00536965"/>
    <w:rsid w:val="005A32D4"/>
    <w:rsid w:val="005C067D"/>
    <w:rsid w:val="005E7F9A"/>
    <w:rsid w:val="00605366"/>
    <w:rsid w:val="0061469B"/>
    <w:rsid w:val="00620934"/>
    <w:rsid w:val="00654534"/>
    <w:rsid w:val="0066695A"/>
    <w:rsid w:val="00682493"/>
    <w:rsid w:val="00682BF3"/>
    <w:rsid w:val="006852DB"/>
    <w:rsid w:val="00685392"/>
    <w:rsid w:val="006976DC"/>
    <w:rsid w:val="006B4FF9"/>
    <w:rsid w:val="006B5A99"/>
    <w:rsid w:val="006C33E0"/>
    <w:rsid w:val="006D347C"/>
    <w:rsid w:val="006F0C1E"/>
    <w:rsid w:val="00706851"/>
    <w:rsid w:val="007327FB"/>
    <w:rsid w:val="007466E9"/>
    <w:rsid w:val="00754B88"/>
    <w:rsid w:val="00767BEF"/>
    <w:rsid w:val="00773B64"/>
    <w:rsid w:val="00774A87"/>
    <w:rsid w:val="0078304E"/>
    <w:rsid w:val="007D7950"/>
    <w:rsid w:val="007E2143"/>
    <w:rsid w:val="00816C62"/>
    <w:rsid w:val="0081731D"/>
    <w:rsid w:val="00837A8A"/>
    <w:rsid w:val="00837D19"/>
    <w:rsid w:val="008414C3"/>
    <w:rsid w:val="00842DBC"/>
    <w:rsid w:val="00851618"/>
    <w:rsid w:val="00851FC3"/>
    <w:rsid w:val="00865858"/>
    <w:rsid w:val="00877B47"/>
    <w:rsid w:val="00882574"/>
    <w:rsid w:val="008B24BC"/>
    <w:rsid w:val="008E3D32"/>
    <w:rsid w:val="008E47D0"/>
    <w:rsid w:val="008F2DCD"/>
    <w:rsid w:val="008F66AD"/>
    <w:rsid w:val="009137E2"/>
    <w:rsid w:val="00916B9C"/>
    <w:rsid w:val="00926E33"/>
    <w:rsid w:val="00932E97"/>
    <w:rsid w:val="00946471"/>
    <w:rsid w:val="00960524"/>
    <w:rsid w:val="00981CDE"/>
    <w:rsid w:val="009832BB"/>
    <w:rsid w:val="009A1AFA"/>
    <w:rsid w:val="009B20E0"/>
    <w:rsid w:val="009B66DB"/>
    <w:rsid w:val="009C076B"/>
    <w:rsid w:val="009F0B94"/>
    <w:rsid w:val="00A06BD5"/>
    <w:rsid w:val="00A1103A"/>
    <w:rsid w:val="00A201CD"/>
    <w:rsid w:val="00A32685"/>
    <w:rsid w:val="00A50142"/>
    <w:rsid w:val="00A835AB"/>
    <w:rsid w:val="00A85779"/>
    <w:rsid w:val="00AA4452"/>
    <w:rsid w:val="00AC3D48"/>
    <w:rsid w:val="00B14E3D"/>
    <w:rsid w:val="00B15920"/>
    <w:rsid w:val="00B17A58"/>
    <w:rsid w:val="00B55A71"/>
    <w:rsid w:val="00B7155C"/>
    <w:rsid w:val="00B77166"/>
    <w:rsid w:val="00BA1A1D"/>
    <w:rsid w:val="00BA49A1"/>
    <w:rsid w:val="00BC255B"/>
    <w:rsid w:val="00BC5450"/>
    <w:rsid w:val="00BD0983"/>
    <w:rsid w:val="00BD1B97"/>
    <w:rsid w:val="00BD4350"/>
    <w:rsid w:val="00BD571B"/>
    <w:rsid w:val="00BE1482"/>
    <w:rsid w:val="00BE1AAF"/>
    <w:rsid w:val="00BE1B97"/>
    <w:rsid w:val="00C03A56"/>
    <w:rsid w:val="00C075E9"/>
    <w:rsid w:val="00C17493"/>
    <w:rsid w:val="00C2154B"/>
    <w:rsid w:val="00C44A35"/>
    <w:rsid w:val="00C455D9"/>
    <w:rsid w:val="00C55C57"/>
    <w:rsid w:val="00C56AEA"/>
    <w:rsid w:val="00CA6B50"/>
    <w:rsid w:val="00CB5A47"/>
    <w:rsid w:val="00CC7D85"/>
    <w:rsid w:val="00CE1C8C"/>
    <w:rsid w:val="00CE5331"/>
    <w:rsid w:val="00CF4B25"/>
    <w:rsid w:val="00D05647"/>
    <w:rsid w:val="00D0648C"/>
    <w:rsid w:val="00D10F5F"/>
    <w:rsid w:val="00D33DD8"/>
    <w:rsid w:val="00D408E9"/>
    <w:rsid w:val="00D44AA8"/>
    <w:rsid w:val="00D51C97"/>
    <w:rsid w:val="00D8129F"/>
    <w:rsid w:val="00D822A6"/>
    <w:rsid w:val="00D921CF"/>
    <w:rsid w:val="00DB4466"/>
    <w:rsid w:val="00DE0DDE"/>
    <w:rsid w:val="00DF5496"/>
    <w:rsid w:val="00E07D56"/>
    <w:rsid w:val="00E15052"/>
    <w:rsid w:val="00E3552E"/>
    <w:rsid w:val="00E40599"/>
    <w:rsid w:val="00E510D8"/>
    <w:rsid w:val="00E55B17"/>
    <w:rsid w:val="00E67C30"/>
    <w:rsid w:val="00E9518A"/>
    <w:rsid w:val="00EB07C3"/>
    <w:rsid w:val="00EC4D99"/>
    <w:rsid w:val="00ED271F"/>
    <w:rsid w:val="00F00835"/>
    <w:rsid w:val="00F01286"/>
    <w:rsid w:val="00F25BBD"/>
    <w:rsid w:val="00F3084B"/>
    <w:rsid w:val="00F31962"/>
    <w:rsid w:val="00F37D1E"/>
    <w:rsid w:val="00F40775"/>
    <w:rsid w:val="00F570A2"/>
    <w:rsid w:val="00F603D1"/>
    <w:rsid w:val="00F9626F"/>
    <w:rsid w:val="00FA28D0"/>
    <w:rsid w:val="00FA366D"/>
    <w:rsid w:val="00FC2839"/>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60A67"/>
  <w15:chartTrackingRefBased/>
  <w15:docId w15:val="{0F5D0F76-971B-4CC1-947E-88969F7F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682BF3"/>
    <w:rPr>
      <w:color w:val="0000FF"/>
      <w:u w:val="single"/>
    </w:rPr>
  </w:style>
  <w:style w:type="paragraph" w:customStyle="1" w:styleId="Default">
    <w:name w:val="Default"/>
    <w:rsid w:val="00D10F5F"/>
    <w:pPr>
      <w:autoSpaceDE w:val="0"/>
      <w:autoSpaceDN w:val="0"/>
      <w:adjustRightInd w:val="0"/>
      <w:spacing w:after="0" w:line="240" w:lineRule="auto"/>
    </w:pPr>
    <w:rPr>
      <w:rFonts w:ascii="Times New Roman" w:hAnsi="Times New Roman" w:cs="Times New Roman"/>
      <w:color w:val="000000"/>
      <w:sz w:val="24"/>
      <w:szCs w:val="24"/>
    </w:rPr>
  </w:style>
  <w:style w:type="paragraph" w:styleId="Vresteksts">
    <w:name w:val="footnote text"/>
    <w:aliases w:val="Footnote,Fußnote,Char,Char Rakstz. Rakstz. Rakstz. Rakstz. Rakstz. Rakstz. Rakstz.,Char Rakstz. Rakstz. Rakstz. Rakstz. Rakstz. Rakstz.,Char Rakstz. Rakstz. Rakstz. Rakstz. Rakstz. Rakstz. Rakstz. Rakstz. Rakstz. Rakstz. Rakstz.,C,f"/>
    <w:basedOn w:val="Parasts"/>
    <w:link w:val="VrestekstsRakstz"/>
    <w:uiPriority w:val="99"/>
    <w:unhideWhenUsed/>
    <w:qFormat/>
    <w:rsid w:val="00D10F5F"/>
    <w:pPr>
      <w:spacing w:after="0" w:line="240" w:lineRule="auto"/>
    </w:pPr>
    <w:rPr>
      <w:sz w:val="20"/>
      <w:szCs w:val="20"/>
    </w:rPr>
  </w:style>
  <w:style w:type="character" w:customStyle="1" w:styleId="VrestekstsRakstz">
    <w:name w:val="Vēres teksts Rakstz."/>
    <w:aliases w:val="Footnote Rakstz.,Fußnote Rakstz.,Char Rakstz.,Char Rakstz. Rakstz. Rakstz. Rakstz. Rakstz. Rakstz. Rakstz. Rakstz.,Char Rakstz. Rakstz. Rakstz. Rakstz. Rakstz. Rakstz. Rakstz.1,C Rakstz.,f Rakstz."/>
    <w:basedOn w:val="Noklusjumarindkopasfonts"/>
    <w:link w:val="Vresteksts"/>
    <w:uiPriority w:val="99"/>
    <w:qFormat/>
    <w:rsid w:val="00D10F5F"/>
    <w:rPr>
      <w:sz w:val="20"/>
      <w:szCs w:val="20"/>
    </w:rPr>
  </w:style>
  <w:style w:type="character" w:styleId="Vresatsauce">
    <w:name w:val="footnote reference"/>
    <w:aliases w:val="Footnote Reference Number,Footnote symbol,SUPERS,ftref,Footnote Refernece,Footnote Reference Superscript,stylish,BVI fnr,Fußnotenzeichen_Raxen,callout,Footnote symbFootnote Refernece,fr,Odwołanie przypisu,Footnotes refss,Ref,E,E FNZ"/>
    <w:basedOn w:val="Noklusjumarindkopasfonts"/>
    <w:link w:val="CharCharCharChar"/>
    <w:uiPriority w:val="99"/>
    <w:unhideWhenUsed/>
    <w:qFormat/>
    <w:rsid w:val="00D10F5F"/>
    <w:rPr>
      <w:vertAlign w:val="superscript"/>
    </w:rPr>
  </w:style>
  <w:style w:type="character" w:styleId="Izteiksmgs">
    <w:name w:val="Strong"/>
    <w:basedOn w:val="Noklusjumarindkopasfonts"/>
    <w:uiPriority w:val="22"/>
    <w:qFormat/>
    <w:rsid w:val="00D10F5F"/>
    <w:rPr>
      <w:b/>
      <w:bCs/>
    </w:rPr>
  </w:style>
  <w:style w:type="character" w:customStyle="1" w:styleId="UnresolvedMention1">
    <w:name w:val="Unresolved Mention1"/>
    <w:basedOn w:val="Noklusjumarindkopasfonts"/>
    <w:uiPriority w:val="99"/>
    <w:semiHidden/>
    <w:unhideWhenUsed/>
    <w:rsid w:val="00D10F5F"/>
    <w:rPr>
      <w:color w:val="605E5C"/>
      <w:shd w:val="clear" w:color="auto" w:fill="E1DFDD"/>
    </w:rPr>
  </w:style>
  <w:style w:type="table" w:styleId="Reatabula">
    <w:name w:val="Table Grid"/>
    <w:basedOn w:val="Parastatabula"/>
    <w:uiPriority w:val="39"/>
    <w:rsid w:val="00D0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D05647"/>
    <w:pPr>
      <w:spacing w:before="100" w:beforeAutospacing="1" w:after="100" w:afterAutospacing="1" w:line="240" w:lineRule="auto"/>
    </w:pPr>
    <w:rPr>
      <w:rFonts w:ascii="Times New Roman" w:eastAsiaTheme="minorEastAsia" w:hAnsi="Times New Roman" w:cs="Times New Roman"/>
      <w:sz w:val="24"/>
      <w:szCs w:val="24"/>
      <w:lang w:eastAsia="lv-LV"/>
    </w:rPr>
  </w:style>
  <w:style w:type="paragraph" w:styleId="Sarakstarindkopa">
    <w:name w:val="List Paragraph"/>
    <w:basedOn w:val="Parasts"/>
    <w:link w:val="SarakstarindkopaRakstz"/>
    <w:uiPriority w:val="34"/>
    <w:qFormat/>
    <w:rsid w:val="00E55B17"/>
    <w:pPr>
      <w:ind w:left="720"/>
      <w:contextualSpacing/>
    </w:pPr>
  </w:style>
  <w:style w:type="paragraph" w:customStyle="1" w:styleId="text-align-justify">
    <w:name w:val="text-align-justify"/>
    <w:basedOn w:val="Parasts"/>
    <w:rsid w:val="00E67C3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6852DB"/>
    <w:rPr>
      <w:sz w:val="16"/>
      <w:szCs w:val="16"/>
    </w:rPr>
  </w:style>
  <w:style w:type="paragraph" w:styleId="Komentrateksts">
    <w:name w:val="annotation text"/>
    <w:basedOn w:val="Parasts"/>
    <w:link w:val="KomentratekstsRakstz"/>
    <w:uiPriority w:val="99"/>
    <w:semiHidden/>
    <w:unhideWhenUsed/>
    <w:rsid w:val="006852D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852DB"/>
    <w:rPr>
      <w:sz w:val="20"/>
      <w:szCs w:val="20"/>
    </w:rPr>
  </w:style>
  <w:style w:type="paragraph" w:styleId="Komentratma">
    <w:name w:val="annotation subject"/>
    <w:basedOn w:val="Komentrateksts"/>
    <w:next w:val="Komentrateksts"/>
    <w:link w:val="KomentratmaRakstz"/>
    <w:uiPriority w:val="99"/>
    <w:semiHidden/>
    <w:unhideWhenUsed/>
    <w:rsid w:val="006852DB"/>
    <w:rPr>
      <w:b/>
      <w:bCs/>
    </w:rPr>
  </w:style>
  <w:style w:type="character" w:customStyle="1" w:styleId="KomentratmaRakstz">
    <w:name w:val="Komentāra tēma Rakstz."/>
    <w:basedOn w:val="KomentratekstsRakstz"/>
    <w:link w:val="Komentratma"/>
    <w:uiPriority w:val="99"/>
    <w:semiHidden/>
    <w:rsid w:val="006852DB"/>
    <w:rPr>
      <w:b/>
      <w:bCs/>
      <w:sz w:val="20"/>
      <w:szCs w:val="20"/>
    </w:rPr>
  </w:style>
  <w:style w:type="paragraph" w:styleId="Balonteksts">
    <w:name w:val="Balloon Text"/>
    <w:basedOn w:val="Parasts"/>
    <w:link w:val="BalontekstsRakstz"/>
    <w:uiPriority w:val="99"/>
    <w:semiHidden/>
    <w:unhideWhenUsed/>
    <w:rsid w:val="006852D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852DB"/>
    <w:rPr>
      <w:rFonts w:ascii="Segoe UI" w:hAnsi="Segoe UI" w:cs="Segoe UI"/>
      <w:sz w:val="18"/>
      <w:szCs w:val="18"/>
    </w:rPr>
  </w:style>
  <w:style w:type="paragraph" w:customStyle="1" w:styleId="tv213">
    <w:name w:val="tv213"/>
    <w:basedOn w:val="Parasts"/>
    <w:rsid w:val="00AA445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60536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05366"/>
  </w:style>
  <w:style w:type="paragraph" w:styleId="Kjene">
    <w:name w:val="footer"/>
    <w:basedOn w:val="Parasts"/>
    <w:link w:val="KjeneRakstz"/>
    <w:uiPriority w:val="99"/>
    <w:unhideWhenUsed/>
    <w:rsid w:val="0060536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05366"/>
  </w:style>
  <w:style w:type="paragraph" w:customStyle="1" w:styleId="CharCharCharChar">
    <w:name w:val="Char Char Char Char"/>
    <w:aliases w:val="Char2"/>
    <w:basedOn w:val="Parasts"/>
    <w:next w:val="Parasts"/>
    <w:link w:val="Vresatsauce"/>
    <w:uiPriority w:val="99"/>
    <w:rsid w:val="00443C66"/>
    <w:pPr>
      <w:spacing w:line="240" w:lineRule="exact"/>
      <w:jc w:val="both"/>
    </w:pPr>
    <w:rPr>
      <w:vertAlign w:val="superscript"/>
    </w:rPr>
  </w:style>
  <w:style w:type="character" w:customStyle="1" w:styleId="apple-converted-space">
    <w:name w:val="apple-converted-space"/>
    <w:basedOn w:val="Noklusjumarindkopasfonts"/>
    <w:rsid w:val="00443C66"/>
  </w:style>
  <w:style w:type="character" w:styleId="Izmantotahipersaite">
    <w:name w:val="FollowedHyperlink"/>
    <w:basedOn w:val="Noklusjumarindkopasfonts"/>
    <w:uiPriority w:val="99"/>
    <w:semiHidden/>
    <w:unhideWhenUsed/>
    <w:rsid w:val="0061469B"/>
    <w:rPr>
      <w:color w:val="954F72" w:themeColor="followedHyperlink"/>
      <w:u w:val="single"/>
    </w:rPr>
  </w:style>
  <w:style w:type="character" w:customStyle="1" w:styleId="SarakstarindkopaRakstz">
    <w:name w:val="Saraksta rindkopa Rakstz."/>
    <w:link w:val="Sarakstarindkopa"/>
    <w:uiPriority w:val="34"/>
    <w:locked/>
    <w:rsid w:val="009F0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84297">
      <w:bodyDiv w:val="1"/>
      <w:marLeft w:val="0"/>
      <w:marRight w:val="0"/>
      <w:marTop w:val="0"/>
      <w:marBottom w:val="0"/>
      <w:divBdr>
        <w:top w:val="none" w:sz="0" w:space="0" w:color="auto"/>
        <w:left w:val="none" w:sz="0" w:space="0" w:color="auto"/>
        <w:bottom w:val="none" w:sz="0" w:space="0" w:color="auto"/>
        <w:right w:val="none" w:sz="0" w:space="0" w:color="auto"/>
      </w:divBdr>
    </w:div>
    <w:div w:id="378627703">
      <w:bodyDiv w:val="1"/>
      <w:marLeft w:val="0"/>
      <w:marRight w:val="0"/>
      <w:marTop w:val="0"/>
      <w:marBottom w:val="0"/>
      <w:divBdr>
        <w:top w:val="none" w:sz="0" w:space="0" w:color="auto"/>
        <w:left w:val="none" w:sz="0" w:space="0" w:color="auto"/>
        <w:bottom w:val="none" w:sz="0" w:space="0" w:color="auto"/>
        <w:right w:val="none" w:sz="0" w:space="0" w:color="auto"/>
      </w:divBdr>
    </w:div>
    <w:div w:id="525559642">
      <w:bodyDiv w:val="1"/>
      <w:marLeft w:val="0"/>
      <w:marRight w:val="0"/>
      <w:marTop w:val="0"/>
      <w:marBottom w:val="0"/>
      <w:divBdr>
        <w:top w:val="none" w:sz="0" w:space="0" w:color="auto"/>
        <w:left w:val="none" w:sz="0" w:space="0" w:color="auto"/>
        <w:bottom w:val="none" w:sz="0" w:space="0" w:color="auto"/>
        <w:right w:val="none" w:sz="0" w:space="0" w:color="auto"/>
      </w:divBdr>
    </w:div>
    <w:div w:id="1073940221">
      <w:bodyDiv w:val="1"/>
      <w:marLeft w:val="0"/>
      <w:marRight w:val="0"/>
      <w:marTop w:val="0"/>
      <w:marBottom w:val="0"/>
      <w:divBdr>
        <w:top w:val="none" w:sz="0" w:space="0" w:color="auto"/>
        <w:left w:val="none" w:sz="0" w:space="0" w:color="auto"/>
        <w:bottom w:val="none" w:sz="0" w:space="0" w:color="auto"/>
        <w:right w:val="none" w:sz="0" w:space="0" w:color="auto"/>
      </w:divBdr>
    </w:div>
    <w:div w:id="1087268156">
      <w:bodyDiv w:val="1"/>
      <w:marLeft w:val="0"/>
      <w:marRight w:val="0"/>
      <w:marTop w:val="0"/>
      <w:marBottom w:val="0"/>
      <w:divBdr>
        <w:top w:val="none" w:sz="0" w:space="0" w:color="auto"/>
        <w:left w:val="none" w:sz="0" w:space="0" w:color="auto"/>
        <w:bottom w:val="none" w:sz="0" w:space="0" w:color="auto"/>
        <w:right w:val="none" w:sz="0" w:space="0" w:color="auto"/>
      </w:divBdr>
    </w:div>
    <w:div w:id="125451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likumi.lv/ta/id/352579-par-socialajiem-pakalpojumie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lrvk.gov.lv/lv/revizijas/pasvaldibam/pasvaldibu-rokasgramata" TargetMode="External"/><Relationship Id="rId13" Type="http://schemas.openxmlformats.org/officeDocument/2006/relationships/hyperlink" Target="https://www.lm.gov.lv/lv/noderiga-informacija-4" TargetMode="External"/><Relationship Id="rId3" Type="http://schemas.openxmlformats.org/officeDocument/2006/relationships/hyperlink" Target="https://www.lm.gov.lv/lv/situacijas-raksturojums-0" TargetMode="External"/><Relationship Id="rId7" Type="http://schemas.openxmlformats.org/officeDocument/2006/relationships/hyperlink" Target="https://vktap.mk.gov.lv/tasks/legal_act_circulation_headers/2bf9ccad-e348-4737-8b20-873a937dea54" TargetMode="External"/><Relationship Id="rId12" Type="http://schemas.openxmlformats.org/officeDocument/2006/relationships/hyperlink" Target="https://www.lrvk.gov.lv/uploads/files/Dokumenti/Par%20mums/Strat%C4%93%C4%A3ija/Pasvaldibu_rokasgramata_01_12_2023.pdf" TargetMode="External"/><Relationship Id="rId2" Type="http://schemas.openxmlformats.org/officeDocument/2006/relationships/hyperlink" Target="https://www.lrvk.gov.lv/lv/revizijas/revizijas/noslegtas-revizijas/vai-valsti-istenota-socialas-ieklausanas-politika-sasniedz-tai-izvirzitos-merkus-nabadzibas-mazinasanas-joma" TargetMode="External"/><Relationship Id="rId1" Type="http://schemas.openxmlformats.org/officeDocument/2006/relationships/hyperlink" Target="https://www.lm.gov.lv/lv/situacijas-raksturojums-0" TargetMode="External"/><Relationship Id="rId6" Type="http://schemas.openxmlformats.org/officeDocument/2006/relationships/hyperlink" Target="https://www.lm.gov.lv/lv/noderiga-informacija-4" TargetMode="External"/><Relationship Id="rId11" Type="http://schemas.openxmlformats.org/officeDocument/2006/relationships/hyperlink" Target="https://www.lm.gov.lv/lv/socialas-vides-izpete" TargetMode="External"/><Relationship Id="rId5" Type="http://schemas.openxmlformats.org/officeDocument/2006/relationships/hyperlink" Target="https://likumi.lv/ta/id/338304-par-bernu-jaunatnes-un-gimenes-attistibas-pamatnostadnem-20222027gadam" TargetMode="External"/><Relationship Id="rId15" Type="http://schemas.openxmlformats.org/officeDocument/2006/relationships/hyperlink" Target="https://www.lm.gov.lv/lv/projekts/socialo-pakalpojumu-sniedzeju-pasnovertejuma-metodika" TargetMode="External"/><Relationship Id="rId10" Type="http://schemas.openxmlformats.org/officeDocument/2006/relationships/hyperlink" Target="https://www.lrvk.gov.lv/uploads/files/Dokumenti/Par%20mums/Strat%C4%93%C4%A3ija/Pasvaldibu_rokasgramata_01_12_2023.pdf" TargetMode="External"/><Relationship Id="rId4" Type="http://schemas.openxmlformats.org/officeDocument/2006/relationships/hyperlink" Target="https://polsis.mk.gov.lv/documents/7177" TargetMode="External"/><Relationship Id="rId9" Type="http://schemas.openxmlformats.org/officeDocument/2006/relationships/hyperlink" Target="https://www.varam.gov.lv/lv/media/25901/download" TargetMode="External"/><Relationship Id="rId14" Type="http://schemas.openxmlformats.org/officeDocument/2006/relationships/hyperlink" Target="https://www.fm.gov.lv/lv/budzeta-klasifikac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86883-43B3-4D6F-84AA-8EB92CDD9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19085</Words>
  <Characters>10879</Characters>
  <Application>Microsoft Office Word</Application>
  <DocSecurity>0</DocSecurity>
  <Lines>90</Lines>
  <Paragraphs>59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LM</Company>
  <LinksUpToDate>false</LinksUpToDate>
  <CharactersWithSpaces>29905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Ingūna Trūle</dc:creator>
  <cp:keywords/>
  <dc:description/>
  <cp:lastModifiedBy>Ingūna Trūle</cp:lastModifiedBy>
  <cp:revision>2</cp:revision>
  <dcterms:created xsi:type="dcterms:W3CDTF">2024-08-07T10:30:00Z</dcterms:created>
  <dcterms:modified xsi:type="dcterms:W3CDTF">2024-08-07T10:30:00Z</dcterms:modified>
</cp:coreProperties>
</file>