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8A272" w14:textId="2D757E6E" w:rsidR="00E5323B" w:rsidRDefault="004816F6" w:rsidP="0054649C">
      <w:pPr>
        <w:shd w:val="clear" w:color="auto" w:fill="FFFFFF"/>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Likumprojekta</w:t>
      </w:r>
      <w:r w:rsidR="00054059" w:rsidRPr="00054059">
        <w:rPr>
          <w:rFonts w:ascii="Times New Roman" w:hAnsi="Times New Roman" w:cs="Times New Roman"/>
          <w:b/>
          <w:color w:val="000000" w:themeColor="text1"/>
          <w:sz w:val="26"/>
          <w:szCs w:val="26"/>
        </w:rPr>
        <w:t xml:space="preserve"> “</w:t>
      </w:r>
      <w:r w:rsidR="00927A87" w:rsidRPr="00927A87">
        <w:rPr>
          <w:rFonts w:ascii="Times New Roman" w:hAnsi="Times New Roman" w:cs="Times New Roman"/>
          <w:b/>
          <w:color w:val="000000" w:themeColor="text1"/>
          <w:sz w:val="26"/>
          <w:szCs w:val="26"/>
        </w:rPr>
        <w:t>Grozījumi likumā “Par norēķinu galīgumu maksājumu un finanšu instrumentu norēķinu sistēmās”</w:t>
      </w:r>
      <w:r w:rsidR="00054059" w:rsidRPr="00054059">
        <w:rPr>
          <w:rFonts w:ascii="Times New Roman" w:hAnsi="Times New Roman" w:cs="Times New Roman"/>
          <w:b/>
          <w:color w:val="000000" w:themeColor="text1"/>
          <w:sz w:val="26"/>
          <w:szCs w:val="26"/>
        </w:rPr>
        <w:t>”</w:t>
      </w:r>
      <w:r w:rsidR="00054059">
        <w:rPr>
          <w:rFonts w:ascii="Times New Roman" w:eastAsia="Times New Roman" w:hAnsi="Times New Roman" w:cs="Times New Roman"/>
          <w:b/>
          <w:bCs/>
          <w:sz w:val="28"/>
          <w:szCs w:val="24"/>
          <w:lang w:eastAsia="lv-LV"/>
        </w:rPr>
        <w:t xml:space="preserve"> </w:t>
      </w:r>
      <w:r w:rsidR="009F468A" w:rsidRPr="0036462E">
        <w:rPr>
          <w:rFonts w:ascii="Times New Roman" w:hAnsi="Times New Roman" w:cs="Times New Roman"/>
          <w:b/>
          <w:color w:val="000000" w:themeColor="text1"/>
          <w:sz w:val="26"/>
          <w:szCs w:val="26"/>
        </w:rPr>
        <w:t>sākotnējās ietekmes novērtējuma ziņojums (anotācija)</w:t>
      </w:r>
    </w:p>
    <w:p w14:paraId="06842478" w14:textId="7D5949E1" w:rsidR="006E6344" w:rsidRDefault="006E6344" w:rsidP="0054649C">
      <w:pPr>
        <w:shd w:val="clear" w:color="auto" w:fill="FFFFFF"/>
        <w:spacing w:after="0" w:line="240" w:lineRule="auto"/>
        <w:jc w:val="center"/>
        <w:rPr>
          <w:rFonts w:ascii="Times New Roman" w:hAnsi="Times New Roman" w:cs="Times New Roman"/>
          <w:b/>
          <w:color w:val="000000" w:themeColor="text1"/>
          <w:sz w:val="26"/>
          <w:szCs w:val="26"/>
        </w:rPr>
      </w:pP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3819"/>
        <w:gridCol w:w="5236"/>
      </w:tblGrid>
      <w:tr w:rsidR="00D62367" w:rsidRPr="002C6D96" w14:paraId="527353E7" w14:textId="77777777" w:rsidTr="00930F51">
        <w:trPr>
          <w:tblCellSpacing w:w="15" w:type="dxa"/>
        </w:trPr>
        <w:tc>
          <w:tcPr>
            <w:tcW w:w="0" w:type="auto"/>
            <w:gridSpan w:val="2"/>
            <w:vAlign w:val="center"/>
            <w:hideMark/>
          </w:tcPr>
          <w:p w14:paraId="0F15CD58" w14:textId="77777777" w:rsidR="00D62367" w:rsidRPr="002C6D96" w:rsidRDefault="00D62367" w:rsidP="00747C7C">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Tiesību akta projekta anotācijas kopsavilkums</w:t>
            </w:r>
          </w:p>
        </w:tc>
      </w:tr>
      <w:tr w:rsidR="00D62367" w:rsidRPr="002605ED" w14:paraId="24A162B7" w14:textId="77777777" w:rsidTr="00930F51">
        <w:trPr>
          <w:trHeight w:val="859"/>
          <w:tblCellSpacing w:w="15" w:type="dxa"/>
        </w:trPr>
        <w:tc>
          <w:tcPr>
            <w:tcW w:w="2084" w:type="pct"/>
            <w:hideMark/>
          </w:tcPr>
          <w:p w14:paraId="2D66A1D5" w14:textId="77777777" w:rsidR="00D62367" w:rsidRPr="002605ED" w:rsidRDefault="00D62367"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Mērķis, risinājums un projekta spēkā stāšanās laiks (500 zīmes bez atstarpēm)</w:t>
            </w:r>
          </w:p>
        </w:tc>
        <w:tc>
          <w:tcPr>
            <w:tcW w:w="2866" w:type="pct"/>
            <w:hideMark/>
          </w:tcPr>
          <w:p w14:paraId="555B24D8" w14:textId="63515AF9" w:rsidR="00D62367" w:rsidRPr="002605ED" w:rsidRDefault="009D1FDF" w:rsidP="00AC363F">
            <w:pPr>
              <w:pStyle w:val="tv213"/>
              <w:shd w:val="clear" w:color="auto" w:fill="FFFFFF"/>
              <w:spacing w:before="0" w:beforeAutospacing="0" w:after="0" w:afterAutospacing="0"/>
              <w:jc w:val="both"/>
              <w:rPr>
                <w:iCs/>
              </w:rPr>
            </w:pPr>
            <w:r>
              <w:rPr>
                <w:iCs/>
              </w:rPr>
              <w:t>Neaizpilda atbilstoši Ministra kabineta 2009.gada 15.decembra instrukcijas Nr. 19 “</w:t>
            </w:r>
            <w:r w:rsidRPr="007E1219">
              <w:rPr>
                <w:iCs/>
              </w:rPr>
              <w:t>Tiesību akta projekta sākotnējās ietekmes izvērtēšanas kārtība” 5.</w:t>
            </w:r>
            <w:r>
              <w:rPr>
                <w:iCs/>
                <w:vertAlign w:val="superscript"/>
              </w:rPr>
              <w:t>1</w:t>
            </w:r>
            <w:r w:rsidRPr="007E1219">
              <w:rPr>
                <w:iCs/>
              </w:rPr>
              <w:t xml:space="preserve"> punktam</w:t>
            </w:r>
            <w:r>
              <w:rPr>
                <w:iCs/>
              </w:rPr>
              <w:t>.</w:t>
            </w:r>
          </w:p>
        </w:tc>
      </w:tr>
    </w:tbl>
    <w:p w14:paraId="1A74D4D6" w14:textId="77777777" w:rsidR="00D62367" w:rsidRPr="002605ED" w:rsidRDefault="00D62367" w:rsidP="00AC363F">
      <w:pPr>
        <w:shd w:val="clear" w:color="auto" w:fill="FFFFFF"/>
        <w:spacing w:after="0" w:line="240" w:lineRule="auto"/>
        <w:jc w:val="center"/>
        <w:rPr>
          <w:rFonts w:ascii="Times New Roman" w:hAnsi="Times New Roman" w:cs="Times New Roman"/>
          <w:b/>
          <w:color w:val="000000" w:themeColor="text1"/>
          <w:sz w:val="24"/>
          <w:szCs w:val="24"/>
        </w:rPr>
      </w:pPr>
    </w:p>
    <w:tbl>
      <w:tblPr>
        <w:tblW w:w="5012"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565"/>
        <w:gridCol w:w="3250"/>
        <w:gridCol w:w="5262"/>
      </w:tblGrid>
      <w:tr w:rsidR="00201E30" w:rsidRPr="002605ED" w14:paraId="2AA11631" w14:textId="77777777" w:rsidTr="006872A5">
        <w:trPr>
          <w:tblCellSpacing w:w="15" w:type="dxa"/>
        </w:trPr>
        <w:tc>
          <w:tcPr>
            <w:tcW w:w="4968" w:type="pct"/>
            <w:gridSpan w:val="3"/>
            <w:vAlign w:val="center"/>
            <w:hideMark/>
          </w:tcPr>
          <w:p w14:paraId="7C6ADCAF" w14:textId="7E5D5C0D" w:rsidR="00655F2C" w:rsidRPr="002605ED" w:rsidRDefault="00E5323B" w:rsidP="00AC363F">
            <w:pPr>
              <w:spacing w:after="0" w:line="240" w:lineRule="auto"/>
              <w:jc w:val="center"/>
              <w:rPr>
                <w:rFonts w:ascii="Times New Roman" w:eastAsia="Times New Roman" w:hAnsi="Times New Roman" w:cs="Times New Roman"/>
                <w:b/>
                <w:bCs/>
                <w:iCs/>
                <w:sz w:val="24"/>
                <w:szCs w:val="24"/>
                <w:lang w:eastAsia="lv-LV"/>
              </w:rPr>
            </w:pPr>
            <w:r w:rsidRPr="002605ED">
              <w:rPr>
                <w:rFonts w:ascii="Times New Roman" w:eastAsia="Times New Roman" w:hAnsi="Times New Roman" w:cs="Times New Roman"/>
                <w:iCs/>
                <w:sz w:val="24"/>
                <w:szCs w:val="24"/>
                <w:lang w:eastAsia="lv-LV"/>
              </w:rPr>
              <w:t xml:space="preserve">  </w:t>
            </w:r>
            <w:r w:rsidRPr="002605ED">
              <w:rPr>
                <w:rFonts w:ascii="Times New Roman" w:eastAsia="Times New Roman" w:hAnsi="Times New Roman" w:cs="Times New Roman"/>
                <w:b/>
                <w:bCs/>
                <w:iCs/>
                <w:sz w:val="24"/>
                <w:szCs w:val="24"/>
                <w:lang w:eastAsia="lv-LV"/>
              </w:rPr>
              <w:t>I. Tiesību akta projekta izstrādes nepieciešamība</w:t>
            </w:r>
          </w:p>
        </w:tc>
      </w:tr>
      <w:tr w:rsidR="00201E30" w:rsidRPr="002605ED" w14:paraId="29149615" w14:textId="77777777" w:rsidTr="003405FF">
        <w:trPr>
          <w:trHeight w:val="890"/>
          <w:tblCellSpacing w:w="15" w:type="dxa"/>
        </w:trPr>
        <w:tc>
          <w:tcPr>
            <w:tcW w:w="289" w:type="pct"/>
            <w:hideMark/>
          </w:tcPr>
          <w:p w14:paraId="00DD2FF2" w14:textId="484F3E62" w:rsidR="00163F4F" w:rsidRPr="002605ED" w:rsidRDefault="00E5323B"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1.</w:t>
            </w:r>
          </w:p>
          <w:p w14:paraId="231922D9" w14:textId="2C17DB38" w:rsidR="00655F2C" w:rsidRPr="002605ED" w:rsidRDefault="00655F2C" w:rsidP="00AC363F">
            <w:pPr>
              <w:spacing w:line="240" w:lineRule="auto"/>
              <w:rPr>
                <w:rFonts w:ascii="Times New Roman" w:eastAsia="Times New Roman" w:hAnsi="Times New Roman" w:cs="Times New Roman"/>
                <w:sz w:val="24"/>
                <w:szCs w:val="24"/>
                <w:lang w:eastAsia="lv-LV"/>
              </w:rPr>
            </w:pPr>
          </w:p>
        </w:tc>
        <w:tc>
          <w:tcPr>
            <w:tcW w:w="1786" w:type="pct"/>
            <w:hideMark/>
          </w:tcPr>
          <w:p w14:paraId="2C0F01E7" w14:textId="575884C3" w:rsidR="00EB6228" w:rsidRPr="002605ED" w:rsidRDefault="00E5323B"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Pamatojums</w:t>
            </w:r>
          </w:p>
        </w:tc>
        <w:tc>
          <w:tcPr>
            <w:tcW w:w="2859" w:type="pct"/>
          </w:tcPr>
          <w:p w14:paraId="4820B034" w14:textId="639F22D7" w:rsidR="003F0154" w:rsidRPr="002605ED" w:rsidRDefault="003405FF" w:rsidP="006D4259">
            <w:pPr>
              <w:spacing w:after="0" w:line="240" w:lineRule="auto"/>
              <w:jc w:val="both"/>
              <w:rPr>
                <w:rFonts w:ascii="Times New Roman" w:eastAsia="Times New Roman" w:hAnsi="Times New Roman" w:cs="Times New Roman"/>
                <w:bCs/>
                <w:sz w:val="24"/>
                <w:szCs w:val="24"/>
                <w:shd w:val="clear" w:color="auto" w:fill="FFFFFF"/>
                <w:lang w:eastAsia="lv-LV"/>
              </w:rPr>
            </w:pPr>
            <w:r w:rsidRPr="00F25D92">
              <w:rPr>
                <w:rFonts w:ascii="Times New Roman" w:eastAsia="Times New Roman" w:hAnsi="Times New Roman" w:cs="Times New Roman"/>
                <w:bCs/>
                <w:sz w:val="24"/>
                <w:szCs w:val="24"/>
                <w:shd w:val="clear" w:color="auto" w:fill="FFFFFF"/>
                <w:lang w:eastAsia="lv-LV"/>
              </w:rPr>
              <w:t>Likumprojekts</w:t>
            </w:r>
            <w:r w:rsidR="009978C2" w:rsidRPr="009978C2">
              <w:rPr>
                <w:rFonts w:ascii="Times New Roman" w:eastAsia="Times New Roman" w:hAnsi="Times New Roman" w:cs="Times New Roman"/>
                <w:bCs/>
                <w:sz w:val="24"/>
                <w:szCs w:val="24"/>
                <w:shd w:val="clear" w:color="auto" w:fill="FFFFFF"/>
                <w:lang w:eastAsia="lv-LV"/>
              </w:rPr>
              <w:t xml:space="preserve"> Grozījumi likumā “Par norēķinu galīgumu maksājumu un finanšu instrumentu norēķinu sistēmās”</w:t>
            </w:r>
            <w:r w:rsidR="009978C2">
              <w:rPr>
                <w:rFonts w:ascii="Times New Roman" w:eastAsia="Times New Roman" w:hAnsi="Times New Roman" w:cs="Times New Roman"/>
                <w:bCs/>
                <w:sz w:val="24"/>
                <w:szCs w:val="24"/>
                <w:shd w:val="clear" w:color="auto" w:fill="FFFFFF"/>
                <w:lang w:eastAsia="lv-LV"/>
              </w:rPr>
              <w:t xml:space="preserve"> (turpmāk – likumprojekts)</w:t>
            </w:r>
            <w:r w:rsidRPr="00F25D92">
              <w:rPr>
                <w:rFonts w:ascii="Times New Roman" w:eastAsia="Times New Roman" w:hAnsi="Times New Roman" w:cs="Times New Roman"/>
                <w:bCs/>
                <w:sz w:val="24"/>
                <w:szCs w:val="24"/>
                <w:shd w:val="clear" w:color="auto" w:fill="FFFFFF"/>
                <w:lang w:eastAsia="lv-LV"/>
              </w:rPr>
              <w:t xml:space="preserve"> izstrādāts, lai pārņemtu </w:t>
            </w:r>
            <w:r w:rsidR="003F0154" w:rsidRPr="003F0154">
              <w:rPr>
                <w:rFonts w:ascii="Times New Roman" w:eastAsia="Times New Roman" w:hAnsi="Times New Roman" w:cs="Times New Roman"/>
                <w:bCs/>
                <w:sz w:val="24"/>
                <w:szCs w:val="24"/>
                <w:shd w:val="clear" w:color="auto" w:fill="FFFFFF"/>
                <w:lang w:eastAsia="lv-LV"/>
              </w:rPr>
              <w:t>Eiropas Parlamenta un Padomes 2019. gada 20. maija Direktīva</w:t>
            </w:r>
            <w:r w:rsidR="003F0154">
              <w:rPr>
                <w:rFonts w:ascii="Times New Roman" w:eastAsia="Times New Roman" w:hAnsi="Times New Roman" w:cs="Times New Roman"/>
                <w:bCs/>
                <w:sz w:val="24"/>
                <w:szCs w:val="24"/>
                <w:shd w:val="clear" w:color="auto" w:fill="FFFFFF"/>
                <w:lang w:eastAsia="lv-LV"/>
              </w:rPr>
              <w:t>s</w:t>
            </w:r>
            <w:r w:rsidR="003F0154" w:rsidRPr="003F0154">
              <w:rPr>
                <w:rFonts w:ascii="Times New Roman" w:eastAsia="Times New Roman" w:hAnsi="Times New Roman" w:cs="Times New Roman"/>
                <w:bCs/>
                <w:sz w:val="24"/>
                <w:szCs w:val="24"/>
                <w:shd w:val="clear" w:color="auto" w:fill="FFFFFF"/>
                <w:lang w:eastAsia="lv-LV"/>
              </w:rPr>
              <w:t xml:space="preserve"> (ES) 2019/879, ar ko groza Direktīvu 2014/59/ES attiecībā uz zaudējumu absorbcijas un </w:t>
            </w:r>
            <w:proofErr w:type="spellStart"/>
            <w:r w:rsidR="003F0154" w:rsidRPr="003F0154">
              <w:rPr>
                <w:rFonts w:ascii="Times New Roman" w:eastAsia="Times New Roman" w:hAnsi="Times New Roman" w:cs="Times New Roman"/>
                <w:bCs/>
                <w:sz w:val="24"/>
                <w:szCs w:val="24"/>
                <w:shd w:val="clear" w:color="auto" w:fill="FFFFFF"/>
                <w:lang w:eastAsia="lv-LV"/>
              </w:rPr>
              <w:t>rekapitalizācijas</w:t>
            </w:r>
            <w:proofErr w:type="spellEnd"/>
            <w:r w:rsidR="003F0154" w:rsidRPr="003F0154">
              <w:rPr>
                <w:rFonts w:ascii="Times New Roman" w:eastAsia="Times New Roman" w:hAnsi="Times New Roman" w:cs="Times New Roman"/>
                <w:bCs/>
                <w:sz w:val="24"/>
                <w:szCs w:val="24"/>
                <w:shd w:val="clear" w:color="auto" w:fill="FFFFFF"/>
                <w:lang w:eastAsia="lv-LV"/>
              </w:rPr>
              <w:t xml:space="preserve"> spēju kredītiestādēm un ieguldījumu brokeru sabiedrībām un Direktīvu 98/26/ES </w:t>
            </w:r>
            <w:r w:rsidRPr="00F25D92">
              <w:rPr>
                <w:rFonts w:ascii="Times New Roman" w:eastAsia="Times New Roman" w:hAnsi="Times New Roman" w:cs="Times New Roman"/>
                <w:bCs/>
                <w:sz w:val="24"/>
                <w:szCs w:val="24"/>
                <w:shd w:val="clear" w:color="auto" w:fill="FFFFFF"/>
                <w:lang w:eastAsia="lv-LV"/>
              </w:rPr>
              <w:t>prasības. Transponēšanas termiņš 2020.gada 28.decembris.</w:t>
            </w:r>
          </w:p>
        </w:tc>
      </w:tr>
      <w:tr w:rsidR="003405FF" w:rsidRPr="002605ED" w14:paraId="3D59E3C2" w14:textId="77777777" w:rsidTr="003405FF">
        <w:trPr>
          <w:tblCellSpacing w:w="15" w:type="dxa"/>
        </w:trPr>
        <w:tc>
          <w:tcPr>
            <w:tcW w:w="289" w:type="pct"/>
            <w:hideMark/>
          </w:tcPr>
          <w:p w14:paraId="15CE5948" w14:textId="77777777" w:rsidR="003405FF" w:rsidRPr="002605ED" w:rsidRDefault="003405FF"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2.</w:t>
            </w:r>
          </w:p>
        </w:tc>
        <w:tc>
          <w:tcPr>
            <w:tcW w:w="1786" w:type="pct"/>
            <w:hideMark/>
          </w:tcPr>
          <w:p w14:paraId="2843D4BB" w14:textId="77777777" w:rsidR="003405FF" w:rsidRPr="002605ED" w:rsidRDefault="003405FF"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2859" w:type="pct"/>
          </w:tcPr>
          <w:p w14:paraId="2C0E9455" w14:textId="30278A6B" w:rsidR="003125CA" w:rsidRPr="00100248" w:rsidRDefault="003125CA" w:rsidP="003125CA">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100248">
              <w:rPr>
                <w:rFonts w:ascii="Times New Roman" w:eastAsia="Times New Roman" w:hAnsi="Times New Roman" w:cs="Times New Roman"/>
                <w:bCs/>
                <w:sz w:val="24"/>
                <w:szCs w:val="24"/>
                <w:shd w:val="clear" w:color="auto" w:fill="FFFFFF"/>
                <w:lang w:eastAsia="lv-LV"/>
              </w:rPr>
              <w:t xml:space="preserve">2019. gada 20. maijā tika pieņemta </w:t>
            </w:r>
            <w:r w:rsidRPr="003125CA">
              <w:rPr>
                <w:rFonts w:ascii="Times New Roman" w:eastAsia="Times New Roman" w:hAnsi="Times New Roman" w:cs="Times New Roman"/>
                <w:bCs/>
                <w:sz w:val="24"/>
                <w:szCs w:val="24"/>
                <w:shd w:val="clear" w:color="auto" w:fill="FFFFFF"/>
                <w:lang w:eastAsia="lv-LV"/>
              </w:rPr>
              <w:t xml:space="preserve">Eiropas Parlamenta un Padomes </w:t>
            </w:r>
            <w:r w:rsidRPr="00100248">
              <w:rPr>
                <w:rFonts w:ascii="Times New Roman" w:eastAsia="Times New Roman" w:hAnsi="Times New Roman" w:cs="Times New Roman"/>
                <w:bCs/>
                <w:sz w:val="24"/>
                <w:szCs w:val="24"/>
                <w:shd w:val="clear" w:color="auto" w:fill="FFFFFF"/>
                <w:lang w:eastAsia="lv-LV"/>
              </w:rPr>
              <w:t xml:space="preserve">Direktīva  (ES) 2019/879, ar ko groza Direktīvu 2014/59/ES attiecībā uz zaudējumu absorbcijas un </w:t>
            </w:r>
            <w:proofErr w:type="spellStart"/>
            <w:r w:rsidRPr="00100248">
              <w:rPr>
                <w:rFonts w:ascii="Times New Roman" w:eastAsia="Times New Roman" w:hAnsi="Times New Roman" w:cs="Times New Roman"/>
                <w:bCs/>
                <w:sz w:val="24"/>
                <w:szCs w:val="24"/>
                <w:shd w:val="clear" w:color="auto" w:fill="FFFFFF"/>
                <w:lang w:eastAsia="lv-LV"/>
              </w:rPr>
              <w:t>rekapitalizācijas</w:t>
            </w:r>
            <w:proofErr w:type="spellEnd"/>
            <w:r w:rsidRPr="00100248">
              <w:rPr>
                <w:rFonts w:ascii="Times New Roman" w:eastAsia="Times New Roman" w:hAnsi="Times New Roman" w:cs="Times New Roman"/>
                <w:bCs/>
                <w:sz w:val="24"/>
                <w:szCs w:val="24"/>
                <w:shd w:val="clear" w:color="auto" w:fill="FFFFFF"/>
                <w:lang w:eastAsia="lv-LV"/>
              </w:rPr>
              <w:t xml:space="preserve"> spēju kredītiestādēm un ieguldījumu brokeru sabiedrībām un Direktīvu 98/26/EK</w:t>
            </w:r>
            <w:r w:rsidRPr="003125CA">
              <w:rPr>
                <w:rFonts w:ascii="Times New Roman" w:eastAsia="Times New Roman" w:hAnsi="Times New Roman" w:cs="Times New Roman"/>
                <w:bCs/>
                <w:sz w:val="24"/>
                <w:szCs w:val="24"/>
                <w:shd w:val="clear" w:color="auto" w:fill="FFFFFF"/>
                <w:lang w:eastAsia="lv-LV"/>
              </w:rPr>
              <w:t xml:space="preserve"> (turpmāk – Direktīva (ES) 2019/879).</w:t>
            </w:r>
          </w:p>
          <w:p w14:paraId="185FEC37" w14:textId="664F6B2C" w:rsidR="0051647E" w:rsidRDefault="00F25D92" w:rsidP="009A0B85">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F25D92">
              <w:rPr>
                <w:rFonts w:ascii="Times New Roman" w:eastAsia="Times New Roman" w:hAnsi="Times New Roman" w:cs="Times New Roman"/>
                <w:bCs/>
                <w:sz w:val="24"/>
                <w:szCs w:val="24"/>
                <w:shd w:val="clear" w:color="auto" w:fill="FFFFFF"/>
                <w:lang w:eastAsia="lv-LV"/>
              </w:rPr>
              <w:t xml:space="preserve">Lai nodrošinātu vienotu izpratni par dažādos tiesību aktos izmantotajiem terminiem, </w:t>
            </w:r>
            <w:r w:rsidR="003125CA">
              <w:rPr>
                <w:rFonts w:ascii="Times New Roman" w:eastAsia="Times New Roman" w:hAnsi="Times New Roman" w:cs="Times New Roman"/>
                <w:bCs/>
                <w:sz w:val="24"/>
                <w:szCs w:val="24"/>
                <w:shd w:val="clear" w:color="auto" w:fill="FFFFFF"/>
                <w:lang w:eastAsia="lv-LV"/>
              </w:rPr>
              <w:t xml:space="preserve">ar </w:t>
            </w:r>
            <w:r w:rsidR="003125CA" w:rsidRPr="003125CA">
              <w:rPr>
                <w:rFonts w:ascii="Times New Roman" w:eastAsia="Times New Roman" w:hAnsi="Times New Roman" w:cs="Times New Roman"/>
                <w:bCs/>
                <w:sz w:val="24"/>
                <w:szCs w:val="24"/>
                <w:shd w:val="clear" w:color="auto" w:fill="FFFFFF"/>
                <w:lang w:eastAsia="lv-LV"/>
              </w:rPr>
              <w:t>Direktīv</w:t>
            </w:r>
            <w:r w:rsidR="003125CA">
              <w:rPr>
                <w:rFonts w:ascii="Times New Roman" w:eastAsia="Times New Roman" w:hAnsi="Times New Roman" w:cs="Times New Roman"/>
                <w:bCs/>
                <w:sz w:val="24"/>
                <w:szCs w:val="24"/>
                <w:shd w:val="clear" w:color="auto" w:fill="FFFFFF"/>
                <w:lang w:eastAsia="lv-LV"/>
              </w:rPr>
              <w:t>u</w:t>
            </w:r>
            <w:r w:rsidR="003125CA" w:rsidRPr="003125CA">
              <w:rPr>
                <w:rFonts w:ascii="Times New Roman" w:eastAsia="Times New Roman" w:hAnsi="Times New Roman" w:cs="Times New Roman"/>
                <w:bCs/>
                <w:sz w:val="24"/>
                <w:szCs w:val="24"/>
                <w:shd w:val="clear" w:color="auto" w:fill="FFFFFF"/>
                <w:lang w:eastAsia="lv-LV"/>
              </w:rPr>
              <w:t xml:space="preserve"> (ES) 2019/879</w:t>
            </w:r>
            <w:r w:rsidR="003125CA">
              <w:rPr>
                <w:rFonts w:ascii="Times New Roman" w:eastAsia="Times New Roman" w:hAnsi="Times New Roman" w:cs="Times New Roman"/>
                <w:bCs/>
                <w:sz w:val="24"/>
                <w:szCs w:val="24"/>
                <w:shd w:val="clear" w:color="auto" w:fill="FFFFFF"/>
                <w:lang w:eastAsia="lv-LV"/>
              </w:rPr>
              <w:t xml:space="preserve"> tiek grozīta </w:t>
            </w:r>
            <w:r w:rsidR="003125CA" w:rsidRPr="003125CA">
              <w:rPr>
                <w:rFonts w:ascii="Times New Roman" w:eastAsia="Times New Roman" w:hAnsi="Times New Roman" w:cs="Times New Roman"/>
                <w:bCs/>
                <w:sz w:val="24"/>
                <w:szCs w:val="24"/>
                <w:shd w:val="clear" w:color="auto" w:fill="FFFFFF"/>
                <w:lang w:eastAsia="lv-LV"/>
              </w:rPr>
              <w:t>Eiropas Parlamenta un Padomes Direktīva 98/26/EK (1998. gada 19. maijs) par norēķinu galīgumu maksājumu un vērtspapīru norēķinu sistēmās</w:t>
            </w:r>
            <w:r w:rsidR="003125CA">
              <w:rPr>
                <w:rFonts w:ascii="Times New Roman" w:eastAsia="Times New Roman" w:hAnsi="Times New Roman" w:cs="Times New Roman"/>
                <w:bCs/>
                <w:sz w:val="24"/>
                <w:szCs w:val="24"/>
                <w:shd w:val="clear" w:color="auto" w:fill="FFFFFF"/>
                <w:lang w:eastAsia="lv-LV"/>
              </w:rPr>
              <w:t>, tajā iekļaujo</w:t>
            </w:r>
            <w:r w:rsidR="009978C2">
              <w:rPr>
                <w:rFonts w:ascii="Times New Roman" w:eastAsia="Times New Roman" w:hAnsi="Times New Roman" w:cs="Times New Roman"/>
                <w:bCs/>
                <w:sz w:val="24"/>
                <w:szCs w:val="24"/>
                <w:shd w:val="clear" w:color="auto" w:fill="FFFFFF"/>
                <w:lang w:eastAsia="lv-LV"/>
              </w:rPr>
              <w:t>t</w:t>
            </w:r>
            <w:r w:rsidRPr="00F25D92">
              <w:rPr>
                <w:rFonts w:ascii="Times New Roman" w:eastAsia="Times New Roman" w:hAnsi="Times New Roman" w:cs="Times New Roman"/>
                <w:bCs/>
                <w:sz w:val="24"/>
                <w:szCs w:val="24"/>
                <w:shd w:val="clear" w:color="auto" w:fill="FFFFFF"/>
                <w:lang w:eastAsia="lv-LV"/>
              </w:rPr>
              <w:t xml:space="preserve"> definīcijas un koncepcijas, kas ieviestas ar Eiropas Parlamenta un Padomes Regulu (ES) Nr. 648/2012 </w:t>
            </w:r>
            <w:r w:rsidR="009978C2" w:rsidRPr="009978C2">
              <w:rPr>
                <w:rFonts w:ascii="Times New Roman" w:eastAsia="Times New Roman" w:hAnsi="Times New Roman" w:cs="Times New Roman"/>
                <w:bCs/>
                <w:sz w:val="24"/>
                <w:szCs w:val="24"/>
                <w:shd w:val="clear" w:color="auto" w:fill="FFFFFF"/>
                <w:lang w:eastAsia="lv-LV"/>
              </w:rPr>
              <w:t xml:space="preserve">(2012. gada 4. jūlijs) par </w:t>
            </w:r>
            <w:proofErr w:type="spellStart"/>
            <w:r w:rsidR="009978C2" w:rsidRPr="009978C2">
              <w:rPr>
                <w:rFonts w:ascii="Times New Roman" w:eastAsia="Times New Roman" w:hAnsi="Times New Roman" w:cs="Times New Roman"/>
                <w:bCs/>
                <w:sz w:val="24"/>
                <w:szCs w:val="24"/>
                <w:shd w:val="clear" w:color="auto" w:fill="FFFFFF"/>
                <w:lang w:eastAsia="lv-LV"/>
              </w:rPr>
              <w:t>ārpusbiržas</w:t>
            </w:r>
            <w:proofErr w:type="spellEnd"/>
            <w:r w:rsidR="009978C2" w:rsidRPr="009978C2">
              <w:rPr>
                <w:rFonts w:ascii="Times New Roman" w:eastAsia="Times New Roman" w:hAnsi="Times New Roman" w:cs="Times New Roman"/>
                <w:bCs/>
                <w:sz w:val="24"/>
                <w:szCs w:val="24"/>
                <w:shd w:val="clear" w:color="auto" w:fill="FFFFFF"/>
                <w:lang w:eastAsia="lv-LV"/>
              </w:rPr>
              <w:t xml:space="preserve"> atvasinātajiem instrumentiem, centrālajiem darījumu partneriem un darījumu reģistriem</w:t>
            </w:r>
            <w:r w:rsidRPr="00F25D92">
              <w:rPr>
                <w:rFonts w:ascii="Times New Roman" w:eastAsia="Times New Roman" w:hAnsi="Times New Roman" w:cs="Times New Roman"/>
                <w:bCs/>
                <w:sz w:val="24"/>
                <w:szCs w:val="24"/>
                <w:shd w:val="clear" w:color="auto" w:fill="FFFFFF"/>
                <w:lang w:eastAsia="lv-LV"/>
              </w:rPr>
              <w:t xml:space="preserve"> attiecībā uz “centrālo darījumu partneri” un “dalībnieku”</w:t>
            </w:r>
            <w:r w:rsidR="009978C2">
              <w:rPr>
                <w:rFonts w:ascii="Times New Roman" w:eastAsia="Times New Roman" w:hAnsi="Times New Roman" w:cs="Times New Roman"/>
                <w:bCs/>
                <w:sz w:val="24"/>
                <w:szCs w:val="24"/>
                <w:shd w:val="clear" w:color="auto" w:fill="FFFFFF"/>
                <w:lang w:eastAsia="lv-LV"/>
              </w:rPr>
              <w:t>.</w:t>
            </w:r>
          </w:p>
          <w:p w14:paraId="0C4083AE" w14:textId="55DBD9EE" w:rsidR="00F25D92" w:rsidRDefault="009978C2" w:rsidP="009978C2">
            <w:pPr>
              <w:spacing w:before="120" w:after="0" w:line="240" w:lineRule="auto"/>
              <w:jc w:val="both"/>
              <w:rPr>
                <w:rFonts w:ascii="Times New Roman" w:eastAsia="Times New Roman" w:hAnsi="Times New Roman" w:cs="Times New Roman"/>
                <w:bCs/>
                <w:sz w:val="24"/>
                <w:szCs w:val="24"/>
                <w:shd w:val="clear" w:color="auto" w:fill="FFFFFF"/>
                <w:lang w:eastAsia="lv-LV"/>
              </w:rPr>
            </w:pPr>
            <w:r>
              <w:rPr>
                <w:rFonts w:ascii="Times New Roman" w:eastAsia="Times New Roman" w:hAnsi="Times New Roman" w:cs="Times New Roman"/>
                <w:bCs/>
                <w:sz w:val="24"/>
                <w:szCs w:val="24"/>
                <w:shd w:val="clear" w:color="auto" w:fill="FFFFFF"/>
                <w:lang w:eastAsia="lv-LV"/>
              </w:rPr>
              <w:t xml:space="preserve">Ievērojot minēto, visā </w:t>
            </w:r>
            <w:r w:rsidRPr="009978C2">
              <w:rPr>
                <w:rFonts w:ascii="Times New Roman" w:eastAsia="Times New Roman" w:hAnsi="Times New Roman" w:cs="Times New Roman"/>
                <w:bCs/>
                <w:sz w:val="24"/>
                <w:szCs w:val="24"/>
                <w:shd w:val="clear" w:color="auto" w:fill="FFFFFF"/>
                <w:lang w:eastAsia="lv-LV"/>
              </w:rPr>
              <w:t>likuma “Par norēķinu galīgumu maksājumu un finanšu instrumentu norēķinu sistēmās”</w:t>
            </w:r>
            <w:r w:rsidR="00927A87">
              <w:rPr>
                <w:rFonts w:ascii="Times New Roman" w:eastAsia="Times New Roman" w:hAnsi="Times New Roman" w:cs="Times New Roman"/>
                <w:bCs/>
                <w:sz w:val="24"/>
                <w:szCs w:val="24"/>
                <w:shd w:val="clear" w:color="auto" w:fill="FFFFFF"/>
                <w:lang w:eastAsia="lv-LV"/>
              </w:rPr>
              <w:t xml:space="preserve"> (tu</w:t>
            </w:r>
            <w:r w:rsidR="00C77092">
              <w:rPr>
                <w:rFonts w:ascii="Times New Roman" w:eastAsia="Times New Roman" w:hAnsi="Times New Roman" w:cs="Times New Roman"/>
                <w:bCs/>
                <w:sz w:val="24"/>
                <w:szCs w:val="24"/>
                <w:shd w:val="clear" w:color="auto" w:fill="FFFFFF"/>
                <w:lang w:eastAsia="lv-LV"/>
              </w:rPr>
              <w:t>r</w:t>
            </w:r>
            <w:r w:rsidR="00927A87">
              <w:rPr>
                <w:rFonts w:ascii="Times New Roman" w:eastAsia="Times New Roman" w:hAnsi="Times New Roman" w:cs="Times New Roman"/>
                <w:bCs/>
                <w:sz w:val="24"/>
                <w:szCs w:val="24"/>
                <w:shd w:val="clear" w:color="auto" w:fill="FFFFFF"/>
                <w:lang w:eastAsia="lv-LV"/>
              </w:rPr>
              <w:t>pmāk – likums)</w:t>
            </w:r>
            <w:r>
              <w:rPr>
                <w:rFonts w:ascii="Times New Roman" w:eastAsia="Times New Roman" w:hAnsi="Times New Roman" w:cs="Times New Roman"/>
                <w:bCs/>
                <w:sz w:val="24"/>
                <w:szCs w:val="24"/>
                <w:shd w:val="clear" w:color="auto" w:fill="FFFFFF"/>
                <w:lang w:eastAsia="lv-LV"/>
              </w:rPr>
              <w:t xml:space="preserve"> tekstā vārdi “darījumu starpnieks” tiek aizstāti ar vārdiem “darījumu partneris”. Savukārt ar likumprojekta 2. pantu atbilstoši tiek precizēti termini “centrālais darījumu partneris” un “dalībnieks”.</w:t>
            </w:r>
          </w:p>
          <w:p w14:paraId="78C51F97" w14:textId="5685DD58" w:rsidR="00F25D92" w:rsidRPr="003125CA" w:rsidRDefault="00927A87" w:rsidP="00927A87">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927A87">
              <w:rPr>
                <w:rFonts w:ascii="Times New Roman" w:eastAsia="Times New Roman" w:hAnsi="Times New Roman" w:cs="Times New Roman"/>
                <w:bCs/>
                <w:sz w:val="24"/>
                <w:szCs w:val="24"/>
                <w:shd w:val="clear" w:color="auto" w:fill="FFFFFF"/>
                <w:lang w:eastAsia="lv-LV"/>
              </w:rPr>
              <w:lastRenderedPageBreak/>
              <w:t>Ņemot vērā iepriekš minētos grozījumus, likuma 6. pantā ietvertais regulējums vairs nav nepieciešamas, un šis pants no likuma tiek izslēgts.</w:t>
            </w:r>
          </w:p>
        </w:tc>
      </w:tr>
      <w:tr w:rsidR="003405FF" w:rsidRPr="00201E30" w14:paraId="3BA27AAC" w14:textId="77777777" w:rsidTr="003405FF">
        <w:trPr>
          <w:tblCellSpacing w:w="15" w:type="dxa"/>
        </w:trPr>
        <w:tc>
          <w:tcPr>
            <w:tcW w:w="289" w:type="pct"/>
            <w:hideMark/>
          </w:tcPr>
          <w:p w14:paraId="3C8365B7" w14:textId="56294B77" w:rsidR="003405FF" w:rsidRPr="00201E30" w:rsidRDefault="003405FF" w:rsidP="00B12102">
            <w:pPr>
              <w:spacing w:after="0" w:line="240" w:lineRule="auto"/>
              <w:rPr>
                <w:rFonts w:ascii="Times New Roman" w:eastAsia="Times New Roman" w:hAnsi="Times New Roman" w:cs="Times New Roman"/>
                <w:iCs/>
                <w:sz w:val="24"/>
                <w:szCs w:val="24"/>
                <w:lang w:eastAsia="lv-LV"/>
              </w:rPr>
            </w:pPr>
            <w:r w:rsidRPr="00201E30">
              <w:rPr>
                <w:rFonts w:ascii="Times New Roman" w:eastAsia="Times New Roman" w:hAnsi="Times New Roman" w:cs="Times New Roman"/>
                <w:iCs/>
                <w:sz w:val="24"/>
                <w:szCs w:val="24"/>
                <w:lang w:eastAsia="lv-LV"/>
              </w:rPr>
              <w:lastRenderedPageBreak/>
              <w:t>3.</w:t>
            </w:r>
          </w:p>
        </w:tc>
        <w:tc>
          <w:tcPr>
            <w:tcW w:w="1786" w:type="pct"/>
            <w:hideMark/>
          </w:tcPr>
          <w:p w14:paraId="17E1E7F6" w14:textId="77777777" w:rsidR="003405FF" w:rsidRPr="00201E30" w:rsidRDefault="003405FF" w:rsidP="00B12102">
            <w:pPr>
              <w:spacing w:after="0" w:line="240" w:lineRule="auto"/>
              <w:rPr>
                <w:rFonts w:ascii="Times New Roman" w:eastAsia="Times New Roman" w:hAnsi="Times New Roman" w:cs="Times New Roman"/>
                <w:iCs/>
                <w:sz w:val="24"/>
                <w:szCs w:val="24"/>
                <w:lang w:eastAsia="lv-LV"/>
              </w:rPr>
            </w:pPr>
            <w:r w:rsidRPr="00201E30">
              <w:rPr>
                <w:rFonts w:ascii="Times New Roman" w:eastAsia="Times New Roman" w:hAnsi="Times New Roman" w:cs="Times New Roman"/>
                <w:iCs/>
                <w:sz w:val="24"/>
                <w:szCs w:val="24"/>
                <w:lang w:eastAsia="lv-LV"/>
              </w:rPr>
              <w:t>Projekta izstrādē iesaistītās institūcijas un publiskas personas kapitālsabiedrības</w:t>
            </w:r>
          </w:p>
        </w:tc>
        <w:tc>
          <w:tcPr>
            <w:tcW w:w="2859" w:type="pct"/>
            <w:hideMark/>
          </w:tcPr>
          <w:p w14:paraId="508C90F9" w14:textId="38B8EA7B" w:rsidR="003405FF" w:rsidRPr="00201E30" w:rsidRDefault="00C77092" w:rsidP="00597B5E">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Finanšu ministrija, Finanšu un kapitāla tirgus komisija.</w:t>
            </w:r>
          </w:p>
        </w:tc>
      </w:tr>
      <w:tr w:rsidR="003405FF" w:rsidRPr="002C6D96" w14:paraId="5FD2EFAA" w14:textId="77777777" w:rsidTr="003405FF">
        <w:trPr>
          <w:tblCellSpacing w:w="15" w:type="dxa"/>
        </w:trPr>
        <w:tc>
          <w:tcPr>
            <w:tcW w:w="289" w:type="pct"/>
            <w:hideMark/>
          </w:tcPr>
          <w:p w14:paraId="6348E6A2" w14:textId="77777777" w:rsidR="003405FF" w:rsidRPr="002C6D96" w:rsidRDefault="003405FF" w:rsidP="00B12102">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4.</w:t>
            </w:r>
          </w:p>
        </w:tc>
        <w:tc>
          <w:tcPr>
            <w:tcW w:w="1786" w:type="pct"/>
            <w:hideMark/>
          </w:tcPr>
          <w:p w14:paraId="7EC4BFFF" w14:textId="77777777" w:rsidR="003405FF" w:rsidRPr="002C6D96" w:rsidRDefault="003405FF" w:rsidP="00B12102">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2859" w:type="pct"/>
            <w:hideMark/>
          </w:tcPr>
          <w:p w14:paraId="5D069019" w14:textId="77777777" w:rsidR="003405FF" w:rsidRPr="002C6D96" w:rsidRDefault="003405FF" w:rsidP="00B12102">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sz w:val="24"/>
                <w:szCs w:val="24"/>
                <w:lang w:eastAsia="lv-LV"/>
              </w:rPr>
              <w:t>Nav.</w:t>
            </w:r>
          </w:p>
        </w:tc>
      </w:tr>
    </w:tbl>
    <w:p w14:paraId="73703076" w14:textId="77777777" w:rsidR="00837B29" w:rsidRDefault="00837B29"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37B29" w:rsidRPr="002C6D96" w14:paraId="40298B35" w14:textId="77777777" w:rsidTr="00EF75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E13135" w14:textId="77777777" w:rsidR="00837B29" w:rsidRPr="002C6D96" w:rsidRDefault="00837B29" w:rsidP="00EF75DC">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37B29" w:rsidRPr="0095384F" w14:paraId="196A6ED4" w14:textId="77777777" w:rsidTr="00EF75D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CE38A3"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65F8A86" w14:textId="77777777" w:rsidR="00837B29" w:rsidRPr="0095384F" w:rsidRDefault="00837B29" w:rsidP="00EF75DC">
            <w:pPr>
              <w:spacing w:after="0" w:line="240" w:lineRule="auto"/>
              <w:rPr>
                <w:rFonts w:ascii="Times New Roman" w:eastAsia="Times New Roman" w:hAnsi="Times New Roman" w:cs="Times New Roman"/>
                <w:iCs/>
                <w:sz w:val="24"/>
                <w:szCs w:val="24"/>
                <w:lang w:eastAsia="lv-LV"/>
              </w:rPr>
            </w:pPr>
            <w:r w:rsidRPr="0095384F">
              <w:rPr>
                <w:rFonts w:ascii="Times New Roman" w:eastAsia="Times New Roman" w:hAnsi="Times New Roman" w:cs="Times New Roman"/>
                <w:iCs/>
                <w:sz w:val="24"/>
                <w:szCs w:val="24"/>
                <w:lang w:eastAsia="lv-LV"/>
              </w:rPr>
              <w:t xml:space="preserve">Sabiedrības </w:t>
            </w:r>
            <w:proofErr w:type="spellStart"/>
            <w:r w:rsidRPr="0095384F">
              <w:rPr>
                <w:rFonts w:ascii="Times New Roman" w:eastAsia="Times New Roman" w:hAnsi="Times New Roman" w:cs="Times New Roman"/>
                <w:iCs/>
                <w:sz w:val="24"/>
                <w:szCs w:val="24"/>
                <w:lang w:eastAsia="lv-LV"/>
              </w:rPr>
              <w:t>mērķgrupas</w:t>
            </w:r>
            <w:proofErr w:type="spellEnd"/>
            <w:r w:rsidRPr="0095384F">
              <w:rPr>
                <w:rFonts w:ascii="Times New Roman" w:eastAsia="Times New Roman" w:hAnsi="Times New Roman" w:cs="Times New Roman"/>
                <w:iCs/>
                <w:sz w:val="24"/>
                <w:szCs w:val="24"/>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5A521131" w14:textId="0FF05377" w:rsidR="00837B29" w:rsidRPr="005B2691" w:rsidRDefault="005B2691" w:rsidP="005B2691">
            <w:pPr>
              <w:pStyle w:val="tv213"/>
              <w:shd w:val="clear" w:color="auto" w:fill="FFFFFF"/>
              <w:spacing w:before="0" w:beforeAutospacing="0" w:after="0" w:afterAutospacing="0" w:line="293" w:lineRule="atLeast"/>
              <w:jc w:val="both"/>
            </w:pPr>
            <w:r w:rsidRPr="005B2691">
              <w:t xml:space="preserve">Maksājumu un finanšu instrumentu norēķinu sistēmas (turpmāk – sistēma) dalībnieki - Latvijas Republikā vai citā dalībvalstī reģistrēta banka, filiāle, ārvalsts banku filiāle, centrālā banka, </w:t>
            </w:r>
            <w:proofErr w:type="spellStart"/>
            <w:r w:rsidRPr="005B2691">
              <w:t>krājaizdevu</w:t>
            </w:r>
            <w:proofErr w:type="spellEnd"/>
            <w:r w:rsidRPr="005B2691">
              <w:t xml:space="preserve"> sabiedrība vai pasta komersants, kuram atbilstoši normatīvajiem aktiem ir tiesības sniegt maksājumu pakalpojumus, centrālais darījumu partneris, norēķinu aģents, klīringa centrs, sistēmas uzturētājs, vai centrālā darījumu partnera </w:t>
            </w:r>
            <w:proofErr w:type="spellStart"/>
            <w:r w:rsidRPr="005B2691">
              <w:t>tīrvērtes</w:t>
            </w:r>
            <w:proofErr w:type="spellEnd"/>
            <w:r w:rsidRPr="005B2691">
              <w:t xml:space="preserve"> dal</w:t>
            </w:r>
            <w:r>
              <w:t>īb</w:t>
            </w:r>
            <w:r w:rsidRPr="005B2691">
              <w:t xml:space="preserve">nieks, kas saņēmis atļauju ES regulas Nr. 648/2012 17. panta noteiktajā kārtībā. </w:t>
            </w:r>
          </w:p>
        </w:tc>
      </w:tr>
      <w:tr w:rsidR="00837B29" w:rsidRPr="00C43FBB" w14:paraId="4A75464B" w14:textId="77777777" w:rsidTr="00EF75D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32A6F51"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DFD4806"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68C0E099" w14:textId="77777777" w:rsidR="00837B29" w:rsidRPr="00C43FBB" w:rsidRDefault="00837B29" w:rsidP="00EF75DC">
            <w:pPr>
              <w:rPr>
                <w:rFonts w:ascii="Times New Roman" w:eastAsia="Times New Roman" w:hAnsi="Times New Roman" w:cs="Times New Roman"/>
                <w:sz w:val="24"/>
                <w:szCs w:val="24"/>
                <w:lang w:eastAsia="lv-LV"/>
              </w:rPr>
            </w:pPr>
            <w:r w:rsidRPr="00512AA2">
              <w:rPr>
                <w:rFonts w:ascii="Times New Roman" w:eastAsia="Times New Roman" w:hAnsi="Times New Roman" w:cs="Times New Roman"/>
                <w:sz w:val="24"/>
                <w:szCs w:val="24"/>
                <w:lang w:eastAsia="lv-LV"/>
              </w:rPr>
              <w:t>Projekts šo jomu neskar.</w:t>
            </w:r>
          </w:p>
        </w:tc>
      </w:tr>
      <w:tr w:rsidR="00837B29" w:rsidRPr="00512AA2" w14:paraId="7B308DE5" w14:textId="77777777" w:rsidTr="00EF75D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1676A1"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8D1A7A0" w14:textId="77777777" w:rsidR="00837B29" w:rsidRPr="00512AA2" w:rsidRDefault="00837B29" w:rsidP="00EF75DC">
            <w:pPr>
              <w:spacing w:after="0" w:line="240" w:lineRule="auto"/>
              <w:rPr>
                <w:rFonts w:ascii="Times New Roman" w:eastAsia="Times New Roman" w:hAnsi="Times New Roman" w:cs="Times New Roman"/>
                <w:iCs/>
                <w:sz w:val="24"/>
                <w:szCs w:val="24"/>
                <w:lang w:eastAsia="lv-LV"/>
              </w:rPr>
            </w:pPr>
            <w:r w:rsidRPr="00512AA2">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2E187440" w14:textId="77777777" w:rsidR="00837B29" w:rsidRPr="00512AA2" w:rsidRDefault="00837B29" w:rsidP="00EF75DC">
            <w:pPr>
              <w:spacing w:after="0" w:line="240" w:lineRule="auto"/>
              <w:jc w:val="both"/>
              <w:rPr>
                <w:rFonts w:ascii="Times New Roman" w:eastAsia="Times New Roman" w:hAnsi="Times New Roman" w:cs="Times New Roman"/>
                <w:iCs/>
                <w:sz w:val="24"/>
                <w:szCs w:val="24"/>
                <w:lang w:eastAsia="lv-LV"/>
              </w:rPr>
            </w:pPr>
            <w:r w:rsidRPr="00512AA2">
              <w:rPr>
                <w:rFonts w:ascii="Times New Roman" w:eastAsia="Times New Roman" w:hAnsi="Times New Roman" w:cs="Times New Roman"/>
                <w:sz w:val="24"/>
                <w:szCs w:val="24"/>
                <w:lang w:eastAsia="lv-LV"/>
              </w:rPr>
              <w:t>Projekts šo jomu neskar.</w:t>
            </w:r>
          </w:p>
        </w:tc>
      </w:tr>
      <w:tr w:rsidR="00837B29" w:rsidRPr="002C6D96" w14:paraId="759657D4" w14:textId="77777777" w:rsidTr="00837B29">
        <w:trPr>
          <w:trHeight w:val="20"/>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C07172"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1CCE194"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6BF6C953"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Projekts šo jomu neskar.</w:t>
            </w:r>
          </w:p>
        </w:tc>
      </w:tr>
      <w:tr w:rsidR="00837B29" w:rsidRPr="002C6D96" w14:paraId="4848FDB3" w14:textId="77777777" w:rsidTr="00EF75D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3B468C3"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5B23C759"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6A37841" w14:textId="77777777" w:rsidR="00837B29" w:rsidRPr="002C6D96" w:rsidRDefault="00837B29" w:rsidP="00EF75D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Nav.</w:t>
            </w:r>
          </w:p>
        </w:tc>
      </w:tr>
    </w:tbl>
    <w:p w14:paraId="3A412BC4" w14:textId="1994904A" w:rsidR="00E5323B"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30F51" w:rsidRPr="002C6D96" w14:paraId="170AFF1A" w14:textId="77777777" w:rsidTr="00747C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AC74D5" w14:textId="29F9039F" w:rsidR="00930F51" w:rsidRPr="002C6D96" w:rsidRDefault="00E5323B" w:rsidP="00747C7C">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iCs/>
                <w:sz w:val="24"/>
                <w:szCs w:val="24"/>
                <w:lang w:eastAsia="lv-LV"/>
              </w:rPr>
              <w:t xml:space="preserve">  </w:t>
            </w:r>
            <w:r w:rsidR="00930F51" w:rsidRPr="002C6D96">
              <w:rPr>
                <w:rFonts w:ascii="Times New Roman" w:eastAsia="Times New Roman" w:hAnsi="Times New Roman" w:cs="Times New Roman"/>
                <w:iCs/>
                <w:sz w:val="24"/>
                <w:szCs w:val="24"/>
                <w:lang w:eastAsia="lv-LV"/>
              </w:rPr>
              <w:t xml:space="preserve">  </w:t>
            </w:r>
            <w:r w:rsidR="00930F51" w:rsidRPr="002C6D96">
              <w:rPr>
                <w:rFonts w:ascii="Times New Roman" w:eastAsia="Times New Roman" w:hAnsi="Times New Roman" w:cs="Times New Roman"/>
                <w:b/>
                <w:bCs/>
                <w:iCs/>
                <w:sz w:val="24"/>
                <w:szCs w:val="24"/>
                <w:lang w:eastAsia="lv-LV"/>
              </w:rPr>
              <w:t>III. Tiesību akta projekta ietekme uz valsts budžetu un pašvaldību budžetiem</w:t>
            </w:r>
          </w:p>
        </w:tc>
      </w:tr>
      <w:tr w:rsidR="00930F51" w:rsidRPr="009F0C6E" w14:paraId="5CAFA9C9" w14:textId="77777777" w:rsidTr="00747C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BE93554" w14:textId="77777777" w:rsidR="00930F51" w:rsidRPr="009F0C6E" w:rsidRDefault="00930F51" w:rsidP="00747C7C">
            <w:pPr>
              <w:spacing w:after="0" w:line="240" w:lineRule="auto"/>
              <w:jc w:val="center"/>
              <w:rPr>
                <w:rFonts w:ascii="Times New Roman" w:eastAsia="Times New Roman" w:hAnsi="Times New Roman" w:cs="Times New Roman"/>
                <w:bCs/>
                <w:iCs/>
                <w:sz w:val="24"/>
                <w:szCs w:val="24"/>
                <w:lang w:eastAsia="lv-LV"/>
              </w:rPr>
            </w:pPr>
            <w:r w:rsidRPr="009F0C6E">
              <w:rPr>
                <w:rFonts w:ascii="Times New Roman" w:eastAsia="Times New Roman" w:hAnsi="Times New Roman" w:cs="Times New Roman"/>
                <w:bCs/>
                <w:iCs/>
                <w:sz w:val="24"/>
                <w:szCs w:val="24"/>
                <w:lang w:eastAsia="lv-LV"/>
              </w:rPr>
              <w:t>Projekts šo jomu neskar</w:t>
            </w:r>
            <w:r>
              <w:rPr>
                <w:rFonts w:ascii="Times New Roman" w:eastAsia="Times New Roman" w:hAnsi="Times New Roman" w:cs="Times New Roman"/>
                <w:bCs/>
                <w:iCs/>
                <w:sz w:val="24"/>
                <w:szCs w:val="24"/>
                <w:lang w:eastAsia="lv-LV"/>
              </w:rPr>
              <w:t>.</w:t>
            </w:r>
          </w:p>
        </w:tc>
      </w:tr>
    </w:tbl>
    <w:p w14:paraId="0953E649" w14:textId="5D5907ED" w:rsidR="00930F51" w:rsidRDefault="00930F51"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C6D96" w:rsidRPr="002C6D96" w14:paraId="459F551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D60589" w14:textId="77777777" w:rsidR="00655F2C" w:rsidRPr="002C6D96" w:rsidRDefault="00E5323B" w:rsidP="005D12ED">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IV. Tiesību akta projekta ietekme uz spēkā esošo tiesību normu sistēmu</w:t>
            </w:r>
          </w:p>
        </w:tc>
      </w:tr>
      <w:tr w:rsidR="002C6D96" w:rsidRPr="002C6D96" w14:paraId="1105DBEE" w14:textId="77777777" w:rsidTr="00930F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C8FA0EF"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D1D9AEE"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tcPr>
          <w:p w14:paraId="7033DF2E" w14:textId="684F0DD4" w:rsidR="00100248" w:rsidRPr="00F25D92" w:rsidRDefault="00100248" w:rsidP="009A5EE2">
            <w:pPr>
              <w:pStyle w:val="tv213"/>
              <w:shd w:val="clear" w:color="auto" w:fill="FFFFFF"/>
              <w:spacing w:before="0" w:beforeAutospacing="0" w:after="0" w:afterAutospacing="0" w:line="293" w:lineRule="atLeast"/>
              <w:jc w:val="both"/>
              <w:rPr>
                <w:b/>
                <w:iCs/>
              </w:rPr>
            </w:pPr>
            <w:r w:rsidRPr="00927A87">
              <w:rPr>
                <w:iCs/>
              </w:rPr>
              <w:t>Lai pārņemtu Direktīva</w:t>
            </w:r>
            <w:r w:rsidR="00265E6E">
              <w:rPr>
                <w:iCs/>
              </w:rPr>
              <w:t>s</w:t>
            </w:r>
            <w:r w:rsidRPr="00927A87">
              <w:rPr>
                <w:iCs/>
              </w:rPr>
              <w:t xml:space="preserve"> (ES) 2019/879 prasības</w:t>
            </w:r>
            <w:r w:rsidRPr="00100248">
              <w:rPr>
                <w:iCs/>
              </w:rPr>
              <w:t>, ir izstrādāts likumprojekts</w:t>
            </w:r>
            <w:r w:rsidR="009D1FDF">
              <w:rPr>
                <w:iCs/>
              </w:rPr>
              <w:t xml:space="preserve"> “</w:t>
            </w:r>
            <w:r w:rsidR="009D1FDF" w:rsidRPr="009D1FDF">
              <w:rPr>
                <w:iCs/>
              </w:rPr>
              <w:t>Grozījumi Kredītiestāžu un ieguldījumu brokeru sabiedrību darbības atjaunošanas un noregulējuma likumā</w:t>
            </w:r>
            <w:r w:rsidR="009D1FDF">
              <w:rPr>
                <w:iCs/>
              </w:rPr>
              <w:t>” un</w:t>
            </w:r>
            <w:r w:rsidRPr="00100248">
              <w:rPr>
                <w:iCs/>
              </w:rPr>
              <w:t xml:space="preserve"> likumprojekts “Grozījumi Fin</w:t>
            </w:r>
            <w:r w:rsidR="009D1FDF">
              <w:rPr>
                <w:iCs/>
              </w:rPr>
              <w:t>anšu instrumentu tirgus likumā”.</w:t>
            </w:r>
          </w:p>
        </w:tc>
      </w:tr>
      <w:tr w:rsidR="002C6D96" w:rsidRPr="002C6D96" w14:paraId="277B7FE7" w14:textId="77777777" w:rsidTr="00ED335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D2E273"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D4616F7"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44EBDC9E" w14:textId="70A43BE6" w:rsidR="00ED3357" w:rsidRPr="002C6D96" w:rsidRDefault="008D0EE4" w:rsidP="00465C44">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Finanšu ministrija.</w:t>
            </w:r>
          </w:p>
        </w:tc>
      </w:tr>
      <w:tr w:rsidR="002C6D96" w:rsidRPr="002C6D96" w14:paraId="25C91BF0" w14:textId="77777777" w:rsidTr="00ED335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7E686FA"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1D4F84A"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2461610"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sz w:val="24"/>
                <w:szCs w:val="24"/>
                <w:lang w:eastAsia="lv-LV"/>
              </w:rPr>
              <w:t>Nav.</w:t>
            </w:r>
          </w:p>
        </w:tc>
      </w:tr>
    </w:tbl>
    <w:p w14:paraId="48B76C37" w14:textId="52FDD65C" w:rsidR="00EE4DE9" w:rsidRDefault="00EE4DE9" w:rsidP="003125CA">
      <w:pPr>
        <w:spacing w:after="0" w:line="240" w:lineRule="auto"/>
        <w:jc w:val="center"/>
        <w:rPr>
          <w:rFonts w:ascii="Times New Roman" w:eastAsia="Times New Roman" w:hAnsi="Times New Roman" w:cs="Times New Roman"/>
          <w:iCs/>
          <w:sz w:val="24"/>
          <w:szCs w:val="24"/>
          <w:lang w:eastAsia="lv-LV"/>
        </w:rPr>
      </w:pPr>
    </w:p>
    <w:p w14:paraId="6F156228" w14:textId="77777777" w:rsidR="005B2691" w:rsidRDefault="005B2691" w:rsidP="003125CA">
      <w:pPr>
        <w:spacing w:after="0" w:line="240" w:lineRule="auto"/>
        <w:jc w:val="center"/>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
        <w:gridCol w:w="1897"/>
        <w:gridCol w:w="367"/>
        <w:gridCol w:w="1433"/>
        <w:gridCol w:w="1332"/>
        <w:gridCol w:w="3714"/>
      </w:tblGrid>
      <w:tr w:rsidR="00930F51" w:rsidRPr="00AD6A0C" w14:paraId="36BC6489" w14:textId="77777777" w:rsidTr="0048584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6105CDFE" w14:textId="77777777" w:rsidR="00930F51" w:rsidRPr="003125CA" w:rsidRDefault="00930F51" w:rsidP="003125CA">
            <w:pPr>
              <w:spacing w:after="0" w:line="240" w:lineRule="auto"/>
              <w:jc w:val="center"/>
              <w:rPr>
                <w:rFonts w:ascii="Times New Roman" w:eastAsia="Times New Roman" w:hAnsi="Times New Roman" w:cs="Times New Roman"/>
                <w:b/>
                <w:bCs/>
                <w:iCs/>
                <w:color w:val="000000" w:themeColor="text1"/>
                <w:spacing w:val="-2"/>
                <w:sz w:val="24"/>
                <w:szCs w:val="24"/>
                <w:lang w:eastAsia="lv-LV"/>
              </w:rPr>
            </w:pPr>
            <w:r w:rsidRPr="003125CA">
              <w:rPr>
                <w:rFonts w:ascii="Times New Roman" w:eastAsia="Times New Roman" w:hAnsi="Times New Roman" w:cs="Times New Roman"/>
                <w:b/>
                <w:bCs/>
                <w:iCs/>
                <w:color w:val="000000" w:themeColor="text1"/>
                <w:spacing w:val="-2"/>
                <w:sz w:val="24"/>
                <w:szCs w:val="24"/>
                <w:lang w:eastAsia="lv-LV"/>
              </w:rPr>
              <w:lastRenderedPageBreak/>
              <w:t>V. Tiesību akta projekta atbilstība Latvijas Republikas starptautiskajām saistībām</w:t>
            </w:r>
          </w:p>
        </w:tc>
      </w:tr>
      <w:tr w:rsidR="00C711A9" w:rsidRPr="00AD6A0C" w14:paraId="4411E062" w14:textId="77777777" w:rsidTr="009F023C">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7469BEBF"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1.</w:t>
            </w:r>
          </w:p>
        </w:tc>
        <w:tc>
          <w:tcPr>
            <w:tcW w:w="1240" w:type="pct"/>
            <w:gridSpan w:val="2"/>
            <w:tcBorders>
              <w:top w:val="outset" w:sz="6" w:space="0" w:color="auto"/>
              <w:left w:val="outset" w:sz="6" w:space="0" w:color="auto"/>
              <w:bottom w:val="outset" w:sz="6" w:space="0" w:color="auto"/>
              <w:right w:val="outset" w:sz="6" w:space="0" w:color="auto"/>
            </w:tcBorders>
            <w:hideMark/>
          </w:tcPr>
          <w:p w14:paraId="17C7A392"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Saistības pret Eiropas Savienību</w:t>
            </w:r>
          </w:p>
        </w:tc>
        <w:tc>
          <w:tcPr>
            <w:tcW w:w="3547" w:type="pct"/>
            <w:gridSpan w:val="3"/>
            <w:tcBorders>
              <w:top w:val="outset" w:sz="6" w:space="0" w:color="auto"/>
              <w:left w:val="outset" w:sz="6" w:space="0" w:color="auto"/>
              <w:bottom w:val="outset" w:sz="6" w:space="0" w:color="auto"/>
              <w:right w:val="outset" w:sz="6" w:space="0" w:color="auto"/>
            </w:tcBorders>
            <w:hideMark/>
          </w:tcPr>
          <w:p w14:paraId="60DAC704" w14:textId="6F4550BF" w:rsidR="00930F51" w:rsidRPr="009C482A" w:rsidRDefault="009C482A" w:rsidP="009C482A">
            <w:pPr>
              <w:pStyle w:val="default0"/>
              <w:shd w:val="clear" w:color="auto" w:fill="FFFFFF"/>
              <w:spacing w:before="0" w:beforeAutospacing="0" w:after="0" w:afterAutospacing="0" w:line="254" w:lineRule="atLeast"/>
              <w:ind w:firstLine="284"/>
              <w:jc w:val="both"/>
              <w:rPr>
                <w:color w:val="000000"/>
                <w:sz w:val="27"/>
                <w:szCs w:val="27"/>
              </w:rPr>
            </w:pPr>
            <w:r w:rsidRPr="003125CA">
              <w:rPr>
                <w:iCs/>
                <w:color w:val="000000" w:themeColor="text1"/>
                <w:spacing w:val="-2"/>
              </w:rPr>
              <w:t>Direktīva (ES) 2019/879. Direktīvas prasības jāpārņem līdz 2020.gada 28.decembrim.</w:t>
            </w:r>
          </w:p>
        </w:tc>
      </w:tr>
      <w:tr w:rsidR="00C711A9" w:rsidRPr="00AD6A0C" w14:paraId="151F9FD3" w14:textId="77777777" w:rsidTr="009F023C">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7CD9FA12"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2.</w:t>
            </w:r>
          </w:p>
        </w:tc>
        <w:tc>
          <w:tcPr>
            <w:tcW w:w="1240" w:type="pct"/>
            <w:gridSpan w:val="2"/>
            <w:tcBorders>
              <w:top w:val="outset" w:sz="6" w:space="0" w:color="auto"/>
              <w:left w:val="outset" w:sz="6" w:space="0" w:color="auto"/>
              <w:bottom w:val="outset" w:sz="6" w:space="0" w:color="auto"/>
              <w:right w:val="outset" w:sz="6" w:space="0" w:color="auto"/>
            </w:tcBorders>
            <w:hideMark/>
          </w:tcPr>
          <w:p w14:paraId="515B8903"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Citas starptautiskās saistības</w:t>
            </w:r>
          </w:p>
        </w:tc>
        <w:tc>
          <w:tcPr>
            <w:tcW w:w="3547" w:type="pct"/>
            <w:gridSpan w:val="3"/>
            <w:tcBorders>
              <w:top w:val="outset" w:sz="6" w:space="0" w:color="auto"/>
              <w:left w:val="outset" w:sz="6" w:space="0" w:color="auto"/>
              <w:bottom w:val="outset" w:sz="6" w:space="0" w:color="auto"/>
              <w:right w:val="outset" w:sz="6" w:space="0" w:color="auto"/>
            </w:tcBorders>
            <w:hideMark/>
          </w:tcPr>
          <w:p w14:paraId="3FA41753" w14:textId="77777777" w:rsidR="00930F51" w:rsidRPr="00AD6A0C" w:rsidRDefault="00930F51" w:rsidP="00485847">
            <w:pPr>
              <w:spacing w:after="0" w:line="240" w:lineRule="auto"/>
              <w:ind w:firstLine="284"/>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Projekts šo jomu neskar.</w:t>
            </w:r>
          </w:p>
        </w:tc>
      </w:tr>
      <w:tr w:rsidR="00C711A9" w:rsidRPr="00AD6A0C" w14:paraId="3FF2279B" w14:textId="77777777" w:rsidTr="009F023C">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79431EDE"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3.</w:t>
            </w:r>
          </w:p>
        </w:tc>
        <w:tc>
          <w:tcPr>
            <w:tcW w:w="1240" w:type="pct"/>
            <w:gridSpan w:val="2"/>
            <w:tcBorders>
              <w:top w:val="outset" w:sz="6" w:space="0" w:color="auto"/>
              <w:left w:val="outset" w:sz="6" w:space="0" w:color="auto"/>
              <w:bottom w:val="outset" w:sz="6" w:space="0" w:color="auto"/>
              <w:right w:val="outset" w:sz="6" w:space="0" w:color="auto"/>
            </w:tcBorders>
            <w:hideMark/>
          </w:tcPr>
          <w:p w14:paraId="1F0413DA"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Cita informācija</w:t>
            </w:r>
          </w:p>
        </w:tc>
        <w:tc>
          <w:tcPr>
            <w:tcW w:w="3547" w:type="pct"/>
            <w:gridSpan w:val="3"/>
            <w:tcBorders>
              <w:top w:val="outset" w:sz="6" w:space="0" w:color="auto"/>
              <w:left w:val="outset" w:sz="6" w:space="0" w:color="auto"/>
              <w:bottom w:val="outset" w:sz="6" w:space="0" w:color="auto"/>
              <w:right w:val="outset" w:sz="6" w:space="0" w:color="auto"/>
            </w:tcBorders>
            <w:hideMark/>
          </w:tcPr>
          <w:p w14:paraId="7A7A4691" w14:textId="77777777" w:rsidR="00930F51" w:rsidRPr="00AD6A0C" w:rsidRDefault="00930F51" w:rsidP="00485847">
            <w:pPr>
              <w:spacing w:after="0" w:line="240" w:lineRule="auto"/>
              <w:ind w:firstLine="284"/>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Nav</w:t>
            </w:r>
          </w:p>
        </w:tc>
      </w:tr>
      <w:tr w:rsidR="00930F51" w:rsidRPr="00AD6A0C" w14:paraId="655C7A22" w14:textId="77777777" w:rsidTr="0048584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7E633C2" w14:textId="77777777" w:rsidR="00930F51" w:rsidRPr="00AD6A0C" w:rsidRDefault="00930F51" w:rsidP="00485847">
            <w:pPr>
              <w:spacing w:after="0" w:line="240" w:lineRule="auto"/>
              <w:rPr>
                <w:rFonts w:ascii="Times New Roman" w:eastAsia="Times New Roman" w:hAnsi="Times New Roman" w:cs="Times New Roman"/>
                <w:b/>
                <w:bCs/>
                <w:iCs/>
                <w:color w:val="000000" w:themeColor="text1"/>
                <w:spacing w:val="-2"/>
                <w:sz w:val="24"/>
                <w:szCs w:val="24"/>
                <w:lang w:eastAsia="lv-LV"/>
              </w:rPr>
            </w:pPr>
            <w:r w:rsidRPr="00AD6A0C">
              <w:rPr>
                <w:rFonts w:ascii="Times New Roman" w:eastAsia="Times New Roman" w:hAnsi="Times New Roman" w:cs="Times New Roman"/>
                <w:b/>
                <w:bCs/>
                <w:iCs/>
                <w:color w:val="000000" w:themeColor="text1"/>
                <w:spacing w:val="-2"/>
                <w:sz w:val="24"/>
                <w:szCs w:val="24"/>
                <w:lang w:eastAsia="lv-LV"/>
              </w:rPr>
              <w:t>1. tabula</w:t>
            </w:r>
            <w:r w:rsidRPr="00AD6A0C">
              <w:rPr>
                <w:rFonts w:ascii="Times New Roman" w:eastAsia="Times New Roman" w:hAnsi="Times New Roman" w:cs="Times New Roman"/>
                <w:b/>
                <w:bCs/>
                <w:iCs/>
                <w:color w:val="000000" w:themeColor="text1"/>
                <w:spacing w:val="-2"/>
                <w:sz w:val="24"/>
                <w:szCs w:val="24"/>
                <w:lang w:eastAsia="lv-LV"/>
              </w:rPr>
              <w:br/>
              <w:t>Tiesību akta projekta atbilstība ES tiesību aktiem</w:t>
            </w:r>
          </w:p>
        </w:tc>
      </w:tr>
      <w:tr w:rsidR="00930F51" w:rsidRPr="00AD6A0C" w14:paraId="0EF646A3" w14:textId="77777777" w:rsidTr="009D1FDF">
        <w:trPr>
          <w:tblCellSpacing w:w="15" w:type="dxa"/>
        </w:trPr>
        <w:tc>
          <w:tcPr>
            <w:tcW w:w="1195" w:type="pct"/>
            <w:gridSpan w:val="2"/>
            <w:tcBorders>
              <w:top w:val="outset" w:sz="6" w:space="0" w:color="auto"/>
              <w:left w:val="outset" w:sz="6" w:space="0" w:color="auto"/>
              <w:bottom w:val="outset" w:sz="6" w:space="0" w:color="auto"/>
              <w:right w:val="outset" w:sz="6" w:space="0" w:color="auto"/>
            </w:tcBorders>
            <w:hideMark/>
          </w:tcPr>
          <w:p w14:paraId="27C65055"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Attiecīgā ES tiesību akta datums, numurs un nosaukums</w:t>
            </w:r>
          </w:p>
        </w:tc>
        <w:tc>
          <w:tcPr>
            <w:tcW w:w="3755" w:type="pct"/>
            <w:gridSpan w:val="4"/>
            <w:tcBorders>
              <w:top w:val="outset" w:sz="6" w:space="0" w:color="auto"/>
              <w:left w:val="outset" w:sz="6" w:space="0" w:color="auto"/>
              <w:bottom w:val="outset" w:sz="6" w:space="0" w:color="auto"/>
              <w:right w:val="outset" w:sz="6" w:space="0" w:color="auto"/>
            </w:tcBorders>
            <w:hideMark/>
          </w:tcPr>
          <w:p w14:paraId="7E048885" w14:textId="3A52C716" w:rsidR="00930F51" w:rsidRPr="009D1FDF" w:rsidRDefault="00B362A3" w:rsidP="00485847">
            <w:pPr>
              <w:spacing w:after="0" w:line="240" w:lineRule="auto"/>
              <w:jc w:val="both"/>
              <w:rPr>
                <w:rFonts w:ascii="Times New Roman" w:eastAsia="Times New Roman" w:hAnsi="Times New Roman" w:cs="Times New Roman"/>
                <w:spacing w:val="-2"/>
                <w:sz w:val="24"/>
                <w:szCs w:val="27"/>
                <w:highlight w:val="yellow"/>
                <w:lang w:eastAsia="lv-LV"/>
              </w:rPr>
            </w:pPr>
            <w:r w:rsidRPr="009F023C">
              <w:rPr>
                <w:rFonts w:ascii="Times New Roman" w:eastAsia="Times New Roman" w:hAnsi="Times New Roman" w:cs="Times New Roman"/>
                <w:spacing w:val="-2"/>
                <w:sz w:val="24"/>
                <w:szCs w:val="27"/>
                <w:lang w:eastAsia="lv-LV"/>
              </w:rPr>
              <w:t>Direktīva (ES) 2019/879</w:t>
            </w:r>
          </w:p>
        </w:tc>
      </w:tr>
      <w:tr w:rsidR="0071582E" w:rsidRPr="00AD6A0C" w14:paraId="444B2956" w14:textId="77777777" w:rsidTr="009F023C">
        <w:trPr>
          <w:tblCellSpacing w:w="15" w:type="dxa"/>
        </w:trPr>
        <w:tc>
          <w:tcPr>
            <w:tcW w:w="1195" w:type="pct"/>
            <w:gridSpan w:val="2"/>
            <w:tcBorders>
              <w:top w:val="outset" w:sz="6" w:space="0" w:color="auto"/>
              <w:left w:val="outset" w:sz="6" w:space="0" w:color="auto"/>
              <w:bottom w:val="outset" w:sz="6" w:space="0" w:color="auto"/>
              <w:right w:val="outset" w:sz="6" w:space="0" w:color="auto"/>
            </w:tcBorders>
            <w:vAlign w:val="center"/>
            <w:hideMark/>
          </w:tcPr>
          <w:p w14:paraId="1900997C"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A</w:t>
            </w:r>
          </w:p>
        </w:tc>
        <w:tc>
          <w:tcPr>
            <w:tcW w:w="980" w:type="pct"/>
            <w:gridSpan w:val="2"/>
            <w:tcBorders>
              <w:top w:val="outset" w:sz="6" w:space="0" w:color="auto"/>
              <w:left w:val="outset" w:sz="6" w:space="0" w:color="auto"/>
              <w:bottom w:val="outset" w:sz="6" w:space="0" w:color="auto"/>
              <w:right w:val="outset" w:sz="6" w:space="0" w:color="auto"/>
            </w:tcBorders>
            <w:vAlign w:val="center"/>
            <w:hideMark/>
          </w:tcPr>
          <w:p w14:paraId="470CDB59"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B</w:t>
            </w:r>
          </w:p>
        </w:tc>
        <w:tc>
          <w:tcPr>
            <w:tcW w:w="719" w:type="pct"/>
            <w:tcBorders>
              <w:top w:val="outset" w:sz="6" w:space="0" w:color="auto"/>
              <w:left w:val="outset" w:sz="6" w:space="0" w:color="auto"/>
              <w:bottom w:val="outset" w:sz="6" w:space="0" w:color="auto"/>
              <w:right w:val="outset" w:sz="6" w:space="0" w:color="auto"/>
            </w:tcBorders>
            <w:vAlign w:val="center"/>
            <w:hideMark/>
          </w:tcPr>
          <w:p w14:paraId="5347D31A"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14:paraId="057A6A42"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D</w:t>
            </w:r>
          </w:p>
        </w:tc>
      </w:tr>
      <w:tr w:rsidR="0071582E" w:rsidRPr="0053292F" w14:paraId="731B1DA2" w14:textId="77777777" w:rsidTr="009F023C">
        <w:trPr>
          <w:tblCellSpacing w:w="15" w:type="dxa"/>
        </w:trPr>
        <w:tc>
          <w:tcPr>
            <w:tcW w:w="1195" w:type="pct"/>
            <w:gridSpan w:val="2"/>
            <w:tcBorders>
              <w:top w:val="outset" w:sz="6" w:space="0" w:color="auto"/>
              <w:left w:val="outset" w:sz="6" w:space="0" w:color="auto"/>
              <w:bottom w:val="outset" w:sz="6" w:space="0" w:color="auto"/>
              <w:right w:val="outset" w:sz="6" w:space="0" w:color="auto"/>
            </w:tcBorders>
          </w:tcPr>
          <w:p w14:paraId="127DAD66" w14:textId="77777777" w:rsidR="00930F51" w:rsidRPr="0053292F" w:rsidRDefault="00930F51"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53292F">
              <w:rPr>
                <w:rFonts w:ascii="Times New Roman" w:eastAsia="Times New Roman" w:hAnsi="Times New Roman" w:cs="Times New Roman"/>
                <w:iCs/>
                <w:color w:val="000000" w:themeColor="text1"/>
                <w:spacing w:val="-4"/>
                <w:sz w:val="24"/>
                <w:szCs w:val="24"/>
                <w:lang w:eastAsia="lv-LV"/>
              </w:rPr>
              <w:t>Attiecīgā ES tiesību akta panta numurs (uzskaitot katru tiesību akta vienību – pantu, daļu, punktu, apakšpunktu)</w:t>
            </w:r>
          </w:p>
        </w:tc>
        <w:tc>
          <w:tcPr>
            <w:tcW w:w="980" w:type="pct"/>
            <w:gridSpan w:val="2"/>
            <w:tcBorders>
              <w:top w:val="outset" w:sz="6" w:space="0" w:color="auto"/>
              <w:left w:val="outset" w:sz="6" w:space="0" w:color="auto"/>
              <w:bottom w:val="outset" w:sz="6" w:space="0" w:color="auto"/>
              <w:right w:val="outset" w:sz="6" w:space="0" w:color="auto"/>
            </w:tcBorders>
          </w:tcPr>
          <w:p w14:paraId="7A71DDC5" w14:textId="77777777" w:rsidR="00930F51" w:rsidRPr="0053292F" w:rsidRDefault="00930F51"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53292F">
              <w:rPr>
                <w:rFonts w:ascii="Times New Roman" w:eastAsia="Times New Roman" w:hAnsi="Times New Roman" w:cs="Times New Roman"/>
                <w:iCs/>
                <w:color w:val="000000" w:themeColor="text1"/>
                <w:spacing w:val="-4"/>
                <w:sz w:val="24"/>
                <w:szCs w:val="24"/>
                <w:lang w:eastAsia="lv-LV"/>
              </w:rPr>
              <w:t>Projekta vienība, kas pārņem vai ievieš katru šīs tabulas A ailē minēto ES tiesību akta vienību, vai tiesību akts, kur attiecīgā ES tiesību akta vienība pārņemta vai ieviesta</w:t>
            </w:r>
          </w:p>
        </w:tc>
        <w:tc>
          <w:tcPr>
            <w:tcW w:w="719" w:type="pct"/>
            <w:tcBorders>
              <w:top w:val="outset" w:sz="6" w:space="0" w:color="auto"/>
              <w:left w:val="outset" w:sz="6" w:space="0" w:color="auto"/>
              <w:bottom w:val="outset" w:sz="6" w:space="0" w:color="auto"/>
              <w:right w:val="outset" w:sz="6" w:space="0" w:color="auto"/>
            </w:tcBorders>
          </w:tcPr>
          <w:p w14:paraId="7D55C5D9" w14:textId="77777777" w:rsidR="00930F51" w:rsidRPr="0053292F" w:rsidRDefault="00930F51"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53292F">
              <w:rPr>
                <w:rFonts w:ascii="Times New Roman" w:eastAsia="Times New Roman" w:hAnsi="Times New Roman" w:cs="Times New Roman"/>
                <w:iCs/>
                <w:color w:val="000000" w:themeColor="text1"/>
                <w:spacing w:val="-4"/>
                <w:sz w:val="24"/>
                <w:szCs w:val="24"/>
                <w:lang w:eastAsia="lv-LV"/>
              </w:rPr>
              <w:t>Informācija par to, vai šīs tabulas A ailē minētās ES tiesību akta vienības tiek pārņemtas vai ieviestas pilnībā vai daļēji.</w:t>
            </w:r>
            <w:r w:rsidRPr="0053292F">
              <w:rPr>
                <w:rFonts w:ascii="Times New Roman" w:eastAsia="Times New Roman" w:hAnsi="Times New Roman" w:cs="Times New Roman"/>
                <w:iCs/>
                <w:color w:val="000000" w:themeColor="text1"/>
                <w:spacing w:val="-4"/>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53292F">
              <w:rPr>
                <w:rFonts w:ascii="Times New Roman" w:eastAsia="Times New Roman" w:hAnsi="Times New Roman" w:cs="Times New Roman"/>
                <w:iCs/>
                <w:color w:val="000000" w:themeColor="text1"/>
                <w:spacing w:val="-4"/>
                <w:sz w:val="24"/>
                <w:szCs w:val="24"/>
                <w:lang w:eastAsia="lv-LV"/>
              </w:rPr>
              <w:br/>
              <w:t>Norāda institūciju, kas ir atbildīga par šo saistību izpildi pilnībā</w:t>
            </w:r>
          </w:p>
        </w:tc>
        <w:tc>
          <w:tcPr>
            <w:tcW w:w="2023" w:type="pct"/>
            <w:tcBorders>
              <w:top w:val="outset" w:sz="6" w:space="0" w:color="auto"/>
              <w:left w:val="outset" w:sz="6" w:space="0" w:color="auto"/>
              <w:bottom w:val="outset" w:sz="6" w:space="0" w:color="auto"/>
              <w:right w:val="outset" w:sz="6" w:space="0" w:color="auto"/>
            </w:tcBorders>
          </w:tcPr>
          <w:p w14:paraId="5E941CA0" w14:textId="77777777" w:rsidR="00930F51" w:rsidRPr="0053292F" w:rsidRDefault="00930F51" w:rsidP="00485847">
            <w:pPr>
              <w:spacing w:after="0" w:line="240" w:lineRule="auto"/>
              <w:jc w:val="both"/>
              <w:rPr>
                <w:rFonts w:ascii="Times New Roman" w:eastAsia="Times New Roman" w:hAnsi="Times New Roman" w:cs="Times New Roman"/>
                <w:iCs/>
                <w:color w:val="000000" w:themeColor="text1"/>
                <w:spacing w:val="-6"/>
                <w:sz w:val="24"/>
                <w:szCs w:val="24"/>
                <w:lang w:eastAsia="lv-LV"/>
              </w:rPr>
            </w:pPr>
            <w:r w:rsidRPr="0053292F">
              <w:rPr>
                <w:rFonts w:ascii="Times New Roman" w:eastAsia="Times New Roman" w:hAnsi="Times New Roman" w:cs="Times New Roman"/>
                <w:iCs/>
                <w:color w:val="000000" w:themeColor="text1"/>
                <w:spacing w:val="-6"/>
                <w:sz w:val="24"/>
                <w:szCs w:val="24"/>
                <w:lang w:eastAsia="lv-LV"/>
              </w:rPr>
              <w:t>Informācija par to, vai šīs tabulas B ailē minētās projekta vienības paredz stingrākas prasības nekā šīs tabulas A ailē minētās ES tiesību akta vienības.</w:t>
            </w:r>
            <w:r w:rsidRPr="0053292F">
              <w:rPr>
                <w:rFonts w:ascii="Times New Roman" w:eastAsia="Times New Roman" w:hAnsi="Times New Roman" w:cs="Times New Roman"/>
                <w:iCs/>
                <w:color w:val="000000" w:themeColor="text1"/>
                <w:spacing w:val="-6"/>
                <w:sz w:val="24"/>
                <w:szCs w:val="24"/>
                <w:lang w:eastAsia="lv-LV"/>
              </w:rPr>
              <w:br/>
              <w:t>Ja projekts satur stingrākas prasības nekā attiecīgais ES tiesību akts, norāda pamatojumu un samērīgumu.</w:t>
            </w:r>
            <w:r w:rsidRPr="0053292F">
              <w:rPr>
                <w:rFonts w:ascii="Times New Roman" w:eastAsia="Times New Roman" w:hAnsi="Times New Roman" w:cs="Times New Roman"/>
                <w:iCs/>
                <w:color w:val="000000" w:themeColor="text1"/>
                <w:spacing w:val="-6"/>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71582E" w:rsidRPr="0053292F" w14:paraId="5A0AACCB" w14:textId="77777777" w:rsidTr="009F023C">
        <w:trPr>
          <w:trHeight w:val="604"/>
          <w:tblCellSpacing w:w="15" w:type="dxa"/>
        </w:trPr>
        <w:tc>
          <w:tcPr>
            <w:tcW w:w="1195" w:type="pct"/>
            <w:gridSpan w:val="2"/>
            <w:tcBorders>
              <w:top w:val="outset" w:sz="6" w:space="0" w:color="auto"/>
              <w:left w:val="outset" w:sz="6" w:space="0" w:color="auto"/>
              <w:bottom w:val="outset" w:sz="6" w:space="0" w:color="auto"/>
              <w:right w:val="outset" w:sz="6" w:space="0" w:color="auto"/>
            </w:tcBorders>
          </w:tcPr>
          <w:p w14:paraId="6F9FF954" w14:textId="53C19A6D" w:rsidR="00483296" w:rsidRPr="0053292F" w:rsidRDefault="009F023C"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lastRenderedPageBreak/>
              <w:t>2</w:t>
            </w:r>
            <w:r w:rsidR="00485847">
              <w:rPr>
                <w:rFonts w:ascii="Times New Roman" w:eastAsia="Times New Roman" w:hAnsi="Times New Roman" w:cs="Times New Roman"/>
                <w:iCs/>
                <w:color w:val="000000" w:themeColor="text1"/>
                <w:spacing w:val="-4"/>
                <w:sz w:val="24"/>
                <w:szCs w:val="24"/>
                <w:lang w:eastAsia="lv-LV"/>
              </w:rPr>
              <w:t>.</w:t>
            </w:r>
            <w:r w:rsidR="00B40D22">
              <w:rPr>
                <w:rFonts w:ascii="Times New Roman" w:eastAsia="Times New Roman" w:hAnsi="Times New Roman" w:cs="Times New Roman"/>
                <w:iCs/>
                <w:color w:val="000000" w:themeColor="text1"/>
                <w:spacing w:val="-4"/>
                <w:sz w:val="24"/>
                <w:szCs w:val="24"/>
                <w:lang w:eastAsia="lv-LV"/>
              </w:rPr>
              <w:t> </w:t>
            </w:r>
            <w:r w:rsidR="00485847">
              <w:rPr>
                <w:rFonts w:ascii="Times New Roman" w:eastAsia="Times New Roman" w:hAnsi="Times New Roman" w:cs="Times New Roman"/>
                <w:iCs/>
                <w:color w:val="000000" w:themeColor="text1"/>
                <w:spacing w:val="-4"/>
                <w:sz w:val="24"/>
                <w:szCs w:val="24"/>
                <w:lang w:eastAsia="lv-LV"/>
              </w:rPr>
              <w:t>panta 1.punkta a) apakšpunkts</w:t>
            </w:r>
          </w:p>
        </w:tc>
        <w:tc>
          <w:tcPr>
            <w:tcW w:w="980" w:type="pct"/>
            <w:gridSpan w:val="2"/>
            <w:tcBorders>
              <w:top w:val="outset" w:sz="6" w:space="0" w:color="auto"/>
              <w:left w:val="outset" w:sz="6" w:space="0" w:color="auto"/>
              <w:bottom w:val="outset" w:sz="6" w:space="0" w:color="auto"/>
              <w:right w:val="outset" w:sz="6" w:space="0" w:color="auto"/>
            </w:tcBorders>
          </w:tcPr>
          <w:p w14:paraId="672D06D8" w14:textId="2BC88D2C" w:rsidR="00483296" w:rsidRPr="00485847" w:rsidRDefault="00483296" w:rsidP="00C30F55">
            <w:pPr>
              <w:spacing w:after="0" w:line="240" w:lineRule="auto"/>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Likumprojekta 1.</w:t>
            </w:r>
            <w:r w:rsidR="00B40D22">
              <w:rPr>
                <w:rFonts w:ascii="Times New Roman" w:eastAsia="Times New Roman" w:hAnsi="Times New Roman" w:cs="Times New Roman"/>
                <w:iCs/>
                <w:color w:val="000000" w:themeColor="text1"/>
                <w:spacing w:val="-4"/>
                <w:sz w:val="24"/>
                <w:szCs w:val="24"/>
                <w:lang w:eastAsia="lv-LV"/>
              </w:rPr>
              <w:t> </w:t>
            </w:r>
            <w:r w:rsidR="00F25D92">
              <w:rPr>
                <w:rFonts w:ascii="Times New Roman" w:eastAsia="Times New Roman" w:hAnsi="Times New Roman" w:cs="Times New Roman"/>
                <w:iCs/>
                <w:color w:val="000000" w:themeColor="text1"/>
                <w:spacing w:val="-4"/>
                <w:sz w:val="24"/>
                <w:szCs w:val="24"/>
                <w:lang w:eastAsia="lv-LV"/>
              </w:rPr>
              <w:t>un</w:t>
            </w:r>
            <w:r w:rsidR="00C30F55">
              <w:rPr>
                <w:rFonts w:ascii="Times New Roman" w:eastAsia="Times New Roman" w:hAnsi="Times New Roman" w:cs="Times New Roman"/>
                <w:iCs/>
                <w:color w:val="000000" w:themeColor="text1"/>
                <w:spacing w:val="-4"/>
                <w:sz w:val="24"/>
                <w:szCs w:val="24"/>
                <w:lang w:eastAsia="lv-LV"/>
              </w:rPr>
              <w:t xml:space="preserve"> </w:t>
            </w:r>
            <w:r w:rsidR="00F25D92">
              <w:rPr>
                <w:rFonts w:ascii="Times New Roman" w:eastAsia="Times New Roman" w:hAnsi="Times New Roman" w:cs="Times New Roman"/>
                <w:iCs/>
                <w:color w:val="000000" w:themeColor="text1"/>
                <w:spacing w:val="-4"/>
                <w:sz w:val="24"/>
                <w:szCs w:val="24"/>
                <w:lang w:eastAsia="lv-LV"/>
              </w:rPr>
              <w:t>2. </w:t>
            </w:r>
            <w:r w:rsidR="00485847">
              <w:rPr>
                <w:rFonts w:ascii="Times New Roman" w:eastAsia="Times New Roman" w:hAnsi="Times New Roman" w:cs="Times New Roman"/>
                <w:iCs/>
                <w:color w:val="000000" w:themeColor="text1"/>
                <w:spacing w:val="-4"/>
                <w:sz w:val="24"/>
                <w:szCs w:val="24"/>
                <w:lang w:eastAsia="lv-LV"/>
              </w:rPr>
              <w:t>pant</w:t>
            </w:r>
            <w:r w:rsidR="00F25D92">
              <w:rPr>
                <w:rFonts w:ascii="Times New Roman" w:eastAsia="Times New Roman" w:hAnsi="Times New Roman" w:cs="Times New Roman"/>
                <w:iCs/>
                <w:color w:val="000000" w:themeColor="text1"/>
                <w:spacing w:val="-4"/>
                <w:sz w:val="24"/>
                <w:szCs w:val="24"/>
                <w:lang w:eastAsia="lv-LV"/>
              </w:rPr>
              <w:t>a pirmā daļa</w:t>
            </w:r>
          </w:p>
        </w:tc>
        <w:tc>
          <w:tcPr>
            <w:tcW w:w="719" w:type="pct"/>
            <w:tcBorders>
              <w:top w:val="outset" w:sz="6" w:space="0" w:color="auto"/>
              <w:left w:val="outset" w:sz="6" w:space="0" w:color="auto"/>
              <w:bottom w:val="outset" w:sz="6" w:space="0" w:color="auto"/>
              <w:right w:val="outset" w:sz="6" w:space="0" w:color="auto"/>
            </w:tcBorders>
          </w:tcPr>
          <w:p w14:paraId="456C8C12" w14:textId="5A8CCF0C" w:rsidR="00483296" w:rsidRPr="0053292F" w:rsidRDefault="00485847"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Pārņemts pilnībā</w:t>
            </w:r>
          </w:p>
        </w:tc>
        <w:tc>
          <w:tcPr>
            <w:tcW w:w="2023" w:type="pct"/>
            <w:tcBorders>
              <w:top w:val="outset" w:sz="6" w:space="0" w:color="auto"/>
              <w:left w:val="outset" w:sz="6" w:space="0" w:color="auto"/>
              <w:bottom w:val="outset" w:sz="6" w:space="0" w:color="auto"/>
              <w:right w:val="outset" w:sz="6" w:space="0" w:color="auto"/>
            </w:tcBorders>
          </w:tcPr>
          <w:p w14:paraId="70467530" w14:textId="64BF27CB" w:rsidR="00483296" w:rsidRPr="0053292F" w:rsidRDefault="00485847"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Neparedz stingrākas prasības</w:t>
            </w:r>
          </w:p>
        </w:tc>
      </w:tr>
      <w:tr w:rsidR="009F023C" w:rsidRPr="0053292F" w14:paraId="5CB128D2" w14:textId="77777777" w:rsidTr="009F023C">
        <w:trPr>
          <w:tblCellSpacing w:w="15" w:type="dxa"/>
        </w:trPr>
        <w:tc>
          <w:tcPr>
            <w:tcW w:w="1195" w:type="pct"/>
            <w:gridSpan w:val="2"/>
            <w:tcBorders>
              <w:top w:val="outset" w:sz="6" w:space="0" w:color="auto"/>
              <w:left w:val="outset" w:sz="6" w:space="0" w:color="auto"/>
              <w:bottom w:val="outset" w:sz="6" w:space="0" w:color="auto"/>
              <w:right w:val="outset" w:sz="6" w:space="0" w:color="auto"/>
            </w:tcBorders>
          </w:tcPr>
          <w:p w14:paraId="57741C68" w14:textId="3DB46905" w:rsidR="009F023C" w:rsidRPr="0053292F" w:rsidRDefault="009F023C" w:rsidP="009F023C">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2. panta 1.punkta b) apakšpunkts</w:t>
            </w:r>
          </w:p>
        </w:tc>
        <w:tc>
          <w:tcPr>
            <w:tcW w:w="980" w:type="pct"/>
            <w:gridSpan w:val="2"/>
            <w:tcBorders>
              <w:top w:val="outset" w:sz="6" w:space="0" w:color="auto"/>
              <w:left w:val="outset" w:sz="6" w:space="0" w:color="auto"/>
              <w:bottom w:val="outset" w:sz="6" w:space="0" w:color="auto"/>
              <w:right w:val="outset" w:sz="6" w:space="0" w:color="auto"/>
            </w:tcBorders>
          </w:tcPr>
          <w:p w14:paraId="1C72A597" w14:textId="359DC137" w:rsidR="009F023C" w:rsidRPr="00F25D92" w:rsidRDefault="009F023C" w:rsidP="00C30F55">
            <w:pPr>
              <w:spacing w:after="0" w:line="240" w:lineRule="auto"/>
            </w:pPr>
            <w:r>
              <w:rPr>
                <w:rFonts w:ascii="Times New Roman" w:eastAsia="Times New Roman" w:hAnsi="Times New Roman" w:cs="Times New Roman"/>
                <w:iCs/>
                <w:color w:val="000000" w:themeColor="text1"/>
                <w:spacing w:val="-4"/>
                <w:sz w:val="24"/>
                <w:szCs w:val="24"/>
                <w:lang w:eastAsia="lv-LV"/>
              </w:rPr>
              <w:t xml:space="preserve">Likumprojekta </w:t>
            </w:r>
            <w:r w:rsidR="00F25D92">
              <w:rPr>
                <w:rFonts w:ascii="Times New Roman" w:eastAsia="Times New Roman" w:hAnsi="Times New Roman" w:cs="Times New Roman"/>
                <w:iCs/>
                <w:color w:val="000000" w:themeColor="text1"/>
                <w:spacing w:val="-4"/>
                <w:sz w:val="24"/>
                <w:szCs w:val="24"/>
                <w:lang w:eastAsia="lv-LV"/>
              </w:rPr>
              <w:t>2.</w:t>
            </w:r>
            <w:r w:rsidR="00F25D92" w:rsidRPr="00F25D92">
              <w:rPr>
                <w:rFonts w:ascii="Times New Roman" w:eastAsia="Times New Roman" w:hAnsi="Times New Roman" w:cs="Times New Roman"/>
                <w:iCs/>
                <w:color w:val="000000" w:themeColor="text1"/>
                <w:spacing w:val="-4"/>
                <w:sz w:val="24"/>
                <w:szCs w:val="24"/>
                <w:lang w:eastAsia="lv-LV"/>
              </w:rPr>
              <w:t>panta otrā daļa</w:t>
            </w:r>
          </w:p>
        </w:tc>
        <w:tc>
          <w:tcPr>
            <w:tcW w:w="719" w:type="pct"/>
            <w:tcBorders>
              <w:top w:val="outset" w:sz="6" w:space="0" w:color="auto"/>
              <w:left w:val="outset" w:sz="6" w:space="0" w:color="auto"/>
              <w:bottom w:val="outset" w:sz="6" w:space="0" w:color="auto"/>
              <w:right w:val="outset" w:sz="6" w:space="0" w:color="auto"/>
            </w:tcBorders>
          </w:tcPr>
          <w:p w14:paraId="7547433B" w14:textId="204516AF" w:rsidR="009F023C" w:rsidRPr="0053292F" w:rsidRDefault="009F023C" w:rsidP="009F023C">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Pārņemts pilnībā</w:t>
            </w:r>
          </w:p>
        </w:tc>
        <w:tc>
          <w:tcPr>
            <w:tcW w:w="2023" w:type="pct"/>
            <w:tcBorders>
              <w:top w:val="outset" w:sz="6" w:space="0" w:color="auto"/>
              <w:left w:val="outset" w:sz="6" w:space="0" w:color="auto"/>
              <w:bottom w:val="outset" w:sz="6" w:space="0" w:color="auto"/>
              <w:right w:val="outset" w:sz="6" w:space="0" w:color="auto"/>
            </w:tcBorders>
          </w:tcPr>
          <w:p w14:paraId="49EB232C" w14:textId="1583F89D" w:rsidR="009F023C" w:rsidRPr="0053292F" w:rsidRDefault="009F023C" w:rsidP="009F023C">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Neparedz stingrākas prasības</w:t>
            </w:r>
          </w:p>
        </w:tc>
      </w:tr>
      <w:tr w:rsidR="00B76962" w:rsidRPr="0053292F" w14:paraId="6E2061EB" w14:textId="77777777" w:rsidTr="009D1FDF">
        <w:trPr>
          <w:tblCellSpacing w:w="15" w:type="dxa"/>
        </w:trPr>
        <w:tc>
          <w:tcPr>
            <w:tcW w:w="1195" w:type="pct"/>
            <w:gridSpan w:val="2"/>
            <w:tcBorders>
              <w:top w:val="outset" w:sz="6" w:space="0" w:color="auto"/>
              <w:left w:val="outset" w:sz="6" w:space="0" w:color="auto"/>
              <w:bottom w:val="outset" w:sz="6" w:space="0" w:color="auto"/>
              <w:right w:val="outset" w:sz="6" w:space="0" w:color="auto"/>
            </w:tcBorders>
            <w:hideMark/>
          </w:tcPr>
          <w:p w14:paraId="1D68F37A" w14:textId="77777777" w:rsidR="00B76962" w:rsidRPr="0053292F" w:rsidRDefault="00B76962" w:rsidP="00B76962">
            <w:pPr>
              <w:spacing w:after="0" w:line="240" w:lineRule="auto"/>
              <w:rPr>
                <w:rFonts w:ascii="Times New Roman" w:eastAsia="Times New Roman" w:hAnsi="Times New Roman" w:cs="Times New Roman"/>
                <w:iCs/>
                <w:color w:val="000000" w:themeColor="text1"/>
                <w:spacing w:val="-4"/>
                <w:sz w:val="24"/>
                <w:szCs w:val="24"/>
                <w:lang w:eastAsia="lv-LV"/>
              </w:rPr>
            </w:pPr>
            <w:r w:rsidRPr="0053292F">
              <w:rPr>
                <w:rFonts w:ascii="Times New Roman" w:eastAsia="Times New Roman" w:hAnsi="Times New Roman" w:cs="Times New Roman"/>
                <w:iCs/>
                <w:color w:val="000000" w:themeColor="text1"/>
                <w:spacing w:val="-4"/>
                <w:sz w:val="24"/>
                <w:szCs w:val="24"/>
                <w:lang w:eastAsia="lv-LV"/>
              </w:rPr>
              <w:t>Kā ir izmantota ES tiesību aktā paredzētā rīcības brīvība dalībvalstij pārņemt vai ieviest noteiktas ES tiesību akta normas? Kādēļ?</w:t>
            </w:r>
          </w:p>
        </w:tc>
        <w:tc>
          <w:tcPr>
            <w:tcW w:w="3755" w:type="pct"/>
            <w:gridSpan w:val="4"/>
            <w:tcBorders>
              <w:top w:val="outset" w:sz="6" w:space="0" w:color="auto"/>
              <w:left w:val="outset" w:sz="6" w:space="0" w:color="auto"/>
              <w:bottom w:val="outset" w:sz="6" w:space="0" w:color="auto"/>
              <w:right w:val="outset" w:sz="6" w:space="0" w:color="auto"/>
            </w:tcBorders>
            <w:hideMark/>
          </w:tcPr>
          <w:p w14:paraId="5E514066" w14:textId="79E4C1A1" w:rsidR="00B76962" w:rsidRPr="0053292F" w:rsidRDefault="0095384F" w:rsidP="009A0B85">
            <w:pPr>
              <w:spacing w:after="0" w:line="240" w:lineRule="auto"/>
              <w:ind w:left="166"/>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Nav attiecināms.</w:t>
            </w:r>
          </w:p>
        </w:tc>
      </w:tr>
      <w:tr w:rsidR="00B76962" w:rsidRPr="0053292F" w14:paraId="5DF3DF62" w14:textId="77777777" w:rsidTr="009D1FDF">
        <w:trPr>
          <w:tblCellSpacing w:w="15" w:type="dxa"/>
        </w:trPr>
        <w:tc>
          <w:tcPr>
            <w:tcW w:w="1195" w:type="pct"/>
            <w:gridSpan w:val="2"/>
            <w:tcBorders>
              <w:top w:val="outset" w:sz="6" w:space="0" w:color="auto"/>
              <w:left w:val="outset" w:sz="6" w:space="0" w:color="auto"/>
              <w:bottom w:val="outset" w:sz="6" w:space="0" w:color="auto"/>
              <w:right w:val="outset" w:sz="6" w:space="0" w:color="auto"/>
            </w:tcBorders>
            <w:hideMark/>
          </w:tcPr>
          <w:p w14:paraId="6B595E8B" w14:textId="77777777" w:rsidR="00B76962" w:rsidRPr="0053292F" w:rsidRDefault="00B76962" w:rsidP="00B76962">
            <w:pPr>
              <w:spacing w:after="0" w:line="240" w:lineRule="auto"/>
              <w:rPr>
                <w:rFonts w:ascii="Times New Roman" w:eastAsia="Times New Roman" w:hAnsi="Times New Roman" w:cs="Times New Roman"/>
                <w:iCs/>
                <w:color w:val="000000" w:themeColor="text1"/>
                <w:spacing w:val="-4"/>
                <w:sz w:val="24"/>
                <w:szCs w:val="24"/>
                <w:lang w:eastAsia="lv-LV"/>
              </w:rPr>
            </w:pPr>
            <w:r w:rsidRPr="0053292F">
              <w:rPr>
                <w:rFonts w:ascii="Times New Roman" w:eastAsia="Times New Roman" w:hAnsi="Times New Roman" w:cs="Times New Roman"/>
                <w:iCs/>
                <w:color w:val="000000" w:themeColor="text1"/>
                <w:spacing w:val="-4"/>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55" w:type="pct"/>
            <w:gridSpan w:val="4"/>
            <w:tcBorders>
              <w:top w:val="outset" w:sz="6" w:space="0" w:color="auto"/>
              <w:left w:val="outset" w:sz="6" w:space="0" w:color="auto"/>
              <w:bottom w:val="outset" w:sz="6" w:space="0" w:color="auto"/>
              <w:right w:val="outset" w:sz="6" w:space="0" w:color="auto"/>
            </w:tcBorders>
            <w:hideMark/>
          </w:tcPr>
          <w:p w14:paraId="5E8CE32B" w14:textId="3B1A4ED1" w:rsidR="00B76962" w:rsidRPr="0053292F" w:rsidRDefault="009A0B85" w:rsidP="009978C2">
            <w:pPr>
              <w:spacing w:after="0" w:line="240" w:lineRule="auto"/>
              <w:ind w:left="129"/>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Nav attiecināms.</w:t>
            </w:r>
          </w:p>
        </w:tc>
      </w:tr>
      <w:tr w:rsidR="00B76962" w:rsidRPr="00AD6A0C" w14:paraId="642F263F" w14:textId="77777777" w:rsidTr="009D1FDF">
        <w:trPr>
          <w:tblCellSpacing w:w="15" w:type="dxa"/>
        </w:trPr>
        <w:tc>
          <w:tcPr>
            <w:tcW w:w="1195" w:type="pct"/>
            <w:gridSpan w:val="2"/>
            <w:tcBorders>
              <w:top w:val="outset" w:sz="6" w:space="0" w:color="auto"/>
              <w:left w:val="outset" w:sz="6" w:space="0" w:color="auto"/>
              <w:bottom w:val="outset" w:sz="6" w:space="0" w:color="auto"/>
              <w:right w:val="outset" w:sz="6" w:space="0" w:color="auto"/>
            </w:tcBorders>
            <w:hideMark/>
          </w:tcPr>
          <w:p w14:paraId="6FCD889E" w14:textId="77777777" w:rsidR="00B76962" w:rsidRPr="00AD6A0C" w:rsidRDefault="00B76962" w:rsidP="00B76962">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Cita informācija</w:t>
            </w:r>
          </w:p>
        </w:tc>
        <w:tc>
          <w:tcPr>
            <w:tcW w:w="3755" w:type="pct"/>
            <w:gridSpan w:val="4"/>
            <w:tcBorders>
              <w:top w:val="outset" w:sz="6" w:space="0" w:color="auto"/>
              <w:left w:val="outset" w:sz="6" w:space="0" w:color="auto"/>
              <w:bottom w:val="outset" w:sz="6" w:space="0" w:color="auto"/>
              <w:right w:val="outset" w:sz="6" w:space="0" w:color="auto"/>
            </w:tcBorders>
            <w:hideMark/>
          </w:tcPr>
          <w:p w14:paraId="3AFF0352" w14:textId="77777777" w:rsidR="00B76962" w:rsidRPr="00AD6A0C" w:rsidRDefault="00B76962" w:rsidP="00B76962">
            <w:pPr>
              <w:spacing w:after="0" w:line="240" w:lineRule="auto"/>
              <w:ind w:firstLine="284"/>
              <w:jc w:val="both"/>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Nav</w:t>
            </w:r>
          </w:p>
        </w:tc>
      </w:tr>
      <w:tr w:rsidR="00B76962" w:rsidRPr="00AD6A0C" w14:paraId="1580F007" w14:textId="77777777" w:rsidTr="0048584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FDB2755" w14:textId="77777777" w:rsidR="00B76962" w:rsidRPr="00AD6A0C" w:rsidRDefault="00B76962" w:rsidP="00B76962">
            <w:pPr>
              <w:spacing w:after="0" w:line="240" w:lineRule="auto"/>
              <w:rPr>
                <w:rFonts w:ascii="Times New Roman" w:eastAsia="Times New Roman" w:hAnsi="Times New Roman" w:cs="Times New Roman"/>
                <w:b/>
                <w:bCs/>
                <w:iCs/>
                <w:color w:val="000000" w:themeColor="text1"/>
                <w:spacing w:val="-2"/>
                <w:sz w:val="24"/>
                <w:szCs w:val="24"/>
                <w:lang w:eastAsia="lv-LV"/>
              </w:rPr>
            </w:pPr>
            <w:r w:rsidRPr="00AD6A0C">
              <w:rPr>
                <w:rFonts w:ascii="Times New Roman" w:eastAsia="Times New Roman" w:hAnsi="Times New Roman" w:cs="Times New Roman"/>
                <w:b/>
                <w:bCs/>
                <w:iCs/>
                <w:color w:val="000000" w:themeColor="text1"/>
                <w:spacing w:val="-2"/>
                <w:sz w:val="24"/>
                <w:szCs w:val="24"/>
                <w:lang w:eastAsia="lv-LV"/>
              </w:rPr>
              <w:t>2. tabula</w:t>
            </w:r>
            <w:r w:rsidRPr="00AD6A0C">
              <w:rPr>
                <w:rFonts w:ascii="Times New Roman" w:eastAsia="Times New Roman" w:hAnsi="Times New Roman" w:cs="Times New Roman"/>
                <w:b/>
                <w:bCs/>
                <w:iCs/>
                <w:color w:val="000000" w:themeColor="text1"/>
                <w:spacing w:val="-2"/>
                <w:sz w:val="24"/>
                <w:szCs w:val="24"/>
                <w:lang w:eastAsia="lv-LV"/>
              </w:rPr>
              <w:br/>
              <w:t>Ar tiesību akta projektu izpildītās vai uzņemtās saistības, kas izriet no starptautiskajiem tiesību aktiem vai starptautiskas institūcijas vai organizācijas dokumentiem.</w:t>
            </w:r>
            <w:r w:rsidRPr="00AD6A0C">
              <w:rPr>
                <w:rFonts w:ascii="Times New Roman" w:eastAsia="Times New Roman" w:hAnsi="Times New Roman" w:cs="Times New Roman"/>
                <w:b/>
                <w:bCs/>
                <w:iCs/>
                <w:color w:val="000000" w:themeColor="text1"/>
                <w:spacing w:val="-2"/>
                <w:sz w:val="24"/>
                <w:szCs w:val="24"/>
                <w:lang w:eastAsia="lv-LV"/>
              </w:rPr>
              <w:br/>
              <w:t>Pasākumi šo saistību izpildei</w:t>
            </w:r>
          </w:p>
        </w:tc>
      </w:tr>
      <w:tr w:rsidR="00B76962" w:rsidRPr="00AD6A0C" w14:paraId="1D37FEA5" w14:textId="77777777" w:rsidTr="0048584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tcPr>
          <w:p w14:paraId="0E84F1AC" w14:textId="77777777" w:rsidR="00B76962" w:rsidRPr="00AD6A0C" w:rsidRDefault="00B76962" w:rsidP="00B76962">
            <w:pPr>
              <w:spacing w:after="0" w:line="240" w:lineRule="auto"/>
              <w:jc w:val="center"/>
              <w:rPr>
                <w:rFonts w:ascii="Times New Roman" w:eastAsia="Times New Roman" w:hAnsi="Times New Roman" w:cs="Times New Roman"/>
                <w:bCs/>
                <w:iCs/>
                <w:color w:val="000000" w:themeColor="text1"/>
                <w:spacing w:val="-2"/>
                <w:sz w:val="24"/>
                <w:szCs w:val="24"/>
                <w:lang w:eastAsia="lv-LV"/>
              </w:rPr>
            </w:pPr>
            <w:r w:rsidRPr="00AD6A0C">
              <w:rPr>
                <w:rFonts w:ascii="Times New Roman" w:eastAsia="Times New Roman" w:hAnsi="Times New Roman" w:cs="Times New Roman"/>
                <w:bCs/>
                <w:iCs/>
                <w:color w:val="000000" w:themeColor="text1"/>
                <w:spacing w:val="-2"/>
                <w:sz w:val="24"/>
                <w:szCs w:val="24"/>
                <w:lang w:eastAsia="lv-LV"/>
              </w:rPr>
              <w:t>Projekts šo jomu neskar.</w:t>
            </w:r>
          </w:p>
        </w:tc>
      </w:tr>
    </w:tbl>
    <w:p w14:paraId="71360D7C" w14:textId="77777777" w:rsidR="00930F51" w:rsidRDefault="00930F51"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70"/>
        <w:gridCol w:w="3161"/>
        <w:gridCol w:w="5424"/>
      </w:tblGrid>
      <w:tr w:rsidR="0054649C" w:rsidRPr="002C6D96" w14:paraId="159817AF" w14:textId="77777777" w:rsidTr="005A3E06">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726130C0" w14:textId="77777777" w:rsidR="0054649C" w:rsidRPr="002C6D96" w:rsidRDefault="0054649C" w:rsidP="00747C7C">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VI. Sabiedrības līdzdalība un komunikācijas aktivitātes</w:t>
            </w:r>
          </w:p>
        </w:tc>
      </w:tr>
      <w:tr w:rsidR="0054649C" w:rsidRPr="003C507D" w14:paraId="2C6AC1A5" w14:textId="77777777"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14:paraId="06D157A4" w14:textId="77777777" w:rsidR="0054649C" w:rsidRPr="002C6D96" w:rsidRDefault="0054649C" w:rsidP="00747C7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1.</w:t>
            </w:r>
          </w:p>
        </w:tc>
        <w:tc>
          <w:tcPr>
            <w:tcW w:w="3131" w:type="dxa"/>
            <w:tcBorders>
              <w:top w:val="outset" w:sz="6" w:space="0" w:color="auto"/>
              <w:left w:val="outset" w:sz="6" w:space="0" w:color="auto"/>
              <w:bottom w:val="outset" w:sz="6" w:space="0" w:color="auto"/>
              <w:right w:val="outset" w:sz="6" w:space="0" w:color="auto"/>
            </w:tcBorders>
            <w:hideMark/>
          </w:tcPr>
          <w:p w14:paraId="281BD17F" w14:textId="77777777" w:rsidR="0054649C" w:rsidRPr="002C6D96" w:rsidRDefault="0054649C" w:rsidP="00747C7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Plānotās sabiedrības līdzdalības un komunikācijas aktivitātes saistībā ar projektu</w:t>
            </w:r>
          </w:p>
        </w:tc>
        <w:tc>
          <w:tcPr>
            <w:tcW w:w="5379" w:type="dxa"/>
            <w:tcBorders>
              <w:top w:val="outset" w:sz="6" w:space="0" w:color="auto"/>
              <w:left w:val="outset" w:sz="6" w:space="0" w:color="auto"/>
              <w:bottom w:val="outset" w:sz="6" w:space="0" w:color="auto"/>
              <w:right w:val="outset" w:sz="6" w:space="0" w:color="auto"/>
            </w:tcBorders>
          </w:tcPr>
          <w:p w14:paraId="76F19194" w14:textId="2E5647CE" w:rsidR="00043CFB" w:rsidRPr="003C507D" w:rsidRDefault="00D2639B" w:rsidP="006D4259">
            <w:pPr>
              <w:pStyle w:val="NormalWeb"/>
              <w:spacing w:before="0" w:after="0"/>
              <w:ind w:firstLine="0"/>
            </w:pPr>
            <w:r w:rsidRPr="004C7C46">
              <w:rPr>
                <w:rFonts w:eastAsia="Times New Roman"/>
                <w:iCs/>
                <w:spacing w:val="-2"/>
                <w:lang w:eastAsia="lv-LV"/>
              </w:rPr>
              <w:t xml:space="preserve">Informācija par projekta izstrādi publicēta Finanšu ministrijas tīmekļvietnē sadaļā </w:t>
            </w:r>
            <w:r w:rsidRPr="004C7C46">
              <w:rPr>
                <w:rFonts w:eastAsia="Times New Roman"/>
                <w:bCs/>
                <w:iCs/>
                <w:spacing w:val="-2"/>
                <w:lang w:eastAsia="lv-LV"/>
              </w:rPr>
              <w:t>„</w:t>
            </w:r>
            <w:r w:rsidRPr="004C7C46">
              <w:rPr>
                <w:rFonts w:eastAsia="Times New Roman"/>
                <w:iCs/>
                <w:spacing w:val="-2"/>
                <w:lang w:eastAsia="lv-LV"/>
              </w:rPr>
              <w:t xml:space="preserve">Sabiedrības līdzdalība” – </w:t>
            </w:r>
            <w:r w:rsidRPr="004C7C46">
              <w:rPr>
                <w:rFonts w:eastAsia="Times New Roman"/>
                <w:bCs/>
                <w:iCs/>
                <w:spacing w:val="-2"/>
                <w:lang w:eastAsia="lv-LV"/>
              </w:rPr>
              <w:t>„</w:t>
            </w:r>
            <w:r w:rsidRPr="004C7C46">
              <w:rPr>
                <w:rFonts w:eastAsia="Times New Roman"/>
                <w:iCs/>
                <w:spacing w:val="-2"/>
                <w:lang w:eastAsia="lv-LV"/>
              </w:rPr>
              <w:t xml:space="preserve">Tiesību aktu projekti” – </w:t>
            </w:r>
            <w:r w:rsidRPr="004C7C46">
              <w:rPr>
                <w:rFonts w:eastAsia="Times New Roman"/>
                <w:bCs/>
                <w:iCs/>
                <w:spacing w:val="-2"/>
                <w:lang w:eastAsia="lv-LV"/>
              </w:rPr>
              <w:t>„</w:t>
            </w:r>
            <w:r w:rsidRPr="004C7C46">
              <w:rPr>
                <w:rFonts w:eastAsia="Times New Roman"/>
                <w:iCs/>
                <w:spacing w:val="-2"/>
                <w:lang w:eastAsia="lv-LV"/>
              </w:rPr>
              <w:t xml:space="preserve">Finanšu tirgus politika”. </w:t>
            </w:r>
            <w:r>
              <w:rPr>
                <w:rFonts w:eastAsia="Times New Roman"/>
                <w:iCs/>
                <w:spacing w:val="-2"/>
                <w:lang w:eastAsia="lv-LV"/>
              </w:rPr>
              <w:t>Papildus iepriekš minētajam, projekta izstrādes gaitā ir notikušas konsultācijas ar Latvijas Finanšu nozares asociāciju. Ir izstrādāta un ar Latvijas Finanšu nozares asociāciju ir saskaņota pozīcija par normatīvā akta projekta izstrādi, kurā ietverti direktīvas prasību normatīvā regulējuma elementi. Sa</w:t>
            </w:r>
            <w:r w:rsidRPr="004C7C46">
              <w:rPr>
                <w:rFonts w:eastAsia="Times New Roman"/>
                <w:iCs/>
                <w:spacing w:val="-2"/>
                <w:lang w:eastAsia="lv-LV"/>
              </w:rPr>
              <w:t xml:space="preserve">biedrības pārstāvji varēs sniegt viedokļus par projektu </w:t>
            </w:r>
            <w:r>
              <w:rPr>
                <w:rFonts w:eastAsia="Times New Roman"/>
                <w:iCs/>
                <w:spacing w:val="-2"/>
                <w:lang w:eastAsia="lv-LV"/>
              </w:rPr>
              <w:t xml:space="preserve">arī </w:t>
            </w:r>
            <w:r w:rsidRPr="004C7C46">
              <w:rPr>
                <w:rFonts w:eastAsia="Times New Roman"/>
                <w:iCs/>
                <w:spacing w:val="-2"/>
                <w:lang w:eastAsia="lv-LV"/>
              </w:rPr>
              <w:t xml:space="preserve">pēc tā izsludināšanas </w:t>
            </w:r>
            <w:r>
              <w:rPr>
                <w:rFonts w:eastAsia="Times New Roman"/>
                <w:iCs/>
                <w:spacing w:val="-2"/>
                <w:lang w:eastAsia="lv-LV"/>
              </w:rPr>
              <w:t>v</w:t>
            </w:r>
            <w:r w:rsidRPr="004C7C46">
              <w:rPr>
                <w:rFonts w:eastAsia="Times New Roman"/>
                <w:iCs/>
                <w:spacing w:val="-2"/>
                <w:lang w:eastAsia="lv-LV"/>
              </w:rPr>
              <w:t>alsts sekretāru sanāksmē.</w:t>
            </w:r>
          </w:p>
        </w:tc>
      </w:tr>
      <w:tr w:rsidR="00802448" w:rsidRPr="002C6D96" w14:paraId="3F9AD0A6" w14:textId="77777777"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14:paraId="1693998E" w14:textId="77777777" w:rsidR="00802448" w:rsidRPr="002C6D96" w:rsidRDefault="00802448" w:rsidP="0080244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2.</w:t>
            </w:r>
          </w:p>
        </w:tc>
        <w:tc>
          <w:tcPr>
            <w:tcW w:w="3131" w:type="dxa"/>
            <w:tcBorders>
              <w:top w:val="outset" w:sz="6" w:space="0" w:color="auto"/>
              <w:left w:val="outset" w:sz="6" w:space="0" w:color="auto"/>
              <w:bottom w:val="outset" w:sz="6" w:space="0" w:color="auto"/>
              <w:right w:val="outset" w:sz="6" w:space="0" w:color="auto"/>
            </w:tcBorders>
            <w:hideMark/>
          </w:tcPr>
          <w:p w14:paraId="3776A26C" w14:textId="77777777" w:rsidR="00802448" w:rsidRPr="002C6D96" w:rsidRDefault="00802448" w:rsidP="0080244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Sabiedrības līdzdalība projekta izstrādē</w:t>
            </w:r>
          </w:p>
        </w:tc>
        <w:tc>
          <w:tcPr>
            <w:tcW w:w="5379" w:type="dxa"/>
            <w:tcBorders>
              <w:top w:val="outset" w:sz="6" w:space="0" w:color="auto"/>
              <w:left w:val="outset" w:sz="6" w:space="0" w:color="auto"/>
              <w:bottom w:val="outset" w:sz="6" w:space="0" w:color="auto"/>
              <w:right w:val="outset" w:sz="6" w:space="0" w:color="auto"/>
            </w:tcBorders>
          </w:tcPr>
          <w:p w14:paraId="5D41C7CC" w14:textId="088DC5DD" w:rsidR="00802448" w:rsidRPr="002C6D96" w:rsidRDefault="00D2639B" w:rsidP="005516A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802448" w:rsidRPr="002C6D96" w14:paraId="4E9FFFB9" w14:textId="77777777"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14:paraId="31434D97" w14:textId="77777777" w:rsidR="00802448" w:rsidRPr="002C6D96" w:rsidRDefault="00802448" w:rsidP="0080244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lastRenderedPageBreak/>
              <w:t>3.</w:t>
            </w:r>
          </w:p>
        </w:tc>
        <w:tc>
          <w:tcPr>
            <w:tcW w:w="3131" w:type="dxa"/>
            <w:tcBorders>
              <w:top w:val="outset" w:sz="6" w:space="0" w:color="auto"/>
              <w:left w:val="outset" w:sz="6" w:space="0" w:color="auto"/>
              <w:bottom w:val="outset" w:sz="6" w:space="0" w:color="auto"/>
              <w:right w:val="outset" w:sz="6" w:space="0" w:color="auto"/>
            </w:tcBorders>
            <w:hideMark/>
          </w:tcPr>
          <w:p w14:paraId="7E047929" w14:textId="77777777" w:rsidR="00802448" w:rsidRPr="002C6D96" w:rsidRDefault="00802448" w:rsidP="0080244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Sabiedrības līdzdalības rezultāti</w:t>
            </w:r>
          </w:p>
        </w:tc>
        <w:tc>
          <w:tcPr>
            <w:tcW w:w="5379" w:type="dxa"/>
            <w:tcBorders>
              <w:top w:val="outset" w:sz="6" w:space="0" w:color="auto"/>
              <w:left w:val="outset" w:sz="6" w:space="0" w:color="auto"/>
              <w:bottom w:val="outset" w:sz="6" w:space="0" w:color="auto"/>
              <w:right w:val="outset" w:sz="6" w:space="0" w:color="auto"/>
            </w:tcBorders>
          </w:tcPr>
          <w:p w14:paraId="0CA91BE6" w14:textId="1FA49259" w:rsidR="00802448" w:rsidRPr="002C6D96" w:rsidRDefault="00D2639B" w:rsidP="0080244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bookmarkStart w:id="0" w:name="_GoBack"/>
            <w:bookmarkEnd w:id="0"/>
          </w:p>
        </w:tc>
      </w:tr>
      <w:tr w:rsidR="00675015" w:rsidRPr="002C6D96" w14:paraId="2B4B7725" w14:textId="77777777"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14:paraId="6B224CBF" w14:textId="77777777" w:rsidR="00675015" w:rsidRPr="002C6D96" w:rsidRDefault="00675015" w:rsidP="00675015">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4.</w:t>
            </w:r>
          </w:p>
        </w:tc>
        <w:tc>
          <w:tcPr>
            <w:tcW w:w="3131" w:type="dxa"/>
            <w:tcBorders>
              <w:top w:val="outset" w:sz="6" w:space="0" w:color="auto"/>
              <w:left w:val="outset" w:sz="6" w:space="0" w:color="auto"/>
              <w:bottom w:val="outset" w:sz="6" w:space="0" w:color="auto"/>
              <w:right w:val="outset" w:sz="6" w:space="0" w:color="auto"/>
            </w:tcBorders>
            <w:hideMark/>
          </w:tcPr>
          <w:p w14:paraId="1DE734D9" w14:textId="77777777" w:rsidR="00675015" w:rsidRPr="002C6D96" w:rsidRDefault="00675015" w:rsidP="00675015">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5379" w:type="dxa"/>
            <w:tcBorders>
              <w:top w:val="outset" w:sz="6" w:space="0" w:color="auto"/>
              <w:left w:val="outset" w:sz="6" w:space="0" w:color="auto"/>
              <w:bottom w:val="outset" w:sz="6" w:space="0" w:color="auto"/>
              <w:right w:val="outset" w:sz="6" w:space="0" w:color="auto"/>
            </w:tcBorders>
            <w:hideMark/>
          </w:tcPr>
          <w:p w14:paraId="49E32D3E" w14:textId="77777777" w:rsidR="00675015" w:rsidRPr="002C6D96" w:rsidRDefault="00675015" w:rsidP="00675015">
            <w:pPr>
              <w:spacing w:after="0" w:line="240" w:lineRule="auto"/>
              <w:jc w:val="both"/>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sz w:val="24"/>
                <w:szCs w:val="24"/>
                <w:lang w:eastAsia="lv-LV"/>
              </w:rPr>
              <w:t>Nav.</w:t>
            </w:r>
          </w:p>
        </w:tc>
      </w:tr>
    </w:tbl>
    <w:p w14:paraId="02761089" w14:textId="1563C2BE" w:rsidR="00675015"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C6D96" w:rsidRPr="002C6D96" w14:paraId="0F06A33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A1675A" w14:textId="77777777" w:rsidR="00655F2C" w:rsidRPr="002C6D96" w:rsidRDefault="00E5323B" w:rsidP="003A621B">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2C6D96" w:rsidRPr="002C6D96" w14:paraId="6DE1B61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AF4AD2" w14:textId="77777777" w:rsidR="00655F2C"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BD620B9" w14:textId="77777777" w:rsidR="00E5323B"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0B22928" w14:textId="4486CA33" w:rsidR="00E5323B" w:rsidRPr="009D1FDF" w:rsidRDefault="004816F6" w:rsidP="00AF65E4">
            <w:pPr>
              <w:spacing w:after="0" w:line="240" w:lineRule="auto"/>
              <w:jc w:val="both"/>
              <w:rPr>
                <w:rFonts w:ascii="Times New Roman" w:eastAsia="Times New Roman" w:hAnsi="Times New Roman" w:cs="Times New Roman"/>
                <w:iCs/>
                <w:sz w:val="24"/>
                <w:szCs w:val="24"/>
                <w:highlight w:val="yellow"/>
                <w:lang w:eastAsia="lv-LV"/>
              </w:rPr>
            </w:pPr>
            <w:r w:rsidRPr="00CE318A">
              <w:rPr>
                <w:rFonts w:ascii="Times New Roman" w:eastAsia="SimSun" w:hAnsi="Times New Roman" w:cs="Times New Roman"/>
                <w:sz w:val="24"/>
                <w:szCs w:val="24"/>
                <w:lang w:eastAsia="zh-CN"/>
              </w:rPr>
              <w:t>Finanšu un kapitāla tirgus komisija.</w:t>
            </w:r>
          </w:p>
        </w:tc>
      </w:tr>
      <w:tr w:rsidR="002C6D96" w:rsidRPr="002C6D96" w14:paraId="5785F15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13E3BB" w14:textId="77777777" w:rsidR="00655F2C"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1144026" w14:textId="5F7958B2" w:rsidR="00DA226F"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Projekta izpildes ietekme uz pārvaldes funkcijām un institucionālo struktūru.</w:t>
            </w:r>
            <w:r w:rsidRPr="002C6D96">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1FCFF8D4" w14:textId="29748FFC" w:rsidR="00E5323B" w:rsidRPr="00B56865" w:rsidRDefault="002C6D96" w:rsidP="005367D9">
            <w:pPr>
              <w:spacing w:after="0" w:line="240" w:lineRule="auto"/>
              <w:jc w:val="both"/>
              <w:rPr>
                <w:rFonts w:ascii="Times New Roman" w:eastAsia="Times New Roman" w:hAnsi="Times New Roman" w:cs="Times New Roman"/>
                <w:sz w:val="24"/>
                <w:szCs w:val="24"/>
                <w:lang w:eastAsia="lv-LV"/>
              </w:rPr>
            </w:pPr>
            <w:r w:rsidRPr="00B56865">
              <w:rPr>
                <w:rFonts w:ascii="Times New Roman" w:eastAsia="Times New Roman" w:hAnsi="Times New Roman" w:cs="Times New Roman"/>
                <w:sz w:val="24"/>
                <w:szCs w:val="24"/>
                <w:lang w:eastAsia="lv-LV"/>
              </w:rPr>
              <w:t>Nav plānota jaunu institūciju izveide, esošu institūciju likvidācija vai reorganizācija</w:t>
            </w:r>
            <w:r w:rsidR="003A621B" w:rsidRPr="00B56865">
              <w:rPr>
                <w:rFonts w:ascii="Times New Roman" w:eastAsia="Times New Roman" w:hAnsi="Times New Roman" w:cs="Times New Roman"/>
                <w:sz w:val="24"/>
                <w:szCs w:val="24"/>
                <w:lang w:eastAsia="lv-LV"/>
              </w:rPr>
              <w:t xml:space="preserve">, </w:t>
            </w:r>
            <w:r w:rsidR="003A621B" w:rsidRPr="00F25D92">
              <w:rPr>
                <w:rFonts w:ascii="Times New Roman" w:eastAsia="Times New Roman" w:hAnsi="Times New Roman" w:cs="Times New Roman"/>
                <w:sz w:val="24"/>
                <w:szCs w:val="24"/>
                <w:lang w:eastAsia="lv-LV"/>
              </w:rPr>
              <w:t>kā arī paplašināt vai sašaurināt iesaistīto institūciju funkcijas un uzdevumus.</w:t>
            </w:r>
          </w:p>
          <w:p w14:paraId="20EDA2A9" w14:textId="75DD0564" w:rsidR="00EE5469" w:rsidRPr="002C6D96" w:rsidRDefault="00286E6F" w:rsidP="003A621B">
            <w:pPr>
              <w:spacing w:after="0" w:line="240" w:lineRule="auto"/>
              <w:jc w:val="both"/>
              <w:rPr>
                <w:rFonts w:ascii="Times New Roman" w:eastAsia="Times New Roman" w:hAnsi="Times New Roman" w:cs="Times New Roman"/>
                <w:iCs/>
                <w:sz w:val="24"/>
                <w:szCs w:val="24"/>
                <w:lang w:eastAsia="lv-LV"/>
              </w:rPr>
            </w:pPr>
            <w:r w:rsidRPr="00B56865">
              <w:rPr>
                <w:rFonts w:ascii="Times New Roman" w:eastAsia="Times New Roman" w:hAnsi="Times New Roman" w:cs="Times New Roman"/>
                <w:sz w:val="24"/>
                <w:szCs w:val="24"/>
                <w:lang w:eastAsia="lv-LV"/>
              </w:rPr>
              <w:t xml:space="preserve">Projekts tiks realizēts esošo </w:t>
            </w:r>
            <w:r w:rsidR="00EE5469" w:rsidRPr="00B56865">
              <w:rPr>
                <w:rFonts w:ascii="Times New Roman" w:eastAsia="Times New Roman" w:hAnsi="Times New Roman" w:cs="Times New Roman"/>
                <w:sz w:val="24"/>
                <w:szCs w:val="24"/>
                <w:lang w:eastAsia="lv-LV"/>
              </w:rPr>
              <w:t>cilvēk</w:t>
            </w:r>
            <w:r w:rsidRPr="00B56865">
              <w:rPr>
                <w:rFonts w:ascii="Times New Roman" w:eastAsia="Times New Roman" w:hAnsi="Times New Roman" w:cs="Times New Roman"/>
                <w:sz w:val="24"/>
                <w:szCs w:val="24"/>
                <w:lang w:eastAsia="lv-LV"/>
              </w:rPr>
              <w:t>resursu ietvaros.</w:t>
            </w:r>
          </w:p>
        </w:tc>
      </w:tr>
      <w:tr w:rsidR="002C6D96" w:rsidRPr="002C6D96" w14:paraId="17B3B2F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89003B" w14:textId="77777777" w:rsidR="00655F2C"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ADABEE9" w14:textId="77777777" w:rsidR="00E5323B"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8505B3E" w14:textId="0154AD18" w:rsidR="00E5323B" w:rsidRDefault="00E5323B" w:rsidP="00DB02A6">
            <w:pPr>
              <w:spacing w:after="0" w:line="240" w:lineRule="auto"/>
              <w:jc w:val="both"/>
              <w:rPr>
                <w:rFonts w:ascii="Times New Roman" w:eastAsia="Times New Roman" w:hAnsi="Times New Roman" w:cs="Times New Roman"/>
                <w:sz w:val="24"/>
                <w:szCs w:val="24"/>
                <w:lang w:eastAsia="lv-LV"/>
              </w:rPr>
            </w:pPr>
          </w:p>
          <w:p w14:paraId="44DAC490" w14:textId="66791281" w:rsidR="002562C2" w:rsidRPr="0098036E" w:rsidRDefault="002562C2" w:rsidP="00DB02A6">
            <w:pPr>
              <w:spacing w:after="0" w:line="240" w:lineRule="auto"/>
              <w:jc w:val="both"/>
              <w:rPr>
                <w:rFonts w:ascii="Times New Roman" w:eastAsia="Times New Roman" w:hAnsi="Times New Roman" w:cs="Times New Roman"/>
                <w:iCs/>
                <w:sz w:val="24"/>
                <w:szCs w:val="24"/>
                <w:highlight w:val="yellow"/>
                <w:lang w:eastAsia="lv-LV"/>
              </w:rPr>
            </w:pPr>
            <w:r>
              <w:rPr>
                <w:rFonts w:ascii="Times New Roman" w:eastAsia="Times New Roman" w:hAnsi="Times New Roman" w:cs="Times New Roman"/>
                <w:sz w:val="24"/>
                <w:szCs w:val="24"/>
                <w:lang w:eastAsia="lv-LV"/>
              </w:rPr>
              <w:t>Nav.</w:t>
            </w:r>
          </w:p>
        </w:tc>
      </w:tr>
    </w:tbl>
    <w:p w14:paraId="3330D64E" w14:textId="5745F986" w:rsidR="00F82274" w:rsidRDefault="00F82274" w:rsidP="00894C55">
      <w:pPr>
        <w:spacing w:after="0" w:line="240" w:lineRule="auto"/>
        <w:rPr>
          <w:rFonts w:ascii="Times New Roman" w:hAnsi="Times New Roman" w:cs="Times New Roman"/>
          <w:sz w:val="24"/>
          <w:szCs w:val="24"/>
        </w:rPr>
      </w:pPr>
    </w:p>
    <w:p w14:paraId="3282611F" w14:textId="77777777" w:rsidR="00271CD3" w:rsidRDefault="00271CD3" w:rsidP="00894C55">
      <w:pPr>
        <w:spacing w:after="0" w:line="240" w:lineRule="auto"/>
        <w:rPr>
          <w:rFonts w:ascii="Times New Roman" w:hAnsi="Times New Roman" w:cs="Times New Roman"/>
          <w:sz w:val="24"/>
          <w:szCs w:val="24"/>
        </w:rPr>
      </w:pPr>
    </w:p>
    <w:p w14:paraId="0D55D432" w14:textId="7B87C9DC" w:rsidR="002C6D96" w:rsidRPr="002C6D96" w:rsidRDefault="00056408" w:rsidP="002C6D96">
      <w:pPr>
        <w:tabs>
          <w:tab w:val="left" w:pos="7513"/>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Finanšu ministrs</w:t>
      </w:r>
      <w:r>
        <w:rPr>
          <w:rFonts w:ascii="Times New Roman" w:hAnsi="Times New Roman" w:cs="Times New Roman"/>
          <w:color w:val="000000" w:themeColor="text1"/>
          <w:sz w:val="24"/>
          <w:szCs w:val="24"/>
        </w:rPr>
        <w:tab/>
        <w:t xml:space="preserve">        J.</w:t>
      </w:r>
      <w:r w:rsidR="005473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Reirs</w:t>
      </w:r>
    </w:p>
    <w:p w14:paraId="7C141487" w14:textId="09216317" w:rsidR="00E439C7" w:rsidRDefault="00E439C7" w:rsidP="002C6D96">
      <w:pPr>
        <w:tabs>
          <w:tab w:val="left" w:pos="6237"/>
        </w:tabs>
        <w:spacing w:after="0" w:line="240" w:lineRule="auto"/>
        <w:rPr>
          <w:rFonts w:ascii="Times New Roman" w:hAnsi="Times New Roman" w:cs="Times New Roman"/>
          <w:color w:val="000000" w:themeColor="text1"/>
          <w:sz w:val="24"/>
          <w:szCs w:val="24"/>
        </w:rPr>
      </w:pPr>
    </w:p>
    <w:p w14:paraId="7DB0B386" w14:textId="42E85D13" w:rsidR="00C66828" w:rsidRDefault="00C66828" w:rsidP="003566B9">
      <w:pPr>
        <w:tabs>
          <w:tab w:val="left" w:pos="6237"/>
        </w:tabs>
        <w:spacing w:after="0" w:line="240" w:lineRule="auto"/>
        <w:rPr>
          <w:rFonts w:ascii="Times New Roman" w:hAnsi="Times New Roman" w:cs="Times New Roman"/>
          <w:color w:val="000000" w:themeColor="text1"/>
          <w:sz w:val="20"/>
          <w:szCs w:val="20"/>
        </w:rPr>
      </w:pPr>
    </w:p>
    <w:p w14:paraId="67477A8A" w14:textId="4C28DD66" w:rsidR="00F804AC" w:rsidRDefault="00F804AC" w:rsidP="003566B9">
      <w:pPr>
        <w:tabs>
          <w:tab w:val="left" w:pos="6237"/>
        </w:tabs>
        <w:spacing w:after="0" w:line="240" w:lineRule="auto"/>
        <w:rPr>
          <w:rFonts w:ascii="Times New Roman" w:hAnsi="Times New Roman" w:cs="Times New Roman"/>
          <w:color w:val="000000" w:themeColor="text1"/>
          <w:sz w:val="20"/>
          <w:szCs w:val="20"/>
        </w:rPr>
      </w:pPr>
    </w:p>
    <w:p w14:paraId="2BBAF35E" w14:textId="5E36663E" w:rsidR="003566B9" w:rsidRDefault="0069085E" w:rsidP="003566B9">
      <w:pPr>
        <w:tabs>
          <w:tab w:val="left" w:pos="6237"/>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Čevers</w:t>
      </w:r>
      <w:r w:rsidR="003566B9">
        <w:rPr>
          <w:rFonts w:ascii="Times New Roman" w:hAnsi="Times New Roman" w:cs="Times New Roman"/>
          <w:color w:val="000000" w:themeColor="text1"/>
          <w:sz w:val="20"/>
          <w:szCs w:val="20"/>
        </w:rPr>
        <w:t>, 67095</w:t>
      </w:r>
      <w:r>
        <w:rPr>
          <w:rFonts w:ascii="Times New Roman" w:hAnsi="Times New Roman" w:cs="Times New Roman"/>
          <w:color w:val="000000" w:themeColor="text1"/>
          <w:sz w:val="20"/>
          <w:szCs w:val="20"/>
        </w:rPr>
        <w:t>490</w:t>
      </w:r>
    </w:p>
    <w:p w14:paraId="20D94C69" w14:textId="2CBC7410" w:rsidR="00BD79CB" w:rsidRPr="002C6D96" w:rsidRDefault="00B56865" w:rsidP="00391D28">
      <w:pPr>
        <w:tabs>
          <w:tab w:val="left" w:pos="5165"/>
        </w:tabs>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Miks.Cevers</w:t>
      </w:r>
      <w:r w:rsidR="003566B9" w:rsidRPr="00FB2985">
        <w:rPr>
          <w:rFonts w:ascii="Times New Roman" w:hAnsi="Times New Roman" w:cs="Times New Roman"/>
          <w:sz w:val="20"/>
          <w:szCs w:val="20"/>
        </w:rPr>
        <w:t>@fm.gov.lv</w:t>
      </w:r>
      <w:r w:rsidR="00391D28">
        <w:rPr>
          <w:rFonts w:ascii="Times New Roman" w:hAnsi="Times New Roman" w:cs="Times New Roman"/>
          <w:sz w:val="20"/>
          <w:szCs w:val="20"/>
        </w:rPr>
        <w:tab/>
      </w:r>
    </w:p>
    <w:sectPr w:rsidR="00BD79CB" w:rsidRPr="002C6D96"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6899B" w14:textId="77777777" w:rsidR="003E0585" w:rsidRDefault="003E0585" w:rsidP="00894C55">
      <w:pPr>
        <w:spacing w:after="0" w:line="240" w:lineRule="auto"/>
      </w:pPr>
      <w:r>
        <w:separator/>
      </w:r>
    </w:p>
  </w:endnote>
  <w:endnote w:type="continuationSeparator" w:id="0">
    <w:p w14:paraId="2A82A75A" w14:textId="77777777" w:rsidR="003E0585" w:rsidRDefault="003E0585"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847F" w14:textId="25CA6145" w:rsidR="0000568F" w:rsidRPr="00DE58D0" w:rsidRDefault="00B62CA9" w:rsidP="00930F51">
    <w:pPr>
      <w:pStyle w:val="Footer"/>
    </w:pPr>
    <w:r>
      <w:rPr>
        <w:rFonts w:ascii="Times New Roman" w:hAnsi="Times New Roman" w:cs="Times New Roman"/>
        <w:sz w:val="20"/>
        <w:szCs w:val="20"/>
      </w:rPr>
      <w:t>FMA</w:t>
    </w:r>
    <w:r w:rsidR="0000568F" w:rsidRPr="00DE58D0">
      <w:rPr>
        <w:rFonts w:ascii="Times New Roman" w:hAnsi="Times New Roman" w:cs="Times New Roman"/>
        <w:sz w:val="20"/>
        <w:szCs w:val="20"/>
      </w:rPr>
      <w:t>not_</w:t>
    </w:r>
    <w:r w:rsidR="00F32E2E">
      <w:rPr>
        <w:rFonts w:ascii="Times New Roman" w:hAnsi="Times New Roman" w:cs="Times New Roman"/>
        <w:sz w:val="20"/>
        <w:szCs w:val="20"/>
      </w:rPr>
      <w:t>30</w:t>
    </w:r>
    <w:r w:rsidR="004F4E52">
      <w:rPr>
        <w:rFonts w:ascii="Times New Roman" w:hAnsi="Times New Roman" w:cs="Times New Roman"/>
        <w:sz w:val="20"/>
        <w:szCs w:val="20"/>
      </w:rPr>
      <w:t>1020</w:t>
    </w:r>
    <w:r w:rsidR="0000568F" w:rsidRPr="00DE58D0">
      <w:rPr>
        <w:rFonts w:ascii="Times New Roman" w:hAnsi="Times New Roman" w:cs="Times New Roman"/>
        <w:sz w:val="20"/>
        <w:szCs w:val="20"/>
      </w:rPr>
      <w:t>_</w:t>
    </w:r>
    <w:r w:rsidR="00F25D92">
      <w:rPr>
        <w:rFonts w:ascii="Times New Roman" w:hAnsi="Times New Roman" w:cs="Times New Roman"/>
        <w:sz w:val="20"/>
        <w:szCs w:val="20"/>
      </w:rPr>
      <w:t>norekini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03CB" w14:textId="77777777" w:rsidR="0000568F" w:rsidRDefault="0000568F" w:rsidP="00A90F5D">
    <w:pPr>
      <w:pStyle w:val="Footer"/>
      <w:rPr>
        <w:rFonts w:ascii="Times New Roman" w:hAnsi="Times New Roman" w:cs="Times New Roman"/>
        <w:sz w:val="20"/>
        <w:szCs w:val="20"/>
      </w:rPr>
    </w:pPr>
  </w:p>
  <w:p w14:paraId="38A5A22B" w14:textId="03CA2A8F" w:rsidR="0000568F" w:rsidRPr="00DE58D0" w:rsidRDefault="00B62CA9" w:rsidP="00A90F5D">
    <w:pPr>
      <w:pStyle w:val="Footer"/>
    </w:pPr>
    <w:r>
      <w:rPr>
        <w:rFonts w:ascii="Times New Roman" w:hAnsi="Times New Roman" w:cs="Times New Roman"/>
        <w:sz w:val="20"/>
        <w:szCs w:val="20"/>
      </w:rPr>
      <w:t>FMA</w:t>
    </w:r>
    <w:r w:rsidR="0000568F" w:rsidRPr="00DE58D0">
      <w:rPr>
        <w:rFonts w:ascii="Times New Roman" w:hAnsi="Times New Roman" w:cs="Times New Roman"/>
        <w:sz w:val="20"/>
        <w:szCs w:val="20"/>
      </w:rPr>
      <w:t>not_</w:t>
    </w:r>
    <w:r w:rsidR="00F32E2E">
      <w:rPr>
        <w:rFonts w:ascii="Times New Roman" w:hAnsi="Times New Roman" w:cs="Times New Roman"/>
        <w:sz w:val="20"/>
        <w:szCs w:val="20"/>
      </w:rPr>
      <w:t>30</w:t>
    </w:r>
    <w:r w:rsidR="004703B9">
      <w:rPr>
        <w:rFonts w:ascii="Times New Roman" w:hAnsi="Times New Roman" w:cs="Times New Roman"/>
        <w:sz w:val="20"/>
        <w:szCs w:val="20"/>
      </w:rPr>
      <w:t>10</w:t>
    </w:r>
    <w:r w:rsidR="0000568F">
      <w:rPr>
        <w:rFonts w:ascii="Times New Roman" w:hAnsi="Times New Roman" w:cs="Times New Roman"/>
        <w:sz w:val="20"/>
        <w:szCs w:val="20"/>
      </w:rPr>
      <w:t>20</w:t>
    </w:r>
    <w:r w:rsidR="0000568F" w:rsidRPr="00DE58D0">
      <w:rPr>
        <w:rFonts w:ascii="Times New Roman" w:hAnsi="Times New Roman" w:cs="Times New Roman"/>
        <w:sz w:val="20"/>
        <w:szCs w:val="20"/>
      </w:rPr>
      <w:t>_</w:t>
    </w:r>
    <w:r w:rsidR="00F25D92">
      <w:rPr>
        <w:rFonts w:ascii="Times New Roman" w:hAnsi="Times New Roman" w:cs="Times New Roman"/>
        <w:sz w:val="20"/>
        <w:szCs w:val="20"/>
      </w:rPr>
      <w:t>norekini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627D" w14:textId="77777777" w:rsidR="003E0585" w:rsidRDefault="003E0585" w:rsidP="00894C55">
      <w:pPr>
        <w:spacing w:after="0" w:line="240" w:lineRule="auto"/>
      </w:pPr>
      <w:r>
        <w:separator/>
      </w:r>
    </w:p>
  </w:footnote>
  <w:footnote w:type="continuationSeparator" w:id="0">
    <w:p w14:paraId="05D2C774" w14:textId="77777777" w:rsidR="003E0585" w:rsidRDefault="003E0585"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6DDF38A" w14:textId="5B6E3182" w:rsidR="0000568F" w:rsidRPr="00C25B49" w:rsidRDefault="0000568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2639B">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A7E"/>
    <w:multiLevelType w:val="hybridMultilevel"/>
    <w:tmpl w:val="72163E28"/>
    <w:lvl w:ilvl="0" w:tplc="F9A260A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C84837"/>
    <w:multiLevelType w:val="hybridMultilevel"/>
    <w:tmpl w:val="F8764808"/>
    <w:lvl w:ilvl="0" w:tplc="5F9EC0D8">
      <w:start w:val="1"/>
      <w:numFmt w:val="decimal"/>
      <w:lvlText w:val="%1."/>
      <w:lvlJc w:val="left"/>
      <w:pPr>
        <w:ind w:left="360" w:hanging="360"/>
      </w:pPr>
      <w:rPr>
        <w:rFonts w:ascii="Times New Roman" w:eastAsia="Calibri" w:hAnsi="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952DEB"/>
    <w:multiLevelType w:val="multilevel"/>
    <w:tmpl w:val="8B885EDA"/>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92A04D8"/>
    <w:multiLevelType w:val="hybridMultilevel"/>
    <w:tmpl w:val="00B09E56"/>
    <w:lvl w:ilvl="0" w:tplc="4DCC1B56">
      <w:start w:val="2"/>
      <w:numFmt w:val="bullet"/>
      <w:lvlText w:val="-"/>
      <w:lvlJc w:val="left"/>
      <w:pPr>
        <w:ind w:left="72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9649C3"/>
    <w:multiLevelType w:val="hybridMultilevel"/>
    <w:tmpl w:val="E5209F18"/>
    <w:lvl w:ilvl="0" w:tplc="920E90AE">
      <w:start w:val="500"/>
      <w:numFmt w:val="bullet"/>
      <w:lvlText w:val="-"/>
      <w:lvlJc w:val="left"/>
      <w:pPr>
        <w:ind w:left="72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84166A"/>
    <w:multiLevelType w:val="hybridMultilevel"/>
    <w:tmpl w:val="AAA644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F2EDF"/>
    <w:multiLevelType w:val="hybridMultilevel"/>
    <w:tmpl w:val="2618CE06"/>
    <w:lvl w:ilvl="0" w:tplc="4BDA3A9E">
      <w:start w:val="1"/>
      <w:numFmt w:val="decimal"/>
      <w:lvlText w:val="%1."/>
      <w:lvlJc w:val="left"/>
      <w:pPr>
        <w:ind w:left="632" w:hanging="360"/>
      </w:pPr>
      <w:rPr>
        <w:rFonts w:hint="default"/>
      </w:rPr>
    </w:lvl>
    <w:lvl w:ilvl="1" w:tplc="04260019" w:tentative="1">
      <w:start w:val="1"/>
      <w:numFmt w:val="lowerLetter"/>
      <w:lvlText w:val="%2."/>
      <w:lvlJc w:val="left"/>
      <w:pPr>
        <w:ind w:left="1352" w:hanging="360"/>
      </w:pPr>
    </w:lvl>
    <w:lvl w:ilvl="2" w:tplc="0426001B" w:tentative="1">
      <w:start w:val="1"/>
      <w:numFmt w:val="lowerRoman"/>
      <w:lvlText w:val="%3."/>
      <w:lvlJc w:val="right"/>
      <w:pPr>
        <w:ind w:left="2072" w:hanging="180"/>
      </w:pPr>
    </w:lvl>
    <w:lvl w:ilvl="3" w:tplc="0426000F" w:tentative="1">
      <w:start w:val="1"/>
      <w:numFmt w:val="decimal"/>
      <w:lvlText w:val="%4."/>
      <w:lvlJc w:val="left"/>
      <w:pPr>
        <w:ind w:left="2792" w:hanging="360"/>
      </w:pPr>
    </w:lvl>
    <w:lvl w:ilvl="4" w:tplc="04260019" w:tentative="1">
      <w:start w:val="1"/>
      <w:numFmt w:val="lowerLetter"/>
      <w:lvlText w:val="%5."/>
      <w:lvlJc w:val="left"/>
      <w:pPr>
        <w:ind w:left="3512" w:hanging="360"/>
      </w:pPr>
    </w:lvl>
    <w:lvl w:ilvl="5" w:tplc="0426001B" w:tentative="1">
      <w:start w:val="1"/>
      <w:numFmt w:val="lowerRoman"/>
      <w:lvlText w:val="%6."/>
      <w:lvlJc w:val="right"/>
      <w:pPr>
        <w:ind w:left="4232" w:hanging="180"/>
      </w:pPr>
    </w:lvl>
    <w:lvl w:ilvl="6" w:tplc="0426000F" w:tentative="1">
      <w:start w:val="1"/>
      <w:numFmt w:val="decimal"/>
      <w:lvlText w:val="%7."/>
      <w:lvlJc w:val="left"/>
      <w:pPr>
        <w:ind w:left="4952" w:hanging="360"/>
      </w:pPr>
    </w:lvl>
    <w:lvl w:ilvl="7" w:tplc="04260019" w:tentative="1">
      <w:start w:val="1"/>
      <w:numFmt w:val="lowerLetter"/>
      <w:lvlText w:val="%8."/>
      <w:lvlJc w:val="left"/>
      <w:pPr>
        <w:ind w:left="5672" w:hanging="360"/>
      </w:pPr>
    </w:lvl>
    <w:lvl w:ilvl="8" w:tplc="0426001B" w:tentative="1">
      <w:start w:val="1"/>
      <w:numFmt w:val="lowerRoman"/>
      <w:lvlText w:val="%9."/>
      <w:lvlJc w:val="right"/>
      <w:pPr>
        <w:ind w:left="6392" w:hanging="180"/>
      </w:pPr>
    </w:lvl>
  </w:abstractNum>
  <w:abstractNum w:abstractNumId="7" w15:restartNumberingAfterBreak="0">
    <w:nsid w:val="2B0104A9"/>
    <w:multiLevelType w:val="hybridMultilevel"/>
    <w:tmpl w:val="E59C18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DE2F1D"/>
    <w:multiLevelType w:val="hybridMultilevel"/>
    <w:tmpl w:val="C720B2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735B16"/>
    <w:multiLevelType w:val="multilevel"/>
    <w:tmpl w:val="8B885EDA"/>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0" w15:restartNumberingAfterBreak="0">
    <w:nsid w:val="37950303"/>
    <w:multiLevelType w:val="hybridMultilevel"/>
    <w:tmpl w:val="18AE2EF6"/>
    <w:lvl w:ilvl="0" w:tplc="0666EFA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DA4C42"/>
    <w:multiLevelType w:val="hybridMultilevel"/>
    <w:tmpl w:val="0B0E8454"/>
    <w:lvl w:ilvl="0" w:tplc="21260292">
      <w:start w:val="1"/>
      <w:numFmt w:val="decimal"/>
      <w:lvlText w:val="%1."/>
      <w:lvlJc w:val="left"/>
      <w:pPr>
        <w:ind w:left="720" w:hanging="360"/>
      </w:pPr>
      <w:rPr>
        <w:rFonts w:eastAsia="Times New Roman"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02583D"/>
    <w:multiLevelType w:val="hybridMultilevel"/>
    <w:tmpl w:val="B91018A2"/>
    <w:lvl w:ilvl="0" w:tplc="0B0E7A56">
      <w:start w:val="1"/>
      <w:numFmt w:val="decimal"/>
      <w:lvlText w:val="%1."/>
      <w:lvlJc w:val="left"/>
      <w:pPr>
        <w:ind w:left="720" w:hanging="360"/>
      </w:pPr>
      <w:rPr>
        <w:rFonts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E32EF2"/>
    <w:multiLevelType w:val="multilevel"/>
    <w:tmpl w:val="8B885EDA"/>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4" w15:restartNumberingAfterBreak="0">
    <w:nsid w:val="6BCA7F02"/>
    <w:multiLevelType w:val="hybridMultilevel"/>
    <w:tmpl w:val="8EBC45A2"/>
    <w:lvl w:ilvl="0" w:tplc="88BE488C">
      <w:start w:val="1"/>
      <w:numFmt w:val="bullet"/>
      <w:lvlText w:val="-"/>
      <w:lvlJc w:val="left"/>
      <w:pPr>
        <w:ind w:left="1146" w:hanging="360"/>
      </w:pPr>
      <w:rPr>
        <w:rFonts w:ascii="Times New Roman" w:eastAsia="Times New Roman" w:hAnsi="Times New Roman" w:cs="Times New Roman"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 w15:restartNumberingAfterBreak="0">
    <w:nsid w:val="6C374B33"/>
    <w:multiLevelType w:val="hybridMultilevel"/>
    <w:tmpl w:val="644E61BE"/>
    <w:lvl w:ilvl="0" w:tplc="9F34FCDE">
      <w:start w:val="4"/>
      <w:numFmt w:val="bullet"/>
      <w:lvlText w:val="-"/>
      <w:lvlJc w:val="left"/>
      <w:pPr>
        <w:ind w:left="720" w:hanging="360"/>
      </w:pPr>
      <w:rPr>
        <w:rFonts w:ascii="Calibri" w:eastAsia="Times New Roman" w:hAnsi="Calibri" w:cs="Calibri" w:hint="default"/>
        <w:color w:val="000000" w:themeColor="text1"/>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ED7AFF"/>
    <w:multiLevelType w:val="hybridMultilevel"/>
    <w:tmpl w:val="1E7C0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DD0518"/>
    <w:multiLevelType w:val="hybridMultilevel"/>
    <w:tmpl w:val="96ACAF78"/>
    <w:lvl w:ilvl="0" w:tplc="2AF08658">
      <w:start w:val="1"/>
      <w:numFmt w:val="decimal"/>
      <w:lvlText w:val="%1)"/>
      <w:lvlJc w:val="left"/>
      <w:pPr>
        <w:ind w:left="720" w:hanging="360"/>
      </w:pPr>
      <w:rPr>
        <w:rFonts w:ascii="Times New Roman" w:eastAsia="Times New Roman" w:hAnsi="Times New Roman" w:cs="Times New Roman"/>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A613BFE"/>
    <w:multiLevelType w:val="hybridMultilevel"/>
    <w:tmpl w:val="D0FE395A"/>
    <w:lvl w:ilvl="0" w:tplc="65283982">
      <w:start w:val="1"/>
      <w:numFmt w:val="bullet"/>
      <w:lvlText w:val=""/>
      <w:lvlJc w:val="left"/>
      <w:pPr>
        <w:ind w:left="1680" w:hanging="360"/>
      </w:pPr>
      <w:rPr>
        <w:rFonts w:ascii="Symbol" w:hAnsi="Symbol" w:hint="default"/>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num w:numId="1">
    <w:abstractNumId w:val="6"/>
  </w:num>
  <w:num w:numId="2">
    <w:abstractNumId w:val="14"/>
  </w:num>
  <w:num w:numId="3">
    <w:abstractNumId w:val="17"/>
  </w:num>
  <w:num w:numId="4">
    <w:abstractNumId w:val="18"/>
  </w:num>
  <w:num w:numId="5">
    <w:abstractNumId w:val="0"/>
  </w:num>
  <w:num w:numId="6">
    <w:abstractNumId w:val="9"/>
  </w:num>
  <w:num w:numId="7">
    <w:abstractNumId w:val="5"/>
  </w:num>
  <w:num w:numId="8">
    <w:abstractNumId w:val="4"/>
  </w:num>
  <w:num w:numId="9">
    <w:abstractNumId w:val="12"/>
  </w:num>
  <w:num w:numId="10">
    <w:abstractNumId w:val="10"/>
  </w:num>
  <w:num w:numId="11">
    <w:abstractNumId w:val="16"/>
  </w:num>
  <w:num w:numId="12">
    <w:abstractNumId w:val="11"/>
  </w:num>
  <w:num w:numId="13">
    <w:abstractNumId w:val="13"/>
  </w:num>
  <w:num w:numId="14">
    <w:abstractNumId w:val="2"/>
  </w:num>
  <w:num w:numId="15">
    <w:abstractNumId w:val="1"/>
  </w:num>
  <w:num w:numId="16">
    <w:abstractNumId w:val="15"/>
  </w:num>
  <w:num w:numId="17">
    <w:abstractNumId w:val="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hideGrammaticalErrors/>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2CCD"/>
    <w:rsid w:val="000033C0"/>
    <w:rsid w:val="0000568F"/>
    <w:rsid w:val="00005D7F"/>
    <w:rsid w:val="0000723E"/>
    <w:rsid w:val="000127D2"/>
    <w:rsid w:val="00016CC9"/>
    <w:rsid w:val="000272D9"/>
    <w:rsid w:val="00027CBD"/>
    <w:rsid w:val="00030B4A"/>
    <w:rsid w:val="00035607"/>
    <w:rsid w:val="00040E1F"/>
    <w:rsid w:val="00042DD2"/>
    <w:rsid w:val="00043CFB"/>
    <w:rsid w:val="00052086"/>
    <w:rsid w:val="00054059"/>
    <w:rsid w:val="00055A4F"/>
    <w:rsid w:val="00056408"/>
    <w:rsid w:val="00066438"/>
    <w:rsid w:val="000747A1"/>
    <w:rsid w:val="000758B2"/>
    <w:rsid w:val="00076143"/>
    <w:rsid w:val="00082330"/>
    <w:rsid w:val="00085161"/>
    <w:rsid w:val="00086205"/>
    <w:rsid w:val="00087209"/>
    <w:rsid w:val="00095EC3"/>
    <w:rsid w:val="000A1AD3"/>
    <w:rsid w:val="000A43F6"/>
    <w:rsid w:val="000A51A0"/>
    <w:rsid w:val="000A70EA"/>
    <w:rsid w:val="000C0FA4"/>
    <w:rsid w:val="000D13BE"/>
    <w:rsid w:val="000E62BF"/>
    <w:rsid w:val="000E6390"/>
    <w:rsid w:val="00100248"/>
    <w:rsid w:val="00104261"/>
    <w:rsid w:val="00107031"/>
    <w:rsid w:val="00117CF4"/>
    <w:rsid w:val="00124113"/>
    <w:rsid w:val="00130C3F"/>
    <w:rsid w:val="00137128"/>
    <w:rsid w:val="00142FCD"/>
    <w:rsid w:val="00150DCD"/>
    <w:rsid w:val="00154574"/>
    <w:rsid w:val="001636C9"/>
    <w:rsid w:val="00163F4F"/>
    <w:rsid w:val="0016683A"/>
    <w:rsid w:val="0017255D"/>
    <w:rsid w:val="00175805"/>
    <w:rsid w:val="00176C60"/>
    <w:rsid w:val="0018046E"/>
    <w:rsid w:val="00181BEB"/>
    <w:rsid w:val="00184575"/>
    <w:rsid w:val="00184EBD"/>
    <w:rsid w:val="0018774A"/>
    <w:rsid w:val="0019041C"/>
    <w:rsid w:val="00196813"/>
    <w:rsid w:val="00196870"/>
    <w:rsid w:val="00196EBF"/>
    <w:rsid w:val="00197EE5"/>
    <w:rsid w:val="001B50C4"/>
    <w:rsid w:val="001B7DA0"/>
    <w:rsid w:val="001C09BE"/>
    <w:rsid w:val="001C5D46"/>
    <w:rsid w:val="001C7006"/>
    <w:rsid w:val="001E426B"/>
    <w:rsid w:val="001F5BFC"/>
    <w:rsid w:val="001F64F5"/>
    <w:rsid w:val="001F6F9E"/>
    <w:rsid w:val="00201E30"/>
    <w:rsid w:val="00202131"/>
    <w:rsid w:val="00203CC8"/>
    <w:rsid w:val="00206543"/>
    <w:rsid w:val="0021078D"/>
    <w:rsid w:val="002127D6"/>
    <w:rsid w:val="00222362"/>
    <w:rsid w:val="00222539"/>
    <w:rsid w:val="002225AD"/>
    <w:rsid w:val="0023703B"/>
    <w:rsid w:val="002371D3"/>
    <w:rsid w:val="00243426"/>
    <w:rsid w:val="0024706C"/>
    <w:rsid w:val="00251FDD"/>
    <w:rsid w:val="002535A0"/>
    <w:rsid w:val="00255C4F"/>
    <w:rsid w:val="002562C2"/>
    <w:rsid w:val="002605ED"/>
    <w:rsid w:val="002607D7"/>
    <w:rsid w:val="00260AB8"/>
    <w:rsid w:val="0026135B"/>
    <w:rsid w:val="0026185D"/>
    <w:rsid w:val="00262189"/>
    <w:rsid w:val="00265E6E"/>
    <w:rsid w:val="0026666D"/>
    <w:rsid w:val="0027045C"/>
    <w:rsid w:val="00271CD3"/>
    <w:rsid w:val="00273051"/>
    <w:rsid w:val="0027452E"/>
    <w:rsid w:val="00275433"/>
    <w:rsid w:val="00280724"/>
    <w:rsid w:val="00282CFD"/>
    <w:rsid w:val="00283653"/>
    <w:rsid w:val="00283F1D"/>
    <w:rsid w:val="00284099"/>
    <w:rsid w:val="00284FA3"/>
    <w:rsid w:val="00285B3E"/>
    <w:rsid w:val="00286165"/>
    <w:rsid w:val="00286B1F"/>
    <w:rsid w:val="00286E6F"/>
    <w:rsid w:val="0029089F"/>
    <w:rsid w:val="002A1F03"/>
    <w:rsid w:val="002A607E"/>
    <w:rsid w:val="002B2132"/>
    <w:rsid w:val="002B4207"/>
    <w:rsid w:val="002B60D3"/>
    <w:rsid w:val="002C2513"/>
    <w:rsid w:val="002C6D96"/>
    <w:rsid w:val="002D0BD5"/>
    <w:rsid w:val="002E15DF"/>
    <w:rsid w:val="002E1C05"/>
    <w:rsid w:val="002E7F29"/>
    <w:rsid w:val="002F4D01"/>
    <w:rsid w:val="0030590A"/>
    <w:rsid w:val="00311B03"/>
    <w:rsid w:val="00311E02"/>
    <w:rsid w:val="003125CA"/>
    <w:rsid w:val="00321C5A"/>
    <w:rsid w:val="00335200"/>
    <w:rsid w:val="003405FF"/>
    <w:rsid w:val="003407D3"/>
    <w:rsid w:val="00343664"/>
    <w:rsid w:val="003478C0"/>
    <w:rsid w:val="0035301E"/>
    <w:rsid w:val="00354C28"/>
    <w:rsid w:val="003566B9"/>
    <w:rsid w:val="0035774E"/>
    <w:rsid w:val="00362CE5"/>
    <w:rsid w:val="0036462E"/>
    <w:rsid w:val="00366B0B"/>
    <w:rsid w:val="00371FAC"/>
    <w:rsid w:val="00375816"/>
    <w:rsid w:val="0037754E"/>
    <w:rsid w:val="0038003E"/>
    <w:rsid w:val="00381E6D"/>
    <w:rsid w:val="00383317"/>
    <w:rsid w:val="003833BE"/>
    <w:rsid w:val="003904D8"/>
    <w:rsid w:val="00391D28"/>
    <w:rsid w:val="00394EBB"/>
    <w:rsid w:val="003969FE"/>
    <w:rsid w:val="003A4F40"/>
    <w:rsid w:val="003A621B"/>
    <w:rsid w:val="003A691C"/>
    <w:rsid w:val="003B0BF9"/>
    <w:rsid w:val="003B2C6B"/>
    <w:rsid w:val="003B5BF3"/>
    <w:rsid w:val="003C0DFA"/>
    <w:rsid w:val="003C1E84"/>
    <w:rsid w:val="003C507D"/>
    <w:rsid w:val="003C7511"/>
    <w:rsid w:val="003D3612"/>
    <w:rsid w:val="003D53CE"/>
    <w:rsid w:val="003D6EF2"/>
    <w:rsid w:val="003E0585"/>
    <w:rsid w:val="003E0791"/>
    <w:rsid w:val="003E51F5"/>
    <w:rsid w:val="003E704B"/>
    <w:rsid w:val="003E7533"/>
    <w:rsid w:val="003F0154"/>
    <w:rsid w:val="003F1B63"/>
    <w:rsid w:val="003F28AC"/>
    <w:rsid w:val="004000C2"/>
    <w:rsid w:val="00417FFB"/>
    <w:rsid w:val="00435C0C"/>
    <w:rsid w:val="00436837"/>
    <w:rsid w:val="004454FE"/>
    <w:rsid w:val="00456A4B"/>
    <w:rsid w:val="00456E40"/>
    <w:rsid w:val="0046063F"/>
    <w:rsid w:val="00461D9E"/>
    <w:rsid w:val="00465C44"/>
    <w:rsid w:val="00466B32"/>
    <w:rsid w:val="004703B9"/>
    <w:rsid w:val="00470D11"/>
    <w:rsid w:val="00470D76"/>
    <w:rsid w:val="00471F27"/>
    <w:rsid w:val="004743BD"/>
    <w:rsid w:val="004816F6"/>
    <w:rsid w:val="00483296"/>
    <w:rsid w:val="00485083"/>
    <w:rsid w:val="00485847"/>
    <w:rsid w:val="00492DAF"/>
    <w:rsid w:val="00492DF7"/>
    <w:rsid w:val="00495638"/>
    <w:rsid w:val="004A15D2"/>
    <w:rsid w:val="004C41E6"/>
    <w:rsid w:val="004D2F8E"/>
    <w:rsid w:val="004E17EB"/>
    <w:rsid w:val="004E2C5A"/>
    <w:rsid w:val="004E7D98"/>
    <w:rsid w:val="004F0CE9"/>
    <w:rsid w:val="004F2272"/>
    <w:rsid w:val="004F4E52"/>
    <w:rsid w:val="004F732F"/>
    <w:rsid w:val="00500564"/>
    <w:rsid w:val="0050178F"/>
    <w:rsid w:val="00501875"/>
    <w:rsid w:val="005072B8"/>
    <w:rsid w:val="00507E5B"/>
    <w:rsid w:val="005123F4"/>
    <w:rsid w:val="00514243"/>
    <w:rsid w:val="0051647E"/>
    <w:rsid w:val="0053452E"/>
    <w:rsid w:val="005367D9"/>
    <w:rsid w:val="005452C3"/>
    <w:rsid w:val="0054649C"/>
    <w:rsid w:val="00547342"/>
    <w:rsid w:val="00547AC0"/>
    <w:rsid w:val="00550730"/>
    <w:rsid w:val="005516AD"/>
    <w:rsid w:val="005535A8"/>
    <w:rsid w:val="005600E4"/>
    <w:rsid w:val="00570CE9"/>
    <w:rsid w:val="005864E3"/>
    <w:rsid w:val="00587B0F"/>
    <w:rsid w:val="00597B5E"/>
    <w:rsid w:val="005A3338"/>
    <w:rsid w:val="005A3E06"/>
    <w:rsid w:val="005A50F5"/>
    <w:rsid w:val="005A60B1"/>
    <w:rsid w:val="005A7688"/>
    <w:rsid w:val="005B20DF"/>
    <w:rsid w:val="005B2691"/>
    <w:rsid w:val="005C0A50"/>
    <w:rsid w:val="005C728C"/>
    <w:rsid w:val="005D12ED"/>
    <w:rsid w:val="005E20DF"/>
    <w:rsid w:val="005E5E93"/>
    <w:rsid w:val="005F56A2"/>
    <w:rsid w:val="006032CB"/>
    <w:rsid w:val="00603424"/>
    <w:rsid w:val="0060562D"/>
    <w:rsid w:val="00614515"/>
    <w:rsid w:val="00615753"/>
    <w:rsid w:val="00615BAA"/>
    <w:rsid w:val="00616F5C"/>
    <w:rsid w:val="006219E4"/>
    <w:rsid w:val="00652E8D"/>
    <w:rsid w:val="006534B7"/>
    <w:rsid w:val="00654161"/>
    <w:rsid w:val="00655F2C"/>
    <w:rsid w:val="00660235"/>
    <w:rsid w:val="006639C8"/>
    <w:rsid w:val="00672496"/>
    <w:rsid w:val="00674CA8"/>
    <w:rsid w:val="00675015"/>
    <w:rsid w:val="00675D9F"/>
    <w:rsid w:val="0068011B"/>
    <w:rsid w:val="006872A5"/>
    <w:rsid w:val="0069085E"/>
    <w:rsid w:val="00690CB6"/>
    <w:rsid w:val="006923E4"/>
    <w:rsid w:val="006930A8"/>
    <w:rsid w:val="00695C3C"/>
    <w:rsid w:val="00696B50"/>
    <w:rsid w:val="006977EB"/>
    <w:rsid w:val="006A24CD"/>
    <w:rsid w:val="006A2B71"/>
    <w:rsid w:val="006B1A18"/>
    <w:rsid w:val="006B1B30"/>
    <w:rsid w:val="006B1B47"/>
    <w:rsid w:val="006C23DC"/>
    <w:rsid w:val="006C5F8A"/>
    <w:rsid w:val="006C7289"/>
    <w:rsid w:val="006D4259"/>
    <w:rsid w:val="006D5467"/>
    <w:rsid w:val="006D6404"/>
    <w:rsid w:val="006E1081"/>
    <w:rsid w:val="006E5B57"/>
    <w:rsid w:val="006E6344"/>
    <w:rsid w:val="006F2544"/>
    <w:rsid w:val="006F350E"/>
    <w:rsid w:val="007017B4"/>
    <w:rsid w:val="00702F10"/>
    <w:rsid w:val="00705AE6"/>
    <w:rsid w:val="007064ED"/>
    <w:rsid w:val="00710EC1"/>
    <w:rsid w:val="0071246A"/>
    <w:rsid w:val="0071582E"/>
    <w:rsid w:val="00720585"/>
    <w:rsid w:val="0072122E"/>
    <w:rsid w:val="00721517"/>
    <w:rsid w:val="0072328F"/>
    <w:rsid w:val="007248EE"/>
    <w:rsid w:val="00727B4F"/>
    <w:rsid w:val="00727F66"/>
    <w:rsid w:val="00727F8B"/>
    <w:rsid w:val="00734082"/>
    <w:rsid w:val="00735155"/>
    <w:rsid w:val="00740544"/>
    <w:rsid w:val="00744D8A"/>
    <w:rsid w:val="00747C7C"/>
    <w:rsid w:val="00750E69"/>
    <w:rsid w:val="00757920"/>
    <w:rsid w:val="00766B83"/>
    <w:rsid w:val="00771085"/>
    <w:rsid w:val="0077265D"/>
    <w:rsid w:val="00773AF6"/>
    <w:rsid w:val="007862E4"/>
    <w:rsid w:val="00795F71"/>
    <w:rsid w:val="007A3312"/>
    <w:rsid w:val="007A3D85"/>
    <w:rsid w:val="007A4F6A"/>
    <w:rsid w:val="007A6A56"/>
    <w:rsid w:val="007A6C69"/>
    <w:rsid w:val="007B039A"/>
    <w:rsid w:val="007B0BD8"/>
    <w:rsid w:val="007B3684"/>
    <w:rsid w:val="007B73FB"/>
    <w:rsid w:val="007B7C6A"/>
    <w:rsid w:val="007C077D"/>
    <w:rsid w:val="007C0A04"/>
    <w:rsid w:val="007C2B8B"/>
    <w:rsid w:val="007D1A3A"/>
    <w:rsid w:val="007D385E"/>
    <w:rsid w:val="007E0A81"/>
    <w:rsid w:val="007E2665"/>
    <w:rsid w:val="007E4094"/>
    <w:rsid w:val="007E5F7A"/>
    <w:rsid w:val="007E73AB"/>
    <w:rsid w:val="007F0AED"/>
    <w:rsid w:val="007F244C"/>
    <w:rsid w:val="007F69B6"/>
    <w:rsid w:val="00802448"/>
    <w:rsid w:val="00803ABA"/>
    <w:rsid w:val="0080576F"/>
    <w:rsid w:val="008074B4"/>
    <w:rsid w:val="008074FA"/>
    <w:rsid w:val="00816C11"/>
    <w:rsid w:val="0082050F"/>
    <w:rsid w:val="008268F6"/>
    <w:rsid w:val="00826E79"/>
    <w:rsid w:val="008329C4"/>
    <w:rsid w:val="00832E7C"/>
    <w:rsid w:val="0083413B"/>
    <w:rsid w:val="00834BE3"/>
    <w:rsid w:val="00837B29"/>
    <w:rsid w:val="00840748"/>
    <w:rsid w:val="00847B33"/>
    <w:rsid w:val="00851CF5"/>
    <w:rsid w:val="008700AA"/>
    <w:rsid w:val="00872AE0"/>
    <w:rsid w:val="0087700E"/>
    <w:rsid w:val="00891ED5"/>
    <w:rsid w:val="00894C55"/>
    <w:rsid w:val="008A0231"/>
    <w:rsid w:val="008A06A8"/>
    <w:rsid w:val="008A1BAF"/>
    <w:rsid w:val="008C3A05"/>
    <w:rsid w:val="008D06B4"/>
    <w:rsid w:val="008D0EE4"/>
    <w:rsid w:val="008D3F30"/>
    <w:rsid w:val="008D5AB6"/>
    <w:rsid w:val="008E30CD"/>
    <w:rsid w:val="008E5031"/>
    <w:rsid w:val="008F4DDC"/>
    <w:rsid w:val="008F547E"/>
    <w:rsid w:val="008F6DC7"/>
    <w:rsid w:val="00902158"/>
    <w:rsid w:val="00911175"/>
    <w:rsid w:val="009161EF"/>
    <w:rsid w:val="00917916"/>
    <w:rsid w:val="009209DC"/>
    <w:rsid w:val="00923CF0"/>
    <w:rsid w:val="00924CE2"/>
    <w:rsid w:val="00927A87"/>
    <w:rsid w:val="00930F51"/>
    <w:rsid w:val="00932E1D"/>
    <w:rsid w:val="0093562B"/>
    <w:rsid w:val="00946D5F"/>
    <w:rsid w:val="00952E5E"/>
    <w:rsid w:val="0095384F"/>
    <w:rsid w:val="00953987"/>
    <w:rsid w:val="0095427C"/>
    <w:rsid w:val="00955715"/>
    <w:rsid w:val="009640D5"/>
    <w:rsid w:val="00964FB9"/>
    <w:rsid w:val="0097183A"/>
    <w:rsid w:val="00971D60"/>
    <w:rsid w:val="00971E5F"/>
    <w:rsid w:val="009756C8"/>
    <w:rsid w:val="00975FF2"/>
    <w:rsid w:val="0098036E"/>
    <w:rsid w:val="009876CF"/>
    <w:rsid w:val="00993FE2"/>
    <w:rsid w:val="009978C2"/>
    <w:rsid w:val="009A0B85"/>
    <w:rsid w:val="009A2654"/>
    <w:rsid w:val="009A5EE2"/>
    <w:rsid w:val="009C482A"/>
    <w:rsid w:val="009C7AB2"/>
    <w:rsid w:val="009D1183"/>
    <w:rsid w:val="009D1D50"/>
    <w:rsid w:val="009D1FDF"/>
    <w:rsid w:val="009D44B5"/>
    <w:rsid w:val="009E1D79"/>
    <w:rsid w:val="009E604D"/>
    <w:rsid w:val="009F023C"/>
    <w:rsid w:val="009F0C6E"/>
    <w:rsid w:val="009F468A"/>
    <w:rsid w:val="00A04656"/>
    <w:rsid w:val="00A10FC3"/>
    <w:rsid w:val="00A1416B"/>
    <w:rsid w:val="00A178F8"/>
    <w:rsid w:val="00A20BBA"/>
    <w:rsid w:val="00A44BA2"/>
    <w:rsid w:val="00A50078"/>
    <w:rsid w:val="00A50407"/>
    <w:rsid w:val="00A51E22"/>
    <w:rsid w:val="00A55C9D"/>
    <w:rsid w:val="00A6073E"/>
    <w:rsid w:val="00A6101B"/>
    <w:rsid w:val="00A61445"/>
    <w:rsid w:val="00A65C9C"/>
    <w:rsid w:val="00A73F50"/>
    <w:rsid w:val="00A748CD"/>
    <w:rsid w:val="00A74F26"/>
    <w:rsid w:val="00A81D1B"/>
    <w:rsid w:val="00A83D5C"/>
    <w:rsid w:val="00A87EAB"/>
    <w:rsid w:val="00A904A4"/>
    <w:rsid w:val="00A90F5D"/>
    <w:rsid w:val="00A95474"/>
    <w:rsid w:val="00AA4B18"/>
    <w:rsid w:val="00AC0522"/>
    <w:rsid w:val="00AC2B30"/>
    <w:rsid w:val="00AC363F"/>
    <w:rsid w:val="00AC5CB8"/>
    <w:rsid w:val="00AC5DEA"/>
    <w:rsid w:val="00AC6260"/>
    <w:rsid w:val="00AD0F51"/>
    <w:rsid w:val="00AD0FE4"/>
    <w:rsid w:val="00AE33E9"/>
    <w:rsid w:val="00AE5567"/>
    <w:rsid w:val="00AE67C0"/>
    <w:rsid w:val="00AF1239"/>
    <w:rsid w:val="00AF4625"/>
    <w:rsid w:val="00AF65E4"/>
    <w:rsid w:val="00B11297"/>
    <w:rsid w:val="00B12102"/>
    <w:rsid w:val="00B16480"/>
    <w:rsid w:val="00B2165C"/>
    <w:rsid w:val="00B217C5"/>
    <w:rsid w:val="00B31336"/>
    <w:rsid w:val="00B34CAC"/>
    <w:rsid w:val="00B362A3"/>
    <w:rsid w:val="00B369CD"/>
    <w:rsid w:val="00B37939"/>
    <w:rsid w:val="00B40D22"/>
    <w:rsid w:val="00B422DB"/>
    <w:rsid w:val="00B43020"/>
    <w:rsid w:val="00B46B21"/>
    <w:rsid w:val="00B56865"/>
    <w:rsid w:val="00B5700F"/>
    <w:rsid w:val="00B600A3"/>
    <w:rsid w:val="00B62CA9"/>
    <w:rsid w:val="00B7174C"/>
    <w:rsid w:val="00B72069"/>
    <w:rsid w:val="00B76962"/>
    <w:rsid w:val="00B829AB"/>
    <w:rsid w:val="00B8690F"/>
    <w:rsid w:val="00B9302E"/>
    <w:rsid w:val="00B945DD"/>
    <w:rsid w:val="00BA20AA"/>
    <w:rsid w:val="00BA2F77"/>
    <w:rsid w:val="00BA568C"/>
    <w:rsid w:val="00BA683D"/>
    <w:rsid w:val="00BB1E10"/>
    <w:rsid w:val="00BB43FC"/>
    <w:rsid w:val="00BB528F"/>
    <w:rsid w:val="00BC2608"/>
    <w:rsid w:val="00BC5462"/>
    <w:rsid w:val="00BD4425"/>
    <w:rsid w:val="00BD79CB"/>
    <w:rsid w:val="00BE18FC"/>
    <w:rsid w:val="00BE344C"/>
    <w:rsid w:val="00BE522E"/>
    <w:rsid w:val="00BF3D9D"/>
    <w:rsid w:val="00C070CC"/>
    <w:rsid w:val="00C1488F"/>
    <w:rsid w:val="00C14D4C"/>
    <w:rsid w:val="00C233A0"/>
    <w:rsid w:val="00C25B49"/>
    <w:rsid w:val="00C270A6"/>
    <w:rsid w:val="00C30F55"/>
    <w:rsid w:val="00C32E2C"/>
    <w:rsid w:val="00C43A02"/>
    <w:rsid w:val="00C44F24"/>
    <w:rsid w:val="00C4710B"/>
    <w:rsid w:val="00C65F66"/>
    <w:rsid w:val="00C66828"/>
    <w:rsid w:val="00C705BA"/>
    <w:rsid w:val="00C711A9"/>
    <w:rsid w:val="00C71EFE"/>
    <w:rsid w:val="00C77092"/>
    <w:rsid w:val="00C800B8"/>
    <w:rsid w:val="00C833B2"/>
    <w:rsid w:val="00C852E8"/>
    <w:rsid w:val="00C8583D"/>
    <w:rsid w:val="00C9075B"/>
    <w:rsid w:val="00C93CD6"/>
    <w:rsid w:val="00C940D3"/>
    <w:rsid w:val="00C955E4"/>
    <w:rsid w:val="00CA0159"/>
    <w:rsid w:val="00CA17A4"/>
    <w:rsid w:val="00CB09D6"/>
    <w:rsid w:val="00CB2501"/>
    <w:rsid w:val="00CB454C"/>
    <w:rsid w:val="00CB5295"/>
    <w:rsid w:val="00CC0D2D"/>
    <w:rsid w:val="00CC78FE"/>
    <w:rsid w:val="00CD02F9"/>
    <w:rsid w:val="00CD296A"/>
    <w:rsid w:val="00CD3184"/>
    <w:rsid w:val="00CD5B72"/>
    <w:rsid w:val="00CD6099"/>
    <w:rsid w:val="00CD66E5"/>
    <w:rsid w:val="00CD698D"/>
    <w:rsid w:val="00CE318A"/>
    <w:rsid w:val="00CE5657"/>
    <w:rsid w:val="00CE6623"/>
    <w:rsid w:val="00CE775E"/>
    <w:rsid w:val="00CF10FD"/>
    <w:rsid w:val="00CF6A0C"/>
    <w:rsid w:val="00D1200A"/>
    <w:rsid w:val="00D133F8"/>
    <w:rsid w:val="00D14A3E"/>
    <w:rsid w:val="00D20C7E"/>
    <w:rsid w:val="00D2639B"/>
    <w:rsid w:val="00D37501"/>
    <w:rsid w:val="00D404A5"/>
    <w:rsid w:val="00D4088A"/>
    <w:rsid w:val="00D408EC"/>
    <w:rsid w:val="00D52AEB"/>
    <w:rsid w:val="00D5380E"/>
    <w:rsid w:val="00D62367"/>
    <w:rsid w:val="00D63DD2"/>
    <w:rsid w:val="00D66347"/>
    <w:rsid w:val="00D7171E"/>
    <w:rsid w:val="00D71B91"/>
    <w:rsid w:val="00D742E3"/>
    <w:rsid w:val="00D8031B"/>
    <w:rsid w:val="00D84074"/>
    <w:rsid w:val="00D8470B"/>
    <w:rsid w:val="00D91844"/>
    <w:rsid w:val="00D928CE"/>
    <w:rsid w:val="00D942A7"/>
    <w:rsid w:val="00D9461C"/>
    <w:rsid w:val="00D9621F"/>
    <w:rsid w:val="00D96ED4"/>
    <w:rsid w:val="00D97F48"/>
    <w:rsid w:val="00DA226F"/>
    <w:rsid w:val="00DB02A6"/>
    <w:rsid w:val="00DB126B"/>
    <w:rsid w:val="00DB5B59"/>
    <w:rsid w:val="00DB6EA7"/>
    <w:rsid w:val="00DC229D"/>
    <w:rsid w:val="00DC2822"/>
    <w:rsid w:val="00DD3865"/>
    <w:rsid w:val="00DD39D3"/>
    <w:rsid w:val="00DD3ABD"/>
    <w:rsid w:val="00DE15AA"/>
    <w:rsid w:val="00DE3011"/>
    <w:rsid w:val="00DE58D0"/>
    <w:rsid w:val="00DE7D29"/>
    <w:rsid w:val="00DF0851"/>
    <w:rsid w:val="00DF0DA1"/>
    <w:rsid w:val="00DF433A"/>
    <w:rsid w:val="00DF4DEB"/>
    <w:rsid w:val="00E0382F"/>
    <w:rsid w:val="00E046B3"/>
    <w:rsid w:val="00E10676"/>
    <w:rsid w:val="00E11611"/>
    <w:rsid w:val="00E1179D"/>
    <w:rsid w:val="00E1470B"/>
    <w:rsid w:val="00E218CD"/>
    <w:rsid w:val="00E22E72"/>
    <w:rsid w:val="00E33CF3"/>
    <w:rsid w:val="00E3716B"/>
    <w:rsid w:val="00E439C7"/>
    <w:rsid w:val="00E4431F"/>
    <w:rsid w:val="00E47182"/>
    <w:rsid w:val="00E5323B"/>
    <w:rsid w:val="00E556DE"/>
    <w:rsid w:val="00E602CD"/>
    <w:rsid w:val="00E67D76"/>
    <w:rsid w:val="00E67FA0"/>
    <w:rsid w:val="00E71B94"/>
    <w:rsid w:val="00E74285"/>
    <w:rsid w:val="00E8403C"/>
    <w:rsid w:val="00E84E67"/>
    <w:rsid w:val="00E8749E"/>
    <w:rsid w:val="00E90C01"/>
    <w:rsid w:val="00E9115E"/>
    <w:rsid w:val="00E97131"/>
    <w:rsid w:val="00EA3E97"/>
    <w:rsid w:val="00EA486E"/>
    <w:rsid w:val="00EA558A"/>
    <w:rsid w:val="00EA6CE5"/>
    <w:rsid w:val="00EB13BB"/>
    <w:rsid w:val="00EB3BC8"/>
    <w:rsid w:val="00EB431D"/>
    <w:rsid w:val="00EB51D7"/>
    <w:rsid w:val="00EB57B1"/>
    <w:rsid w:val="00EB6228"/>
    <w:rsid w:val="00EB6D9C"/>
    <w:rsid w:val="00EC5664"/>
    <w:rsid w:val="00ED3357"/>
    <w:rsid w:val="00ED78DE"/>
    <w:rsid w:val="00EE017F"/>
    <w:rsid w:val="00EE4DE9"/>
    <w:rsid w:val="00EE5469"/>
    <w:rsid w:val="00EE5DEF"/>
    <w:rsid w:val="00EE66E8"/>
    <w:rsid w:val="00F02153"/>
    <w:rsid w:val="00F137B6"/>
    <w:rsid w:val="00F155A7"/>
    <w:rsid w:val="00F25D92"/>
    <w:rsid w:val="00F26735"/>
    <w:rsid w:val="00F32E2E"/>
    <w:rsid w:val="00F36E72"/>
    <w:rsid w:val="00F47DBA"/>
    <w:rsid w:val="00F57B0C"/>
    <w:rsid w:val="00F66C64"/>
    <w:rsid w:val="00F70B55"/>
    <w:rsid w:val="00F76528"/>
    <w:rsid w:val="00F804AC"/>
    <w:rsid w:val="00F82274"/>
    <w:rsid w:val="00F85551"/>
    <w:rsid w:val="00F858D5"/>
    <w:rsid w:val="00F86AB5"/>
    <w:rsid w:val="00F907DD"/>
    <w:rsid w:val="00F959A8"/>
    <w:rsid w:val="00F97C3C"/>
    <w:rsid w:val="00F97CAB"/>
    <w:rsid w:val="00F97D89"/>
    <w:rsid w:val="00FA1907"/>
    <w:rsid w:val="00FA2DAB"/>
    <w:rsid w:val="00FA3EC7"/>
    <w:rsid w:val="00FA42F8"/>
    <w:rsid w:val="00FB1F30"/>
    <w:rsid w:val="00FB2985"/>
    <w:rsid w:val="00FB380B"/>
    <w:rsid w:val="00FB40E8"/>
    <w:rsid w:val="00FC36E6"/>
    <w:rsid w:val="00FE15A5"/>
    <w:rsid w:val="00FF159D"/>
    <w:rsid w:val="00FF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55470"/>
  <w15:docId w15:val="{619755F3-1C35-4B8F-8913-0D7DDE28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9F468A"/>
    <w:pPr>
      <w:keepNext/>
      <w:spacing w:after="0" w:line="240" w:lineRule="auto"/>
      <w:ind w:firstLine="720"/>
      <w:jc w:val="both"/>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aliases w:val="2,Strip,H&amp;P List Paragraph"/>
    <w:basedOn w:val="Normal"/>
    <w:link w:val="ListParagraphChar"/>
    <w:uiPriority w:val="34"/>
    <w:qFormat/>
    <w:rsid w:val="00B12102"/>
    <w:pPr>
      <w:ind w:left="720"/>
      <w:contextualSpacing/>
    </w:pPr>
  </w:style>
  <w:style w:type="character" w:styleId="CommentReference">
    <w:name w:val="annotation reference"/>
    <w:basedOn w:val="DefaultParagraphFont"/>
    <w:uiPriority w:val="99"/>
    <w:semiHidden/>
    <w:unhideWhenUsed/>
    <w:rsid w:val="00EE017F"/>
    <w:rPr>
      <w:sz w:val="16"/>
      <w:szCs w:val="16"/>
    </w:rPr>
  </w:style>
  <w:style w:type="paragraph" w:styleId="CommentText">
    <w:name w:val="annotation text"/>
    <w:basedOn w:val="Normal"/>
    <w:link w:val="CommentTextChar"/>
    <w:uiPriority w:val="99"/>
    <w:unhideWhenUsed/>
    <w:rsid w:val="00EE017F"/>
    <w:pPr>
      <w:spacing w:line="240" w:lineRule="auto"/>
    </w:pPr>
    <w:rPr>
      <w:sz w:val="20"/>
      <w:szCs w:val="20"/>
    </w:rPr>
  </w:style>
  <w:style w:type="character" w:customStyle="1" w:styleId="CommentTextChar">
    <w:name w:val="Comment Text Char"/>
    <w:basedOn w:val="DefaultParagraphFont"/>
    <w:link w:val="CommentText"/>
    <w:uiPriority w:val="99"/>
    <w:rsid w:val="00EE017F"/>
    <w:rPr>
      <w:sz w:val="20"/>
      <w:szCs w:val="20"/>
    </w:rPr>
  </w:style>
  <w:style w:type="paragraph" w:styleId="CommentSubject">
    <w:name w:val="annotation subject"/>
    <w:basedOn w:val="CommentText"/>
    <w:next w:val="CommentText"/>
    <w:link w:val="CommentSubjectChar"/>
    <w:uiPriority w:val="99"/>
    <w:semiHidden/>
    <w:unhideWhenUsed/>
    <w:rsid w:val="00EE017F"/>
    <w:rPr>
      <w:b/>
      <w:bCs/>
    </w:rPr>
  </w:style>
  <w:style w:type="character" w:customStyle="1" w:styleId="CommentSubjectChar">
    <w:name w:val="Comment Subject Char"/>
    <w:basedOn w:val="CommentTextChar"/>
    <w:link w:val="CommentSubject"/>
    <w:uiPriority w:val="99"/>
    <w:semiHidden/>
    <w:rsid w:val="00EE017F"/>
    <w:rPr>
      <w:b/>
      <w:bCs/>
      <w:sz w:val="20"/>
      <w:szCs w:val="20"/>
    </w:rPr>
  </w:style>
  <w:style w:type="character" w:customStyle="1" w:styleId="Heading3Char">
    <w:name w:val="Heading 3 Char"/>
    <w:basedOn w:val="DefaultParagraphFont"/>
    <w:link w:val="Heading3"/>
    <w:rsid w:val="009F468A"/>
    <w:rPr>
      <w:rFonts w:ascii="Times New Roman" w:eastAsia="Times New Roman" w:hAnsi="Times New Roman" w:cs="Times New Roman"/>
      <w:sz w:val="28"/>
      <w:szCs w:val="20"/>
    </w:rPr>
  </w:style>
  <w:style w:type="paragraph" w:customStyle="1" w:styleId="tv213">
    <w:name w:val="tv213"/>
    <w:basedOn w:val="Normal"/>
    <w:rsid w:val="009F46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
    <w:basedOn w:val="Normal"/>
    <w:link w:val="FootnoteTextChar"/>
    <w:uiPriority w:val="99"/>
    <w:rsid w:val="009F0C6E"/>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w:basedOn w:val="DefaultParagraphFont"/>
    <w:link w:val="FootnoteText"/>
    <w:uiPriority w:val="99"/>
    <w:rsid w:val="009F0C6E"/>
    <w:rPr>
      <w:rFonts w:ascii="Times New Roman" w:eastAsia="Times New Roman" w:hAnsi="Times New Roman" w:cs="Times New Roman"/>
      <w:sz w:val="20"/>
      <w:szCs w:val="20"/>
      <w:lang w:eastAsia="lv-LV"/>
    </w:rPr>
  </w:style>
  <w:style w:type="character" w:styleId="FootnoteReference">
    <w:name w:val="footnote reference"/>
    <w:aliases w:val="Footnote Reference Number"/>
    <w:uiPriority w:val="99"/>
    <w:rsid w:val="009F0C6E"/>
    <w:rPr>
      <w:vertAlign w:val="superscript"/>
    </w:rPr>
  </w:style>
  <w:style w:type="paragraph" w:styleId="NormalWeb">
    <w:name w:val="Normal (Web)"/>
    <w:basedOn w:val="Normal"/>
    <w:uiPriority w:val="99"/>
    <w:rsid w:val="009F0C6E"/>
    <w:pPr>
      <w:spacing w:before="75" w:after="75" w:line="240" w:lineRule="auto"/>
      <w:ind w:firstLine="375"/>
      <w:jc w:val="both"/>
    </w:pPr>
    <w:rPr>
      <w:rFonts w:ascii="Times New Roman" w:eastAsia="SimSun" w:hAnsi="Times New Roman" w:cs="Times New Roman"/>
      <w:sz w:val="24"/>
      <w:szCs w:val="24"/>
      <w:lang w:eastAsia="zh-CN"/>
    </w:rPr>
  </w:style>
  <w:style w:type="character" w:customStyle="1" w:styleId="ListParagraphChar">
    <w:name w:val="List Paragraph Char"/>
    <w:aliases w:val="2 Char,Strip Char,H&amp;P List Paragraph Char"/>
    <w:link w:val="ListParagraph"/>
    <w:locked/>
    <w:rsid w:val="009F0C6E"/>
  </w:style>
  <w:style w:type="paragraph" w:styleId="BodyText">
    <w:name w:val="Body Text"/>
    <w:basedOn w:val="Normal"/>
    <w:link w:val="BodyTextChar"/>
    <w:uiPriority w:val="99"/>
    <w:unhideWhenUsed/>
    <w:rsid w:val="009F0C6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9F0C6E"/>
    <w:rPr>
      <w:rFonts w:ascii="Times New Roman" w:eastAsia="Times New Roman" w:hAnsi="Times New Roman" w:cs="Times New Roman"/>
      <w:sz w:val="24"/>
      <w:szCs w:val="24"/>
      <w:lang w:eastAsia="lv-LV"/>
    </w:rPr>
  </w:style>
  <w:style w:type="character" w:styleId="Strong">
    <w:name w:val="Strong"/>
    <w:uiPriority w:val="22"/>
    <w:qFormat/>
    <w:rsid w:val="00DB02A6"/>
    <w:rPr>
      <w:b/>
      <w:bCs/>
    </w:rPr>
  </w:style>
  <w:style w:type="character" w:customStyle="1" w:styleId="UnresolvedMention1">
    <w:name w:val="Unresolved Mention1"/>
    <w:basedOn w:val="DefaultParagraphFont"/>
    <w:uiPriority w:val="99"/>
    <w:semiHidden/>
    <w:unhideWhenUsed/>
    <w:rsid w:val="00D96ED4"/>
    <w:rPr>
      <w:color w:val="605E5C"/>
      <w:shd w:val="clear" w:color="auto" w:fill="E1DFDD"/>
    </w:rPr>
  </w:style>
  <w:style w:type="paragraph" w:customStyle="1" w:styleId="naisf">
    <w:name w:val="naisf"/>
    <w:basedOn w:val="Normal"/>
    <w:rsid w:val="00260AB8"/>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Revision">
    <w:name w:val="Revision"/>
    <w:hidden/>
    <w:uiPriority w:val="99"/>
    <w:semiHidden/>
    <w:rsid w:val="00840748"/>
    <w:pPr>
      <w:spacing w:after="0" w:line="240" w:lineRule="auto"/>
    </w:pPr>
  </w:style>
  <w:style w:type="character" w:customStyle="1" w:styleId="UnresolvedMention2">
    <w:name w:val="Unresolved Mention2"/>
    <w:basedOn w:val="DefaultParagraphFont"/>
    <w:uiPriority w:val="99"/>
    <w:semiHidden/>
    <w:unhideWhenUsed/>
    <w:rsid w:val="00924CE2"/>
    <w:rPr>
      <w:color w:val="605E5C"/>
      <w:shd w:val="clear" w:color="auto" w:fill="E1DFDD"/>
    </w:rPr>
  </w:style>
  <w:style w:type="paragraph" w:customStyle="1" w:styleId="naisc">
    <w:name w:val="naisc"/>
    <w:basedOn w:val="Normal"/>
    <w:rsid w:val="00924CE2"/>
    <w:pPr>
      <w:spacing w:before="75" w:after="75" w:line="240" w:lineRule="auto"/>
      <w:jc w:val="center"/>
    </w:pPr>
    <w:rPr>
      <w:rFonts w:ascii="Times New Roman" w:eastAsia="Times New Roman" w:hAnsi="Times New Roman" w:cs="Times New Roman"/>
      <w:sz w:val="24"/>
      <w:szCs w:val="24"/>
      <w:lang w:eastAsia="lv-LV"/>
    </w:rPr>
  </w:style>
  <w:style w:type="paragraph" w:customStyle="1" w:styleId="Default">
    <w:name w:val="Default"/>
    <w:rsid w:val="00DF0DA1"/>
    <w:pPr>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basedOn w:val="Normal"/>
    <w:rsid w:val="00747C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
    <w:name w:val="italic"/>
    <w:basedOn w:val="DefaultParagraphFont"/>
    <w:rsid w:val="00747C7C"/>
  </w:style>
  <w:style w:type="paragraph" w:customStyle="1" w:styleId="doc-ti">
    <w:name w:val="doc-ti"/>
    <w:basedOn w:val="Normal"/>
    <w:rsid w:val="00FB38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3E51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3E51F5"/>
  </w:style>
  <w:style w:type="paragraph" w:customStyle="1" w:styleId="default0">
    <w:name w:val="default"/>
    <w:basedOn w:val="Normal"/>
    <w:rsid w:val="009C48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3">
    <w:name w:val="Normal3"/>
    <w:basedOn w:val="Normal"/>
    <w:rsid w:val="009F023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87069436">
      <w:bodyDiv w:val="1"/>
      <w:marLeft w:val="0"/>
      <w:marRight w:val="0"/>
      <w:marTop w:val="0"/>
      <w:marBottom w:val="0"/>
      <w:divBdr>
        <w:top w:val="none" w:sz="0" w:space="0" w:color="auto"/>
        <w:left w:val="none" w:sz="0" w:space="0" w:color="auto"/>
        <w:bottom w:val="none" w:sz="0" w:space="0" w:color="auto"/>
        <w:right w:val="none" w:sz="0" w:space="0" w:color="auto"/>
      </w:divBdr>
    </w:div>
    <w:div w:id="189413312">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8832678">
      <w:bodyDiv w:val="1"/>
      <w:marLeft w:val="0"/>
      <w:marRight w:val="0"/>
      <w:marTop w:val="0"/>
      <w:marBottom w:val="0"/>
      <w:divBdr>
        <w:top w:val="none" w:sz="0" w:space="0" w:color="auto"/>
        <w:left w:val="none" w:sz="0" w:space="0" w:color="auto"/>
        <w:bottom w:val="none" w:sz="0" w:space="0" w:color="auto"/>
        <w:right w:val="none" w:sz="0" w:space="0" w:color="auto"/>
      </w:divBdr>
      <w:divsChild>
        <w:div w:id="440029470">
          <w:marLeft w:val="0"/>
          <w:marRight w:val="0"/>
          <w:marTop w:val="0"/>
          <w:marBottom w:val="0"/>
          <w:divBdr>
            <w:top w:val="none" w:sz="0" w:space="0" w:color="auto"/>
            <w:left w:val="none" w:sz="0" w:space="0" w:color="auto"/>
            <w:bottom w:val="none" w:sz="0" w:space="0" w:color="auto"/>
            <w:right w:val="none" w:sz="0" w:space="0" w:color="auto"/>
          </w:divBdr>
        </w:div>
        <w:div w:id="466240501">
          <w:marLeft w:val="0"/>
          <w:marRight w:val="0"/>
          <w:marTop w:val="0"/>
          <w:marBottom w:val="0"/>
          <w:divBdr>
            <w:top w:val="none" w:sz="0" w:space="0" w:color="auto"/>
            <w:left w:val="none" w:sz="0" w:space="0" w:color="auto"/>
            <w:bottom w:val="none" w:sz="0" w:space="0" w:color="auto"/>
            <w:right w:val="none" w:sz="0" w:space="0" w:color="auto"/>
          </w:divBdr>
        </w:div>
        <w:div w:id="691682963">
          <w:marLeft w:val="0"/>
          <w:marRight w:val="0"/>
          <w:marTop w:val="0"/>
          <w:marBottom w:val="0"/>
          <w:divBdr>
            <w:top w:val="none" w:sz="0" w:space="0" w:color="auto"/>
            <w:left w:val="none" w:sz="0" w:space="0" w:color="auto"/>
            <w:bottom w:val="none" w:sz="0" w:space="0" w:color="auto"/>
            <w:right w:val="none" w:sz="0" w:space="0" w:color="auto"/>
          </w:divBdr>
        </w:div>
        <w:div w:id="880628272">
          <w:marLeft w:val="0"/>
          <w:marRight w:val="0"/>
          <w:marTop w:val="0"/>
          <w:marBottom w:val="0"/>
          <w:divBdr>
            <w:top w:val="none" w:sz="0" w:space="0" w:color="auto"/>
            <w:left w:val="none" w:sz="0" w:space="0" w:color="auto"/>
            <w:bottom w:val="none" w:sz="0" w:space="0" w:color="auto"/>
            <w:right w:val="none" w:sz="0" w:space="0" w:color="auto"/>
          </w:divBdr>
        </w:div>
      </w:divsChild>
    </w:div>
    <w:div w:id="482088530">
      <w:bodyDiv w:val="1"/>
      <w:marLeft w:val="0"/>
      <w:marRight w:val="0"/>
      <w:marTop w:val="0"/>
      <w:marBottom w:val="0"/>
      <w:divBdr>
        <w:top w:val="none" w:sz="0" w:space="0" w:color="auto"/>
        <w:left w:val="none" w:sz="0" w:space="0" w:color="auto"/>
        <w:bottom w:val="none" w:sz="0" w:space="0" w:color="auto"/>
        <w:right w:val="none" w:sz="0" w:space="0" w:color="auto"/>
      </w:divBdr>
    </w:div>
    <w:div w:id="495464095">
      <w:bodyDiv w:val="1"/>
      <w:marLeft w:val="0"/>
      <w:marRight w:val="0"/>
      <w:marTop w:val="0"/>
      <w:marBottom w:val="0"/>
      <w:divBdr>
        <w:top w:val="none" w:sz="0" w:space="0" w:color="auto"/>
        <w:left w:val="none" w:sz="0" w:space="0" w:color="auto"/>
        <w:bottom w:val="none" w:sz="0" w:space="0" w:color="auto"/>
        <w:right w:val="none" w:sz="0" w:space="0" w:color="auto"/>
      </w:divBdr>
      <w:divsChild>
        <w:div w:id="700473913">
          <w:marLeft w:val="0"/>
          <w:marRight w:val="0"/>
          <w:marTop w:val="480"/>
          <w:marBottom w:val="240"/>
          <w:divBdr>
            <w:top w:val="none" w:sz="0" w:space="0" w:color="auto"/>
            <w:left w:val="none" w:sz="0" w:space="0" w:color="auto"/>
            <w:bottom w:val="none" w:sz="0" w:space="0" w:color="auto"/>
            <w:right w:val="none" w:sz="0" w:space="0" w:color="auto"/>
          </w:divBdr>
        </w:div>
        <w:div w:id="1477408277">
          <w:marLeft w:val="0"/>
          <w:marRight w:val="0"/>
          <w:marTop w:val="0"/>
          <w:marBottom w:val="567"/>
          <w:divBdr>
            <w:top w:val="none" w:sz="0" w:space="0" w:color="auto"/>
            <w:left w:val="none" w:sz="0" w:space="0" w:color="auto"/>
            <w:bottom w:val="none" w:sz="0" w:space="0" w:color="auto"/>
            <w:right w:val="none" w:sz="0" w:space="0" w:color="auto"/>
          </w:divBdr>
        </w:div>
      </w:divsChild>
    </w:div>
    <w:div w:id="553194856">
      <w:bodyDiv w:val="1"/>
      <w:marLeft w:val="0"/>
      <w:marRight w:val="0"/>
      <w:marTop w:val="0"/>
      <w:marBottom w:val="0"/>
      <w:divBdr>
        <w:top w:val="none" w:sz="0" w:space="0" w:color="auto"/>
        <w:left w:val="none" w:sz="0" w:space="0" w:color="auto"/>
        <w:bottom w:val="none" w:sz="0" w:space="0" w:color="auto"/>
        <w:right w:val="none" w:sz="0" w:space="0" w:color="auto"/>
      </w:divBdr>
    </w:div>
    <w:div w:id="811555667">
      <w:bodyDiv w:val="1"/>
      <w:marLeft w:val="0"/>
      <w:marRight w:val="0"/>
      <w:marTop w:val="0"/>
      <w:marBottom w:val="0"/>
      <w:divBdr>
        <w:top w:val="none" w:sz="0" w:space="0" w:color="auto"/>
        <w:left w:val="none" w:sz="0" w:space="0" w:color="auto"/>
        <w:bottom w:val="none" w:sz="0" w:space="0" w:color="auto"/>
        <w:right w:val="none" w:sz="0" w:space="0" w:color="auto"/>
      </w:divBdr>
    </w:div>
    <w:div w:id="1014650041">
      <w:bodyDiv w:val="1"/>
      <w:marLeft w:val="0"/>
      <w:marRight w:val="0"/>
      <w:marTop w:val="0"/>
      <w:marBottom w:val="0"/>
      <w:divBdr>
        <w:top w:val="none" w:sz="0" w:space="0" w:color="auto"/>
        <w:left w:val="none" w:sz="0" w:space="0" w:color="auto"/>
        <w:bottom w:val="none" w:sz="0" w:space="0" w:color="auto"/>
        <w:right w:val="none" w:sz="0" w:space="0" w:color="auto"/>
      </w:divBdr>
    </w:div>
    <w:div w:id="121191576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15918142">
      <w:bodyDiv w:val="1"/>
      <w:marLeft w:val="0"/>
      <w:marRight w:val="0"/>
      <w:marTop w:val="0"/>
      <w:marBottom w:val="0"/>
      <w:divBdr>
        <w:top w:val="none" w:sz="0" w:space="0" w:color="auto"/>
        <w:left w:val="none" w:sz="0" w:space="0" w:color="auto"/>
        <w:bottom w:val="none" w:sz="0" w:space="0" w:color="auto"/>
        <w:right w:val="none" w:sz="0" w:space="0" w:color="auto"/>
      </w:divBdr>
    </w:div>
    <w:div w:id="1536886816">
      <w:bodyDiv w:val="1"/>
      <w:marLeft w:val="0"/>
      <w:marRight w:val="0"/>
      <w:marTop w:val="0"/>
      <w:marBottom w:val="0"/>
      <w:divBdr>
        <w:top w:val="none" w:sz="0" w:space="0" w:color="auto"/>
        <w:left w:val="none" w:sz="0" w:space="0" w:color="auto"/>
        <w:bottom w:val="none" w:sz="0" w:space="0" w:color="auto"/>
        <w:right w:val="none" w:sz="0" w:space="0" w:color="auto"/>
      </w:divBdr>
    </w:div>
    <w:div w:id="1562908048">
      <w:bodyDiv w:val="1"/>
      <w:marLeft w:val="0"/>
      <w:marRight w:val="0"/>
      <w:marTop w:val="0"/>
      <w:marBottom w:val="0"/>
      <w:divBdr>
        <w:top w:val="none" w:sz="0" w:space="0" w:color="auto"/>
        <w:left w:val="none" w:sz="0" w:space="0" w:color="auto"/>
        <w:bottom w:val="none" w:sz="0" w:space="0" w:color="auto"/>
        <w:right w:val="none" w:sz="0" w:space="0" w:color="auto"/>
      </w:divBdr>
    </w:div>
    <w:div w:id="1712533162">
      <w:bodyDiv w:val="1"/>
      <w:marLeft w:val="0"/>
      <w:marRight w:val="0"/>
      <w:marTop w:val="0"/>
      <w:marBottom w:val="0"/>
      <w:divBdr>
        <w:top w:val="none" w:sz="0" w:space="0" w:color="auto"/>
        <w:left w:val="none" w:sz="0" w:space="0" w:color="auto"/>
        <w:bottom w:val="none" w:sz="0" w:space="0" w:color="auto"/>
        <w:right w:val="none" w:sz="0" w:space="0" w:color="auto"/>
      </w:divBdr>
    </w:div>
    <w:div w:id="17568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F205-971B-4DA9-AA08-1B11CCFD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5203</Words>
  <Characters>2966</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likumā "Par norēķinu galīgumu maksājumu un finanšu instrumentu norēķinu sistēmās" sākotnējās ietekmes novērtējuma ziņojums (anotācija)</vt:lpstr>
      <vt:lpstr>Likumprojekta „Grozījumi Ēku energoefektivitātes likumā” sākotnējās ietekmes novērtējuma ziņojums </vt:lpstr>
    </vt:vector>
  </TitlesOfParts>
  <Company>Finanšu ministrija</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norēķinu galīgumu maksājumu un finanšu instrumentu norēķinu sistēmās" sākotnējās ietekmes novērtējuma ziņojums (anotācija)</dc:title>
  <dc:subject>Anotācija</dc:subject>
  <dc:creator>Miks Čevers</dc:creator>
  <dc:description>67095490, miks.cevers@fm.gov.lv</dc:description>
  <cp:lastModifiedBy>Dina Buse</cp:lastModifiedBy>
  <cp:revision>4</cp:revision>
  <cp:lastPrinted>2019-07-31T12:37:00Z</cp:lastPrinted>
  <dcterms:created xsi:type="dcterms:W3CDTF">2020-11-02T14:43:00Z</dcterms:created>
  <dcterms:modified xsi:type="dcterms:W3CDTF">2020-11-02T15:06:00Z</dcterms:modified>
</cp:coreProperties>
</file>