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D6A15" w14:textId="18C409A1" w:rsidR="00894C55" w:rsidRPr="007D1892" w:rsidRDefault="00151DC7" w:rsidP="00EE5A89">
      <w:pPr>
        <w:shd w:val="clear" w:color="auto" w:fill="FFFFFF"/>
        <w:spacing w:after="0" w:line="240" w:lineRule="auto"/>
        <w:jc w:val="center"/>
        <w:rPr>
          <w:rFonts w:ascii="Times New Roman" w:eastAsia="Times New Roman" w:hAnsi="Times New Roman" w:cs="Times New Roman"/>
          <w:b/>
          <w:bCs/>
          <w:sz w:val="28"/>
          <w:szCs w:val="24"/>
          <w:lang w:eastAsia="lv-LV"/>
        </w:rPr>
      </w:pPr>
      <w:bookmarkStart w:id="0" w:name="_GoBack"/>
      <w:bookmarkEnd w:id="0"/>
      <w:r w:rsidRPr="00151DC7">
        <w:rPr>
          <w:rFonts w:ascii="Times New Roman" w:eastAsia="Times New Roman" w:hAnsi="Times New Roman" w:cs="Times New Roman"/>
          <w:b/>
          <w:bCs/>
          <w:sz w:val="28"/>
          <w:szCs w:val="24"/>
          <w:lang w:eastAsia="lv-LV"/>
        </w:rPr>
        <w:t xml:space="preserve">Ministru kabineta instrukcijas projekta </w:t>
      </w:r>
      <w:r>
        <w:rPr>
          <w:rFonts w:ascii="Times New Roman" w:eastAsia="Times New Roman" w:hAnsi="Times New Roman" w:cs="Times New Roman"/>
          <w:b/>
          <w:bCs/>
          <w:sz w:val="28"/>
          <w:szCs w:val="24"/>
          <w:lang w:eastAsia="lv-LV"/>
        </w:rPr>
        <w:t>"</w:t>
      </w:r>
      <w:r w:rsidR="00F87536" w:rsidRPr="00F87536">
        <w:rPr>
          <w:rFonts w:ascii="Times New Roman" w:eastAsia="Times New Roman" w:hAnsi="Times New Roman" w:cs="Times New Roman"/>
          <w:b/>
          <w:bCs/>
          <w:sz w:val="28"/>
          <w:szCs w:val="24"/>
          <w:lang w:eastAsia="lv-LV"/>
        </w:rPr>
        <w:t>Grozījumi Ministru kabineta 2</w:t>
      </w:r>
      <w:r>
        <w:rPr>
          <w:rFonts w:ascii="Times New Roman" w:eastAsia="Times New Roman" w:hAnsi="Times New Roman" w:cs="Times New Roman"/>
          <w:b/>
          <w:bCs/>
          <w:sz w:val="28"/>
          <w:szCs w:val="24"/>
          <w:lang w:eastAsia="lv-LV"/>
        </w:rPr>
        <w:t>012. gada 2. oktobra instrukcijā</w:t>
      </w:r>
      <w:r w:rsidR="00F87536" w:rsidRPr="00F87536">
        <w:rPr>
          <w:rFonts w:ascii="Times New Roman" w:eastAsia="Times New Roman" w:hAnsi="Times New Roman" w:cs="Times New Roman"/>
          <w:b/>
          <w:bCs/>
          <w:sz w:val="28"/>
          <w:szCs w:val="24"/>
          <w:lang w:eastAsia="lv-LV"/>
        </w:rPr>
        <w:t xml:space="preserve"> Nr. 12 "Dienesta vieglo automobiļu iegādes un nomas kārtība"</w:t>
      </w:r>
      <w:r w:rsidRPr="00F87536">
        <w:rPr>
          <w:rFonts w:ascii="Times New Roman" w:eastAsia="Times New Roman" w:hAnsi="Times New Roman" w:cs="Times New Roman"/>
          <w:b/>
          <w:bCs/>
          <w:sz w:val="28"/>
          <w:szCs w:val="24"/>
          <w:lang w:eastAsia="lv-LV"/>
        </w:rPr>
        <w:t>"</w:t>
      </w:r>
      <w:r w:rsidR="00F87536">
        <w:rPr>
          <w:rFonts w:ascii="Times New Roman" w:eastAsia="Times New Roman" w:hAnsi="Times New Roman" w:cs="Times New Roman"/>
          <w:b/>
          <w:bCs/>
          <w:sz w:val="28"/>
          <w:szCs w:val="24"/>
          <w:lang w:eastAsia="lv-LV"/>
        </w:rPr>
        <w:t xml:space="preserve"> </w:t>
      </w:r>
      <w:r w:rsidR="00360D9D" w:rsidRPr="007D1892">
        <w:rPr>
          <w:rFonts w:ascii="Times New Roman" w:eastAsia="Times New Roman" w:hAnsi="Times New Roman" w:cs="Times New Roman"/>
          <w:b/>
          <w:bCs/>
          <w:sz w:val="28"/>
          <w:szCs w:val="24"/>
          <w:lang w:eastAsia="lv-LV"/>
        </w:rPr>
        <w:t>sākotnējās ietekmes novērtējuma ziņojums (anotācija)</w:t>
      </w:r>
    </w:p>
    <w:p w14:paraId="34025B90" w14:textId="36DC175D" w:rsidR="005C5FEE" w:rsidRDefault="005C5FEE" w:rsidP="00EE5A89">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p>
    <w:p w14:paraId="34792A78" w14:textId="77777777" w:rsidR="001E560B" w:rsidRPr="001E560B" w:rsidRDefault="001E560B" w:rsidP="00EE5A89">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01"/>
        <w:gridCol w:w="6654"/>
      </w:tblGrid>
      <w:tr w:rsidR="005C5FEE" w:rsidRPr="00355527" w14:paraId="6B4901B2" w14:textId="77777777" w:rsidTr="00925C70">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ED422D4" w14:textId="77777777" w:rsidR="005C5FEE" w:rsidRPr="00D50456" w:rsidRDefault="005C5FEE" w:rsidP="00925C70">
            <w:pPr>
              <w:spacing w:after="0" w:line="240" w:lineRule="auto"/>
              <w:jc w:val="center"/>
              <w:rPr>
                <w:rFonts w:ascii="Times New Roman" w:eastAsia="Times New Roman" w:hAnsi="Times New Roman" w:cs="Times New Roman"/>
                <w:b/>
                <w:bCs/>
                <w:iCs/>
                <w:color w:val="414142"/>
                <w:sz w:val="24"/>
                <w:szCs w:val="24"/>
                <w:lang w:eastAsia="lv-LV"/>
              </w:rPr>
            </w:pPr>
            <w:r w:rsidRPr="007D1892">
              <w:rPr>
                <w:rFonts w:ascii="Times New Roman" w:eastAsia="Times New Roman" w:hAnsi="Times New Roman" w:cs="Times New Roman"/>
                <w:b/>
                <w:bCs/>
                <w:iCs/>
                <w:sz w:val="24"/>
                <w:szCs w:val="24"/>
                <w:lang w:eastAsia="lv-LV"/>
              </w:rPr>
              <w:t>Tiesību akta projekta anotācijas kopsavilkums</w:t>
            </w:r>
          </w:p>
        </w:tc>
      </w:tr>
      <w:tr w:rsidR="005C5FEE" w:rsidRPr="00355527" w14:paraId="53EE6C9A" w14:textId="77777777" w:rsidTr="00A92F58">
        <w:trPr>
          <w:tblCellSpacing w:w="15" w:type="dxa"/>
        </w:trPr>
        <w:tc>
          <w:tcPr>
            <w:tcW w:w="1301" w:type="pct"/>
            <w:tcBorders>
              <w:top w:val="outset" w:sz="6" w:space="0" w:color="auto"/>
              <w:left w:val="outset" w:sz="6" w:space="0" w:color="auto"/>
              <w:bottom w:val="outset" w:sz="6" w:space="0" w:color="auto"/>
              <w:right w:val="outset" w:sz="6" w:space="0" w:color="auto"/>
            </w:tcBorders>
            <w:shd w:val="clear" w:color="auto" w:fill="auto"/>
            <w:hideMark/>
          </w:tcPr>
          <w:p w14:paraId="6AD2EBF8" w14:textId="77777777" w:rsidR="005C5FEE" w:rsidRPr="00D50456" w:rsidRDefault="005C5FEE" w:rsidP="00925C70">
            <w:pPr>
              <w:spacing w:after="0" w:line="240" w:lineRule="auto"/>
              <w:rPr>
                <w:rFonts w:ascii="Times New Roman" w:eastAsia="Times New Roman" w:hAnsi="Times New Roman" w:cs="Times New Roman"/>
                <w:iCs/>
                <w:color w:val="414142"/>
                <w:sz w:val="24"/>
                <w:szCs w:val="24"/>
                <w:lang w:eastAsia="lv-LV"/>
              </w:rPr>
            </w:pPr>
            <w:r w:rsidRPr="007D1892">
              <w:rPr>
                <w:rFonts w:ascii="Times New Roman" w:eastAsia="Times New Roman" w:hAnsi="Times New Roman" w:cs="Times New Roman"/>
                <w:iCs/>
                <w:sz w:val="24"/>
                <w:szCs w:val="24"/>
                <w:lang w:eastAsia="lv-LV"/>
              </w:rPr>
              <w:t>Mērķis, risinājums un projekta spēkā stāšanās laiks</w:t>
            </w:r>
          </w:p>
        </w:tc>
        <w:tc>
          <w:tcPr>
            <w:tcW w:w="3649" w:type="pct"/>
            <w:tcBorders>
              <w:top w:val="outset" w:sz="6" w:space="0" w:color="auto"/>
              <w:left w:val="outset" w:sz="6" w:space="0" w:color="auto"/>
              <w:bottom w:val="outset" w:sz="6" w:space="0" w:color="auto"/>
              <w:right w:val="outset" w:sz="6" w:space="0" w:color="auto"/>
            </w:tcBorders>
            <w:shd w:val="clear" w:color="auto" w:fill="auto"/>
            <w:hideMark/>
          </w:tcPr>
          <w:p w14:paraId="688D97CF" w14:textId="158A1551" w:rsidR="00151DC7" w:rsidRDefault="006E17C3" w:rsidP="001120BF">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Instrukcijas projekts sagatavots, lai</w:t>
            </w:r>
            <w:r w:rsidR="00151DC7">
              <w:rPr>
                <w:rFonts w:ascii="Times New Roman" w:eastAsia="Times New Roman" w:hAnsi="Times New Roman" w:cs="Times New Roman"/>
                <w:iCs/>
                <w:sz w:val="24"/>
                <w:szCs w:val="24"/>
                <w:lang w:eastAsia="lv-LV"/>
              </w:rPr>
              <w:t xml:space="preserve"> stiprinātu</w:t>
            </w:r>
            <w:r w:rsidR="00A96255">
              <w:rPr>
                <w:rFonts w:ascii="Times New Roman" w:eastAsia="Times New Roman" w:hAnsi="Times New Roman" w:cs="Times New Roman"/>
                <w:iCs/>
                <w:sz w:val="24"/>
                <w:szCs w:val="24"/>
                <w:lang w:eastAsia="lv-LV"/>
              </w:rPr>
              <w:t xml:space="preserve"> atbildīgu</w:t>
            </w:r>
            <w:r w:rsidR="00151DC7">
              <w:rPr>
                <w:rFonts w:ascii="Times New Roman" w:eastAsia="Times New Roman" w:hAnsi="Times New Roman" w:cs="Times New Roman"/>
                <w:iCs/>
                <w:sz w:val="24"/>
                <w:szCs w:val="24"/>
                <w:lang w:eastAsia="lv-LV"/>
              </w:rPr>
              <w:t xml:space="preserve"> budžeta līdzekļu izmantošanas elastību</w:t>
            </w:r>
            <w:r w:rsidR="008A4805">
              <w:rPr>
                <w:rFonts w:ascii="Times New Roman" w:eastAsia="Times New Roman" w:hAnsi="Times New Roman" w:cs="Times New Roman"/>
                <w:iCs/>
                <w:sz w:val="24"/>
                <w:szCs w:val="24"/>
                <w:lang w:eastAsia="lv-LV"/>
              </w:rPr>
              <w:t xml:space="preserve"> un iestāžu vadītājiem atvieglotu lēmumu pieņemšanu</w:t>
            </w:r>
            <w:r w:rsidR="00151DC7">
              <w:rPr>
                <w:rFonts w:ascii="Times New Roman" w:eastAsia="Times New Roman" w:hAnsi="Times New Roman" w:cs="Times New Roman"/>
                <w:iCs/>
                <w:sz w:val="24"/>
                <w:szCs w:val="24"/>
                <w:lang w:eastAsia="lv-LV"/>
              </w:rPr>
              <w:t xml:space="preserve">, </w:t>
            </w:r>
            <w:r w:rsidR="008A4805">
              <w:rPr>
                <w:rFonts w:ascii="Times New Roman" w:eastAsia="Times New Roman" w:hAnsi="Times New Roman" w:cs="Times New Roman"/>
                <w:iCs/>
                <w:sz w:val="24"/>
                <w:szCs w:val="24"/>
                <w:lang w:eastAsia="lv-LV"/>
              </w:rPr>
              <w:t xml:space="preserve"> tajā skaitā ievērojot </w:t>
            </w:r>
            <w:r w:rsidR="00151DC7" w:rsidRPr="002C3CDD">
              <w:rPr>
                <w:rFonts w:ascii="Times New Roman" w:eastAsia="Times New Roman" w:hAnsi="Times New Roman" w:cs="Times New Roman"/>
                <w:iCs/>
                <w:sz w:val="24"/>
                <w:szCs w:val="24"/>
                <w:lang w:eastAsia="lv-LV"/>
              </w:rPr>
              <w:t>Eiropas Savienības u</w:t>
            </w:r>
            <w:r w:rsidR="00151DC7">
              <w:rPr>
                <w:rFonts w:ascii="Times New Roman" w:eastAsia="Times New Roman" w:hAnsi="Times New Roman" w:cs="Times New Roman"/>
                <w:iCs/>
                <w:sz w:val="24"/>
                <w:szCs w:val="24"/>
                <w:lang w:eastAsia="lv-LV"/>
              </w:rPr>
              <w:t xml:space="preserve">n starptautiskajos tiesību aktos </w:t>
            </w:r>
            <w:r w:rsidR="00151DC7" w:rsidRPr="002C3CDD">
              <w:rPr>
                <w:rFonts w:ascii="Times New Roman" w:eastAsia="Times New Roman" w:hAnsi="Times New Roman" w:cs="Times New Roman"/>
                <w:iCs/>
                <w:sz w:val="24"/>
                <w:szCs w:val="24"/>
                <w:lang w:eastAsia="lv-LV"/>
              </w:rPr>
              <w:t>noteikt</w:t>
            </w:r>
            <w:r w:rsidR="00151DC7">
              <w:rPr>
                <w:rFonts w:ascii="Times New Roman" w:eastAsia="Times New Roman" w:hAnsi="Times New Roman" w:cs="Times New Roman"/>
                <w:iCs/>
                <w:sz w:val="24"/>
                <w:szCs w:val="24"/>
                <w:lang w:eastAsia="lv-LV"/>
              </w:rPr>
              <w:t>o</w:t>
            </w:r>
            <w:r w:rsidR="008A4805">
              <w:rPr>
                <w:rFonts w:ascii="Times New Roman" w:eastAsia="Times New Roman" w:hAnsi="Times New Roman" w:cs="Times New Roman"/>
                <w:iCs/>
                <w:sz w:val="24"/>
                <w:szCs w:val="24"/>
                <w:lang w:eastAsia="lv-LV"/>
              </w:rPr>
              <w:t xml:space="preserve"> par klimata un vides jautājumiem</w:t>
            </w:r>
            <w:r w:rsidR="00151DC7">
              <w:rPr>
                <w:rFonts w:ascii="Times New Roman" w:eastAsia="Times New Roman" w:hAnsi="Times New Roman" w:cs="Times New Roman"/>
                <w:iCs/>
                <w:sz w:val="24"/>
                <w:szCs w:val="24"/>
                <w:lang w:eastAsia="lv-LV"/>
              </w:rPr>
              <w:t>.</w:t>
            </w:r>
          </w:p>
          <w:p w14:paraId="320DBBE7" w14:textId="41224D55" w:rsidR="005C5FEE" w:rsidRPr="00AE1D3B" w:rsidRDefault="00974BB0" w:rsidP="001120BF">
            <w:pPr>
              <w:spacing w:after="0" w:line="240" w:lineRule="auto"/>
              <w:jc w:val="both"/>
              <w:rPr>
                <w:rFonts w:ascii="Times New Roman" w:eastAsia="Times New Roman" w:hAnsi="Times New Roman" w:cs="Times New Roman"/>
                <w:sz w:val="24"/>
                <w:szCs w:val="24"/>
                <w:lang w:eastAsia="lv-LV"/>
              </w:rPr>
            </w:pPr>
            <w:r w:rsidRPr="00974BB0">
              <w:rPr>
                <w:rFonts w:ascii="Times New Roman" w:eastAsia="Times New Roman" w:hAnsi="Times New Roman" w:cs="Times New Roman"/>
                <w:sz w:val="24"/>
                <w:szCs w:val="24"/>
                <w:lang w:eastAsia="lv-LV"/>
              </w:rPr>
              <w:t>Instrukcija stājas spēkā nākamajā dienā pēc tās publicēšanas Latvijas Republikas oficiālajā izdevumā “Latvijas Vēstnesis”.</w:t>
            </w:r>
          </w:p>
        </w:tc>
      </w:tr>
    </w:tbl>
    <w:p w14:paraId="700C1A2C" w14:textId="77777777" w:rsidR="006E60CF" w:rsidRPr="001E560B" w:rsidRDefault="006E60CF" w:rsidP="00E5323B">
      <w:pPr>
        <w:spacing w:after="0" w:line="240" w:lineRule="auto"/>
        <w:rPr>
          <w:rFonts w:ascii="Times New Roman" w:eastAsia="Times New Roman" w:hAnsi="Times New Roman" w:cs="Times New Roman"/>
          <w:i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9"/>
        <w:gridCol w:w="1981"/>
        <w:gridCol w:w="6655"/>
      </w:tblGrid>
      <w:tr w:rsidR="00E5323B" w:rsidRPr="00355527" w14:paraId="6E666B7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CA2D8DD" w14:textId="77777777" w:rsidR="00CD526E" w:rsidRPr="00355527" w:rsidRDefault="00E5323B" w:rsidP="001B6A66">
            <w:pPr>
              <w:spacing w:after="0" w:line="240" w:lineRule="auto"/>
              <w:jc w:val="center"/>
              <w:rPr>
                <w:rFonts w:ascii="Times New Roman" w:eastAsia="Times New Roman" w:hAnsi="Times New Roman" w:cs="Times New Roman"/>
                <w:b/>
                <w:bCs/>
                <w:iCs/>
                <w:color w:val="414142"/>
                <w:sz w:val="24"/>
                <w:szCs w:val="24"/>
                <w:lang w:eastAsia="lv-LV"/>
              </w:rPr>
            </w:pPr>
            <w:r w:rsidRPr="007D1892">
              <w:rPr>
                <w:rFonts w:ascii="Times New Roman" w:eastAsia="Times New Roman" w:hAnsi="Times New Roman" w:cs="Times New Roman"/>
                <w:b/>
                <w:bCs/>
                <w:iCs/>
                <w:sz w:val="24"/>
                <w:szCs w:val="24"/>
                <w:lang w:eastAsia="lv-LV"/>
              </w:rPr>
              <w:t>I. Tiesību akta projekta izstrādes nepieciešamība</w:t>
            </w:r>
          </w:p>
        </w:tc>
      </w:tr>
      <w:tr w:rsidR="00E5323B" w:rsidRPr="00355527" w14:paraId="721E8FF1" w14:textId="77777777" w:rsidTr="00A92F58">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6A361550" w14:textId="77777777" w:rsidR="00CD526E"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1.</w:t>
            </w:r>
          </w:p>
        </w:tc>
        <w:tc>
          <w:tcPr>
            <w:tcW w:w="1078" w:type="pct"/>
            <w:tcBorders>
              <w:top w:val="outset" w:sz="6" w:space="0" w:color="auto"/>
              <w:left w:val="outset" w:sz="6" w:space="0" w:color="auto"/>
              <w:bottom w:val="outset" w:sz="6" w:space="0" w:color="auto"/>
              <w:right w:val="outset" w:sz="6" w:space="0" w:color="auto"/>
            </w:tcBorders>
            <w:hideMark/>
          </w:tcPr>
          <w:p w14:paraId="37DC90C7" w14:textId="77777777" w:rsidR="00E5323B"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Pamatojums</w:t>
            </w:r>
          </w:p>
        </w:tc>
        <w:tc>
          <w:tcPr>
            <w:tcW w:w="3650" w:type="pct"/>
            <w:tcBorders>
              <w:top w:val="outset" w:sz="6" w:space="0" w:color="auto"/>
              <w:left w:val="outset" w:sz="6" w:space="0" w:color="auto"/>
              <w:bottom w:val="outset" w:sz="6" w:space="0" w:color="auto"/>
              <w:right w:val="outset" w:sz="6" w:space="0" w:color="auto"/>
            </w:tcBorders>
            <w:hideMark/>
          </w:tcPr>
          <w:p w14:paraId="23AAFFA8" w14:textId="781D196C" w:rsidR="009B51BE" w:rsidRPr="00151DC7" w:rsidRDefault="00185042" w:rsidP="00FF6F26">
            <w:pPr>
              <w:spacing w:after="0" w:line="240" w:lineRule="auto"/>
              <w:jc w:val="both"/>
              <w:rPr>
                <w:rFonts w:ascii="Times New Roman" w:eastAsia="Times New Roman" w:hAnsi="Times New Roman" w:cs="Times New Roman"/>
                <w:iCs/>
                <w:sz w:val="24"/>
                <w:szCs w:val="24"/>
                <w:lang w:eastAsia="lv-LV"/>
              </w:rPr>
            </w:pPr>
            <w:r w:rsidRPr="004E772D">
              <w:rPr>
                <w:rFonts w:ascii="Times New Roman" w:eastAsia="Times New Roman" w:hAnsi="Times New Roman" w:cs="Times New Roman"/>
                <w:iCs/>
                <w:sz w:val="24"/>
                <w:szCs w:val="24"/>
                <w:lang w:eastAsia="lv-LV"/>
              </w:rPr>
              <w:t>Instrukcijas projekts sagatavots pēc Finanšu ministrijas iniciatīvas</w:t>
            </w:r>
            <w:r w:rsidR="008E1344">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w:t>
            </w:r>
          </w:p>
        </w:tc>
      </w:tr>
      <w:tr w:rsidR="00E5323B" w:rsidRPr="00355527" w14:paraId="20902B40" w14:textId="77777777" w:rsidTr="00A92F58">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19850E6F" w14:textId="77777777" w:rsidR="00CD526E"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2.</w:t>
            </w:r>
          </w:p>
        </w:tc>
        <w:tc>
          <w:tcPr>
            <w:tcW w:w="1078" w:type="pct"/>
            <w:tcBorders>
              <w:top w:val="outset" w:sz="6" w:space="0" w:color="auto"/>
              <w:left w:val="outset" w:sz="6" w:space="0" w:color="auto"/>
              <w:bottom w:val="outset" w:sz="6" w:space="0" w:color="auto"/>
              <w:right w:val="outset" w:sz="6" w:space="0" w:color="auto"/>
            </w:tcBorders>
            <w:hideMark/>
          </w:tcPr>
          <w:p w14:paraId="208771CC" w14:textId="14B6A1BD" w:rsidR="00C50155"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4AC27C17" w14:textId="77777777" w:rsidR="00C50155" w:rsidRPr="00220C65" w:rsidRDefault="00C50155" w:rsidP="00C50155">
            <w:pPr>
              <w:rPr>
                <w:rFonts w:ascii="Times New Roman" w:eastAsia="Times New Roman" w:hAnsi="Times New Roman" w:cs="Times New Roman"/>
                <w:sz w:val="24"/>
                <w:szCs w:val="24"/>
                <w:lang w:eastAsia="lv-LV"/>
              </w:rPr>
            </w:pPr>
          </w:p>
          <w:p w14:paraId="27FA42AA" w14:textId="77777777" w:rsidR="00C50155" w:rsidRPr="00E9135D" w:rsidRDefault="00C50155" w:rsidP="00C50155">
            <w:pPr>
              <w:rPr>
                <w:rFonts w:ascii="Times New Roman" w:eastAsia="Times New Roman" w:hAnsi="Times New Roman" w:cs="Times New Roman"/>
                <w:sz w:val="24"/>
                <w:szCs w:val="24"/>
                <w:lang w:eastAsia="lv-LV"/>
              </w:rPr>
            </w:pPr>
          </w:p>
          <w:p w14:paraId="0AD38CB1" w14:textId="77777777" w:rsidR="00C50155" w:rsidRPr="00220C65" w:rsidRDefault="00C50155" w:rsidP="00C50155">
            <w:pPr>
              <w:rPr>
                <w:rFonts w:ascii="Times New Roman" w:eastAsia="Times New Roman" w:hAnsi="Times New Roman" w:cs="Times New Roman"/>
                <w:sz w:val="24"/>
                <w:szCs w:val="24"/>
                <w:lang w:eastAsia="lv-LV"/>
              </w:rPr>
            </w:pPr>
          </w:p>
          <w:p w14:paraId="6D1BC78D" w14:textId="77777777" w:rsidR="00C50155" w:rsidRPr="00220C65" w:rsidRDefault="00C50155" w:rsidP="00C50155">
            <w:pPr>
              <w:rPr>
                <w:rFonts w:ascii="Times New Roman" w:eastAsia="Times New Roman" w:hAnsi="Times New Roman" w:cs="Times New Roman"/>
                <w:sz w:val="24"/>
                <w:szCs w:val="24"/>
                <w:lang w:eastAsia="lv-LV"/>
              </w:rPr>
            </w:pPr>
          </w:p>
          <w:p w14:paraId="28329C40" w14:textId="77777777" w:rsidR="00C50155" w:rsidRPr="00220C65" w:rsidRDefault="00C50155" w:rsidP="00C50155">
            <w:pPr>
              <w:rPr>
                <w:rFonts w:ascii="Times New Roman" w:eastAsia="Times New Roman" w:hAnsi="Times New Roman" w:cs="Times New Roman"/>
                <w:sz w:val="24"/>
                <w:szCs w:val="24"/>
                <w:lang w:eastAsia="lv-LV"/>
              </w:rPr>
            </w:pPr>
          </w:p>
          <w:p w14:paraId="14A71268" w14:textId="77777777" w:rsidR="00C50155" w:rsidRPr="00220C65" w:rsidRDefault="00C50155" w:rsidP="00C50155">
            <w:pPr>
              <w:rPr>
                <w:rFonts w:ascii="Times New Roman" w:eastAsia="Times New Roman" w:hAnsi="Times New Roman" w:cs="Times New Roman"/>
                <w:sz w:val="24"/>
                <w:szCs w:val="24"/>
                <w:lang w:eastAsia="lv-LV"/>
              </w:rPr>
            </w:pPr>
          </w:p>
          <w:p w14:paraId="24DB3A74" w14:textId="77777777" w:rsidR="00C50155" w:rsidRPr="00220C65" w:rsidRDefault="00C50155" w:rsidP="00C50155">
            <w:pPr>
              <w:rPr>
                <w:rFonts w:ascii="Times New Roman" w:eastAsia="Times New Roman" w:hAnsi="Times New Roman" w:cs="Times New Roman"/>
                <w:sz w:val="24"/>
                <w:szCs w:val="24"/>
                <w:lang w:eastAsia="lv-LV"/>
              </w:rPr>
            </w:pPr>
          </w:p>
          <w:p w14:paraId="7D113F55" w14:textId="77777777" w:rsidR="00C50155" w:rsidRPr="00220C65" w:rsidRDefault="00C50155" w:rsidP="00C50155">
            <w:pPr>
              <w:rPr>
                <w:rFonts w:ascii="Times New Roman" w:eastAsia="Times New Roman" w:hAnsi="Times New Roman" w:cs="Times New Roman"/>
                <w:sz w:val="24"/>
                <w:szCs w:val="24"/>
                <w:lang w:eastAsia="lv-LV"/>
              </w:rPr>
            </w:pPr>
          </w:p>
          <w:p w14:paraId="34EF7284" w14:textId="77777777" w:rsidR="00C50155" w:rsidRPr="00220C65" w:rsidRDefault="00C50155" w:rsidP="00C50155">
            <w:pPr>
              <w:rPr>
                <w:rFonts w:ascii="Times New Roman" w:eastAsia="Times New Roman" w:hAnsi="Times New Roman" w:cs="Times New Roman"/>
                <w:sz w:val="24"/>
                <w:szCs w:val="24"/>
                <w:lang w:eastAsia="lv-LV"/>
              </w:rPr>
            </w:pPr>
          </w:p>
          <w:p w14:paraId="332A5B84" w14:textId="77777777" w:rsidR="00C50155" w:rsidRPr="00220C65" w:rsidRDefault="00C50155" w:rsidP="00C50155">
            <w:pPr>
              <w:rPr>
                <w:rFonts w:ascii="Times New Roman" w:eastAsia="Times New Roman" w:hAnsi="Times New Roman" w:cs="Times New Roman"/>
                <w:sz w:val="24"/>
                <w:szCs w:val="24"/>
                <w:lang w:eastAsia="lv-LV"/>
              </w:rPr>
            </w:pPr>
          </w:p>
          <w:p w14:paraId="1FF83FFD" w14:textId="77777777" w:rsidR="00C50155" w:rsidRPr="00220C65" w:rsidRDefault="00C50155" w:rsidP="00C50155">
            <w:pPr>
              <w:rPr>
                <w:rFonts w:ascii="Times New Roman" w:eastAsia="Times New Roman" w:hAnsi="Times New Roman" w:cs="Times New Roman"/>
                <w:sz w:val="24"/>
                <w:szCs w:val="24"/>
                <w:lang w:eastAsia="lv-LV"/>
              </w:rPr>
            </w:pPr>
          </w:p>
          <w:p w14:paraId="612DA827" w14:textId="77777777" w:rsidR="00C50155" w:rsidRPr="00220C65" w:rsidRDefault="00C50155" w:rsidP="00C50155">
            <w:pPr>
              <w:rPr>
                <w:rFonts w:ascii="Times New Roman" w:eastAsia="Times New Roman" w:hAnsi="Times New Roman" w:cs="Times New Roman"/>
                <w:sz w:val="24"/>
                <w:szCs w:val="24"/>
                <w:lang w:eastAsia="lv-LV"/>
              </w:rPr>
            </w:pPr>
          </w:p>
          <w:p w14:paraId="138BD4BA" w14:textId="77777777" w:rsidR="00C50155" w:rsidRPr="00220C65" w:rsidRDefault="00C50155" w:rsidP="00C50155">
            <w:pPr>
              <w:rPr>
                <w:rFonts w:ascii="Times New Roman" w:eastAsia="Times New Roman" w:hAnsi="Times New Roman" w:cs="Times New Roman"/>
                <w:sz w:val="24"/>
                <w:szCs w:val="24"/>
                <w:lang w:eastAsia="lv-LV"/>
              </w:rPr>
            </w:pPr>
          </w:p>
          <w:p w14:paraId="3EEB7908" w14:textId="77777777" w:rsidR="00C50155" w:rsidRPr="00220C65" w:rsidRDefault="00C50155" w:rsidP="00C50155">
            <w:pPr>
              <w:rPr>
                <w:rFonts w:ascii="Times New Roman" w:eastAsia="Times New Roman" w:hAnsi="Times New Roman" w:cs="Times New Roman"/>
                <w:sz w:val="24"/>
                <w:szCs w:val="24"/>
                <w:lang w:eastAsia="lv-LV"/>
              </w:rPr>
            </w:pPr>
          </w:p>
          <w:p w14:paraId="0B374E94" w14:textId="77777777" w:rsidR="00C50155" w:rsidRPr="00220C65" w:rsidRDefault="00C50155" w:rsidP="00C50155">
            <w:pPr>
              <w:rPr>
                <w:rFonts w:ascii="Times New Roman" w:eastAsia="Times New Roman" w:hAnsi="Times New Roman" w:cs="Times New Roman"/>
                <w:sz w:val="24"/>
                <w:szCs w:val="24"/>
                <w:lang w:eastAsia="lv-LV"/>
              </w:rPr>
            </w:pPr>
          </w:p>
          <w:p w14:paraId="7B913B84" w14:textId="77777777" w:rsidR="00C50155" w:rsidRPr="00220C65" w:rsidRDefault="00C50155" w:rsidP="00C50155">
            <w:pPr>
              <w:rPr>
                <w:rFonts w:ascii="Times New Roman" w:eastAsia="Times New Roman" w:hAnsi="Times New Roman" w:cs="Times New Roman"/>
                <w:sz w:val="24"/>
                <w:szCs w:val="24"/>
                <w:lang w:eastAsia="lv-LV"/>
              </w:rPr>
            </w:pPr>
          </w:p>
          <w:p w14:paraId="1641CB48" w14:textId="77777777" w:rsidR="00C50155" w:rsidRPr="00220C65" w:rsidRDefault="00C50155" w:rsidP="00C50155">
            <w:pPr>
              <w:rPr>
                <w:rFonts w:ascii="Times New Roman" w:eastAsia="Times New Roman" w:hAnsi="Times New Roman" w:cs="Times New Roman"/>
                <w:sz w:val="24"/>
                <w:szCs w:val="24"/>
                <w:lang w:eastAsia="lv-LV"/>
              </w:rPr>
            </w:pPr>
          </w:p>
          <w:p w14:paraId="71BCF945" w14:textId="77777777" w:rsidR="00C50155" w:rsidRPr="00220C65" w:rsidRDefault="00C50155" w:rsidP="00C50155">
            <w:pPr>
              <w:rPr>
                <w:rFonts w:ascii="Times New Roman" w:eastAsia="Times New Roman" w:hAnsi="Times New Roman" w:cs="Times New Roman"/>
                <w:sz w:val="24"/>
                <w:szCs w:val="24"/>
                <w:lang w:eastAsia="lv-LV"/>
              </w:rPr>
            </w:pPr>
          </w:p>
          <w:p w14:paraId="3D67860F" w14:textId="75204326" w:rsidR="00E5323B" w:rsidRPr="00220C65" w:rsidRDefault="00E5323B" w:rsidP="00C50155">
            <w:pPr>
              <w:ind w:firstLine="720"/>
              <w:rPr>
                <w:rFonts w:ascii="Times New Roman" w:eastAsia="Times New Roman" w:hAnsi="Times New Roman" w:cs="Times New Roman"/>
                <w:sz w:val="24"/>
                <w:szCs w:val="24"/>
                <w:lang w:eastAsia="lv-LV"/>
              </w:rPr>
            </w:pPr>
          </w:p>
        </w:tc>
        <w:tc>
          <w:tcPr>
            <w:tcW w:w="3650" w:type="pct"/>
            <w:tcBorders>
              <w:top w:val="outset" w:sz="6" w:space="0" w:color="auto"/>
              <w:left w:val="outset" w:sz="6" w:space="0" w:color="auto"/>
              <w:bottom w:val="outset" w:sz="6" w:space="0" w:color="auto"/>
              <w:right w:val="outset" w:sz="6" w:space="0" w:color="auto"/>
            </w:tcBorders>
          </w:tcPr>
          <w:p w14:paraId="2C27DEA8" w14:textId="2DB31D80" w:rsidR="00130EB9" w:rsidRDefault="00151DC7" w:rsidP="00561E00">
            <w:pPr>
              <w:spacing w:after="0" w:line="240" w:lineRule="auto"/>
              <w:jc w:val="both"/>
              <w:rPr>
                <w:rFonts w:ascii="Times New Roman" w:eastAsia="Times New Roman" w:hAnsi="Times New Roman" w:cs="Times New Roman"/>
                <w:sz w:val="24"/>
                <w:szCs w:val="24"/>
                <w:lang w:eastAsia="lv-LV"/>
              </w:rPr>
            </w:pPr>
            <w:r w:rsidRPr="00151DC7">
              <w:rPr>
                <w:rFonts w:ascii="Times New Roman" w:eastAsia="Times New Roman" w:hAnsi="Times New Roman" w:cs="Times New Roman"/>
                <w:sz w:val="24"/>
                <w:szCs w:val="24"/>
                <w:lang w:eastAsia="lv-LV"/>
              </w:rPr>
              <w:lastRenderedPageBreak/>
              <w:t xml:space="preserve">Ministru kabineta 2012. gada 2. oktobra instrukcija Nr. 12 "Dienesta vieglo automobiļu iegādes un nomas kārtība" (turpmāk – Instrukcija Nr. 12) </w:t>
            </w:r>
            <w:r>
              <w:rPr>
                <w:rFonts w:ascii="Times New Roman" w:eastAsia="Times New Roman" w:hAnsi="Times New Roman" w:cs="Times New Roman"/>
                <w:sz w:val="24"/>
                <w:szCs w:val="24"/>
                <w:lang w:eastAsia="lv-LV"/>
              </w:rPr>
              <w:t xml:space="preserve"> </w:t>
            </w:r>
            <w:r w:rsidR="00711F38">
              <w:rPr>
                <w:rFonts w:ascii="Times New Roman" w:eastAsia="Times New Roman" w:hAnsi="Times New Roman" w:cs="Times New Roman"/>
                <w:sz w:val="24"/>
                <w:szCs w:val="24"/>
                <w:lang w:eastAsia="lv-LV"/>
              </w:rPr>
              <w:t xml:space="preserve">tika </w:t>
            </w:r>
            <w:r w:rsidR="00130EB9">
              <w:rPr>
                <w:rFonts w:ascii="Times New Roman" w:eastAsia="Times New Roman" w:hAnsi="Times New Roman" w:cs="Times New Roman"/>
                <w:sz w:val="24"/>
                <w:szCs w:val="24"/>
                <w:lang w:eastAsia="lv-LV"/>
              </w:rPr>
              <w:t>izdota, l</w:t>
            </w:r>
            <w:r w:rsidR="006D22A1" w:rsidRPr="006D22A1">
              <w:rPr>
                <w:rFonts w:ascii="Times New Roman" w:eastAsia="Times New Roman" w:hAnsi="Times New Roman" w:cs="Times New Roman"/>
                <w:sz w:val="24"/>
                <w:szCs w:val="24"/>
                <w:lang w:eastAsia="lv-LV"/>
              </w:rPr>
              <w:t>ai nodrošinātu racionālu valsts budžeta līdzekļu izlietojumu</w:t>
            </w:r>
            <w:r w:rsidR="00130EB9">
              <w:rPr>
                <w:rFonts w:ascii="Times New Roman" w:eastAsia="Times New Roman" w:hAnsi="Times New Roman" w:cs="Times New Roman"/>
                <w:sz w:val="24"/>
                <w:szCs w:val="24"/>
                <w:lang w:eastAsia="lv-LV"/>
              </w:rPr>
              <w:t xml:space="preserve"> – izdota</w:t>
            </w:r>
            <w:r w:rsidR="00415A2B">
              <w:rPr>
                <w:rFonts w:ascii="Times New Roman" w:eastAsia="Times New Roman" w:hAnsi="Times New Roman" w:cs="Times New Roman"/>
                <w:sz w:val="24"/>
                <w:szCs w:val="24"/>
                <w:lang w:eastAsia="lv-LV"/>
              </w:rPr>
              <w:t xml:space="preserve"> uz Likuma par budžetu un finanšu vadību 2.</w:t>
            </w:r>
            <w:r w:rsidR="00F327F1">
              <w:rPr>
                <w:rFonts w:ascii="Times New Roman" w:eastAsia="Times New Roman" w:hAnsi="Times New Roman" w:cs="Times New Roman"/>
                <w:sz w:val="24"/>
                <w:szCs w:val="24"/>
                <w:lang w:eastAsia="lv-LV"/>
              </w:rPr>
              <w:t> </w:t>
            </w:r>
            <w:r w:rsidR="00415A2B">
              <w:rPr>
                <w:rFonts w:ascii="Times New Roman" w:eastAsia="Times New Roman" w:hAnsi="Times New Roman" w:cs="Times New Roman"/>
                <w:sz w:val="24"/>
                <w:szCs w:val="24"/>
                <w:lang w:eastAsia="lv-LV"/>
              </w:rPr>
              <w:t>panta trešās daļas pamata</w:t>
            </w:r>
            <w:r w:rsidR="00130EB9">
              <w:rPr>
                <w:rFonts w:ascii="Times New Roman" w:eastAsia="Times New Roman" w:hAnsi="Times New Roman" w:cs="Times New Roman"/>
                <w:sz w:val="24"/>
                <w:szCs w:val="24"/>
                <w:lang w:eastAsia="lv-LV"/>
              </w:rPr>
              <w:t>. I</w:t>
            </w:r>
            <w:r w:rsidR="00130EB9" w:rsidRPr="002E22D0">
              <w:rPr>
                <w:rFonts w:ascii="Times New Roman" w:eastAsia="Times New Roman" w:hAnsi="Times New Roman" w:cs="Times New Roman"/>
                <w:sz w:val="24"/>
                <w:szCs w:val="24"/>
                <w:lang w:eastAsia="lv-LV"/>
              </w:rPr>
              <w:t xml:space="preserve">nstrukcija </w:t>
            </w:r>
            <w:r w:rsidR="00A214A4">
              <w:rPr>
                <w:rFonts w:ascii="Times New Roman" w:eastAsia="Times New Roman" w:hAnsi="Times New Roman" w:cs="Times New Roman"/>
                <w:sz w:val="24"/>
                <w:szCs w:val="24"/>
                <w:lang w:eastAsia="lv-LV"/>
              </w:rPr>
              <w:t>Nr. </w:t>
            </w:r>
            <w:r w:rsidR="00130EB9">
              <w:rPr>
                <w:rFonts w:ascii="Times New Roman" w:eastAsia="Times New Roman" w:hAnsi="Times New Roman" w:cs="Times New Roman"/>
                <w:sz w:val="24"/>
                <w:szCs w:val="24"/>
                <w:lang w:eastAsia="lv-LV"/>
              </w:rPr>
              <w:t>12</w:t>
            </w:r>
            <w:r w:rsidR="008412F2">
              <w:rPr>
                <w:rFonts w:ascii="Times New Roman" w:eastAsia="Times New Roman" w:hAnsi="Times New Roman" w:cs="Times New Roman"/>
                <w:sz w:val="24"/>
                <w:szCs w:val="24"/>
                <w:lang w:eastAsia="lv-LV"/>
              </w:rPr>
              <w:t xml:space="preserve"> nosaka</w:t>
            </w:r>
            <w:r w:rsidR="006D22A1" w:rsidRPr="006D22A1">
              <w:rPr>
                <w:rFonts w:ascii="Times New Roman" w:eastAsia="Times New Roman" w:hAnsi="Times New Roman" w:cs="Times New Roman"/>
                <w:sz w:val="24"/>
                <w:szCs w:val="24"/>
                <w:lang w:eastAsia="lv-LV"/>
              </w:rPr>
              <w:t xml:space="preserve"> kārtību, kādā ministrijas, citas centrālās valsts iestādes un to padotībā esošās iestādes (turpmāk – ministrija) nomā un iegādājas vieglos automobiļus mini</w:t>
            </w:r>
            <w:r w:rsidR="009A0D76">
              <w:rPr>
                <w:rFonts w:ascii="Times New Roman" w:eastAsia="Times New Roman" w:hAnsi="Times New Roman" w:cs="Times New Roman"/>
                <w:sz w:val="24"/>
                <w:szCs w:val="24"/>
                <w:lang w:eastAsia="lv-LV"/>
              </w:rPr>
              <w:t>strijas funkciju nodrošināšanai</w:t>
            </w:r>
            <w:r w:rsidR="006D22A1" w:rsidRPr="006D22A1">
              <w:rPr>
                <w:rFonts w:ascii="Times New Roman" w:eastAsia="Times New Roman" w:hAnsi="Times New Roman" w:cs="Times New Roman"/>
                <w:i/>
                <w:sz w:val="24"/>
                <w:szCs w:val="24"/>
                <w:lang w:eastAsia="lv-LV"/>
              </w:rPr>
              <w:t>.</w:t>
            </w:r>
            <w:r w:rsidR="00211EB6">
              <w:rPr>
                <w:rFonts w:ascii="Times New Roman" w:eastAsia="Times New Roman" w:hAnsi="Times New Roman" w:cs="Times New Roman"/>
                <w:sz w:val="24"/>
                <w:szCs w:val="24"/>
                <w:lang w:eastAsia="lv-LV"/>
              </w:rPr>
              <w:t xml:space="preserve"> Instrukcijā</w:t>
            </w:r>
            <w:r w:rsidR="00211EB6" w:rsidRPr="002E22D0">
              <w:rPr>
                <w:rFonts w:ascii="Times New Roman" w:eastAsia="Times New Roman" w:hAnsi="Times New Roman" w:cs="Times New Roman"/>
                <w:sz w:val="24"/>
                <w:szCs w:val="24"/>
                <w:lang w:eastAsia="lv-LV"/>
              </w:rPr>
              <w:t xml:space="preserve"> </w:t>
            </w:r>
            <w:r w:rsidR="00211EB6">
              <w:rPr>
                <w:rFonts w:ascii="Times New Roman" w:eastAsia="Times New Roman" w:hAnsi="Times New Roman" w:cs="Times New Roman"/>
                <w:sz w:val="24"/>
                <w:szCs w:val="24"/>
                <w:lang w:eastAsia="lv-LV"/>
              </w:rPr>
              <w:t>Nr. </w:t>
            </w:r>
            <w:r w:rsidR="00C57437">
              <w:rPr>
                <w:rFonts w:ascii="Times New Roman" w:eastAsia="Times New Roman" w:hAnsi="Times New Roman" w:cs="Times New Roman"/>
                <w:sz w:val="24"/>
                <w:szCs w:val="24"/>
                <w:lang w:eastAsia="lv-LV"/>
              </w:rPr>
              <w:t>1</w:t>
            </w:r>
            <w:r w:rsidR="00211EB6">
              <w:rPr>
                <w:rFonts w:ascii="Times New Roman" w:eastAsia="Times New Roman" w:hAnsi="Times New Roman" w:cs="Times New Roman"/>
                <w:sz w:val="24"/>
                <w:szCs w:val="24"/>
                <w:lang w:eastAsia="lv-LV"/>
              </w:rPr>
              <w:t>2 noteikta</w:t>
            </w:r>
            <w:r w:rsidR="00211EB6">
              <w:t xml:space="preserve"> </w:t>
            </w:r>
            <w:r w:rsidR="00211EB6">
              <w:rPr>
                <w:rFonts w:ascii="Times New Roman" w:eastAsia="Times New Roman" w:hAnsi="Times New Roman" w:cs="Times New Roman"/>
                <w:sz w:val="24"/>
                <w:szCs w:val="24"/>
                <w:lang w:eastAsia="lv-LV"/>
              </w:rPr>
              <w:t xml:space="preserve">automobiļu </w:t>
            </w:r>
            <w:r w:rsidR="00211EB6" w:rsidRPr="00211EB6">
              <w:rPr>
                <w:rFonts w:ascii="Times New Roman" w:eastAsia="Times New Roman" w:hAnsi="Times New Roman" w:cs="Times New Roman"/>
                <w:sz w:val="24"/>
                <w:szCs w:val="24"/>
                <w:lang w:eastAsia="lv-LV"/>
              </w:rPr>
              <w:t>maksimālā nomas maksa mēnesī un maksimālā iegādes cena</w:t>
            </w:r>
            <w:r w:rsidR="00130EB9">
              <w:rPr>
                <w:rFonts w:ascii="Times New Roman" w:eastAsia="Times New Roman" w:hAnsi="Times New Roman" w:cs="Times New Roman"/>
                <w:sz w:val="24"/>
                <w:szCs w:val="24"/>
                <w:lang w:eastAsia="lv-LV"/>
              </w:rPr>
              <w:t>, kas nav pārskatīta kopš</w:t>
            </w:r>
            <w:r w:rsidR="007E3C49">
              <w:rPr>
                <w:rFonts w:ascii="Times New Roman" w:eastAsia="Times New Roman" w:hAnsi="Times New Roman" w:cs="Times New Roman"/>
                <w:sz w:val="24"/>
                <w:szCs w:val="24"/>
                <w:lang w:eastAsia="lv-LV"/>
              </w:rPr>
              <w:t xml:space="preserve"> </w:t>
            </w:r>
            <w:r w:rsidR="008412F2">
              <w:rPr>
                <w:rFonts w:ascii="Times New Roman" w:eastAsia="Times New Roman" w:hAnsi="Times New Roman" w:cs="Times New Roman"/>
                <w:sz w:val="24"/>
                <w:szCs w:val="24"/>
                <w:lang w:eastAsia="lv-LV"/>
              </w:rPr>
              <w:t>Instrukcijas</w:t>
            </w:r>
            <w:r w:rsidR="008412F2" w:rsidRPr="002E22D0">
              <w:rPr>
                <w:rFonts w:ascii="Times New Roman" w:eastAsia="Times New Roman" w:hAnsi="Times New Roman" w:cs="Times New Roman"/>
                <w:sz w:val="24"/>
                <w:szCs w:val="24"/>
                <w:lang w:eastAsia="lv-LV"/>
              </w:rPr>
              <w:t xml:space="preserve"> </w:t>
            </w:r>
            <w:r w:rsidR="008412F2">
              <w:rPr>
                <w:rFonts w:ascii="Times New Roman" w:eastAsia="Times New Roman" w:hAnsi="Times New Roman" w:cs="Times New Roman"/>
                <w:sz w:val="24"/>
                <w:szCs w:val="24"/>
                <w:lang w:eastAsia="lv-LV"/>
              </w:rPr>
              <w:t xml:space="preserve">Nr. 12 izdošanas </w:t>
            </w:r>
            <w:r w:rsidR="00207B0B">
              <w:rPr>
                <w:rFonts w:ascii="Times New Roman" w:eastAsia="Times New Roman" w:hAnsi="Times New Roman" w:cs="Times New Roman"/>
                <w:sz w:val="24"/>
                <w:szCs w:val="24"/>
                <w:lang w:eastAsia="lv-LV"/>
              </w:rPr>
              <w:t xml:space="preserve">– </w:t>
            </w:r>
            <w:r w:rsidR="008412F2">
              <w:rPr>
                <w:rFonts w:ascii="Times New Roman" w:eastAsia="Times New Roman" w:hAnsi="Times New Roman" w:cs="Times New Roman"/>
                <w:sz w:val="24"/>
                <w:szCs w:val="24"/>
                <w:lang w:eastAsia="lv-LV"/>
              </w:rPr>
              <w:t>2012. gada. Kā arī Instrukcij</w:t>
            </w:r>
            <w:r w:rsidR="00207B0B">
              <w:rPr>
                <w:rFonts w:ascii="Times New Roman" w:eastAsia="Times New Roman" w:hAnsi="Times New Roman" w:cs="Times New Roman"/>
                <w:sz w:val="24"/>
                <w:szCs w:val="24"/>
                <w:lang w:eastAsia="lv-LV"/>
              </w:rPr>
              <w:t>ā</w:t>
            </w:r>
            <w:r w:rsidR="008412F2" w:rsidRPr="002E22D0">
              <w:rPr>
                <w:rFonts w:ascii="Times New Roman" w:eastAsia="Times New Roman" w:hAnsi="Times New Roman" w:cs="Times New Roman"/>
                <w:sz w:val="24"/>
                <w:szCs w:val="24"/>
                <w:lang w:eastAsia="lv-LV"/>
              </w:rPr>
              <w:t xml:space="preserve"> </w:t>
            </w:r>
            <w:r w:rsidR="008412F2">
              <w:rPr>
                <w:rFonts w:ascii="Times New Roman" w:eastAsia="Times New Roman" w:hAnsi="Times New Roman" w:cs="Times New Roman"/>
                <w:sz w:val="24"/>
                <w:szCs w:val="24"/>
                <w:lang w:eastAsia="lv-LV"/>
              </w:rPr>
              <w:t xml:space="preserve">Nr. 12 </w:t>
            </w:r>
            <w:r w:rsidR="00561E00">
              <w:rPr>
                <w:rFonts w:ascii="Times New Roman" w:eastAsia="Times New Roman" w:hAnsi="Times New Roman" w:cs="Times New Roman"/>
                <w:sz w:val="24"/>
                <w:szCs w:val="24"/>
                <w:lang w:eastAsia="lv-LV"/>
              </w:rPr>
              <w:t>noteikti izņēmuma gadījumi</w:t>
            </w:r>
            <w:r w:rsidR="00711F38">
              <w:rPr>
                <w:rFonts w:ascii="Times New Roman" w:eastAsia="Times New Roman" w:hAnsi="Times New Roman" w:cs="Times New Roman"/>
                <w:sz w:val="24"/>
                <w:szCs w:val="24"/>
                <w:lang w:eastAsia="lv-LV"/>
              </w:rPr>
              <w:t xml:space="preserve"> vairākām automobiļu kategorijām</w:t>
            </w:r>
            <w:r w:rsidR="00FF6F26">
              <w:rPr>
                <w:rFonts w:ascii="Times New Roman" w:eastAsia="Times New Roman" w:hAnsi="Times New Roman" w:cs="Times New Roman"/>
                <w:sz w:val="24"/>
                <w:szCs w:val="24"/>
                <w:lang w:eastAsia="lv-LV"/>
              </w:rPr>
              <w:t xml:space="preserve">, </w:t>
            </w:r>
            <w:r w:rsidR="00711F38">
              <w:rPr>
                <w:rFonts w:ascii="Times New Roman" w:eastAsia="Times New Roman" w:hAnsi="Times New Roman" w:cs="Times New Roman"/>
                <w:sz w:val="24"/>
                <w:szCs w:val="24"/>
                <w:lang w:eastAsia="lv-LV"/>
              </w:rPr>
              <w:t xml:space="preserve">uz </w:t>
            </w:r>
            <w:r w:rsidR="00FF6F26">
              <w:rPr>
                <w:rFonts w:ascii="Times New Roman" w:eastAsia="Times New Roman" w:hAnsi="Times New Roman" w:cs="Times New Roman"/>
                <w:sz w:val="24"/>
                <w:szCs w:val="24"/>
                <w:lang w:eastAsia="lv-LV"/>
              </w:rPr>
              <w:t>kur</w:t>
            </w:r>
            <w:r w:rsidR="00711F38">
              <w:rPr>
                <w:rFonts w:ascii="Times New Roman" w:eastAsia="Times New Roman" w:hAnsi="Times New Roman" w:cs="Times New Roman"/>
                <w:sz w:val="24"/>
                <w:szCs w:val="24"/>
                <w:lang w:eastAsia="lv-LV"/>
              </w:rPr>
              <w:t>ām</w:t>
            </w:r>
            <w:r w:rsidR="00561E00">
              <w:rPr>
                <w:rFonts w:ascii="Times New Roman" w:eastAsia="Times New Roman" w:hAnsi="Times New Roman" w:cs="Times New Roman"/>
                <w:sz w:val="24"/>
                <w:szCs w:val="24"/>
                <w:lang w:eastAsia="lv-LV"/>
              </w:rPr>
              <w:t xml:space="preserve"> </w:t>
            </w:r>
            <w:r w:rsidR="00711F38" w:rsidRPr="008412F2">
              <w:rPr>
                <w:rFonts w:ascii="Times New Roman" w:eastAsia="Times New Roman" w:hAnsi="Times New Roman" w:cs="Times New Roman"/>
                <w:sz w:val="24"/>
                <w:szCs w:val="24"/>
                <w:lang w:eastAsia="lv-LV"/>
              </w:rPr>
              <w:t>neattiecas</w:t>
            </w:r>
            <w:r w:rsidR="00711F38">
              <w:rPr>
                <w:rFonts w:ascii="Times New Roman" w:eastAsia="Times New Roman" w:hAnsi="Times New Roman" w:cs="Times New Roman"/>
                <w:sz w:val="24"/>
                <w:szCs w:val="24"/>
                <w:lang w:eastAsia="lv-LV"/>
              </w:rPr>
              <w:t xml:space="preserve"> Instrukcijas</w:t>
            </w:r>
            <w:r w:rsidR="00711F38" w:rsidRPr="002E22D0">
              <w:rPr>
                <w:rFonts w:ascii="Times New Roman" w:eastAsia="Times New Roman" w:hAnsi="Times New Roman" w:cs="Times New Roman"/>
                <w:sz w:val="24"/>
                <w:szCs w:val="24"/>
                <w:lang w:eastAsia="lv-LV"/>
              </w:rPr>
              <w:t xml:space="preserve"> </w:t>
            </w:r>
            <w:r w:rsidR="00711F38">
              <w:rPr>
                <w:rFonts w:ascii="Times New Roman" w:eastAsia="Times New Roman" w:hAnsi="Times New Roman" w:cs="Times New Roman"/>
                <w:sz w:val="24"/>
                <w:szCs w:val="24"/>
                <w:lang w:eastAsia="lv-LV"/>
              </w:rPr>
              <w:t xml:space="preserve">Nr. 12 </w:t>
            </w:r>
            <w:r w:rsidR="008412F2">
              <w:rPr>
                <w:rFonts w:ascii="Times New Roman" w:eastAsia="Times New Roman" w:hAnsi="Times New Roman" w:cs="Times New Roman"/>
                <w:sz w:val="24"/>
                <w:szCs w:val="24"/>
                <w:lang w:eastAsia="lv-LV"/>
              </w:rPr>
              <w:t xml:space="preserve">noteiktās </w:t>
            </w:r>
            <w:r w:rsidR="008412F2" w:rsidRPr="008412F2">
              <w:rPr>
                <w:rFonts w:ascii="Times New Roman" w:eastAsia="Times New Roman" w:hAnsi="Times New Roman" w:cs="Times New Roman"/>
                <w:sz w:val="24"/>
                <w:szCs w:val="24"/>
                <w:lang w:eastAsia="lv-LV"/>
              </w:rPr>
              <w:t>prasības</w:t>
            </w:r>
            <w:r w:rsidR="00FF6F26">
              <w:rPr>
                <w:rFonts w:ascii="Times New Roman" w:eastAsia="Times New Roman" w:hAnsi="Times New Roman" w:cs="Times New Roman"/>
                <w:sz w:val="24"/>
                <w:szCs w:val="24"/>
                <w:lang w:eastAsia="lv-LV"/>
              </w:rPr>
              <w:t xml:space="preserve">, tādejādi neaptverot visu </w:t>
            </w:r>
            <w:r w:rsidR="00DF7CAC">
              <w:rPr>
                <w:rFonts w:ascii="Times New Roman" w:eastAsia="Times New Roman" w:hAnsi="Times New Roman" w:cs="Times New Roman"/>
                <w:sz w:val="24"/>
                <w:szCs w:val="24"/>
                <w:lang w:eastAsia="lv-LV"/>
              </w:rPr>
              <w:t xml:space="preserve">autotransporta </w:t>
            </w:r>
            <w:r w:rsidR="00FF6F26">
              <w:rPr>
                <w:rFonts w:ascii="Times New Roman" w:eastAsia="Times New Roman" w:hAnsi="Times New Roman" w:cs="Times New Roman"/>
                <w:sz w:val="24"/>
                <w:szCs w:val="24"/>
                <w:lang w:eastAsia="lv-LV"/>
              </w:rPr>
              <w:t>parku.</w:t>
            </w:r>
          </w:p>
          <w:p w14:paraId="16AF3B04" w14:textId="77777777" w:rsidR="008E1344" w:rsidRDefault="008E1344" w:rsidP="008E134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Attiecībā par valsts budžeta resursu efektīvu izmantošanu, </w:t>
            </w:r>
            <w:r w:rsidRPr="001F2D6E">
              <w:rPr>
                <w:rFonts w:ascii="Times New Roman" w:eastAsia="Times New Roman" w:hAnsi="Times New Roman" w:cs="Times New Roman"/>
                <w:sz w:val="24"/>
                <w:szCs w:val="24"/>
                <w:lang w:eastAsia="lv-LV"/>
              </w:rPr>
              <w:t>Likum</w:t>
            </w:r>
            <w:r>
              <w:rPr>
                <w:rFonts w:ascii="Times New Roman" w:eastAsia="Times New Roman" w:hAnsi="Times New Roman" w:cs="Times New Roman"/>
                <w:sz w:val="24"/>
                <w:szCs w:val="24"/>
                <w:lang w:eastAsia="lv-LV"/>
              </w:rPr>
              <w:t>a</w:t>
            </w:r>
            <w:r w:rsidRPr="001F2D6E">
              <w:rPr>
                <w:rFonts w:ascii="Times New Roman" w:eastAsia="Times New Roman" w:hAnsi="Times New Roman" w:cs="Times New Roman"/>
                <w:sz w:val="24"/>
                <w:szCs w:val="24"/>
                <w:lang w:eastAsia="lv-LV"/>
              </w:rPr>
              <w:t xml:space="preserve"> par budžetu un finanšu vadību</w:t>
            </w:r>
            <w:r>
              <w:rPr>
                <w:rFonts w:ascii="Times New Roman" w:eastAsia="Times New Roman" w:hAnsi="Times New Roman" w:cs="Times New Roman"/>
                <w:sz w:val="24"/>
                <w:szCs w:val="24"/>
                <w:lang w:eastAsia="lv-LV"/>
              </w:rPr>
              <w:t xml:space="preserve"> 46. panta pirmajā daļā jau ir noteikts, ka </w:t>
            </w:r>
            <w:r w:rsidRPr="001F2D6E">
              <w:rPr>
                <w:rFonts w:ascii="Times New Roman" w:eastAsia="Times New Roman" w:hAnsi="Times New Roman" w:cs="Times New Roman"/>
                <w:sz w:val="24"/>
                <w:szCs w:val="24"/>
                <w:lang w:eastAsia="lv-LV"/>
              </w:rPr>
              <w:t>ministrijas vadītāj</w:t>
            </w:r>
            <w:r>
              <w:rPr>
                <w:rFonts w:ascii="Times New Roman" w:eastAsia="Times New Roman" w:hAnsi="Times New Roman" w:cs="Times New Roman"/>
                <w:sz w:val="24"/>
                <w:szCs w:val="24"/>
                <w:lang w:eastAsia="lv-LV"/>
              </w:rPr>
              <w:t>i</w:t>
            </w:r>
            <w:r w:rsidRPr="001F2D6E">
              <w:rPr>
                <w:rFonts w:ascii="Times New Roman" w:eastAsia="Times New Roman" w:hAnsi="Times New Roman" w:cs="Times New Roman"/>
                <w:sz w:val="24"/>
                <w:szCs w:val="24"/>
                <w:lang w:eastAsia="lv-LV"/>
              </w:rPr>
              <w:t xml:space="preserve"> </w:t>
            </w:r>
            <w:r w:rsidRPr="00A50C08">
              <w:rPr>
                <w:rFonts w:ascii="Times New Roman" w:eastAsia="Times New Roman" w:hAnsi="Times New Roman" w:cs="Times New Roman"/>
                <w:sz w:val="24"/>
                <w:szCs w:val="24"/>
                <w:lang w:eastAsia="lv-LV"/>
              </w:rPr>
              <w:t>ir atbildīgi par budžeta līdzekļu efektīvu un ekonomisku izlietošanu atbilstoši paredzētajiem mērķiem</w:t>
            </w:r>
            <w:r>
              <w:rPr>
                <w:rFonts w:ascii="Times New Roman" w:eastAsia="Times New Roman" w:hAnsi="Times New Roman" w:cs="Times New Roman"/>
                <w:sz w:val="24"/>
                <w:szCs w:val="24"/>
                <w:lang w:eastAsia="lv-LV"/>
              </w:rPr>
              <w:t xml:space="preserve"> (visās jomās, ne tikai transporta iegādes un nomas jautājumos). Turklāt, no 2016. gada saskaņā ar </w:t>
            </w:r>
            <w:r w:rsidRPr="007B50AD">
              <w:rPr>
                <w:rFonts w:ascii="Times New Roman" w:eastAsia="Times New Roman" w:hAnsi="Times New Roman" w:cs="Times New Roman"/>
                <w:sz w:val="24"/>
                <w:szCs w:val="24"/>
                <w:lang w:eastAsia="lv-LV"/>
              </w:rPr>
              <w:t>Likum</w:t>
            </w:r>
            <w:r>
              <w:rPr>
                <w:rFonts w:ascii="Times New Roman" w:eastAsia="Times New Roman" w:hAnsi="Times New Roman" w:cs="Times New Roman"/>
                <w:sz w:val="24"/>
                <w:szCs w:val="24"/>
                <w:lang w:eastAsia="lv-LV"/>
              </w:rPr>
              <w:t>a</w:t>
            </w:r>
            <w:r w:rsidRPr="007B50AD">
              <w:rPr>
                <w:rFonts w:ascii="Times New Roman" w:eastAsia="Times New Roman" w:hAnsi="Times New Roman" w:cs="Times New Roman"/>
                <w:sz w:val="24"/>
                <w:szCs w:val="24"/>
                <w:lang w:eastAsia="lv-LV"/>
              </w:rPr>
              <w:t xml:space="preserve"> par budžetu un finanšu vadību</w:t>
            </w:r>
            <w:r>
              <w:rPr>
                <w:rFonts w:ascii="Times New Roman" w:eastAsia="Times New Roman" w:hAnsi="Times New Roman" w:cs="Times New Roman"/>
                <w:sz w:val="24"/>
                <w:szCs w:val="24"/>
                <w:lang w:eastAsia="lv-LV"/>
              </w:rPr>
              <w:t xml:space="preserve"> 16.</w:t>
            </w:r>
            <w:r w:rsidRPr="007B50AD">
              <w:rPr>
                <w:rFonts w:ascii="Times New Roman" w:eastAsia="Times New Roman" w:hAnsi="Times New Roman" w:cs="Times New Roman"/>
                <w:sz w:val="24"/>
                <w:szCs w:val="24"/>
                <w:vertAlign w:val="superscript"/>
                <w:lang w:eastAsia="lv-LV"/>
              </w:rPr>
              <w:t>3</w:t>
            </w:r>
            <w:r>
              <w:rPr>
                <w:rFonts w:ascii="Times New Roman" w:eastAsia="Times New Roman" w:hAnsi="Times New Roman" w:cs="Times New Roman"/>
                <w:sz w:val="24"/>
                <w:szCs w:val="24"/>
                <w:lang w:eastAsia="lv-LV"/>
              </w:rPr>
              <w:t xml:space="preserve"> pantu tiek īstenota ikgadējā </w:t>
            </w:r>
            <w:r w:rsidRPr="007B50AD">
              <w:rPr>
                <w:rFonts w:ascii="Times New Roman" w:eastAsia="Times New Roman" w:hAnsi="Times New Roman" w:cs="Times New Roman"/>
                <w:sz w:val="24"/>
                <w:szCs w:val="24"/>
                <w:lang w:eastAsia="lv-LV"/>
              </w:rPr>
              <w:t>valsts budžeta izdevumu pārskatīšan</w:t>
            </w:r>
            <w:r>
              <w:rPr>
                <w:rFonts w:ascii="Times New Roman" w:eastAsia="Times New Roman" w:hAnsi="Times New Roman" w:cs="Times New Roman"/>
                <w:sz w:val="24"/>
                <w:szCs w:val="24"/>
                <w:lang w:eastAsia="lv-LV"/>
              </w:rPr>
              <w:t>a un ministrijas d</w:t>
            </w:r>
            <w:r w:rsidRPr="007B50AD">
              <w:rPr>
                <w:rFonts w:ascii="Times New Roman" w:eastAsia="Times New Roman" w:hAnsi="Times New Roman" w:cs="Times New Roman"/>
                <w:sz w:val="24"/>
                <w:szCs w:val="24"/>
                <w:lang w:eastAsia="lv-LV"/>
              </w:rPr>
              <w:t>ienesta vieglo automobiļu iegāde un noma</w:t>
            </w:r>
            <w:r>
              <w:rPr>
                <w:rFonts w:ascii="Times New Roman" w:eastAsia="Times New Roman" w:hAnsi="Times New Roman" w:cs="Times New Roman"/>
                <w:sz w:val="24"/>
                <w:szCs w:val="24"/>
                <w:lang w:eastAsia="lv-LV"/>
              </w:rPr>
              <w:t xml:space="preserve"> var tikt iekļauta kārtējā gada </w:t>
            </w:r>
            <w:r w:rsidRPr="007B50AD">
              <w:rPr>
                <w:rFonts w:ascii="Times New Roman" w:eastAsia="Times New Roman" w:hAnsi="Times New Roman" w:cs="Times New Roman"/>
                <w:sz w:val="24"/>
                <w:szCs w:val="24"/>
                <w:lang w:eastAsia="lv-LV"/>
              </w:rPr>
              <w:t>valsts budžeta izdevumu pārskatīšan</w:t>
            </w:r>
            <w:r>
              <w:rPr>
                <w:rFonts w:ascii="Times New Roman" w:eastAsia="Times New Roman" w:hAnsi="Times New Roman" w:cs="Times New Roman"/>
                <w:sz w:val="24"/>
                <w:szCs w:val="24"/>
                <w:lang w:eastAsia="lv-LV"/>
              </w:rPr>
              <w:t>as tvērumā, lai analizētu to efektivitāti un pamatotību.</w:t>
            </w:r>
          </w:p>
          <w:p w14:paraId="5B77BD47" w14:textId="77777777" w:rsidR="008E1344" w:rsidRDefault="008E1344" w:rsidP="008E134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Tāpat, kā šobrīd noteikts</w:t>
            </w:r>
            <w:r>
              <w:t xml:space="preserve"> </w:t>
            </w:r>
            <w:r>
              <w:rPr>
                <w:rFonts w:ascii="Times New Roman" w:eastAsia="Times New Roman" w:hAnsi="Times New Roman" w:cs="Times New Roman"/>
                <w:sz w:val="24"/>
                <w:szCs w:val="24"/>
                <w:lang w:eastAsia="lv-LV"/>
              </w:rPr>
              <w:t>Instrukcijā</w:t>
            </w:r>
            <w:r w:rsidRPr="000407B8">
              <w:rPr>
                <w:rFonts w:ascii="Times New Roman" w:eastAsia="Times New Roman" w:hAnsi="Times New Roman" w:cs="Times New Roman"/>
                <w:sz w:val="24"/>
                <w:szCs w:val="24"/>
                <w:lang w:eastAsia="lv-LV"/>
              </w:rPr>
              <w:t xml:space="preserve"> Nr.</w:t>
            </w:r>
            <w:r>
              <w:rPr>
                <w:rFonts w:ascii="Times New Roman" w:eastAsia="Times New Roman" w:hAnsi="Times New Roman" w:cs="Times New Roman"/>
                <w:sz w:val="24"/>
                <w:szCs w:val="24"/>
                <w:lang w:eastAsia="lv-LV"/>
              </w:rPr>
              <w:t> 1</w:t>
            </w:r>
            <w:r w:rsidRPr="000407B8">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arī turpmāk</w:t>
            </w:r>
            <w:r>
              <w:t xml:space="preserve"> </w:t>
            </w:r>
            <w:r w:rsidRPr="000407B8">
              <w:rPr>
                <w:rFonts w:ascii="Times New Roman" w:eastAsia="Times New Roman" w:hAnsi="Times New Roman" w:cs="Times New Roman"/>
                <w:sz w:val="24"/>
                <w:szCs w:val="24"/>
                <w:lang w:eastAsia="lv-LV"/>
              </w:rPr>
              <w:t>dienesta vieglo automobiļu iegāde un noma</w:t>
            </w:r>
            <w:r>
              <w:rPr>
                <w:rFonts w:ascii="Times New Roman" w:eastAsia="Times New Roman" w:hAnsi="Times New Roman" w:cs="Times New Roman"/>
                <w:sz w:val="24"/>
                <w:szCs w:val="24"/>
                <w:lang w:eastAsia="lv-LV"/>
              </w:rPr>
              <w:t xml:space="preserve"> tiek </w:t>
            </w:r>
            <w:r w:rsidRPr="000407B8">
              <w:rPr>
                <w:rFonts w:ascii="Times New Roman" w:eastAsia="Times New Roman" w:hAnsi="Times New Roman" w:cs="Times New Roman"/>
                <w:sz w:val="24"/>
                <w:szCs w:val="24"/>
                <w:lang w:eastAsia="lv-LV"/>
              </w:rPr>
              <w:t>finansē</w:t>
            </w:r>
            <w:r>
              <w:rPr>
                <w:rFonts w:ascii="Times New Roman" w:eastAsia="Times New Roman" w:hAnsi="Times New Roman" w:cs="Times New Roman"/>
                <w:sz w:val="24"/>
                <w:szCs w:val="24"/>
                <w:lang w:eastAsia="lv-LV"/>
              </w:rPr>
              <w:t>ta no valsts budžeta</w:t>
            </w:r>
            <w:r w:rsidRPr="000407B8">
              <w:rPr>
                <w:rFonts w:ascii="Times New Roman" w:eastAsia="Times New Roman" w:hAnsi="Times New Roman" w:cs="Times New Roman"/>
                <w:sz w:val="24"/>
                <w:szCs w:val="24"/>
                <w:lang w:eastAsia="lv-LV"/>
              </w:rPr>
              <w:t xml:space="preserve"> kārtējam gadam paredzētā finansējuma</w:t>
            </w:r>
            <w:r>
              <w:rPr>
                <w:rFonts w:ascii="Times New Roman" w:eastAsia="Times New Roman" w:hAnsi="Times New Roman" w:cs="Times New Roman"/>
                <w:sz w:val="24"/>
                <w:szCs w:val="24"/>
                <w:lang w:eastAsia="lv-LV"/>
              </w:rPr>
              <w:t>, kura piešķiršana tiek izskatīta</w:t>
            </w:r>
            <w:r>
              <w:t xml:space="preserve"> </w:t>
            </w:r>
            <w:r w:rsidRPr="000407B8">
              <w:rPr>
                <w:rFonts w:ascii="Times New Roman" w:eastAsia="Times New Roman" w:hAnsi="Times New Roman" w:cs="Times New Roman"/>
                <w:sz w:val="24"/>
                <w:szCs w:val="24"/>
                <w:lang w:eastAsia="lv-LV"/>
              </w:rPr>
              <w:t>likumprojekta par valsts budžetu kārtējam gadam un likumprojekta par vidēja termiņa budžeta ietvaru sagatavošanas un izskatīšanas procesā</w:t>
            </w:r>
            <w:r>
              <w:rPr>
                <w:rFonts w:ascii="Times New Roman" w:eastAsia="Times New Roman" w:hAnsi="Times New Roman" w:cs="Times New Roman"/>
                <w:sz w:val="24"/>
                <w:szCs w:val="24"/>
                <w:lang w:eastAsia="lv-LV"/>
              </w:rPr>
              <w:t>.</w:t>
            </w:r>
          </w:p>
          <w:p w14:paraId="1096595C" w14:textId="269A71E4" w:rsidR="008E1344" w:rsidRDefault="008E1344" w:rsidP="008E1344">
            <w:pPr>
              <w:spacing w:after="0" w:line="240" w:lineRule="auto"/>
              <w:jc w:val="both"/>
              <w:rPr>
                <w:rFonts w:ascii="Times New Roman" w:eastAsia="Times New Roman" w:hAnsi="Times New Roman" w:cs="Times New Roman"/>
                <w:sz w:val="24"/>
                <w:szCs w:val="24"/>
                <w:lang w:eastAsia="lv-LV"/>
              </w:rPr>
            </w:pPr>
            <w:r w:rsidRPr="004933F2">
              <w:rPr>
                <w:rFonts w:ascii="Times New Roman" w:eastAsia="Times New Roman" w:hAnsi="Times New Roman" w:cs="Times New Roman"/>
                <w:sz w:val="24"/>
                <w:szCs w:val="24"/>
                <w:lang w:eastAsia="lv-LV"/>
              </w:rPr>
              <w:lastRenderedPageBreak/>
              <w:t>Saskaņā ar Valsts pārvaldes iekārtas likuma 17.</w:t>
            </w:r>
            <w:r>
              <w:rPr>
                <w:rFonts w:ascii="Times New Roman" w:eastAsia="Times New Roman" w:hAnsi="Times New Roman" w:cs="Times New Roman"/>
                <w:sz w:val="24"/>
                <w:szCs w:val="24"/>
                <w:lang w:eastAsia="lv-LV"/>
              </w:rPr>
              <w:t> </w:t>
            </w:r>
            <w:r w:rsidRPr="004933F2">
              <w:rPr>
                <w:rFonts w:ascii="Times New Roman" w:eastAsia="Times New Roman" w:hAnsi="Times New Roman" w:cs="Times New Roman"/>
                <w:sz w:val="24"/>
                <w:szCs w:val="24"/>
                <w:lang w:eastAsia="lv-LV"/>
              </w:rPr>
              <w:t xml:space="preserve">panta pirmo daļu valsts tiešās pārvaldes iestādes vadītājs organizē iestādes funkcijas pildīšanu un atbild par to, vada iestādes administratīvo darbu, nodrošinot tā nepārtrauktību, lietderību un tiesiskumu. </w:t>
            </w:r>
            <w:r w:rsidRPr="00DF5CC6">
              <w:rPr>
                <w:rFonts w:ascii="Times New Roman" w:eastAsia="Times New Roman" w:hAnsi="Times New Roman" w:cs="Times New Roman"/>
                <w:spacing w:val="-2"/>
                <w:sz w:val="24"/>
                <w:szCs w:val="24"/>
                <w:lang w:eastAsia="lv-LV"/>
              </w:rPr>
              <w:t xml:space="preserve">Savukārt minētā likuma 73. panta pirmās daļas 4. punkts noteic, ka publiskas personas orgāns un amatpersona </w:t>
            </w:r>
            <w:r>
              <w:rPr>
                <w:rFonts w:ascii="Times New Roman" w:eastAsia="Times New Roman" w:hAnsi="Times New Roman" w:cs="Times New Roman"/>
                <w:spacing w:val="-2"/>
                <w:sz w:val="24"/>
                <w:szCs w:val="24"/>
                <w:lang w:eastAsia="lv-LV"/>
              </w:rPr>
              <w:t>atbilstoši</w:t>
            </w:r>
            <w:r w:rsidRPr="00DF5CC6">
              <w:rPr>
                <w:rFonts w:ascii="Times New Roman" w:eastAsia="Times New Roman" w:hAnsi="Times New Roman" w:cs="Times New Roman"/>
                <w:spacing w:val="-2"/>
                <w:sz w:val="24"/>
                <w:szCs w:val="24"/>
                <w:lang w:eastAsia="lv-LV"/>
              </w:rPr>
              <w:t xml:space="preserve"> kompetence</w:t>
            </w:r>
            <w:r>
              <w:rPr>
                <w:rFonts w:ascii="Times New Roman" w:eastAsia="Times New Roman" w:hAnsi="Times New Roman" w:cs="Times New Roman"/>
                <w:spacing w:val="-2"/>
                <w:sz w:val="24"/>
                <w:szCs w:val="24"/>
                <w:lang w:eastAsia="lv-LV"/>
              </w:rPr>
              <w:t>i</w:t>
            </w:r>
            <w:r w:rsidRPr="00DF5CC6">
              <w:rPr>
                <w:rFonts w:ascii="Times New Roman" w:eastAsia="Times New Roman" w:hAnsi="Times New Roman" w:cs="Times New Roman"/>
                <w:spacing w:val="-2"/>
                <w:sz w:val="24"/>
                <w:szCs w:val="24"/>
                <w:lang w:eastAsia="lv-LV"/>
              </w:rPr>
              <w:t xml:space="preserve"> var izdot iekšējos normatīvos aktus par</w:t>
            </w:r>
            <w:r w:rsidRPr="00DF5CC6">
              <w:rPr>
                <w:spacing w:val="-2"/>
              </w:rPr>
              <w:t xml:space="preserve"> </w:t>
            </w:r>
            <w:r w:rsidRPr="00DF5CC6">
              <w:rPr>
                <w:rFonts w:ascii="Times New Roman" w:eastAsia="Times New Roman" w:hAnsi="Times New Roman" w:cs="Times New Roman"/>
                <w:spacing w:val="-2"/>
                <w:sz w:val="24"/>
                <w:szCs w:val="24"/>
                <w:lang w:eastAsia="lv-LV"/>
              </w:rPr>
              <w:t>pārvaldes lēmuma pieņemšanas procedūru, pārvaldes amatpersonu un citu darbinieku pienākumu pildīšanu, uzvedības noteikumiem, darba aizsardzību iestādē, kā arī citiem jautājumiem, kas attiecas uz iestādes darbību (iekšējie noteikumi). No minētajām tiesību normām izriet</w:t>
            </w:r>
            <w:r>
              <w:rPr>
                <w:rFonts w:ascii="Times New Roman" w:eastAsia="Times New Roman" w:hAnsi="Times New Roman" w:cs="Times New Roman"/>
                <w:spacing w:val="-2"/>
                <w:sz w:val="24"/>
                <w:szCs w:val="24"/>
                <w:lang w:eastAsia="lv-LV"/>
              </w:rPr>
              <w:t xml:space="preserve">, </w:t>
            </w:r>
            <w:r w:rsidRPr="004933F2">
              <w:rPr>
                <w:rFonts w:ascii="Times New Roman" w:eastAsia="Times New Roman" w:hAnsi="Times New Roman" w:cs="Times New Roman"/>
                <w:spacing w:val="-2"/>
                <w:sz w:val="24"/>
                <w:szCs w:val="24"/>
                <w:lang w:eastAsia="lv-LV"/>
              </w:rPr>
              <w:t>ka iestādes darba organi</w:t>
            </w:r>
            <w:r>
              <w:rPr>
                <w:rFonts w:ascii="Times New Roman" w:eastAsia="Times New Roman" w:hAnsi="Times New Roman" w:cs="Times New Roman"/>
                <w:spacing w:val="-2"/>
                <w:sz w:val="24"/>
                <w:szCs w:val="24"/>
                <w:lang w:eastAsia="lv-LV"/>
              </w:rPr>
              <w:t xml:space="preserve">zāciju nosaka iestādes vadītājs. Tādējādi, nosakot ministrijas (un tās padotības iestāžu) dienesta </w:t>
            </w:r>
            <w:r w:rsidRPr="004933F2">
              <w:rPr>
                <w:rFonts w:ascii="Times New Roman" w:eastAsia="Times New Roman" w:hAnsi="Times New Roman" w:cs="Times New Roman"/>
                <w:sz w:val="24"/>
                <w:szCs w:val="24"/>
                <w:lang w:eastAsia="lv-LV"/>
              </w:rPr>
              <w:t>vieglo automobiļu nom</w:t>
            </w:r>
            <w:r>
              <w:rPr>
                <w:rFonts w:ascii="Times New Roman" w:eastAsia="Times New Roman" w:hAnsi="Times New Roman" w:cs="Times New Roman"/>
                <w:sz w:val="24"/>
                <w:szCs w:val="24"/>
                <w:lang w:eastAsia="lv-LV"/>
              </w:rPr>
              <w:t xml:space="preserve">as un iegādes kārtību – ministrija pēc nepieciešamības izdod </w:t>
            </w:r>
            <w:r w:rsidRPr="004933F2">
              <w:rPr>
                <w:rFonts w:ascii="Times New Roman" w:eastAsia="Times New Roman" w:hAnsi="Times New Roman" w:cs="Times New Roman"/>
                <w:sz w:val="24"/>
                <w:szCs w:val="24"/>
                <w:lang w:eastAsia="lv-LV"/>
              </w:rPr>
              <w:t>iekšējos normatīvos aktus</w:t>
            </w:r>
            <w:r>
              <w:rPr>
                <w:rFonts w:ascii="Times New Roman" w:eastAsia="Times New Roman" w:hAnsi="Times New Roman" w:cs="Times New Roman"/>
                <w:sz w:val="24"/>
                <w:szCs w:val="24"/>
                <w:lang w:eastAsia="lv-LV"/>
              </w:rPr>
              <w:t>.</w:t>
            </w:r>
          </w:p>
          <w:p w14:paraId="0E0FFE0A" w14:textId="550CEBA6" w:rsidR="008E1344" w:rsidRDefault="008E1344" w:rsidP="008E134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Tāpat Latvijai ir saistoši </w:t>
            </w:r>
            <w:r w:rsidRPr="008E1344">
              <w:rPr>
                <w:rFonts w:ascii="Times New Roman" w:eastAsia="Times New Roman" w:hAnsi="Times New Roman" w:cs="Times New Roman"/>
                <w:sz w:val="24"/>
                <w:szCs w:val="24"/>
                <w:lang w:eastAsia="lv-LV"/>
              </w:rPr>
              <w:t xml:space="preserve">nacionālajā tiesību sistēmā pārņemt Eiropas Parlamenta un Padomes Direktīvu 2019/1161 (2019.gada 20.jūnijs), ar ko groza Direktīvu 2009/33/EK par “tīro” un energoefektīvo autotransporta līdzekļu izmantošanas veicināšanu. </w:t>
            </w:r>
            <w:r>
              <w:rPr>
                <w:rFonts w:ascii="Times New Roman" w:eastAsia="Times New Roman" w:hAnsi="Times New Roman" w:cs="Times New Roman"/>
                <w:sz w:val="24"/>
                <w:szCs w:val="24"/>
                <w:lang w:eastAsia="lv-LV"/>
              </w:rPr>
              <w:t>Ir izstrādāts</w:t>
            </w:r>
            <w:r w:rsidRPr="008E134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likumprojekts </w:t>
            </w:r>
            <w:r w:rsidRPr="008E1344">
              <w:rPr>
                <w:rFonts w:ascii="Times New Roman" w:eastAsia="Times New Roman" w:hAnsi="Times New Roman" w:cs="Times New Roman"/>
                <w:sz w:val="24"/>
                <w:szCs w:val="24"/>
                <w:lang w:eastAsia="lv-LV"/>
              </w:rPr>
              <w:t>“Grozījumi Publisko iepirkumu likumā”</w:t>
            </w:r>
            <w:r>
              <w:rPr>
                <w:rFonts w:ascii="Times New Roman" w:eastAsia="Times New Roman" w:hAnsi="Times New Roman" w:cs="Times New Roman"/>
                <w:sz w:val="24"/>
                <w:szCs w:val="24"/>
                <w:lang w:eastAsia="lv-LV"/>
              </w:rPr>
              <w:t>, kas  paredz</w:t>
            </w:r>
            <w:r w:rsidRPr="008E1344">
              <w:rPr>
                <w:rFonts w:ascii="Times New Roman" w:eastAsia="Times New Roman" w:hAnsi="Times New Roman" w:cs="Times New Roman"/>
                <w:sz w:val="24"/>
                <w:szCs w:val="24"/>
                <w:lang w:eastAsia="lv-LV"/>
              </w:rPr>
              <w:t xml:space="preserve"> noteikt prasības, ka pasūtītājam katrā autotransporta līdzekļu iepirkumā un noteiktos pakalpojumu līgumos, jānodrošina noteikts procents tīru autotransporta līdzekļu, tādā veidā nodrošinot, ka tiek sasniegti Latvijai direktīvā noteiktie minimālie iepirkuma </w:t>
            </w:r>
            <w:proofErr w:type="spellStart"/>
            <w:r w:rsidRPr="008E1344">
              <w:rPr>
                <w:rFonts w:ascii="Times New Roman" w:eastAsia="Times New Roman" w:hAnsi="Times New Roman" w:cs="Times New Roman"/>
                <w:sz w:val="24"/>
                <w:szCs w:val="24"/>
                <w:lang w:eastAsia="lv-LV"/>
              </w:rPr>
              <w:t>mērķrādītāji</w:t>
            </w:r>
            <w:proofErr w:type="spellEnd"/>
            <w:r w:rsidRPr="008E1344">
              <w:rPr>
                <w:rFonts w:ascii="Times New Roman" w:eastAsia="Times New Roman" w:hAnsi="Times New Roman" w:cs="Times New Roman"/>
                <w:sz w:val="24"/>
                <w:szCs w:val="24"/>
                <w:lang w:eastAsia="lv-LV"/>
              </w:rPr>
              <w:t>.</w:t>
            </w:r>
            <w:r w:rsidR="00D051F8">
              <w:rPr>
                <w:rFonts w:ascii="Times New Roman" w:eastAsia="Times New Roman" w:hAnsi="Times New Roman" w:cs="Times New Roman"/>
                <w:sz w:val="24"/>
                <w:szCs w:val="24"/>
                <w:lang w:eastAsia="lv-LV"/>
              </w:rPr>
              <w:t xml:space="preserve"> Šī likumprojekta anotācij</w:t>
            </w:r>
            <w:r w:rsidR="004D7FE3">
              <w:rPr>
                <w:rFonts w:ascii="Times New Roman" w:eastAsia="Times New Roman" w:hAnsi="Times New Roman" w:cs="Times New Roman"/>
                <w:sz w:val="24"/>
                <w:szCs w:val="24"/>
                <w:lang w:eastAsia="lv-LV"/>
              </w:rPr>
              <w:t>ā</w:t>
            </w:r>
            <w:r w:rsidR="00D051F8">
              <w:rPr>
                <w:rFonts w:ascii="Times New Roman" w:eastAsia="Times New Roman" w:hAnsi="Times New Roman" w:cs="Times New Roman"/>
                <w:sz w:val="24"/>
                <w:szCs w:val="24"/>
                <w:lang w:eastAsia="lv-LV"/>
              </w:rPr>
              <w:t xml:space="preserve"> ir a</w:t>
            </w:r>
            <w:r w:rsidR="00D051F8" w:rsidRPr="00D051F8">
              <w:rPr>
                <w:rFonts w:ascii="Times New Roman" w:eastAsia="Times New Roman" w:hAnsi="Times New Roman" w:cs="Times New Roman"/>
                <w:sz w:val="24"/>
                <w:szCs w:val="24"/>
                <w:lang w:eastAsia="lv-LV"/>
              </w:rPr>
              <w:t>plūkot</w:t>
            </w:r>
            <w:r w:rsidR="00D051F8">
              <w:rPr>
                <w:rFonts w:ascii="Times New Roman" w:eastAsia="Times New Roman" w:hAnsi="Times New Roman" w:cs="Times New Roman"/>
                <w:sz w:val="24"/>
                <w:szCs w:val="24"/>
                <w:lang w:eastAsia="lv-LV"/>
              </w:rPr>
              <w:t>a informācija</w:t>
            </w:r>
            <w:r w:rsidR="00D051F8" w:rsidRPr="00D051F8">
              <w:rPr>
                <w:rFonts w:ascii="Times New Roman" w:eastAsia="Times New Roman" w:hAnsi="Times New Roman" w:cs="Times New Roman"/>
                <w:sz w:val="24"/>
                <w:szCs w:val="24"/>
                <w:lang w:eastAsia="lv-LV"/>
              </w:rPr>
              <w:t xml:space="preserve"> par tirgū pieejamiem transportlīdzekļiem un to cenām</w:t>
            </w:r>
            <w:r w:rsidR="00C23AEC">
              <w:rPr>
                <w:rFonts w:ascii="Times New Roman" w:eastAsia="Times New Roman" w:hAnsi="Times New Roman" w:cs="Times New Roman"/>
                <w:sz w:val="24"/>
                <w:szCs w:val="24"/>
                <w:lang w:eastAsia="lv-LV"/>
              </w:rPr>
              <w:t xml:space="preserve"> </w:t>
            </w:r>
            <w:r w:rsidR="00C23AEC">
              <w:rPr>
                <w:rFonts w:ascii="Times New Roman" w:eastAsia="Times New Roman" w:hAnsi="Times New Roman" w:cs="Times New Roman"/>
                <w:sz w:val="24"/>
                <w:szCs w:val="24"/>
                <w:lang w:eastAsia="lv-LV"/>
              </w:rPr>
              <w:softHyphen/>
              <w:t xml:space="preserve">– </w:t>
            </w:r>
            <w:r w:rsidR="00D051F8">
              <w:rPr>
                <w:rFonts w:ascii="Times New Roman" w:eastAsia="Times New Roman" w:hAnsi="Times New Roman" w:cs="Times New Roman"/>
                <w:sz w:val="24"/>
                <w:szCs w:val="24"/>
                <w:lang w:eastAsia="lv-LV"/>
              </w:rPr>
              <w:t>s</w:t>
            </w:r>
            <w:r w:rsidR="00D051F8" w:rsidRPr="00D051F8">
              <w:rPr>
                <w:rFonts w:ascii="Times New Roman" w:eastAsia="Times New Roman" w:hAnsi="Times New Roman" w:cs="Times New Roman"/>
                <w:sz w:val="24"/>
                <w:szCs w:val="24"/>
                <w:lang w:eastAsia="lv-LV"/>
              </w:rPr>
              <w:t>alīdzinot cenas transportlīdzekļiem, kuri darbināmi tikai ar elektrību</w:t>
            </w:r>
            <w:r w:rsidR="009959A1">
              <w:rPr>
                <w:rFonts w:ascii="Times New Roman" w:eastAsia="Times New Roman" w:hAnsi="Times New Roman" w:cs="Times New Roman"/>
                <w:sz w:val="24"/>
                <w:szCs w:val="24"/>
                <w:lang w:eastAsia="lv-LV"/>
              </w:rPr>
              <w:t>,</w:t>
            </w:r>
            <w:r w:rsidR="00D051F8" w:rsidRPr="00D051F8">
              <w:rPr>
                <w:rFonts w:ascii="Times New Roman" w:eastAsia="Times New Roman" w:hAnsi="Times New Roman" w:cs="Times New Roman"/>
                <w:sz w:val="24"/>
                <w:szCs w:val="24"/>
                <w:lang w:eastAsia="lv-LV"/>
              </w:rPr>
              <w:t xml:space="preserve"> un tādiem, kuri d</w:t>
            </w:r>
            <w:r w:rsidR="004F7CAB">
              <w:rPr>
                <w:rFonts w:ascii="Times New Roman" w:eastAsia="Times New Roman" w:hAnsi="Times New Roman" w:cs="Times New Roman"/>
                <w:sz w:val="24"/>
                <w:szCs w:val="24"/>
                <w:lang w:eastAsia="lv-LV"/>
              </w:rPr>
              <w:t>arbināmi ar fosilajām degvielām -</w:t>
            </w:r>
            <w:r w:rsidR="00D051F8" w:rsidRPr="00D051F8">
              <w:rPr>
                <w:rFonts w:ascii="Times New Roman" w:eastAsia="Times New Roman" w:hAnsi="Times New Roman" w:cs="Times New Roman"/>
                <w:sz w:val="24"/>
                <w:szCs w:val="24"/>
                <w:lang w:eastAsia="lv-LV"/>
              </w:rPr>
              <w:t xml:space="preserve"> cena</w:t>
            </w:r>
            <w:r w:rsidR="00D051F8">
              <w:rPr>
                <w:rFonts w:ascii="Times New Roman" w:eastAsia="Times New Roman" w:hAnsi="Times New Roman" w:cs="Times New Roman"/>
                <w:sz w:val="24"/>
                <w:szCs w:val="24"/>
                <w:lang w:eastAsia="lv-LV"/>
              </w:rPr>
              <w:t xml:space="preserve">s  atšķirība ir no 26% līdz 51%. Tādējādi šajā likumprojektā </w:t>
            </w:r>
            <w:r w:rsidR="00D051F8" w:rsidRPr="00D051F8">
              <w:rPr>
                <w:rFonts w:ascii="Times New Roman" w:eastAsia="Times New Roman" w:hAnsi="Times New Roman" w:cs="Times New Roman"/>
                <w:sz w:val="24"/>
                <w:szCs w:val="24"/>
                <w:lang w:eastAsia="lv-LV"/>
              </w:rPr>
              <w:t>noteiktās prasības</w:t>
            </w:r>
            <w:r w:rsidR="00C17B29">
              <w:rPr>
                <w:rFonts w:ascii="Times New Roman" w:eastAsia="Times New Roman" w:hAnsi="Times New Roman" w:cs="Times New Roman"/>
                <w:sz w:val="24"/>
                <w:szCs w:val="24"/>
                <w:lang w:eastAsia="lv-LV"/>
              </w:rPr>
              <w:t xml:space="preserve">, iegādājoties </w:t>
            </w:r>
            <w:r w:rsidR="004F7CAB">
              <w:rPr>
                <w:rFonts w:ascii="Times New Roman" w:eastAsia="Times New Roman" w:hAnsi="Times New Roman" w:cs="Times New Roman"/>
                <w:sz w:val="24"/>
                <w:szCs w:val="24"/>
                <w:lang w:eastAsia="lv-LV"/>
              </w:rPr>
              <w:t>“</w:t>
            </w:r>
            <w:r w:rsidR="00C17B29">
              <w:rPr>
                <w:rFonts w:ascii="Times New Roman" w:eastAsia="Times New Roman" w:hAnsi="Times New Roman" w:cs="Times New Roman"/>
                <w:sz w:val="24"/>
                <w:szCs w:val="24"/>
                <w:lang w:eastAsia="lv-LV"/>
              </w:rPr>
              <w:t>tīros</w:t>
            </w:r>
            <w:r w:rsidR="004F7CAB">
              <w:rPr>
                <w:rFonts w:ascii="Times New Roman" w:eastAsia="Times New Roman" w:hAnsi="Times New Roman" w:cs="Times New Roman"/>
                <w:sz w:val="24"/>
                <w:szCs w:val="24"/>
                <w:lang w:eastAsia="lv-LV"/>
              </w:rPr>
              <w:t>”</w:t>
            </w:r>
            <w:r w:rsidR="00C17B29" w:rsidRPr="008E1344">
              <w:rPr>
                <w:rFonts w:ascii="Times New Roman" w:eastAsia="Times New Roman" w:hAnsi="Times New Roman" w:cs="Times New Roman"/>
                <w:sz w:val="24"/>
                <w:szCs w:val="24"/>
                <w:lang w:eastAsia="lv-LV"/>
              </w:rPr>
              <w:t xml:space="preserve"> autotransporta līdzekļu</w:t>
            </w:r>
            <w:r w:rsidR="00C17B29">
              <w:rPr>
                <w:rFonts w:ascii="Times New Roman" w:eastAsia="Times New Roman" w:hAnsi="Times New Roman" w:cs="Times New Roman"/>
                <w:sz w:val="24"/>
                <w:szCs w:val="24"/>
                <w:lang w:eastAsia="lv-LV"/>
              </w:rPr>
              <w:t>s,</w:t>
            </w:r>
            <w:r w:rsidR="00D051F8" w:rsidRPr="00D051F8">
              <w:rPr>
                <w:rFonts w:ascii="Times New Roman" w:eastAsia="Times New Roman" w:hAnsi="Times New Roman" w:cs="Times New Roman"/>
                <w:sz w:val="24"/>
                <w:szCs w:val="24"/>
                <w:lang w:eastAsia="lv-LV"/>
              </w:rPr>
              <w:t xml:space="preserve"> </w:t>
            </w:r>
            <w:r w:rsidR="00C17B29">
              <w:rPr>
                <w:rFonts w:ascii="Times New Roman" w:eastAsia="Times New Roman" w:hAnsi="Times New Roman" w:cs="Times New Roman"/>
                <w:sz w:val="24"/>
                <w:szCs w:val="24"/>
                <w:lang w:eastAsia="lv-LV"/>
              </w:rPr>
              <w:t>veidos augstākas</w:t>
            </w:r>
            <w:r w:rsidR="00C17B29" w:rsidRPr="00D051F8">
              <w:rPr>
                <w:rFonts w:ascii="Times New Roman" w:eastAsia="Times New Roman" w:hAnsi="Times New Roman" w:cs="Times New Roman"/>
                <w:sz w:val="24"/>
                <w:szCs w:val="24"/>
                <w:lang w:eastAsia="lv-LV"/>
              </w:rPr>
              <w:t xml:space="preserve"> </w:t>
            </w:r>
            <w:r w:rsidR="00C17B29">
              <w:rPr>
                <w:rFonts w:ascii="Times New Roman" w:eastAsia="Times New Roman" w:hAnsi="Times New Roman" w:cs="Times New Roman"/>
                <w:sz w:val="24"/>
                <w:szCs w:val="24"/>
                <w:lang w:eastAsia="lv-LV"/>
              </w:rPr>
              <w:t xml:space="preserve">izmaksas </w:t>
            </w:r>
            <w:r w:rsidR="00D051F8" w:rsidRPr="00D051F8">
              <w:rPr>
                <w:rFonts w:ascii="Times New Roman" w:eastAsia="Times New Roman" w:hAnsi="Times New Roman" w:cs="Times New Roman"/>
                <w:sz w:val="24"/>
                <w:szCs w:val="24"/>
                <w:lang w:eastAsia="lv-LV"/>
              </w:rPr>
              <w:t>gan pašvaldībām, gan valsts iestādēm. Kā svarīgs pilsētas mobilitātes projektu finansējuma avots direktīvā tiek minēti Eiropas strukturālie un investīciju fondi (EFSI), kā arī tādi finansējuma avoti kā “Apvārsnis 2020”, kas finansē pētniecības un inovācijas projektus pilsētas mobilitātes un viedo pilsētu un pašvaldību jomā, Eiropas infrastruktūras savienošanas instruments (CEF), kas atbalsta attiecīgo infrastruktūru ieviešanu pilsētās.</w:t>
            </w:r>
          </w:p>
          <w:p w14:paraId="0F9331B5" w14:textId="0844233E" w:rsidR="00D051F8" w:rsidRDefault="00D051F8" w:rsidP="008E134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vēra augstāk minēto, </w:t>
            </w:r>
            <w:r w:rsidRPr="00D051F8">
              <w:rPr>
                <w:rFonts w:ascii="Times New Roman" w:eastAsia="Times New Roman" w:hAnsi="Times New Roman" w:cs="Times New Roman"/>
                <w:sz w:val="24"/>
                <w:szCs w:val="24"/>
                <w:lang w:eastAsia="lv-LV"/>
              </w:rPr>
              <w:t>Instrukcijā Nr. 12</w:t>
            </w:r>
            <w:r>
              <w:rPr>
                <w:rFonts w:ascii="Times New Roman" w:eastAsia="Times New Roman" w:hAnsi="Times New Roman" w:cs="Times New Roman"/>
                <w:sz w:val="24"/>
                <w:szCs w:val="24"/>
                <w:lang w:eastAsia="lv-LV"/>
              </w:rPr>
              <w:t xml:space="preserve"> tiek svītrots</w:t>
            </w:r>
            <w:r w:rsidR="005D0B32">
              <w:rPr>
                <w:rFonts w:ascii="Times New Roman" w:eastAsia="Times New Roman" w:hAnsi="Times New Roman" w:cs="Times New Roman"/>
                <w:sz w:val="24"/>
                <w:szCs w:val="24"/>
                <w:lang w:eastAsia="lv-LV"/>
              </w:rPr>
              <w:t xml:space="preserve"> 2. </w:t>
            </w:r>
            <w:r>
              <w:rPr>
                <w:rFonts w:ascii="Times New Roman" w:eastAsia="Times New Roman" w:hAnsi="Times New Roman" w:cs="Times New Roman"/>
                <w:sz w:val="24"/>
                <w:szCs w:val="24"/>
                <w:lang w:eastAsia="lv-LV"/>
              </w:rPr>
              <w:t>punkts</w:t>
            </w:r>
            <w:r w:rsidR="00157BEC">
              <w:rPr>
                <w:rFonts w:ascii="Times New Roman" w:eastAsia="Times New Roman" w:hAnsi="Times New Roman" w:cs="Times New Roman"/>
                <w:sz w:val="24"/>
                <w:szCs w:val="24"/>
                <w:lang w:eastAsia="lv-LV"/>
              </w:rPr>
              <w:t xml:space="preserve"> (un ar to saist</w:t>
            </w:r>
            <w:r w:rsidR="005D0B32">
              <w:rPr>
                <w:rFonts w:ascii="Times New Roman" w:eastAsia="Times New Roman" w:hAnsi="Times New Roman" w:cs="Times New Roman"/>
                <w:sz w:val="24"/>
                <w:szCs w:val="24"/>
                <w:lang w:eastAsia="lv-LV"/>
              </w:rPr>
              <w:t>ītais 3. un 4. </w:t>
            </w:r>
            <w:r w:rsidR="00157BEC">
              <w:rPr>
                <w:rFonts w:ascii="Times New Roman" w:eastAsia="Times New Roman" w:hAnsi="Times New Roman" w:cs="Times New Roman"/>
                <w:sz w:val="24"/>
                <w:szCs w:val="24"/>
                <w:lang w:eastAsia="lv-LV"/>
              </w:rPr>
              <w:t>punkt</w:t>
            </w:r>
            <w:r w:rsidR="005D0B32">
              <w:rPr>
                <w:rFonts w:ascii="Times New Roman" w:eastAsia="Times New Roman" w:hAnsi="Times New Roman" w:cs="Times New Roman"/>
                <w:sz w:val="24"/>
                <w:szCs w:val="24"/>
                <w:lang w:eastAsia="lv-LV"/>
              </w:rPr>
              <w:t>s</w:t>
            </w:r>
            <w:r w:rsidR="00157BE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kas nosaka </w:t>
            </w:r>
            <w:r w:rsidRPr="00D051F8">
              <w:rPr>
                <w:rFonts w:ascii="Times New Roman" w:eastAsia="Times New Roman" w:hAnsi="Times New Roman" w:cs="Times New Roman"/>
                <w:sz w:val="24"/>
                <w:szCs w:val="24"/>
                <w:lang w:eastAsia="lv-LV"/>
              </w:rPr>
              <w:t>maksimāl</w:t>
            </w:r>
            <w:r>
              <w:rPr>
                <w:rFonts w:ascii="Times New Roman" w:eastAsia="Times New Roman" w:hAnsi="Times New Roman" w:cs="Times New Roman"/>
                <w:sz w:val="24"/>
                <w:szCs w:val="24"/>
                <w:lang w:eastAsia="lv-LV"/>
              </w:rPr>
              <w:t>o</w:t>
            </w:r>
            <w:r w:rsidRPr="00D051F8">
              <w:rPr>
                <w:rFonts w:ascii="Times New Roman" w:eastAsia="Times New Roman" w:hAnsi="Times New Roman" w:cs="Times New Roman"/>
                <w:sz w:val="24"/>
                <w:szCs w:val="24"/>
                <w:lang w:eastAsia="lv-LV"/>
              </w:rPr>
              <w:t xml:space="preserve"> nomas maks</w:t>
            </w:r>
            <w:r>
              <w:rPr>
                <w:rFonts w:ascii="Times New Roman" w:eastAsia="Times New Roman" w:hAnsi="Times New Roman" w:cs="Times New Roman"/>
                <w:sz w:val="24"/>
                <w:szCs w:val="24"/>
                <w:lang w:eastAsia="lv-LV"/>
              </w:rPr>
              <w:t>u mēnesī un maksimālo</w:t>
            </w:r>
            <w:r w:rsidRPr="00D051F8">
              <w:rPr>
                <w:rFonts w:ascii="Times New Roman" w:eastAsia="Times New Roman" w:hAnsi="Times New Roman" w:cs="Times New Roman"/>
                <w:sz w:val="24"/>
                <w:szCs w:val="24"/>
                <w:lang w:eastAsia="lv-LV"/>
              </w:rPr>
              <w:t xml:space="preserve"> iegādes cen</w:t>
            </w:r>
            <w:r>
              <w:rPr>
                <w:rFonts w:ascii="Times New Roman" w:eastAsia="Times New Roman" w:hAnsi="Times New Roman" w:cs="Times New Roman"/>
                <w:sz w:val="24"/>
                <w:szCs w:val="24"/>
                <w:lang w:eastAsia="lv-LV"/>
              </w:rPr>
              <w:t>u ministrijām</w:t>
            </w:r>
            <w:r w:rsidR="00C23AEC">
              <w:rPr>
                <w:rFonts w:ascii="Times New Roman" w:eastAsia="Times New Roman" w:hAnsi="Times New Roman" w:cs="Times New Roman"/>
                <w:sz w:val="24"/>
                <w:szCs w:val="24"/>
                <w:lang w:eastAsia="lv-LV"/>
              </w:rPr>
              <w:t xml:space="preserve"> </w:t>
            </w:r>
            <w:r w:rsidRPr="00D051F8">
              <w:rPr>
                <w:rFonts w:ascii="Times New Roman" w:eastAsia="Times New Roman" w:hAnsi="Times New Roman" w:cs="Times New Roman"/>
                <w:sz w:val="24"/>
                <w:szCs w:val="24"/>
                <w:lang w:eastAsia="lv-LV"/>
              </w:rPr>
              <w:t>nomā</w:t>
            </w:r>
            <w:r>
              <w:rPr>
                <w:rFonts w:ascii="Times New Roman" w:eastAsia="Times New Roman" w:hAnsi="Times New Roman" w:cs="Times New Roman"/>
                <w:sz w:val="24"/>
                <w:szCs w:val="24"/>
                <w:lang w:eastAsia="lv-LV"/>
              </w:rPr>
              <w:t>jot</w:t>
            </w:r>
            <w:r w:rsidRPr="00D051F8">
              <w:rPr>
                <w:rFonts w:ascii="Times New Roman" w:eastAsia="Times New Roman" w:hAnsi="Times New Roman" w:cs="Times New Roman"/>
                <w:sz w:val="24"/>
                <w:szCs w:val="24"/>
                <w:lang w:eastAsia="lv-LV"/>
              </w:rPr>
              <w:t xml:space="preserve"> un iegādāj</w:t>
            </w:r>
            <w:r>
              <w:rPr>
                <w:rFonts w:ascii="Times New Roman" w:eastAsia="Times New Roman" w:hAnsi="Times New Roman" w:cs="Times New Roman"/>
                <w:sz w:val="24"/>
                <w:szCs w:val="24"/>
                <w:lang w:eastAsia="lv-LV"/>
              </w:rPr>
              <w:t>oties</w:t>
            </w:r>
            <w:r w:rsidRPr="00D051F8">
              <w:rPr>
                <w:rFonts w:ascii="Times New Roman" w:eastAsia="Times New Roman" w:hAnsi="Times New Roman" w:cs="Times New Roman"/>
                <w:sz w:val="24"/>
                <w:szCs w:val="24"/>
                <w:lang w:eastAsia="lv-LV"/>
              </w:rPr>
              <w:t xml:space="preserve"> vieglos automobiļus mini</w:t>
            </w:r>
            <w:r w:rsidR="00C23AEC">
              <w:rPr>
                <w:rFonts w:ascii="Times New Roman" w:eastAsia="Times New Roman" w:hAnsi="Times New Roman" w:cs="Times New Roman"/>
                <w:sz w:val="24"/>
                <w:szCs w:val="24"/>
                <w:lang w:eastAsia="lv-LV"/>
              </w:rPr>
              <w:t xml:space="preserve">strijas funkciju nodrošināšanai – tādējādi </w:t>
            </w:r>
            <w:r w:rsidR="00401F3E">
              <w:rPr>
                <w:rFonts w:ascii="Times New Roman" w:eastAsia="Times New Roman" w:hAnsi="Times New Roman" w:cs="Times New Roman"/>
                <w:sz w:val="24"/>
                <w:szCs w:val="24"/>
                <w:lang w:eastAsia="lv-LV"/>
              </w:rPr>
              <w:t>sniedzot</w:t>
            </w:r>
            <w:r w:rsidR="00C23AEC">
              <w:rPr>
                <w:rFonts w:ascii="Times New Roman" w:eastAsia="Times New Roman" w:hAnsi="Times New Roman" w:cs="Times New Roman"/>
                <w:sz w:val="24"/>
                <w:szCs w:val="24"/>
                <w:lang w:eastAsia="lv-LV"/>
              </w:rPr>
              <w:t xml:space="preserve"> ministrijām </w:t>
            </w:r>
            <w:r w:rsidR="00401F3E">
              <w:rPr>
                <w:rFonts w:ascii="Times New Roman" w:eastAsia="Times New Roman" w:hAnsi="Times New Roman" w:cs="Times New Roman"/>
                <w:sz w:val="24"/>
                <w:szCs w:val="24"/>
                <w:lang w:eastAsia="lv-LV"/>
              </w:rPr>
              <w:t xml:space="preserve">iespēju </w:t>
            </w:r>
            <w:r w:rsidR="004C71CE">
              <w:rPr>
                <w:rFonts w:ascii="Times New Roman" w:eastAsia="Times New Roman" w:hAnsi="Times New Roman" w:cs="Times New Roman"/>
                <w:sz w:val="24"/>
                <w:szCs w:val="24"/>
                <w:lang w:eastAsia="lv-LV"/>
              </w:rPr>
              <w:t xml:space="preserve">atbildīgi </w:t>
            </w:r>
            <w:r w:rsidR="00401F3E">
              <w:rPr>
                <w:rFonts w:ascii="Times New Roman" w:eastAsia="Times New Roman" w:hAnsi="Times New Roman" w:cs="Times New Roman"/>
                <w:sz w:val="24"/>
                <w:szCs w:val="24"/>
                <w:lang w:eastAsia="lv-LV"/>
              </w:rPr>
              <w:t xml:space="preserve">piemērot </w:t>
            </w:r>
            <w:r w:rsidR="00C23AEC">
              <w:rPr>
                <w:rFonts w:ascii="Times New Roman" w:eastAsia="Times New Roman" w:hAnsi="Times New Roman" w:cs="Times New Roman"/>
                <w:sz w:val="24"/>
                <w:szCs w:val="24"/>
                <w:lang w:eastAsia="lv-LV"/>
              </w:rPr>
              <w:t xml:space="preserve">elastību </w:t>
            </w:r>
            <w:r w:rsidR="00C23AEC">
              <w:rPr>
                <w:rFonts w:ascii="Times New Roman" w:eastAsia="Times New Roman" w:hAnsi="Times New Roman" w:cs="Times New Roman"/>
                <w:iCs/>
                <w:sz w:val="24"/>
                <w:szCs w:val="24"/>
                <w:lang w:eastAsia="lv-LV"/>
              </w:rPr>
              <w:t>budžeta līdzekļu izmantošanā.</w:t>
            </w:r>
          </w:p>
          <w:p w14:paraId="7089061A" w14:textId="68C4BDEC" w:rsidR="00D10892" w:rsidRDefault="00207B0B" w:rsidP="006D22A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006D22A1">
              <w:rPr>
                <w:rFonts w:ascii="Times New Roman" w:eastAsia="Times New Roman" w:hAnsi="Times New Roman" w:cs="Times New Roman"/>
                <w:sz w:val="24"/>
                <w:szCs w:val="24"/>
                <w:lang w:eastAsia="lv-LV"/>
              </w:rPr>
              <w:t xml:space="preserve">ktualizējoties </w:t>
            </w:r>
            <w:r w:rsidR="00A50C08">
              <w:rPr>
                <w:rFonts w:ascii="Times New Roman" w:eastAsia="Times New Roman" w:hAnsi="Times New Roman" w:cs="Times New Roman"/>
                <w:sz w:val="24"/>
                <w:szCs w:val="24"/>
                <w:lang w:eastAsia="lv-LV"/>
              </w:rPr>
              <w:t xml:space="preserve">ar klimatu un vidi saistītiem </w:t>
            </w:r>
            <w:r w:rsidR="006D22A1">
              <w:rPr>
                <w:rFonts w:ascii="Times New Roman" w:eastAsia="Times New Roman" w:hAnsi="Times New Roman" w:cs="Times New Roman"/>
                <w:sz w:val="24"/>
                <w:szCs w:val="24"/>
                <w:lang w:eastAsia="lv-LV"/>
              </w:rPr>
              <w:t>jautājum</w:t>
            </w:r>
            <w:r w:rsidR="001F2D6E">
              <w:rPr>
                <w:rFonts w:ascii="Times New Roman" w:eastAsia="Times New Roman" w:hAnsi="Times New Roman" w:cs="Times New Roman"/>
                <w:sz w:val="24"/>
                <w:szCs w:val="24"/>
                <w:lang w:eastAsia="lv-LV"/>
              </w:rPr>
              <w:t>ie</w:t>
            </w:r>
            <w:r w:rsidR="006D22A1">
              <w:rPr>
                <w:rFonts w:ascii="Times New Roman" w:eastAsia="Times New Roman" w:hAnsi="Times New Roman" w:cs="Times New Roman"/>
                <w:sz w:val="24"/>
                <w:szCs w:val="24"/>
                <w:lang w:eastAsia="lv-LV"/>
              </w:rPr>
              <w:t xml:space="preserve">m, </w:t>
            </w:r>
            <w:r w:rsidR="00211EB6">
              <w:rPr>
                <w:rFonts w:ascii="Times New Roman" w:eastAsia="Times New Roman" w:hAnsi="Times New Roman" w:cs="Times New Roman"/>
                <w:sz w:val="24"/>
                <w:szCs w:val="24"/>
                <w:lang w:eastAsia="lv-LV"/>
              </w:rPr>
              <w:t>I</w:t>
            </w:r>
            <w:r w:rsidR="009A0D76">
              <w:rPr>
                <w:rFonts w:ascii="Times New Roman" w:eastAsia="Times New Roman" w:hAnsi="Times New Roman" w:cs="Times New Roman"/>
                <w:sz w:val="24"/>
                <w:szCs w:val="24"/>
                <w:lang w:eastAsia="lv-LV"/>
              </w:rPr>
              <w:t>nstrukcijā</w:t>
            </w:r>
            <w:r w:rsidR="009A0D76" w:rsidRPr="002E22D0">
              <w:rPr>
                <w:rFonts w:ascii="Times New Roman" w:eastAsia="Times New Roman" w:hAnsi="Times New Roman" w:cs="Times New Roman"/>
                <w:sz w:val="24"/>
                <w:szCs w:val="24"/>
                <w:lang w:eastAsia="lv-LV"/>
              </w:rPr>
              <w:t xml:space="preserve"> </w:t>
            </w:r>
            <w:r w:rsidR="009A0D76">
              <w:rPr>
                <w:rFonts w:ascii="Times New Roman" w:eastAsia="Times New Roman" w:hAnsi="Times New Roman" w:cs="Times New Roman"/>
                <w:sz w:val="24"/>
                <w:szCs w:val="24"/>
                <w:lang w:eastAsia="lv-LV"/>
              </w:rPr>
              <w:t>Nr. </w:t>
            </w:r>
            <w:r w:rsidR="00C57437">
              <w:rPr>
                <w:rFonts w:ascii="Times New Roman" w:eastAsia="Times New Roman" w:hAnsi="Times New Roman" w:cs="Times New Roman"/>
                <w:sz w:val="24"/>
                <w:szCs w:val="24"/>
                <w:lang w:eastAsia="lv-LV"/>
              </w:rPr>
              <w:t>1</w:t>
            </w:r>
            <w:r w:rsidR="009A0D76">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saskaņā ar</w:t>
            </w:r>
            <w:r>
              <w:t xml:space="preserve"> </w:t>
            </w:r>
            <w:r w:rsidRPr="00207B0B">
              <w:rPr>
                <w:rFonts w:ascii="Times New Roman" w:eastAsia="Times New Roman" w:hAnsi="Times New Roman" w:cs="Times New Roman"/>
                <w:sz w:val="24"/>
                <w:szCs w:val="24"/>
                <w:lang w:eastAsia="lv-LV"/>
              </w:rPr>
              <w:t>Ministru kabineta 2012.</w:t>
            </w:r>
            <w:r>
              <w:rPr>
                <w:rFonts w:ascii="Times New Roman" w:eastAsia="Times New Roman" w:hAnsi="Times New Roman" w:cs="Times New Roman"/>
                <w:sz w:val="24"/>
                <w:szCs w:val="24"/>
                <w:lang w:eastAsia="lv-LV"/>
              </w:rPr>
              <w:t> </w:t>
            </w:r>
            <w:r w:rsidRPr="00207B0B">
              <w:rPr>
                <w:rFonts w:ascii="Times New Roman" w:eastAsia="Times New Roman" w:hAnsi="Times New Roman" w:cs="Times New Roman"/>
                <w:sz w:val="24"/>
                <w:szCs w:val="24"/>
                <w:lang w:eastAsia="lv-LV"/>
              </w:rPr>
              <w:t>gada 20.</w:t>
            </w:r>
            <w:r>
              <w:rPr>
                <w:rFonts w:ascii="Times New Roman" w:eastAsia="Times New Roman" w:hAnsi="Times New Roman" w:cs="Times New Roman"/>
                <w:sz w:val="24"/>
                <w:szCs w:val="24"/>
                <w:lang w:eastAsia="lv-LV"/>
              </w:rPr>
              <w:t> </w:t>
            </w:r>
            <w:r w:rsidRPr="00207B0B">
              <w:rPr>
                <w:rFonts w:ascii="Times New Roman" w:eastAsia="Times New Roman" w:hAnsi="Times New Roman" w:cs="Times New Roman"/>
                <w:sz w:val="24"/>
                <w:szCs w:val="24"/>
                <w:lang w:eastAsia="lv-LV"/>
              </w:rPr>
              <w:t xml:space="preserve">marta </w:t>
            </w:r>
            <w:proofErr w:type="spellStart"/>
            <w:r w:rsidRPr="00207B0B">
              <w:rPr>
                <w:rFonts w:ascii="Times New Roman" w:eastAsia="Times New Roman" w:hAnsi="Times New Roman" w:cs="Times New Roman"/>
                <w:sz w:val="24"/>
                <w:szCs w:val="24"/>
                <w:lang w:eastAsia="lv-LV"/>
              </w:rPr>
              <w:t>protokollēmuma</w:t>
            </w:r>
            <w:proofErr w:type="spellEnd"/>
            <w:r w:rsidRPr="00207B0B">
              <w:rPr>
                <w:rFonts w:ascii="Times New Roman" w:eastAsia="Times New Roman" w:hAnsi="Times New Roman" w:cs="Times New Roman"/>
                <w:sz w:val="24"/>
                <w:szCs w:val="24"/>
                <w:lang w:eastAsia="lv-LV"/>
              </w:rPr>
              <w:t xml:space="preserve"> Nr.</w:t>
            </w:r>
            <w:r>
              <w:rPr>
                <w:rFonts w:ascii="Times New Roman" w:eastAsia="Times New Roman" w:hAnsi="Times New Roman" w:cs="Times New Roman"/>
                <w:sz w:val="24"/>
                <w:szCs w:val="24"/>
                <w:lang w:eastAsia="lv-LV"/>
              </w:rPr>
              <w:t> </w:t>
            </w:r>
            <w:r w:rsidRPr="00207B0B">
              <w:rPr>
                <w:rFonts w:ascii="Times New Roman" w:eastAsia="Times New Roman" w:hAnsi="Times New Roman" w:cs="Times New Roman"/>
                <w:sz w:val="24"/>
                <w:szCs w:val="24"/>
                <w:lang w:eastAsia="lv-LV"/>
              </w:rPr>
              <w:t>16 33.§ 3.</w:t>
            </w:r>
            <w:r>
              <w:rPr>
                <w:rFonts w:ascii="Times New Roman" w:eastAsia="Times New Roman" w:hAnsi="Times New Roman" w:cs="Times New Roman"/>
                <w:sz w:val="24"/>
                <w:szCs w:val="24"/>
                <w:lang w:eastAsia="lv-LV"/>
              </w:rPr>
              <w:t> </w:t>
            </w:r>
            <w:r w:rsidRPr="00207B0B">
              <w:rPr>
                <w:rFonts w:ascii="Times New Roman" w:eastAsia="Times New Roman" w:hAnsi="Times New Roman" w:cs="Times New Roman"/>
                <w:sz w:val="24"/>
                <w:szCs w:val="24"/>
                <w:lang w:eastAsia="lv-LV"/>
              </w:rPr>
              <w:t>punktā</w:t>
            </w:r>
            <w:r>
              <w:rPr>
                <w:rFonts w:ascii="Times New Roman" w:eastAsia="Times New Roman" w:hAnsi="Times New Roman" w:cs="Times New Roman"/>
                <w:sz w:val="24"/>
                <w:szCs w:val="24"/>
                <w:lang w:eastAsia="lv-LV"/>
              </w:rPr>
              <w:t xml:space="preserve"> noteikto,</w:t>
            </w:r>
            <w:r w:rsidR="009A0D76">
              <w:rPr>
                <w:rFonts w:ascii="Times New Roman" w:eastAsia="Times New Roman" w:hAnsi="Times New Roman" w:cs="Times New Roman"/>
                <w:sz w:val="24"/>
                <w:szCs w:val="24"/>
                <w:lang w:eastAsia="lv-LV"/>
              </w:rPr>
              <w:t xml:space="preserve"> </w:t>
            </w:r>
            <w:r w:rsidR="00561E00">
              <w:rPr>
                <w:rFonts w:ascii="Times New Roman" w:eastAsia="Times New Roman" w:hAnsi="Times New Roman" w:cs="Times New Roman"/>
                <w:sz w:val="24"/>
                <w:szCs w:val="24"/>
                <w:lang w:eastAsia="lv-LV"/>
              </w:rPr>
              <w:t xml:space="preserve">papildus </w:t>
            </w:r>
            <w:r w:rsidR="006D22A1">
              <w:rPr>
                <w:rFonts w:ascii="Times New Roman" w:eastAsia="Times New Roman" w:hAnsi="Times New Roman" w:cs="Times New Roman"/>
                <w:sz w:val="24"/>
                <w:szCs w:val="24"/>
                <w:lang w:eastAsia="lv-LV"/>
              </w:rPr>
              <w:t>tika iekļaut</w:t>
            </w:r>
            <w:r>
              <w:rPr>
                <w:rFonts w:ascii="Times New Roman" w:eastAsia="Times New Roman" w:hAnsi="Times New Roman" w:cs="Times New Roman"/>
                <w:sz w:val="24"/>
                <w:szCs w:val="24"/>
                <w:lang w:eastAsia="lv-LV"/>
              </w:rPr>
              <w:t>s</w:t>
            </w:r>
            <w:r w:rsidR="006D22A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regulējums</w:t>
            </w:r>
            <w:r w:rsidR="006D22A1" w:rsidRPr="006D22A1">
              <w:rPr>
                <w:rFonts w:ascii="Times New Roman" w:eastAsia="Times New Roman" w:hAnsi="Times New Roman" w:cs="Times New Roman"/>
                <w:sz w:val="24"/>
                <w:szCs w:val="24"/>
                <w:lang w:eastAsia="lv-LV"/>
              </w:rPr>
              <w:t xml:space="preserve"> ogļskābās gāzes (turpmāk </w:t>
            </w:r>
            <w:r w:rsidR="009332D2">
              <w:rPr>
                <w:rFonts w:ascii="Times New Roman" w:eastAsia="Times New Roman" w:hAnsi="Times New Roman" w:cs="Times New Roman"/>
                <w:sz w:val="24"/>
                <w:szCs w:val="24"/>
                <w:lang w:eastAsia="lv-LV"/>
              </w:rPr>
              <w:t>–</w:t>
            </w:r>
            <w:r w:rsidR="006D22A1">
              <w:rPr>
                <w:rFonts w:ascii="Times New Roman" w:eastAsia="Times New Roman" w:hAnsi="Times New Roman" w:cs="Times New Roman"/>
                <w:sz w:val="24"/>
                <w:szCs w:val="24"/>
                <w:lang w:eastAsia="lv-LV"/>
              </w:rPr>
              <w:t xml:space="preserve"> </w:t>
            </w:r>
            <w:r w:rsidR="006D22A1" w:rsidRPr="006D22A1">
              <w:rPr>
                <w:rFonts w:ascii="Times New Roman" w:eastAsia="Times New Roman" w:hAnsi="Times New Roman" w:cs="Times New Roman"/>
                <w:sz w:val="24"/>
                <w:szCs w:val="24"/>
                <w:lang w:eastAsia="lv-LV"/>
              </w:rPr>
              <w:t>CO2) izmešu līmeni</w:t>
            </w:r>
            <w:r w:rsidR="006D22A1">
              <w:rPr>
                <w:rFonts w:ascii="Times New Roman" w:eastAsia="Times New Roman" w:hAnsi="Times New Roman" w:cs="Times New Roman"/>
                <w:sz w:val="24"/>
                <w:szCs w:val="24"/>
                <w:lang w:eastAsia="lv-LV"/>
              </w:rPr>
              <w:t>m</w:t>
            </w:r>
            <w:r w:rsidR="006D22A1" w:rsidRPr="006D22A1">
              <w:rPr>
                <w:rFonts w:ascii="Times New Roman" w:eastAsia="Times New Roman" w:hAnsi="Times New Roman" w:cs="Times New Roman"/>
                <w:sz w:val="24"/>
                <w:szCs w:val="24"/>
                <w:lang w:eastAsia="lv-LV"/>
              </w:rPr>
              <w:t xml:space="preserve"> dienesta vieglajiem automobiļiem, kas tiek iegādāti vai nomāti valsts pārvaldes funkciju veikšanai.</w:t>
            </w:r>
            <w:r w:rsidR="00D10892">
              <w:rPr>
                <w:rFonts w:ascii="Times New Roman" w:eastAsia="Times New Roman" w:hAnsi="Times New Roman" w:cs="Times New Roman"/>
                <w:sz w:val="24"/>
                <w:szCs w:val="24"/>
                <w:lang w:eastAsia="lv-LV"/>
              </w:rPr>
              <w:t xml:space="preserve"> </w:t>
            </w:r>
            <w:r w:rsidR="002E22D0">
              <w:rPr>
                <w:rFonts w:ascii="Times New Roman" w:eastAsia="Times New Roman" w:hAnsi="Times New Roman" w:cs="Times New Roman"/>
                <w:sz w:val="24"/>
                <w:szCs w:val="24"/>
                <w:lang w:eastAsia="lv-LV"/>
              </w:rPr>
              <w:t>I</w:t>
            </w:r>
            <w:r w:rsidR="002E22D0" w:rsidRPr="002E22D0">
              <w:rPr>
                <w:rFonts w:ascii="Times New Roman" w:eastAsia="Times New Roman" w:hAnsi="Times New Roman" w:cs="Times New Roman"/>
                <w:sz w:val="24"/>
                <w:szCs w:val="24"/>
                <w:lang w:eastAsia="lv-LV"/>
              </w:rPr>
              <w:t>nstrukcij</w:t>
            </w:r>
            <w:r w:rsidR="002E22D0">
              <w:rPr>
                <w:rFonts w:ascii="Times New Roman" w:eastAsia="Times New Roman" w:hAnsi="Times New Roman" w:cs="Times New Roman"/>
                <w:sz w:val="24"/>
                <w:szCs w:val="24"/>
                <w:lang w:eastAsia="lv-LV"/>
              </w:rPr>
              <w:t>ā</w:t>
            </w:r>
            <w:r w:rsidR="002E22D0" w:rsidRPr="002E22D0">
              <w:rPr>
                <w:rFonts w:ascii="Times New Roman" w:eastAsia="Times New Roman" w:hAnsi="Times New Roman" w:cs="Times New Roman"/>
                <w:sz w:val="24"/>
                <w:szCs w:val="24"/>
                <w:lang w:eastAsia="lv-LV"/>
              </w:rPr>
              <w:t xml:space="preserve"> </w:t>
            </w:r>
            <w:r w:rsidR="002E22D0">
              <w:rPr>
                <w:rFonts w:ascii="Times New Roman" w:eastAsia="Times New Roman" w:hAnsi="Times New Roman" w:cs="Times New Roman"/>
                <w:sz w:val="24"/>
                <w:szCs w:val="24"/>
                <w:lang w:eastAsia="lv-LV"/>
              </w:rPr>
              <w:t>Nr. </w:t>
            </w:r>
            <w:r w:rsidR="00C57437">
              <w:rPr>
                <w:rFonts w:ascii="Times New Roman" w:eastAsia="Times New Roman" w:hAnsi="Times New Roman" w:cs="Times New Roman"/>
                <w:sz w:val="24"/>
                <w:szCs w:val="24"/>
                <w:lang w:eastAsia="lv-LV"/>
              </w:rPr>
              <w:t>1</w:t>
            </w:r>
            <w:r w:rsidR="002E22D0">
              <w:rPr>
                <w:rFonts w:ascii="Times New Roman" w:eastAsia="Times New Roman" w:hAnsi="Times New Roman" w:cs="Times New Roman"/>
                <w:sz w:val="24"/>
                <w:szCs w:val="24"/>
                <w:lang w:eastAsia="lv-LV"/>
              </w:rPr>
              <w:t>2 m</w:t>
            </w:r>
            <w:r w:rsidR="00D10892" w:rsidRPr="00D10892">
              <w:rPr>
                <w:rFonts w:ascii="Times New Roman" w:eastAsia="Times New Roman" w:hAnsi="Times New Roman" w:cs="Times New Roman"/>
                <w:sz w:val="24"/>
                <w:szCs w:val="24"/>
                <w:lang w:eastAsia="lv-LV"/>
              </w:rPr>
              <w:t>aksimāli pieļaujamo CO2</w:t>
            </w:r>
            <w:r w:rsidR="002E22D0">
              <w:rPr>
                <w:rFonts w:ascii="Times New Roman" w:eastAsia="Times New Roman" w:hAnsi="Times New Roman" w:cs="Times New Roman"/>
                <w:sz w:val="24"/>
                <w:szCs w:val="24"/>
                <w:lang w:eastAsia="lv-LV"/>
              </w:rPr>
              <w:t xml:space="preserve"> izmešu līmenis</w:t>
            </w:r>
            <w:r w:rsidR="00D10892">
              <w:rPr>
                <w:rFonts w:ascii="Times New Roman" w:eastAsia="Times New Roman" w:hAnsi="Times New Roman" w:cs="Times New Roman"/>
                <w:sz w:val="24"/>
                <w:szCs w:val="24"/>
                <w:lang w:eastAsia="lv-LV"/>
              </w:rPr>
              <w:t xml:space="preserve"> norādīts</w:t>
            </w:r>
            <w:r w:rsidR="002E22D0">
              <w:rPr>
                <w:rFonts w:ascii="Times New Roman" w:eastAsia="Times New Roman" w:hAnsi="Times New Roman" w:cs="Times New Roman"/>
                <w:sz w:val="24"/>
                <w:szCs w:val="24"/>
                <w:lang w:eastAsia="lv-LV"/>
              </w:rPr>
              <w:t xml:space="preserve"> </w:t>
            </w:r>
            <w:r w:rsidR="005C7820">
              <w:rPr>
                <w:rFonts w:ascii="Times New Roman" w:eastAsia="Times New Roman" w:hAnsi="Times New Roman" w:cs="Times New Roman"/>
                <w:sz w:val="24"/>
                <w:szCs w:val="24"/>
                <w:lang w:eastAsia="lv-LV"/>
              </w:rPr>
              <w:t xml:space="preserve">periodam </w:t>
            </w:r>
            <w:r w:rsidR="002E22D0">
              <w:rPr>
                <w:rFonts w:ascii="Times New Roman" w:eastAsia="Times New Roman" w:hAnsi="Times New Roman" w:cs="Times New Roman"/>
                <w:sz w:val="24"/>
                <w:szCs w:val="24"/>
                <w:lang w:eastAsia="lv-LV"/>
              </w:rPr>
              <w:t>no 2012. līdz 2020. gadam.</w:t>
            </w:r>
          </w:p>
          <w:p w14:paraId="3F3AFBB1" w14:textId="77777777" w:rsidR="008E4887" w:rsidRDefault="00DA0EAF" w:rsidP="00DA0EA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Šobrīd klimata</w:t>
            </w:r>
            <w:r w:rsidRPr="002E22D0">
              <w:rPr>
                <w:rFonts w:ascii="Times New Roman" w:eastAsia="Times New Roman" w:hAnsi="Times New Roman" w:cs="Times New Roman"/>
                <w:sz w:val="24"/>
                <w:szCs w:val="24"/>
                <w:lang w:eastAsia="lv-LV"/>
              </w:rPr>
              <w:t xml:space="preserve"> </w:t>
            </w:r>
            <w:r w:rsidR="009A0D76" w:rsidRPr="002E22D0">
              <w:rPr>
                <w:rFonts w:ascii="Times New Roman" w:eastAsia="Times New Roman" w:hAnsi="Times New Roman" w:cs="Times New Roman"/>
                <w:sz w:val="24"/>
                <w:szCs w:val="24"/>
                <w:lang w:eastAsia="lv-LV"/>
              </w:rPr>
              <w:t xml:space="preserve">un </w:t>
            </w:r>
            <w:r w:rsidR="009A0D76">
              <w:rPr>
                <w:rFonts w:ascii="Times New Roman" w:eastAsia="Times New Roman" w:hAnsi="Times New Roman" w:cs="Times New Roman"/>
                <w:sz w:val="24"/>
                <w:szCs w:val="24"/>
                <w:lang w:eastAsia="lv-LV"/>
              </w:rPr>
              <w:t>vides</w:t>
            </w:r>
            <w:r w:rsidR="009A0D76" w:rsidRPr="002E22D0">
              <w:rPr>
                <w:rFonts w:ascii="Times New Roman" w:eastAsia="Times New Roman" w:hAnsi="Times New Roman" w:cs="Times New Roman"/>
                <w:sz w:val="24"/>
                <w:szCs w:val="24"/>
                <w:lang w:eastAsia="lv-LV"/>
              </w:rPr>
              <w:t xml:space="preserve"> </w:t>
            </w:r>
            <w:r w:rsidRPr="002E22D0">
              <w:rPr>
                <w:rFonts w:ascii="Times New Roman" w:eastAsia="Times New Roman" w:hAnsi="Times New Roman" w:cs="Times New Roman"/>
                <w:sz w:val="24"/>
                <w:szCs w:val="24"/>
                <w:lang w:eastAsia="lv-LV"/>
              </w:rPr>
              <w:t xml:space="preserve">jautājumi ir </w:t>
            </w:r>
            <w:r>
              <w:rPr>
                <w:rFonts w:ascii="Times New Roman" w:eastAsia="Times New Roman" w:hAnsi="Times New Roman" w:cs="Times New Roman"/>
                <w:sz w:val="24"/>
                <w:szCs w:val="24"/>
                <w:lang w:eastAsia="lv-LV"/>
              </w:rPr>
              <w:t>Eiropas un pasaules</w:t>
            </w:r>
            <w:r w:rsidRPr="002E22D0">
              <w:rPr>
                <w:rFonts w:ascii="Times New Roman" w:eastAsia="Times New Roman" w:hAnsi="Times New Roman" w:cs="Times New Roman"/>
                <w:sz w:val="24"/>
                <w:szCs w:val="24"/>
                <w:lang w:eastAsia="lv-LV"/>
              </w:rPr>
              <w:t xml:space="preserve"> uzmanības centrā</w:t>
            </w:r>
            <w:r>
              <w:rPr>
                <w:rFonts w:ascii="Times New Roman" w:eastAsia="Times New Roman" w:hAnsi="Times New Roman" w:cs="Times New Roman"/>
                <w:sz w:val="24"/>
                <w:szCs w:val="24"/>
                <w:lang w:eastAsia="lv-LV"/>
              </w:rPr>
              <w:t xml:space="preserve">. Tāpat Eiropas </w:t>
            </w:r>
            <w:r w:rsidRPr="00DA0EAF">
              <w:rPr>
                <w:rFonts w:ascii="Times New Roman" w:eastAsia="Times New Roman" w:hAnsi="Times New Roman" w:cs="Times New Roman"/>
                <w:sz w:val="24"/>
                <w:szCs w:val="24"/>
                <w:lang w:eastAsia="lv-LV"/>
              </w:rPr>
              <w:t>Komisijas</w:t>
            </w:r>
            <w:r>
              <w:t xml:space="preserve"> </w:t>
            </w:r>
            <w:r w:rsidRPr="00DA0EAF">
              <w:rPr>
                <w:rFonts w:ascii="Times New Roman" w:eastAsia="Times New Roman" w:hAnsi="Times New Roman" w:cs="Times New Roman"/>
                <w:sz w:val="24"/>
                <w:szCs w:val="24"/>
                <w:lang w:eastAsia="lv-LV"/>
              </w:rPr>
              <w:t>nospraust</w:t>
            </w:r>
            <w:r>
              <w:rPr>
                <w:rFonts w:ascii="Times New Roman" w:eastAsia="Times New Roman" w:hAnsi="Times New Roman" w:cs="Times New Roman"/>
                <w:sz w:val="24"/>
                <w:szCs w:val="24"/>
                <w:lang w:eastAsia="lv-LV"/>
              </w:rPr>
              <w:t>ai</w:t>
            </w:r>
            <w:r w:rsidRPr="00DA0EAF">
              <w:rPr>
                <w:rFonts w:ascii="Times New Roman" w:eastAsia="Times New Roman" w:hAnsi="Times New Roman" w:cs="Times New Roman"/>
                <w:sz w:val="24"/>
                <w:szCs w:val="24"/>
                <w:lang w:eastAsia="lv-LV"/>
              </w:rPr>
              <w:t xml:space="preserve">s </w:t>
            </w:r>
            <w:r w:rsidRPr="00DA0EAF">
              <w:rPr>
                <w:rFonts w:ascii="Times New Roman" w:eastAsia="Times New Roman" w:hAnsi="Times New Roman" w:cs="Times New Roman"/>
                <w:i/>
                <w:sz w:val="24"/>
                <w:szCs w:val="24"/>
                <w:lang w:eastAsia="lv-LV"/>
              </w:rPr>
              <w:t>Eiropas zaļais kurss</w:t>
            </w:r>
            <w:r>
              <w:rPr>
                <w:rFonts w:ascii="Times New Roman" w:eastAsia="Times New Roman" w:hAnsi="Times New Roman" w:cs="Times New Roman"/>
                <w:sz w:val="24"/>
                <w:szCs w:val="24"/>
                <w:lang w:eastAsia="lv-LV"/>
              </w:rPr>
              <w:t xml:space="preserve"> apliecina</w:t>
            </w:r>
            <w:r w:rsidRPr="00DA0EAF">
              <w:rPr>
                <w:rFonts w:ascii="Times New Roman" w:eastAsia="Times New Roman" w:hAnsi="Times New Roman" w:cs="Times New Roman"/>
                <w:sz w:val="24"/>
                <w:szCs w:val="24"/>
                <w:lang w:eastAsia="lv-LV"/>
              </w:rPr>
              <w:t xml:space="preserve"> apņēmību risināt ar klimatu un vidi saistītās problēmas, kas ir mūsu paaudzes virsuzdevums.</w:t>
            </w:r>
            <w:r w:rsidR="009A0D76">
              <w:rPr>
                <w:rFonts w:ascii="Times New Roman" w:eastAsia="Times New Roman" w:hAnsi="Times New Roman" w:cs="Times New Roman"/>
                <w:sz w:val="24"/>
                <w:szCs w:val="24"/>
                <w:lang w:eastAsia="lv-LV"/>
              </w:rPr>
              <w:t xml:space="preserve"> Papildus </w:t>
            </w:r>
            <w:r w:rsidR="009A0D76" w:rsidRPr="009A0D76">
              <w:rPr>
                <w:rFonts w:ascii="Times New Roman" w:eastAsia="Times New Roman" w:hAnsi="Times New Roman" w:cs="Times New Roman"/>
                <w:sz w:val="24"/>
                <w:szCs w:val="24"/>
                <w:lang w:eastAsia="lv-LV"/>
              </w:rPr>
              <w:t>Latvijai</w:t>
            </w:r>
            <w:r w:rsidR="009A0D76">
              <w:rPr>
                <w:rFonts w:ascii="Times New Roman" w:eastAsia="Times New Roman" w:hAnsi="Times New Roman" w:cs="Times New Roman"/>
                <w:sz w:val="24"/>
                <w:szCs w:val="24"/>
                <w:lang w:eastAsia="lv-LV"/>
              </w:rPr>
              <w:t xml:space="preserve"> ir</w:t>
            </w:r>
            <w:r w:rsidR="009A0D76" w:rsidRPr="009A0D76">
              <w:rPr>
                <w:rFonts w:ascii="Times New Roman" w:eastAsia="Times New Roman" w:hAnsi="Times New Roman" w:cs="Times New Roman"/>
                <w:sz w:val="24"/>
                <w:szCs w:val="24"/>
                <w:lang w:eastAsia="lv-LV"/>
              </w:rPr>
              <w:t xml:space="preserve"> saistoš</w:t>
            </w:r>
            <w:r w:rsidR="009A0D76">
              <w:rPr>
                <w:rFonts w:ascii="Times New Roman" w:eastAsia="Times New Roman" w:hAnsi="Times New Roman" w:cs="Times New Roman"/>
                <w:sz w:val="24"/>
                <w:szCs w:val="24"/>
                <w:lang w:eastAsia="lv-LV"/>
              </w:rPr>
              <w:t>a</w:t>
            </w:r>
            <w:r w:rsidR="009A0D76" w:rsidRPr="009A0D76">
              <w:rPr>
                <w:rFonts w:ascii="Times New Roman" w:eastAsia="Times New Roman" w:hAnsi="Times New Roman" w:cs="Times New Roman"/>
                <w:sz w:val="24"/>
                <w:szCs w:val="24"/>
                <w:lang w:eastAsia="lv-LV"/>
              </w:rPr>
              <w:t>s gaisa aizsardzības prasības un mērķ</w:t>
            </w:r>
            <w:r w:rsidR="009A0D76">
              <w:rPr>
                <w:rFonts w:ascii="Times New Roman" w:eastAsia="Times New Roman" w:hAnsi="Times New Roman" w:cs="Times New Roman"/>
                <w:sz w:val="24"/>
                <w:szCs w:val="24"/>
                <w:lang w:eastAsia="lv-LV"/>
              </w:rPr>
              <w:t>i</w:t>
            </w:r>
            <w:r w:rsidR="009A0D76" w:rsidRPr="009A0D76">
              <w:rPr>
                <w:rFonts w:ascii="Times New Roman" w:eastAsia="Times New Roman" w:hAnsi="Times New Roman" w:cs="Times New Roman"/>
                <w:sz w:val="24"/>
                <w:szCs w:val="24"/>
                <w:lang w:eastAsia="lv-LV"/>
              </w:rPr>
              <w:t>, kas izriet no Eiropas Savienības un starptautiskajiem tiesību aktiem un noteikti, lai aizsargātu sabiedrības veselību</w:t>
            </w:r>
            <w:r w:rsidR="009A0D76">
              <w:rPr>
                <w:rFonts w:ascii="Times New Roman" w:eastAsia="Times New Roman" w:hAnsi="Times New Roman" w:cs="Times New Roman"/>
                <w:sz w:val="24"/>
                <w:szCs w:val="24"/>
                <w:lang w:eastAsia="lv-LV"/>
              </w:rPr>
              <w:t>.</w:t>
            </w:r>
            <w:r w:rsidR="008E4887">
              <w:rPr>
                <w:rFonts w:ascii="Times New Roman" w:eastAsia="Times New Roman" w:hAnsi="Times New Roman" w:cs="Times New Roman"/>
                <w:sz w:val="24"/>
                <w:szCs w:val="24"/>
                <w:lang w:eastAsia="lv-LV"/>
              </w:rPr>
              <w:t xml:space="preserve"> </w:t>
            </w:r>
          </w:p>
          <w:p w14:paraId="10298D82" w14:textId="15C625E5" w:rsidR="007815EA" w:rsidRDefault="004F2D00" w:rsidP="00DA0EA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Tādējādi</w:t>
            </w:r>
            <w:r w:rsidR="007815EA" w:rsidRPr="007815EA">
              <w:rPr>
                <w:rFonts w:ascii="Times New Roman" w:eastAsia="Times New Roman" w:hAnsi="Times New Roman" w:cs="Times New Roman"/>
                <w:sz w:val="24"/>
                <w:szCs w:val="24"/>
                <w:lang w:eastAsia="lv-LV"/>
              </w:rPr>
              <w:t xml:space="preserve"> Instrukcijā Nr. </w:t>
            </w:r>
            <w:r w:rsidR="00C57437">
              <w:rPr>
                <w:rFonts w:ascii="Times New Roman" w:eastAsia="Times New Roman" w:hAnsi="Times New Roman" w:cs="Times New Roman"/>
                <w:sz w:val="24"/>
                <w:szCs w:val="24"/>
                <w:lang w:eastAsia="lv-LV"/>
              </w:rPr>
              <w:t>1</w:t>
            </w:r>
            <w:r w:rsidR="007815EA" w:rsidRPr="007815EA">
              <w:rPr>
                <w:rFonts w:ascii="Times New Roman" w:eastAsia="Times New Roman" w:hAnsi="Times New Roman" w:cs="Times New Roman"/>
                <w:sz w:val="24"/>
                <w:szCs w:val="24"/>
                <w:lang w:eastAsia="lv-LV"/>
              </w:rPr>
              <w:t xml:space="preserve">2 </w:t>
            </w:r>
            <w:r w:rsidR="005C7820">
              <w:rPr>
                <w:rFonts w:ascii="Times New Roman" w:eastAsia="Times New Roman" w:hAnsi="Times New Roman" w:cs="Times New Roman"/>
                <w:sz w:val="24"/>
                <w:szCs w:val="24"/>
                <w:lang w:eastAsia="lv-LV"/>
              </w:rPr>
              <w:t xml:space="preserve">pašlaik </w:t>
            </w:r>
            <w:r w:rsidR="007815EA" w:rsidRPr="007815EA">
              <w:rPr>
                <w:rFonts w:ascii="Times New Roman" w:eastAsia="Times New Roman" w:hAnsi="Times New Roman" w:cs="Times New Roman"/>
                <w:sz w:val="24"/>
                <w:szCs w:val="24"/>
                <w:lang w:eastAsia="lv-LV"/>
              </w:rPr>
              <w:t>esošais regulējums par maksimāli pieļaujamo CO2 izmešu līmeni</w:t>
            </w:r>
            <w:r w:rsidR="001E7015">
              <w:rPr>
                <w:rFonts w:ascii="Times New Roman" w:eastAsia="Times New Roman" w:hAnsi="Times New Roman" w:cs="Times New Roman"/>
                <w:sz w:val="24"/>
                <w:szCs w:val="24"/>
                <w:lang w:eastAsia="lv-LV"/>
              </w:rPr>
              <w:t xml:space="preserve"> neveic sākotnējo funkciju, jo</w:t>
            </w:r>
            <w:r w:rsidR="00983707">
              <w:rPr>
                <w:rFonts w:ascii="Times New Roman" w:eastAsia="Times New Roman" w:hAnsi="Times New Roman" w:cs="Times New Roman"/>
                <w:sz w:val="24"/>
                <w:szCs w:val="24"/>
                <w:lang w:eastAsia="lv-LV"/>
              </w:rPr>
              <w:t xml:space="preserve"> (ievērojot likuma </w:t>
            </w:r>
            <w:r w:rsidR="007367F8">
              <w:rPr>
                <w:rFonts w:ascii="Times New Roman" w:eastAsia="Times New Roman" w:hAnsi="Times New Roman" w:cs="Times New Roman"/>
                <w:sz w:val="24"/>
                <w:szCs w:val="24"/>
                <w:lang w:eastAsia="lv-LV"/>
              </w:rPr>
              <w:t>deleģējumu</w:t>
            </w:r>
            <w:r w:rsidR="00983707">
              <w:rPr>
                <w:rFonts w:ascii="Times New Roman" w:eastAsia="Times New Roman" w:hAnsi="Times New Roman" w:cs="Times New Roman"/>
                <w:sz w:val="24"/>
                <w:szCs w:val="24"/>
                <w:lang w:eastAsia="lv-LV"/>
              </w:rPr>
              <w:t>)</w:t>
            </w:r>
            <w:r w:rsidR="001E7015">
              <w:rPr>
                <w:rFonts w:ascii="Times New Roman" w:eastAsia="Times New Roman" w:hAnsi="Times New Roman" w:cs="Times New Roman"/>
                <w:sz w:val="24"/>
                <w:szCs w:val="24"/>
                <w:lang w:eastAsia="lv-LV"/>
              </w:rPr>
              <w:t xml:space="preserve"> nereglamentē visu autotransporta parku CO2 izmešu līmeni, un </w:t>
            </w:r>
            <w:r w:rsidR="007815EA" w:rsidRPr="007815EA">
              <w:rPr>
                <w:rFonts w:ascii="Times New Roman" w:eastAsia="Times New Roman" w:hAnsi="Times New Roman" w:cs="Times New Roman"/>
                <w:sz w:val="24"/>
                <w:szCs w:val="24"/>
                <w:lang w:eastAsia="lv-LV"/>
              </w:rPr>
              <w:t xml:space="preserve">ir tikai </w:t>
            </w:r>
            <w:r w:rsidR="007E3C49">
              <w:rPr>
                <w:rFonts w:ascii="Times New Roman" w:eastAsia="Times New Roman" w:hAnsi="Times New Roman" w:cs="Times New Roman"/>
                <w:sz w:val="24"/>
                <w:szCs w:val="24"/>
                <w:lang w:eastAsia="lv-LV"/>
              </w:rPr>
              <w:t>viena</w:t>
            </w:r>
            <w:r w:rsidR="005C7820">
              <w:rPr>
                <w:rFonts w:ascii="Times New Roman" w:eastAsia="Times New Roman" w:hAnsi="Times New Roman" w:cs="Times New Roman"/>
                <w:sz w:val="24"/>
                <w:szCs w:val="24"/>
                <w:lang w:eastAsia="lv-LV"/>
              </w:rPr>
              <w:t xml:space="preserve"> </w:t>
            </w:r>
            <w:r w:rsidR="007815EA" w:rsidRPr="007815EA">
              <w:rPr>
                <w:rFonts w:ascii="Times New Roman" w:eastAsia="Times New Roman" w:hAnsi="Times New Roman" w:cs="Times New Roman"/>
                <w:sz w:val="24"/>
                <w:szCs w:val="24"/>
                <w:lang w:eastAsia="lv-LV"/>
              </w:rPr>
              <w:t>daļa no kompleksas gaisa aiz</w:t>
            </w:r>
            <w:r w:rsidR="007815EA">
              <w:rPr>
                <w:rFonts w:ascii="Times New Roman" w:eastAsia="Times New Roman" w:hAnsi="Times New Roman" w:cs="Times New Roman"/>
                <w:sz w:val="24"/>
                <w:szCs w:val="24"/>
                <w:lang w:eastAsia="lv-LV"/>
              </w:rPr>
              <w:t>sardzības jautājumu risināšanas</w:t>
            </w:r>
            <w:r w:rsidR="001E7015">
              <w:rPr>
                <w:rFonts w:ascii="Times New Roman" w:eastAsia="Times New Roman" w:hAnsi="Times New Roman" w:cs="Times New Roman"/>
                <w:sz w:val="24"/>
                <w:szCs w:val="24"/>
                <w:lang w:eastAsia="lv-LV"/>
              </w:rPr>
              <w:t>, kā arī</w:t>
            </w:r>
            <w:r w:rsidR="007815EA">
              <w:rPr>
                <w:rFonts w:ascii="Times New Roman" w:eastAsia="Times New Roman" w:hAnsi="Times New Roman" w:cs="Times New Roman"/>
                <w:sz w:val="24"/>
                <w:szCs w:val="24"/>
                <w:lang w:eastAsia="lv-LV"/>
              </w:rPr>
              <w:t xml:space="preserve"> pilnvērtīgi </w:t>
            </w:r>
            <w:r w:rsidR="00C85D66">
              <w:rPr>
                <w:rFonts w:ascii="Times New Roman" w:eastAsia="Times New Roman" w:hAnsi="Times New Roman" w:cs="Times New Roman"/>
                <w:sz w:val="24"/>
                <w:szCs w:val="24"/>
                <w:lang w:eastAsia="lv-LV"/>
              </w:rPr>
              <w:t>nenovērš</w:t>
            </w:r>
            <w:r w:rsidR="007815EA" w:rsidRPr="007815EA">
              <w:rPr>
                <w:rFonts w:ascii="Times New Roman" w:eastAsia="Times New Roman" w:hAnsi="Times New Roman" w:cs="Times New Roman"/>
                <w:sz w:val="24"/>
                <w:szCs w:val="24"/>
                <w:lang w:eastAsia="lv-LV"/>
              </w:rPr>
              <w:t xml:space="preserve"> gaisa piesārņojuma radīto negatīvo ietekmi uz vidi un cilvēku veselību</w:t>
            </w:r>
            <w:r w:rsidR="00C85D66">
              <w:rPr>
                <w:rFonts w:ascii="Times New Roman" w:eastAsia="Times New Roman" w:hAnsi="Times New Roman" w:cs="Times New Roman"/>
                <w:sz w:val="24"/>
                <w:szCs w:val="24"/>
                <w:lang w:eastAsia="lv-LV"/>
              </w:rPr>
              <w:t>.</w:t>
            </w:r>
          </w:p>
          <w:p w14:paraId="17D67114" w14:textId="66591F67" w:rsidR="00DA0EAF" w:rsidRDefault="00DA0EAF" w:rsidP="00DA0EAF">
            <w:pPr>
              <w:spacing w:after="0" w:line="240" w:lineRule="auto"/>
              <w:jc w:val="both"/>
              <w:rPr>
                <w:rFonts w:ascii="Times New Roman" w:eastAsia="Times New Roman" w:hAnsi="Times New Roman" w:cs="Times New Roman"/>
                <w:sz w:val="24"/>
                <w:szCs w:val="24"/>
                <w:lang w:eastAsia="lv-LV"/>
              </w:rPr>
            </w:pPr>
            <w:proofErr w:type="spellStart"/>
            <w:r w:rsidRPr="00DA0EAF">
              <w:rPr>
                <w:rFonts w:ascii="Times New Roman" w:eastAsia="Times New Roman" w:hAnsi="Times New Roman" w:cs="Times New Roman"/>
                <w:sz w:val="24"/>
                <w:szCs w:val="24"/>
                <w:lang w:eastAsia="lv-LV"/>
              </w:rPr>
              <w:t>Resursefektīv</w:t>
            </w:r>
            <w:r w:rsidR="001279BE">
              <w:rPr>
                <w:rFonts w:ascii="Times New Roman" w:eastAsia="Times New Roman" w:hAnsi="Times New Roman" w:cs="Times New Roman"/>
                <w:sz w:val="24"/>
                <w:szCs w:val="24"/>
                <w:lang w:eastAsia="lv-LV"/>
              </w:rPr>
              <w:t>a</w:t>
            </w:r>
            <w:proofErr w:type="spellEnd"/>
            <w:r w:rsidRPr="00DA0EAF">
              <w:rPr>
                <w:rFonts w:ascii="Times New Roman" w:eastAsia="Times New Roman" w:hAnsi="Times New Roman" w:cs="Times New Roman"/>
                <w:sz w:val="24"/>
                <w:szCs w:val="24"/>
                <w:lang w:eastAsia="lv-LV"/>
              </w:rPr>
              <w:t xml:space="preserve"> un videi draudzīg</w:t>
            </w:r>
            <w:r w:rsidR="001279BE">
              <w:rPr>
                <w:rFonts w:ascii="Times New Roman" w:eastAsia="Times New Roman" w:hAnsi="Times New Roman" w:cs="Times New Roman"/>
                <w:sz w:val="24"/>
                <w:szCs w:val="24"/>
                <w:lang w:eastAsia="lv-LV"/>
              </w:rPr>
              <w:t xml:space="preserve">a transporta redzējums ir </w:t>
            </w:r>
            <w:r w:rsidRPr="00DA0EAF">
              <w:rPr>
                <w:rFonts w:ascii="Times New Roman" w:eastAsia="Times New Roman" w:hAnsi="Times New Roman" w:cs="Times New Roman"/>
                <w:sz w:val="24"/>
                <w:szCs w:val="24"/>
                <w:lang w:eastAsia="lv-LV"/>
              </w:rPr>
              <w:t>iekļau</w:t>
            </w:r>
            <w:r w:rsidR="001279BE">
              <w:rPr>
                <w:rFonts w:ascii="Times New Roman" w:eastAsia="Times New Roman" w:hAnsi="Times New Roman" w:cs="Times New Roman"/>
                <w:sz w:val="24"/>
                <w:szCs w:val="24"/>
                <w:lang w:eastAsia="lv-LV"/>
              </w:rPr>
              <w:t>ts</w:t>
            </w:r>
            <w:r w:rsidRPr="00DA0EAF">
              <w:rPr>
                <w:rFonts w:ascii="Times New Roman" w:eastAsia="Times New Roman" w:hAnsi="Times New Roman" w:cs="Times New Roman"/>
                <w:sz w:val="24"/>
                <w:szCs w:val="24"/>
                <w:lang w:eastAsia="lv-LV"/>
              </w:rPr>
              <w:t xml:space="preserve"> </w:t>
            </w:r>
            <w:r w:rsidR="001279BE" w:rsidRPr="001279BE">
              <w:rPr>
                <w:rFonts w:ascii="Times New Roman" w:eastAsia="Times New Roman" w:hAnsi="Times New Roman" w:cs="Times New Roman"/>
                <w:sz w:val="24"/>
                <w:szCs w:val="24"/>
                <w:lang w:eastAsia="lv-LV"/>
              </w:rPr>
              <w:t>Vides aizsardzības un reģionālās attīstības ministrijas</w:t>
            </w:r>
            <w:r w:rsidR="00BC57F6">
              <w:rPr>
                <w:rFonts w:ascii="Times New Roman" w:eastAsia="Times New Roman" w:hAnsi="Times New Roman" w:cs="Times New Roman"/>
                <w:sz w:val="24"/>
                <w:szCs w:val="24"/>
                <w:lang w:eastAsia="lv-LV"/>
              </w:rPr>
              <w:t xml:space="preserve"> Informatīvajā ziņojumā</w:t>
            </w:r>
            <w:r w:rsidR="00BC57F6" w:rsidRPr="00BC57F6">
              <w:rPr>
                <w:rFonts w:ascii="Times New Roman" w:eastAsia="Times New Roman" w:hAnsi="Times New Roman" w:cs="Times New Roman"/>
                <w:sz w:val="24"/>
                <w:szCs w:val="24"/>
                <w:lang w:eastAsia="lv-LV"/>
              </w:rPr>
              <w:t xml:space="preserve"> </w:t>
            </w:r>
            <w:r w:rsidRPr="00DA0EAF">
              <w:rPr>
                <w:rFonts w:ascii="Times New Roman" w:eastAsia="Times New Roman" w:hAnsi="Times New Roman" w:cs="Times New Roman"/>
                <w:sz w:val="24"/>
                <w:szCs w:val="24"/>
                <w:lang w:eastAsia="lv-LV"/>
              </w:rPr>
              <w:t>„</w:t>
            </w:r>
            <w:r w:rsidR="00BC57F6" w:rsidRPr="00BC57F6">
              <w:rPr>
                <w:rFonts w:ascii="Times New Roman" w:eastAsia="Times New Roman" w:hAnsi="Times New Roman" w:cs="Times New Roman"/>
                <w:sz w:val="24"/>
                <w:szCs w:val="24"/>
                <w:lang w:eastAsia="lv-LV"/>
              </w:rPr>
              <w:t xml:space="preserve">Latvijas stratēģija </w:t>
            </w:r>
            <w:proofErr w:type="spellStart"/>
            <w:r w:rsidR="00BC57F6" w:rsidRPr="00BC57F6">
              <w:rPr>
                <w:rFonts w:ascii="Times New Roman" w:eastAsia="Times New Roman" w:hAnsi="Times New Roman" w:cs="Times New Roman"/>
                <w:sz w:val="24"/>
                <w:szCs w:val="24"/>
                <w:lang w:eastAsia="lv-LV"/>
              </w:rPr>
              <w:t>klimatneitralitātes</w:t>
            </w:r>
            <w:proofErr w:type="spellEnd"/>
            <w:r w:rsidR="00BC57F6" w:rsidRPr="00BC57F6">
              <w:rPr>
                <w:rFonts w:ascii="Times New Roman" w:eastAsia="Times New Roman" w:hAnsi="Times New Roman" w:cs="Times New Roman"/>
                <w:sz w:val="24"/>
                <w:szCs w:val="24"/>
                <w:lang w:eastAsia="lv-LV"/>
              </w:rPr>
              <w:t xml:space="preserve"> sasniegšanai līdz 2050. gadam</w:t>
            </w:r>
            <w:r w:rsidR="001279BE">
              <w:rPr>
                <w:rFonts w:ascii="Times New Roman" w:eastAsia="Times New Roman" w:hAnsi="Times New Roman" w:cs="Times New Roman"/>
                <w:sz w:val="24"/>
                <w:szCs w:val="24"/>
                <w:lang w:eastAsia="lv-LV"/>
              </w:rPr>
              <w:t>”</w:t>
            </w:r>
            <w:r w:rsidR="00BC57F6">
              <w:rPr>
                <w:rFonts w:ascii="Times New Roman" w:eastAsia="Times New Roman" w:hAnsi="Times New Roman" w:cs="Times New Roman"/>
                <w:sz w:val="24"/>
                <w:szCs w:val="24"/>
                <w:lang w:eastAsia="lv-LV"/>
              </w:rPr>
              <w:t xml:space="preserve"> (izskatīts 28.01.2020. MK sēdē)</w:t>
            </w:r>
            <w:r w:rsidR="001279BE">
              <w:rPr>
                <w:rFonts w:ascii="Times New Roman" w:eastAsia="Times New Roman" w:hAnsi="Times New Roman" w:cs="Times New Roman"/>
                <w:sz w:val="24"/>
                <w:szCs w:val="24"/>
                <w:lang w:eastAsia="lv-LV"/>
              </w:rPr>
              <w:t xml:space="preserve">. </w:t>
            </w:r>
            <w:r w:rsidR="007E3C49">
              <w:rPr>
                <w:rFonts w:ascii="Times New Roman" w:eastAsia="Times New Roman" w:hAnsi="Times New Roman" w:cs="Times New Roman"/>
                <w:sz w:val="24"/>
                <w:szCs w:val="24"/>
                <w:lang w:eastAsia="lv-LV"/>
              </w:rPr>
              <w:t>Stratēģija paredz</w:t>
            </w:r>
            <w:r w:rsidR="007E3C49">
              <w:t xml:space="preserve"> </w:t>
            </w:r>
            <w:r w:rsidR="007E3C49" w:rsidRPr="007E3C49">
              <w:rPr>
                <w:rFonts w:ascii="Times New Roman" w:eastAsia="Times New Roman" w:hAnsi="Times New Roman" w:cs="Times New Roman"/>
                <w:sz w:val="24"/>
                <w:szCs w:val="24"/>
                <w:lang w:eastAsia="lv-LV"/>
              </w:rPr>
              <w:t>vīziju 2050.</w:t>
            </w:r>
            <w:r w:rsidR="007E3C49">
              <w:rPr>
                <w:rFonts w:ascii="Times New Roman" w:eastAsia="Times New Roman" w:hAnsi="Times New Roman" w:cs="Times New Roman"/>
                <w:sz w:val="24"/>
                <w:szCs w:val="24"/>
                <w:lang w:eastAsia="lv-LV"/>
              </w:rPr>
              <w:t> </w:t>
            </w:r>
            <w:r w:rsidR="007E3C49" w:rsidRPr="007E3C49">
              <w:rPr>
                <w:rFonts w:ascii="Times New Roman" w:eastAsia="Times New Roman" w:hAnsi="Times New Roman" w:cs="Times New Roman"/>
                <w:sz w:val="24"/>
                <w:szCs w:val="24"/>
                <w:lang w:eastAsia="lv-LV"/>
              </w:rPr>
              <w:t>gadam</w:t>
            </w:r>
            <w:r w:rsidR="001279BE">
              <w:rPr>
                <w:rFonts w:ascii="Times New Roman" w:eastAsia="Times New Roman" w:hAnsi="Times New Roman" w:cs="Times New Roman"/>
                <w:sz w:val="24"/>
                <w:szCs w:val="24"/>
                <w:lang w:eastAsia="lv-LV"/>
              </w:rPr>
              <w:t xml:space="preserve"> – “</w:t>
            </w:r>
            <w:r w:rsidR="00BC57F6" w:rsidRPr="00BC57F6">
              <w:rPr>
                <w:rFonts w:ascii="Times New Roman" w:eastAsia="Times New Roman" w:hAnsi="Times New Roman" w:cs="Times New Roman"/>
                <w:sz w:val="24"/>
                <w:szCs w:val="24"/>
                <w:lang w:eastAsia="lv-LV"/>
              </w:rPr>
              <w:t>Valsts pārvaldes un pašvaldības institūcijas ir atjaunojušas savu autoparku ar videi draudzīgiem transportlīdzekļiem, tādā veidā rādot priekšzīmi sabiedrībai</w:t>
            </w:r>
            <w:r w:rsidR="001279BE">
              <w:rPr>
                <w:rFonts w:ascii="Times New Roman" w:eastAsia="Times New Roman" w:hAnsi="Times New Roman" w:cs="Times New Roman"/>
                <w:sz w:val="24"/>
                <w:szCs w:val="24"/>
                <w:lang w:eastAsia="lv-LV"/>
              </w:rPr>
              <w:t>”</w:t>
            </w:r>
            <w:r w:rsidRPr="00DA0EAF">
              <w:rPr>
                <w:rFonts w:ascii="Times New Roman" w:eastAsia="Times New Roman" w:hAnsi="Times New Roman" w:cs="Times New Roman"/>
                <w:sz w:val="24"/>
                <w:szCs w:val="24"/>
                <w:lang w:eastAsia="lv-LV"/>
              </w:rPr>
              <w:t>.</w:t>
            </w:r>
          </w:p>
          <w:p w14:paraId="10331410" w14:textId="7050E3C9" w:rsidR="001F2D6E" w:rsidRDefault="001E7015" w:rsidP="006D22A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Atbilstoši</w:t>
            </w:r>
            <w:r w:rsidR="001279BE">
              <w:rPr>
                <w:rFonts w:ascii="Times New Roman" w:eastAsia="Times New Roman" w:hAnsi="Times New Roman" w:cs="Times New Roman"/>
                <w:sz w:val="24"/>
                <w:szCs w:val="24"/>
                <w:lang w:eastAsia="lv-LV"/>
              </w:rPr>
              <w:t xml:space="preserve"> Valsts Kanceleja</w:t>
            </w:r>
            <w:r w:rsidR="00820049">
              <w:rPr>
                <w:rFonts w:ascii="Times New Roman" w:eastAsia="Times New Roman" w:hAnsi="Times New Roman" w:cs="Times New Roman"/>
                <w:sz w:val="24"/>
                <w:szCs w:val="24"/>
                <w:lang w:eastAsia="lv-LV"/>
              </w:rPr>
              <w:t>s vēstulēs (</w:t>
            </w:r>
            <w:r w:rsidR="00820049" w:rsidRPr="00820049">
              <w:rPr>
                <w:rFonts w:ascii="Times New Roman" w:eastAsia="Times New Roman" w:hAnsi="Times New Roman" w:cs="Times New Roman"/>
                <w:sz w:val="24"/>
                <w:szCs w:val="24"/>
                <w:lang w:eastAsia="lv-LV"/>
              </w:rPr>
              <w:t xml:space="preserve">22.08.2019. </w:t>
            </w:r>
            <w:r w:rsidR="00820049">
              <w:rPr>
                <w:rFonts w:ascii="Times New Roman" w:eastAsia="Times New Roman" w:hAnsi="Times New Roman" w:cs="Times New Roman"/>
                <w:sz w:val="24"/>
                <w:szCs w:val="24"/>
                <w:lang w:eastAsia="lv-LV"/>
              </w:rPr>
              <w:t>Nr. </w:t>
            </w:r>
            <w:r w:rsidR="00820049" w:rsidRPr="00820049">
              <w:rPr>
                <w:rFonts w:ascii="Times New Roman" w:eastAsia="Times New Roman" w:hAnsi="Times New Roman" w:cs="Times New Roman"/>
                <w:sz w:val="24"/>
                <w:szCs w:val="24"/>
                <w:lang w:eastAsia="lv-LV"/>
              </w:rPr>
              <w:t>2019-3.1.1./5-1409</w:t>
            </w:r>
            <w:r w:rsidR="00820049">
              <w:rPr>
                <w:rFonts w:ascii="Times New Roman" w:eastAsia="Times New Roman" w:hAnsi="Times New Roman" w:cs="Times New Roman"/>
                <w:sz w:val="24"/>
                <w:szCs w:val="24"/>
                <w:lang w:eastAsia="lv-LV"/>
              </w:rPr>
              <w:t xml:space="preserve"> </w:t>
            </w:r>
            <w:r w:rsidR="00820049" w:rsidRPr="00820049">
              <w:rPr>
                <w:rFonts w:ascii="Times New Roman" w:eastAsia="Times New Roman" w:hAnsi="Times New Roman" w:cs="Times New Roman"/>
                <w:sz w:val="24"/>
                <w:szCs w:val="24"/>
                <w:lang w:eastAsia="lv-LV"/>
              </w:rPr>
              <w:t>un 29.11.2019. Nr.</w:t>
            </w:r>
            <w:r w:rsidR="00820049">
              <w:rPr>
                <w:rFonts w:ascii="Times New Roman" w:eastAsia="Times New Roman" w:hAnsi="Times New Roman" w:cs="Times New Roman"/>
                <w:sz w:val="24"/>
                <w:szCs w:val="24"/>
                <w:lang w:eastAsia="lv-LV"/>
              </w:rPr>
              <w:t> </w:t>
            </w:r>
            <w:r w:rsidR="00820049" w:rsidRPr="00820049">
              <w:rPr>
                <w:rFonts w:ascii="Times New Roman" w:eastAsia="Times New Roman" w:hAnsi="Times New Roman" w:cs="Times New Roman"/>
                <w:sz w:val="24"/>
                <w:szCs w:val="24"/>
                <w:lang w:eastAsia="lv-LV"/>
              </w:rPr>
              <w:t>7.8.5./2019-DOC-2204-2004)</w:t>
            </w:r>
            <w:r w:rsidR="001279BE">
              <w:rPr>
                <w:rFonts w:ascii="Times New Roman" w:eastAsia="Times New Roman" w:hAnsi="Times New Roman" w:cs="Times New Roman"/>
                <w:sz w:val="24"/>
                <w:szCs w:val="24"/>
                <w:lang w:eastAsia="lv-LV"/>
              </w:rPr>
              <w:t xml:space="preserve"> </w:t>
            </w:r>
            <w:r w:rsidR="00820049">
              <w:rPr>
                <w:rFonts w:ascii="Times New Roman" w:eastAsia="Times New Roman" w:hAnsi="Times New Roman" w:cs="Times New Roman"/>
                <w:sz w:val="24"/>
                <w:szCs w:val="24"/>
                <w:lang w:eastAsia="lv-LV"/>
              </w:rPr>
              <w:t xml:space="preserve">paustajam, tiek </w:t>
            </w:r>
            <w:r w:rsidR="005C7820">
              <w:rPr>
                <w:rFonts w:ascii="Times New Roman" w:eastAsia="Times New Roman" w:hAnsi="Times New Roman" w:cs="Times New Roman"/>
                <w:sz w:val="24"/>
                <w:szCs w:val="24"/>
                <w:lang w:eastAsia="lv-LV"/>
              </w:rPr>
              <w:t>vēr</w:t>
            </w:r>
            <w:r w:rsidR="00820049">
              <w:rPr>
                <w:rFonts w:ascii="Times New Roman" w:eastAsia="Times New Roman" w:hAnsi="Times New Roman" w:cs="Times New Roman"/>
                <w:sz w:val="24"/>
                <w:szCs w:val="24"/>
                <w:lang w:eastAsia="lv-LV"/>
              </w:rPr>
              <w:t>sta uzmanība</w:t>
            </w:r>
            <w:r w:rsidR="005C7820">
              <w:rPr>
                <w:rFonts w:ascii="Times New Roman" w:eastAsia="Times New Roman" w:hAnsi="Times New Roman" w:cs="Times New Roman"/>
                <w:sz w:val="24"/>
                <w:szCs w:val="24"/>
                <w:lang w:eastAsia="lv-LV"/>
              </w:rPr>
              <w:t xml:space="preserve"> uz nepieciešamību </w:t>
            </w:r>
            <w:r w:rsidR="001279BE" w:rsidRPr="001279BE">
              <w:rPr>
                <w:rFonts w:ascii="Times New Roman" w:eastAsia="Times New Roman" w:hAnsi="Times New Roman" w:cs="Times New Roman"/>
                <w:sz w:val="24"/>
                <w:szCs w:val="24"/>
                <w:lang w:eastAsia="lv-LV"/>
              </w:rPr>
              <w:t>izvērtēt iespēju</w:t>
            </w:r>
            <w:r w:rsidR="001279BE">
              <w:rPr>
                <w:rFonts w:ascii="Times New Roman" w:eastAsia="Times New Roman" w:hAnsi="Times New Roman" w:cs="Times New Roman"/>
                <w:sz w:val="24"/>
                <w:szCs w:val="24"/>
                <w:lang w:eastAsia="lv-LV"/>
              </w:rPr>
              <w:t xml:space="preserve"> </w:t>
            </w:r>
            <w:r w:rsidR="001279BE" w:rsidRPr="001279BE">
              <w:rPr>
                <w:rFonts w:ascii="Times New Roman" w:eastAsia="Times New Roman" w:hAnsi="Times New Roman" w:cs="Times New Roman"/>
                <w:sz w:val="24"/>
                <w:szCs w:val="24"/>
                <w:lang w:eastAsia="lv-LV"/>
              </w:rPr>
              <w:t>klimata pārmaiņu ierobežošana</w:t>
            </w:r>
            <w:r w:rsidR="001279BE">
              <w:rPr>
                <w:rFonts w:ascii="Times New Roman" w:eastAsia="Times New Roman" w:hAnsi="Times New Roman" w:cs="Times New Roman"/>
                <w:sz w:val="24"/>
                <w:szCs w:val="24"/>
                <w:lang w:eastAsia="lv-LV"/>
              </w:rPr>
              <w:t>s</w:t>
            </w:r>
            <w:r w:rsidR="001279BE" w:rsidRPr="001279BE">
              <w:rPr>
                <w:rFonts w:ascii="Times New Roman" w:eastAsia="Times New Roman" w:hAnsi="Times New Roman" w:cs="Times New Roman"/>
                <w:sz w:val="24"/>
                <w:szCs w:val="24"/>
                <w:lang w:eastAsia="lv-LV"/>
              </w:rPr>
              <w:t xml:space="preserve"> </w:t>
            </w:r>
            <w:r w:rsidR="001279BE">
              <w:rPr>
                <w:rFonts w:ascii="Times New Roman" w:eastAsia="Times New Roman" w:hAnsi="Times New Roman" w:cs="Times New Roman"/>
                <w:sz w:val="24"/>
                <w:szCs w:val="24"/>
                <w:lang w:eastAsia="lv-LV"/>
              </w:rPr>
              <w:t xml:space="preserve">regulējumu </w:t>
            </w:r>
            <w:r w:rsidR="001279BE" w:rsidRPr="001279BE">
              <w:rPr>
                <w:rFonts w:ascii="Times New Roman" w:eastAsia="Times New Roman" w:hAnsi="Times New Roman" w:cs="Times New Roman"/>
                <w:sz w:val="24"/>
                <w:szCs w:val="24"/>
                <w:lang w:eastAsia="lv-LV"/>
              </w:rPr>
              <w:t>attiecināt arī uz pašvaldību darbības nodrošināšanai nepieciešamā vieglā pasažieru transportlīdzekļu iegādi</w:t>
            </w:r>
            <w:r w:rsidR="001279BE">
              <w:rPr>
                <w:rFonts w:ascii="Times New Roman" w:eastAsia="Times New Roman" w:hAnsi="Times New Roman" w:cs="Times New Roman"/>
                <w:sz w:val="24"/>
                <w:szCs w:val="24"/>
                <w:lang w:eastAsia="lv-LV"/>
              </w:rPr>
              <w:t>.</w:t>
            </w:r>
          </w:p>
          <w:p w14:paraId="061E3C7A" w14:textId="01E87BF9" w:rsidR="007D04AB" w:rsidRDefault="002C4AA7" w:rsidP="006D22A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Tādējādi, lai risinātu transporta radīto piesārņojumu, būtu nepieciešams </w:t>
            </w:r>
            <w:r w:rsidRPr="00DA0EAF">
              <w:rPr>
                <w:rFonts w:ascii="Times New Roman" w:eastAsia="Times New Roman" w:hAnsi="Times New Roman" w:cs="Times New Roman"/>
                <w:sz w:val="24"/>
                <w:szCs w:val="24"/>
                <w:lang w:eastAsia="lv-LV"/>
              </w:rPr>
              <w:t xml:space="preserve">visaptverošs nacionāls </w:t>
            </w:r>
            <w:r>
              <w:rPr>
                <w:rFonts w:ascii="Times New Roman" w:eastAsia="Times New Roman" w:hAnsi="Times New Roman" w:cs="Times New Roman"/>
                <w:sz w:val="24"/>
                <w:szCs w:val="24"/>
                <w:lang w:eastAsia="lv-LV"/>
              </w:rPr>
              <w:t>normatīvais</w:t>
            </w:r>
            <w:r w:rsidRPr="00DA0EAF">
              <w:rPr>
                <w:rFonts w:ascii="Times New Roman" w:eastAsia="Times New Roman" w:hAnsi="Times New Roman" w:cs="Times New Roman"/>
                <w:sz w:val="24"/>
                <w:szCs w:val="24"/>
                <w:lang w:eastAsia="lv-LV"/>
              </w:rPr>
              <w:t xml:space="preserve"> regulējums</w:t>
            </w:r>
            <w:r>
              <w:rPr>
                <w:rFonts w:ascii="Times New Roman" w:eastAsia="Times New Roman" w:hAnsi="Times New Roman" w:cs="Times New Roman"/>
                <w:sz w:val="24"/>
                <w:szCs w:val="24"/>
                <w:lang w:eastAsia="lv-LV"/>
              </w:rPr>
              <w:t xml:space="preserve"> (saistošs gan </w:t>
            </w:r>
            <w:r w:rsidR="00D9718D">
              <w:rPr>
                <w:rFonts w:ascii="Times New Roman" w:eastAsia="Times New Roman" w:hAnsi="Times New Roman" w:cs="Times New Roman"/>
                <w:sz w:val="24"/>
                <w:szCs w:val="24"/>
                <w:lang w:eastAsia="lv-LV"/>
              </w:rPr>
              <w:t>v</w:t>
            </w:r>
            <w:r w:rsidR="00D9718D" w:rsidRPr="00D9718D">
              <w:rPr>
                <w:rFonts w:ascii="Times New Roman" w:eastAsia="Times New Roman" w:hAnsi="Times New Roman" w:cs="Times New Roman"/>
                <w:sz w:val="24"/>
                <w:szCs w:val="24"/>
                <w:lang w:eastAsia="lv-LV"/>
              </w:rPr>
              <w:t>alsts pārvaldes</w:t>
            </w:r>
            <w:r w:rsidR="00D9718D">
              <w:rPr>
                <w:rFonts w:ascii="Times New Roman" w:eastAsia="Times New Roman" w:hAnsi="Times New Roman" w:cs="Times New Roman"/>
                <w:sz w:val="24"/>
                <w:szCs w:val="24"/>
                <w:lang w:eastAsia="lv-LV"/>
              </w:rPr>
              <w:t>, gan</w:t>
            </w:r>
            <w:r w:rsidR="00D9718D" w:rsidRPr="00D9718D">
              <w:rPr>
                <w:rFonts w:ascii="Times New Roman" w:eastAsia="Times New Roman" w:hAnsi="Times New Roman" w:cs="Times New Roman"/>
                <w:sz w:val="24"/>
                <w:szCs w:val="24"/>
                <w:lang w:eastAsia="lv-LV"/>
              </w:rPr>
              <w:t xml:space="preserve"> pašvaldības institūcij</w:t>
            </w:r>
            <w:r w:rsidR="00D9718D">
              <w:rPr>
                <w:rFonts w:ascii="Times New Roman" w:eastAsia="Times New Roman" w:hAnsi="Times New Roman" w:cs="Times New Roman"/>
                <w:sz w:val="24"/>
                <w:szCs w:val="24"/>
                <w:lang w:eastAsia="lv-LV"/>
              </w:rPr>
              <w:t>ām</w:t>
            </w:r>
            <w:r>
              <w:rPr>
                <w:rFonts w:ascii="Times New Roman" w:eastAsia="Times New Roman" w:hAnsi="Times New Roman" w:cs="Times New Roman"/>
                <w:sz w:val="24"/>
                <w:szCs w:val="24"/>
                <w:lang w:eastAsia="lv-LV"/>
              </w:rPr>
              <w:t>)</w:t>
            </w:r>
            <w:r w:rsidRPr="00DA0EAF">
              <w:rPr>
                <w:rFonts w:ascii="Times New Roman" w:eastAsia="Times New Roman" w:hAnsi="Times New Roman" w:cs="Times New Roman"/>
                <w:sz w:val="24"/>
                <w:szCs w:val="24"/>
                <w:lang w:eastAsia="lv-LV"/>
              </w:rPr>
              <w:t>, kas no</w:t>
            </w:r>
            <w:r>
              <w:rPr>
                <w:rFonts w:ascii="Times New Roman" w:eastAsia="Times New Roman" w:hAnsi="Times New Roman" w:cs="Times New Roman"/>
                <w:sz w:val="24"/>
                <w:szCs w:val="24"/>
                <w:lang w:eastAsia="lv-LV"/>
              </w:rPr>
              <w:t>teiktu</w:t>
            </w:r>
            <w:r w:rsidRPr="00DA0EAF">
              <w:rPr>
                <w:rFonts w:ascii="Times New Roman" w:eastAsia="Times New Roman" w:hAnsi="Times New Roman" w:cs="Times New Roman"/>
                <w:sz w:val="24"/>
                <w:szCs w:val="24"/>
                <w:lang w:eastAsia="lv-LV"/>
              </w:rPr>
              <w:t xml:space="preserve"> </w:t>
            </w:r>
            <w:r w:rsidR="005C7820">
              <w:rPr>
                <w:rFonts w:ascii="Times New Roman" w:eastAsia="Times New Roman" w:hAnsi="Times New Roman" w:cs="Times New Roman"/>
                <w:sz w:val="24"/>
                <w:szCs w:val="24"/>
                <w:lang w:eastAsia="lv-LV"/>
              </w:rPr>
              <w:t xml:space="preserve">klimata un vides </w:t>
            </w:r>
            <w:proofErr w:type="spellStart"/>
            <w:r w:rsidR="005C7820">
              <w:rPr>
                <w:rFonts w:ascii="Times New Roman" w:eastAsia="Times New Roman" w:hAnsi="Times New Roman" w:cs="Times New Roman"/>
                <w:sz w:val="24"/>
                <w:szCs w:val="24"/>
                <w:lang w:eastAsia="lv-LV"/>
              </w:rPr>
              <w:t>problēmjautājumu</w:t>
            </w:r>
            <w:proofErr w:type="spellEnd"/>
            <w:r w:rsidR="005C7820">
              <w:rPr>
                <w:rFonts w:ascii="Times New Roman" w:eastAsia="Times New Roman" w:hAnsi="Times New Roman" w:cs="Times New Roman"/>
                <w:sz w:val="24"/>
                <w:szCs w:val="24"/>
                <w:lang w:eastAsia="lv-LV"/>
              </w:rPr>
              <w:t xml:space="preserve"> risināšanai nepieciešamo </w:t>
            </w:r>
            <w:r>
              <w:rPr>
                <w:rFonts w:ascii="Times New Roman" w:eastAsia="Times New Roman" w:hAnsi="Times New Roman" w:cs="Times New Roman"/>
                <w:sz w:val="24"/>
                <w:szCs w:val="24"/>
                <w:lang w:eastAsia="lv-LV"/>
              </w:rPr>
              <w:t xml:space="preserve">pasākumu kopumu, </w:t>
            </w:r>
            <w:r w:rsidR="005C7820">
              <w:rPr>
                <w:rFonts w:ascii="Times New Roman" w:eastAsia="Times New Roman" w:hAnsi="Times New Roman" w:cs="Times New Roman"/>
                <w:sz w:val="24"/>
                <w:szCs w:val="24"/>
                <w:lang w:eastAsia="lv-LV"/>
              </w:rPr>
              <w:t xml:space="preserve">tajā skaitā arī atrunājot </w:t>
            </w:r>
            <w:r w:rsidR="007D04AB">
              <w:rPr>
                <w:rFonts w:ascii="Times New Roman" w:eastAsia="Times New Roman" w:hAnsi="Times New Roman" w:cs="Times New Roman"/>
                <w:sz w:val="24"/>
                <w:szCs w:val="24"/>
                <w:lang w:eastAsia="lv-LV"/>
              </w:rPr>
              <w:t>regulējumu attiecībā uz</w:t>
            </w:r>
            <w:r w:rsidR="005C7820">
              <w:rPr>
                <w:rFonts w:ascii="Times New Roman" w:eastAsia="Times New Roman" w:hAnsi="Times New Roman" w:cs="Times New Roman"/>
                <w:sz w:val="24"/>
                <w:szCs w:val="24"/>
                <w:lang w:eastAsia="lv-LV"/>
              </w:rPr>
              <w:t xml:space="preserve"> </w:t>
            </w:r>
            <w:r w:rsidR="007D04AB">
              <w:rPr>
                <w:rFonts w:ascii="Times New Roman" w:eastAsia="Times New Roman" w:hAnsi="Times New Roman" w:cs="Times New Roman"/>
                <w:sz w:val="24"/>
                <w:szCs w:val="24"/>
                <w:lang w:eastAsia="lv-LV"/>
              </w:rPr>
              <w:t>CO2</w:t>
            </w:r>
            <w:r>
              <w:rPr>
                <w:rFonts w:ascii="Times New Roman" w:eastAsia="Times New Roman" w:hAnsi="Times New Roman" w:cs="Times New Roman"/>
                <w:sz w:val="24"/>
                <w:szCs w:val="24"/>
                <w:lang w:eastAsia="lv-LV"/>
              </w:rPr>
              <w:t>.</w:t>
            </w:r>
            <w:r w:rsidR="007D04AB">
              <w:rPr>
                <w:rFonts w:ascii="Times New Roman" w:eastAsia="Times New Roman" w:hAnsi="Times New Roman" w:cs="Times New Roman"/>
                <w:sz w:val="24"/>
                <w:szCs w:val="24"/>
                <w:lang w:eastAsia="lv-LV"/>
              </w:rPr>
              <w:t xml:space="preserve"> </w:t>
            </w:r>
          </w:p>
          <w:p w14:paraId="7D8BCE34" w14:textId="1129C149" w:rsidR="002C06F2" w:rsidRDefault="00F327F1" w:rsidP="00B3180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 kā Instrukcijā Nr. </w:t>
            </w:r>
            <w:r w:rsidRPr="00F327F1">
              <w:rPr>
                <w:rFonts w:ascii="Times New Roman" w:eastAsia="Times New Roman" w:hAnsi="Times New Roman" w:cs="Times New Roman"/>
                <w:sz w:val="24"/>
                <w:szCs w:val="24"/>
                <w:lang w:eastAsia="lv-LV"/>
              </w:rPr>
              <w:t xml:space="preserve">12 nav visaptverošs gaisa aizsardzības ierobežošanas regulējums, kā arī noteiktais maksimāli pieļaujamo CO2 izmešu līmenis </w:t>
            </w:r>
            <w:r w:rsidR="007C718C">
              <w:rPr>
                <w:rFonts w:ascii="Times New Roman" w:eastAsia="Times New Roman" w:hAnsi="Times New Roman" w:cs="Times New Roman"/>
                <w:sz w:val="24"/>
                <w:szCs w:val="24"/>
                <w:lang w:eastAsia="lv-LV"/>
              </w:rPr>
              <w:t xml:space="preserve">tajā </w:t>
            </w:r>
            <w:r w:rsidRPr="00F327F1">
              <w:rPr>
                <w:rFonts w:ascii="Times New Roman" w:eastAsia="Times New Roman" w:hAnsi="Times New Roman" w:cs="Times New Roman"/>
                <w:sz w:val="24"/>
                <w:szCs w:val="24"/>
                <w:lang w:eastAsia="lv-LV"/>
              </w:rPr>
              <w:t>ir norādīts tikai līdz 2020. gadam</w:t>
            </w:r>
            <w:r>
              <w:rPr>
                <w:rFonts w:ascii="Times New Roman" w:eastAsia="Times New Roman" w:hAnsi="Times New Roman" w:cs="Times New Roman"/>
                <w:sz w:val="24"/>
                <w:szCs w:val="24"/>
                <w:lang w:eastAsia="lv-LV"/>
              </w:rPr>
              <w:t>,</w:t>
            </w:r>
            <w:r w:rsidR="007C718C">
              <w:rPr>
                <w:rFonts w:ascii="Times New Roman" w:eastAsia="Times New Roman" w:hAnsi="Times New Roman" w:cs="Times New Roman"/>
                <w:sz w:val="24"/>
                <w:szCs w:val="24"/>
                <w:lang w:eastAsia="lv-LV"/>
              </w:rPr>
              <w:t xml:space="preserve"> tad</w:t>
            </w:r>
            <w:r>
              <w:rPr>
                <w:rFonts w:ascii="Times New Roman" w:eastAsia="Times New Roman" w:hAnsi="Times New Roman" w:cs="Times New Roman"/>
                <w:sz w:val="24"/>
                <w:szCs w:val="24"/>
                <w:lang w:eastAsia="lv-LV"/>
              </w:rPr>
              <w:t xml:space="preserve"> </w:t>
            </w:r>
            <w:r w:rsidR="008E1344">
              <w:rPr>
                <w:rFonts w:ascii="Times New Roman" w:eastAsia="Times New Roman" w:hAnsi="Times New Roman" w:cs="Times New Roman"/>
                <w:sz w:val="24"/>
                <w:szCs w:val="24"/>
                <w:lang w:eastAsia="lv-LV"/>
              </w:rPr>
              <w:t xml:space="preserve">attiecīgi </w:t>
            </w:r>
            <w:r w:rsidR="00CE40C5">
              <w:rPr>
                <w:rFonts w:ascii="Times New Roman" w:eastAsia="Times New Roman" w:hAnsi="Times New Roman" w:cs="Times New Roman"/>
                <w:sz w:val="24"/>
                <w:szCs w:val="24"/>
                <w:lang w:eastAsia="lv-LV"/>
              </w:rPr>
              <w:t>Instrukcijā</w:t>
            </w:r>
            <w:r w:rsidR="00CE40C5" w:rsidRPr="002E22D0">
              <w:rPr>
                <w:rFonts w:ascii="Times New Roman" w:eastAsia="Times New Roman" w:hAnsi="Times New Roman" w:cs="Times New Roman"/>
                <w:sz w:val="24"/>
                <w:szCs w:val="24"/>
                <w:lang w:eastAsia="lv-LV"/>
              </w:rPr>
              <w:t xml:space="preserve"> </w:t>
            </w:r>
            <w:r w:rsidR="00CE40C5">
              <w:rPr>
                <w:rFonts w:ascii="Times New Roman" w:eastAsia="Times New Roman" w:hAnsi="Times New Roman" w:cs="Times New Roman"/>
                <w:sz w:val="24"/>
                <w:szCs w:val="24"/>
                <w:lang w:eastAsia="lv-LV"/>
              </w:rPr>
              <w:t xml:space="preserve">Nr. 12 </w:t>
            </w:r>
            <w:r w:rsidR="005D0B32">
              <w:rPr>
                <w:rFonts w:ascii="Times New Roman" w:eastAsia="Times New Roman" w:hAnsi="Times New Roman" w:cs="Times New Roman"/>
                <w:sz w:val="24"/>
                <w:szCs w:val="24"/>
                <w:lang w:eastAsia="lv-LV"/>
              </w:rPr>
              <w:t>6. </w:t>
            </w:r>
            <w:r w:rsidR="008E1344">
              <w:rPr>
                <w:rFonts w:ascii="Times New Roman" w:eastAsia="Times New Roman" w:hAnsi="Times New Roman" w:cs="Times New Roman"/>
                <w:sz w:val="24"/>
                <w:szCs w:val="24"/>
                <w:lang w:eastAsia="lv-LV"/>
              </w:rPr>
              <w:t xml:space="preserve">punkts </w:t>
            </w:r>
            <w:r>
              <w:rPr>
                <w:rFonts w:ascii="Times New Roman" w:eastAsia="Times New Roman" w:hAnsi="Times New Roman" w:cs="Times New Roman"/>
                <w:sz w:val="24"/>
                <w:szCs w:val="24"/>
                <w:lang w:eastAsia="lv-LV"/>
              </w:rPr>
              <w:t xml:space="preserve">tiek </w:t>
            </w:r>
            <w:r w:rsidR="008E1344">
              <w:rPr>
                <w:rFonts w:ascii="Times New Roman" w:eastAsia="Times New Roman" w:hAnsi="Times New Roman" w:cs="Times New Roman"/>
                <w:sz w:val="24"/>
                <w:szCs w:val="24"/>
                <w:lang w:eastAsia="lv-LV"/>
              </w:rPr>
              <w:t>svītrots</w:t>
            </w:r>
            <w:r w:rsidR="005D0B32">
              <w:rPr>
                <w:rFonts w:ascii="Times New Roman" w:eastAsia="Times New Roman" w:hAnsi="Times New Roman" w:cs="Times New Roman"/>
                <w:sz w:val="24"/>
                <w:szCs w:val="24"/>
                <w:lang w:eastAsia="lv-LV"/>
              </w:rPr>
              <w:t>, jo ar 2021. gada 1. janvāri tas nav saistošs</w:t>
            </w:r>
            <w:r w:rsidR="00711F3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711F38">
              <w:rPr>
                <w:rFonts w:ascii="Times New Roman" w:eastAsia="Times New Roman" w:hAnsi="Times New Roman" w:cs="Times New Roman"/>
                <w:sz w:val="24"/>
                <w:szCs w:val="24"/>
                <w:lang w:eastAsia="lv-LV"/>
              </w:rPr>
              <w:t>Turklāt</w:t>
            </w:r>
            <w:r>
              <w:rPr>
                <w:rFonts w:ascii="Times New Roman" w:eastAsia="Times New Roman" w:hAnsi="Times New Roman" w:cs="Times New Roman"/>
                <w:sz w:val="24"/>
                <w:szCs w:val="24"/>
                <w:lang w:eastAsia="lv-LV"/>
              </w:rPr>
              <w:t xml:space="preserve"> ar </w:t>
            </w:r>
            <w:r w:rsidRPr="00F327F1">
              <w:rPr>
                <w:rFonts w:ascii="Times New Roman" w:eastAsia="Times New Roman" w:hAnsi="Times New Roman" w:cs="Times New Roman"/>
                <w:sz w:val="24"/>
                <w:szCs w:val="24"/>
                <w:lang w:eastAsia="lv-LV"/>
              </w:rPr>
              <w:t>klimatu un vidi saistīto problēmu risināšanu</w:t>
            </w:r>
            <w:r w:rsidR="007C718C">
              <w:rPr>
                <w:rFonts w:ascii="Times New Roman" w:eastAsia="Times New Roman" w:hAnsi="Times New Roman" w:cs="Times New Roman"/>
                <w:sz w:val="24"/>
                <w:szCs w:val="24"/>
                <w:lang w:eastAsia="lv-LV"/>
              </w:rPr>
              <w:t xml:space="preserve"> nenosaka Instrukcijas Nr. 12 izdošanas pamatojums (</w:t>
            </w:r>
            <w:r w:rsidR="007C718C" w:rsidRPr="00A76E35">
              <w:rPr>
                <w:rFonts w:ascii="Times New Roman" w:eastAsia="Times New Roman" w:hAnsi="Times New Roman" w:cs="Times New Roman"/>
                <w:sz w:val="24"/>
                <w:szCs w:val="24"/>
                <w:lang w:eastAsia="lv-LV"/>
              </w:rPr>
              <w:t>Likuma par budžetu un fin</w:t>
            </w:r>
            <w:r w:rsidR="007C718C">
              <w:rPr>
                <w:rFonts w:ascii="Times New Roman" w:eastAsia="Times New Roman" w:hAnsi="Times New Roman" w:cs="Times New Roman"/>
                <w:sz w:val="24"/>
                <w:szCs w:val="24"/>
                <w:lang w:eastAsia="lv-LV"/>
              </w:rPr>
              <w:t>anšu vadību 2. </w:t>
            </w:r>
            <w:r w:rsidR="00711F38">
              <w:rPr>
                <w:rFonts w:ascii="Times New Roman" w:eastAsia="Times New Roman" w:hAnsi="Times New Roman" w:cs="Times New Roman"/>
                <w:sz w:val="24"/>
                <w:szCs w:val="24"/>
                <w:lang w:eastAsia="lv-LV"/>
              </w:rPr>
              <w:t>panta trešā</w:t>
            </w:r>
            <w:r w:rsidR="007C718C">
              <w:rPr>
                <w:rFonts w:ascii="Times New Roman" w:eastAsia="Times New Roman" w:hAnsi="Times New Roman" w:cs="Times New Roman"/>
                <w:sz w:val="24"/>
                <w:szCs w:val="24"/>
                <w:lang w:eastAsia="lv-LV"/>
              </w:rPr>
              <w:t xml:space="preserve"> daļa). </w:t>
            </w:r>
          </w:p>
          <w:p w14:paraId="54782780" w14:textId="30A86FF1" w:rsidR="006F37D4" w:rsidRPr="006D22A1" w:rsidRDefault="00CE40C5" w:rsidP="00DD1EE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Papildus tiek </w:t>
            </w:r>
            <w:r w:rsidR="007F30A5">
              <w:rPr>
                <w:rFonts w:ascii="Times New Roman" w:eastAsia="Times New Roman" w:hAnsi="Times New Roman" w:cs="Times New Roman"/>
                <w:sz w:val="24"/>
                <w:szCs w:val="24"/>
                <w:lang w:eastAsia="lv-LV"/>
              </w:rPr>
              <w:t xml:space="preserve">redakcionāli </w:t>
            </w:r>
            <w:r>
              <w:rPr>
                <w:rFonts w:ascii="Times New Roman" w:eastAsia="Times New Roman" w:hAnsi="Times New Roman" w:cs="Times New Roman"/>
                <w:sz w:val="24"/>
                <w:szCs w:val="24"/>
                <w:lang w:eastAsia="lv-LV"/>
              </w:rPr>
              <w:t>precizēts</w:t>
            </w:r>
            <w:r w:rsidR="006F37D4">
              <w:rPr>
                <w:rFonts w:ascii="Times New Roman" w:eastAsia="Times New Roman" w:hAnsi="Times New Roman" w:cs="Times New Roman"/>
                <w:sz w:val="24"/>
                <w:szCs w:val="24"/>
                <w:lang w:eastAsia="lv-LV"/>
              </w:rPr>
              <w:t xml:space="preserve"> 5. </w:t>
            </w:r>
            <w:r w:rsidR="00DD1EEE">
              <w:rPr>
                <w:rFonts w:ascii="Times New Roman" w:eastAsia="Times New Roman" w:hAnsi="Times New Roman" w:cs="Times New Roman"/>
                <w:sz w:val="24"/>
                <w:szCs w:val="24"/>
                <w:lang w:eastAsia="lv-LV"/>
              </w:rPr>
              <w:t>un 8. </w:t>
            </w:r>
            <w:r w:rsidR="006F37D4">
              <w:rPr>
                <w:rFonts w:ascii="Times New Roman" w:eastAsia="Times New Roman" w:hAnsi="Times New Roman" w:cs="Times New Roman"/>
                <w:sz w:val="24"/>
                <w:szCs w:val="24"/>
                <w:lang w:eastAsia="lv-LV"/>
              </w:rPr>
              <w:t>punkts</w:t>
            </w:r>
            <w:r w:rsidR="00DD1EEE">
              <w:rPr>
                <w:rFonts w:ascii="Times New Roman" w:eastAsia="Times New Roman" w:hAnsi="Times New Roman" w:cs="Times New Roman"/>
                <w:sz w:val="24"/>
                <w:szCs w:val="24"/>
                <w:lang w:eastAsia="lv-LV"/>
              </w:rPr>
              <w:t xml:space="preserve"> –</w:t>
            </w:r>
            <w:r w:rsidR="006F37D4">
              <w:rPr>
                <w:rFonts w:ascii="Times New Roman" w:eastAsia="Times New Roman" w:hAnsi="Times New Roman" w:cs="Times New Roman"/>
                <w:sz w:val="24"/>
                <w:szCs w:val="24"/>
                <w:lang w:eastAsia="lv-LV"/>
              </w:rPr>
              <w:t xml:space="preserve"> </w:t>
            </w:r>
            <w:r w:rsidR="00222556">
              <w:rPr>
                <w:rFonts w:ascii="Times New Roman" w:eastAsia="Times New Roman" w:hAnsi="Times New Roman" w:cs="Times New Roman"/>
                <w:sz w:val="24"/>
                <w:szCs w:val="24"/>
                <w:lang w:eastAsia="lv-LV"/>
              </w:rPr>
              <w:t>saistībā ar veicamajiem grozījumiem</w:t>
            </w:r>
            <w:r w:rsidR="00C84741">
              <w:rPr>
                <w:rFonts w:ascii="Times New Roman" w:eastAsia="Times New Roman" w:hAnsi="Times New Roman" w:cs="Times New Roman"/>
                <w:sz w:val="24"/>
                <w:szCs w:val="24"/>
                <w:lang w:eastAsia="lv-LV"/>
              </w:rPr>
              <w:t>.</w:t>
            </w:r>
          </w:p>
        </w:tc>
      </w:tr>
      <w:tr w:rsidR="00E5323B" w:rsidRPr="00355527" w14:paraId="598D26A7" w14:textId="77777777" w:rsidTr="00A92F58">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55D7F03E" w14:textId="77777777" w:rsidR="00CD526E"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lastRenderedPageBreak/>
              <w:t>3.</w:t>
            </w:r>
          </w:p>
        </w:tc>
        <w:tc>
          <w:tcPr>
            <w:tcW w:w="1078" w:type="pct"/>
            <w:tcBorders>
              <w:top w:val="outset" w:sz="6" w:space="0" w:color="auto"/>
              <w:left w:val="outset" w:sz="6" w:space="0" w:color="auto"/>
              <w:bottom w:val="outset" w:sz="6" w:space="0" w:color="auto"/>
              <w:right w:val="outset" w:sz="6" w:space="0" w:color="auto"/>
            </w:tcBorders>
            <w:hideMark/>
          </w:tcPr>
          <w:p w14:paraId="58286AFD" w14:textId="77777777" w:rsidR="00E5323B"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Projekta izstrādē iesaistītās institūcijas un publiskas personas kapitālsabiedrības</w:t>
            </w:r>
          </w:p>
        </w:tc>
        <w:tc>
          <w:tcPr>
            <w:tcW w:w="3650" w:type="pct"/>
            <w:tcBorders>
              <w:top w:val="outset" w:sz="6" w:space="0" w:color="auto"/>
              <w:left w:val="outset" w:sz="6" w:space="0" w:color="auto"/>
              <w:bottom w:val="outset" w:sz="6" w:space="0" w:color="auto"/>
              <w:right w:val="outset" w:sz="6" w:space="0" w:color="auto"/>
            </w:tcBorders>
            <w:hideMark/>
          </w:tcPr>
          <w:p w14:paraId="219D5E67" w14:textId="0A0C6D9E" w:rsidR="00035B33" w:rsidRDefault="00F81BCF" w:rsidP="003F7E1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ministrija</w:t>
            </w:r>
            <w:r w:rsidR="00F75194">
              <w:rPr>
                <w:rFonts w:ascii="Times New Roman" w:eastAsia="Times New Roman" w:hAnsi="Times New Roman" w:cs="Times New Roman"/>
                <w:sz w:val="24"/>
                <w:szCs w:val="24"/>
                <w:lang w:eastAsia="lv-LV"/>
              </w:rPr>
              <w:t>.</w:t>
            </w:r>
          </w:p>
          <w:p w14:paraId="2D3B5DE0" w14:textId="412D5A5A" w:rsidR="002E7068" w:rsidRPr="00CC633B" w:rsidRDefault="002E7068" w:rsidP="002E7068">
            <w:pPr>
              <w:spacing w:after="0" w:line="240" w:lineRule="auto"/>
              <w:jc w:val="both"/>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sz w:val="24"/>
                <w:szCs w:val="24"/>
                <w:lang w:eastAsia="lv-LV"/>
              </w:rPr>
              <w:t xml:space="preserve"> </w:t>
            </w:r>
          </w:p>
        </w:tc>
      </w:tr>
      <w:tr w:rsidR="00E5323B" w:rsidRPr="00355527" w14:paraId="2745CAE4" w14:textId="77777777" w:rsidTr="00D06AF7">
        <w:trPr>
          <w:trHeight w:val="374"/>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1710AB10" w14:textId="77777777" w:rsidR="00CD526E"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4.</w:t>
            </w:r>
          </w:p>
        </w:tc>
        <w:tc>
          <w:tcPr>
            <w:tcW w:w="1078" w:type="pct"/>
            <w:tcBorders>
              <w:top w:val="outset" w:sz="6" w:space="0" w:color="auto"/>
              <w:left w:val="outset" w:sz="6" w:space="0" w:color="auto"/>
              <w:bottom w:val="outset" w:sz="6" w:space="0" w:color="auto"/>
              <w:right w:val="outset" w:sz="6" w:space="0" w:color="auto"/>
            </w:tcBorders>
            <w:hideMark/>
          </w:tcPr>
          <w:p w14:paraId="757F48D8" w14:textId="766E4064" w:rsidR="00D06AF7"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Cita informācija</w:t>
            </w:r>
          </w:p>
        </w:tc>
        <w:tc>
          <w:tcPr>
            <w:tcW w:w="3650" w:type="pct"/>
            <w:tcBorders>
              <w:top w:val="outset" w:sz="6" w:space="0" w:color="auto"/>
              <w:left w:val="outset" w:sz="6" w:space="0" w:color="auto"/>
              <w:bottom w:val="outset" w:sz="6" w:space="0" w:color="auto"/>
              <w:right w:val="outset" w:sz="6" w:space="0" w:color="auto"/>
            </w:tcBorders>
            <w:hideMark/>
          </w:tcPr>
          <w:p w14:paraId="2F1A83FA" w14:textId="17D1E3D2" w:rsidR="00E5323B" w:rsidRPr="00355527" w:rsidRDefault="00974BB0" w:rsidP="005D0B32">
            <w:pPr>
              <w:spacing w:after="0" w:line="240" w:lineRule="auto"/>
              <w:jc w:val="both"/>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sz w:val="24"/>
                <w:szCs w:val="24"/>
                <w:lang w:eastAsia="lv-LV"/>
              </w:rPr>
              <w:t>Nav.</w:t>
            </w:r>
          </w:p>
        </w:tc>
      </w:tr>
    </w:tbl>
    <w:p w14:paraId="3B8541BA" w14:textId="77777777" w:rsidR="00E5323B" w:rsidRPr="00355527" w:rsidRDefault="00E5323B" w:rsidP="00E5323B">
      <w:pPr>
        <w:spacing w:after="0" w:line="240" w:lineRule="auto"/>
        <w:rPr>
          <w:rFonts w:ascii="Times New Roman" w:eastAsia="Times New Roman" w:hAnsi="Times New Roman" w:cs="Times New Roman"/>
          <w:iCs/>
          <w:color w:val="414142"/>
          <w:sz w:val="24"/>
          <w:szCs w:val="24"/>
          <w:lang w:eastAsia="lv-LV"/>
        </w:rPr>
      </w:pPr>
      <w:r w:rsidRPr="00355527">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9"/>
        <w:gridCol w:w="1983"/>
        <w:gridCol w:w="6653"/>
      </w:tblGrid>
      <w:tr w:rsidR="00E5323B" w:rsidRPr="00355527" w14:paraId="21597C0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2375F8E" w14:textId="77777777" w:rsidR="00CD526E" w:rsidRPr="00355527" w:rsidRDefault="00E5323B" w:rsidP="001B6A66">
            <w:pPr>
              <w:spacing w:after="0" w:line="240" w:lineRule="auto"/>
              <w:jc w:val="center"/>
              <w:rPr>
                <w:rFonts w:ascii="Times New Roman" w:eastAsia="Times New Roman" w:hAnsi="Times New Roman" w:cs="Times New Roman"/>
                <w:b/>
                <w:bCs/>
                <w:iCs/>
                <w:color w:val="414142"/>
                <w:sz w:val="24"/>
                <w:szCs w:val="24"/>
                <w:lang w:eastAsia="lv-LV"/>
              </w:rPr>
            </w:pPr>
            <w:r w:rsidRPr="007D1892">
              <w:rPr>
                <w:rFonts w:ascii="Times New Roman" w:eastAsia="Times New Roman" w:hAnsi="Times New Roman" w:cs="Times New Roman"/>
                <w:b/>
                <w:bCs/>
                <w:iCs/>
                <w:sz w:val="24"/>
                <w:szCs w:val="24"/>
                <w:lang w:eastAsia="lv-LV"/>
              </w:rPr>
              <w:lastRenderedPageBreak/>
              <w:t>II. Tiesību akta projekta ietekme uz sabiedrību, tautsaimniecības attīstību un administratīvo slogu</w:t>
            </w:r>
          </w:p>
        </w:tc>
      </w:tr>
      <w:tr w:rsidR="00E5323B" w:rsidRPr="00355527" w14:paraId="3196FAB2" w14:textId="77777777" w:rsidTr="00A92F58">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00F860FC" w14:textId="77777777" w:rsidR="00CD526E"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1.</w:t>
            </w:r>
          </w:p>
        </w:tc>
        <w:tc>
          <w:tcPr>
            <w:tcW w:w="1079" w:type="pct"/>
            <w:tcBorders>
              <w:top w:val="outset" w:sz="6" w:space="0" w:color="auto"/>
              <w:left w:val="outset" w:sz="6" w:space="0" w:color="auto"/>
              <w:bottom w:val="outset" w:sz="6" w:space="0" w:color="auto"/>
              <w:right w:val="outset" w:sz="6" w:space="0" w:color="auto"/>
            </w:tcBorders>
            <w:hideMark/>
          </w:tcPr>
          <w:p w14:paraId="53AD4364" w14:textId="77777777" w:rsidR="00E5323B"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 xml:space="preserve">Sabiedrības </w:t>
            </w:r>
            <w:proofErr w:type="spellStart"/>
            <w:r w:rsidRPr="007D1892">
              <w:rPr>
                <w:rFonts w:ascii="Times New Roman" w:eastAsia="Times New Roman" w:hAnsi="Times New Roman" w:cs="Times New Roman"/>
                <w:iCs/>
                <w:sz w:val="24"/>
                <w:szCs w:val="24"/>
                <w:lang w:eastAsia="lv-LV"/>
              </w:rPr>
              <w:t>mērķgrupas</w:t>
            </w:r>
            <w:proofErr w:type="spellEnd"/>
            <w:r w:rsidRPr="007D1892">
              <w:rPr>
                <w:rFonts w:ascii="Times New Roman" w:eastAsia="Times New Roman" w:hAnsi="Times New Roman" w:cs="Times New Roman"/>
                <w:iCs/>
                <w:sz w:val="24"/>
                <w:szCs w:val="24"/>
                <w:lang w:eastAsia="lv-LV"/>
              </w:rPr>
              <w:t>, kuras tiesiskais regulējums ietekmē vai varētu ietekmēt</w:t>
            </w:r>
          </w:p>
        </w:tc>
        <w:tc>
          <w:tcPr>
            <w:tcW w:w="3649" w:type="pct"/>
            <w:tcBorders>
              <w:top w:val="outset" w:sz="6" w:space="0" w:color="auto"/>
              <w:left w:val="outset" w:sz="6" w:space="0" w:color="auto"/>
              <w:bottom w:val="outset" w:sz="6" w:space="0" w:color="auto"/>
              <w:right w:val="outset" w:sz="6" w:space="0" w:color="auto"/>
            </w:tcBorders>
            <w:hideMark/>
          </w:tcPr>
          <w:p w14:paraId="38FF34BD" w14:textId="77777777" w:rsidR="00E5323B" w:rsidRPr="00A11E74" w:rsidRDefault="00A11E74" w:rsidP="00E5323B">
            <w:pPr>
              <w:spacing w:after="0" w:line="240" w:lineRule="auto"/>
              <w:rPr>
                <w:rFonts w:ascii="Times New Roman" w:eastAsia="Times New Roman" w:hAnsi="Times New Roman" w:cs="Times New Roman"/>
                <w:sz w:val="24"/>
                <w:szCs w:val="24"/>
                <w:lang w:eastAsia="lv-LV"/>
              </w:rPr>
            </w:pPr>
            <w:r w:rsidRPr="00A11E74">
              <w:rPr>
                <w:rFonts w:ascii="Times New Roman" w:eastAsia="Times New Roman" w:hAnsi="Times New Roman" w:cs="Times New Roman"/>
                <w:sz w:val="24"/>
                <w:szCs w:val="24"/>
                <w:lang w:eastAsia="lv-LV"/>
              </w:rPr>
              <w:t>Ministriju un citu centrālo valsts iestāžu darbinieki.</w:t>
            </w:r>
          </w:p>
        </w:tc>
      </w:tr>
      <w:tr w:rsidR="00E5323B" w:rsidRPr="00355527" w14:paraId="2B7776D2" w14:textId="77777777" w:rsidTr="00A92F58">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081C55CF" w14:textId="77777777" w:rsidR="00CD526E"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2.</w:t>
            </w:r>
          </w:p>
        </w:tc>
        <w:tc>
          <w:tcPr>
            <w:tcW w:w="1079" w:type="pct"/>
            <w:tcBorders>
              <w:top w:val="outset" w:sz="6" w:space="0" w:color="auto"/>
              <w:left w:val="outset" w:sz="6" w:space="0" w:color="auto"/>
              <w:bottom w:val="outset" w:sz="6" w:space="0" w:color="auto"/>
              <w:right w:val="outset" w:sz="6" w:space="0" w:color="auto"/>
            </w:tcBorders>
            <w:hideMark/>
          </w:tcPr>
          <w:p w14:paraId="4214A331" w14:textId="77777777" w:rsidR="00E5323B"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Tiesiskā regulējuma ietekme uz tautsaimniecību un administratīvo slogu</w:t>
            </w:r>
          </w:p>
        </w:tc>
        <w:tc>
          <w:tcPr>
            <w:tcW w:w="3649" w:type="pct"/>
            <w:tcBorders>
              <w:top w:val="outset" w:sz="6" w:space="0" w:color="auto"/>
              <w:left w:val="outset" w:sz="6" w:space="0" w:color="auto"/>
              <w:bottom w:val="outset" w:sz="6" w:space="0" w:color="auto"/>
              <w:right w:val="outset" w:sz="6" w:space="0" w:color="auto"/>
            </w:tcBorders>
            <w:hideMark/>
          </w:tcPr>
          <w:p w14:paraId="6B9BEFF7" w14:textId="7723CB26" w:rsidR="00F81BCF" w:rsidRPr="00AF598A" w:rsidRDefault="00483ED9" w:rsidP="00F81BCF">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Instrukcijas</w:t>
            </w:r>
            <w:r w:rsidRPr="0007459A">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p</w:t>
            </w:r>
            <w:r w:rsidR="0007459A" w:rsidRPr="0007459A">
              <w:rPr>
                <w:rFonts w:ascii="Times New Roman" w:eastAsia="Times New Roman" w:hAnsi="Times New Roman" w:cs="Times New Roman"/>
                <w:iCs/>
                <w:sz w:val="24"/>
                <w:szCs w:val="24"/>
                <w:lang w:eastAsia="lv-LV"/>
              </w:rPr>
              <w:t xml:space="preserve">rojektam nebūs ietekmes uz tautsaimniecību. </w:t>
            </w:r>
            <w:r>
              <w:rPr>
                <w:rFonts w:ascii="Times New Roman" w:eastAsia="Times New Roman" w:hAnsi="Times New Roman" w:cs="Times New Roman"/>
                <w:iCs/>
                <w:sz w:val="24"/>
                <w:szCs w:val="24"/>
                <w:lang w:eastAsia="lv-LV"/>
              </w:rPr>
              <w:t>Instrukcijas</w:t>
            </w:r>
            <w:r w:rsidR="0007459A" w:rsidRPr="0007459A">
              <w:rPr>
                <w:rFonts w:ascii="Times New Roman" w:eastAsia="Times New Roman" w:hAnsi="Times New Roman" w:cs="Times New Roman"/>
                <w:iCs/>
                <w:sz w:val="24"/>
                <w:szCs w:val="24"/>
                <w:lang w:eastAsia="lv-LV"/>
              </w:rPr>
              <w:t xml:space="preserve"> projekta tiesiskais regulējums nemaina administratīvo slogu</w:t>
            </w:r>
            <w:r w:rsidR="008E2E4E">
              <w:rPr>
                <w:rFonts w:ascii="Times New Roman" w:eastAsia="Times New Roman" w:hAnsi="Times New Roman" w:cs="Times New Roman"/>
                <w:iCs/>
                <w:sz w:val="24"/>
                <w:szCs w:val="24"/>
                <w:lang w:eastAsia="lv-LV"/>
              </w:rPr>
              <w:t>.</w:t>
            </w:r>
          </w:p>
          <w:p w14:paraId="2CC56319" w14:textId="1220961C" w:rsidR="00F81BCF" w:rsidRPr="00AF598A" w:rsidRDefault="00F81BCF" w:rsidP="00B75681">
            <w:pPr>
              <w:spacing w:after="0" w:line="240" w:lineRule="auto"/>
              <w:jc w:val="both"/>
              <w:rPr>
                <w:rFonts w:ascii="Times New Roman" w:eastAsia="Times New Roman" w:hAnsi="Times New Roman" w:cs="Times New Roman"/>
                <w:iCs/>
                <w:sz w:val="24"/>
                <w:szCs w:val="24"/>
                <w:lang w:eastAsia="lv-LV"/>
              </w:rPr>
            </w:pPr>
          </w:p>
        </w:tc>
      </w:tr>
      <w:tr w:rsidR="00E5323B" w:rsidRPr="00355527" w14:paraId="6956D4C6" w14:textId="77777777" w:rsidTr="00A92F58">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21162DBC" w14:textId="77777777" w:rsidR="00CD526E"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3.</w:t>
            </w:r>
          </w:p>
        </w:tc>
        <w:tc>
          <w:tcPr>
            <w:tcW w:w="1079" w:type="pct"/>
            <w:tcBorders>
              <w:top w:val="outset" w:sz="6" w:space="0" w:color="auto"/>
              <w:left w:val="outset" w:sz="6" w:space="0" w:color="auto"/>
              <w:bottom w:val="outset" w:sz="6" w:space="0" w:color="auto"/>
              <w:right w:val="outset" w:sz="6" w:space="0" w:color="auto"/>
            </w:tcBorders>
            <w:hideMark/>
          </w:tcPr>
          <w:p w14:paraId="6AE537CC" w14:textId="77777777" w:rsidR="00E5323B"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Administratīvo izmaksu monetārs novērtējums</w:t>
            </w:r>
          </w:p>
        </w:tc>
        <w:tc>
          <w:tcPr>
            <w:tcW w:w="3649" w:type="pct"/>
            <w:tcBorders>
              <w:top w:val="outset" w:sz="6" w:space="0" w:color="auto"/>
              <w:left w:val="outset" w:sz="6" w:space="0" w:color="auto"/>
              <w:bottom w:val="outset" w:sz="6" w:space="0" w:color="auto"/>
              <w:right w:val="outset" w:sz="6" w:space="0" w:color="auto"/>
            </w:tcBorders>
            <w:hideMark/>
          </w:tcPr>
          <w:p w14:paraId="1EDEEDD5" w14:textId="3F938F1F" w:rsidR="00A95D0C" w:rsidRPr="00355527" w:rsidRDefault="00483ED9" w:rsidP="002E23D9">
            <w:pPr>
              <w:pStyle w:val="naiskr"/>
              <w:spacing w:before="0" w:after="60"/>
              <w:ind w:right="79"/>
              <w:jc w:val="both"/>
              <w:rPr>
                <w:iCs/>
                <w:color w:val="A6A6A6" w:themeColor="background1" w:themeShade="A6"/>
              </w:rPr>
            </w:pPr>
            <w:r w:rsidRPr="00483ED9">
              <w:rPr>
                <w:iCs/>
              </w:rPr>
              <w:t xml:space="preserve">Instrukcijas </w:t>
            </w:r>
            <w:r w:rsidR="0007459A" w:rsidRPr="0007459A">
              <w:rPr>
                <w:iCs/>
              </w:rPr>
              <w:t>projekts neparedz jaunas administratīvās izmaksas</w:t>
            </w:r>
            <w:r w:rsidR="0007459A">
              <w:rPr>
                <w:iCs/>
              </w:rPr>
              <w:t>.</w:t>
            </w:r>
          </w:p>
        </w:tc>
      </w:tr>
      <w:tr w:rsidR="00E5323B" w:rsidRPr="00355527" w14:paraId="4DB3E0B6" w14:textId="77777777" w:rsidTr="00A92F58">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432DAC50" w14:textId="77777777" w:rsidR="00CD526E"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4.</w:t>
            </w:r>
          </w:p>
        </w:tc>
        <w:tc>
          <w:tcPr>
            <w:tcW w:w="1079" w:type="pct"/>
            <w:tcBorders>
              <w:top w:val="outset" w:sz="6" w:space="0" w:color="auto"/>
              <w:left w:val="outset" w:sz="6" w:space="0" w:color="auto"/>
              <w:bottom w:val="outset" w:sz="6" w:space="0" w:color="auto"/>
              <w:right w:val="outset" w:sz="6" w:space="0" w:color="auto"/>
            </w:tcBorders>
            <w:hideMark/>
          </w:tcPr>
          <w:p w14:paraId="4A38409E" w14:textId="77777777" w:rsidR="00E5323B"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Atbilstības izmaksu monetārs novērtējums</w:t>
            </w:r>
          </w:p>
        </w:tc>
        <w:tc>
          <w:tcPr>
            <w:tcW w:w="3649" w:type="pct"/>
            <w:tcBorders>
              <w:top w:val="outset" w:sz="6" w:space="0" w:color="auto"/>
              <w:left w:val="outset" w:sz="6" w:space="0" w:color="auto"/>
              <w:bottom w:val="outset" w:sz="6" w:space="0" w:color="auto"/>
              <w:right w:val="outset" w:sz="6" w:space="0" w:color="auto"/>
            </w:tcBorders>
            <w:hideMark/>
          </w:tcPr>
          <w:p w14:paraId="6B13D925" w14:textId="3B938395" w:rsidR="00332299" w:rsidRDefault="00483ED9" w:rsidP="00332299">
            <w:pPr>
              <w:pStyle w:val="naiskr"/>
              <w:spacing w:before="0" w:after="0"/>
              <w:ind w:right="81"/>
            </w:pPr>
            <w:r w:rsidRPr="00483ED9">
              <w:t xml:space="preserve">Instrukcijas </w:t>
            </w:r>
            <w:r>
              <w:t>p</w:t>
            </w:r>
            <w:r w:rsidR="00332299">
              <w:t>rojekts šo jomu neskar.</w:t>
            </w:r>
          </w:p>
          <w:p w14:paraId="737E41EC" w14:textId="77777777" w:rsidR="00E5323B" w:rsidRPr="00355527" w:rsidRDefault="00E5323B" w:rsidP="00E5323B">
            <w:pPr>
              <w:spacing w:after="0" w:line="240" w:lineRule="auto"/>
              <w:rPr>
                <w:rFonts w:ascii="Times New Roman" w:eastAsia="Times New Roman" w:hAnsi="Times New Roman" w:cs="Times New Roman"/>
                <w:iCs/>
                <w:color w:val="A6A6A6" w:themeColor="background1" w:themeShade="A6"/>
                <w:sz w:val="24"/>
                <w:szCs w:val="24"/>
                <w:lang w:eastAsia="lv-LV"/>
              </w:rPr>
            </w:pPr>
          </w:p>
        </w:tc>
      </w:tr>
      <w:tr w:rsidR="00E5323B" w:rsidRPr="00355527" w14:paraId="43A099B1" w14:textId="77777777" w:rsidTr="00A92F58">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08C08834" w14:textId="77777777" w:rsidR="00CD526E"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5.</w:t>
            </w:r>
          </w:p>
        </w:tc>
        <w:tc>
          <w:tcPr>
            <w:tcW w:w="1079" w:type="pct"/>
            <w:tcBorders>
              <w:top w:val="outset" w:sz="6" w:space="0" w:color="auto"/>
              <w:left w:val="outset" w:sz="6" w:space="0" w:color="auto"/>
              <w:bottom w:val="outset" w:sz="6" w:space="0" w:color="auto"/>
              <w:right w:val="outset" w:sz="6" w:space="0" w:color="auto"/>
            </w:tcBorders>
            <w:hideMark/>
          </w:tcPr>
          <w:p w14:paraId="5D35DD73" w14:textId="77777777" w:rsidR="00E5323B"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Cita informācija</w:t>
            </w:r>
          </w:p>
        </w:tc>
        <w:tc>
          <w:tcPr>
            <w:tcW w:w="3649" w:type="pct"/>
            <w:tcBorders>
              <w:top w:val="outset" w:sz="6" w:space="0" w:color="auto"/>
              <w:left w:val="outset" w:sz="6" w:space="0" w:color="auto"/>
              <w:bottom w:val="outset" w:sz="6" w:space="0" w:color="auto"/>
              <w:right w:val="outset" w:sz="6" w:space="0" w:color="auto"/>
            </w:tcBorders>
            <w:hideMark/>
          </w:tcPr>
          <w:p w14:paraId="767D6535" w14:textId="4567A0AE" w:rsidR="00E5323B" w:rsidRPr="00355527" w:rsidRDefault="002E23D9"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kern w:val="1"/>
                <w:sz w:val="24"/>
                <w:szCs w:val="24"/>
                <w:lang w:eastAsia="lv-LV"/>
              </w:rPr>
              <w:t>Nav.</w:t>
            </w:r>
          </w:p>
        </w:tc>
      </w:tr>
    </w:tbl>
    <w:p w14:paraId="0334E376" w14:textId="77777777" w:rsidR="00E5323B" w:rsidRPr="00355527" w:rsidRDefault="00E5323B" w:rsidP="00E5323B">
      <w:pPr>
        <w:spacing w:after="0" w:line="240" w:lineRule="auto"/>
        <w:rPr>
          <w:rFonts w:ascii="Times New Roman" w:eastAsia="Times New Roman" w:hAnsi="Times New Roman" w:cs="Times New Roman"/>
          <w:iCs/>
          <w:color w:val="414142"/>
          <w:sz w:val="24"/>
          <w:szCs w:val="24"/>
          <w:lang w:eastAsia="lv-LV"/>
        </w:rPr>
      </w:pPr>
      <w:r w:rsidRPr="00355527">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C412B" w:rsidRPr="006C412B" w14:paraId="6456FBF2"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06D646" w14:textId="77777777" w:rsidR="00CD526E" w:rsidRPr="007D1892" w:rsidRDefault="00E5323B" w:rsidP="001B6A66">
            <w:pPr>
              <w:spacing w:after="0" w:line="240" w:lineRule="auto"/>
              <w:jc w:val="center"/>
              <w:rPr>
                <w:rFonts w:ascii="Times New Roman" w:eastAsia="Times New Roman" w:hAnsi="Times New Roman" w:cs="Times New Roman"/>
                <w:b/>
                <w:bCs/>
                <w:iCs/>
                <w:sz w:val="24"/>
                <w:szCs w:val="24"/>
                <w:lang w:eastAsia="lv-LV"/>
              </w:rPr>
            </w:pPr>
            <w:r w:rsidRPr="007D1892">
              <w:rPr>
                <w:rFonts w:ascii="Times New Roman" w:eastAsia="Times New Roman" w:hAnsi="Times New Roman" w:cs="Times New Roman"/>
                <w:b/>
                <w:bCs/>
                <w:iCs/>
                <w:sz w:val="24"/>
                <w:szCs w:val="24"/>
                <w:lang w:eastAsia="lv-LV"/>
              </w:rPr>
              <w:t>III. Tiesību akta projekta ietekme uz valsts budžetu un pašvaldību budžetiem</w:t>
            </w:r>
          </w:p>
        </w:tc>
      </w:tr>
      <w:tr w:rsidR="006C412B" w:rsidRPr="006C412B" w14:paraId="0ADDDA4E"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0C4C73" w14:textId="77777777" w:rsidR="001B6A66" w:rsidRPr="007D1892" w:rsidRDefault="001B6A66" w:rsidP="001B6A66">
            <w:pPr>
              <w:spacing w:after="0" w:line="240" w:lineRule="auto"/>
              <w:jc w:val="center"/>
              <w:rPr>
                <w:rFonts w:ascii="Times New Roman" w:eastAsia="Times New Roman" w:hAnsi="Times New Roman" w:cs="Times New Roman"/>
                <w:bCs/>
                <w:iCs/>
                <w:sz w:val="24"/>
                <w:szCs w:val="24"/>
                <w:lang w:eastAsia="lv-LV"/>
              </w:rPr>
            </w:pPr>
            <w:r w:rsidRPr="007D1892">
              <w:rPr>
                <w:rFonts w:ascii="Times New Roman" w:eastAsia="Times New Roman" w:hAnsi="Times New Roman" w:cs="Times New Roman"/>
                <w:bCs/>
                <w:iCs/>
                <w:sz w:val="24"/>
                <w:szCs w:val="24"/>
                <w:lang w:eastAsia="lv-LV"/>
              </w:rPr>
              <w:t>Projekts šo jomu neskar</w:t>
            </w:r>
          </w:p>
        </w:tc>
      </w:tr>
    </w:tbl>
    <w:p w14:paraId="7C0CA5FE" w14:textId="77777777" w:rsidR="00E5323B" w:rsidRPr="001E560B" w:rsidRDefault="00E5323B" w:rsidP="00E5323B">
      <w:pPr>
        <w:spacing w:after="0" w:line="240" w:lineRule="auto"/>
        <w:rPr>
          <w:rFonts w:ascii="Times New Roman" w:eastAsia="Times New Roman" w:hAnsi="Times New Roman" w:cs="Times New Roman"/>
          <w:iCs/>
          <w:sz w:val="24"/>
          <w:szCs w:val="24"/>
          <w:lang w:eastAsia="lv-LV"/>
        </w:rPr>
      </w:pPr>
      <w:r w:rsidRPr="001E560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C412B" w:rsidRPr="006C412B" w14:paraId="67EA15B8"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49024E" w14:textId="77777777" w:rsidR="00CD526E" w:rsidRPr="007D1892" w:rsidRDefault="00E5323B" w:rsidP="001B6A66">
            <w:pPr>
              <w:spacing w:after="0" w:line="240" w:lineRule="auto"/>
              <w:jc w:val="center"/>
              <w:rPr>
                <w:rFonts w:ascii="Times New Roman" w:eastAsia="Times New Roman" w:hAnsi="Times New Roman" w:cs="Times New Roman"/>
                <w:b/>
                <w:bCs/>
                <w:iCs/>
                <w:sz w:val="24"/>
                <w:szCs w:val="24"/>
                <w:lang w:eastAsia="lv-LV"/>
              </w:rPr>
            </w:pPr>
            <w:r w:rsidRPr="007D1892">
              <w:rPr>
                <w:rFonts w:ascii="Times New Roman" w:eastAsia="Times New Roman" w:hAnsi="Times New Roman" w:cs="Times New Roman"/>
                <w:b/>
                <w:bCs/>
                <w:iCs/>
                <w:sz w:val="24"/>
                <w:szCs w:val="24"/>
                <w:lang w:eastAsia="lv-LV"/>
              </w:rPr>
              <w:t>IV. Tiesību akta projekta ietekme uz spēkā esošo tiesību normu sistēmu</w:t>
            </w:r>
          </w:p>
        </w:tc>
      </w:tr>
      <w:tr w:rsidR="006C412B" w:rsidRPr="006C412B" w14:paraId="0D23D900"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501434" w14:textId="77777777" w:rsidR="001B6A66" w:rsidRPr="007D1892" w:rsidRDefault="001B6A66" w:rsidP="001B6A66">
            <w:pPr>
              <w:spacing w:after="0" w:line="240" w:lineRule="auto"/>
              <w:jc w:val="center"/>
              <w:rPr>
                <w:rFonts w:ascii="Times New Roman" w:eastAsia="Times New Roman" w:hAnsi="Times New Roman" w:cs="Times New Roman"/>
                <w:bCs/>
                <w:iCs/>
                <w:sz w:val="24"/>
                <w:szCs w:val="24"/>
                <w:lang w:eastAsia="lv-LV"/>
              </w:rPr>
            </w:pPr>
            <w:r w:rsidRPr="007D1892">
              <w:rPr>
                <w:rFonts w:ascii="Times New Roman" w:eastAsia="Times New Roman" w:hAnsi="Times New Roman" w:cs="Times New Roman"/>
                <w:bCs/>
                <w:iCs/>
                <w:sz w:val="24"/>
                <w:szCs w:val="24"/>
                <w:lang w:eastAsia="lv-LV"/>
              </w:rPr>
              <w:t>Projekts šo jomu neskar</w:t>
            </w:r>
          </w:p>
        </w:tc>
      </w:tr>
    </w:tbl>
    <w:p w14:paraId="33487AC4" w14:textId="77777777" w:rsidR="00E5323B" w:rsidRPr="001E560B" w:rsidRDefault="00E5323B" w:rsidP="00E5323B">
      <w:pPr>
        <w:spacing w:after="0" w:line="240" w:lineRule="auto"/>
        <w:rPr>
          <w:rFonts w:ascii="Times New Roman" w:eastAsia="Times New Roman" w:hAnsi="Times New Roman" w:cs="Times New Roman"/>
          <w:iCs/>
          <w:sz w:val="24"/>
          <w:szCs w:val="24"/>
          <w:lang w:eastAsia="lv-LV"/>
        </w:rPr>
      </w:pPr>
      <w:r w:rsidRPr="001E560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C412B" w:rsidRPr="006C412B" w14:paraId="073A14AD"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9A79A8" w14:textId="77777777" w:rsidR="00CD526E" w:rsidRPr="007D1892" w:rsidRDefault="00E5323B" w:rsidP="001B6A66">
            <w:pPr>
              <w:spacing w:after="0" w:line="240" w:lineRule="auto"/>
              <w:jc w:val="center"/>
              <w:rPr>
                <w:rFonts w:ascii="Times New Roman" w:eastAsia="Times New Roman" w:hAnsi="Times New Roman" w:cs="Times New Roman"/>
                <w:b/>
                <w:bCs/>
                <w:iCs/>
                <w:sz w:val="24"/>
                <w:szCs w:val="24"/>
                <w:lang w:eastAsia="lv-LV"/>
              </w:rPr>
            </w:pPr>
            <w:r w:rsidRPr="007D1892">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6C412B" w:rsidRPr="006C412B" w14:paraId="2CC09B84"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37E106" w14:textId="77777777" w:rsidR="001B6A66" w:rsidRPr="007D1892" w:rsidRDefault="001B6A66" w:rsidP="001B6A66">
            <w:pPr>
              <w:spacing w:after="0" w:line="240" w:lineRule="auto"/>
              <w:jc w:val="center"/>
              <w:rPr>
                <w:rFonts w:ascii="Times New Roman" w:eastAsia="Times New Roman" w:hAnsi="Times New Roman" w:cs="Times New Roman"/>
                <w:bCs/>
                <w:iCs/>
                <w:sz w:val="24"/>
                <w:szCs w:val="24"/>
                <w:lang w:eastAsia="lv-LV"/>
              </w:rPr>
            </w:pPr>
            <w:r w:rsidRPr="007D1892">
              <w:rPr>
                <w:rFonts w:ascii="Times New Roman" w:eastAsia="Times New Roman" w:hAnsi="Times New Roman" w:cs="Times New Roman"/>
                <w:bCs/>
                <w:iCs/>
                <w:sz w:val="24"/>
                <w:szCs w:val="24"/>
                <w:lang w:eastAsia="lv-LV"/>
              </w:rPr>
              <w:t>Projekts šo jomu neskar</w:t>
            </w:r>
          </w:p>
        </w:tc>
      </w:tr>
    </w:tbl>
    <w:p w14:paraId="741AE5DA" w14:textId="77777777" w:rsidR="00E5323B" w:rsidRPr="001E560B" w:rsidRDefault="00E5323B" w:rsidP="00E5323B">
      <w:pPr>
        <w:spacing w:after="0" w:line="240" w:lineRule="auto"/>
        <w:rPr>
          <w:rFonts w:ascii="Times New Roman" w:eastAsia="Times New Roman" w:hAnsi="Times New Roman" w:cs="Times New Roman"/>
          <w:iCs/>
          <w:sz w:val="24"/>
          <w:szCs w:val="24"/>
          <w:lang w:eastAsia="lv-LV"/>
        </w:rPr>
      </w:pPr>
      <w:r w:rsidRPr="001E560B">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18"/>
        <w:gridCol w:w="2126"/>
        <w:gridCol w:w="6511"/>
      </w:tblGrid>
      <w:tr w:rsidR="006C412B" w:rsidRPr="006C412B" w14:paraId="1D0E173A" w14:textId="77777777" w:rsidTr="006E60CF">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14:paraId="46F0C04D" w14:textId="77777777" w:rsidR="00CD526E" w:rsidRPr="007D1892" w:rsidRDefault="00E5323B" w:rsidP="001B6A66">
            <w:pPr>
              <w:spacing w:after="0" w:line="240" w:lineRule="auto"/>
              <w:jc w:val="center"/>
              <w:rPr>
                <w:rFonts w:ascii="Times New Roman" w:eastAsia="Times New Roman" w:hAnsi="Times New Roman" w:cs="Times New Roman"/>
                <w:b/>
                <w:bCs/>
                <w:iCs/>
                <w:sz w:val="24"/>
                <w:szCs w:val="24"/>
                <w:lang w:eastAsia="lv-LV"/>
              </w:rPr>
            </w:pPr>
            <w:r w:rsidRPr="007D1892">
              <w:rPr>
                <w:rFonts w:ascii="Times New Roman" w:eastAsia="Times New Roman" w:hAnsi="Times New Roman" w:cs="Times New Roman"/>
                <w:b/>
                <w:bCs/>
                <w:iCs/>
                <w:sz w:val="24"/>
                <w:szCs w:val="24"/>
                <w:lang w:eastAsia="lv-LV"/>
              </w:rPr>
              <w:t>VI. Sabiedrības līdzdalība un komunikācijas aktivitātes</w:t>
            </w:r>
          </w:p>
        </w:tc>
      </w:tr>
      <w:tr w:rsidR="00E5323B" w:rsidRPr="00355527" w14:paraId="11BAE586" w14:textId="77777777" w:rsidTr="00A92F58">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409DC9F6" w14:textId="77777777" w:rsidR="00CD526E"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1.</w:t>
            </w:r>
          </w:p>
        </w:tc>
        <w:tc>
          <w:tcPr>
            <w:tcW w:w="2096" w:type="dxa"/>
            <w:tcBorders>
              <w:top w:val="outset" w:sz="6" w:space="0" w:color="auto"/>
              <w:left w:val="outset" w:sz="6" w:space="0" w:color="auto"/>
              <w:bottom w:val="outset" w:sz="6" w:space="0" w:color="auto"/>
              <w:right w:val="outset" w:sz="6" w:space="0" w:color="auto"/>
            </w:tcBorders>
            <w:hideMark/>
          </w:tcPr>
          <w:p w14:paraId="0059BD8F" w14:textId="77777777" w:rsidR="00E5323B"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Plānotās sabiedrības līdzdalības un komunikācijas aktivitātes saistībā ar projektu</w:t>
            </w:r>
          </w:p>
        </w:tc>
        <w:tc>
          <w:tcPr>
            <w:tcW w:w="6466" w:type="dxa"/>
            <w:tcBorders>
              <w:top w:val="outset" w:sz="6" w:space="0" w:color="auto"/>
              <w:left w:val="outset" w:sz="6" w:space="0" w:color="auto"/>
              <w:bottom w:val="outset" w:sz="6" w:space="0" w:color="auto"/>
              <w:right w:val="outset" w:sz="6" w:space="0" w:color="auto"/>
            </w:tcBorders>
            <w:hideMark/>
          </w:tcPr>
          <w:p w14:paraId="0DC9CC9A" w14:textId="32B3C342" w:rsidR="00E5323B" w:rsidRPr="00B2538F" w:rsidRDefault="008A4805" w:rsidP="00483ED9">
            <w:pPr>
              <w:spacing w:after="0" w:line="240" w:lineRule="auto"/>
              <w:jc w:val="both"/>
              <w:rPr>
                <w:rFonts w:ascii="Times New Roman" w:eastAsia="Times New Roman" w:hAnsi="Times New Roman" w:cs="Times New Roman"/>
                <w:sz w:val="24"/>
                <w:szCs w:val="24"/>
                <w:lang w:eastAsia="lv-LV"/>
              </w:rPr>
            </w:pPr>
            <w:r w:rsidRPr="008A4805">
              <w:rPr>
                <w:rFonts w:ascii="Times New Roman" w:eastAsia="Times New Roman" w:hAnsi="Times New Roman" w:cs="Times New Roman"/>
                <w:sz w:val="24"/>
                <w:szCs w:val="24"/>
                <w:lang w:eastAsia="lv-LV"/>
              </w:rPr>
              <w:t>Informācija par projekta izstrādi ir publicēta Finanšu ministrijas tīmekļvietnē sadaļā “Sabiedrības līdzdalība” – “Tiesību aktu projekti” – “</w:t>
            </w:r>
            <w:r w:rsidR="00FC1F8C" w:rsidRPr="00FC1F8C">
              <w:rPr>
                <w:rFonts w:ascii="Times New Roman" w:eastAsia="Times New Roman" w:hAnsi="Times New Roman" w:cs="Times New Roman"/>
                <w:sz w:val="24"/>
                <w:szCs w:val="24"/>
                <w:lang w:eastAsia="lv-LV"/>
              </w:rPr>
              <w:t>Valsts budžeta politika</w:t>
            </w:r>
            <w:r w:rsidRPr="008A4805">
              <w:rPr>
                <w:rFonts w:ascii="Times New Roman" w:eastAsia="Times New Roman" w:hAnsi="Times New Roman" w:cs="Times New Roman"/>
                <w:sz w:val="24"/>
                <w:szCs w:val="24"/>
                <w:lang w:eastAsia="lv-LV"/>
              </w:rPr>
              <w:t xml:space="preserve">”. Līdz ar to sabiedrības pārstāvji varēja līdzdarboties projekta izstrādē, </w:t>
            </w:r>
            <w:proofErr w:type="spellStart"/>
            <w:r w:rsidRPr="008A4805">
              <w:rPr>
                <w:rFonts w:ascii="Times New Roman" w:eastAsia="Times New Roman" w:hAnsi="Times New Roman" w:cs="Times New Roman"/>
                <w:sz w:val="24"/>
                <w:szCs w:val="24"/>
                <w:lang w:eastAsia="lv-LV"/>
              </w:rPr>
              <w:t>rakstveidā</w:t>
            </w:r>
            <w:proofErr w:type="spellEnd"/>
            <w:r w:rsidRPr="008A4805">
              <w:rPr>
                <w:rFonts w:ascii="Times New Roman" w:eastAsia="Times New Roman" w:hAnsi="Times New Roman" w:cs="Times New Roman"/>
                <w:sz w:val="24"/>
                <w:szCs w:val="24"/>
                <w:lang w:eastAsia="lv-LV"/>
              </w:rPr>
              <w:t xml:space="preserve"> sniedzot viedokļus par projektu. Tāpat sabiedrības pārstāvji varēs sniegt viedokļus par projektu pēc tā izsludināšanas Valsts sekretāru sanāksmē.</w:t>
            </w:r>
            <w:r>
              <w:rPr>
                <w:rFonts w:ascii="Times New Roman" w:eastAsia="Times New Roman" w:hAnsi="Times New Roman" w:cs="Times New Roman"/>
                <w:sz w:val="24"/>
                <w:szCs w:val="24"/>
                <w:lang w:eastAsia="lv-LV"/>
              </w:rPr>
              <w:t xml:space="preserve"> </w:t>
            </w:r>
          </w:p>
        </w:tc>
      </w:tr>
      <w:tr w:rsidR="00E5323B" w:rsidRPr="00355527" w14:paraId="20E9C70D" w14:textId="77777777" w:rsidTr="00A92F58">
        <w:trPr>
          <w:trHeight w:val="878"/>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4A0402A7" w14:textId="77777777" w:rsidR="00CD526E"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2.</w:t>
            </w:r>
          </w:p>
        </w:tc>
        <w:tc>
          <w:tcPr>
            <w:tcW w:w="2096" w:type="dxa"/>
            <w:tcBorders>
              <w:top w:val="outset" w:sz="6" w:space="0" w:color="auto"/>
              <w:left w:val="outset" w:sz="6" w:space="0" w:color="auto"/>
              <w:bottom w:val="outset" w:sz="6" w:space="0" w:color="auto"/>
              <w:right w:val="outset" w:sz="6" w:space="0" w:color="auto"/>
            </w:tcBorders>
            <w:hideMark/>
          </w:tcPr>
          <w:p w14:paraId="16E69CD0" w14:textId="77777777" w:rsidR="00E5323B"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Sabiedrības līdzdalība projekta izstrādē</w:t>
            </w:r>
          </w:p>
        </w:tc>
        <w:tc>
          <w:tcPr>
            <w:tcW w:w="6466" w:type="dxa"/>
            <w:tcBorders>
              <w:top w:val="outset" w:sz="6" w:space="0" w:color="auto"/>
              <w:left w:val="outset" w:sz="6" w:space="0" w:color="auto"/>
              <w:bottom w:val="outset" w:sz="6" w:space="0" w:color="auto"/>
              <w:right w:val="outset" w:sz="6" w:space="0" w:color="auto"/>
            </w:tcBorders>
            <w:hideMark/>
          </w:tcPr>
          <w:p w14:paraId="6D51C2A0" w14:textId="7D470191" w:rsidR="008A4805" w:rsidRDefault="008A4805" w:rsidP="008A4805">
            <w:pPr>
              <w:pStyle w:val="NormalWeb"/>
              <w:spacing w:line="252" w:lineRule="auto"/>
              <w:jc w:val="both"/>
              <w:rPr>
                <w:rFonts w:ascii="Calibri" w:hAnsi="Calibri" w:cs="Calibri"/>
                <w:sz w:val="22"/>
                <w:szCs w:val="22"/>
              </w:rPr>
            </w:pPr>
            <w:r>
              <w:rPr>
                <w:spacing w:val="-2"/>
              </w:rPr>
              <w:t xml:space="preserve">Sabiedrības pārstāvji varēja līdzdarboties projekta izstrādē, </w:t>
            </w:r>
            <w:proofErr w:type="spellStart"/>
            <w:r>
              <w:rPr>
                <w:spacing w:val="-2"/>
              </w:rPr>
              <w:t>rakstveidā</w:t>
            </w:r>
            <w:proofErr w:type="spellEnd"/>
            <w:r>
              <w:rPr>
                <w:spacing w:val="-2"/>
              </w:rPr>
              <w:t xml:space="preserve"> sniedzot viedokļus par projektu, kas </w:t>
            </w:r>
            <w:r>
              <w:t xml:space="preserve">2020.gada 26.oktobrī publicēts Finanšu ministrijas tīmekļvietnē sadaļā </w:t>
            </w:r>
            <w:r>
              <w:lastRenderedPageBreak/>
              <w:t>“Sabiedrības līdzdalība” – “Tiesību aktu projekti” – “</w:t>
            </w:r>
            <w:r w:rsidR="00FC1F8C" w:rsidRPr="00FC1F8C">
              <w:t>Valsts budžeta politika</w:t>
            </w:r>
            <w:r>
              <w:t>”, adrese:</w:t>
            </w:r>
          </w:p>
          <w:p w14:paraId="281AA2F1" w14:textId="31A7090D" w:rsidR="008A4805" w:rsidRPr="00355527" w:rsidRDefault="00FC1F8C" w:rsidP="008A4805">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FC1F8C">
              <w:rPr>
                <w:rFonts w:ascii="Times New Roman" w:hAnsi="Times New Roman" w:cs="Times New Roman"/>
                <w:color w:val="0070C0"/>
                <w:sz w:val="24"/>
                <w:szCs w:val="24"/>
                <w:u w:val="single"/>
                <w:lang w:eastAsia="lv-LV"/>
              </w:rPr>
              <w:t xml:space="preserve">https://www.fm.gov.lv/lv/sabiedribas_lidzdaliba/tiesibu_aktu_projekti/valsts_budzeta_politika#project674 </w:t>
            </w:r>
            <w:r w:rsidR="008A4805" w:rsidRPr="008A4805">
              <w:rPr>
                <w:rFonts w:ascii="Times New Roman" w:hAnsi="Times New Roman" w:cs="Times New Roman"/>
                <w:spacing w:val="-2"/>
                <w:sz w:val="24"/>
                <w:szCs w:val="24"/>
                <w:lang w:eastAsia="lv-LV"/>
              </w:rPr>
              <w:t xml:space="preserve">un Ministru kabineta tīmekļvietnē sadaļā “Valsts kanceleja” – “Sabiedrības līdzdalība”, adrese: </w:t>
            </w:r>
            <w:hyperlink r:id="rId11" w:history="1">
              <w:r w:rsidR="008A4805" w:rsidRPr="008A4805">
                <w:rPr>
                  <w:rFonts w:ascii="Times New Roman" w:hAnsi="Times New Roman" w:cs="Times New Roman"/>
                  <w:spacing w:val="-2"/>
                  <w:sz w:val="24"/>
                  <w:szCs w:val="24"/>
                  <w:lang w:eastAsia="lv-LV"/>
                </w:rPr>
                <w:t>https://mk.gov.lv/content/ministru-kabineta-diskusiju-dokumenti</w:t>
              </w:r>
            </w:hyperlink>
          </w:p>
        </w:tc>
      </w:tr>
      <w:tr w:rsidR="00E5323B" w:rsidRPr="00355527" w14:paraId="3E43646B" w14:textId="77777777" w:rsidTr="00A92F58">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43860CD9" w14:textId="77777777" w:rsidR="00CD526E"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lastRenderedPageBreak/>
              <w:t>3.</w:t>
            </w:r>
          </w:p>
        </w:tc>
        <w:tc>
          <w:tcPr>
            <w:tcW w:w="2096" w:type="dxa"/>
            <w:tcBorders>
              <w:top w:val="outset" w:sz="6" w:space="0" w:color="auto"/>
              <w:left w:val="outset" w:sz="6" w:space="0" w:color="auto"/>
              <w:bottom w:val="outset" w:sz="6" w:space="0" w:color="auto"/>
              <w:right w:val="outset" w:sz="6" w:space="0" w:color="auto"/>
            </w:tcBorders>
            <w:hideMark/>
          </w:tcPr>
          <w:p w14:paraId="08A7B37B" w14:textId="77777777" w:rsidR="00E5323B"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Sabiedrības līdzdalības rezultāti</w:t>
            </w:r>
          </w:p>
        </w:tc>
        <w:tc>
          <w:tcPr>
            <w:tcW w:w="6466" w:type="dxa"/>
            <w:tcBorders>
              <w:top w:val="outset" w:sz="6" w:space="0" w:color="auto"/>
              <w:left w:val="outset" w:sz="6" w:space="0" w:color="auto"/>
              <w:bottom w:val="outset" w:sz="6" w:space="0" w:color="auto"/>
              <w:right w:val="outset" w:sz="6" w:space="0" w:color="auto"/>
            </w:tcBorders>
            <w:hideMark/>
          </w:tcPr>
          <w:p w14:paraId="249D3693" w14:textId="13B09C30" w:rsidR="00E5323B" w:rsidRPr="00BF733C" w:rsidRDefault="008A4805" w:rsidP="00EB2307">
            <w:pPr>
              <w:spacing w:after="0" w:line="240" w:lineRule="auto"/>
              <w:rPr>
                <w:rFonts w:ascii="Times New Roman" w:eastAsia="Times New Roman" w:hAnsi="Times New Roman" w:cs="Times New Roman"/>
                <w:sz w:val="24"/>
                <w:szCs w:val="24"/>
                <w:lang w:eastAsia="lv-LV"/>
              </w:rPr>
            </w:pPr>
            <w:r w:rsidRPr="008A4805">
              <w:rPr>
                <w:rFonts w:ascii="Times New Roman" w:eastAsia="Times New Roman" w:hAnsi="Times New Roman" w:cs="Times New Roman"/>
                <w:sz w:val="24"/>
                <w:szCs w:val="24"/>
                <w:lang w:eastAsia="lv-LV"/>
              </w:rPr>
              <w:t>Sabiedrības pārstāvju iebildumi un priekšlikumi nav saņemti.</w:t>
            </w:r>
            <w:r>
              <w:rPr>
                <w:rFonts w:ascii="Times New Roman" w:eastAsia="Times New Roman" w:hAnsi="Times New Roman" w:cs="Times New Roman"/>
                <w:sz w:val="24"/>
                <w:szCs w:val="24"/>
                <w:lang w:eastAsia="lv-LV"/>
              </w:rPr>
              <w:t xml:space="preserve"> </w:t>
            </w:r>
          </w:p>
        </w:tc>
      </w:tr>
      <w:tr w:rsidR="00E5323B" w:rsidRPr="00355527" w14:paraId="2F73F45E" w14:textId="77777777" w:rsidTr="00A92F58">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3A702D7F" w14:textId="77777777" w:rsidR="00CD526E"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4.</w:t>
            </w:r>
          </w:p>
        </w:tc>
        <w:tc>
          <w:tcPr>
            <w:tcW w:w="2096" w:type="dxa"/>
            <w:tcBorders>
              <w:top w:val="outset" w:sz="6" w:space="0" w:color="auto"/>
              <w:left w:val="outset" w:sz="6" w:space="0" w:color="auto"/>
              <w:bottom w:val="outset" w:sz="6" w:space="0" w:color="auto"/>
              <w:right w:val="outset" w:sz="6" w:space="0" w:color="auto"/>
            </w:tcBorders>
            <w:hideMark/>
          </w:tcPr>
          <w:p w14:paraId="7C8E25B1" w14:textId="77777777" w:rsidR="00E5323B"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Cita informācija</w:t>
            </w:r>
          </w:p>
        </w:tc>
        <w:tc>
          <w:tcPr>
            <w:tcW w:w="6466" w:type="dxa"/>
            <w:tcBorders>
              <w:top w:val="outset" w:sz="6" w:space="0" w:color="auto"/>
              <w:left w:val="outset" w:sz="6" w:space="0" w:color="auto"/>
              <w:bottom w:val="outset" w:sz="6" w:space="0" w:color="auto"/>
              <w:right w:val="outset" w:sz="6" w:space="0" w:color="auto"/>
            </w:tcBorders>
            <w:hideMark/>
          </w:tcPr>
          <w:p w14:paraId="7448FF38" w14:textId="2DC3C088" w:rsidR="00E5323B" w:rsidRPr="00BF733C" w:rsidRDefault="00BF733C" w:rsidP="00E5323B">
            <w:pPr>
              <w:spacing w:after="0" w:line="240" w:lineRule="auto"/>
              <w:rPr>
                <w:rFonts w:ascii="Times New Roman" w:eastAsia="Times New Roman" w:hAnsi="Times New Roman" w:cs="Times New Roman"/>
                <w:sz w:val="24"/>
                <w:szCs w:val="24"/>
                <w:lang w:eastAsia="lv-LV"/>
              </w:rPr>
            </w:pPr>
            <w:r w:rsidRPr="00BF733C">
              <w:rPr>
                <w:rFonts w:ascii="Times New Roman" w:eastAsia="Times New Roman" w:hAnsi="Times New Roman" w:cs="Times New Roman"/>
                <w:sz w:val="24"/>
                <w:szCs w:val="24"/>
                <w:lang w:eastAsia="lv-LV"/>
              </w:rPr>
              <w:t>Nav</w:t>
            </w:r>
            <w:r w:rsidR="002E23D9">
              <w:rPr>
                <w:rFonts w:ascii="Times New Roman" w:eastAsia="Times New Roman" w:hAnsi="Times New Roman" w:cs="Times New Roman"/>
                <w:sz w:val="24"/>
                <w:szCs w:val="24"/>
                <w:lang w:eastAsia="lv-LV"/>
              </w:rPr>
              <w:t>.</w:t>
            </w:r>
          </w:p>
        </w:tc>
      </w:tr>
    </w:tbl>
    <w:p w14:paraId="0E7278B8" w14:textId="77777777" w:rsidR="00E5323B" w:rsidRPr="001E560B" w:rsidRDefault="00E5323B" w:rsidP="00E5323B">
      <w:pPr>
        <w:spacing w:after="0" w:line="240" w:lineRule="auto"/>
        <w:rPr>
          <w:rFonts w:ascii="Times New Roman" w:eastAsia="Times New Roman" w:hAnsi="Times New Roman" w:cs="Times New Roman"/>
          <w:iCs/>
          <w:color w:val="414142"/>
          <w:sz w:val="24"/>
          <w:szCs w:val="24"/>
          <w:lang w:eastAsia="lv-LV"/>
        </w:rPr>
      </w:pPr>
      <w:r w:rsidRPr="001E560B">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9"/>
        <w:gridCol w:w="2833"/>
        <w:gridCol w:w="5803"/>
      </w:tblGrid>
      <w:tr w:rsidR="00E5323B" w:rsidRPr="00355527" w14:paraId="53B0F75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88DD1A8" w14:textId="77777777" w:rsidR="00CD526E" w:rsidRPr="007D1892" w:rsidRDefault="00E5323B" w:rsidP="001B6A66">
            <w:pPr>
              <w:spacing w:after="0" w:line="240" w:lineRule="auto"/>
              <w:jc w:val="center"/>
              <w:rPr>
                <w:rFonts w:ascii="Times New Roman" w:eastAsia="Times New Roman" w:hAnsi="Times New Roman" w:cs="Times New Roman"/>
                <w:b/>
                <w:bCs/>
                <w:iCs/>
                <w:sz w:val="24"/>
                <w:szCs w:val="24"/>
                <w:lang w:eastAsia="lv-LV"/>
              </w:rPr>
            </w:pPr>
            <w:r w:rsidRPr="007D1892">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E5323B" w:rsidRPr="00355527" w14:paraId="2A30D3BB" w14:textId="77777777" w:rsidTr="0008272A">
        <w:trPr>
          <w:tblCellSpacing w:w="15" w:type="dxa"/>
        </w:trPr>
        <w:tc>
          <w:tcPr>
            <w:tcW w:w="207" w:type="pct"/>
            <w:tcBorders>
              <w:top w:val="outset" w:sz="6" w:space="0" w:color="auto"/>
              <w:left w:val="outset" w:sz="6" w:space="0" w:color="auto"/>
              <w:bottom w:val="outset" w:sz="6" w:space="0" w:color="auto"/>
              <w:right w:val="outset" w:sz="6" w:space="0" w:color="auto"/>
            </w:tcBorders>
            <w:hideMark/>
          </w:tcPr>
          <w:p w14:paraId="470CBDBC" w14:textId="77777777" w:rsidR="00CD526E"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1.</w:t>
            </w:r>
          </w:p>
        </w:tc>
        <w:tc>
          <w:tcPr>
            <w:tcW w:w="1548" w:type="pct"/>
            <w:tcBorders>
              <w:top w:val="outset" w:sz="6" w:space="0" w:color="auto"/>
              <w:left w:val="outset" w:sz="6" w:space="0" w:color="auto"/>
              <w:bottom w:val="outset" w:sz="6" w:space="0" w:color="auto"/>
              <w:right w:val="outset" w:sz="6" w:space="0" w:color="auto"/>
            </w:tcBorders>
            <w:hideMark/>
          </w:tcPr>
          <w:p w14:paraId="4ED7B0EF" w14:textId="77777777" w:rsidR="00E5323B"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Projekta izpildē iesaistītās institūcijas</w:t>
            </w:r>
          </w:p>
        </w:tc>
        <w:tc>
          <w:tcPr>
            <w:tcW w:w="3179" w:type="pct"/>
            <w:tcBorders>
              <w:top w:val="outset" w:sz="6" w:space="0" w:color="auto"/>
              <w:left w:val="outset" w:sz="6" w:space="0" w:color="auto"/>
              <w:bottom w:val="outset" w:sz="6" w:space="0" w:color="auto"/>
              <w:right w:val="outset" w:sz="6" w:space="0" w:color="auto"/>
            </w:tcBorders>
            <w:hideMark/>
          </w:tcPr>
          <w:p w14:paraId="43ABA048" w14:textId="21F1AF06" w:rsidR="00E5323B" w:rsidRPr="00355527" w:rsidRDefault="001B3D73" w:rsidP="00F81BCF">
            <w:pPr>
              <w:spacing w:after="60" w:line="240" w:lineRule="auto"/>
              <w:jc w:val="both"/>
              <w:rPr>
                <w:rFonts w:ascii="Times New Roman" w:eastAsia="Times New Roman" w:hAnsi="Times New Roman" w:cs="Times New Roman"/>
                <w:iCs/>
                <w:color w:val="A6A6A6" w:themeColor="background1" w:themeShade="A6"/>
                <w:sz w:val="24"/>
                <w:szCs w:val="24"/>
                <w:lang w:eastAsia="lv-LV"/>
              </w:rPr>
            </w:pPr>
            <w:r w:rsidRPr="001B3D73">
              <w:rPr>
                <w:rFonts w:ascii="Times New Roman" w:eastAsia="Times New Roman" w:hAnsi="Times New Roman" w:cs="Times New Roman"/>
                <w:sz w:val="24"/>
                <w:szCs w:val="24"/>
                <w:lang w:eastAsia="lv-LV"/>
              </w:rPr>
              <w:t>Ministrijas un c</w:t>
            </w:r>
            <w:r w:rsidR="00F81BCF">
              <w:rPr>
                <w:rFonts w:ascii="Times New Roman" w:eastAsia="Times New Roman" w:hAnsi="Times New Roman" w:cs="Times New Roman"/>
                <w:sz w:val="24"/>
                <w:szCs w:val="24"/>
                <w:lang w:eastAsia="lv-LV"/>
              </w:rPr>
              <w:t>itas centrālās valsts iestādes</w:t>
            </w:r>
            <w:r w:rsidR="0037785A">
              <w:rPr>
                <w:rFonts w:ascii="Times New Roman" w:eastAsia="Times New Roman" w:hAnsi="Times New Roman" w:cs="Times New Roman"/>
                <w:sz w:val="24"/>
                <w:szCs w:val="24"/>
                <w:lang w:eastAsia="lv-LV"/>
              </w:rPr>
              <w:t>.</w:t>
            </w:r>
          </w:p>
        </w:tc>
      </w:tr>
      <w:tr w:rsidR="00E5323B" w:rsidRPr="00355527" w14:paraId="08509660" w14:textId="77777777" w:rsidTr="0008272A">
        <w:trPr>
          <w:tblCellSpacing w:w="15" w:type="dxa"/>
        </w:trPr>
        <w:tc>
          <w:tcPr>
            <w:tcW w:w="207" w:type="pct"/>
            <w:tcBorders>
              <w:top w:val="outset" w:sz="6" w:space="0" w:color="auto"/>
              <w:left w:val="outset" w:sz="6" w:space="0" w:color="auto"/>
              <w:bottom w:val="outset" w:sz="6" w:space="0" w:color="auto"/>
              <w:right w:val="outset" w:sz="6" w:space="0" w:color="auto"/>
            </w:tcBorders>
            <w:hideMark/>
          </w:tcPr>
          <w:p w14:paraId="2E378427" w14:textId="77777777" w:rsidR="00CD526E"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2.</w:t>
            </w:r>
          </w:p>
        </w:tc>
        <w:tc>
          <w:tcPr>
            <w:tcW w:w="1548" w:type="pct"/>
            <w:tcBorders>
              <w:top w:val="outset" w:sz="6" w:space="0" w:color="auto"/>
              <w:left w:val="outset" w:sz="6" w:space="0" w:color="auto"/>
              <w:bottom w:val="outset" w:sz="6" w:space="0" w:color="auto"/>
              <w:right w:val="outset" w:sz="6" w:space="0" w:color="auto"/>
            </w:tcBorders>
            <w:hideMark/>
          </w:tcPr>
          <w:p w14:paraId="22D59021" w14:textId="77777777" w:rsidR="00E5323B"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Projekta izpildes ietekme uz pārvaldes funkcijām un institucionālo struktūru.</w:t>
            </w:r>
            <w:r w:rsidRPr="007D1892">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179" w:type="pct"/>
            <w:tcBorders>
              <w:top w:val="outset" w:sz="6" w:space="0" w:color="auto"/>
              <w:left w:val="outset" w:sz="6" w:space="0" w:color="auto"/>
              <w:bottom w:val="outset" w:sz="6" w:space="0" w:color="auto"/>
              <w:right w:val="outset" w:sz="6" w:space="0" w:color="auto"/>
            </w:tcBorders>
            <w:hideMark/>
          </w:tcPr>
          <w:p w14:paraId="76071229" w14:textId="0757FEE9" w:rsidR="007D5CA9" w:rsidRPr="00355527" w:rsidRDefault="00483ED9" w:rsidP="00483ED9">
            <w:pPr>
              <w:spacing w:after="0" w:line="240" w:lineRule="auto"/>
              <w:jc w:val="both"/>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4"/>
                <w:szCs w:val="24"/>
                <w:lang w:eastAsia="lv-LV"/>
              </w:rPr>
              <w:t>Instrukcijas</w:t>
            </w:r>
            <w:r w:rsidRPr="0007459A">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p</w:t>
            </w:r>
            <w:r w:rsidR="007D5CA9" w:rsidRPr="007D5CA9">
              <w:rPr>
                <w:rFonts w:ascii="Times New Roman" w:eastAsia="Times New Roman" w:hAnsi="Times New Roman" w:cs="Times New Roman"/>
                <w:sz w:val="24"/>
                <w:szCs w:val="24"/>
                <w:lang w:eastAsia="lv-LV"/>
              </w:rPr>
              <w:t>rojekta izpildi paredzēts nodrošināt esošo funkciju</w:t>
            </w:r>
            <w:r w:rsidR="001A7E9A">
              <w:rPr>
                <w:rFonts w:ascii="Times New Roman" w:eastAsia="Times New Roman" w:hAnsi="Times New Roman" w:cs="Times New Roman"/>
                <w:sz w:val="24"/>
                <w:szCs w:val="24"/>
                <w:lang w:eastAsia="lv-LV"/>
              </w:rPr>
              <w:t xml:space="preserve"> un cilvēkresursu</w:t>
            </w:r>
            <w:r w:rsidR="007D5CA9" w:rsidRPr="007D5CA9">
              <w:rPr>
                <w:rFonts w:ascii="Times New Roman" w:eastAsia="Times New Roman" w:hAnsi="Times New Roman" w:cs="Times New Roman"/>
                <w:sz w:val="24"/>
                <w:szCs w:val="24"/>
                <w:lang w:eastAsia="lv-LV"/>
              </w:rPr>
              <w:t xml:space="preserve"> ietvaros.</w:t>
            </w:r>
          </w:p>
        </w:tc>
      </w:tr>
      <w:tr w:rsidR="00E5323B" w:rsidRPr="00355527" w14:paraId="203D018B" w14:textId="77777777" w:rsidTr="0008272A">
        <w:trPr>
          <w:tblCellSpacing w:w="15" w:type="dxa"/>
        </w:trPr>
        <w:tc>
          <w:tcPr>
            <w:tcW w:w="207" w:type="pct"/>
            <w:tcBorders>
              <w:top w:val="outset" w:sz="6" w:space="0" w:color="auto"/>
              <w:left w:val="outset" w:sz="6" w:space="0" w:color="auto"/>
              <w:bottom w:val="outset" w:sz="6" w:space="0" w:color="auto"/>
              <w:right w:val="outset" w:sz="6" w:space="0" w:color="auto"/>
            </w:tcBorders>
            <w:hideMark/>
          </w:tcPr>
          <w:p w14:paraId="16A58E82" w14:textId="77777777" w:rsidR="00CD526E"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3.</w:t>
            </w:r>
          </w:p>
        </w:tc>
        <w:tc>
          <w:tcPr>
            <w:tcW w:w="1548" w:type="pct"/>
            <w:tcBorders>
              <w:top w:val="outset" w:sz="6" w:space="0" w:color="auto"/>
              <w:left w:val="outset" w:sz="6" w:space="0" w:color="auto"/>
              <w:bottom w:val="outset" w:sz="6" w:space="0" w:color="auto"/>
              <w:right w:val="outset" w:sz="6" w:space="0" w:color="auto"/>
            </w:tcBorders>
            <w:hideMark/>
          </w:tcPr>
          <w:p w14:paraId="6858DC74" w14:textId="77777777" w:rsidR="00E5323B" w:rsidRPr="007D1892" w:rsidRDefault="00E5323B" w:rsidP="00E5323B">
            <w:pPr>
              <w:spacing w:after="0" w:line="240" w:lineRule="auto"/>
              <w:rPr>
                <w:rFonts w:ascii="Times New Roman" w:eastAsia="Times New Roman" w:hAnsi="Times New Roman" w:cs="Times New Roman"/>
                <w:iCs/>
                <w:sz w:val="24"/>
                <w:szCs w:val="24"/>
                <w:lang w:eastAsia="lv-LV"/>
              </w:rPr>
            </w:pPr>
            <w:r w:rsidRPr="007D1892">
              <w:rPr>
                <w:rFonts w:ascii="Times New Roman" w:eastAsia="Times New Roman" w:hAnsi="Times New Roman" w:cs="Times New Roman"/>
                <w:iCs/>
                <w:sz w:val="24"/>
                <w:szCs w:val="24"/>
                <w:lang w:eastAsia="lv-LV"/>
              </w:rPr>
              <w:t>Cita informācija</w:t>
            </w:r>
          </w:p>
        </w:tc>
        <w:tc>
          <w:tcPr>
            <w:tcW w:w="3179" w:type="pct"/>
            <w:tcBorders>
              <w:top w:val="outset" w:sz="6" w:space="0" w:color="auto"/>
              <w:left w:val="outset" w:sz="6" w:space="0" w:color="auto"/>
              <w:bottom w:val="outset" w:sz="6" w:space="0" w:color="auto"/>
              <w:right w:val="outset" w:sz="6" w:space="0" w:color="auto"/>
            </w:tcBorders>
            <w:hideMark/>
          </w:tcPr>
          <w:p w14:paraId="340E3611" w14:textId="2F8EE6E7" w:rsidR="00E5323B" w:rsidRPr="00355527" w:rsidRDefault="00963CBC"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BF733C">
              <w:rPr>
                <w:rFonts w:ascii="Times New Roman" w:eastAsia="Times New Roman" w:hAnsi="Times New Roman" w:cs="Times New Roman"/>
                <w:sz w:val="24"/>
                <w:szCs w:val="24"/>
                <w:lang w:eastAsia="lv-LV"/>
              </w:rPr>
              <w:t>Nav</w:t>
            </w:r>
            <w:r w:rsidR="002E23D9">
              <w:rPr>
                <w:rFonts w:ascii="Times New Roman" w:eastAsia="Times New Roman" w:hAnsi="Times New Roman" w:cs="Times New Roman"/>
                <w:sz w:val="24"/>
                <w:szCs w:val="24"/>
                <w:lang w:eastAsia="lv-LV"/>
              </w:rPr>
              <w:t>.</w:t>
            </w:r>
          </w:p>
        </w:tc>
      </w:tr>
    </w:tbl>
    <w:p w14:paraId="5F710364" w14:textId="4972241A" w:rsidR="00C25B49" w:rsidRDefault="00C25B49" w:rsidP="00894C55">
      <w:pPr>
        <w:spacing w:after="0" w:line="240" w:lineRule="auto"/>
        <w:rPr>
          <w:rFonts w:ascii="Times New Roman" w:hAnsi="Times New Roman" w:cs="Times New Roman"/>
          <w:sz w:val="20"/>
          <w:szCs w:val="20"/>
        </w:rPr>
      </w:pPr>
    </w:p>
    <w:p w14:paraId="3ADFCA25" w14:textId="39FB68DD" w:rsidR="008E2E4E" w:rsidRPr="008E2E4E" w:rsidRDefault="008E2E4E" w:rsidP="00894C55">
      <w:pPr>
        <w:spacing w:after="0" w:line="240" w:lineRule="auto"/>
        <w:rPr>
          <w:rFonts w:ascii="Times New Roman" w:hAnsi="Times New Roman" w:cs="Times New Roman"/>
        </w:rPr>
      </w:pPr>
    </w:p>
    <w:p w14:paraId="7CF2C5F7" w14:textId="48455B9E" w:rsidR="008E2E4E" w:rsidRDefault="008E2E4E" w:rsidP="00894C55">
      <w:pPr>
        <w:spacing w:after="0" w:line="240" w:lineRule="auto"/>
        <w:rPr>
          <w:rFonts w:ascii="Times New Roman" w:hAnsi="Times New Roman" w:cs="Times New Roman"/>
          <w:sz w:val="20"/>
          <w:szCs w:val="20"/>
        </w:rPr>
      </w:pPr>
    </w:p>
    <w:p w14:paraId="27D8A9F2" w14:textId="77777777" w:rsidR="00A214A4" w:rsidRDefault="00A214A4" w:rsidP="00894C55">
      <w:pPr>
        <w:spacing w:after="0" w:line="240" w:lineRule="auto"/>
        <w:rPr>
          <w:rFonts w:ascii="Times New Roman" w:hAnsi="Times New Roman" w:cs="Times New Roman"/>
          <w:sz w:val="20"/>
          <w:szCs w:val="20"/>
        </w:rPr>
      </w:pPr>
    </w:p>
    <w:p w14:paraId="1939F361" w14:textId="77777777" w:rsidR="001E560B" w:rsidRPr="008E2E4E" w:rsidRDefault="001E560B" w:rsidP="00894C55">
      <w:pPr>
        <w:spacing w:after="0" w:line="240" w:lineRule="auto"/>
        <w:rPr>
          <w:rFonts w:ascii="Times New Roman" w:hAnsi="Times New Roman" w:cs="Times New Roman"/>
          <w:sz w:val="20"/>
          <w:szCs w:val="20"/>
        </w:rPr>
      </w:pPr>
    </w:p>
    <w:p w14:paraId="5F6EC0EA" w14:textId="77777777" w:rsidR="008E2E4E" w:rsidRPr="008E2E4E" w:rsidRDefault="008E2E4E" w:rsidP="00894C55">
      <w:pPr>
        <w:spacing w:after="0" w:line="240" w:lineRule="auto"/>
        <w:rPr>
          <w:rFonts w:ascii="Times New Roman" w:hAnsi="Times New Roman" w:cs="Times New Roman"/>
          <w:sz w:val="20"/>
          <w:szCs w:val="20"/>
        </w:rPr>
      </w:pPr>
    </w:p>
    <w:p w14:paraId="76244966" w14:textId="3A464CB9" w:rsidR="00440910" w:rsidRDefault="00440910" w:rsidP="00440910">
      <w:pPr>
        <w:rPr>
          <w:rFonts w:ascii="Times New Roman" w:hAnsi="Times New Roman" w:cs="Times New Roman"/>
          <w:sz w:val="28"/>
          <w:szCs w:val="28"/>
        </w:rPr>
      </w:pPr>
      <w:r w:rsidRPr="00963CBC">
        <w:rPr>
          <w:rFonts w:ascii="Times New Roman" w:hAnsi="Times New Roman" w:cs="Times New Roman"/>
          <w:sz w:val="28"/>
          <w:szCs w:val="28"/>
        </w:rPr>
        <w:t>Finanšu</w:t>
      </w:r>
      <w:r w:rsidRPr="00355527">
        <w:rPr>
          <w:rFonts w:ascii="Times New Roman" w:hAnsi="Times New Roman" w:cs="Times New Roman"/>
          <w:sz w:val="28"/>
          <w:szCs w:val="28"/>
        </w:rPr>
        <w:t xml:space="preserve"> </w:t>
      </w:r>
      <w:r>
        <w:rPr>
          <w:rFonts w:ascii="Times New Roman" w:hAnsi="Times New Roman" w:cs="Times New Roman"/>
          <w:sz w:val="28"/>
          <w:szCs w:val="28"/>
        </w:rPr>
        <w:t>ministrs</w:t>
      </w:r>
      <w:r w:rsidRPr="00355527">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E2E4E">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J.Reirs</w:t>
      </w:r>
      <w:proofErr w:type="spellEnd"/>
    </w:p>
    <w:p w14:paraId="1ACE2A9A" w14:textId="7CEBD195" w:rsidR="00C60A1B" w:rsidRDefault="00C60A1B" w:rsidP="00FD420F">
      <w:pPr>
        <w:spacing w:after="0" w:line="240" w:lineRule="auto"/>
        <w:rPr>
          <w:rFonts w:ascii="Times New Roman" w:hAnsi="Times New Roman" w:cs="Times New Roman"/>
          <w:sz w:val="36"/>
          <w:szCs w:val="36"/>
        </w:rPr>
      </w:pPr>
    </w:p>
    <w:p w14:paraId="7DD44C44" w14:textId="433AF1A0" w:rsidR="001E560B" w:rsidRDefault="001E560B" w:rsidP="00FD420F">
      <w:pPr>
        <w:spacing w:after="0" w:line="240" w:lineRule="auto"/>
        <w:rPr>
          <w:rFonts w:ascii="Times New Roman" w:hAnsi="Times New Roman" w:cs="Times New Roman"/>
          <w:sz w:val="36"/>
          <w:szCs w:val="36"/>
        </w:rPr>
      </w:pPr>
    </w:p>
    <w:p w14:paraId="4754660F" w14:textId="066E6637" w:rsidR="001E560B" w:rsidRDefault="001E560B" w:rsidP="00FD420F">
      <w:pPr>
        <w:spacing w:after="0" w:line="240" w:lineRule="auto"/>
        <w:rPr>
          <w:rFonts w:ascii="Times New Roman" w:hAnsi="Times New Roman" w:cs="Times New Roman"/>
          <w:sz w:val="36"/>
          <w:szCs w:val="36"/>
        </w:rPr>
      </w:pPr>
    </w:p>
    <w:p w14:paraId="54540E71" w14:textId="0523A59D" w:rsidR="001E560B" w:rsidRDefault="001E560B" w:rsidP="00FD420F">
      <w:pPr>
        <w:spacing w:after="0" w:line="240" w:lineRule="auto"/>
        <w:rPr>
          <w:rFonts w:ascii="Times New Roman" w:hAnsi="Times New Roman" w:cs="Times New Roman"/>
          <w:sz w:val="36"/>
          <w:szCs w:val="36"/>
        </w:rPr>
      </w:pPr>
    </w:p>
    <w:p w14:paraId="43952990" w14:textId="7610A5B6" w:rsidR="001E560B" w:rsidRDefault="001E560B" w:rsidP="00FD420F">
      <w:pPr>
        <w:spacing w:after="0" w:line="240" w:lineRule="auto"/>
        <w:rPr>
          <w:rFonts w:ascii="Times New Roman" w:hAnsi="Times New Roman" w:cs="Times New Roman"/>
          <w:sz w:val="36"/>
          <w:szCs w:val="36"/>
        </w:rPr>
      </w:pPr>
    </w:p>
    <w:p w14:paraId="77B23405" w14:textId="77777777" w:rsidR="001E560B" w:rsidRPr="0008272A" w:rsidRDefault="001E560B" w:rsidP="00FD420F">
      <w:pPr>
        <w:spacing w:after="0" w:line="240" w:lineRule="auto"/>
        <w:rPr>
          <w:rFonts w:ascii="Times New Roman" w:hAnsi="Times New Roman" w:cs="Times New Roman"/>
          <w:sz w:val="36"/>
          <w:szCs w:val="36"/>
        </w:rPr>
      </w:pPr>
    </w:p>
    <w:p w14:paraId="6D380B9C" w14:textId="77777777" w:rsidR="00963CBC" w:rsidRPr="00FD420F" w:rsidRDefault="00963CBC" w:rsidP="00963CBC">
      <w:pPr>
        <w:spacing w:after="0" w:line="240" w:lineRule="auto"/>
        <w:jc w:val="both"/>
        <w:rPr>
          <w:rFonts w:ascii="Times New Roman" w:eastAsia="Times New Roman" w:hAnsi="Times New Roman" w:cs="Times New Roman"/>
          <w:sz w:val="20"/>
          <w:szCs w:val="20"/>
          <w:lang w:eastAsia="lv-LV"/>
        </w:rPr>
      </w:pPr>
      <w:r w:rsidRPr="00FD420F">
        <w:rPr>
          <w:rFonts w:ascii="Times New Roman" w:eastAsia="Times New Roman" w:hAnsi="Times New Roman" w:cs="Times New Roman"/>
          <w:sz w:val="20"/>
          <w:szCs w:val="20"/>
          <w:lang w:eastAsia="lv-LV"/>
        </w:rPr>
        <w:t>Klinsone 67095531</w:t>
      </w:r>
    </w:p>
    <w:p w14:paraId="08CCE4EC" w14:textId="2B80883B" w:rsidR="006310FF" w:rsidRPr="00963CBC" w:rsidRDefault="006F0B6E" w:rsidP="006310FF">
      <w:pPr>
        <w:spacing w:after="0" w:line="240" w:lineRule="auto"/>
        <w:jc w:val="both"/>
        <w:rPr>
          <w:rFonts w:ascii="Times New Roman" w:eastAsia="Times New Roman" w:hAnsi="Times New Roman" w:cs="Times New Roman"/>
          <w:sz w:val="24"/>
          <w:szCs w:val="24"/>
          <w:lang w:eastAsia="lv-LV"/>
        </w:rPr>
      </w:pPr>
      <w:hyperlink r:id="rId12" w:history="1">
        <w:r w:rsidR="00963CBC" w:rsidRPr="00FD420F">
          <w:rPr>
            <w:rFonts w:ascii="Times New Roman" w:eastAsia="Times New Roman" w:hAnsi="Times New Roman" w:cs="Times New Roman"/>
            <w:sz w:val="20"/>
            <w:szCs w:val="20"/>
            <w:lang w:eastAsia="lv-LV"/>
          </w:rPr>
          <w:t>ieva.klinsone@fm.gov.lv</w:t>
        </w:r>
      </w:hyperlink>
    </w:p>
    <w:sectPr w:rsidR="006310FF" w:rsidRPr="00963CBC" w:rsidSect="00A92F58">
      <w:headerReference w:type="default" r:id="rId13"/>
      <w:footerReference w:type="default" r:id="rId14"/>
      <w:footerReference w:type="first" r:id="rId15"/>
      <w:pgSz w:w="11906" w:h="16838" w:code="9"/>
      <w:pgMar w:top="1418" w:right="1134" w:bottom="1134"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FD64F" w14:textId="77777777" w:rsidR="00AB4EC7" w:rsidRDefault="00AB4EC7" w:rsidP="00894C55">
      <w:pPr>
        <w:spacing w:after="0" w:line="240" w:lineRule="auto"/>
      </w:pPr>
      <w:r>
        <w:separator/>
      </w:r>
    </w:p>
  </w:endnote>
  <w:endnote w:type="continuationSeparator" w:id="0">
    <w:p w14:paraId="597C3BB2" w14:textId="77777777" w:rsidR="00AB4EC7" w:rsidRDefault="00AB4EC7"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07C8A" w14:textId="33D74348" w:rsidR="00894C55" w:rsidRPr="004605FA" w:rsidRDefault="004605FA" w:rsidP="004605FA">
    <w:pPr>
      <w:pStyle w:val="Footer"/>
      <w:rPr>
        <w:rFonts w:ascii="Times New Roman" w:hAnsi="Times New Roman" w:cs="Times New Roman"/>
        <w:sz w:val="20"/>
        <w:szCs w:val="20"/>
      </w:rPr>
    </w:pPr>
    <w:r w:rsidRPr="00552A97">
      <w:rPr>
        <w:rFonts w:ascii="Times New Roman" w:hAnsi="Times New Roman" w:cs="Times New Roman"/>
        <w:sz w:val="20"/>
        <w:szCs w:val="20"/>
      </w:rPr>
      <w:t>FManot_</w:t>
    </w:r>
    <w:r w:rsidR="00A214A4">
      <w:rPr>
        <w:rFonts w:ascii="Times New Roman" w:hAnsi="Times New Roman" w:cs="Times New Roman"/>
        <w:sz w:val="20"/>
        <w:szCs w:val="20"/>
      </w:rPr>
      <w:t>23</w:t>
    </w:r>
    <w:r w:rsidR="0014167F">
      <w:rPr>
        <w:rFonts w:ascii="Times New Roman" w:hAnsi="Times New Roman" w:cs="Times New Roman"/>
        <w:sz w:val="20"/>
        <w:szCs w:val="20"/>
      </w:rPr>
      <w:t>11</w:t>
    </w:r>
    <w:r w:rsidR="00097624">
      <w:rPr>
        <w:rFonts w:ascii="Times New Roman" w:hAnsi="Times New Roman" w:cs="Times New Roman"/>
        <w:sz w:val="20"/>
        <w:szCs w:val="20"/>
      </w:rPr>
      <w:t>2020</w:t>
    </w:r>
    <w:r w:rsidR="00097624" w:rsidRPr="00552A97">
      <w:rPr>
        <w:rFonts w:ascii="Times New Roman" w:hAnsi="Times New Roman" w:cs="Times New Roman"/>
        <w:sz w:val="20"/>
        <w:szCs w:val="20"/>
      </w:rPr>
      <w:t>_</w:t>
    </w:r>
    <w:r w:rsidR="00097624">
      <w:rPr>
        <w:rFonts w:ascii="Times New Roman" w:hAnsi="Times New Roman" w:cs="Times New Roman"/>
        <w:sz w:val="20"/>
        <w:szCs w:val="20"/>
      </w:rPr>
      <w:t>nr12groz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328B" w14:textId="5A42202C" w:rsidR="00552A97" w:rsidRPr="00440910" w:rsidRDefault="00440910" w:rsidP="00440910">
    <w:pPr>
      <w:pStyle w:val="Footer"/>
      <w:rPr>
        <w:rFonts w:ascii="Times New Roman" w:hAnsi="Times New Roman" w:cs="Times New Roman"/>
        <w:sz w:val="20"/>
        <w:szCs w:val="20"/>
      </w:rPr>
    </w:pPr>
    <w:r w:rsidRPr="00552A97">
      <w:rPr>
        <w:rFonts w:ascii="Times New Roman" w:hAnsi="Times New Roman" w:cs="Times New Roman"/>
        <w:sz w:val="20"/>
        <w:szCs w:val="20"/>
      </w:rPr>
      <w:t>FManot</w:t>
    </w:r>
    <w:r w:rsidR="00606F02" w:rsidRPr="00552A97">
      <w:rPr>
        <w:rFonts w:ascii="Times New Roman" w:hAnsi="Times New Roman" w:cs="Times New Roman"/>
        <w:sz w:val="20"/>
        <w:szCs w:val="20"/>
      </w:rPr>
      <w:t>_</w:t>
    </w:r>
    <w:r w:rsidR="00A214A4">
      <w:rPr>
        <w:rFonts w:ascii="Times New Roman" w:hAnsi="Times New Roman" w:cs="Times New Roman"/>
        <w:sz w:val="20"/>
        <w:szCs w:val="20"/>
      </w:rPr>
      <w:t>23</w:t>
    </w:r>
    <w:r w:rsidR="00473114">
      <w:rPr>
        <w:rFonts w:ascii="Times New Roman" w:hAnsi="Times New Roman" w:cs="Times New Roman"/>
        <w:sz w:val="20"/>
        <w:szCs w:val="20"/>
      </w:rPr>
      <w:t>11</w:t>
    </w:r>
    <w:r w:rsidR="00606F02">
      <w:rPr>
        <w:rFonts w:ascii="Times New Roman" w:hAnsi="Times New Roman" w:cs="Times New Roman"/>
        <w:sz w:val="20"/>
        <w:szCs w:val="20"/>
      </w:rPr>
      <w:t>20</w:t>
    </w:r>
    <w:r w:rsidR="004605FA">
      <w:rPr>
        <w:rFonts w:ascii="Times New Roman" w:hAnsi="Times New Roman" w:cs="Times New Roman"/>
        <w:sz w:val="20"/>
        <w:szCs w:val="20"/>
      </w:rPr>
      <w:t>20</w:t>
    </w:r>
    <w:r w:rsidR="005A4B17" w:rsidRPr="00552A97">
      <w:rPr>
        <w:rFonts w:ascii="Times New Roman" w:hAnsi="Times New Roman" w:cs="Times New Roman"/>
        <w:sz w:val="20"/>
        <w:szCs w:val="20"/>
      </w:rPr>
      <w:t>_</w:t>
    </w:r>
    <w:r w:rsidR="00097624">
      <w:rPr>
        <w:rFonts w:ascii="Times New Roman" w:hAnsi="Times New Roman" w:cs="Times New Roman"/>
        <w:sz w:val="20"/>
        <w:szCs w:val="20"/>
      </w:rPr>
      <w:t>nr12groz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A7A18" w14:textId="77777777" w:rsidR="00AB4EC7" w:rsidRDefault="00AB4EC7" w:rsidP="00894C55">
      <w:pPr>
        <w:spacing w:after="0" w:line="240" w:lineRule="auto"/>
      </w:pPr>
      <w:r>
        <w:separator/>
      </w:r>
    </w:p>
  </w:footnote>
  <w:footnote w:type="continuationSeparator" w:id="0">
    <w:p w14:paraId="6E1FE5DC" w14:textId="77777777" w:rsidR="00AB4EC7" w:rsidRDefault="00AB4EC7"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7BDBBE8B" w14:textId="25772396" w:rsidR="00894C55" w:rsidRPr="00C25B49" w:rsidRDefault="00CD526E">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6F0B6E">
          <w:rPr>
            <w:rFonts w:ascii="Times New Roman" w:hAnsi="Times New Roman" w:cs="Times New Roman"/>
            <w:noProof/>
            <w:sz w:val="24"/>
            <w:szCs w:val="20"/>
          </w:rPr>
          <w:t>5</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F628C"/>
    <w:multiLevelType w:val="hybridMultilevel"/>
    <w:tmpl w:val="EE000C9C"/>
    <w:lvl w:ilvl="0" w:tplc="2356E764">
      <w:start w:val="1"/>
      <w:numFmt w:val="decimal"/>
      <w:lvlText w:val="%1)"/>
      <w:lvlJc w:val="left"/>
      <w:pPr>
        <w:ind w:left="360" w:hanging="360"/>
      </w:pPr>
      <w:rPr>
        <w:rFonts w:ascii="Times New Roman" w:eastAsia="Times New Roman" w:hAnsi="Times New Roman" w:cs="Times New Roman"/>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5B47782D"/>
    <w:multiLevelType w:val="hybridMultilevel"/>
    <w:tmpl w:val="E10406EA"/>
    <w:lvl w:ilvl="0" w:tplc="DFBCE3CE">
      <w:start w:val="2017"/>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3B82287"/>
    <w:multiLevelType w:val="hybridMultilevel"/>
    <w:tmpl w:val="DC56769A"/>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ocumentProtection w:edit="forms"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0C2C"/>
    <w:rsid w:val="00001B96"/>
    <w:rsid w:val="0000500C"/>
    <w:rsid w:val="00012DB8"/>
    <w:rsid w:val="0001476D"/>
    <w:rsid w:val="00026EE5"/>
    <w:rsid w:val="000278BB"/>
    <w:rsid w:val="00035B33"/>
    <w:rsid w:val="0003764D"/>
    <w:rsid w:val="000407B8"/>
    <w:rsid w:val="000442A8"/>
    <w:rsid w:val="000543CE"/>
    <w:rsid w:val="00055161"/>
    <w:rsid w:val="00055ABC"/>
    <w:rsid w:val="00056104"/>
    <w:rsid w:val="00065580"/>
    <w:rsid w:val="0007459A"/>
    <w:rsid w:val="000805BD"/>
    <w:rsid w:val="0008272A"/>
    <w:rsid w:val="00095B2E"/>
    <w:rsid w:val="000961C1"/>
    <w:rsid w:val="00097624"/>
    <w:rsid w:val="000A18C7"/>
    <w:rsid w:val="000A1A01"/>
    <w:rsid w:val="000A4EC6"/>
    <w:rsid w:val="000B7AA2"/>
    <w:rsid w:val="000F44FF"/>
    <w:rsid w:val="001062E7"/>
    <w:rsid w:val="001120BF"/>
    <w:rsid w:val="001153BC"/>
    <w:rsid w:val="00115937"/>
    <w:rsid w:val="0012419A"/>
    <w:rsid w:val="001279BE"/>
    <w:rsid w:val="00127F7B"/>
    <w:rsid w:val="00130EB9"/>
    <w:rsid w:val="0014167F"/>
    <w:rsid w:val="00143ABC"/>
    <w:rsid w:val="001456F2"/>
    <w:rsid w:val="00151DC7"/>
    <w:rsid w:val="00157BEC"/>
    <w:rsid w:val="0016255D"/>
    <w:rsid w:val="00172083"/>
    <w:rsid w:val="00172AB4"/>
    <w:rsid w:val="00177176"/>
    <w:rsid w:val="00182893"/>
    <w:rsid w:val="00182BC7"/>
    <w:rsid w:val="00185042"/>
    <w:rsid w:val="001856A6"/>
    <w:rsid w:val="00187E12"/>
    <w:rsid w:val="00191495"/>
    <w:rsid w:val="001A0317"/>
    <w:rsid w:val="001A7E9A"/>
    <w:rsid w:val="001B1FFE"/>
    <w:rsid w:val="001B3D73"/>
    <w:rsid w:val="001B6165"/>
    <w:rsid w:val="001B6A66"/>
    <w:rsid w:val="001B74A9"/>
    <w:rsid w:val="001C1611"/>
    <w:rsid w:val="001C60EE"/>
    <w:rsid w:val="001D41CF"/>
    <w:rsid w:val="001D6059"/>
    <w:rsid w:val="001E560B"/>
    <w:rsid w:val="001E5BED"/>
    <w:rsid w:val="001E7015"/>
    <w:rsid w:val="001F1B9F"/>
    <w:rsid w:val="001F2D6E"/>
    <w:rsid w:val="002049CD"/>
    <w:rsid w:val="002076A3"/>
    <w:rsid w:val="00207B0B"/>
    <w:rsid w:val="00211EB6"/>
    <w:rsid w:val="0021214B"/>
    <w:rsid w:val="00212E5E"/>
    <w:rsid w:val="00220C65"/>
    <w:rsid w:val="00222097"/>
    <w:rsid w:val="00222556"/>
    <w:rsid w:val="002348FC"/>
    <w:rsid w:val="00241FF0"/>
    <w:rsid w:val="00243426"/>
    <w:rsid w:val="00245F8B"/>
    <w:rsid w:val="00250028"/>
    <w:rsid w:val="00266D11"/>
    <w:rsid w:val="002B072D"/>
    <w:rsid w:val="002B0D2A"/>
    <w:rsid w:val="002B3A43"/>
    <w:rsid w:val="002C06F2"/>
    <w:rsid w:val="002C2AB6"/>
    <w:rsid w:val="002C3511"/>
    <w:rsid w:val="002C3CDD"/>
    <w:rsid w:val="002C4AA7"/>
    <w:rsid w:val="002C6F14"/>
    <w:rsid w:val="002D37D0"/>
    <w:rsid w:val="002D3951"/>
    <w:rsid w:val="002D4E1C"/>
    <w:rsid w:val="002E1C05"/>
    <w:rsid w:val="002E22D0"/>
    <w:rsid w:val="002E23D9"/>
    <w:rsid w:val="002E3C66"/>
    <w:rsid w:val="002E56F8"/>
    <w:rsid w:val="002E5BBA"/>
    <w:rsid w:val="002E5E88"/>
    <w:rsid w:val="002E7068"/>
    <w:rsid w:val="002E72A7"/>
    <w:rsid w:val="002F5451"/>
    <w:rsid w:val="0030433B"/>
    <w:rsid w:val="00305BD7"/>
    <w:rsid w:val="003118A2"/>
    <w:rsid w:val="003123D3"/>
    <w:rsid w:val="00314215"/>
    <w:rsid w:val="00321987"/>
    <w:rsid w:val="00332299"/>
    <w:rsid w:val="00335BC4"/>
    <w:rsid w:val="00353C10"/>
    <w:rsid w:val="00355527"/>
    <w:rsid w:val="0035616C"/>
    <w:rsid w:val="00360D9D"/>
    <w:rsid w:val="00363BA4"/>
    <w:rsid w:val="00371029"/>
    <w:rsid w:val="0037202F"/>
    <w:rsid w:val="00372346"/>
    <w:rsid w:val="0037785A"/>
    <w:rsid w:val="00381A59"/>
    <w:rsid w:val="0038726E"/>
    <w:rsid w:val="003B0BF9"/>
    <w:rsid w:val="003C355B"/>
    <w:rsid w:val="003D2775"/>
    <w:rsid w:val="003E0791"/>
    <w:rsid w:val="003E272A"/>
    <w:rsid w:val="003F2258"/>
    <w:rsid w:val="003F28AC"/>
    <w:rsid w:val="003F7E1B"/>
    <w:rsid w:val="0040145E"/>
    <w:rsid w:val="00401F3E"/>
    <w:rsid w:val="00414BE6"/>
    <w:rsid w:val="00415A2B"/>
    <w:rsid w:val="00415F66"/>
    <w:rsid w:val="00421593"/>
    <w:rsid w:val="00425B9F"/>
    <w:rsid w:val="004331F2"/>
    <w:rsid w:val="00434EFB"/>
    <w:rsid w:val="00440910"/>
    <w:rsid w:val="00442DBA"/>
    <w:rsid w:val="0044439D"/>
    <w:rsid w:val="004454FE"/>
    <w:rsid w:val="004476D7"/>
    <w:rsid w:val="00450806"/>
    <w:rsid w:val="00450C0A"/>
    <w:rsid w:val="004558F1"/>
    <w:rsid w:val="00456E40"/>
    <w:rsid w:val="004605FA"/>
    <w:rsid w:val="0046750E"/>
    <w:rsid w:val="00470C7E"/>
    <w:rsid w:val="00471F27"/>
    <w:rsid w:val="00473114"/>
    <w:rsid w:val="00474D0E"/>
    <w:rsid w:val="004757B1"/>
    <w:rsid w:val="0047631D"/>
    <w:rsid w:val="00483ED9"/>
    <w:rsid w:val="004926FB"/>
    <w:rsid w:val="004933F2"/>
    <w:rsid w:val="004A0459"/>
    <w:rsid w:val="004A367B"/>
    <w:rsid w:val="004A3B97"/>
    <w:rsid w:val="004A72A4"/>
    <w:rsid w:val="004B7CFB"/>
    <w:rsid w:val="004C1D96"/>
    <w:rsid w:val="004C43C2"/>
    <w:rsid w:val="004C71CE"/>
    <w:rsid w:val="004D2851"/>
    <w:rsid w:val="004D7FE3"/>
    <w:rsid w:val="004E49BD"/>
    <w:rsid w:val="004E4EBD"/>
    <w:rsid w:val="004E6435"/>
    <w:rsid w:val="004E7BE5"/>
    <w:rsid w:val="004F0945"/>
    <w:rsid w:val="004F220F"/>
    <w:rsid w:val="004F2D00"/>
    <w:rsid w:val="004F34B0"/>
    <w:rsid w:val="004F3CA2"/>
    <w:rsid w:val="004F7CAB"/>
    <w:rsid w:val="0050091C"/>
    <w:rsid w:val="00500E58"/>
    <w:rsid w:val="0050178F"/>
    <w:rsid w:val="00503AC1"/>
    <w:rsid w:val="00506ED0"/>
    <w:rsid w:val="00510971"/>
    <w:rsid w:val="00534BEE"/>
    <w:rsid w:val="00552A97"/>
    <w:rsid w:val="0055340B"/>
    <w:rsid w:val="00555A9C"/>
    <w:rsid w:val="00561E00"/>
    <w:rsid w:val="00562442"/>
    <w:rsid w:val="00562635"/>
    <w:rsid w:val="00563F08"/>
    <w:rsid w:val="005749A5"/>
    <w:rsid w:val="0058011C"/>
    <w:rsid w:val="00580400"/>
    <w:rsid w:val="00584EE3"/>
    <w:rsid w:val="005934C1"/>
    <w:rsid w:val="0059694B"/>
    <w:rsid w:val="005A139E"/>
    <w:rsid w:val="005A4B17"/>
    <w:rsid w:val="005A4F98"/>
    <w:rsid w:val="005B0B9E"/>
    <w:rsid w:val="005B6C0A"/>
    <w:rsid w:val="005C00E2"/>
    <w:rsid w:val="005C5FEE"/>
    <w:rsid w:val="005C7820"/>
    <w:rsid w:val="005D0B32"/>
    <w:rsid w:val="005D14D1"/>
    <w:rsid w:val="005D3EA8"/>
    <w:rsid w:val="005F04FD"/>
    <w:rsid w:val="005F1CCE"/>
    <w:rsid w:val="00605322"/>
    <w:rsid w:val="00605844"/>
    <w:rsid w:val="00606488"/>
    <w:rsid w:val="00606F02"/>
    <w:rsid w:val="006119FE"/>
    <w:rsid w:val="006161BB"/>
    <w:rsid w:val="00617C03"/>
    <w:rsid w:val="00620F5B"/>
    <w:rsid w:val="00625AF4"/>
    <w:rsid w:val="00626E8D"/>
    <w:rsid w:val="006310FF"/>
    <w:rsid w:val="00631B5D"/>
    <w:rsid w:val="0063243C"/>
    <w:rsid w:val="00635F16"/>
    <w:rsid w:val="006431EE"/>
    <w:rsid w:val="00647FCB"/>
    <w:rsid w:val="006679A5"/>
    <w:rsid w:val="00672EE9"/>
    <w:rsid w:val="0067394F"/>
    <w:rsid w:val="006810AB"/>
    <w:rsid w:val="00682476"/>
    <w:rsid w:val="00692653"/>
    <w:rsid w:val="00695D66"/>
    <w:rsid w:val="00696CAC"/>
    <w:rsid w:val="006A03C8"/>
    <w:rsid w:val="006A4E6E"/>
    <w:rsid w:val="006A521B"/>
    <w:rsid w:val="006C412B"/>
    <w:rsid w:val="006D1837"/>
    <w:rsid w:val="006D1D93"/>
    <w:rsid w:val="006D1F8E"/>
    <w:rsid w:val="006D22A1"/>
    <w:rsid w:val="006D4F64"/>
    <w:rsid w:val="006E1081"/>
    <w:rsid w:val="006E17C3"/>
    <w:rsid w:val="006E60CF"/>
    <w:rsid w:val="006E79C3"/>
    <w:rsid w:val="006F0B6E"/>
    <w:rsid w:val="006F37D4"/>
    <w:rsid w:val="007019ED"/>
    <w:rsid w:val="00703608"/>
    <w:rsid w:val="007119E0"/>
    <w:rsid w:val="00711F38"/>
    <w:rsid w:val="00720585"/>
    <w:rsid w:val="00723ED8"/>
    <w:rsid w:val="00725221"/>
    <w:rsid w:val="00725784"/>
    <w:rsid w:val="00726A80"/>
    <w:rsid w:val="00731437"/>
    <w:rsid w:val="0073438A"/>
    <w:rsid w:val="007367F8"/>
    <w:rsid w:val="00737313"/>
    <w:rsid w:val="00747423"/>
    <w:rsid w:val="007510CA"/>
    <w:rsid w:val="00752D2A"/>
    <w:rsid w:val="00773AF6"/>
    <w:rsid w:val="00775808"/>
    <w:rsid w:val="007815EA"/>
    <w:rsid w:val="00790A35"/>
    <w:rsid w:val="00794021"/>
    <w:rsid w:val="00794415"/>
    <w:rsid w:val="00795F71"/>
    <w:rsid w:val="007A16DB"/>
    <w:rsid w:val="007A3A25"/>
    <w:rsid w:val="007A4127"/>
    <w:rsid w:val="007B50AD"/>
    <w:rsid w:val="007C2B62"/>
    <w:rsid w:val="007C4835"/>
    <w:rsid w:val="007C718C"/>
    <w:rsid w:val="007D04AB"/>
    <w:rsid w:val="007D10FF"/>
    <w:rsid w:val="007D123C"/>
    <w:rsid w:val="007D1892"/>
    <w:rsid w:val="007D5CA9"/>
    <w:rsid w:val="007E3C49"/>
    <w:rsid w:val="007E73AB"/>
    <w:rsid w:val="007F23A8"/>
    <w:rsid w:val="007F2A2B"/>
    <w:rsid w:val="007F30A5"/>
    <w:rsid w:val="0080169A"/>
    <w:rsid w:val="00801E3A"/>
    <w:rsid w:val="00805585"/>
    <w:rsid w:val="008065A8"/>
    <w:rsid w:val="00807954"/>
    <w:rsid w:val="00811826"/>
    <w:rsid w:val="008121E1"/>
    <w:rsid w:val="008154F2"/>
    <w:rsid w:val="00816C11"/>
    <w:rsid w:val="00820049"/>
    <w:rsid w:val="00821D09"/>
    <w:rsid w:val="00826777"/>
    <w:rsid w:val="008325BA"/>
    <w:rsid w:val="008412F2"/>
    <w:rsid w:val="008530FC"/>
    <w:rsid w:val="008559CF"/>
    <w:rsid w:val="00865A50"/>
    <w:rsid w:val="00867A47"/>
    <w:rsid w:val="00880E1B"/>
    <w:rsid w:val="00894C55"/>
    <w:rsid w:val="008973B5"/>
    <w:rsid w:val="008A24C7"/>
    <w:rsid w:val="008A4805"/>
    <w:rsid w:val="008A604B"/>
    <w:rsid w:val="008B43A5"/>
    <w:rsid w:val="008C0435"/>
    <w:rsid w:val="008C4651"/>
    <w:rsid w:val="008D0E5B"/>
    <w:rsid w:val="008D1CE7"/>
    <w:rsid w:val="008D6396"/>
    <w:rsid w:val="008E1344"/>
    <w:rsid w:val="008E141E"/>
    <w:rsid w:val="008E2E4E"/>
    <w:rsid w:val="008E465F"/>
    <w:rsid w:val="008E4887"/>
    <w:rsid w:val="008E4967"/>
    <w:rsid w:val="00900F15"/>
    <w:rsid w:val="009030E6"/>
    <w:rsid w:val="009037E4"/>
    <w:rsid w:val="00903E30"/>
    <w:rsid w:val="00910A27"/>
    <w:rsid w:val="009228FA"/>
    <w:rsid w:val="00922E88"/>
    <w:rsid w:val="009264CA"/>
    <w:rsid w:val="00926A39"/>
    <w:rsid w:val="009332D2"/>
    <w:rsid w:val="00934745"/>
    <w:rsid w:val="009360B5"/>
    <w:rsid w:val="009452FF"/>
    <w:rsid w:val="00952358"/>
    <w:rsid w:val="00953EF0"/>
    <w:rsid w:val="0096161A"/>
    <w:rsid w:val="00963CBC"/>
    <w:rsid w:val="00974BB0"/>
    <w:rsid w:val="00983707"/>
    <w:rsid w:val="009922A7"/>
    <w:rsid w:val="0099379C"/>
    <w:rsid w:val="009959A1"/>
    <w:rsid w:val="009A0D76"/>
    <w:rsid w:val="009A0F1E"/>
    <w:rsid w:val="009A2654"/>
    <w:rsid w:val="009B1891"/>
    <w:rsid w:val="009B2C97"/>
    <w:rsid w:val="009B51BE"/>
    <w:rsid w:val="009D5326"/>
    <w:rsid w:val="009E187C"/>
    <w:rsid w:val="009E1AA1"/>
    <w:rsid w:val="009F7C5C"/>
    <w:rsid w:val="009F7D4B"/>
    <w:rsid w:val="00A03647"/>
    <w:rsid w:val="00A10FC3"/>
    <w:rsid w:val="00A11E74"/>
    <w:rsid w:val="00A13523"/>
    <w:rsid w:val="00A214A4"/>
    <w:rsid w:val="00A22799"/>
    <w:rsid w:val="00A314EF"/>
    <w:rsid w:val="00A31ECA"/>
    <w:rsid w:val="00A34679"/>
    <w:rsid w:val="00A50C08"/>
    <w:rsid w:val="00A6073E"/>
    <w:rsid w:val="00A617ED"/>
    <w:rsid w:val="00A624A9"/>
    <w:rsid w:val="00A655AB"/>
    <w:rsid w:val="00A65BEB"/>
    <w:rsid w:val="00A67150"/>
    <w:rsid w:val="00A7114B"/>
    <w:rsid w:val="00A721FD"/>
    <w:rsid w:val="00A76E35"/>
    <w:rsid w:val="00A92F58"/>
    <w:rsid w:val="00A95D0C"/>
    <w:rsid w:val="00A96255"/>
    <w:rsid w:val="00AA2BFB"/>
    <w:rsid w:val="00AB2B73"/>
    <w:rsid w:val="00AB4EC7"/>
    <w:rsid w:val="00AC2DB2"/>
    <w:rsid w:val="00AC7FCA"/>
    <w:rsid w:val="00AD3578"/>
    <w:rsid w:val="00AD6B34"/>
    <w:rsid w:val="00AE173E"/>
    <w:rsid w:val="00AE1D3B"/>
    <w:rsid w:val="00AE27E2"/>
    <w:rsid w:val="00AE5567"/>
    <w:rsid w:val="00AE77E0"/>
    <w:rsid w:val="00AF598A"/>
    <w:rsid w:val="00AF6ECA"/>
    <w:rsid w:val="00B002A8"/>
    <w:rsid w:val="00B05CD9"/>
    <w:rsid w:val="00B072A2"/>
    <w:rsid w:val="00B10F49"/>
    <w:rsid w:val="00B15A72"/>
    <w:rsid w:val="00B16480"/>
    <w:rsid w:val="00B2165C"/>
    <w:rsid w:val="00B2538F"/>
    <w:rsid w:val="00B268E0"/>
    <w:rsid w:val="00B31198"/>
    <w:rsid w:val="00B31804"/>
    <w:rsid w:val="00B32C8D"/>
    <w:rsid w:val="00B34426"/>
    <w:rsid w:val="00B34D3F"/>
    <w:rsid w:val="00B3589C"/>
    <w:rsid w:val="00B37B26"/>
    <w:rsid w:val="00B41E67"/>
    <w:rsid w:val="00B52A1E"/>
    <w:rsid w:val="00B532EC"/>
    <w:rsid w:val="00B62170"/>
    <w:rsid w:val="00B74449"/>
    <w:rsid w:val="00B75681"/>
    <w:rsid w:val="00B760D0"/>
    <w:rsid w:val="00B76857"/>
    <w:rsid w:val="00B8176A"/>
    <w:rsid w:val="00B92EB7"/>
    <w:rsid w:val="00B94E97"/>
    <w:rsid w:val="00B97EF9"/>
    <w:rsid w:val="00BA20AA"/>
    <w:rsid w:val="00BA5F3E"/>
    <w:rsid w:val="00BA671A"/>
    <w:rsid w:val="00BA6834"/>
    <w:rsid w:val="00BC3D3E"/>
    <w:rsid w:val="00BC57F6"/>
    <w:rsid w:val="00BC60CB"/>
    <w:rsid w:val="00BD4425"/>
    <w:rsid w:val="00BD6E0C"/>
    <w:rsid w:val="00BE2C5E"/>
    <w:rsid w:val="00BE6DF1"/>
    <w:rsid w:val="00BE70A3"/>
    <w:rsid w:val="00BF733C"/>
    <w:rsid w:val="00BF7F8D"/>
    <w:rsid w:val="00C01569"/>
    <w:rsid w:val="00C07AF8"/>
    <w:rsid w:val="00C17B29"/>
    <w:rsid w:val="00C23AEC"/>
    <w:rsid w:val="00C25B49"/>
    <w:rsid w:val="00C31A9A"/>
    <w:rsid w:val="00C31D79"/>
    <w:rsid w:val="00C3289A"/>
    <w:rsid w:val="00C37B36"/>
    <w:rsid w:val="00C45728"/>
    <w:rsid w:val="00C469CC"/>
    <w:rsid w:val="00C50155"/>
    <w:rsid w:val="00C518CF"/>
    <w:rsid w:val="00C55674"/>
    <w:rsid w:val="00C56F23"/>
    <w:rsid w:val="00C57437"/>
    <w:rsid w:val="00C57490"/>
    <w:rsid w:val="00C60A1B"/>
    <w:rsid w:val="00C62B19"/>
    <w:rsid w:val="00C74354"/>
    <w:rsid w:val="00C755CC"/>
    <w:rsid w:val="00C76AE7"/>
    <w:rsid w:val="00C7763F"/>
    <w:rsid w:val="00C84741"/>
    <w:rsid w:val="00C85D66"/>
    <w:rsid w:val="00C93EB2"/>
    <w:rsid w:val="00C95483"/>
    <w:rsid w:val="00C95E4E"/>
    <w:rsid w:val="00CA335B"/>
    <w:rsid w:val="00CA7EA0"/>
    <w:rsid w:val="00CC0F68"/>
    <w:rsid w:val="00CC48D4"/>
    <w:rsid w:val="00CC51A4"/>
    <w:rsid w:val="00CC633B"/>
    <w:rsid w:val="00CD09F7"/>
    <w:rsid w:val="00CD3A3F"/>
    <w:rsid w:val="00CD526E"/>
    <w:rsid w:val="00CD7F8A"/>
    <w:rsid w:val="00CE40C5"/>
    <w:rsid w:val="00CE48F8"/>
    <w:rsid w:val="00CE5657"/>
    <w:rsid w:val="00CE78E4"/>
    <w:rsid w:val="00CF2810"/>
    <w:rsid w:val="00CF4567"/>
    <w:rsid w:val="00CF4C5F"/>
    <w:rsid w:val="00CF4D0E"/>
    <w:rsid w:val="00CF6A88"/>
    <w:rsid w:val="00D051F8"/>
    <w:rsid w:val="00D06AF7"/>
    <w:rsid w:val="00D07E04"/>
    <w:rsid w:val="00D10892"/>
    <w:rsid w:val="00D133F8"/>
    <w:rsid w:val="00D14A3E"/>
    <w:rsid w:val="00D30730"/>
    <w:rsid w:val="00D32C0E"/>
    <w:rsid w:val="00D32D2B"/>
    <w:rsid w:val="00D407BA"/>
    <w:rsid w:val="00D454D9"/>
    <w:rsid w:val="00D50456"/>
    <w:rsid w:val="00D60567"/>
    <w:rsid w:val="00D7115E"/>
    <w:rsid w:val="00D7265C"/>
    <w:rsid w:val="00D72E8C"/>
    <w:rsid w:val="00D72F65"/>
    <w:rsid w:val="00D739C6"/>
    <w:rsid w:val="00D76DD0"/>
    <w:rsid w:val="00D77175"/>
    <w:rsid w:val="00D81058"/>
    <w:rsid w:val="00D922EC"/>
    <w:rsid w:val="00D938A6"/>
    <w:rsid w:val="00D9718D"/>
    <w:rsid w:val="00DA0EAF"/>
    <w:rsid w:val="00DA3F8C"/>
    <w:rsid w:val="00DA4448"/>
    <w:rsid w:val="00DB0D2E"/>
    <w:rsid w:val="00DC53FB"/>
    <w:rsid w:val="00DC687F"/>
    <w:rsid w:val="00DD1EEE"/>
    <w:rsid w:val="00DD2445"/>
    <w:rsid w:val="00DF127B"/>
    <w:rsid w:val="00DF7CAC"/>
    <w:rsid w:val="00E1407E"/>
    <w:rsid w:val="00E175CF"/>
    <w:rsid w:val="00E20449"/>
    <w:rsid w:val="00E2669B"/>
    <w:rsid w:val="00E3716B"/>
    <w:rsid w:val="00E42FAB"/>
    <w:rsid w:val="00E45672"/>
    <w:rsid w:val="00E50290"/>
    <w:rsid w:val="00E5323B"/>
    <w:rsid w:val="00E54C5F"/>
    <w:rsid w:val="00E5558D"/>
    <w:rsid w:val="00E55AB9"/>
    <w:rsid w:val="00E70273"/>
    <w:rsid w:val="00E70B38"/>
    <w:rsid w:val="00E75970"/>
    <w:rsid w:val="00E77668"/>
    <w:rsid w:val="00E827CA"/>
    <w:rsid w:val="00E82CA3"/>
    <w:rsid w:val="00E845C7"/>
    <w:rsid w:val="00E8749E"/>
    <w:rsid w:val="00E90C01"/>
    <w:rsid w:val="00E90CBF"/>
    <w:rsid w:val="00E9135D"/>
    <w:rsid w:val="00EA3650"/>
    <w:rsid w:val="00EA485E"/>
    <w:rsid w:val="00EA486E"/>
    <w:rsid w:val="00EA4967"/>
    <w:rsid w:val="00EA7690"/>
    <w:rsid w:val="00EB2307"/>
    <w:rsid w:val="00EC2DC9"/>
    <w:rsid w:val="00EC7638"/>
    <w:rsid w:val="00EC7D74"/>
    <w:rsid w:val="00ED3C7C"/>
    <w:rsid w:val="00EE27E7"/>
    <w:rsid w:val="00EE4A43"/>
    <w:rsid w:val="00EE5A89"/>
    <w:rsid w:val="00EE610A"/>
    <w:rsid w:val="00EE6E41"/>
    <w:rsid w:val="00EF280A"/>
    <w:rsid w:val="00EF3DFD"/>
    <w:rsid w:val="00EF4BFB"/>
    <w:rsid w:val="00F0318E"/>
    <w:rsid w:val="00F03325"/>
    <w:rsid w:val="00F12B54"/>
    <w:rsid w:val="00F2450B"/>
    <w:rsid w:val="00F26DFA"/>
    <w:rsid w:val="00F31E9C"/>
    <w:rsid w:val="00F327F1"/>
    <w:rsid w:val="00F3768D"/>
    <w:rsid w:val="00F44C6E"/>
    <w:rsid w:val="00F5316F"/>
    <w:rsid w:val="00F576FA"/>
    <w:rsid w:val="00F57B0C"/>
    <w:rsid w:val="00F64450"/>
    <w:rsid w:val="00F72D3B"/>
    <w:rsid w:val="00F75194"/>
    <w:rsid w:val="00F81BCF"/>
    <w:rsid w:val="00F84531"/>
    <w:rsid w:val="00F87536"/>
    <w:rsid w:val="00F9168F"/>
    <w:rsid w:val="00FB0CC2"/>
    <w:rsid w:val="00FB1BCB"/>
    <w:rsid w:val="00FB2D00"/>
    <w:rsid w:val="00FB5292"/>
    <w:rsid w:val="00FB6623"/>
    <w:rsid w:val="00FC1F8C"/>
    <w:rsid w:val="00FD0A80"/>
    <w:rsid w:val="00FD420F"/>
    <w:rsid w:val="00FD5F0D"/>
    <w:rsid w:val="00FE2D7E"/>
    <w:rsid w:val="00FE76ED"/>
    <w:rsid w:val="00FF0AB8"/>
    <w:rsid w:val="00FF599C"/>
    <w:rsid w:val="00FF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18FDDB3"/>
  <w15:docId w15:val="{AAF447BA-F64F-4945-8FB0-B310C1DE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F2450B"/>
    <w:pPr>
      <w:ind w:left="720"/>
      <w:contextualSpacing/>
    </w:pPr>
  </w:style>
  <w:style w:type="paragraph" w:customStyle="1" w:styleId="naiskr">
    <w:name w:val="naiskr"/>
    <w:basedOn w:val="Normal"/>
    <w:rsid w:val="008325BA"/>
    <w:pPr>
      <w:suppressAutoHyphens/>
      <w:spacing w:before="75" w:after="75" w:line="100" w:lineRule="atLeast"/>
    </w:pPr>
    <w:rPr>
      <w:rFonts w:ascii="Times New Roman" w:eastAsia="Times New Roman" w:hAnsi="Times New Roman" w:cs="Times New Roman"/>
      <w:kern w:val="1"/>
      <w:sz w:val="24"/>
      <w:szCs w:val="24"/>
      <w:lang w:eastAsia="lv-LV"/>
    </w:rPr>
  </w:style>
  <w:style w:type="character" w:styleId="CommentReference">
    <w:name w:val="annotation reference"/>
    <w:basedOn w:val="DefaultParagraphFont"/>
    <w:uiPriority w:val="99"/>
    <w:semiHidden/>
    <w:unhideWhenUsed/>
    <w:rsid w:val="00035B33"/>
    <w:rPr>
      <w:sz w:val="16"/>
      <w:szCs w:val="16"/>
    </w:rPr>
  </w:style>
  <w:style w:type="paragraph" w:styleId="CommentText">
    <w:name w:val="annotation text"/>
    <w:basedOn w:val="Normal"/>
    <w:link w:val="CommentTextChar"/>
    <w:uiPriority w:val="99"/>
    <w:semiHidden/>
    <w:unhideWhenUsed/>
    <w:rsid w:val="00035B33"/>
    <w:pPr>
      <w:spacing w:line="240" w:lineRule="auto"/>
    </w:pPr>
    <w:rPr>
      <w:sz w:val="20"/>
      <w:szCs w:val="20"/>
    </w:rPr>
  </w:style>
  <w:style w:type="character" w:customStyle="1" w:styleId="CommentTextChar">
    <w:name w:val="Comment Text Char"/>
    <w:basedOn w:val="DefaultParagraphFont"/>
    <w:link w:val="CommentText"/>
    <w:uiPriority w:val="99"/>
    <w:semiHidden/>
    <w:rsid w:val="00035B33"/>
    <w:rPr>
      <w:sz w:val="20"/>
      <w:szCs w:val="20"/>
    </w:rPr>
  </w:style>
  <w:style w:type="paragraph" w:styleId="CommentSubject">
    <w:name w:val="annotation subject"/>
    <w:basedOn w:val="CommentText"/>
    <w:next w:val="CommentText"/>
    <w:link w:val="CommentSubjectChar"/>
    <w:uiPriority w:val="99"/>
    <w:semiHidden/>
    <w:unhideWhenUsed/>
    <w:rsid w:val="00035B33"/>
    <w:rPr>
      <w:b/>
      <w:bCs/>
    </w:rPr>
  </w:style>
  <w:style w:type="character" w:customStyle="1" w:styleId="CommentSubjectChar">
    <w:name w:val="Comment Subject Char"/>
    <w:basedOn w:val="CommentTextChar"/>
    <w:link w:val="CommentSubject"/>
    <w:uiPriority w:val="99"/>
    <w:semiHidden/>
    <w:rsid w:val="00035B33"/>
    <w:rPr>
      <w:b/>
      <w:bCs/>
      <w:sz w:val="20"/>
      <w:szCs w:val="20"/>
    </w:rPr>
  </w:style>
  <w:style w:type="paragraph" w:styleId="FootnoteText">
    <w:name w:val="footnote text"/>
    <w:basedOn w:val="Normal"/>
    <w:link w:val="FootnoteTextChar"/>
    <w:uiPriority w:val="99"/>
    <w:semiHidden/>
    <w:unhideWhenUsed/>
    <w:rsid w:val="00414B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BE6"/>
    <w:rPr>
      <w:sz w:val="20"/>
      <w:szCs w:val="20"/>
    </w:rPr>
  </w:style>
  <w:style w:type="character" w:styleId="FootnoteReference">
    <w:name w:val="footnote reference"/>
    <w:basedOn w:val="DefaultParagraphFont"/>
    <w:uiPriority w:val="99"/>
    <w:semiHidden/>
    <w:unhideWhenUsed/>
    <w:rsid w:val="00414BE6"/>
    <w:rPr>
      <w:vertAlign w:val="superscript"/>
    </w:rPr>
  </w:style>
  <w:style w:type="paragraph" w:styleId="NormalWeb">
    <w:name w:val="Normal (Web)"/>
    <w:basedOn w:val="Normal"/>
    <w:uiPriority w:val="99"/>
    <w:semiHidden/>
    <w:unhideWhenUsed/>
    <w:rsid w:val="008A4805"/>
    <w:pPr>
      <w:spacing w:after="0" w:line="240" w:lineRule="auto"/>
    </w:pPr>
    <w:rPr>
      <w:rFonts w:ascii="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211251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eva.klinsone@fm.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k.gov.lv/content/ministru-kabineta-diskusiju-dokument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K.Ketners (BPAD)</Vad_x012b_t_x0101_js>
    <TAP xmlns="8a8406e0-fd3e-4c97-9c6b-df4e1c510b77">130</TAP>
    <Kategorija xmlns="2e5bb04e-596e-45bd-9003-43ca78b1ba16">Anotācija</Kategorij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89253-500F-465B-900B-8B8529B202B7}">
  <ds:schemaRef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8a8406e0-fd3e-4c97-9c6b-df4e1c510b77"/>
    <ds:schemaRef ds:uri="http://schemas.microsoft.com/office/2006/metadata/properties"/>
    <ds:schemaRef ds:uri="http://purl.org/dc/terms/"/>
    <ds:schemaRef ds:uri="http://schemas.openxmlformats.org/package/2006/metadata/core-properties"/>
    <ds:schemaRef ds:uri="2e5bb04e-596e-45bd-9003-43ca78b1ba16"/>
  </ds:schemaRefs>
</ds:datastoreItem>
</file>

<file path=customXml/itemProps2.xml><?xml version="1.0" encoding="utf-8"?>
<ds:datastoreItem xmlns:ds="http://schemas.openxmlformats.org/officeDocument/2006/customXml" ds:itemID="{DC5F3B33-F827-4D74-8E3E-2F1E1A6C6EB4}">
  <ds:schemaRefs>
    <ds:schemaRef ds:uri="http://schemas.microsoft.com/sharepoint/v3/contenttype/forms"/>
  </ds:schemaRefs>
</ds:datastoreItem>
</file>

<file path=customXml/itemProps3.xml><?xml version="1.0" encoding="utf-8"?>
<ds:datastoreItem xmlns:ds="http://schemas.openxmlformats.org/officeDocument/2006/customXml" ds:itemID="{F8845211-0E5B-4AEC-AD86-4C2E79097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53FD7E-E713-4AE7-91EE-E482BA7A5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7394</Words>
  <Characters>4216</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Grozījumi Ministru kabineta 2012. gada 2. oktobra instrukcijā Nr. 12 "Dienesta vieglo automobiļu iegādes un nomas kārtība"</vt:lpstr>
    </vt:vector>
  </TitlesOfParts>
  <Company>Finanšu ministrija, BPAD</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2012. gada 2. oktobra instrukcijā Nr. 12 "Dienesta vieglo automobiļu iegādes un nomas kārtība"</dc:title>
  <dc:subject>Anotācija</dc:subject>
  <dc:creator>I.Klinsone (BPAD)</dc:creator>
  <dc:description>67095531, ieva.klinsone@fm.gov.lv</dc:description>
  <cp:lastModifiedBy>Inguna Dancīte</cp:lastModifiedBy>
  <cp:revision>2</cp:revision>
  <cp:lastPrinted>2020-11-10T11:14:00Z</cp:lastPrinted>
  <dcterms:created xsi:type="dcterms:W3CDTF">2020-11-26T14:09:00Z</dcterms:created>
  <dcterms:modified xsi:type="dcterms:W3CDTF">2020-11-26T14:09:00Z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0x010100717988F63A5FCA4E91EBEA3C7CBABFE1</vt:lpwstr>
  </property>
</Properties>
</file>