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5B0C0" w14:textId="77777777" w:rsidR="00894C55" w:rsidRPr="00842135" w:rsidRDefault="00DA25A0" w:rsidP="00894C55">
      <w:pPr>
        <w:shd w:val="clear" w:color="auto" w:fill="FFFFFF"/>
        <w:spacing w:after="0" w:line="240" w:lineRule="auto"/>
        <w:jc w:val="center"/>
        <w:rPr>
          <w:rFonts w:ascii="Times New Roman" w:eastAsia="Times New Roman" w:hAnsi="Times New Roman" w:cs="Times New Roman"/>
          <w:b/>
          <w:bCs/>
          <w:sz w:val="28"/>
          <w:szCs w:val="24"/>
          <w:lang w:eastAsia="lv-LV"/>
        </w:rPr>
      </w:pPr>
      <w:sdt>
        <w:sdtPr>
          <w:rPr>
            <w:rFonts w:ascii="Times New Roman" w:eastAsia="Times New Roman" w:hAnsi="Times New Roman" w:cs="Times New Roman"/>
            <w:b/>
            <w:bCs/>
            <w:sz w:val="28"/>
            <w:szCs w:val="24"/>
            <w:lang w:eastAsia="lv-LV"/>
          </w:rPr>
          <w:id w:val="882755678"/>
          <w:placeholder>
            <w:docPart w:val="B2513C7936974E769D1103048039203D"/>
          </w:placeholder>
        </w:sdtPr>
        <w:sdtEndPr/>
        <w:sdtContent>
          <w:r w:rsidR="00DD7302" w:rsidRPr="00842135">
            <w:rPr>
              <w:rFonts w:ascii="Times New Roman" w:eastAsia="Times New Roman" w:hAnsi="Times New Roman" w:cs="Times New Roman"/>
              <w:b/>
              <w:bCs/>
              <w:sz w:val="28"/>
              <w:szCs w:val="24"/>
              <w:lang w:eastAsia="lv-LV"/>
            </w:rPr>
            <w:t xml:space="preserve">Ministru kabineta noteikumu “Eiropas Ekonomikas zonas finanšu instrumenta un Norvēģijas finanšu instrumenta 2014.–2021.gada perioda vadības </w:t>
          </w:r>
          <w:proofErr w:type="spellStart"/>
          <w:r w:rsidR="00DD7302" w:rsidRPr="00842135">
            <w:rPr>
              <w:rFonts w:ascii="Times New Roman" w:eastAsia="Times New Roman" w:hAnsi="Times New Roman" w:cs="Times New Roman"/>
              <w:b/>
              <w:bCs/>
              <w:sz w:val="28"/>
              <w:szCs w:val="24"/>
              <w:lang w:eastAsia="lv-LV"/>
            </w:rPr>
            <w:t>noteikumi”</w:t>
          </w:r>
        </w:sdtContent>
      </w:sdt>
      <w:r w:rsidR="00DD7302" w:rsidRPr="00842135">
        <w:rPr>
          <w:rFonts w:ascii="Times New Roman" w:eastAsia="Times New Roman" w:hAnsi="Times New Roman" w:cs="Times New Roman"/>
          <w:b/>
          <w:bCs/>
          <w:sz w:val="28"/>
          <w:szCs w:val="24"/>
          <w:lang w:eastAsia="lv-LV"/>
        </w:rPr>
        <w:t>projekta</w:t>
      </w:r>
      <w:proofErr w:type="spellEnd"/>
      <w:r w:rsidR="003B0BF9" w:rsidRPr="00842135">
        <w:rPr>
          <w:rFonts w:ascii="Times New Roman" w:eastAsia="Times New Roman" w:hAnsi="Times New Roman" w:cs="Times New Roman"/>
          <w:b/>
          <w:bCs/>
          <w:sz w:val="28"/>
          <w:szCs w:val="24"/>
          <w:lang w:eastAsia="lv-LV"/>
        </w:rPr>
        <w:br/>
      </w:r>
      <w:r w:rsidR="00894C55" w:rsidRPr="00842135">
        <w:rPr>
          <w:rFonts w:ascii="Times New Roman" w:eastAsia="Times New Roman" w:hAnsi="Times New Roman" w:cs="Times New Roman"/>
          <w:b/>
          <w:bCs/>
          <w:sz w:val="28"/>
          <w:szCs w:val="24"/>
          <w:lang w:eastAsia="lv-LV"/>
        </w:rPr>
        <w:t>sākotnējās ietekmes novērtējuma ziņojums (anotācija)</w:t>
      </w:r>
    </w:p>
    <w:p w14:paraId="0A9A676E" w14:textId="77777777" w:rsidR="00E5323B" w:rsidRPr="00842135" w:rsidRDefault="00E5323B" w:rsidP="00894C55">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D00FD4" w:rsidRPr="00842135" w14:paraId="766D1009"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07EAAD8" w14:textId="77777777" w:rsidR="00655F2C" w:rsidRPr="00842135" w:rsidRDefault="00E5323B" w:rsidP="00E5323B">
            <w:pPr>
              <w:spacing w:after="0" w:line="240" w:lineRule="auto"/>
              <w:rPr>
                <w:rFonts w:ascii="Times New Roman" w:eastAsia="Times New Roman" w:hAnsi="Times New Roman" w:cs="Times New Roman"/>
                <w:b/>
                <w:bCs/>
                <w:iCs/>
                <w:sz w:val="24"/>
                <w:szCs w:val="24"/>
                <w:lang w:eastAsia="lv-LV"/>
              </w:rPr>
            </w:pPr>
            <w:r w:rsidRPr="00842135">
              <w:rPr>
                <w:rFonts w:ascii="Times New Roman" w:eastAsia="Times New Roman" w:hAnsi="Times New Roman" w:cs="Times New Roman"/>
                <w:b/>
                <w:bCs/>
                <w:iCs/>
                <w:sz w:val="24"/>
                <w:szCs w:val="24"/>
                <w:lang w:eastAsia="lv-LV"/>
              </w:rPr>
              <w:t>Tiesību akta projekta anotācijas kopsavilkums</w:t>
            </w:r>
          </w:p>
        </w:tc>
      </w:tr>
      <w:tr w:rsidR="00D00FD4" w:rsidRPr="00842135" w14:paraId="03966B5B"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510D14DE"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7DE65C31" w14:textId="381F9DD6" w:rsidR="00162D0C" w:rsidRPr="00162D0C" w:rsidRDefault="00162D0C" w:rsidP="00162D0C">
            <w:pPr>
              <w:spacing w:after="0" w:line="240" w:lineRule="auto"/>
              <w:jc w:val="both"/>
              <w:rPr>
                <w:rFonts w:ascii="Times New Roman" w:eastAsia="Times New Roman" w:hAnsi="Times New Roman" w:cs="Times New Roman"/>
                <w:iCs/>
                <w:sz w:val="24"/>
                <w:szCs w:val="24"/>
                <w:lang w:eastAsia="lv-LV"/>
              </w:rPr>
            </w:pPr>
            <w:r w:rsidRPr="00162D0C">
              <w:rPr>
                <w:rFonts w:ascii="Times New Roman" w:eastAsia="Times New Roman" w:hAnsi="Times New Roman" w:cs="Times New Roman"/>
                <w:iCs/>
                <w:sz w:val="24"/>
                <w:szCs w:val="24"/>
                <w:lang w:eastAsia="lv-LV"/>
              </w:rPr>
              <w:t xml:space="preserve">MK noteikumu projekts nosaka </w:t>
            </w:r>
            <w:r w:rsidR="009A5E1F">
              <w:rPr>
                <w:rFonts w:ascii="Times New Roman" w:eastAsia="Times New Roman" w:hAnsi="Times New Roman" w:cs="Times New Roman"/>
                <w:iCs/>
                <w:sz w:val="24"/>
                <w:szCs w:val="24"/>
                <w:lang w:eastAsia="lv-LV"/>
              </w:rPr>
              <w:t>regulējumu</w:t>
            </w:r>
            <w:r w:rsidR="009F1DB6">
              <w:rPr>
                <w:rFonts w:ascii="Times New Roman" w:eastAsia="Times New Roman" w:hAnsi="Times New Roman" w:cs="Times New Roman"/>
                <w:iCs/>
                <w:sz w:val="24"/>
                <w:szCs w:val="24"/>
                <w:lang w:eastAsia="lv-LV"/>
              </w:rPr>
              <w:t xml:space="preserve"> finanšu</w:t>
            </w:r>
            <w:r w:rsidR="0091687A">
              <w:rPr>
                <w:rFonts w:ascii="Times New Roman" w:eastAsia="Times New Roman" w:hAnsi="Times New Roman" w:cs="Times New Roman"/>
                <w:iCs/>
                <w:sz w:val="24"/>
                <w:szCs w:val="24"/>
                <w:lang w:eastAsia="lv-LV"/>
              </w:rPr>
              <w:t xml:space="preserve"> </w:t>
            </w:r>
            <w:r w:rsidR="009F1DB6" w:rsidRPr="009F1DB6">
              <w:rPr>
                <w:rFonts w:ascii="Times New Roman" w:eastAsia="Times New Roman" w:hAnsi="Times New Roman" w:cs="Times New Roman"/>
                <w:iCs/>
                <w:sz w:val="24"/>
                <w:szCs w:val="24"/>
                <w:lang w:eastAsia="lv-LV"/>
              </w:rPr>
              <w:t>instrumentu vadībai</w:t>
            </w:r>
            <w:r w:rsidR="0091687A">
              <w:rPr>
                <w:rFonts w:ascii="Times New Roman" w:eastAsia="Times New Roman" w:hAnsi="Times New Roman" w:cs="Times New Roman"/>
                <w:iCs/>
                <w:sz w:val="24"/>
                <w:szCs w:val="24"/>
                <w:lang w:eastAsia="lv-LV"/>
              </w:rPr>
              <w:t xml:space="preserve"> </w:t>
            </w:r>
            <w:proofErr w:type="spellStart"/>
            <w:r w:rsidR="00DF7077">
              <w:rPr>
                <w:rFonts w:ascii="Times New Roman" w:eastAsia="Times New Roman" w:hAnsi="Times New Roman" w:cs="Times New Roman"/>
                <w:iCs/>
                <w:sz w:val="24"/>
                <w:szCs w:val="24"/>
                <w:lang w:eastAsia="lv-LV"/>
              </w:rPr>
              <w:t>grantu</w:t>
            </w:r>
            <w:proofErr w:type="spellEnd"/>
            <w:r w:rsidR="00DF7077">
              <w:rPr>
                <w:rFonts w:ascii="Times New Roman" w:eastAsia="Times New Roman" w:hAnsi="Times New Roman" w:cs="Times New Roman"/>
                <w:iCs/>
                <w:sz w:val="24"/>
                <w:szCs w:val="24"/>
                <w:lang w:eastAsia="lv-LV"/>
              </w:rPr>
              <w:t xml:space="preserve"> veidā</w:t>
            </w:r>
            <w:r w:rsidR="0091687A">
              <w:rPr>
                <w:rFonts w:ascii="Times New Roman" w:eastAsia="Times New Roman" w:hAnsi="Times New Roman" w:cs="Times New Roman"/>
                <w:iCs/>
                <w:sz w:val="24"/>
                <w:szCs w:val="24"/>
                <w:lang w:eastAsia="lv-LV"/>
              </w:rPr>
              <w:t xml:space="preserve"> </w:t>
            </w:r>
            <w:r w:rsidR="009F1DB6">
              <w:rPr>
                <w:rFonts w:ascii="Times New Roman" w:eastAsia="Times New Roman" w:hAnsi="Times New Roman" w:cs="Times New Roman"/>
                <w:iCs/>
                <w:sz w:val="24"/>
                <w:szCs w:val="24"/>
                <w:lang w:eastAsia="lv-LV"/>
              </w:rPr>
              <w:t>2014.</w:t>
            </w:r>
            <w:r w:rsidR="0091687A">
              <w:rPr>
                <w:rFonts w:ascii="Times New Roman" w:eastAsia="Times New Roman" w:hAnsi="Times New Roman" w:cs="Times New Roman"/>
                <w:iCs/>
                <w:sz w:val="24"/>
                <w:szCs w:val="24"/>
                <w:lang w:eastAsia="lv-LV"/>
              </w:rPr>
              <w:t xml:space="preserve"> </w:t>
            </w:r>
            <w:r w:rsidR="009F1DB6">
              <w:rPr>
                <w:rFonts w:ascii="Times New Roman" w:eastAsia="Times New Roman" w:hAnsi="Times New Roman" w:cs="Times New Roman"/>
                <w:iCs/>
                <w:sz w:val="24"/>
                <w:szCs w:val="24"/>
                <w:lang w:eastAsia="lv-LV"/>
              </w:rPr>
              <w:t>–</w:t>
            </w:r>
            <w:r w:rsidR="0091687A">
              <w:rPr>
                <w:rFonts w:ascii="Times New Roman" w:eastAsia="Times New Roman" w:hAnsi="Times New Roman" w:cs="Times New Roman"/>
                <w:iCs/>
                <w:sz w:val="24"/>
                <w:szCs w:val="24"/>
                <w:lang w:eastAsia="lv-LV"/>
              </w:rPr>
              <w:t xml:space="preserve"> </w:t>
            </w:r>
            <w:r w:rsidR="009F1DB6">
              <w:rPr>
                <w:rFonts w:ascii="Times New Roman" w:eastAsia="Times New Roman" w:hAnsi="Times New Roman" w:cs="Times New Roman"/>
                <w:iCs/>
                <w:sz w:val="24"/>
                <w:szCs w:val="24"/>
                <w:lang w:eastAsia="lv-LV"/>
              </w:rPr>
              <w:t>2021. periodā</w:t>
            </w:r>
            <w:r w:rsidRPr="00162D0C">
              <w:rPr>
                <w:rFonts w:ascii="Times New Roman" w:eastAsia="Times New Roman" w:hAnsi="Times New Roman" w:cs="Times New Roman"/>
                <w:iCs/>
                <w:sz w:val="24"/>
                <w:szCs w:val="24"/>
                <w:lang w:eastAsia="lv-LV"/>
              </w:rPr>
              <w:t>,</w:t>
            </w:r>
            <w:r w:rsidR="000E3FF4">
              <w:rPr>
                <w:rFonts w:ascii="Times New Roman" w:eastAsia="Times New Roman" w:hAnsi="Times New Roman" w:cs="Times New Roman"/>
                <w:iCs/>
                <w:sz w:val="24"/>
                <w:szCs w:val="24"/>
                <w:lang w:eastAsia="lv-LV"/>
              </w:rPr>
              <w:t xml:space="preserve"> t.sk.</w:t>
            </w:r>
            <w:r w:rsidRPr="00162D0C">
              <w:rPr>
                <w:rFonts w:ascii="Times New Roman" w:eastAsia="Times New Roman" w:hAnsi="Times New Roman" w:cs="Times New Roman"/>
                <w:iCs/>
                <w:sz w:val="24"/>
                <w:szCs w:val="24"/>
                <w:lang w:eastAsia="lv-LV"/>
              </w:rPr>
              <w:t xml:space="preserve"> projektu iesniegumu atlasei un iepriekš noteikto projektu novērtēšanai, valsts budžeta līdzekļu plānošanai, tehniskās palīdzības un divpusējās sadarbības fonda ieviešanai,  maksājumu veikšanai, iepirkumu </w:t>
            </w:r>
            <w:r w:rsidR="000E3FF4">
              <w:rPr>
                <w:rFonts w:ascii="Times New Roman" w:eastAsia="Times New Roman" w:hAnsi="Times New Roman" w:cs="Times New Roman"/>
                <w:iCs/>
                <w:sz w:val="24"/>
                <w:szCs w:val="24"/>
                <w:lang w:eastAsia="lv-LV"/>
              </w:rPr>
              <w:t xml:space="preserve">dokumentācijas un norises  </w:t>
            </w:r>
            <w:r w:rsidRPr="00162D0C">
              <w:rPr>
                <w:rFonts w:ascii="Times New Roman" w:eastAsia="Times New Roman" w:hAnsi="Times New Roman" w:cs="Times New Roman"/>
                <w:iCs/>
                <w:sz w:val="24"/>
                <w:szCs w:val="24"/>
                <w:lang w:eastAsia="lv-LV"/>
              </w:rPr>
              <w:t xml:space="preserve">pirmspārbaužu veikšanai, </w:t>
            </w:r>
            <w:r w:rsidR="00DF7077">
              <w:rPr>
                <w:rFonts w:ascii="Times New Roman" w:eastAsia="Times New Roman" w:hAnsi="Times New Roman" w:cs="Times New Roman"/>
                <w:iCs/>
                <w:sz w:val="24"/>
                <w:szCs w:val="24"/>
                <w:lang w:eastAsia="lv-LV"/>
              </w:rPr>
              <w:t xml:space="preserve">kā arī </w:t>
            </w:r>
            <w:r w:rsidRPr="00162D0C">
              <w:rPr>
                <w:rFonts w:ascii="Times New Roman" w:eastAsia="Times New Roman" w:hAnsi="Times New Roman" w:cs="Times New Roman"/>
                <w:iCs/>
                <w:sz w:val="24"/>
                <w:szCs w:val="24"/>
                <w:lang w:eastAsia="lv-LV"/>
              </w:rPr>
              <w:t>finanšu instr</w:t>
            </w:r>
            <w:r w:rsidR="000E3FF4">
              <w:rPr>
                <w:rFonts w:ascii="Times New Roman" w:eastAsia="Times New Roman" w:hAnsi="Times New Roman" w:cs="Times New Roman"/>
                <w:iCs/>
                <w:sz w:val="24"/>
                <w:szCs w:val="24"/>
                <w:lang w:eastAsia="lv-LV"/>
              </w:rPr>
              <w:t>umentu kontrolei, uzraudzībai</w:t>
            </w:r>
            <w:r w:rsidR="00DF7077">
              <w:rPr>
                <w:rFonts w:ascii="Times New Roman" w:eastAsia="Times New Roman" w:hAnsi="Times New Roman" w:cs="Times New Roman"/>
                <w:iCs/>
                <w:sz w:val="24"/>
                <w:szCs w:val="24"/>
                <w:lang w:eastAsia="lv-LV"/>
              </w:rPr>
              <w:t xml:space="preserve">, </w:t>
            </w:r>
            <w:r w:rsidR="000E3FF4">
              <w:rPr>
                <w:rFonts w:ascii="Times New Roman" w:eastAsia="Times New Roman" w:hAnsi="Times New Roman" w:cs="Times New Roman"/>
                <w:iCs/>
                <w:sz w:val="24"/>
                <w:szCs w:val="24"/>
                <w:lang w:eastAsia="lv-LV"/>
              </w:rPr>
              <w:t>neatbilstoši veikto līdzekļu atgūšanai,</w:t>
            </w:r>
            <w:r w:rsidRPr="00162D0C">
              <w:rPr>
                <w:rFonts w:ascii="Times New Roman" w:eastAsia="Times New Roman" w:hAnsi="Times New Roman" w:cs="Times New Roman"/>
                <w:iCs/>
                <w:sz w:val="24"/>
                <w:szCs w:val="24"/>
                <w:lang w:eastAsia="lv-LV"/>
              </w:rPr>
              <w:t xml:space="preserve"> ievērojot donorvalstu noteikumu prasības.</w:t>
            </w:r>
          </w:p>
          <w:p w14:paraId="096BB1F3" w14:textId="77777777" w:rsidR="004F6293" w:rsidRPr="00842135" w:rsidRDefault="00162D0C" w:rsidP="00162D0C">
            <w:pPr>
              <w:spacing w:after="0" w:line="240" w:lineRule="auto"/>
              <w:jc w:val="both"/>
              <w:rPr>
                <w:rFonts w:ascii="Times New Roman" w:eastAsia="Times New Roman" w:hAnsi="Times New Roman" w:cs="Times New Roman"/>
                <w:iCs/>
                <w:sz w:val="24"/>
                <w:szCs w:val="24"/>
                <w:lang w:eastAsia="lv-LV"/>
              </w:rPr>
            </w:pPr>
            <w:r w:rsidRPr="00162D0C">
              <w:rPr>
                <w:rFonts w:ascii="Times New Roman" w:eastAsia="Times New Roman" w:hAnsi="Times New Roman" w:cs="Times New Roman"/>
                <w:iCs/>
                <w:sz w:val="24"/>
                <w:szCs w:val="24"/>
                <w:lang w:eastAsia="lv-LV"/>
              </w:rPr>
              <w:t>MK noteikumu projekts stāsies spēkā līdz 2018. gada 1. oktobrim.</w:t>
            </w:r>
          </w:p>
        </w:tc>
      </w:tr>
    </w:tbl>
    <w:p w14:paraId="3CA13EC0"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D00FD4" w:rsidRPr="00842135" w14:paraId="0EF99AFF"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0F12A8A" w14:textId="77777777" w:rsidR="00655F2C" w:rsidRPr="00842135" w:rsidRDefault="00E5323B" w:rsidP="00E5323B">
            <w:pPr>
              <w:spacing w:after="0" w:line="240" w:lineRule="auto"/>
              <w:rPr>
                <w:rFonts w:ascii="Times New Roman" w:eastAsia="Times New Roman" w:hAnsi="Times New Roman" w:cs="Times New Roman"/>
                <w:b/>
                <w:bCs/>
                <w:iCs/>
                <w:sz w:val="24"/>
                <w:szCs w:val="24"/>
                <w:lang w:eastAsia="lv-LV"/>
              </w:rPr>
            </w:pPr>
            <w:r w:rsidRPr="00842135">
              <w:rPr>
                <w:rFonts w:ascii="Times New Roman" w:eastAsia="Times New Roman" w:hAnsi="Times New Roman" w:cs="Times New Roman"/>
                <w:b/>
                <w:bCs/>
                <w:iCs/>
                <w:sz w:val="24"/>
                <w:szCs w:val="24"/>
                <w:lang w:eastAsia="lv-LV"/>
              </w:rPr>
              <w:t>I. Tiesību akta projekta izstrādes nepieciešamība</w:t>
            </w:r>
          </w:p>
        </w:tc>
      </w:tr>
      <w:tr w:rsidR="00D00FD4" w:rsidRPr="00842135" w14:paraId="3235E5B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8BBD838" w14:textId="77777777" w:rsidR="00655F2C"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9629CEE"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572B4654" w14:textId="4494E8AD" w:rsidR="002D68FF" w:rsidRPr="00D71622" w:rsidRDefault="00FA152A" w:rsidP="00D522F5">
            <w:pPr>
              <w:spacing w:after="0" w:line="240" w:lineRule="auto"/>
              <w:jc w:val="both"/>
              <w:rPr>
                <w:rFonts w:ascii="Times New Roman" w:hAnsi="Times New Roman" w:cs="Times New Roman"/>
                <w:bCs/>
                <w:sz w:val="24"/>
                <w:szCs w:val="24"/>
              </w:rPr>
            </w:pPr>
            <w:r w:rsidRPr="00842135">
              <w:rPr>
                <w:rFonts w:ascii="Times New Roman" w:hAnsi="Times New Roman" w:cs="Times New Roman"/>
                <w:bCs/>
                <w:sz w:val="24"/>
                <w:szCs w:val="24"/>
              </w:rPr>
              <w:t>Eiropas Ekonomikas zonas finanšu instrumenta un Norvēģijas finanšu instrumenta 2014.</w:t>
            </w:r>
            <w:r w:rsidR="0091687A">
              <w:rPr>
                <w:rFonts w:ascii="Times New Roman" w:hAnsi="Times New Roman" w:cs="Times New Roman"/>
                <w:bCs/>
                <w:sz w:val="24"/>
                <w:szCs w:val="24"/>
              </w:rPr>
              <w:t xml:space="preserve"> </w:t>
            </w:r>
            <w:r w:rsidRPr="00842135">
              <w:rPr>
                <w:rFonts w:ascii="Times New Roman" w:hAnsi="Times New Roman" w:cs="Times New Roman"/>
                <w:bCs/>
                <w:sz w:val="24"/>
                <w:szCs w:val="24"/>
              </w:rPr>
              <w:t>-</w:t>
            </w:r>
            <w:r w:rsidR="0091687A">
              <w:rPr>
                <w:rFonts w:ascii="Times New Roman" w:hAnsi="Times New Roman" w:cs="Times New Roman"/>
                <w:bCs/>
                <w:sz w:val="24"/>
                <w:szCs w:val="24"/>
              </w:rPr>
              <w:t xml:space="preserve"> </w:t>
            </w:r>
            <w:r w:rsidRPr="00842135">
              <w:rPr>
                <w:rFonts w:ascii="Times New Roman" w:hAnsi="Times New Roman" w:cs="Times New Roman"/>
                <w:bCs/>
                <w:sz w:val="24"/>
                <w:szCs w:val="24"/>
              </w:rPr>
              <w:t>2021. gada perioda vadības likuma 15. panta 1., 2., 3., 4., 5., 6., 7., 8., 9., 10.</w:t>
            </w:r>
            <w:r w:rsidR="00E56EE9">
              <w:rPr>
                <w:rFonts w:ascii="Times New Roman" w:hAnsi="Times New Roman" w:cs="Times New Roman"/>
                <w:bCs/>
                <w:sz w:val="24"/>
                <w:szCs w:val="24"/>
              </w:rPr>
              <w:t> </w:t>
            </w:r>
            <w:r w:rsidRPr="00842135">
              <w:rPr>
                <w:rFonts w:ascii="Times New Roman" w:hAnsi="Times New Roman" w:cs="Times New Roman"/>
                <w:bCs/>
                <w:sz w:val="24"/>
                <w:szCs w:val="24"/>
              </w:rPr>
              <w:t>punkts</w:t>
            </w:r>
            <w:r w:rsidR="0082037B">
              <w:rPr>
                <w:rFonts w:ascii="Times New Roman" w:hAnsi="Times New Roman" w:cs="Times New Roman"/>
                <w:bCs/>
                <w:sz w:val="24"/>
                <w:szCs w:val="24"/>
              </w:rPr>
              <w:t>.</w:t>
            </w:r>
          </w:p>
        </w:tc>
      </w:tr>
      <w:tr w:rsidR="00D00FD4" w:rsidRPr="00842135" w14:paraId="6026160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8B9CE0E" w14:textId="77777777" w:rsidR="00655F2C" w:rsidRPr="00DA100F" w:rsidRDefault="00E5323B" w:rsidP="00E5323B">
            <w:pPr>
              <w:spacing w:after="0" w:line="240" w:lineRule="auto"/>
              <w:rPr>
                <w:rFonts w:ascii="Times New Roman" w:eastAsia="Times New Roman" w:hAnsi="Times New Roman" w:cs="Times New Roman"/>
                <w:iCs/>
                <w:sz w:val="24"/>
                <w:szCs w:val="24"/>
                <w:lang w:eastAsia="lv-LV"/>
              </w:rPr>
            </w:pPr>
            <w:r w:rsidRPr="00DA100F">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6B22DA9B" w14:textId="77777777" w:rsidR="00E5323B" w:rsidRPr="00DA100F" w:rsidRDefault="00E5323B" w:rsidP="00E5323B">
            <w:pPr>
              <w:spacing w:after="0" w:line="240" w:lineRule="auto"/>
              <w:rPr>
                <w:rFonts w:ascii="Times New Roman" w:eastAsia="Times New Roman" w:hAnsi="Times New Roman" w:cs="Times New Roman"/>
                <w:iCs/>
                <w:sz w:val="24"/>
                <w:szCs w:val="24"/>
                <w:lang w:eastAsia="lv-LV"/>
              </w:rPr>
            </w:pPr>
            <w:r w:rsidRPr="00DA100F">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hideMark/>
          </w:tcPr>
          <w:p w14:paraId="33295F40" w14:textId="1FE53B3C" w:rsidR="00681825" w:rsidRPr="00DA100F" w:rsidRDefault="00CB3C5C" w:rsidP="00EE37D0">
            <w:pPr>
              <w:pStyle w:val="Heading3"/>
              <w:shd w:val="clear" w:color="auto" w:fill="FFFFFF"/>
              <w:spacing w:after="120"/>
              <w:ind w:right="57"/>
              <w:jc w:val="both"/>
              <w:rPr>
                <w:b w:val="0"/>
                <w:sz w:val="24"/>
                <w:szCs w:val="24"/>
              </w:rPr>
            </w:pPr>
            <w:r w:rsidRPr="00DA100F">
              <w:rPr>
                <w:b w:val="0"/>
                <w:sz w:val="24"/>
                <w:szCs w:val="24"/>
              </w:rPr>
              <w:t>Ministru kabineta noteikumu “Eiropas Ekonomikas zonas finanšu instrumenta un Norvēģijas finanšu instrumenta 2014.</w:t>
            </w:r>
            <w:r w:rsidR="0091687A">
              <w:rPr>
                <w:b w:val="0"/>
                <w:sz w:val="24"/>
                <w:szCs w:val="24"/>
              </w:rPr>
              <w:t xml:space="preserve"> </w:t>
            </w:r>
            <w:r w:rsidRPr="00DA100F">
              <w:rPr>
                <w:b w:val="0"/>
                <w:sz w:val="24"/>
                <w:szCs w:val="24"/>
              </w:rPr>
              <w:t>–</w:t>
            </w:r>
            <w:r w:rsidR="0091687A">
              <w:rPr>
                <w:b w:val="0"/>
                <w:sz w:val="24"/>
                <w:szCs w:val="24"/>
              </w:rPr>
              <w:t xml:space="preserve"> </w:t>
            </w:r>
            <w:r w:rsidRPr="00DA100F">
              <w:rPr>
                <w:b w:val="0"/>
                <w:sz w:val="24"/>
                <w:szCs w:val="24"/>
              </w:rPr>
              <w:t xml:space="preserve">2021. gada perioda vadības noteikumi” projektā (turpmāk – MK noteikumu projekts) ietvertais regulējums </w:t>
            </w:r>
            <w:r w:rsidR="00681825" w:rsidRPr="00DA100F">
              <w:rPr>
                <w:b w:val="0"/>
                <w:sz w:val="24"/>
                <w:szCs w:val="24"/>
              </w:rPr>
              <w:t>pēc būtības ir līdzīgs Eiropas Ekonomikas zonas (turpmāk – EEZ) finanšu instrumenta un Norvēģijas finanšu instrumenta (turpmāk – finanšu instrumenti) 2009.</w:t>
            </w:r>
            <w:r w:rsidR="00FD2970" w:rsidRPr="00DA100F">
              <w:rPr>
                <w:b w:val="0"/>
                <w:sz w:val="24"/>
                <w:szCs w:val="24"/>
              </w:rPr>
              <w:t xml:space="preserve"> –</w:t>
            </w:r>
            <w:r w:rsidR="0091687A">
              <w:rPr>
                <w:b w:val="0"/>
                <w:sz w:val="24"/>
                <w:szCs w:val="24"/>
              </w:rPr>
              <w:t xml:space="preserve"> </w:t>
            </w:r>
            <w:r w:rsidR="00681825" w:rsidRPr="00DA100F">
              <w:rPr>
                <w:b w:val="0"/>
                <w:sz w:val="24"/>
                <w:szCs w:val="24"/>
              </w:rPr>
              <w:t>2014. gada period</w:t>
            </w:r>
            <w:r w:rsidR="00EE37D0" w:rsidRPr="00DA100F">
              <w:rPr>
                <w:b w:val="0"/>
                <w:sz w:val="24"/>
                <w:szCs w:val="24"/>
              </w:rPr>
              <w:t xml:space="preserve">u regulējušiem normatīviem aktiem: </w:t>
            </w:r>
            <w:r w:rsidR="00681825" w:rsidRPr="00DA100F">
              <w:rPr>
                <w:b w:val="0"/>
                <w:sz w:val="24"/>
                <w:szCs w:val="24"/>
              </w:rPr>
              <w:t>Ministru kabineta 2012.</w:t>
            </w:r>
            <w:r w:rsidR="00E56EE9">
              <w:rPr>
                <w:b w:val="0"/>
                <w:sz w:val="24"/>
                <w:szCs w:val="24"/>
              </w:rPr>
              <w:t> </w:t>
            </w:r>
            <w:r w:rsidR="00681825" w:rsidRPr="00DA100F">
              <w:rPr>
                <w:b w:val="0"/>
                <w:sz w:val="24"/>
                <w:szCs w:val="24"/>
              </w:rPr>
              <w:t>gada 9.</w:t>
            </w:r>
            <w:r w:rsidR="00D57AC1" w:rsidRPr="00DA100F">
              <w:rPr>
                <w:b w:val="0"/>
                <w:sz w:val="24"/>
                <w:szCs w:val="24"/>
              </w:rPr>
              <w:t xml:space="preserve"> oktobra noteikum</w:t>
            </w:r>
            <w:r w:rsidR="00EE37D0" w:rsidRPr="00DA100F">
              <w:rPr>
                <w:b w:val="0"/>
                <w:sz w:val="24"/>
                <w:szCs w:val="24"/>
              </w:rPr>
              <w:t>iem</w:t>
            </w:r>
            <w:r w:rsidR="00D57AC1" w:rsidRPr="00DA100F">
              <w:rPr>
                <w:b w:val="0"/>
                <w:sz w:val="24"/>
                <w:szCs w:val="24"/>
              </w:rPr>
              <w:t xml:space="preserve"> Nr.</w:t>
            </w:r>
            <w:r w:rsidR="00E56EE9">
              <w:rPr>
                <w:b w:val="0"/>
                <w:sz w:val="24"/>
                <w:szCs w:val="24"/>
              </w:rPr>
              <w:t> </w:t>
            </w:r>
            <w:r w:rsidR="00D57AC1" w:rsidRPr="00DA100F">
              <w:rPr>
                <w:b w:val="0"/>
                <w:sz w:val="24"/>
                <w:szCs w:val="24"/>
              </w:rPr>
              <w:t xml:space="preserve">694 </w:t>
            </w:r>
            <w:r w:rsidR="00681825" w:rsidRPr="00DA100F">
              <w:rPr>
                <w:b w:val="0"/>
                <w:sz w:val="24"/>
                <w:szCs w:val="24"/>
              </w:rPr>
              <w:t>“Eiropas Ekonomikas zonas finanšu instrumenta un Norvēģijas finanšu instrumenta 2009.</w:t>
            </w:r>
            <w:r w:rsidR="00E56EE9">
              <w:rPr>
                <w:b w:val="0"/>
                <w:sz w:val="24"/>
                <w:szCs w:val="24"/>
              </w:rPr>
              <w:t> </w:t>
            </w:r>
            <w:r w:rsidR="00681825" w:rsidRPr="00DA100F">
              <w:rPr>
                <w:b w:val="0"/>
                <w:sz w:val="24"/>
                <w:szCs w:val="24"/>
              </w:rPr>
              <w:t>–</w:t>
            </w:r>
            <w:r w:rsidR="00E56EE9">
              <w:rPr>
                <w:b w:val="0"/>
                <w:sz w:val="24"/>
                <w:szCs w:val="24"/>
              </w:rPr>
              <w:t> </w:t>
            </w:r>
            <w:r w:rsidR="00681825" w:rsidRPr="00DA100F">
              <w:rPr>
                <w:b w:val="0"/>
                <w:sz w:val="24"/>
                <w:szCs w:val="24"/>
              </w:rPr>
              <w:t>2014.</w:t>
            </w:r>
            <w:r w:rsidR="00E56EE9">
              <w:rPr>
                <w:b w:val="0"/>
                <w:sz w:val="24"/>
                <w:szCs w:val="24"/>
              </w:rPr>
              <w:t> </w:t>
            </w:r>
            <w:r w:rsidR="00681825" w:rsidRPr="00DA100F">
              <w:rPr>
                <w:b w:val="0"/>
                <w:sz w:val="24"/>
                <w:szCs w:val="24"/>
              </w:rPr>
              <w:t>gada perioda vadības noteikumi”</w:t>
            </w:r>
            <w:r w:rsidR="00EE37D0" w:rsidRPr="00DA100F">
              <w:rPr>
                <w:b w:val="0"/>
                <w:sz w:val="24"/>
                <w:szCs w:val="24"/>
              </w:rPr>
              <w:t xml:space="preserve"> un </w:t>
            </w:r>
            <w:r w:rsidR="00681825" w:rsidRPr="00DA100F">
              <w:rPr>
                <w:b w:val="0"/>
                <w:sz w:val="24"/>
                <w:szCs w:val="24"/>
              </w:rPr>
              <w:t>Ministru kabineta 2013.</w:t>
            </w:r>
            <w:r w:rsidR="00E56EE9">
              <w:rPr>
                <w:b w:val="0"/>
                <w:sz w:val="24"/>
                <w:szCs w:val="24"/>
              </w:rPr>
              <w:t> </w:t>
            </w:r>
            <w:r w:rsidR="00681825" w:rsidRPr="00DA100F">
              <w:rPr>
                <w:b w:val="0"/>
                <w:sz w:val="24"/>
                <w:szCs w:val="24"/>
              </w:rPr>
              <w:t>gada 29.</w:t>
            </w:r>
            <w:r w:rsidR="00E56EE9">
              <w:rPr>
                <w:b w:val="0"/>
                <w:sz w:val="24"/>
                <w:szCs w:val="24"/>
              </w:rPr>
              <w:t> </w:t>
            </w:r>
            <w:r w:rsidR="00681825" w:rsidRPr="00DA100F">
              <w:rPr>
                <w:b w:val="0"/>
                <w:sz w:val="24"/>
                <w:szCs w:val="24"/>
              </w:rPr>
              <w:t>janvāra noteikum</w:t>
            </w:r>
            <w:r w:rsidR="00EE37D0" w:rsidRPr="00DA100F">
              <w:rPr>
                <w:b w:val="0"/>
                <w:sz w:val="24"/>
                <w:szCs w:val="24"/>
              </w:rPr>
              <w:t>iem</w:t>
            </w:r>
            <w:r w:rsidR="00681825" w:rsidRPr="00DA100F">
              <w:rPr>
                <w:b w:val="0"/>
                <w:sz w:val="24"/>
                <w:szCs w:val="24"/>
              </w:rPr>
              <w:t xml:space="preserve"> Nr.</w:t>
            </w:r>
            <w:r w:rsidR="00E56EE9">
              <w:rPr>
                <w:b w:val="0"/>
                <w:sz w:val="24"/>
                <w:szCs w:val="24"/>
              </w:rPr>
              <w:t> </w:t>
            </w:r>
            <w:r w:rsidR="00681825" w:rsidRPr="00DA100F">
              <w:rPr>
                <w:b w:val="0"/>
                <w:sz w:val="24"/>
                <w:szCs w:val="24"/>
              </w:rPr>
              <w:t>67 “Eiropas Ekonomikas zonas finanšu instrumenta un Norvēģijas finanšu instrumenta 2009.–2014.gada perioda uzraudzības noteikumi”.</w:t>
            </w:r>
          </w:p>
          <w:p w14:paraId="5537E64D" w14:textId="1BC914B1" w:rsidR="005A6B20" w:rsidRPr="00DA100F" w:rsidRDefault="0091687A" w:rsidP="008E713C">
            <w:pPr>
              <w:pStyle w:val="Heading3"/>
              <w:shd w:val="clear" w:color="auto" w:fill="FFFFFF"/>
              <w:spacing w:before="120" w:beforeAutospacing="0" w:after="0" w:afterAutospacing="0"/>
              <w:ind w:right="57"/>
              <w:jc w:val="both"/>
              <w:rPr>
                <w:b w:val="0"/>
                <w:sz w:val="24"/>
                <w:szCs w:val="24"/>
              </w:rPr>
            </w:pPr>
            <w:r>
              <w:rPr>
                <w:b w:val="0"/>
                <w:sz w:val="24"/>
                <w:szCs w:val="24"/>
              </w:rPr>
              <w:t>Tomēr</w:t>
            </w:r>
            <w:r w:rsidR="00A13F08">
              <w:rPr>
                <w:b w:val="0"/>
                <w:sz w:val="24"/>
                <w:szCs w:val="24"/>
              </w:rPr>
              <w:t xml:space="preserve">, izstrādājot </w:t>
            </w:r>
            <w:r w:rsidR="00EE0604" w:rsidRPr="00DA100F">
              <w:rPr>
                <w:b w:val="0"/>
                <w:sz w:val="24"/>
                <w:szCs w:val="24"/>
              </w:rPr>
              <w:t>MK noteikumu projekt</w:t>
            </w:r>
            <w:r w:rsidR="00A13F08">
              <w:rPr>
                <w:b w:val="0"/>
                <w:sz w:val="24"/>
                <w:szCs w:val="24"/>
              </w:rPr>
              <w:t xml:space="preserve">u, ir veikta atsevišķu jautājumu regulējuma pilnveide </w:t>
            </w:r>
            <w:r w:rsidR="00EE0604" w:rsidRPr="00DA100F">
              <w:rPr>
                <w:b w:val="0"/>
                <w:sz w:val="24"/>
                <w:szCs w:val="24"/>
              </w:rPr>
              <w:t xml:space="preserve"> </w:t>
            </w:r>
            <w:r w:rsidR="00A13F08">
              <w:rPr>
                <w:b w:val="0"/>
                <w:sz w:val="24"/>
                <w:szCs w:val="24"/>
              </w:rPr>
              <w:t>salīdzinājumā ar</w:t>
            </w:r>
            <w:r w:rsidR="00EE0604" w:rsidRPr="00DA100F">
              <w:rPr>
                <w:b w:val="0"/>
                <w:sz w:val="24"/>
                <w:szCs w:val="24"/>
              </w:rPr>
              <w:t xml:space="preserve"> 2009.</w:t>
            </w:r>
            <w:r w:rsidR="00E56EE9">
              <w:rPr>
                <w:b w:val="0"/>
                <w:sz w:val="24"/>
                <w:szCs w:val="24"/>
              </w:rPr>
              <w:t> </w:t>
            </w:r>
            <w:r w:rsidR="00FD2970" w:rsidRPr="00DA100F">
              <w:rPr>
                <w:b w:val="0"/>
                <w:sz w:val="24"/>
                <w:szCs w:val="24"/>
              </w:rPr>
              <w:t>–</w:t>
            </w:r>
            <w:r w:rsidR="00E56EE9">
              <w:rPr>
                <w:b w:val="0"/>
                <w:sz w:val="24"/>
                <w:szCs w:val="24"/>
              </w:rPr>
              <w:t> </w:t>
            </w:r>
            <w:r w:rsidR="00EE0604" w:rsidRPr="00DA100F">
              <w:rPr>
                <w:b w:val="0"/>
                <w:sz w:val="24"/>
                <w:szCs w:val="24"/>
              </w:rPr>
              <w:t>2014.</w:t>
            </w:r>
            <w:r w:rsidR="00E56EE9">
              <w:rPr>
                <w:b w:val="0"/>
                <w:sz w:val="24"/>
                <w:szCs w:val="24"/>
              </w:rPr>
              <w:t> </w:t>
            </w:r>
            <w:r w:rsidR="00EE0604" w:rsidRPr="00DA100F">
              <w:rPr>
                <w:b w:val="0"/>
                <w:sz w:val="24"/>
                <w:szCs w:val="24"/>
              </w:rPr>
              <w:t>gada period</w:t>
            </w:r>
            <w:r w:rsidR="00A13F08">
              <w:rPr>
                <w:b w:val="0"/>
                <w:sz w:val="24"/>
                <w:szCs w:val="24"/>
              </w:rPr>
              <w:t>u. Tas veikts</w:t>
            </w:r>
            <w:r w:rsidR="00E56EE9">
              <w:rPr>
                <w:b w:val="0"/>
                <w:sz w:val="24"/>
                <w:szCs w:val="24"/>
              </w:rPr>
              <w:t>,</w:t>
            </w:r>
            <w:r w:rsidR="005A6B20" w:rsidRPr="00DA100F">
              <w:rPr>
                <w:b w:val="0"/>
                <w:sz w:val="24"/>
                <w:szCs w:val="24"/>
              </w:rPr>
              <w:t xml:space="preserve"> ņemot vērā izmaiņas</w:t>
            </w:r>
            <w:r w:rsidR="00A13F08">
              <w:rPr>
                <w:b w:val="0"/>
                <w:sz w:val="24"/>
                <w:szCs w:val="24"/>
              </w:rPr>
              <w:t>, kas paredzētās</w:t>
            </w:r>
            <w:r w:rsidR="005A6B20" w:rsidRPr="00DA100F">
              <w:rPr>
                <w:b w:val="0"/>
                <w:sz w:val="24"/>
                <w:szCs w:val="24"/>
              </w:rPr>
              <w:t xml:space="preserve"> </w:t>
            </w:r>
            <w:r w:rsidR="0004326A" w:rsidRPr="00DA100F">
              <w:rPr>
                <w:b w:val="0"/>
                <w:sz w:val="24"/>
                <w:szCs w:val="24"/>
              </w:rPr>
              <w:t>EEZ finanšu instrumenta komitejas 2016. gada 22.</w:t>
            </w:r>
            <w:r w:rsidR="00E56EE9">
              <w:rPr>
                <w:b w:val="0"/>
                <w:sz w:val="24"/>
                <w:szCs w:val="24"/>
              </w:rPr>
              <w:t> </w:t>
            </w:r>
            <w:r w:rsidR="0004326A" w:rsidRPr="00DA100F">
              <w:rPr>
                <w:b w:val="0"/>
                <w:sz w:val="24"/>
                <w:szCs w:val="24"/>
              </w:rPr>
              <w:t>septembrī apstiprināt</w:t>
            </w:r>
            <w:r>
              <w:rPr>
                <w:b w:val="0"/>
                <w:sz w:val="24"/>
                <w:szCs w:val="24"/>
              </w:rPr>
              <w:t>ajos</w:t>
            </w:r>
            <w:r w:rsidR="00BD13E2" w:rsidRPr="00DA100F">
              <w:rPr>
                <w:b w:val="0"/>
                <w:sz w:val="24"/>
                <w:szCs w:val="24"/>
              </w:rPr>
              <w:t xml:space="preserve"> noteikumo</w:t>
            </w:r>
            <w:r w:rsidR="0004326A" w:rsidRPr="00DA100F">
              <w:rPr>
                <w:b w:val="0"/>
                <w:sz w:val="24"/>
                <w:szCs w:val="24"/>
              </w:rPr>
              <w:t xml:space="preserve">s par EEZ </w:t>
            </w:r>
            <w:r w:rsidR="0004326A" w:rsidRPr="00DA100F">
              <w:rPr>
                <w:b w:val="0"/>
                <w:sz w:val="24"/>
                <w:szCs w:val="24"/>
              </w:rPr>
              <w:lastRenderedPageBreak/>
              <w:t>finanšu instrumenta ieviešanu 2014.</w:t>
            </w:r>
            <w:r>
              <w:rPr>
                <w:b w:val="0"/>
                <w:sz w:val="24"/>
                <w:szCs w:val="24"/>
              </w:rPr>
              <w:t xml:space="preserve"> </w:t>
            </w:r>
            <w:r w:rsidR="00FD2970" w:rsidRPr="00DA100F">
              <w:rPr>
                <w:b w:val="0"/>
                <w:sz w:val="24"/>
                <w:szCs w:val="24"/>
              </w:rPr>
              <w:t>–</w:t>
            </w:r>
            <w:r>
              <w:rPr>
                <w:b w:val="0"/>
                <w:sz w:val="24"/>
                <w:szCs w:val="24"/>
              </w:rPr>
              <w:t xml:space="preserve"> </w:t>
            </w:r>
            <w:r w:rsidR="0004326A" w:rsidRPr="00DA100F">
              <w:rPr>
                <w:b w:val="0"/>
                <w:sz w:val="24"/>
                <w:szCs w:val="24"/>
              </w:rPr>
              <w:t>2021. gadā un Norvēģijas Ārlietu ministrijas 2016. gada 22.</w:t>
            </w:r>
            <w:r w:rsidR="00E56EE9">
              <w:rPr>
                <w:b w:val="0"/>
                <w:sz w:val="24"/>
                <w:szCs w:val="24"/>
              </w:rPr>
              <w:t> </w:t>
            </w:r>
            <w:r w:rsidR="0004326A" w:rsidRPr="00DA100F">
              <w:rPr>
                <w:b w:val="0"/>
                <w:sz w:val="24"/>
                <w:szCs w:val="24"/>
              </w:rPr>
              <w:t>septembrī apstiprināt</w:t>
            </w:r>
            <w:r>
              <w:rPr>
                <w:b w:val="0"/>
                <w:sz w:val="24"/>
                <w:szCs w:val="24"/>
              </w:rPr>
              <w:t>ajos</w:t>
            </w:r>
            <w:r w:rsidR="00BD13E2" w:rsidRPr="00DA100F">
              <w:rPr>
                <w:b w:val="0"/>
                <w:sz w:val="24"/>
                <w:szCs w:val="24"/>
              </w:rPr>
              <w:t xml:space="preserve"> noteikumo</w:t>
            </w:r>
            <w:r w:rsidR="0004326A" w:rsidRPr="00DA100F">
              <w:rPr>
                <w:b w:val="0"/>
                <w:sz w:val="24"/>
                <w:szCs w:val="24"/>
              </w:rPr>
              <w:t>s par Norvēģijas finanšu instrumenta ieviešanu 2014.</w:t>
            </w:r>
            <w:r>
              <w:rPr>
                <w:b w:val="0"/>
                <w:sz w:val="24"/>
                <w:szCs w:val="24"/>
              </w:rPr>
              <w:t xml:space="preserve"> </w:t>
            </w:r>
            <w:r w:rsidR="00FD2970" w:rsidRPr="00DA100F">
              <w:rPr>
                <w:b w:val="0"/>
                <w:sz w:val="24"/>
                <w:szCs w:val="24"/>
              </w:rPr>
              <w:t>–</w:t>
            </w:r>
            <w:r>
              <w:rPr>
                <w:b w:val="0"/>
                <w:sz w:val="24"/>
                <w:szCs w:val="24"/>
              </w:rPr>
              <w:t xml:space="preserve"> </w:t>
            </w:r>
            <w:r w:rsidR="0004326A" w:rsidRPr="00DA100F">
              <w:rPr>
                <w:b w:val="0"/>
                <w:sz w:val="24"/>
                <w:szCs w:val="24"/>
              </w:rPr>
              <w:t xml:space="preserve">2021. gadā </w:t>
            </w:r>
            <w:r w:rsidR="00F60657" w:rsidRPr="00DA100F">
              <w:rPr>
                <w:b w:val="0"/>
                <w:sz w:val="24"/>
                <w:szCs w:val="24"/>
              </w:rPr>
              <w:t xml:space="preserve">(turpmāk – </w:t>
            </w:r>
            <w:r w:rsidR="0004326A" w:rsidRPr="00DA100F">
              <w:rPr>
                <w:b w:val="0"/>
                <w:sz w:val="24"/>
                <w:szCs w:val="24"/>
              </w:rPr>
              <w:t xml:space="preserve">donorvalstu </w:t>
            </w:r>
            <w:r w:rsidR="00F60657" w:rsidRPr="00DA100F">
              <w:rPr>
                <w:b w:val="0"/>
                <w:sz w:val="24"/>
                <w:szCs w:val="24"/>
              </w:rPr>
              <w:t>noteikumi</w:t>
            </w:r>
            <w:r w:rsidR="00DA294A" w:rsidRPr="00DA100F">
              <w:rPr>
                <w:b w:val="0"/>
                <w:sz w:val="24"/>
                <w:szCs w:val="24"/>
              </w:rPr>
              <w:t>)</w:t>
            </w:r>
            <w:r w:rsidR="00F60657" w:rsidRPr="00DA100F">
              <w:rPr>
                <w:rStyle w:val="FootnoteReference"/>
                <w:b w:val="0"/>
                <w:sz w:val="24"/>
                <w:szCs w:val="24"/>
              </w:rPr>
              <w:footnoteReference w:id="1"/>
            </w:r>
            <w:r>
              <w:rPr>
                <w:b w:val="0"/>
                <w:sz w:val="24"/>
                <w:szCs w:val="24"/>
              </w:rPr>
              <w:t xml:space="preserve"> noteikto</w:t>
            </w:r>
            <w:r w:rsidR="00D41FA8" w:rsidRPr="00DA100F">
              <w:rPr>
                <w:b w:val="0"/>
                <w:sz w:val="24"/>
                <w:szCs w:val="24"/>
              </w:rPr>
              <w:t xml:space="preserve">, </w:t>
            </w:r>
            <w:r>
              <w:rPr>
                <w:b w:val="0"/>
                <w:sz w:val="24"/>
                <w:szCs w:val="24"/>
              </w:rPr>
              <w:t xml:space="preserve">tāpat regulējuma izstrādē ņemti vērā </w:t>
            </w:r>
            <w:r w:rsidR="00D41FA8" w:rsidRPr="00DA100F">
              <w:rPr>
                <w:b w:val="0"/>
                <w:sz w:val="24"/>
                <w:szCs w:val="24"/>
              </w:rPr>
              <w:t>audita ieteikum</w:t>
            </w:r>
            <w:r>
              <w:rPr>
                <w:b w:val="0"/>
                <w:sz w:val="24"/>
                <w:szCs w:val="24"/>
              </w:rPr>
              <w:t>i</w:t>
            </w:r>
            <w:r w:rsidR="00D41FA8" w:rsidRPr="00DA100F">
              <w:rPr>
                <w:b w:val="0"/>
                <w:sz w:val="24"/>
                <w:szCs w:val="24"/>
              </w:rPr>
              <w:t>, iepriekšējā perioda pieredz</w:t>
            </w:r>
            <w:r>
              <w:rPr>
                <w:b w:val="0"/>
                <w:sz w:val="24"/>
                <w:szCs w:val="24"/>
              </w:rPr>
              <w:t>e</w:t>
            </w:r>
            <w:r w:rsidR="00D41FA8" w:rsidRPr="00DA100F">
              <w:rPr>
                <w:b w:val="0"/>
                <w:sz w:val="24"/>
                <w:szCs w:val="24"/>
              </w:rPr>
              <w:t xml:space="preserve">, kā arī </w:t>
            </w:r>
            <w:r w:rsidR="00F7568E" w:rsidRPr="00DA100F">
              <w:rPr>
                <w:b w:val="0"/>
                <w:sz w:val="24"/>
                <w:szCs w:val="24"/>
              </w:rPr>
              <w:t xml:space="preserve">Eiropas Savienības struktūrfondu un Kohēzijas fonda (turpmāk – ES fondi) </w:t>
            </w:r>
            <w:r w:rsidR="00D41FA8" w:rsidRPr="00DA100F">
              <w:rPr>
                <w:b w:val="0"/>
                <w:sz w:val="24"/>
                <w:szCs w:val="24"/>
              </w:rPr>
              <w:t>2014.</w:t>
            </w:r>
            <w:r>
              <w:rPr>
                <w:b w:val="0"/>
                <w:sz w:val="24"/>
                <w:szCs w:val="24"/>
              </w:rPr>
              <w:t xml:space="preserve"> </w:t>
            </w:r>
            <w:r w:rsidR="00FD2970" w:rsidRPr="00DA100F">
              <w:rPr>
                <w:b w:val="0"/>
                <w:sz w:val="24"/>
                <w:szCs w:val="24"/>
              </w:rPr>
              <w:t>–</w:t>
            </w:r>
            <w:r>
              <w:rPr>
                <w:b w:val="0"/>
                <w:sz w:val="24"/>
                <w:szCs w:val="24"/>
              </w:rPr>
              <w:t xml:space="preserve"> </w:t>
            </w:r>
            <w:r w:rsidR="00D41FA8" w:rsidRPr="00DA100F">
              <w:rPr>
                <w:b w:val="0"/>
                <w:sz w:val="24"/>
                <w:szCs w:val="24"/>
              </w:rPr>
              <w:t>2020.</w:t>
            </w:r>
            <w:r w:rsidR="00E56EE9">
              <w:rPr>
                <w:b w:val="0"/>
                <w:sz w:val="24"/>
                <w:szCs w:val="24"/>
              </w:rPr>
              <w:t> </w:t>
            </w:r>
            <w:r w:rsidR="00D41FA8" w:rsidRPr="00DA100F">
              <w:rPr>
                <w:b w:val="0"/>
                <w:sz w:val="24"/>
                <w:szCs w:val="24"/>
              </w:rPr>
              <w:t>gada plānošanas</w:t>
            </w:r>
            <w:r w:rsidR="00F7568E" w:rsidRPr="00DA100F">
              <w:rPr>
                <w:b w:val="0"/>
                <w:sz w:val="24"/>
                <w:szCs w:val="24"/>
              </w:rPr>
              <w:t xml:space="preserve"> perioda</w:t>
            </w:r>
            <w:r w:rsidR="00D41FA8" w:rsidRPr="00DA100F">
              <w:rPr>
                <w:b w:val="0"/>
                <w:sz w:val="24"/>
                <w:szCs w:val="24"/>
              </w:rPr>
              <w:t xml:space="preserve"> regulējum</w:t>
            </w:r>
            <w:r w:rsidR="00A13F08">
              <w:rPr>
                <w:b w:val="0"/>
                <w:sz w:val="24"/>
                <w:szCs w:val="24"/>
              </w:rPr>
              <w:t>s</w:t>
            </w:r>
            <w:r w:rsidR="00D41FA8" w:rsidRPr="00DA100F">
              <w:rPr>
                <w:b w:val="0"/>
                <w:sz w:val="24"/>
                <w:szCs w:val="24"/>
              </w:rPr>
              <w:t>.</w:t>
            </w:r>
          </w:p>
          <w:p w14:paraId="5C8AFFD2" w14:textId="77777777" w:rsidR="002D68FF" w:rsidRPr="00DA100F" w:rsidRDefault="002D68FF" w:rsidP="008E713C">
            <w:pPr>
              <w:pStyle w:val="Heading3"/>
              <w:shd w:val="clear" w:color="auto" w:fill="FFFFFF"/>
              <w:spacing w:before="120" w:beforeAutospacing="0" w:after="0" w:afterAutospacing="0"/>
              <w:ind w:left="-34" w:right="57"/>
              <w:jc w:val="both"/>
              <w:rPr>
                <w:b w:val="0"/>
                <w:sz w:val="24"/>
                <w:szCs w:val="24"/>
              </w:rPr>
            </w:pPr>
            <w:r w:rsidRPr="00DA100F">
              <w:rPr>
                <w:b w:val="0"/>
                <w:sz w:val="24"/>
                <w:szCs w:val="24"/>
              </w:rPr>
              <w:t>MK noteikumu projekts i</w:t>
            </w:r>
            <w:r w:rsidR="00DA294A" w:rsidRPr="00DA100F">
              <w:rPr>
                <w:b w:val="0"/>
                <w:sz w:val="24"/>
                <w:szCs w:val="24"/>
              </w:rPr>
              <w:t>z</w:t>
            </w:r>
            <w:r w:rsidRPr="00DA100F">
              <w:rPr>
                <w:b w:val="0"/>
                <w:sz w:val="24"/>
                <w:szCs w:val="24"/>
              </w:rPr>
              <w:t>strādāts</w:t>
            </w:r>
            <w:r w:rsidR="00DA294A" w:rsidRPr="00DA100F">
              <w:rPr>
                <w:b w:val="0"/>
                <w:sz w:val="24"/>
                <w:szCs w:val="24"/>
              </w:rPr>
              <w:t>,</w:t>
            </w:r>
            <w:r w:rsidRPr="00DA100F">
              <w:rPr>
                <w:b w:val="0"/>
                <w:sz w:val="24"/>
                <w:szCs w:val="24"/>
              </w:rPr>
              <w:t xml:space="preserve"> ievērojot </w:t>
            </w:r>
            <w:r w:rsidR="00130F37" w:rsidRPr="00DA100F">
              <w:rPr>
                <w:b w:val="0"/>
                <w:sz w:val="24"/>
                <w:szCs w:val="24"/>
              </w:rPr>
              <w:t>d</w:t>
            </w:r>
            <w:r w:rsidR="00D91B60" w:rsidRPr="00DA100F">
              <w:rPr>
                <w:b w:val="0"/>
                <w:sz w:val="24"/>
                <w:szCs w:val="24"/>
              </w:rPr>
              <w:t>onorvalstu noteikumu</w:t>
            </w:r>
            <w:r w:rsidR="00587947" w:rsidRPr="00DA100F">
              <w:rPr>
                <w:b w:val="0"/>
                <w:sz w:val="24"/>
                <w:szCs w:val="24"/>
              </w:rPr>
              <w:t xml:space="preserve"> prasības, kuras attiecās uz valsts pārvaldes iestādēm, bet </w:t>
            </w:r>
            <w:r w:rsidR="00122FD5" w:rsidRPr="00DA100F">
              <w:rPr>
                <w:b w:val="0"/>
                <w:sz w:val="24"/>
                <w:szCs w:val="24"/>
              </w:rPr>
              <w:t>nav saistošas trešajām personām</w:t>
            </w:r>
            <w:r w:rsidR="00587947" w:rsidRPr="00DA100F">
              <w:rPr>
                <w:b w:val="0"/>
                <w:sz w:val="24"/>
                <w:szCs w:val="24"/>
              </w:rPr>
              <w:t>.</w:t>
            </w:r>
          </w:p>
          <w:p w14:paraId="5B85120D" w14:textId="1BB65B05" w:rsidR="00182221" w:rsidRPr="00DA100F" w:rsidRDefault="00B10DD1" w:rsidP="008E713C">
            <w:pPr>
              <w:pStyle w:val="Heading3"/>
              <w:numPr>
                <w:ilvl w:val="0"/>
                <w:numId w:val="4"/>
              </w:numPr>
              <w:shd w:val="clear" w:color="auto" w:fill="FFFFFF"/>
              <w:spacing w:before="120" w:beforeAutospacing="0" w:after="0" w:afterAutospacing="0"/>
              <w:ind w:left="266" w:right="57" w:firstLine="357"/>
              <w:jc w:val="both"/>
              <w:rPr>
                <w:b w:val="0"/>
                <w:sz w:val="24"/>
                <w:szCs w:val="24"/>
              </w:rPr>
            </w:pPr>
            <w:r w:rsidRPr="00DA100F">
              <w:rPr>
                <w:b w:val="0"/>
                <w:sz w:val="24"/>
                <w:szCs w:val="24"/>
              </w:rPr>
              <w:t>Donorvalstu noteikumu 6.3.</w:t>
            </w:r>
            <w:r w:rsidR="00454FAC">
              <w:rPr>
                <w:b w:val="0"/>
                <w:sz w:val="24"/>
                <w:szCs w:val="24"/>
              </w:rPr>
              <w:t> </w:t>
            </w:r>
            <w:r w:rsidRPr="00DA100F">
              <w:rPr>
                <w:b w:val="0"/>
                <w:sz w:val="24"/>
                <w:szCs w:val="24"/>
              </w:rPr>
              <w:t>p</w:t>
            </w:r>
            <w:r w:rsidR="00101349" w:rsidRPr="00DA100F">
              <w:rPr>
                <w:b w:val="0"/>
                <w:sz w:val="24"/>
                <w:szCs w:val="24"/>
              </w:rPr>
              <w:t>ants</w:t>
            </w:r>
            <w:r w:rsidRPr="00DA100F">
              <w:rPr>
                <w:b w:val="0"/>
                <w:sz w:val="24"/>
                <w:szCs w:val="24"/>
              </w:rPr>
              <w:t xml:space="preserve"> nosaka, ka</w:t>
            </w:r>
            <w:r w:rsidR="00FD2970" w:rsidRPr="00DA100F">
              <w:rPr>
                <w:b w:val="0"/>
                <w:sz w:val="24"/>
                <w:szCs w:val="24"/>
              </w:rPr>
              <w:t>,</w:t>
            </w:r>
            <w:r w:rsidRPr="00DA100F">
              <w:rPr>
                <w:b w:val="0"/>
                <w:sz w:val="24"/>
                <w:szCs w:val="24"/>
              </w:rPr>
              <w:t xml:space="preserve"> pamatojoties uz </w:t>
            </w:r>
            <w:r w:rsidR="003B1321" w:rsidRPr="00DA100F">
              <w:rPr>
                <w:b w:val="0"/>
                <w:sz w:val="24"/>
                <w:szCs w:val="24"/>
              </w:rPr>
              <w:t>izstrādātaj</w:t>
            </w:r>
            <w:r w:rsidR="00A13F08">
              <w:rPr>
                <w:b w:val="0"/>
                <w:sz w:val="24"/>
                <w:szCs w:val="24"/>
              </w:rPr>
              <w:t>ā</w:t>
            </w:r>
            <w:r w:rsidR="003B1321" w:rsidRPr="00DA100F">
              <w:rPr>
                <w:b w:val="0"/>
                <w:sz w:val="24"/>
                <w:szCs w:val="24"/>
              </w:rPr>
              <w:t>m</w:t>
            </w:r>
            <w:r w:rsidRPr="00DA100F">
              <w:rPr>
                <w:b w:val="0"/>
                <w:sz w:val="24"/>
                <w:szCs w:val="24"/>
              </w:rPr>
              <w:t xml:space="preserve"> programmas koncepcijām, </w:t>
            </w:r>
            <w:r w:rsidR="00D73579" w:rsidRPr="00DA100F">
              <w:rPr>
                <w:b w:val="0"/>
                <w:sz w:val="24"/>
                <w:szCs w:val="24"/>
              </w:rPr>
              <w:t xml:space="preserve">vadošā </w:t>
            </w:r>
            <w:r w:rsidRPr="00DA100F">
              <w:rPr>
                <w:b w:val="0"/>
                <w:sz w:val="24"/>
                <w:szCs w:val="24"/>
              </w:rPr>
              <w:t>iestāde slēdz ar EEZ finanšu instrumenta komiteju vai Norvēģijas Ārlietu ministriju programmas līgumu.</w:t>
            </w:r>
            <w:r w:rsidR="00A13F08">
              <w:rPr>
                <w:b w:val="0"/>
                <w:sz w:val="24"/>
                <w:szCs w:val="24"/>
              </w:rPr>
              <w:t xml:space="preserve"> </w:t>
            </w:r>
            <w:r w:rsidRPr="00DA100F">
              <w:rPr>
                <w:b w:val="0"/>
                <w:sz w:val="24"/>
                <w:szCs w:val="24"/>
              </w:rPr>
              <w:t>Programmas līguma veidlapa ir ietverta donorvalstu noteikumu 6.</w:t>
            </w:r>
            <w:r w:rsidR="00454FAC">
              <w:rPr>
                <w:b w:val="0"/>
                <w:sz w:val="24"/>
                <w:szCs w:val="24"/>
              </w:rPr>
              <w:t> </w:t>
            </w:r>
            <w:r w:rsidRPr="00DA100F">
              <w:rPr>
                <w:b w:val="0"/>
                <w:sz w:val="24"/>
                <w:szCs w:val="24"/>
              </w:rPr>
              <w:t xml:space="preserve">pielikumā.  </w:t>
            </w:r>
            <w:r w:rsidR="00041798" w:rsidRPr="00DA100F">
              <w:rPr>
                <w:b w:val="0"/>
                <w:sz w:val="24"/>
                <w:szCs w:val="24"/>
              </w:rPr>
              <w:t xml:space="preserve">MK noteikumu projekts nosaka programmas līguma noslēgšanas un saskaņošanas kārtību. </w:t>
            </w:r>
            <w:r w:rsidR="00F92592">
              <w:rPr>
                <w:b w:val="0"/>
                <w:sz w:val="24"/>
                <w:szCs w:val="24"/>
              </w:rPr>
              <w:t xml:space="preserve">Vadošā iestāde nodrošina programmas līguma noslēgšanu un īstenošanu. </w:t>
            </w:r>
            <w:r w:rsidR="00644FF7">
              <w:rPr>
                <w:b w:val="0"/>
                <w:sz w:val="24"/>
                <w:szCs w:val="24"/>
              </w:rPr>
              <w:t>Savukārt p</w:t>
            </w:r>
            <w:r w:rsidR="008801ED" w:rsidRPr="00DA100F">
              <w:rPr>
                <w:b w:val="0"/>
                <w:sz w:val="24"/>
                <w:szCs w:val="24"/>
              </w:rPr>
              <w:t>ar programmas īstenošanu</w:t>
            </w:r>
            <w:r w:rsidR="00F92592">
              <w:rPr>
                <w:b w:val="0"/>
                <w:sz w:val="24"/>
                <w:szCs w:val="24"/>
              </w:rPr>
              <w:t xml:space="preserve"> atbilstoši noslēgtajam līgumam</w:t>
            </w:r>
            <w:r w:rsidR="008801ED" w:rsidRPr="00DA100F">
              <w:rPr>
                <w:b w:val="0"/>
                <w:sz w:val="24"/>
                <w:szCs w:val="24"/>
              </w:rPr>
              <w:t xml:space="preserve"> ir atbildīg</w:t>
            </w:r>
            <w:r w:rsidR="00A90F03">
              <w:rPr>
                <w:b w:val="0"/>
                <w:sz w:val="24"/>
                <w:szCs w:val="24"/>
              </w:rPr>
              <w:t>s</w:t>
            </w:r>
            <w:r w:rsidR="00454FAC">
              <w:rPr>
                <w:b w:val="0"/>
                <w:sz w:val="24"/>
                <w:szCs w:val="24"/>
              </w:rPr>
              <w:t xml:space="preserve"> </w:t>
            </w:r>
            <w:r w:rsidR="008801ED" w:rsidRPr="00DA100F">
              <w:rPr>
                <w:b w:val="0"/>
                <w:sz w:val="24"/>
                <w:szCs w:val="24"/>
              </w:rPr>
              <w:t>attiecīgās programmas apsaimniekotājs</w:t>
            </w:r>
            <w:r w:rsidR="00D1537A" w:rsidRPr="00DA100F">
              <w:rPr>
                <w:b w:val="0"/>
                <w:sz w:val="24"/>
                <w:szCs w:val="24"/>
              </w:rPr>
              <w:t xml:space="preserve">: Izglītības un zinātnes ministrija, Tieslietu ministrija, Vides aizsardzības un reģionālās attīstības ministrija, </w:t>
            </w:r>
            <w:proofErr w:type="spellStart"/>
            <w:r w:rsidR="00D1537A" w:rsidRPr="00DA100F">
              <w:rPr>
                <w:b w:val="0"/>
                <w:sz w:val="24"/>
                <w:szCs w:val="24"/>
              </w:rPr>
              <w:t>Iekšlietu</w:t>
            </w:r>
            <w:proofErr w:type="spellEnd"/>
            <w:r w:rsidR="00D1537A" w:rsidRPr="00DA100F">
              <w:rPr>
                <w:b w:val="0"/>
                <w:sz w:val="24"/>
                <w:szCs w:val="24"/>
              </w:rPr>
              <w:t xml:space="preserve"> ministrija un Latvijas Investīciju</w:t>
            </w:r>
            <w:r w:rsidR="0002142E" w:rsidRPr="00DA100F">
              <w:rPr>
                <w:b w:val="0"/>
                <w:sz w:val="24"/>
                <w:szCs w:val="24"/>
              </w:rPr>
              <w:t xml:space="preserve"> un</w:t>
            </w:r>
            <w:r w:rsidR="00D1537A" w:rsidRPr="00DA100F">
              <w:rPr>
                <w:b w:val="0"/>
                <w:sz w:val="24"/>
                <w:szCs w:val="24"/>
              </w:rPr>
              <w:t xml:space="preserve"> attīstības aģentūra.</w:t>
            </w:r>
          </w:p>
          <w:p w14:paraId="28FD0A95" w14:textId="791D8CDF" w:rsidR="00182221" w:rsidRPr="00EE0846" w:rsidRDefault="00041798" w:rsidP="008E713C">
            <w:pPr>
              <w:pStyle w:val="Heading3"/>
              <w:shd w:val="clear" w:color="auto" w:fill="FFFFFF"/>
              <w:spacing w:before="120" w:beforeAutospacing="0" w:after="0" w:afterAutospacing="0"/>
              <w:ind w:left="249" w:right="57"/>
              <w:jc w:val="both"/>
              <w:rPr>
                <w:b w:val="0"/>
                <w:sz w:val="24"/>
                <w:szCs w:val="24"/>
                <w:shd w:val="clear" w:color="auto" w:fill="FFFFFF"/>
              </w:rPr>
            </w:pPr>
            <w:r w:rsidRPr="00DA100F">
              <w:rPr>
                <w:b w:val="0"/>
                <w:sz w:val="24"/>
                <w:szCs w:val="24"/>
              </w:rPr>
              <w:t xml:space="preserve">MK noteikumu projektā, atšķirībā no </w:t>
            </w:r>
            <w:r w:rsidR="0002142E" w:rsidRPr="00DA100F">
              <w:rPr>
                <w:b w:val="0"/>
                <w:sz w:val="24"/>
                <w:szCs w:val="24"/>
              </w:rPr>
              <w:t>2009.</w:t>
            </w:r>
            <w:r w:rsidR="00454FAC">
              <w:rPr>
                <w:b w:val="0"/>
                <w:sz w:val="24"/>
                <w:szCs w:val="24"/>
              </w:rPr>
              <w:t> </w:t>
            </w:r>
            <w:r w:rsidR="0002142E" w:rsidRPr="00DA100F">
              <w:rPr>
                <w:b w:val="0"/>
                <w:sz w:val="24"/>
                <w:szCs w:val="24"/>
              </w:rPr>
              <w:t>–2014.</w:t>
            </w:r>
            <w:r w:rsidR="00454FAC">
              <w:rPr>
                <w:b w:val="0"/>
                <w:sz w:val="24"/>
                <w:szCs w:val="24"/>
              </w:rPr>
              <w:t> </w:t>
            </w:r>
            <w:r w:rsidR="0002142E" w:rsidRPr="00DA100F">
              <w:rPr>
                <w:b w:val="0"/>
                <w:sz w:val="24"/>
                <w:szCs w:val="24"/>
              </w:rPr>
              <w:t>gada perioda</w:t>
            </w:r>
            <w:r w:rsidR="00A13F08">
              <w:rPr>
                <w:b w:val="0"/>
                <w:sz w:val="24"/>
                <w:szCs w:val="24"/>
              </w:rPr>
              <w:t xml:space="preserve"> </w:t>
            </w:r>
            <w:r w:rsidRPr="00DA100F">
              <w:rPr>
                <w:b w:val="0"/>
                <w:sz w:val="24"/>
                <w:szCs w:val="24"/>
              </w:rPr>
              <w:t xml:space="preserve">vadības noteikumu regulējuma, vairs nav ietverta saprašanās </w:t>
            </w:r>
            <w:r w:rsidR="00726FDD" w:rsidRPr="00DA100F">
              <w:rPr>
                <w:b w:val="0"/>
                <w:sz w:val="24"/>
                <w:szCs w:val="24"/>
              </w:rPr>
              <w:t>memorandu</w:t>
            </w:r>
            <w:r w:rsidR="00A13F08">
              <w:rPr>
                <w:b w:val="0"/>
                <w:sz w:val="24"/>
                <w:szCs w:val="24"/>
              </w:rPr>
              <w:t xml:space="preserve"> </w:t>
            </w:r>
            <w:r w:rsidR="008125E0" w:rsidRPr="00DA100F">
              <w:rPr>
                <w:b w:val="0"/>
                <w:sz w:val="24"/>
                <w:szCs w:val="24"/>
              </w:rPr>
              <w:t xml:space="preserve">par finanšu instrumentu īstenošanu, ko ir noslēgusi Latvijas Republika ar </w:t>
            </w:r>
            <w:proofErr w:type="spellStart"/>
            <w:r w:rsidR="008125E0" w:rsidRPr="00DA100F">
              <w:rPr>
                <w:b w:val="0"/>
                <w:sz w:val="24"/>
                <w:szCs w:val="24"/>
              </w:rPr>
              <w:t>Īslandi</w:t>
            </w:r>
            <w:proofErr w:type="spellEnd"/>
            <w:r w:rsidR="008125E0" w:rsidRPr="00DA100F">
              <w:rPr>
                <w:b w:val="0"/>
                <w:sz w:val="24"/>
                <w:szCs w:val="24"/>
              </w:rPr>
              <w:t>, Lihtenšteinas Firstisti un Norvēģijas Karalisti (turpmāk – donorvalstis)</w:t>
            </w:r>
            <w:r w:rsidR="00A13F08">
              <w:rPr>
                <w:b w:val="0"/>
                <w:sz w:val="24"/>
                <w:szCs w:val="24"/>
              </w:rPr>
              <w:t xml:space="preserve"> </w:t>
            </w:r>
            <w:r w:rsidRPr="00DA100F">
              <w:rPr>
                <w:b w:val="0"/>
                <w:sz w:val="24"/>
                <w:szCs w:val="24"/>
              </w:rPr>
              <w:t>apstiprināšanas kār</w:t>
            </w:r>
            <w:r w:rsidR="003B50FF" w:rsidRPr="00DA100F">
              <w:rPr>
                <w:b w:val="0"/>
                <w:sz w:val="24"/>
                <w:szCs w:val="24"/>
              </w:rPr>
              <w:t>t</w:t>
            </w:r>
            <w:r w:rsidRPr="00DA100F">
              <w:rPr>
                <w:b w:val="0"/>
                <w:sz w:val="24"/>
                <w:szCs w:val="24"/>
              </w:rPr>
              <w:t>ība</w:t>
            </w:r>
            <w:r w:rsidR="00C25068" w:rsidRPr="00DA100F">
              <w:rPr>
                <w:b w:val="0"/>
                <w:sz w:val="24"/>
                <w:szCs w:val="24"/>
              </w:rPr>
              <w:t xml:space="preserve">. </w:t>
            </w:r>
            <w:r w:rsidR="008C0CE5" w:rsidRPr="00DA100F">
              <w:rPr>
                <w:b w:val="0"/>
                <w:sz w:val="24"/>
                <w:szCs w:val="24"/>
              </w:rPr>
              <w:t xml:space="preserve">Saprašanās memorandi tika </w:t>
            </w:r>
            <w:r w:rsidR="00C25068" w:rsidRPr="00DA100F">
              <w:rPr>
                <w:b w:val="0"/>
                <w:sz w:val="24"/>
                <w:szCs w:val="24"/>
              </w:rPr>
              <w:t>noslēgti</w:t>
            </w:r>
            <w:r w:rsidR="008C0CE5" w:rsidRPr="00DA100F">
              <w:rPr>
                <w:b w:val="0"/>
                <w:sz w:val="24"/>
                <w:szCs w:val="24"/>
              </w:rPr>
              <w:t xml:space="preserve"> pirms </w:t>
            </w:r>
            <w:r w:rsidR="00A0127C" w:rsidRPr="00DA100F">
              <w:rPr>
                <w:b w:val="0"/>
                <w:sz w:val="24"/>
                <w:szCs w:val="24"/>
              </w:rPr>
              <w:t>EEZ un Norvēģijas finanšu instrument</w:t>
            </w:r>
            <w:r w:rsidR="003B50FF" w:rsidRPr="00DA100F">
              <w:rPr>
                <w:b w:val="0"/>
                <w:sz w:val="24"/>
                <w:szCs w:val="24"/>
              </w:rPr>
              <w:t>u</w:t>
            </w:r>
            <w:r w:rsidR="00A0127C" w:rsidRPr="00DA100F">
              <w:rPr>
                <w:b w:val="0"/>
                <w:sz w:val="24"/>
                <w:szCs w:val="24"/>
              </w:rPr>
              <w:t xml:space="preserve"> 2014.</w:t>
            </w:r>
            <w:r w:rsidR="00454FAC">
              <w:rPr>
                <w:b w:val="0"/>
                <w:sz w:val="24"/>
                <w:szCs w:val="24"/>
              </w:rPr>
              <w:t> </w:t>
            </w:r>
            <w:r w:rsidR="00A0127C" w:rsidRPr="00DA100F">
              <w:rPr>
                <w:b w:val="0"/>
                <w:sz w:val="24"/>
                <w:szCs w:val="24"/>
              </w:rPr>
              <w:t>–</w:t>
            </w:r>
            <w:r w:rsidR="00454FAC">
              <w:rPr>
                <w:b w:val="0"/>
                <w:sz w:val="24"/>
                <w:szCs w:val="24"/>
              </w:rPr>
              <w:t> </w:t>
            </w:r>
            <w:r w:rsidR="00A0127C" w:rsidRPr="00DA100F">
              <w:rPr>
                <w:b w:val="0"/>
                <w:sz w:val="24"/>
                <w:szCs w:val="24"/>
              </w:rPr>
              <w:t xml:space="preserve">2021. gada perioda vadības </w:t>
            </w:r>
            <w:r w:rsidR="00ED2AD2" w:rsidRPr="00DA100F">
              <w:rPr>
                <w:b w:val="0"/>
                <w:sz w:val="24"/>
                <w:szCs w:val="24"/>
              </w:rPr>
              <w:t xml:space="preserve">likuma </w:t>
            </w:r>
            <w:r w:rsidR="00A0127C" w:rsidRPr="00DA100F">
              <w:rPr>
                <w:b w:val="0"/>
                <w:sz w:val="24"/>
                <w:szCs w:val="24"/>
              </w:rPr>
              <w:t>stāšanās spēkā –</w:t>
            </w:r>
            <w:r w:rsidR="00A13F08">
              <w:rPr>
                <w:b w:val="0"/>
                <w:sz w:val="24"/>
                <w:szCs w:val="24"/>
              </w:rPr>
              <w:t xml:space="preserve"> </w:t>
            </w:r>
            <w:r w:rsidR="00C25068" w:rsidRPr="00DA100F">
              <w:rPr>
                <w:b w:val="0"/>
                <w:sz w:val="24"/>
                <w:szCs w:val="24"/>
              </w:rPr>
              <w:t>2017.</w:t>
            </w:r>
            <w:r w:rsidR="00454FAC">
              <w:rPr>
                <w:b w:val="0"/>
                <w:sz w:val="24"/>
                <w:szCs w:val="24"/>
              </w:rPr>
              <w:t> </w:t>
            </w:r>
            <w:r w:rsidR="00C25068" w:rsidRPr="00DA100F">
              <w:rPr>
                <w:b w:val="0"/>
                <w:sz w:val="24"/>
                <w:szCs w:val="24"/>
              </w:rPr>
              <w:t>gada 14.</w:t>
            </w:r>
            <w:r w:rsidR="00454FAC">
              <w:rPr>
                <w:b w:val="0"/>
                <w:sz w:val="24"/>
                <w:szCs w:val="24"/>
              </w:rPr>
              <w:t> </w:t>
            </w:r>
            <w:r w:rsidR="00C25068" w:rsidRPr="00DA100F">
              <w:rPr>
                <w:b w:val="0"/>
                <w:sz w:val="24"/>
                <w:szCs w:val="24"/>
              </w:rPr>
              <w:t>decembrī</w:t>
            </w:r>
            <w:r w:rsidR="00A0127C" w:rsidRPr="00DA100F">
              <w:rPr>
                <w:rStyle w:val="FootnoteReference"/>
                <w:b w:val="0"/>
                <w:sz w:val="24"/>
                <w:szCs w:val="24"/>
              </w:rPr>
              <w:footnoteReference w:id="2"/>
            </w:r>
            <w:r w:rsidR="00C25068" w:rsidRPr="00DA100F">
              <w:rPr>
                <w:b w:val="0"/>
                <w:sz w:val="24"/>
                <w:szCs w:val="24"/>
              </w:rPr>
              <w:t xml:space="preserve">, </w:t>
            </w:r>
            <w:r w:rsidR="008C0CE5" w:rsidRPr="00DA100F">
              <w:rPr>
                <w:b w:val="0"/>
                <w:sz w:val="24"/>
                <w:szCs w:val="24"/>
              </w:rPr>
              <w:t>l</w:t>
            </w:r>
            <w:r w:rsidR="009E357B" w:rsidRPr="00DA100F">
              <w:rPr>
                <w:b w:val="0"/>
                <w:sz w:val="24"/>
                <w:szCs w:val="24"/>
              </w:rPr>
              <w:t>īdz</w:t>
            </w:r>
            <w:r w:rsidR="008C0CE5" w:rsidRPr="00DA100F">
              <w:rPr>
                <w:b w:val="0"/>
                <w:sz w:val="24"/>
                <w:szCs w:val="24"/>
              </w:rPr>
              <w:t xml:space="preserve"> ar to nebija nepieciešams atrunāt </w:t>
            </w:r>
            <w:r w:rsidR="0092312E" w:rsidRPr="00DA100F">
              <w:rPr>
                <w:b w:val="0"/>
                <w:sz w:val="24"/>
                <w:szCs w:val="24"/>
              </w:rPr>
              <w:t>to MK noteikum</w:t>
            </w:r>
            <w:r w:rsidR="00BC09E6" w:rsidRPr="00DA100F">
              <w:rPr>
                <w:b w:val="0"/>
                <w:sz w:val="24"/>
                <w:szCs w:val="24"/>
              </w:rPr>
              <w:t>u</w:t>
            </w:r>
            <w:r w:rsidR="0092312E" w:rsidRPr="00DA100F">
              <w:rPr>
                <w:b w:val="0"/>
                <w:sz w:val="24"/>
                <w:szCs w:val="24"/>
              </w:rPr>
              <w:t xml:space="preserve"> projektā.</w:t>
            </w:r>
            <w:r w:rsidR="00EE0846">
              <w:rPr>
                <w:b w:val="0"/>
                <w:sz w:val="24"/>
                <w:szCs w:val="24"/>
              </w:rPr>
              <w:t xml:space="preserve"> </w:t>
            </w:r>
            <w:r w:rsidR="00A13F08">
              <w:rPr>
                <w:b w:val="0"/>
                <w:sz w:val="24"/>
                <w:szCs w:val="24"/>
              </w:rPr>
              <w:t>Taču, j</w:t>
            </w:r>
            <w:r w:rsidR="00BF66E6">
              <w:rPr>
                <w:b w:val="0"/>
                <w:sz w:val="24"/>
                <w:szCs w:val="24"/>
              </w:rPr>
              <w:t xml:space="preserve">a radīsies nepieciešamība veikt grozījumus saprašanās </w:t>
            </w:r>
            <w:r w:rsidR="00BF66E6">
              <w:rPr>
                <w:b w:val="0"/>
                <w:sz w:val="24"/>
                <w:szCs w:val="24"/>
              </w:rPr>
              <w:lastRenderedPageBreak/>
              <w:t xml:space="preserve">memorandos, iestādes varēs tos ierosināt un </w:t>
            </w:r>
            <w:r w:rsidR="00A13F08">
              <w:rPr>
                <w:b w:val="0"/>
                <w:sz w:val="24"/>
                <w:szCs w:val="24"/>
              </w:rPr>
              <w:t xml:space="preserve">savstarpēji </w:t>
            </w:r>
            <w:r w:rsidR="00BF66E6">
              <w:rPr>
                <w:b w:val="0"/>
                <w:sz w:val="24"/>
                <w:szCs w:val="24"/>
              </w:rPr>
              <w:t xml:space="preserve">saskaņot, sadarbojoties atbilstoši Valsts pārvaldes iekārtas likumā noteiktajai kārtībai, kā arī iesniegt izskatīšanai Ministru kabinetā atbilstoši Ministru kabineta </w:t>
            </w:r>
            <w:r w:rsidR="00BF66E6" w:rsidRPr="00EE0846">
              <w:rPr>
                <w:b w:val="0"/>
                <w:sz w:val="24"/>
                <w:szCs w:val="24"/>
                <w:shd w:val="clear" w:color="auto" w:fill="FFFFFF"/>
              </w:rPr>
              <w:t>2009.</w:t>
            </w:r>
            <w:r w:rsidR="00454FAC">
              <w:rPr>
                <w:b w:val="0"/>
                <w:sz w:val="24"/>
                <w:szCs w:val="24"/>
                <w:shd w:val="clear" w:color="auto" w:fill="FFFFFF"/>
              </w:rPr>
              <w:t> </w:t>
            </w:r>
            <w:r w:rsidR="00BF66E6" w:rsidRPr="00EE0846">
              <w:rPr>
                <w:b w:val="0"/>
                <w:sz w:val="24"/>
                <w:szCs w:val="24"/>
                <w:shd w:val="clear" w:color="auto" w:fill="FFFFFF"/>
              </w:rPr>
              <w:t>gada 7.</w:t>
            </w:r>
            <w:r w:rsidR="00454FAC">
              <w:rPr>
                <w:b w:val="0"/>
                <w:sz w:val="24"/>
                <w:szCs w:val="24"/>
                <w:shd w:val="clear" w:color="auto" w:fill="FFFFFF"/>
              </w:rPr>
              <w:t> </w:t>
            </w:r>
            <w:r w:rsidR="00BF66E6" w:rsidRPr="00EE0846">
              <w:rPr>
                <w:b w:val="0"/>
                <w:sz w:val="24"/>
                <w:szCs w:val="24"/>
                <w:shd w:val="clear" w:color="auto" w:fill="FFFFFF"/>
              </w:rPr>
              <w:t>aprīļa noteikumiem Nr.</w:t>
            </w:r>
            <w:r w:rsidR="00454FAC">
              <w:rPr>
                <w:b w:val="0"/>
                <w:sz w:val="24"/>
                <w:szCs w:val="24"/>
                <w:shd w:val="clear" w:color="auto" w:fill="FFFFFF"/>
              </w:rPr>
              <w:t> </w:t>
            </w:r>
            <w:r w:rsidR="00BF66E6" w:rsidRPr="00EE0846">
              <w:rPr>
                <w:b w:val="0"/>
                <w:sz w:val="24"/>
                <w:szCs w:val="24"/>
                <w:shd w:val="clear" w:color="auto" w:fill="FFFFFF"/>
              </w:rPr>
              <w:t>300 “Ministru kabineta kārtības rullis”.</w:t>
            </w:r>
            <w:r w:rsidR="00910698" w:rsidRPr="00EE0846">
              <w:rPr>
                <w:b w:val="0"/>
                <w:sz w:val="24"/>
                <w:szCs w:val="24"/>
                <w:shd w:val="clear" w:color="auto" w:fill="FFFFFF"/>
              </w:rPr>
              <w:t xml:space="preserve"> Kā arī </w:t>
            </w:r>
            <w:r w:rsidR="00456D7A" w:rsidRPr="00EE0846">
              <w:rPr>
                <w:b w:val="0"/>
                <w:sz w:val="24"/>
                <w:szCs w:val="24"/>
                <w:shd w:val="clear" w:color="auto" w:fill="FFFFFF"/>
              </w:rPr>
              <w:t>saprašanas</w:t>
            </w:r>
            <w:r w:rsidR="00910698" w:rsidRPr="00EE0846">
              <w:rPr>
                <w:b w:val="0"/>
                <w:sz w:val="24"/>
                <w:szCs w:val="24"/>
                <w:shd w:val="clear" w:color="auto" w:fill="FFFFFF"/>
              </w:rPr>
              <w:t xml:space="preserve"> memorandu pielikumu grozīšanas</w:t>
            </w:r>
            <w:r w:rsidR="00454FAC">
              <w:rPr>
                <w:b w:val="0"/>
                <w:sz w:val="24"/>
                <w:szCs w:val="24"/>
                <w:shd w:val="clear" w:color="auto" w:fill="FFFFFF"/>
              </w:rPr>
              <w:t xml:space="preserve"> </w:t>
            </w:r>
            <w:r w:rsidR="00A13F08" w:rsidRPr="00EE0846">
              <w:rPr>
                <w:b w:val="0"/>
                <w:sz w:val="24"/>
                <w:szCs w:val="24"/>
                <w:shd w:val="clear" w:color="auto" w:fill="FFFFFF"/>
              </w:rPr>
              <w:t xml:space="preserve">un saskaņošanas kārtība ar donorvalstīm </w:t>
            </w:r>
            <w:r w:rsidR="00910698" w:rsidRPr="00EE0846">
              <w:rPr>
                <w:b w:val="0"/>
                <w:sz w:val="24"/>
                <w:szCs w:val="24"/>
                <w:shd w:val="clear" w:color="auto" w:fill="FFFFFF"/>
              </w:rPr>
              <w:t xml:space="preserve">noteikta </w:t>
            </w:r>
            <w:r w:rsidR="00A13F08" w:rsidRPr="00EE0846">
              <w:rPr>
                <w:b w:val="0"/>
                <w:sz w:val="24"/>
                <w:szCs w:val="24"/>
                <w:shd w:val="clear" w:color="auto" w:fill="FFFFFF"/>
              </w:rPr>
              <w:t>saprašanās memoranda</w:t>
            </w:r>
            <w:r w:rsidR="00910698" w:rsidRPr="00EE0846">
              <w:rPr>
                <w:b w:val="0"/>
                <w:sz w:val="24"/>
                <w:szCs w:val="24"/>
                <w:shd w:val="clear" w:color="auto" w:fill="FFFFFF"/>
              </w:rPr>
              <w:t xml:space="preserve"> 9.</w:t>
            </w:r>
            <w:r w:rsidR="00454FAC">
              <w:rPr>
                <w:b w:val="0"/>
                <w:sz w:val="24"/>
                <w:szCs w:val="24"/>
                <w:shd w:val="clear" w:color="auto" w:fill="FFFFFF"/>
              </w:rPr>
              <w:t> </w:t>
            </w:r>
            <w:r w:rsidR="00910698" w:rsidRPr="00EE0846">
              <w:rPr>
                <w:b w:val="0"/>
                <w:sz w:val="24"/>
                <w:szCs w:val="24"/>
                <w:shd w:val="clear" w:color="auto" w:fill="FFFFFF"/>
              </w:rPr>
              <w:t>pielikumā.</w:t>
            </w:r>
            <w:r w:rsidR="00A13F08" w:rsidRPr="00EE0846">
              <w:rPr>
                <w:b w:val="0"/>
                <w:sz w:val="24"/>
                <w:szCs w:val="24"/>
                <w:shd w:val="clear" w:color="auto" w:fill="FFFFFF"/>
              </w:rPr>
              <w:t xml:space="preserve"> </w:t>
            </w:r>
            <w:r w:rsidR="00910698" w:rsidRPr="00EE0846">
              <w:rPr>
                <w:b w:val="0"/>
                <w:sz w:val="24"/>
                <w:szCs w:val="24"/>
                <w:shd w:val="clear" w:color="auto" w:fill="FFFFFF"/>
              </w:rPr>
              <w:t xml:space="preserve">Līdz ar to </w:t>
            </w:r>
            <w:r w:rsidR="00A13F08" w:rsidRPr="00EE0846">
              <w:rPr>
                <w:b w:val="0"/>
                <w:sz w:val="24"/>
                <w:szCs w:val="24"/>
                <w:shd w:val="clear" w:color="auto" w:fill="FFFFFF"/>
              </w:rPr>
              <w:t>atsevišķu regulējumu minētajai kārtībai nav nepieciešams nostiprināt šajā MK noteikumu projektā.</w:t>
            </w:r>
          </w:p>
          <w:p w14:paraId="0E8BBB84" w14:textId="6D3FD167" w:rsidR="00182221" w:rsidRPr="00DA100F" w:rsidRDefault="008253CB" w:rsidP="008E713C">
            <w:pPr>
              <w:pStyle w:val="Heading3"/>
              <w:shd w:val="clear" w:color="auto" w:fill="FFFFFF"/>
              <w:spacing w:before="120" w:beforeAutospacing="0" w:after="0" w:afterAutospacing="0"/>
              <w:ind w:left="249" w:right="57"/>
              <w:jc w:val="both"/>
              <w:rPr>
                <w:b w:val="0"/>
                <w:sz w:val="24"/>
                <w:szCs w:val="24"/>
              </w:rPr>
            </w:pPr>
            <w:r w:rsidRPr="00DA100F">
              <w:rPr>
                <w:b w:val="0"/>
                <w:sz w:val="24"/>
                <w:szCs w:val="24"/>
              </w:rPr>
              <w:t xml:space="preserve">MK </w:t>
            </w:r>
            <w:r w:rsidR="000D3148" w:rsidRPr="00DA100F">
              <w:rPr>
                <w:b w:val="0"/>
                <w:sz w:val="24"/>
                <w:szCs w:val="24"/>
              </w:rPr>
              <w:t>noteikumu</w:t>
            </w:r>
            <w:r w:rsidRPr="00DA100F">
              <w:rPr>
                <w:b w:val="0"/>
                <w:sz w:val="24"/>
                <w:szCs w:val="24"/>
              </w:rPr>
              <w:t xml:space="preserve"> projektā netiek </w:t>
            </w:r>
            <w:r w:rsidR="000D3148" w:rsidRPr="00DA100F">
              <w:rPr>
                <w:b w:val="0"/>
                <w:sz w:val="24"/>
                <w:szCs w:val="24"/>
              </w:rPr>
              <w:t xml:space="preserve">ietverta </w:t>
            </w:r>
            <w:r w:rsidR="00FD2970" w:rsidRPr="00DA100F">
              <w:rPr>
                <w:b w:val="0"/>
                <w:sz w:val="24"/>
                <w:szCs w:val="24"/>
              </w:rPr>
              <w:t xml:space="preserve">arī </w:t>
            </w:r>
            <w:r w:rsidRPr="00DA100F">
              <w:rPr>
                <w:b w:val="0"/>
                <w:sz w:val="24"/>
                <w:szCs w:val="24"/>
              </w:rPr>
              <w:t xml:space="preserve">programmas koncepciju apstiprināšanas kārtība, jo </w:t>
            </w:r>
            <w:r w:rsidR="000D3148" w:rsidRPr="00DA100F">
              <w:rPr>
                <w:b w:val="0"/>
                <w:sz w:val="24"/>
                <w:szCs w:val="24"/>
              </w:rPr>
              <w:t xml:space="preserve">atbilstoši </w:t>
            </w:r>
            <w:r w:rsidR="003B1321" w:rsidRPr="00DA100F">
              <w:rPr>
                <w:b w:val="0"/>
                <w:sz w:val="24"/>
                <w:szCs w:val="24"/>
              </w:rPr>
              <w:t>donorvalstu noteikumu</w:t>
            </w:r>
            <w:r w:rsidR="000D3148" w:rsidRPr="00DA100F">
              <w:rPr>
                <w:b w:val="0"/>
                <w:sz w:val="24"/>
                <w:szCs w:val="24"/>
              </w:rPr>
              <w:t xml:space="preserve">  6.2. panta 1. un 2. punktā un 8.10. panta 2. punk</w:t>
            </w:r>
            <w:r w:rsidR="003B1321" w:rsidRPr="00DA100F">
              <w:rPr>
                <w:b w:val="0"/>
                <w:sz w:val="24"/>
                <w:szCs w:val="24"/>
              </w:rPr>
              <w:t xml:space="preserve">tā </w:t>
            </w:r>
            <w:r w:rsidR="00DF1CBE" w:rsidRPr="00DA100F">
              <w:rPr>
                <w:b w:val="0"/>
                <w:sz w:val="24"/>
                <w:szCs w:val="24"/>
              </w:rPr>
              <w:t>noteiktajam</w:t>
            </w:r>
            <w:r w:rsidR="00AD624B" w:rsidRPr="00DA100F">
              <w:rPr>
                <w:b w:val="0"/>
                <w:sz w:val="24"/>
                <w:szCs w:val="24"/>
              </w:rPr>
              <w:t xml:space="preserve">, programmas </w:t>
            </w:r>
            <w:proofErr w:type="spellStart"/>
            <w:r w:rsidR="00AD624B" w:rsidRPr="00DA100F">
              <w:rPr>
                <w:b w:val="0"/>
                <w:sz w:val="24"/>
                <w:szCs w:val="24"/>
              </w:rPr>
              <w:t>apsaimniekotāji</w:t>
            </w:r>
            <w:proofErr w:type="spellEnd"/>
            <w:r w:rsidR="00AD624B" w:rsidRPr="00DA100F">
              <w:rPr>
                <w:b w:val="0"/>
                <w:sz w:val="24"/>
                <w:szCs w:val="24"/>
              </w:rPr>
              <w:t xml:space="preserve"> programmas koncepcijas izstrādā </w:t>
            </w:r>
            <w:r w:rsidR="00FD2970" w:rsidRPr="00DA100F">
              <w:rPr>
                <w:b w:val="0"/>
                <w:sz w:val="24"/>
                <w:szCs w:val="24"/>
              </w:rPr>
              <w:t xml:space="preserve">sešu </w:t>
            </w:r>
            <w:r w:rsidR="00AD624B" w:rsidRPr="00DA100F">
              <w:rPr>
                <w:b w:val="0"/>
                <w:sz w:val="24"/>
                <w:szCs w:val="24"/>
              </w:rPr>
              <w:t>mēnešu laikā  no saprašanās memorandu parakstīšanas dienas</w:t>
            </w:r>
            <w:r w:rsidR="00FD2970" w:rsidRPr="00DA100F">
              <w:rPr>
                <w:b w:val="0"/>
                <w:sz w:val="24"/>
                <w:szCs w:val="24"/>
              </w:rPr>
              <w:t>. T</w:t>
            </w:r>
            <w:r w:rsidR="00C9231A" w:rsidRPr="00DA100F">
              <w:rPr>
                <w:b w:val="0"/>
                <w:sz w:val="24"/>
                <w:szCs w:val="24"/>
              </w:rPr>
              <w:t xml:space="preserve">ā kā </w:t>
            </w:r>
            <w:r w:rsidR="00FD2970" w:rsidRPr="00DA100F">
              <w:rPr>
                <w:b w:val="0"/>
                <w:sz w:val="24"/>
                <w:szCs w:val="24"/>
              </w:rPr>
              <w:t>šis</w:t>
            </w:r>
            <w:r w:rsidR="008B3678">
              <w:rPr>
                <w:b w:val="0"/>
                <w:sz w:val="24"/>
                <w:szCs w:val="24"/>
              </w:rPr>
              <w:t xml:space="preserve"> </w:t>
            </w:r>
            <w:r w:rsidR="00C87E90" w:rsidRPr="00DA100F">
              <w:rPr>
                <w:b w:val="0"/>
                <w:sz w:val="24"/>
                <w:szCs w:val="24"/>
              </w:rPr>
              <w:t>MK noteikumu projekt</w:t>
            </w:r>
            <w:r w:rsidR="00FD2970" w:rsidRPr="00DA100F">
              <w:rPr>
                <w:b w:val="0"/>
                <w:sz w:val="24"/>
                <w:szCs w:val="24"/>
              </w:rPr>
              <w:t>s stāsies</w:t>
            </w:r>
            <w:r w:rsidR="00C87E90" w:rsidRPr="00DA100F">
              <w:rPr>
                <w:b w:val="0"/>
                <w:sz w:val="24"/>
                <w:szCs w:val="24"/>
              </w:rPr>
              <w:t xml:space="preserve"> spēkā </w:t>
            </w:r>
            <w:r w:rsidR="00FD2970" w:rsidRPr="00DA100F">
              <w:rPr>
                <w:b w:val="0"/>
                <w:sz w:val="24"/>
                <w:szCs w:val="24"/>
              </w:rPr>
              <w:t>vēlāk</w:t>
            </w:r>
            <w:r w:rsidR="00C87E90" w:rsidRPr="00DA100F">
              <w:rPr>
                <w:b w:val="0"/>
                <w:sz w:val="24"/>
                <w:szCs w:val="24"/>
              </w:rPr>
              <w:t xml:space="preserve">, </w:t>
            </w:r>
            <w:r w:rsidR="00AD624B" w:rsidRPr="00DA100F">
              <w:rPr>
                <w:b w:val="0"/>
                <w:sz w:val="24"/>
                <w:szCs w:val="24"/>
              </w:rPr>
              <w:t>nav nepieciešams MK noteikumu projektā atrunāt koncepciju izstrādes kārtību.</w:t>
            </w:r>
            <w:r w:rsidR="009C677E">
              <w:rPr>
                <w:b w:val="0"/>
                <w:sz w:val="24"/>
                <w:szCs w:val="24"/>
              </w:rPr>
              <w:t xml:space="preserve"> </w:t>
            </w:r>
            <w:r w:rsidR="00C9231A" w:rsidRPr="00DA100F">
              <w:rPr>
                <w:b w:val="0"/>
                <w:sz w:val="24"/>
                <w:szCs w:val="24"/>
              </w:rPr>
              <w:t xml:space="preserve">Programmu koncepciju izstrādes kārtība tika noteikta </w:t>
            </w:r>
            <w:r w:rsidR="00FD2970" w:rsidRPr="00DA100F">
              <w:rPr>
                <w:b w:val="0"/>
                <w:sz w:val="24"/>
                <w:szCs w:val="24"/>
              </w:rPr>
              <w:t>M</w:t>
            </w:r>
            <w:r w:rsidR="00C87E90" w:rsidRPr="00DA100F">
              <w:rPr>
                <w:b w:val="0"/>
                <w:sz w:val="24"/>
                <w:szCs w:val="24"/>
              </w:rPr>
              <w:t xml:space="preserve">inistru kabineta 2017. gada 5. decembra </w:t>
            </w:r>
            <w:proofErr w:type="spellStart"/>
            <w:r w:rsidR="008B3678">
              <w:rPr>
                <w:b w:val="0"/>
                <w:sz w:val="24"/>
                <w:szCs w:val="24"/>
              </w:rPr>
              <w:t>sedēs</w:t>
            </w:r>
            <w:proofErr w:type="spellEnd"/>
            <w:r w:rsidR="008B3678">
              <w:rPr>
                <w:b w:val="0"/>
                <w:sz w:val="24"/>
                <w:szCs w:val="24"/>
              </w:rPr>
              <w:t xml:space="preserve"> </w:t>
            </w:r>
            <w:r w:rsidR="00C87E90" w:rsidRPr="00DA100F">
              <w:rPr>
                <w:b w:val="0"/>
                <w:sz w:val="24"/>
                <w:szCs w:val="24"/>
              </w:rPr>
              <w:t xml:space="preserve">protokola </w:t>
            </w:r>
            <w:r w:rsidR="00C87E90" w:rsidRPr="00DA100F">
              <w:rPr>
                <w:b w:val="0"/>
                <w:bCs w:val="0"/>
                <w:sz w:val="24"/>
                <w:szCs w:val="24"/>
                <w:shd w:val="clear" w:color="auto" w:fill="FFFFFF"/>
              </w:rPr>
              <w:t xml:space="preserve">23.§ 4.1., 4.2. </w:t>
            </w:r>
            <w:r w:rsidR="00454FAC">
              <w:rPr>
                <w:b w:val="0"/>
                <w:bCs w:val="0"/>
                <w:sz w:val="24"/>
                <w:szCs w:val="24"/>
                <w:shd w:val="clear" w:color="auto" w:fill="FFFFFF"/>
              </w:rPr>
              <w:t xml:space="preserve">apakšpunktā </w:t>
            </w:r>
            <w:r w:rsidR="00B1668E" w:rsidRPr="00DA100F">
              <w:rPr>
                <w:b w:val="0"/>
                <w:bCs w:val="0"/>
                <w:sz w:val="24"/>
                <w:szCs w:val="24"/>
                <w:shd w:val="clear" w:color="auto" w:fill="FFFFFF"/>
              </w:rPr>
              <w:t>un 24.§ 4.1. un 4.2. apakšpunktā</w:t>
            </w:r>
            <w:r w:rsidR="00C87E90" w:rsidRPr="00DA100F">
              <w:rPr>
                <w:b w:val="0"/>
                <w:bCs w:val="0"/>
                <w:sz w:val="24"/>
                <w:szCs w:val="24"/>
                <w:shd w:val="clear" w:color="auto" w:fill="FFFFFF"/>
              </w:rPr>
              <w:t>.</w:t>
            </w:r>
          </w:p>
          <w:p w14:paraId="21A57213" w14:textId="72BB6D48" w:rsidR="00DA10F2" w:rsidRPr="00DA100F" w:rsidRDefault="00E96555" w:rsidP="008E713C">
            <w:pPr>
              <w:pStyle w:val="Heading3"/>
              <w:numPr>
                <w:ilvl w:val="0"/>
                <w:numId w:val="4"/>
              </w:numPr>
              <w:shd w:val="clear" w:color="auto" w:fill="FFFFFF"/>
              <w:spacing w:before="120" w:beforeAutospacing="0" w:after="0" w:afterAutospacing="0"/>
              <w:ind w:left="249" w:right="57" w:hanging="249"/>
              <w:jc w:val="both"/>
              <w:rPr>
                <w:b w:val="0"/>
                <w:sz w:val="24"/>
                <w:szCs w:val="24"/>
              </w:rPr>
            </w:pPr>
            <w:r w:rsidRPr="00DA100F">
              <w:rPr>
                <w:b w:val="0"/>
                <w:sz w:val="24"/>
                <w:szCs w:val="24"/>
              </w:rPr>
              <w:t>MK noteikumu proj</w:t>
            </w:r>
            <w:r w:rsidR="0018344D" w:rsidRPr="00DA100F">
              <w:rPr>
                <w:b w:val="0"/>
                <w:sz w:val="24"/>
                <w:szCs w:val="24"/>
              </w:rPr>
              <w:t>ekts</w:t>
            </w:r>
            <w:r w:rsidR="008B3678">
              <w:rPr>
                <w:b w:val="0"/>
                <w:sz w:val="24"/>
                <w:szCs w:val="24"/>
              </w:rPr>
              <w:t xml:space="preserve"> </w:t>
            </w:r>
            <w:r w:rsidR="0018344D" w:rsidRPr="00DA100F">
              <w:rPr>
                <w:b w:val="0"/>
                <w:sz w:val="24"/>
                <w:szCs w:val="24"/>
              </w:rPr>
              <w:t>nosaka</w:t>
            </w:r>
            <w:r w:rsidR="008B3678">
              <w:rPr>
                <w:b w:val="0"/>
                <w:sz w:val="24"/>
                <w:szCs w:val="24"/>
              </w:rPr>
              <w:t xml:space="preserve"> </w:t>
            </w:r>
            <w:r w:rsidR="00C2195E" w:rsidRPr="00DA100F">
              <w:rPr>
                <w:b w:val="0"/>
                <w:sz w:val="24"/>
                <w:szCs w:val="24"/>
              </w:rPr>
              <w:t>projektu iesniegumu atklātā konkursa norises kārtīb</w:t>
            </w:r>
            <w:r w:rsidR="0018344D" w:rsidRPr="00DA100F">
              <w:rPr>
                <w:b w:val="0"/>
                <w:sz w:val="24"/>
                <w:szCs w:val="24"/>
              </w:rPr>
              <w:t>u</w:t>
            </w:r>
            <w:r w:rsidR="008B728D" w:rsidRPr="00DA100F">
              <w:rPr>
                <w:b w:val="0"/>
                <w:sz w:val="24"/>
                <w:szCs w:val="24"/>
              </w:rPr>
              <w:t xml:space="preserve"> un</w:t>
            </w:r>
            <w:r w:rsidRPr="00DA100F">
              <w:rPr>
                <w:b w:val="0"/>
                <w:sz w:val="24"/>
                <w:szCs w:val="24"/>
              </w:rPr>
              <w:t xml:space="preserve"> iepriekš noteikto projektu novērtēšanas kārtīb</w:t>
            </w:r>
            <w:r w:rsidR="008B728D" w:rsidRPr="00DA100F">
              <w:rPr>
                <w:b w:val="0"/>
                <w:sz w:val="24"/>
                <w:szCs w:val="24"/>
              </w:rPr>
              <w:t xml:space="preserve">u. </w:t>
            </w:r>
            <w:r w:rsidR="0092769D" w:rsidRPr="00DA100F">
              <w:rPr>
                <w:b w:val="0"/>
                <w:sz w:val="24"/>
                <w:szCs w:val="24"/>
              </w:rPr>
              <w:t>Š</w:t>
            </w:r>
            <w:r w:rsidR="008B728D" w:rsidRPr="00DA100F">
              <w:rPr>
                <w:b w:val="0"/>
                <w:sz w:val="24"/>
                <w:szCs w:val="24"/>
              </w:rPr>
              <w:t>ī</w:t>
            </w:r>
            <w:r w:rsidR="0018344D" w:rsidRPr="00DA100F">
              <w:rPr>
                <w:b w:val="0"/>
                <w:sz w:val="24"/>
                <w:szCs w:val="24"/>
              </w:rPr>
              <w:t xml:space="preserve"> kār</w:t>
            </w:r>
            <w:r w:rsidR="009E7D91" w:rsidRPr="00DA100F">
              <w:rPr>
                <w:b w:val="0"/>
                <w:sz w:val="24"/>
                <w:szCs w:val="24"/>
              </w:rPr>
              <w:t>t</w:t>
            </w:r>
            <w:r w:rsidR="0018344D" w:rsidRPr="00DA100F">
              <w:rPr>
                <w:b w:val="0"/>
                <w:sz w:val="24"/>
                <w:szCs w:val="24"/>
              </w:rPr>
              <w:t xml:space="preserve">ība tiek pielīdzināta </w:t>
            </w:r>
            <w:r w:rsidR="0092769D" w:rsidRPr="00DA100F">
              <w:rPr>
                <w:b w:val="0"/>
                <w:sz w:val="24"/>
                <w:szCs w:val="24"/>
              </w:rPr>
              <w:t>ES fond</w:t>
            </w:r>
            <w:r w:rsidR="00F7568E" w:rsidRPr="00DA100F">
              <w:rPr>
                <w:b w:val="0"/>
                <w:sz w:val="24"/>
                <w:szCs w:val="24"/>
              </w:rPr>
              <w:t>u</w:t>
            </w:r>
            <w:r w:rsidR="0018344D" w:rsidRPr="00DA100F">
              <w:rPr>
                <w:b w:val="0"/>
                <w:sz w:val="24"/>
                <w:szCs w:val="24"/>
              </w:rPr>
              <w:t xml:space="preserve"> 2014.</w:t>
            </w:r>
            <w:r w:rsidR="00454FAC">
              <w:rPr>
                <w:b w:val="0"/>
                <w:sz w:val="24"/>
                <w:szCs w:val="24"/>
              </w:rPr>
              <w:t> </w:t>
            </w:r>
            <w:r w:rsidR="0018344D" w:rsidRPr="00DA100F">
              <w:rPr>
                <w:b w:val="0"/>
                <w:sz w:val="24"/>
                <w:szCs w:val="24"/>
              </w:rPr>
              <w:t>–</w:t>
            </w:r>
            <w:r w:rsidR="00454FAC">
              <w:rPr>
                <w:b w:val="0"/>
                <w:sz w:val="24"/>
                <w:szCs w:val="24"/>
              </w:rPr>
              <w:t> </w:t>
            </w:r>
            <w:r w:rsidR="0018344D" w:rsidRPr="00DA100F">
              <w:rPr>
                <w:b w:val="0"/>
                <w:sz w:val="24"/>
                <w:szCs w:val="24"/>
              </w:rPr>
              <w:t>2020.</w:t>
            </w:r>
            <w:r w:rsidR="00454FAC">
              <w:rPr>
                <w:b w:val="0"/>
                <w:sz w:val="24"/>
                <w:szCs w:val="24"/>
              </w:rPr>
              <w:t> </w:t>
            </w:r>
            <w:r w:rsidR="0018344D" w:rsidRPr="00DA100F">
              <w:rPr>
                <w:b w:val="0"/>
                <w:sz w:val="24"/>
                <w:szCs w:val="24"/>
              </w:rPr>
              <w:t>gada plānošanas periodā noteiktajai kārtībai.</w:t>
            </w:r>
            <w:r w:rsidR="008B3678">
              <w:rPr>
                <w:b w:val="0"/>
                <w:sz w:val="24"/>
                <w:szCs w:val="24"/>
              </w:rPr>
              <w:t xml:space="preserve"> </w:t>
            </w:r>
            <w:r w:rsidR="00B23462" w:rsidRPr="00DA100F">
              <w:rPr>
                <w:b w:val="0"/>
                <w:sz w:val="24"/>
                <w:szCs w:val="24"/>
              </w:rPr>
              <w:t>Paredzēts</w:t>
            </w:r>
            <w:r w:rsidR="003D1E80" w:rsidRPr="00DA100F">
              <w:rPr>
                <w:b w:val="0"/>
                <w:sz w:val="24"/>
                <w:szCs w:val="24"/>
              </w:rPr>
              <w:t xml:space="preserve">, </w:t>
            </w:r>
            <w:r w:rsidR="0018344D" w:rsidRPr="00DA100F">
              <w:rPr>
                <w:b w:val="0"/>
                <w:sz w:val="24"/>
                <w:szCs w:val="24"/>
              </w:rPr>
              <w:t xml:space="preserve">ka projektu iesniegumu vērtēšanas kritēriji </w:t>
            </w:r>
            <w:r w:rsidR="004C6508" w:rsidRPr="00DA100F">
              <w:rPr>
                <w:b w:val="0"/>
                <w:sz w:val="24"/>
                <w:szCs w:val="24"/>
              </w:rPr>
              <w:t>tiks noteikti Ministru kabineta noteikumos par programmas īstenošanu</w:t>
            </w:r>
            <w:r w:rsidR="005F178E" w:rsidRPr="00DA100F">
              <w:rPr>
                <w:b w:val="0"/>
                <w:sz w:val="24"/>
                <w:szCs w:val="24"/>
              </w:rPr>
              <w:t>. K</w:t>
            </w:r>
            <w:r w:rsidR="004C6508" w:rsidRPr="00DA100F">
              <w:rPr>
                <w:b w:val="0"/>
                <w:sz w:val="24"/>
                <w:szCs w:val="24"/>
              </w:rPr>
              <w:t>ritēriji</w:t>
            </w:r>
            <w:r w:rsidR="005F178E" w:rsidRPr="00DA100F">
              <w:rPr>
                <w:b w:val="0"/>
                <w:sz w:val="24"/>
                <w:szCs w:val="24"/>
              </w:rPr>
              <w:t xml:space="preserve"> attiecībā uz konkrētu projektu iesniegumu atlasi</w:t>
            </w:r>
            <w:r w:rsidR="008B3678">
              <w:rPr>
                <w:b w:val="0"/>
                <w:sz w:val="24"/>
                <w:szCs w:val="24"/>
              </w:rPr>
              <w:t xml:space="preserve"> </w:t>
            </w:r>
            <w:r w:rsidR="0018344D" w:rsidRPr="00DA100F">
              <w:rPr>
                <w:b w:val="0"/>
                <w:sz w:val="24"/>
                <w:szCs w:val="24"/>
              </w:rPr>
              <w:t xml:space="preserve">un cita ar </w:t>
            </w:r>
            <w:r w:rsidR="005F178E" w:rsidRPr="00DA100F">
              <w:rPr>
                <w:b w:val="0"/>
                <w:sz w:val="24"/>
                <w:szCs w:val="24"/>
              </w:rPr>
              <w:t>to</w:t>
            </w:r>
            <w:r w:rsidR="0018344D" w:rsidRPr="00DA100F">
              <w:rPr>
                <w:b w:val="0"/>
                <w:sz w:val="24"/>
                <w:szCs w:val="24"/>
              </w:rPr>
              <w:t xml:space="preserve"> saistītā informācija iekļaujama projektu iesniegumu atlases nolikumā</w:t>
            </w:r>
            <w:r w:rsidR="003D1E80" w:rsidRPr="00DA100F">
              <w:rPr>
                <w:b w:val="0"/>
                <w:sz w:val="24"/>
                <w:szCs w:val="24"/>
              </w:rPr>
              <w:t xml:space="preserve"> vai iepriekš noteikto projektu novērtēšanas nolikumā (turpmāk – atlases nolikums)</w:t>
            </w:r>
            <w:r w:rsidR="0092769D" w:rsidRPr="00DA100F">
              <w:rPr>
                <w:b w:val="0"/>
                <w:sz w:val="24"/>
                <w:szCs w:val="24"/>
              </w:rPr>
              <w:t>.</w:t>
            </w:r>
            <w:r w:rsidR="008B3678">
              <w:rPr>
                <w:b w:val="0"/>
                <w:sz w:val="24"/>
                <w:szCs w:val="24"/>
              </w:rPr>
              <w:t xml:space="preserve"> </w:t>
            </w:r>
            <w:r w:rsidR="00DA10F2" w:rsidRPr="00DA100F">
              <w:rPr>
                <w:b w:val="0"/>
                <w:sz w:val="24"/>
                <w:szCs w:val="24"/>
              </w:rPr>
              <w:t>Programmas apsaimniekotājs vai aģentūra izstrādā atlases nolikumu, ņemot vērā  MK  noteikumos par programmas īstenošanu noteiktos nosacījumus.</w:t>
            </w:r>
          </w:p>
          <w:p w14:paraId="63160271" w14:textId="77777777" w:rsidR="00FD2970" w:rsidRPr="00DA100F" w:rsidRDefault="00FD2970" w:rsidP="00FD2970">
            <w:pPr>
              <w:pStyle w:val="Heading3"/>
              <w:shd w:val="clear" w:color="auto" w:fill="FFFFFF"/>
              <w:spacing w:before="0" w:beforeAutospacing="0" w:after="0" w:afterAutospacing="0"/>
              <w:ind w:left="108" w:right="57"/>
              <w:jc w:val="both"/>
              <w:rPr>
                <w:b w:val="0"/>
                <w:sz w:val="24"/>
                <w:szCs w:val="24"/>
              </w:rPr>
            </w:pPr>
          </w:p>
          <w:p w14:paraId="5E688416" w14:textId="6AAE1ACC" w:rsidR="00AB1C64" w:rsidRPr="00DA100F" w:rsidRDefault="0018344D" w:rsidP="008E713C">
            <w:pPr>
              <w:pStyle w:val="Heading3"/>
              <w:numPr>
                <w:ilvl w:val="0"/>
                <w:numId w:val="4"/>
              </w:numPr>
              <w:shd w:val="clear" w:color="auto" w:fill="FFFFFF"/>
              <w:spacing w:before="120" w:beforeAutospacing="0" w:after="0" w:afterAutospacing="0"/>
              <w:ind w:left="249" w:right="57" w:hanging="249"/>
              <w:jc w:val="both"/>
              <w:rPr>
                <w:b w:val="0"/>
                <w:sz w:val="24"/>
                <w:szCs w:val="24"/>
              </w:rPr>
            </w:pPr>
            <w:r w:rsidRPr="00DA100F">
              <w:rPr>
                <w:b w:val="0"/>
                <w:sz w:val="24"/>
                <w:szCs w:val="24"/>
              </w:rPr>
              <w:t xml:space="preserve">MK noteikumu projekts nosaka minimālo informācijas apjomu, kāds ir jāiekļauj  atlases nolikumā. </w:t>
            </w:r>
            <w:r w:rsidR="00B23462" w:rsidRPr="00DA100F">
              <w:rPr>
                <w:b w:val="0"/>
                <w:sz w:val="24"/>
                <w:szCs w:val="24"/>
              </w:rPr>
              <w:t xml:space="preserve">MK </w:t>
            </w:r>
            <w:r w:rsidR="00D87BAC" w:rsidRPr="00DA100F">
              <w:rPr>
                <w:b w:val="0"/>
                <w:sz w:val="24"/>
                <w:szCs w:val="24"/>
              </w:rPr>
              <w:t>noteikumu projektā</w:t>
            </w:r>
            <w:r w:rsidR="008B3678">
              <w:rPr>
                <w:b w:val="0"/>
                <w:sz w:val="24"/>
                <w:szCs w:val="24"/>
              </w:rPr>
              <w:t xml:space="preserve"> </w:t>
            </w:r>
            <w:r w:rsidR="00D87BAC" w:rsidRPr="00DA100F">
              <w:rPr>
                <w:b w:val="0"/>
                <w:sz w:val="24"/>
                <w:szCs w:val="24"/>
              </w:rPr>
              <w:t>noteik</w:t>
            </w:r>
            <w:r w:rsidR="009E7D91" w:rsidRPr="00DA100F">
              <w:rPr>
                <w:b w:val="0"/>
                <w:sz w:val="24"/>
                <w:szCs w:val="24"/>
              </w:rPr>
              <w:t>t</w:t>
            </w:r>
            <w:r w:rsidR="00D87BAC" w:rsidRPr="00DA100F">
              <w:rPr>
                <w:b w:val="0"/>
                <w:sz w:val="24"/>
                <w:szCs w:val="24"/>
              </w:rPr>
              <w:t>s</w:t>
            </w:r>
            <w:r w:rsidR="008B3678">
              <w:rPr>
                <w:b w:val="0"/>
                <w:sz w:val="24"/>
                <w:szCs w:val="24"/>
              </w:rPr>
              <w:t xml:space="preserve"> </w:t>
            </w:r>
            <w:r w:rsidR="00C2195E" w:rsidRPr="00DA100F">
              <w:rPr>
                <w:b w:val="0"/>
                <w:sz w:val="24"/>
                <w:szCs w:val="24"/>
              </w:rPr>
              <w:t>projekta līguma satur</w:t>
            </w:r>
            <w:r w:rsidR="00B23462" w:rsidRPr="00DA100F">
              <w:rPr>
                <w:b w:val="0"/>
                <w:sz w:val="24"/>
                <w:szCs w:val="24"/>
              </w:rPr>
              <w:t>s,</w:t>
            </w:r>
            <w:r w:rsidR="00E96555" w:rsidRPr="00DA100F">
              <w:rPr>
                <w:b w:val="0"/>
                <w:sz w:val="24"/>
                <w:szCs w:val="24"/>
              </w:rPr>
              <w:t xml:space="preserve"> kā arī tā </w:t>
            </w:r>
            <w:r w:rsidR="00B23462" w:rsidRPr="00DA100F">
              <w:rPr>
                <w:b w:val="0"/>
                <w:sz w:val="24"/>
                <w:szCs w:val="24"/>
              </w:rPr>
              <w:t xml:space="preserve">slēgšanas un </w:t>
            </w:r>
            <w:r w:rsidR="00D9246D" w:rsidRPr="00DA100F">
              <w:rPr>
                <w:b w:val="0"/>
                <w:sz w:val="24"/>
                <w:szCs w:val="24"/>
              </w:rPr>
              <w:t>grozīšanas kār</w:t>
            </w:r>
            <w:r w:rsidR="009E7D91" w:rsidRPr="00DA100F">
              <w:rPr>
                <w:b w:val="0"/>
                <w:sz w:val="24"/>
                <w:szCs w:val="24"/>
              </w:rPr>
              <w:t>t</w:t>
            </w:r>
            <w:r w:rsidR="00D9246D" w:rsidRPr="00DA100F">
              <w:rPr>
                <w:b w:val="0"/>
                <w:sz w:val="24"/>
                <w:szCs w:val="24"/>
              </w:rPr>
              <w:t>ība</w:t>
            </w:r>
            <w:r w:rsidR="00D87BAC" w:rsidRPr="00DA100F">
              <w:rPr>
                <w:b w:val="0"/>
                <w:sz w:val="24"/>
                <w:szCs w:val="24"/>
              </w:rPr>
              <w:t>.</w:t>
            </w:r>
            <w:r w:rsidR="008B3678">
              <w:rPr>
                <w:b w:val="0"/>
                <w:sz w:val="24"/>
                <w:szCs w:val="24"/>
              </w:rPr>
              <w:t xml:space="preserve"> </w:t>
            </w:r>
            <w:r w:rsidR="00FC023F" w:rsidRPr="00DA100F">
              <w:rPr>
                <w:b w:val="0"/>
                <w:sz w:val="24"/>
                <w:szCs w:val="24"/>
              </w:rPr>
              <w:t xml:space="preserve">Lai veicinātu savlaicīgu finanšu instrumentu ieviešanu un izvairītos no tā, ka pēc </w:t>
            </w:r>
            <w:r w:rsidR="00FC023F" w:rsidRPr="00DA100F">
              <w:rPr>
                <w:b w:val="0"/>
                <w:sz w:val="24"/>
                <w:szCs w:val="24"/>
              </w:rPr>
              <w:lastRenderedPageBreak/>
              <w:t xml:space="preserve">lēmuma par </w:t>
            </w:r>
            <w:r w:rsidR="000A7E8C" w:rsidRPr="00DA100F">
              <w:rPr>
                <w:b w:val="0"/>
                <w:sz w:val="24"/>
                <w:szCs w:val="24"/>
              </w:rPr>
              <w:t xml:space="preserve">projekta iesnieguma apstiprināšanu </w:t>
            </w:r>
            <w:r w:rsidR="00FC023F" w:rsidRPr="00DA100F">
              <w:rPr>
                <w:b w:val="0"/>
                <w:sz w:val="24"/>
                <w:szCs w:val="24"/>
              </w:rPr>
              <w:t>pieņemšanas netiek savlaicīgi noslēgts projekta līgums, MK noteikumu projekts paredz, ka programmas apsaimniekotājs vai aģentūra un līdzfinansējuma saņēmējs projekta līgumu noslēdz 30 darbdienu laikā no brīža, kad stājies spēkā lēmums par projekta iesnieguma apstiprināšanu vai atzinums par lēmumā ietverto nosacījumu iz</w:t>
            </w:r>
            <w:r w:rsidR="00473568" w:rsidRPr="00DA100F">
              <w:rPr>
                <w:b w:val="0"/>
                <w:sz w:val="24"/>
                <w:szCs w:val="24"/>
              </w:rPr>
              <w:t>pildi. Līdzīgi kā ES fondu jomā</w:t>
            </w:r>
            <w:r w:rsidR="00454FAC">
              <w:rPr>
                <w:b w:val="0"/>
                <w:sz w:val="24"/>
                <w:szCs w:val="24"/>
              </w:rPr>
              <w:t>,</w:t>
            </w:r>
            <w:r w:rsidR="00FC023F" w:rsidRPr="00DA100F">
              <w:rPr>
                <w:b w:val="0"/>
                <w:sz w:val="24"/>
                <w:szCs w:val="24"/>
              </w:rPr>
              <w:t xml:space="preserve"> objektīvu iemeslu dēļ šo termiņu var pagarināt, nepārsniedzot 60 darbdienas.</w:t>
            </w:r>
            <w:r w:rsidR="008A4BE8" w:rsidRPr="00DA100F">
              <w:rPr>
                <w:b w:val="0"/>
                <w:sz w:val="24"/>
                <w:szCs w:val="24"/>
              </w:rPr>
              <w:t xml:space="preserve"> Minētais termiņš neattiecas uz iepriekš noteiktajiem projektiem, jo to īstenošana ir paredzēta saprašanās memorandā vai programmas koncepcijā.</w:t>
            </w:r>
          </w:p>
          <w:p w14:paraId="6AA0346E" w14:textId="4C5B2F38" w:rsidR="00CF4C25" w:rsidRPr="00DA100F" w:rsidRDefault="009C6C0E" w:rsidP="008E713C">
            <w:pPr>
              <w:pStyle w:val="Heading3"/>
              <w:shd w:val="clear" w:color="auto" w:fill="FFFFFF"/>
              <w:spacing w:before="120" w:beforeAutospacing="0" w:after="0" w:afterAutospacing="0"/>
              <w:ind w:left="249" w:right="57"/>
              <w:jc w:val="both"/>
              <w:rPr>
                <w:b w:val="0"/>
                <w:sz w:val="24"/>
                <w:szCs w:val="24"/>
              </w:rPr>
            </w:pPr>
            <w:r w:rsidRPr="00DA100F">
              <w:rPr>
                <w:b w:val="0"/>
                <w:sz w:val="24"/>
                <w:szCs w:val="24"/>
              </w:rPr>
              <w:t>D</w:t>
            </w:r>
            <w:r w:rsidR="009A4E7E" w:rsidRPr="00DA100F">
              <w:rPr>
                <w:b w:val="0"/>
                <w:sz w:val="24"/>
                <w:szCs w:val="24"/>
              </w:rPr>
              <w:t>onorvalstu noteikumu 7.7.</w:t>
            </w:r>
            <w:r w:rsidR="00454FAC">
              <w:rPr>
                <w:b w:val="0"/>
                <w:sz w:val="24"/>
                <w:szCs w:val="24"/>
              </w:rPr>
              <w:t> </w:t>
            </w:r>
            <w:r w:rsidR="00F110FB" w:rsidRPr="00DA100F">
              <w:rPr>
                <w:b w:val="0"/>
                <w:sz w:val="24"/>
                <w:szCs w:val="24"/>
              </w:rPr>
              <w:t>pantā</w:t>
            </w:r>
            <w:r w:rsidR="00AE655F" w:rsidRPr="00DA100F">
              <w:rPr>
                <w:b w:val="0"/>
                <w:sz w:val="24"/>
                <w:szCs w:val="24"/>
              </w:rPr>
              <w:t xml:space="preserve"> noteikts, ka </w:t>
            </w:r>
            <w:r w:rsidR="009A4E7E" w:rsidRPr="00DA100F">
              <w:rPr>
                <w:b w:val="0"/>
                <w:sz w:val="24"/>
                <w:szCs w:val="24"/>
              </w:rPr>
              <w:t xml:space="preserve">projektu var īstenot sadarbībā ar projekta partneri, </w:t>
            </w:r>
            <w:r w:rsidR="00AE655F" w:rsidRPr="00DA100F">
              <w:rPr>
                <w:b w:val="0"/>
                <w:sz w:val="24"/>
                <w:szCs w:val="24"/>
              </w:rPr>
              <w:t xml:space="preserve">kā arī </w:t>
            </w:r>
            <w:r w:rsidR="006909A9" w:rsidRPr="00DA100F">
              <w:rPr>
                <w:b w:val="0"/>
                <w:sz w:val="24"/>
                <w:szCs w:val="24"/>
              </w:rPr>
              <w:t xml:space="preserve">paredzēts </w:t>
            </w:r>
            <w:r w:rsidR="009A4E7E" w:rsidRPr="00DA100F">
              <w:rPr>
                <w:b w:val="0"/>
                <w:sz w:val="24"/>
                <w:szCs w:val="24"/>
              </w:rPr>
              <w:t>partnerības līguma oblig</w:t>
            </w:r>
            <w:r w:rsidRPr="00DA100F">
              <w:rPr>
                <w:b w:val="0"/>
                <w:sz w:val="24"/>
                <w:szCs w:val="24"/>
              </w:rPr>
              <w:t>āt</w:t>
            </w:r>
            <w:r w:rsidR="00AE655F" w:rsidRPr="00DA100F">
              <w:rPr>
                <w:b w:val="0"/>
                <w:sz w:val="24"/>
                <w:szCs w:val="24"/>
              </w:rPr>
              <w:t>ais</w:t>
            </w:r>
            <w:r w:rsidRPr="00DA100F">
              <w:rPr>
                <w:b w:val="0"/>
                <w:sz w:val="24"/>
                <w:szCs w:val="24"/>
              </w:rPr>
              <w:t xml:space="preserve"> satur</w:t>
            </w:r>
            <w:r w:rsidR="00AE655F" w:rsidRPr="00DA100F">
              <w:rPr>
                <w:b w:val="0"/>
                <w:sz w:val="24"/>
                <w:szCs w:val="24"/>
              </w:rPr>
              <w:t>s</w:t>
            </w:r>
            <w:r w:rsidR="00607459" w:rsidRPr="00DA100F">
              <w:rPr>
                <w:b w:val="0"/>
                <w:sz w:val="24"/>
                <w:szCs w:val="24"/>
              </w:rPr>
              <w:t xml:space="preserve"> un saskaņošanas kārtība</w:t>
            </w:r>
            <w:r w:rsidRPr="00DA100F">
              <w:rPr>
                <w:b w:val="0"/>
                <w:sz w:val="24"/>
                <w:szCs w:val="24"/>
              </w:rPr>
              <w:t>. Ņemot vērā to, ka donorvalstu noteikumi</w:t>
            </w:r>
            <w:r w:rsidR="00AE655F" w:rsidRPr="00DA100F">
              <w:rPr>
                <w:b w:val="0"/>
                <w:sz w:val="24"/>
                <w:szCs w:val="24"/>
              </w:rPr>
              <w:t xml:space="preserve"> neattiec</w:t>
            </w:r>
            <w:r w:rsidR="005B0923" w:rsidRPr="00DA100F">
              <w:rPr>
                <w:b w:val="0"/>
                <w:sz w:val="24"/>
                <w:szCs w:val="24"/>
              </w:rPr>
              <w:t>a</w:t>
            </w:r>
            <w:r w:rsidR="00AE655F" w:rsidRPr="00DA100F">
              <w:rPr>
                <w:b w:val="0"/>
                <w:sz w:val="24"/>
                <w:szCs w:val="24"/>
              </w:rPr>
              <w:t>s uz trešajām personām</w:t>
            </w:r>
            <w:r w:rsidRPr="00DA100F">
              <w:rPr>
                <w:b w:val="0"/>
                <w:sz w:val="24"/>
                <w:szCs w:val="24"/>
              </w:rPr>
              <w:t xml:space="preserve">, </w:t>
            </w:r>
            <w:r w:rsidR="00D9246D" w:rsidRPr="00DA100F">
              <w:rPr>
                <w:b w:val="0"/>
                <w:sz w:val="24"/>
                <w:szCs w:val="24"/>
              </w:rPr>
              <w:t>MK noteikumu projektā tiek noteikts</w:t>
            </w:r>
            <w:r w:rsidR="001D5F8A" w:rsidRPr="00DA100F">
              <w:rPr>
                <w:b w:val="0"/>
                <w:sz w:val="24"/>
                <w:szCs w:val="24"/>
              </w:rPr>
              <w:t xml:space="preserve"> arī</w:t>
            </w:r>
            <w:r w:rsidR="008B3678">
              <w:rPr>
                <w:b w:val="0"/>
                <w:sz w:val="24"/>
                <w:szCs w:val="24"/>
              </w:rPr>
              <w:t xml:space="preserve"> </w:t>
            </w:r>
            <w:r w:rsidR="009A4E7E" w:rsidRPr="00DA100F">
              <w:rPr>
                <w:b w:val="0"/>
                <w:sz w:val="24"/>
                <w:szCs w:val="24"/>
              </w:rPr>
              <w:t xml:space="preserve">partnerības </w:t>
            </w:r>
            <w:r w:rsidRPr="00DA100F">
              <w:rPr>
                <w:b w:val="0"/>
                <w:sz w:val="24"/>
                <w:szCs w:val="24"/>
              </w:rPr>
              <w:t>līguma minimālais saturs</w:t>
            </w:r>
            <w:r w:rsidR="00E02E99" w:rsidRPr="00DA100F">
              <w:rPr>
                <w:b w:val="0"/>
                <w:sz w:val="24"/>
                <w:szCs w:val="24"/>
              </w:rPr>
              <w:t>, kā arī pienākums saskaņot tā projektu vai nodomu protokolu ar programmas apsaimniekotāju atbilstoši donorvalstu noteikumu 7.7. panta 7.</w:t>
            </w:r>
            <w:r w:rsidR="00454FAC">
              <w:rPr>
                <w:b w:val="0"/>
                <w:sz w:val="24"/>
                <w:szCs w:val="24"/>
              </w:rPr>
              <w:t> </w:t>
            </w:r>
            <w:r w:rsidR="00E02E99" w:rsidRPr="00DA100F">
              <w:rPr>
                <w:b w:val="0"/>
                <w:sz w:val="24"/>
                <w:szCs w:val="24"/>
              </w:rPr>
              <w:t>punktam.</w:t>
            </w:r>
          </w:p>
          <w:p w14:paraId="1F084424" w14:textId="15E47956" w:rsidR="00875C4E" w:rsidRPr="00DA100F" w:rsidRDefault="00D87BAC" w:rsidP="008E713C">
            <w:pPr>
              <w:pStyle w:val="Heading3"/>
              <w:numPr>
                <w:ilvl w:val="0"/>
                <w:numId w:val="4"/>
              </w:numPr>
              <w:shd w:val="clear" w:color="auto" w:fill="FFFFFF"/>
              <w:spacing w:before="120" w:beforeAutospacing="0" w:after="0" w:afterAutospacing="0"/>
              <w:ind w:left="249" w:right="57" w:hanging="249"/>
              <w:jc w:val="both"/>
              <w:rPr>
                <w:b w:val="0"/>
                <w:sz w:val="24"/>
                <w:szCs w:val="24"/>
              </w:rPr>
            </w:pPr>
            <w:r w:rsidRPr="00DA100F">
              <w:rPr>
                <w:b w:val="0"/>
                <w:sz w:val="24"/>
                <w:szCs w:val="24"/>
              </w:rPr>
              <w:t>Pēc lēmuma pieņemšanas par projekta iesnieguma apstiprināšanu vai atzinuma sniegšanas par nosacījumu izpildi vai iepriekš noteiktā projekta pozitīv</w:t>
            </w:r>
            <w:r w:rsidR="008B3678">
              <w:rPr>
                <w:b w:val="0"/>
                <w:sz w:val="24"/>
                <w:szCs w:val="24"/>
              </w:rPr>
              <w:t>a</w:t>
            </w:r>
            <w:r w:rsidRPr="00DA100F">
              <w:rPr>
                <w:b w:val="0"/>
                <w:sz w:val="24"/>
                <w:szCs w:val="24"/>
              </w:rPr>
              <w:t xml:space="preserve"> novērtējum</w:t>
            </w:r>
            <w:r w:rsidR="008B3678">
              <w:rPr>
                <w:b w:val="0"/>
                <w:sz w:val="24"/>
                <w:szCs w:val="24"/>
              </w:rPr>
              <w:t>a</w:t>
            </w:r>
            <w:r w:rsidRPr="00DA100F">
              <w:rPr>
                <w:b w:val="0"/>
                <w:sz w:val="24"/>
                <w:szCs w:val="24"/>
              </w:rPr>
              <w:t>, bet pirms projekta līguma noslēgšanas</w:t>
            </w:r>
            <w:r w:rsidR="008B3678">
              <w:rPr>
                <w:b w:val="0"/>
                <w:sz w:val="24"/>
                <w:szCs w:val="24"/>
              </w:rPr>
              <w:t>,</w:t>
            </w:r>
            <w:r w:rsidRPr="00DA100F">
              <w:rPr>
                <w:b w:val="0"/>
                <w:sz w:val="24"/>
                <w:szCs w:val="24"/>
              </w:rPr>
              <w:t xml:space="preserve"> </w:t>
            </w:r>
            <w:r w:rsidR="001278CF" w:rsidRPr="00DA100F">
              <w:rPr>
                <w:b w:val="0"/>
                <w:sz w:val="24"/>
                <w:szCs w:val="24"/>
              </w:rPr>
              <w:t>līdz</w:t>
            </w:r>
            <w:r w:rsidRPr="00DA100F">
              <w:rPr>
                <w:b w:val="0"/>
                <w:sz w:val="24"/>
                <w:szCs w:val="24"/>
              </w:rPr>
              <w:t>finansējuma saņēmējs</w:t>
            </w:r>
            <w:r w:rsidR="00EA0A29" w:rsidRPr="00DA100F">
              <w:rPr>
                <w:b w:val="0"/>
                <w:sz w:val="24"/>
                <w:szCs w:val="24"/>
              </w:rPr>
              <w:t xml:space="preserve">, </w:t>
            </w:r>
            <w:r w:rsidR="00F110FB" w:rsidRPr="00DA100F">
              <w:rPr>
                <w:b w:val="0"/>
                <w:sz w:val="24"/>
                <w:szCs w:val="24"/>
              </w:rPr>
              <w:t>programmas apsaimniekotājs</w:t>
            </w:r>
            <w:r w:rsidR="00EA0A29" w:rsidRPr="00DA100F">
              <w:rPr>
                <w:b w:val="0"/>
                <w:sz w:val="24"/>
                <w:szCs w:val="24"/>
              </w:rPr>
              <w:t xml:space="preserve"> vai </w:t>
            </w:r>
            <w:r w:rsidRPr="00DA100F">
              <w:rPr>
                <w:b w:val="0"/>
                <w:sz w:val="24"/>
                <w:szCs w:val="24"/>
              </w:rPr>
              <w:t>aģentūra var precizēt projekta iesniegumā norādīto informāciju, ja tā nav aktuāla, pēc būtības nemainot projekta iesniegumu.</w:t>
            </w:r>
          </w:p>
          <w:p w14:paraId="1B2AED4D" w14:textId="77777777" w:rsidR="0052024A" w:rsidRPr="00DA100F" w:rsidRDefault="00645BAD" w:rsidP="008E713C">
            <w:pPr>
              <w:pStyle w:val="Heading3"/>
              <w:shd w:val="clear" w:color="auto" w:fill="FFFFFF"/>
              <w:spacing w:before="120" w:beforeAutospacing="0" w:after="0" w:afterAutospacing="0"/>
              <w:ind w:left="249" w:right="57"/>
              <w:jc w:val="both"/>
              <w:rPr>
                <w:b w:val="0"/>
                <w:sz w:val="24"/>
                <w:szCs w:val="24"/>
              </w:rPr>
            </w:pPr>
            <w:r w:rsidRPr="00DA100F">
              <w:rPr>
                <w:b w:val="0"/>
                <w:sz w:val="24"/>
                <w:szCs w:val="24"/>
              </w:rPr>
              <w:t xml:space="preserve">MK noteikumu projekts arī </w:t>
            </w:r>
            <w:r w:rsidR="00224E55" w:rsidRPr="00DA100F">
              <w:rPr>
                <w:b w:val="0"/>
                <w:sz w:val="24"/>
                <w:szCs w:val="24"/>
              </w:rPr>
              <w:t>paredz noteikt elastīgu</w:t>
            </w:r>
            <w:r w:rsidRPr="00DA100F">
              <w:rPr>
                <w:b w:val="0"/>
                <w:sz w:val="24"/>
                <w:szCs w:val="24"/>
              </w:rPr>
              <w:t xml:space="preserve"> grozījumu veikšanas kārtību projekta līgumā pēc tā noslēgšanas, tai skaitā, attiecībā uz projekta īstenošanas termiņa pagarinājumu</w:t>
            </w:r>
            <w:r w:rsidR="00732CE5" w:rsidRPr="00DA100F">
              <w:rPr>
                <w:b w:val="0"/>
                <w:sz w:val="24"/>
                <w:szCs w:val="24"/>
              </w:rPr>
              <w:t xml:space="preserve">. </w:t>
            </w:r>
            <w:r w:rsidR="00224E55" w:rsidRPr="00DA100F">
              <w:rPr>
                <w:b w:val="0"/>
                <w:sz w:val="24"/>
                <w:szCs w:val="24"/>
              </w:rPr>
              <w:t>Programmas apsaimniekotājam vai aģentūrai</w:t>
            </w:r>
            <w:r w:rsidR="008B3678">
              <w:rPr>
                <w:b w:val="0"/>
                <w:sz w:val="24"/>
                <w:szCs w:val="24"/>
              </w:rPr>
              <w:t xml:space="preserve"> </w:t>
            </w:r>
            <w:r w:rsidR="00224E55" w:rsidRPr="00DA100F">
              <w:rPr>
                <w:b w:val="0"/>
                <w:sz w:val="24"/>
                <w:szCs w:val="24"/>
              </w:rPr>
              <w:t xml:space="preserve">ir </w:t>
            </w:r>
            <w:r w:rsidR="00732CE5" w:rsidRPr="00DA100F">
              <w:rPr>
                <w:b w:val="0"/>
                <w:sz w:val="24"/>
                <w:szCs w:val="24"/>
              </w:rPr>
              <w:t xml:space="preserve">pienākums izvērtēt  katru gadījumu individuāli, izvērtējot iesniegto grozījumu lietderību, pamatotību un nepieciešamību projekta sākotnējā mērķa sasniegšanai, veicot atbilstošus </w:t>
            </w:r>
            <w:r w:rsidR="00224E55" w:rsidRPr="00DA100F">
              <w:rPr>
                <w:b w:val="0"/>
                <w:sz w:val="24"/>
                <w:szCs w:val="24"/>
              </w:rPr>
              <w:t xml:space="preserve">projekta </w:t>
            </w:r>
            <w:r w:rsidR="00732CE5" w:rsidRPr="00DA100F">
              <w:rPr>
                <w:b w:val="0"/>
                <w:sz w:val="24"/>
                <w:szCs w:val="24"/>
              </w:rPr>
              <w:t>līguma grozījumus vai noraidot grozījumu izdarīšanu</w:t>
            </w:r>
            <w:r w:rsidR="006F39B4" w:rsidRPr="00DA100F">
              <w:rPr>
                <w:b w:val="0"/>
                <w:sz w:val="24"/>
                <w:szCs w:val="24"/>
              </w:rPr>
              <w:t>.</w:t>
            </w:r>
          </w:p>
          <w:p w14:paraId="58DE5CBE" w14:textId="21E0F04D" w:rsidR="00220375" w:rsidRDefault="00974B73" w:rsidP="008E713C">
            <w:pPr>
              <w:pStyle w:val="Heading3"/>
              <w:numPr>
                <w:ilvl w:val="0"/>
                <w:numId w:val="4"/>
              </w:numPr>
              <w:shd w:val="clear" w:color="auto" w:fill="FFFFFF"/>
              <w:spacing w:before="120" w:beforeAutospacing="0" w:after="0" w:afterAutospacing="0"/>
              <w:ind w:left="266" w:right="57" w:hanging="266"/>
              <w:jc w:val="both"/>
              <w:rPr>
                <w:b w:val="0"/>
                <w:sz w:val="24"/>
                <w:szCs w:val="24"/>
              </w:rPr>
            </w:pPr>
            <w:r w:rsidRPr="00DA100F">
              <w:rPr>
                <w:b w:val="0"/>
                <w:sz w:val="24"/>
                <w:szCs w:val="24"/>
              </w:rPr>
              <w:t xml:space="preserve">Tāpat kā iepriekšējā periodā MK noteikumu projekts paredz finanšu instrumentu tehniskās palīdzības </w:t>
            </w:r>
            <w:r w:rsidR="00970048" w:rsidRPr="00970048">
              <w:rPr>
                <w:b w:val="0"/>
                <w:sz w:val="24"/>
                <w:szCs w:val="24"/>
              </w:rPr>
              <w:t xml:space="preserve">(turpmāk – tehniskā palīdzība) </w:t>
            </w:r>
            <w:r w:rsidRPr="00DA100F">
              <w:rPr>
                <w:b w:val="0"/>
                <w:sz w:val="24"/>
                <w:szCs w:val="24"/>
              </w:rPr>
              <w:t xml:space="preserve">un </w:t>
            </w:r>
            <w:r w:rsidR="00852A59" w:rsidRPr="00DA100F">
              <w:rPr>
                <w:b w:val="0"/>
                <w:sz w:val="24"/>
                <w:szCs w:val="24"/>
              </w:rPr>
              <w:t>d</w:t>
            </w:r>
            <w:r w:rsidRPr="00DA100F">
              <w:rPr>
                <w:b w:val="0"/>
                <w:sz w:val="24"/>
                <w:szCs w:val="24"/>
              </w:rPr>
              <w:t>ivpusējās sadarbības fonda ieviešanu</w:t>
            </w:r>
            <w:r w:rsidR="00CD4096" w:rsidRPr="00DA100F">
              <w:rPr>
                <w:b w:val="0"/>
                <w:sz w:val="24"/>
                <w:szCs w:val="24"/>
              </w:rPr>
              <w:t xml:space="preserve">, ņemot vērā donorvalstu noteikumu 4. sadaļā ietverto </w:t>
            </w:r>
            <w:r w:rsidR="00CD4096" w:rsidRPr="00DA100F">
              <w:rPr>
                <w:b w:val="0"/>
                <w:sz w:val="24"/>
                <w:szCs w:val="24"/>
              </w:rPr>
              <w:lastRenderedPageBreak/>
              <w:t>regulējumu</w:t>
            </w:r>
            <w:r w:rsidR="00E41A4F">
              <w:rPr>
                <w:b w:val="0"/>
                <w:sz w:val="24"/>
                <w:szCs w:val="24"/>
              </w:rPr>
              <w:t xml:space="preserve"> un divpusējā sadarbības fonda vadlīnijas</w:t>
            </w:r>
            <w:r w:rsidR="00E41A4F">
              <w:rPr>
                <w:rStyle w:val="FootnoteReference"/>
                <w:b w:val="0"/>
                <w:sz w:val="24"/>
                <w:szCs w:val="24"/>
              </w:rPr>
              <w:footnoteReference w:id="3"/>
            </w:r>
            <w:r w:rsidRPr="00DA100F">
              <w:rPr>
                <w:b w:val="0"/>
                <w:sz w:val="24"/>
                <w:szCs w:val="24"/>
              </w:rPr>
              <w:t>.</w:t>
            </w:r>
          </w:p>
          <w:p w14:paraId="6E49768C" w14:textId="3A322870" w:rsidR="00BF779A" w:rsidRDefault="00220375" w:rsidP="008E713C">
            <w:pPr>
              <w:pStyle w:val="Heading3"/>
              <w:shd w:val="clear" w:color="auto" w:fill="FFFFFF"/>
              <w:spacing w:before="120" w:beforeAutospacing="0" w:after="0" w:afterAutospacing="0"/>
              <w:ind w:left="249" w:right="57"/>
              <w:jc w:val="both"/>
              <w:rPr>
                <w:b w:val="0"/>
                <w:sz w:val="24"/>
                <w:szCs w:val="24"/>
              </w:rPr>
            </w:pPr>
            <w:r w:rsidRPr="00DA100F">
              <w:rPr>
                <w:b w:val="0"/>
                <w:sz w:val="24"/>
                <w:szCs w:val="24"/>
              </w:rPr>
              <w:t>Vadošā iestāde nodrošina finanšu instrumentu tehniskās palīdzības līguma un divpusējās sadarbības fonda līguma saskaņošanu un parakstīšanu ar donorvalstīm. Tehniskās palīdzības līdzfinansējuma saņēmējs</w:t>
            </w:r>
            <w:r w:rsidR="008B3678">
              <w:rPr>
                <w:b w:val="0"/>
                <w:sz w:val="24"/>
                <w:szCs w:val="24"/>
              </w:rPr>
              <w:t xml:space="preserve"> </w:t>
            </w:r>
            <w:r w:rsidRPr="00DA100F">
              <w:rPr>
                <w:b w:val="0"/>
                <w:sz w:val="24"/>
                <w:szCs w:val="24"/>
              </w:rPr>
              <w:t>ir Finanšu ministrija</w:t>
            </w:r>
            <w:r>
              <w:rPr>
                <w:b w:val="0"/>
                <w:sz w:val="24"/>
                <w:szCs w:val="24"/>
              </w:rPr>
              <w:t xml:space="preserve">, lai </w:t>
            </w:r>
            <w:r w:rsidRPr="00220375">
              <w:rPr>
                <w:b w:val="0"/>
                <w:sz w:val="24"/>
                <w:szCs w:val="24"/>
              </w:rPr>
              <w:t xml:space="preserve">nodrošinātu </w:t>
            </w:r>
            <w:r w:rsidR="005907B8" w:rsidRPr="00220375">
              <w:rPr>
                <w:b w:val="0"/>
                <w:sz w:val="24"/>
                <w:szCs w:val="24"/>
              </w:rPr>
              <w:t>vadošās iestādes</w:t>
            </w:r>
            <w:r w:rsidR="005907B8">
              <w:rPr>
                <w:b w:val="0"/>
                <w:sz w:val="24"/>
                <w:szCs w:val="24"/>
              </w:rPr>
              <w:t>,</w:t>
            </w:r>
            <w:r w:rsidR="008B3678">
              <w:rPr>
                <w:b w:val="0"/>
                <w:sz w:val="24"/>
                <w:szCs w:val="24"/>
              </w:rPr>
              <w:t xml:space="preserve"> </w:t>
            </w:r>
            <w:r w:rsidRPr="00220375">
              <w:rPr>
                <w:b w:val="0"/>
                <w:sz w:val="24"/>
                <w:szCs w:val="24"/>
              </w:rPr>
              <w:t>revīzijas iestādes</w:t>
            </w:r>
            <w:r w:rsidR="00C50C7D">
              <w:rPr>
                <w:b w:val="0"/>
                <w:sz w:val="24"/>
                <w:szCs w:val="24"/>
              </w:rPr>
              <w:t xml:space="preserve"> funkcijas</w:t>
            </w:r>
            <w:r w:rsidRPr="00220375">
              <w:rPr>
                <w:b w:val="0"/>
                <w:sz w:val="24"/>
                <w:szCs w:val="24"/>
              </w:rPr>
              <w:t>,</w:t>
            </w:r>
            <w:r w:rsidR="00C4032D">
              <w:rPr>
                <w:b w:val="0"/>
                <w:sz w:val="24"/>
                <w:szCs w:val="24"/>
              </w:rPr>
              <w:t xml:space="preserve"> kā arī</w:t>
            </w:r>
            <w:r w:rsidR="00C50C7D">
              <w:rPr>
                <w:b w:val="0"/>
                <w:sz w:val="24"/>
                <w:szCs w:val="24"/>
              </w:rPr>
              <w:t xml:space="preserve"> </w:t>
            </w:r>
            <w:r w:rsidR="00C64677">
              <w:rPr>
                <w:b w:val="0"/>
                <w:sz w:val="24"/>
                <w:szCs w:val="24"/>
              </w:rPr>
              <w:t xml:space="preserve">Valsts </w:t>
            </w:r>
            <w:r w:rsidR="00C50C7D">
              <w:rPr>
                <w:b w:val="0"/>
                <w:sz w:val="24"/>
                <w:szCs w:val="24"/>
              </w:rPr>
              <w:t>kase, kas nodrošina</w:t>
            </w:r>
            <w:r w:rsidRPr="00220375">
              <w:rPr>
                <w:b w:val="0"/>
                <w:sz w:val="24"/>
                <w:szCs w:val="24"/>
              </w:rPr>
              <w:t xml:space="preserve"> sertifikācijas iestādes</w:t>
            </w:r>
            <w:r w:rsidR="008B3678">
              <w:rPr>
                <w:b w:val="0"/>
                <w:sz w:val="24"/>
                <w:szCs w:val="24"/>
              </w:rPr>
              <w:t xml:space="preserve"> </w:t>
            </w:r>
            <w:r w:rsidR="00C50C7D">
              <w:rPr>
                <w:b w:val="0"/>
                <w:sz w:val="24"/>
                <w:szCs w:val="24"/>
              </w:rPr>
              <w:t>funkcijas</w:t>
            </w:r>
            <w:r w:rsidR="00970048">
              <w:rPr>
                <w:b w:val="0"/>
                <w:sz w:val="24"/>
                <w:szCs w:val="24"/>
              </w:rPr>
              <w:t>,</w:t>
            </w:r>
            <w:r w:rsidR="00C4032D">
              <w:rPr>
                <w:b w:val="0"/>
                <w:sz w:val="24"/>
                <w:szCs w:val="24"/>
              </w:rPr>
              <w:t xml:space="preserve"> </w:t>
            </w:r>
            <w:r w:rsidR="005907B8">
              <w:rPr>
                <w:b w:val="0"/>
                <w:sz w:val="24"/>
                <w:szCs w:val="24"/>
              </w:rPr>
              <w:t>Iepirkuma uzraudzības biroj</w:t>
            </w:r>
            <w:r w:rsidR="008B3678">
              <w:rPr>
                <w:b w:val="0"/>
                <w:sz w:val="24"/>
                <w:szCs w:val="24"/>
              </w:rPr>
              <w:t>s, kas nodrošina</w:t>
            </w:r>
            <w:r w:rsidR="008B3678">
              <w:rPr>
                <w:rFonts w:ascii="Arial" w:hAnsi="Arial" w:cs="Arial"/>
              </w:rPr>
              <w:t xml:space="preserve"> </w:t>
            </w:r>
            <w:r w:rsidR="008B3678" w:rsidRPr="00CE23C1">
              <w:rPr>
                <w:b w:val="0"/>
                <w:sz w:val="24"/>
                <w:szCs w:val="24"/>
              </w:rPr>
              <w:t xml:space="preserve">iepirkuma dokumentācijas un iepirkuma </w:t>
            </w:r>
            <w:r w:rsidR="008B3678">
              <w:rPr>
                <w:b w:val="0"/>
                <w:sz w:val="24"/>
                <w:szCs w:val="24"/>
              </w:rPr>
              <w:t>norises pārbaudes</w:t>
            </w:r>
            <w:r w:rsidRPr="00220375">
              <w:rPr>
                <w:b w:val="0"/>
                <w:sz w:val="24"/>
                <w:szCs w:val="24"/>
              </w:rPr>
              <w:t xml:space="preserve"> funkcij</w:t>
            </w:r>
            <w:r w:rsidR="008B3678">
              <w:rPr>
                <w:b w:val="0"/>
                <w:sz w:val="24"/>
                <w:szCs w:val="24"/>
              </w:rPr>
              <w:t>u</w:t>
            </w:r>
            <w:r w:rsidR="00970048">
              <w:rPr>
                <w:b w:val="0"/>
                <w:sz w:val="24"/>
                <w:szCs w:val="24"/>
              </w:rPr>
              <w:t xml:space="preserve">, </w:t>
            </w:r>
            <w:r w:rsidR="00970048" w:rsidRPr="00970048">
              <w:rPr>
                <w:b w:val="0"/>
                <w:sz w:val="24"/>
                <w:szCs w:val="24"/>
              </w:rPr>
              <w:t>kā arī citas institūcijas, ja donorvalstis ierosina šo institūciju izdevumus saistībā ar finanšu instrumentu ieviešanu segt no tehniskās palīdzības finansējuma</w:t>
            </w:r>
            <w:r w:rsidR="00C4032D">
              <w:rPr>
                <w:b w:val="0"/>
                <w:sz w:val="24"/>
                <w:szCs w:val="24"/>
              </w:rPr>
              <w:t>.</w:t>
            </w:r>
          </w:p>
          <w:p w14:paraId="6598C095" w14:textId="5942AF3C" w:rsidR="00220375" w:rsidRDefault="00220375" w:rsidP="008E713C">
            <w:pPr>
              <w:pStyle w:val="Heading3"/>
              <w:shd w:val="clear" w:color="auto" w:fill="FFFFFF"/>
              <w:spacing w:before="120" w:beforeAutospacing="0" w:after="0" w:afterAutospacing="0"/>
              <w:ind w:left="249" w:right="57"/>
              <w:jc w:val="both"/>
              <w:rPr>
                <w:b w:val="0"/>
                <w:sz w:val="24"/>
                <w:szCs w:val="24"/>
              </w:rPr>
            </w:pPr>
            <w:r w:rsidRPr="00DA100F">
              <w:rPr>
                <w:b w:val="0"/>
                <w:sz w:val="24"/>
                <w:szCs w:val="24"/>
              </w:rPr>
              <w:t>Divpusējās sadarbības fonda līguma, kā arī Tehniskās palīdzības līguma veidlapa ir ietverta donorvalstu noteikumu pielikumā, līdz ar to MK noteikumu projektā netiek dublēti pienākumi, kas ir noteikti minētajos līgumos.</w:t>
            </w:r>
            <w:r w:rsidR="00F817DB">
              <w:rPr>
                <w:b w:val="0"/>
                <w:sz w:val="24"/>
                <w:szCs w:val="24"/>
              </w:rPr>
              <w:t xml:space="preserve"> </w:t>
            </w:r>
          </w:p>
          <w:p w14:paraId="692C3E71" w14:textId="31461998" w:rsidR="00043B64" w:rsidRDefault="00CA522D" w:rsidP="008E713C">
            <w:pPr>
              <w:pStyle w:val="Heading3"/>
              <w:shd w:val="clear" w:color="auto" w:fill="FFFFFF"/>
              <w:spacing w:before="120" w:beforeAutospacing="0" w:after="0" w:afterAutospacing="0"/>
              <w:ind w:left="249" w:right="57"/>
              <w:jc w:val="both"/>
              <w:rPr>
                <w:b w:val="0"/>
                <w:sz w:val="24"/>
                <w:szCs w:val="24"/>
              </w:rPr>
            </w:pPr>
            <w:r w:rsidRPr="00CA522D">
              <w:rPr>
                <w:b w:val="0"/>
                <w:sz w:val="24"/>
                <w:szCs w:val="24"/>
              </w:rPr>
              <w:t>Salīdzinot ar iepriekšējo periodu,</w:t>
            </w:r>
            <w:r w:rsidR="00C50C7D">
              <w:rPr>
                <w:b w:val="0"/>
                <w:sz w:val="24"/>
                <w:szCs w:val="24"/>
              </w:rPr>
              <w:t xml:space="preserve"> šajā </w:t>
            </w:r>
            <w:r w:rsidRPr="00CA522D">
              <w:rPr>
                <w:b w:val="0"/>
                <w:sz w:val="24"/>
                <w:szCs w:val="24"/>
              </w:rPr>
              <w:t xml:space="preserve">periodā donorvalstis ir izstrādājušas nedaudz atšķirīgu </w:t>
            </w:r>
            <w:r w:rsidRPr="00DA100F">
              <w:rPr>
                <w:b w:val="0"/>
                <w:sz w:val="24"/>
                <w:szCs w:val="24"/>
              </w:rPr>
              <w:t>divpusējās sadarbības fonda</w:t>
            </w:r>
            <w:r w:rsidR="00C50C7D">
              <w:rPr>
                <w:b w:val="0"/>
                <w:sz w:val="24"/>
                <w:szCs w:val="24"/>
              </w:rPr>
              <w:t xml:space="preserve"> </w:t>
            </w:r>
            <w:r w:rsidRPr="00CA522D">
              <w:rPr>
                <w:b w:val="0"/>
                <w:sz w:val="24"/>
                <w:szCs w:val="24"/>
              </w:rPr>
              <w:t xml:space="preserve">īstenošanas modeli, </w:t>
            </w:r>
            <w:r w:rsidR="00585266">
              <w:rPr>
                <w:b w:val="0"/>
                <w:sz w:val="24"/>
                <w:szCs w:val="24"/>
              </w:rPr>
              <w:t>kas nosaka v</w:t>
            </w:r>
            <w:r w:rsidR="00585266" w:rsidRPr="00CA522D">
              <w:rPr>
                <w:b w:val="0"/>
                <w:sz w:val="24"/>
                <w:szCs w:val="24"/>
              </w:rPr>
              <w:t xml:space="preserve">adošo iestādi kā atbildīgo par </w:t>
            </w:r>
            <w:r w:rsidR="00585266">
              <w:rPr>
                <w:b w:val="0"/>
                <w:sz w:val="24"/>
                <w:szCs w:val="24"/>
              </w:rPr>
              <w:t>divpusējās sadarbības</w:t>
            </w:r>
            <w:r w:rsidR="00585266" w:rsidRPr="00CA522D">
              <w:rPr>
                <w:b w:val="0"/>
                <w:sz w:val="24"/>
                <w:szCs w:val="24"/>
              </w:rPr>
              <w:t xml:space="preserve"> fondu</w:t>
            </w:r>
            <w:r w:rsidR="007036CF">
              <w:rPr>
                <w:b w:val="0"/>
                <w:sz w:val="24"/>
                <w:szCs w:val="24"/>
              </w:rPr>
              <w:t xml:space="preserve">, tai skaitā, </w:t>
            </w:r>
            <w:r w:rsidR="00585266">
              <w:rPr>
                <w:b w:val="0"/>
                <w:sz w:val="24"/>
                <w:szCs w:val="24"/>
              </w:rPr>
              <w:t>i</w:t>
            </w:r>
            <w:r w:rsidR="00585266" w:rsidRPr="00DA100F">
              <w:rPr>
                <w:b w:val="0"/>
                <w:sz w:val="24"/>
                <w:szCs w:val="24"/>
              </w:rPr>
              <w:t>evērojot donorvalstu noteikumu 4.2. pantā noteikto,</w:t>
            </w:r>
            <w:r w:rsidR="00C50C7D">
              <w:rPr>
                <w:b w:val="0"/>
                <w:sz w:val="24"/>
                <w:szCs w:val="24"/>
              </w:rPr>
              <w:t xml:space="preserve"> atbildīgo</w:t>
            </w:r>
            <w:r w:rsidR="00585266" w:rsidRPr="00DA100F">
              <w:rPr>
                <w:b w:val="0"/>
                <w:sz w:val="24"/>
                <w:szCs w:val="24"/>
              </w:rPr>
              <w:t xml:space="preserve"> </w:t>
            </w:r>
            <w:r w:rsidR="007036CF">
              <w:rPr>
                <w:b w:val="0"/>
                <w:sz w:val="24"/>
                <w:szCs w:val="24"/>
              </w:rPr>
              <w:t xml:space="preserve">par </w:t>
            </w:r>
            <w:r w:rsidR="00585266" w:rsidRPr="00DA100F">
              <w:rPr>
                <w:b w:val="0"/>
                <w:sz w:val="24"/>
                <w:szCs w:val="24"/>
              </w:rPr>
              <w:t>Divpusējās sa</w:t>
            </w:r>
            <w:r w:rsidR="00585266">
              <w:rPr>
                <w:b w:val="0"/>
                <w:sz w:val="24"/>
                <w:szCs w:val="24"/>
              </w:rPr>
              <w:t>darbības fonda komitej</w:t>
            </w:r>
            <w:r w:rsidR="007036CF">
              <w:rPr>
                <w:b w:val="0"/>
                <w:sz w:val="24"/>
                <w:szCs w:val="24"/>
              </w:rPr>
              <w:t>as</w:t>
            </w:r>
            <w:r w:rsidR="00585266" w:rsidRPr="00DA100F">
              <w:rPr>
                <w:b w:val="0"/>
                <w:sz w:val="24"/>
                <w:szCs w:val="24"/>
              </w:rPr>
              <w:t xml:space="preserve"> (turpmāk – Komiteja)</w:t>
            </w:r>
            <w:r w:rsidR="00C50C7D">
              <w:rPr>
                <w:b w:val="0"/>
                <w:sz w:val="24"/>
                <w:szCs w:val="24"/>
              </w:rPr>
              <w:t xml:space="preserve"> </w:t>
            </w:r>
            <w:r w:rsidR="007036CF">
              <w:rPr>
                <w:b w:val="0"/>
                <w:sz w:val="24"/>
                <w:szCs w:val="24"/>
              </w:rPr>
              <w:t xml:space="preserve">izveidi </w:t>
            </w:r>
            <w:r w:rsidR="00585266" w:rsidRPr="00DA100F">
              <w:rPr>
                <w:b w:val="0"/>
                <w:sz w:val="24"/>
                <w:szCs w:val="24"/>
              </w:rPr>
              <w:t>divpusējās sadarbības fonda iniciatīvu ieviešanas nodrošināšanai</w:t>
            </w:r>
            <w:r w:rsidR="00585266">
              <w:rPr>
                <w:b w:val="0"/>
                <w:sz w:val="24"/>
                <w:szCs w:val="24"/>
              </w:rPr>
              <w:t>.</w:t>
            </w:r>
            <w:r w:rsidR="00C50C7D">
              <w:rPr>
                <w:b w:val="0"/>
                <w:sz w:val="24"/>
                <w:szCs w:val="24"/>
              </w:rPr>
              <w:t xml:space="preserve"> </w:t>
            </w:r>
            <w:r w:rsidR="00585266">
              <w:rPr>
                <w:b w:val="0"/>
                <w:sz w:val="24"/>
                <w:szCs w:val="24"/>
              </w:rPr>
              <w:t>Komitejas sastāvā ir 3 donorvalstu</w:t>
            </w:r>
            <w:r w:rsidR="00BB57C1">
              <w:rPr>
                <w:b w:val="0"/>
                <w:sz w:val="24"/>
                <w:szCs w:val="24"/>
              </w:rPr>
              <w:t xml:space="preserve"> pārstāv</w:t>
            </w:r>
            <w:r w:rsidR="00C50C7D">
              <w:rPr>
                <w:b w:val="0"/>
                <w:sz w:val="24"/>
                <w:szCs w:val="24"/>
              </w:rPr>
              <w:t>ji</w:t>
            </w:r>
            <w:r w:rsidR="00BB57C1">
              <w:rPr>
                <w:b w:val="0"/>
                <w:sz w:val="24"/>
                <w:szCs w:val="24"/>
              </w:rPr>
              <w:t>, kā arī viens</w:t>
            </w:r>
            <w:r w:rsidR="00585266">
              <w:rPr>
                <w:b w:val="0"/>
                <w:sz w:val="24"/>
                <w:szCs w:val="24"/>
              </w:rPr>
              <w:t xml:space="preserve"> vadošās iestādes un </w:t>
            </w:r>
            <w:r w:rsidR="00BB57C1">
              <w:rPr>
                <w:b w:val="0"/>
                <w:sz w:val="24"/>
                <w:szCs w:val="24"/>
              </w:rPr>
              <w:t>viens L</w:t>
            </w:r>
            <w:r w:rsidR="00C64677">
              <w:rPr>
                <w:b w:val="0"/>
                <w:sz w:val="24"/>
                <w:szCs w:val="24"/>
              </w:rPr>
              <w:t xml:space="preserve">atvijas </w:t>
            </w:r>
            <w:r w:rsidR="00BB57C1">
              <w:rPr>
                <w:b w:val="0"/>
                <w:sz w:val="24"/>
                <w:szCs w:val="24"/>
              </w:rPr>
              <w:t>R</w:t>
            </w:r>
            <w:r w:rsidR="00C64677">
              <w:rPr>
                <w:b w:val="0"/>
                <w:sz w:val="24"/>
                <w:szCs w:val="24"/>
              </w:rPr>
              <w:t>epublikas</w:t>
            </w:r>
            <w:r w:rsidR="00BB57C1">
              <w:rPr>
                <w:b w:val="0"/>
                <w:sz w:val="24"/>
                <w:szCs w:val="24"/>
              </w:rPr>
              <w:t xml:space="preserve"> </w:t>
            </w:r>
            <w:r w:rsidR="00585266">
              <w:rPr>
                <w:b w:val="0"/>
                <w:sz w:val="24"/>
                <w:szCs w:val="24"/>
              </w:rPr>
              <w:t>Ārlietu ministrijas pārstāv</w:t>
            </w:r>
            <w:r w:rsidR="0046332E">
              <w:rPr>
                <w:b w:val="0"/>
                <w:sz w:val="24"/>
                <w:szCs w:val="24"/>
              </w:rPr>
              <w:t>i</w:t>
            </w:r>
            <w:r w:rsidR="00BB57C1">
              <w:rPr>
                <w:b w:val="0"/>
                <w:sz w:val="24"/>
                <w:szCs w:val="24"/>
              </w:rPr>
              <w:t>s</w:t>
            </w:r>
            <w:r w:rsidR="00585266">
              <w:rPr>
                <w:b w:val="0"/>
                <w:sz w:val="24"/>
                <w:szCs w:val="24"/>
              </w:rPr>
              <w:t>. Komiteja darbojas saskaņā ar Komitejas darbības aprakstu (</w:t>
            </w:r>
            <w:proofErr w:type="spellStart"/>
            <w:r w:rsidR="00585266" w:rsidRPr="002A7519">
              <w:rPr>
                <w:b w:val="0"/>
                <w:i/>
                <w:sz w:val="22"/>
                <w:szCs w:val="22"/>
              </w:rPr>
              <w:t>Composition</w:t>
            </w:r>
            <w:proofErr w:type="spellEnd"/>
            <w:r w:rsidR="00585266" w:rsidRPr="002A7519">
              <w:rPr>
                <w:b w:val="0"/>
                <w:i/>
                <w:sz w:val="22"/>
                <w:szCs w:val="22"/>
              </w:rPr>
              <w:t xml:space="preserve">, </w:t>
            </w:r>
            <w:proofErr w:type="spellStart"/>
            <w:r w:rsidR="00585266" w:rsidRPr="002A7519">
              <w:rPr>
                <w:b w:val="0"/>
                <w:i/>
                <w:sz w:val="22"/>
                <w:szCs w:val="22"/>
              </w:rPr>
              <w:t>role</w:t>
            </w:r>
            <w:proofErr w:type="spellEnd"/>
            <w:r w:rsidR="00585266" w:rsidRPr="002A7519">
              <w:rPr>
                <w:b w:val="0"/>
                <w:i/>
                <w:sz w:val="22"/>
                <w:szCs w:val="22"/>
              </w:rPr>
              <w:t xml:space="preserve"> </w:t>
            </w:r>
            <w:proofErr w:type="spellStart"/>
            <w:r w:rsidR="00585266" w:rsidRPr="002A7519">
              <w:rPr>
                <w:b w:val="0"/>
                <w:i/>
                <w:sz w:val="22"/>
                <w:szCs w:val="22"/>
              </w:rPr>
              <w:t>and</w:t>
            </w:r>
            <w:proofErr w:type="spellEnd"/>
            <w:r w:rsidR="00585266" w:rsidRPr="002A7519">
              <w:rPr>
                <w:b w:val="0"/>
                <w:i/>
                <w:sz w:val="22"/>
                <w:szCs w:val="22"/>
              </w:rPr>
              <w:t xml:space="preserve"> </w:t>
            </w:r>
            <w:proofErr w:type="spellStart"/>
            <w:r w:rsidR="00585266" w:rsidRPr="002A7519">
              <w:rPr>
                <w:b w:val="0"/>
                <w:i/>
                <w:sz w:val="22"/>
                <w:szCs w:val="22"/>
              </w:rPr>
              <w:t>functioning</w:t>
            </w:r>
            <w:proofErr w:type="spellEnd"/>
            <w:r w:rsidR="00585266" w:rsidRPr="002A7519">
              <w:rPr>
                <w:b w:val="0"/>
                <w:i/>
                <w:sz w:val="22"/>
                <w:szCs w:val="22"/>
              </w:rPr>
              <w:t xml:space="preserve"> </w:t>
            </w:r>
            <w:proofErr w:type="spellStart"/>
            <w:r w:rsidR="00585266" w:rsidRPr="002A7519">
              <w:rPr>
                <w:b w:val="0"/>
                <w:i/>
                <w:sz w:val="22"/>
                <w:szCs w:val="22"/>
              </w:rPr>
              <w:t>of</w:t>
            </w:r>
            <w:proofErr w:type="spellEnd"/>
            <w:r w:rsidR="00585266" w:rsidRPr="002A7519">
              <w:rPr>
                <w:b w:val="0"/>
                <w:i/>
                <w:sz w:val="22"/>
                <w:szCs w:val="22"/>
              </w:rPr>
              <w:t xml:space="preserve"> </w:t>
            </w:r>
            <w:proofErr w:type="spellStart"/>
            <w:r w:rsidR="00585266" w:rsidRPr="002A7519">
              <w:rPr>
                <w:b w:val="0"/>
                <w:i/>
                <w:sz w:val="22"/>
                <w:szCs w:val="22"/>
              </w:rPr>
              <w:t>the</w:t>
            </w:r>
            <w:proofErr w:type="spellEnd"/>
            <w:r w:rsidR="00585266" w:rsidRPr="002A7519">
              <w:rPr>
                <w:b w:val="0"/>
                <w:i/>
                <w:sz w:val="22"/>
                <w:szCs w:val="22"/>
              </w:rPr>
              <w:t xml:space="preserve"> </w:t>
            </w:r>
            <w:proofErr w:type="spellStart"/>
            <w:r w:rsidR="00585266" w:rsidRPr="002A7519">
              <w:rPr>
                <w:b w:val="0"/>
                <w:i/>
                <w:sz w:val="22"/>
                <w:szCs w:val="22"/>
              </w:rPr>
              <w:t>Joint</w:t>
            </w:r>
            <w:proofErr w:type="spellEnd"/>
            <w:r w:rsidR="00585266" w:rsidRPr="002A7519">
              <w:rPr>
                <w:b w:val="0"/>
                <w:i/>
                <w:sz w:val="22"/>
                <w:szCs w:val="22"/>
              </w:rPr>
              <w:t xml:space="preserve"> </w:t>
            </w:r>
            <w:proofErr w:type="spellStart"/>
            <w:r w:rsidR="00585266" w:rsidRPr="002A7519">
              <w:rPr>
                <w:b w:val="0"/>
                <w:i/>
                <w:sz w:val="22"/>
                <w:szCs w:val="22"/>
              </w:rPr>
              <w:t>Committee</w:t>
            </w:r>
            <w:proofErr w:type="spellEnd"/>
            <w:r w:rsidR="00585266" w:rsidRPr="002A7519">
              <w:rPr>
                <w:b w:val="0"/>
                <w:i/>
                <w:sz w:val="22"/>
                <w:szCs w:val="22"/>
              </w:rPr>
              <w:t xml:space="preserve"> </w:t>
            </w:r>
            <w:proofErr w:type="spellStart"/>
            <w:r w:rsidR="00585266" w:rsidRPr="002A7519">
              <w:rPr>
                <w:b w:val="0"/>
                <w:i/>
                <w:sz w:val="22"/>
                <w:szCs w:val="22"/>
              </w:rPr>
              <w:t>for</w:t>
            </w:r>
            <w:proofErr w:type="spellEnd"/>
            <w:r w:rsidR="00585266" w:rsidRPr="002A7519">
              <w:rPr>
                <w:b w:val="0"/>
                <w:i/>
                <w:sz w:val="22"/>
                <w:szCs w:val="22"/>
              </w:rPr>
              <w:t xml:space="preserve"> </w:t>
            </w:r>
            <w:proofErr w:type="spellStart"/>
            <w:r w:rsidR="00585266" w:rsidRPr="002A7519">
              <w:rPr>
                <w:b w:val="0"/>
                <w:i/>
                <w:sz w:val="22"/>
                <w:szCs w:val="22"/>
              </w:rPr>
              <w:t>the</w:t>
            </w:r>
            <w:proofErr w:type="spellEnd"/>
            <w:r w:rsidR="00585266" w:rsidRPr="002A7519">
              <w:rPr>
                <w:b w:val="0"/>
                <w:i/>
                <w:sz w:val="22"/>
                <w:szCs w:val="22"/>
              </w:rPr>
              <w:t xml:space="preserve"> </w:t>
            </w:r>
            <w:proofErr w:type="spellStart"/>
            <w:r w:rsidR="00585266" w:rsidRPr="002A7519">
              <w:rPr>
                <w:b w:val="0"/>
                <w:i/>
                <w:sz w:val="22"/>
                <w:szCs w:val="22"/>
              </w:rPr>
              <w:t>Bilateral</w:t>
            </w:r>
            <w:proofErr w:type="spellEnd"/>
            <w:r w:rsidR="00585266" w:rsidRPr="002A7519">
              <w:rPr>
                <w:b w:val="0"/>
                <w:i/>
                <w:sz w:val="22"/>
                <w:szCs w:val="22"/>
              </w:rPr>
              <w:t xml:space="preserve"> </w:t>
            </w:r>
            <w:proofErr w:type="spellStart"/>
            <w:r w:rsidR="00585266" w:rsidRPr="002A7519">
              <w:rPr>
                <w:b w:val="0"/>
                <w:i/>
                <w:sz w:val="22"/>
                <w:szCs w:val="22"/>
              </w:rPr>
              <w:t>funds</w:t>
            </w:r>
            <w:proofErr w:type="spellEnd"/>
            <w:r w:rsidR="00585266" w:rsidRPr="002A7519">
              <w:rPr>
                <w:b w:val="0"/>
                <w:i/>
                <w:sz w:val="22"/>
                <w:szCs w:val="22"/>
              </w:rPr>
              <w:t xml:space="preserve"> 2014–2021 </w:t>
            </w:r>
            <w:proofErr w:type="spellStart"/>
            <w:r w:rsidR="00585266" w:rsidRPr="002A7519">
              <w:rPr>
                <w:b w:val="0"/>
                <w:i/>
                <w:sz w:val="22"/>
                <w:szCs w:val="22"/>
              </w:rPr>
              <w:t>in</w:t>
            </w:r>
            <w:proofErr w:type="spellEnd"/>
            <w:r w:rsidR="00585266" w:rsidRPr="002A7519">
              <w:rPr>
                <w:b w:val="0"/>
                <w:i/>
                <w:sz w:val="22"/>
                <w:szCs w:val="22"/>
              </w:rPr>
              <w:t xml:space="preserve"> Latvia)</w:t>
            </w:r>
            <w:r w:rsidR="00585266">
              <w:rPr>
                <w:b w:val="0"/>
                <w:sz w:val="24"/>
                <w:szCs w:val="24"/>
              </w:rPr>
              <w:t xml:space="preserve">, kas </w:t>
            </w:r>
            <w:r w:rsidR="00E41A4F">
              <w:rPr>
                <w:b w:val="0"/>
                <w:sz w:val="24"/>
                <w:szCs w:val="24"/>
              </w:rPr>
              <w:t>iekļauts</w:t>
            </w:r>
            <w:r w:rsidR="00C50C7D">
              <w:rPr>
                <w:b w:val="0"/>
                <w:sz w:val="24"/>
                <w:szCs w:val="24"/>
              </w:rPr>
              <w:t xml:space="preserve"> </w:t>
            </w:r>
            <w:r w:rsidR="00E41A4F" w:rsidRPr="00DA100F">
              <w:rPr>
                <w:b w:val="0"/>
                <w:sz w:val="24"/>
                <w:szCs w:val="24"/>
              </w:rPr>
              <w:t>di</w:t>
            </w:r>
            <w:r w:rsidR="00E41A4F">
              <w:rPr>
                <w:b w:val="0"/>
                <w:sz w:val="24"/>
                <w:szCs w:val="24"/>
              </w:rPr>
              <w:t>vpusējās sadarbības fonda līgumā</w:t>
            </w:r>
            <w:r w:rsidR="00043B64">
              <w:rPr>
                <w:b w:val="0"/>
                <w:sz w:val="24"/>
                <w:szCs w:val="24"/>
              </w:rPr>
              <w:t>.</w:t>
            </w:r>
          </w:p>
          <w:p w14:paraId="216665B0" w14:textId="6950ABF1" w:rsidR="00C2270F" w:rsidRPr="00DA100F" w:rsidRDefault="00C50C7D" w:rsidP="008E713C">
            <w:pPr>
              <w:pStyle w:val="Heading3"/>
              <w:shd w:val="clear" w:color="auto" w:fill="FFFFFF"/>
              <w:spacing w:before="120" w:beforeAutospacing="0" w:after="0" w:afterAutospacing="0"/>
              <w:ind w:left="249" w:right="57"/>
              <w:jc w:val="both"/>
              <w:rPr>
                <w:b w:val="0"/>
                <w:sz w:val="24"/>
                <w:szCs w:val="24"/>
              </w:rPr>
            </w:pPr>
            <w:r>
              <w:rPr>
                <w:b w:val="0"/>
                <w:sz w:val="24"/>
                <w:szCs w:val="24"/>
              </w:rPr>
              <w:t xml:space="preserve">Šīs komitejas darbības ietvaros </w:t>
            </w:r>
            <w:r w:rsidR="00C2270F" w:rsidRPr="00DA100F">
              <w:rPr>
                <w:b w:val="0"/>
                <w:sz w:val="24"/>
                <w:szCs w:val="24"/>
              </w:rPr>
              <w:t>Ārlietu ministrija definē Latvijas stratēģiskās prioritātes divpusējās sadarbības fonda nacionālā līmeņa iniciatīvām un iesniedz tās saskaņošanai Komitejai.</w:t>
            </w:r>
          </w:p>
          <w:p w14:paraId="7057D652" w14:textId="77777777" w:rsidR="00D86766" w:rsidRPr="00DA100F" w:rsidRDefault="00D86766" w:rsidP="008E713C">
            <w:pPr>
              <w:pStyle w:val="Heading3"/>
              <w:shd w:val="clear" w:color="auto" w:fill="FFFFFF"/>
              <w:spacing w:before="120" w:beforeAutospacing="0" w:after="0" w:afterAutospacing="0"/>
              <w:ind w:left="249" w:right="57"/>
              <w:jc w:val="both"/>
              <w:rPr>
                <w:b w:val="0"/>
                <w:sz w:val="24"/>
                <w:szCs w:val="24"/>
              </w:rPr>
            </w:pPr>
            <w:r w:rsidRPr="00DA100F">
              <w:rPr>
                <w:b w:val="0"/>
                <w:sz w:val="24"/>
                <w:szCs w:val="24"/>
              </w:rPr>
              <w:t>Divpusējās sadarbības fonda galvenie virzieni</w:t>
            </w:r>
            <w:r w:rsidR="00C50C7D">
              <w:rPr>
                <w:b w:val="0"/>
                <w:sz w:val="24"/>
                <w:szCs w:val="24"/>
              </w:rPr>
              <w:t xml:space="preserve"> ir</w:t>
            </w:r>
            <w:r w:rsidRPr="00DA100F">
              <w:rPr>
                <w:b w:val="0"/>
                <w:sz w:val="24"/>
                <w:szCs w:val="24"/>
              </w:rPr>
              <w:t>:</w:t>
            </w:r>
          </w:p>
          <w:p w14:paraId="74C5E945" w14:textId="77777777" w:rsidR="00D86766" w:rsidRPr="00DA100F" w:rsidRDefault="00D86766" w:rsidP="008E713C">
            <w:pPr>
              <w:pStyle w:val="Heading3"/>
              <w:shd w:val="clear" w:color="auto" w:fill="FFFFFF"/>
              <w:spacing w:before="0" w:beforeAutospacing="0" w:after="0" w:afterAutospacing="0"/>
              <w:ind w:left="675" w:right="57" w:hanging="284"/>
              <w:jc w:val="both"/>
              <w:rPr>
                <w:b w:val="0"/>
                <w:sz w:val="24"/>
                <w:szCs w:val="24"/>
              </w:rPr>
            </w:pPr>
            <w:r w:rsidRPr="00DA100F">
              <w:rPr>
                <w:b w:val="0"/>
                <w:sz w:val="24"/>
                <w:szCs w:val="24"/>
              </w:rPr>
              <w:t>1)</w:t>
            </w:r>
            <w:r w:rsidRPr="00DA100F">
              <w:rPr>
                <w:b w:val="0"/>
                <w:sz w:val="24"/>
                <w:szCs w:val="24"/>
              </w:rPr>
              <w:tab/>
              <w:t>programmu līmeņa divpusējās sadarbības iniciatīvas;</w:t>
            </w:r>
          </w:p>
          <w:p w14:paraId="6792E20B" w14:textId="6B4BFD0A" w:rsidR="00D86766" w:rsidRDefault="00D86766" w:rsidP="008E713C">
            <w:pPr>
              <w:pStyle w:val="Heading3"/>
              <w:shd w:val="clear" w:color="auto" w:fill="FFFFFF"/>
              <w:spacing w:before="0" w:beforeAutospacing="0" w:after="0" w:afterAutospacing="0"/>
              <w:ind w:left="675" w:right="57" w:hanging="284"/>
              <w:jc w:val="both"/>
              <w:rPr>
                <w:b w:val="0"/>
                <w:sz w:val="24"/>
                <w:szCs w:val="24"/>
              </w:rPr>
            </w:pPr>
            <w:r w:rsidRPr="00DA100F">
              <w:rPr>
                <w:b w:val="0"/>
                <w:sz w:val="24"/>
                <w:szCs w:val="24"/>
              </w:rPr>
              <w:t>2)</w:t>
            </w:r>
            <w:r w:rsidRPr="00DA100F">
              <w:rPr>
                <w:b w:val="0"/>
                <w:sz w:val="24"/>
                <w:szCs w:val="24"/>
              </w:rPr>
              <w:tab/>
              <w:t xml:space="preserve">stratēģiska līmeņa divpusējās sadarbības iniciatīvas – dažādas iepriekš noteiktās </w:t>
            </w:r>
            <w:r w:rsidRPr="00DA100F">
              <w:rPr>
                <w:b w:val="0"/>
                <w:sz w:val="24"/>
                <w:szCs w:val="24"/>
              </w:rPr>
              <w:lastRenderedPageBreak/>
              <w:t>divpusējās sadarbības interešu iniciatīvas</w:t>
            </w:r>
            <w:r w:rsidR="00C2270F">
              <w:rPr>
                <w:b w:val="0"/>
                <w:sz w:val="24"/>
                <w:szCs w:val="24"/>
              </w:rPr>
              <w:t xml:space="preserve"> atbilstoši Komitejā apstiprinātajām</w:t>
            </w:r>
            <w:r w:rsidR="00C64677">
              <w:rPr>
                <w:b w:val="0"/>
                <w:sz w:val="24"/>
                <w:szCs w:val="24"/>
              </w:rPr>
              <w:t xml:space="preserve"> </w:t>
            </w:r>
            <w:r w:rsidR="00BB2029">
              <w:rPr>
                <w:b w:val="0"/>
                <w:sz w:val="24"/>
                <w:szCs w:val="24"/>
              </w:rPr>
              <w:t>prioritārajam jomām</w:t>
            </w:r>
            <w:r w:rsidR="00C2270F">
              <w:rPr>
                <w:b w:val="0"/>
                <w:sz w:val="24"/>
                <w:szCs w:val="24"/>
              </w:rPr>
              <w:t>.</w:t>
            </w:r>
          </w:p>
          <w:p w14:paraId="08F6A215" w14:textId="56E12094" w:rsidR="008C647B" w:rsidRPr="00DA100F" w:rsidRDefault="008C647B" w:rsidP="008E713C">
            <w:pPr>
              <w:pStyle w:val="Heading3"/>
              <w:shd w:val="clear" w:color="auto" w:fill="FFFFFF"/>
              <w:spacing w:before="120" w:beforeAutospacing="0" w:after="0" w:afterAutospacing="0"/>
              <w:ind w:left="249" w:right="57"/>
              <w:jc w:val="both"/>
              <w:rPr>
                <w:b w:val="0"/>
                <w:sz w:val="24"/>
                <w:szCs w:val="24"/>
              </w:rPr>
            </w:pPr>
            <w:r w:rsidRPr="00DA100F">
              <w:rPr>
                <w:b w:val="0"/>
                <w:sz w:val="24"/>
                <w:szCs w:val="24"/>
              </w:rPr>
              <w:t>Divpusējās sadarbības fonda finansējumu</w:t>
            </w:r>
            <w:r w:rsidR="00D86766">
              <w:rPr>
                <w:b w:val="0"/>
                <w:sz w:val="24"/>
                <w:szCs w:val="24"/>
              </w:rPr>
              <w:t xml:space="preserve"> (100% donorvalstu finansējums)</w:t>
            </w:r>
            <w:r w:rsidRPr="00DA100F">
              <w:rPr>
                <w:b w:val="0"/>
                <w:sz w:val="24"/>
                <w:szCs w:val="24"/>
              </w:rPr>
              <w:t xml:space="preserve"> var saņemt programmas </w:t>
            </w:r>
            <w:proofErr w:type="spellStart"/>
            <w:r w:rsidRPr="00DA100F">
              <w:rPr>
                <w:b w:val="0"/>
                <w:sz w:val="24"/>
                <w:szCs w:val="24"/>
              </w:rPr>
              <w:t>apsaimniekotāji</w:t>
            </w:r>
            <w:proofErr w:type="spellEnd"/>
            <w:r w:rsidR="00C50C7D">
              <w:rPr>
                <w:b w:val="0"/>
                <w:sz w:val="24"/>
                <w:szCs w:val="24"/>
              </w:rPr>
              <w:t xml:space="preserve"> </w:t>
            </w:r>
            <w:r w:rsidR="00E41A4F">
              <w:rPr>
                <w:b w:val="0"/>
                <w:sz w:val="24"/>
                <w:szCs w:val="24"/>
              </w:rPr>
              <w:t xml:space="preserve">vai aģentūras </w:t>
            </w:r>
            <w:r w:rsidRPr="00DA100F">
              <w:rPr>
                <w:b w:val="0"/>
                <w:sz w:val="24"/>
                <w:szCs w:val="24"/>
              </w:rPr>
              <w:t xml:space="preserve">un citas </w:t>
            </w:r>
            <w:r w:rsidR="001B0B74">
              <w:rPr>
                <w:b w:val="0"/>
                <w:sz w:val="24"/>
                <w:szCs w:val="24"/>
              </w:rPr>
              <w:t xml:space="preserve">Latvijas un donorvalstu </w:t>
            </w:r>
            <w:r w:rsidRPr="00DA100F">
              <w:rPr>
                <w:b w:val="0"/>
                <w:sz w:val="24"/>
                <w:szCs w:val="24"/>
              </w:rPr>
              <w:t xml:space="preserve">institūcijas un privāto tiesību juridiskas personas, kas noteiktas saprašanās memorandos, vai atbilstoši </w:t>
            </w:r>
            <w:r w:rsidR="00D24532" w:rsidRPr="00DA100F">
              <w:rPr>
                <w:b w:val="0"/>
                <w:sz w:val="24"/>
                <w:szCs w:val="24"/>
              </w:rPr>
              <w:t>K</w:t>
            </w:r>
            <w:r w:rsidRPr="00DA100F">
              <w:rPr>
                <w:b w:val="0"/>
                <w:sz w:val="24"/>
                <w:szCs w:val="24"/>
              </w:rPr>
              <w:t>omitejas lēmumam.</w:t>
            </w:r>
          </w:p>
          <w:p w14:paraId="17338D41" w14:textId="7DBEB393" w:rsidR="00B952B7" w:rsidRDefault="00B952B7" w:rsidP="008E713C">
            <w:pPr>
              <w:spacing w:before="120" w:after="0" w:line="240" w:lineRule="auto"/>
              <w:ind w:left="255"/>
              <w:jc w:val="both"/>
              <w:rPr>
                <w:rFonts w:ascii="Times New Roman" w:hAnsi="Times New Roman" w:cs="Times New Roman"/>
                <w:sz w:val="24"/>
                <w:szCs w:val="24"/>
              </w:rPr>
            </w:pPr>
            <w:r w:rsidRPr="00B952B7">
              <w:rPr>
                <w:rFonts w:ascii="Times New Roman" w:hAnsi="Times New Roman" w:cs="Times New Roman"/>
                <w:sz w:val="24"/>
                <w:szCs w:val="24"/>
              </w:rPr>
              <w:t xml:space="preserve">Divpusējās sadarbības fonda finansējumu nepiešķir iniciatīvam, </w:t>
            </w:r>
            <w:r>
              <w:rPr>
                <w:rFonts w:ascii="Times New Roman" w:hAnsi="Times New Roman" w:cs="Times New Roman"/>
                <w:sz w:val="24"/>
                <w:szCs w:val="24"/>
              </w:rPr>
              <w:t xml:space="preserve">par kurām </w:t>
            </w:r>
            <w:r w:rsidRPr="00B952B7">
              <w:rPr>
                <w:rFonts w:ascii="Times New Roman" w:hAnsi="Times New Roman" w:cs="Times New Roman"/>
                <w:sz w:val="24"/>
                <w:szCs w:val="24"/>
              </w:rPr>
              <w:t xml:space="preserve">priekšlikumus </w:t>
            </w:r>
            <w:r>
              <w:rPr>
                <w:rFonts w:ascii="Times New Roman" w:hAnsi="Times New Roman" w:cs="Times New Roman"/>
                <w:sz w:val="24"/>
                <w:szCs w:val="24"/>
              </w:rPr>
              <w:t xml:space="preserve">iesniedz apstiprināšanai </w:t>
            </w:r>
            <w:r w:rsidRPr="00B952B7">
              <w:rPr>
                <w:rFonts w:ascii="Times New Roman" w:hAnsi="Times New Roman" w:cs="Times New Roman"/>
                <w:sz w:val="24"/>
                <w:szCs w:val="24"/>
              </w:rPr>
              <w:t>Divpusējās sadarbības fonda komitejā un kuras var kvalificēt kā komercdarbības atbalsta iniciatīvas atbilstoši Komercdarbības atbalsta kontroles likumam.</w:t>
            </w:r>
          </w:p>
          <w:p w14:paraId="3D7286FB" w14:textId="15ABBA6A" w:rsidR="00336111" w:rsidRPr="00336111" w:rsidRDefault="00336111" w:rsidP="008E713C">
            <w:pPr>
              <w:pStyle w:val="Title"/>
              <w:spacing w:before="120"/>
              <w:ind w:left="249"/>
              <w:contextualSpacing w:val="0"/>
              <w:jc w:val="both"/>
              <w:outlineLvl w:val="0"/>
              <w:rPr>
                <w:rFonts w:ascii="Times New Roman" w:hAnsi="Times New Roman" w:cs="Times New Roman"/>
                <w:sz w:val="24"/>
                <w:szCs w:val="24"/>
              </w:rPr>
            </w:pPr>
            <w:r w:rsidRPr="00336111">
              <w:rPr>
                <w:rFonts w:ascii="Times New Roman" w:hAnsi="Times New Roman" w:cs="Times New Roman"/>
                <w:sz w:val="24"/>
                <w:szCs w:val="24"/>
              </w:rPr>
              <w:t>Divpusējās sadarbības fonda iniciatīvu īstenotāju un to partneru ekspertiem atlīdzību nosaka atbilstoši vidējām atlīdzības izmaksām attiecīgajā nozarē un valstī kopumā, kas ir pamatotas (ir apkopoti un izanalizēti statistikas dati vai citi objektīvi pārbaudāmi dati par vidējām ekspertu atlīdzības izmaksām atbilstoši sadarbības partnera darbības nozarei attiecīgajā valstī).</w:t>
            </w:r>
          </w:p>
          <w:p w14:paraId="6959E328" w14:textId="47076721" w:rsidR="00AE27D0" w:rsidRDefault="007036CF" w:rsidP="008E713C">
            <w:pPr>
              <w:pStyle w:val="Heading3"/>
              <w:shd w:val="clear" w:color="auto" w:fill="FFFFFF"/>
              <w:spacing w:before="120" w:beforeAutospacing="0" w:after="0" w:afterAutospacing="0"/>
              <w:ind w:left="249" w:right="57"/>
              <w:jc w:val="both"/>
              <w:rPr>
                <w:b w:val="0"/>
                <w:sz w:val="24"/>
                <w:szCs w:val="24"/>
              </w:rPr>
            </w:pPr>
            <w:r>
              <w:rPr>
                <w:b w:val="0"/>
                <w:sz w:val="24"/>
                <w:szCs w:val="24"/>
              </w:rPr>
              <w:t xml:space="preserve">Lai nacionālā līmenī nodrošinātu </w:t>
            </w:r>
            <w:r w:rsidR="00AE27D0">
              <w:rPr>
                <w:b w:val="0"/>
                <w:sz w:val="24"/>
                <w:szCs w:val="24"/>
              </w:rPr>
              <w:t xml:space="preserve">divpusējās sadarbības fonda iniciatīvu </w:t>
            </w:r>
            <w:r w:rsidR="00CD2427">
              <w:rPr>
                <w:b w:val="0"/>
                <w:sz w:val="24"/>
                <w:szCs w:val="24"/>
              </w:rPr>
              <w:t>publisku un caurspīdīgu izskatīšanu</w:t>
            </w:r>
            <w:r w:rsidR="00AE27D0">
              <w:rPr>
                <w:b w:val="0"/>
                <w:sz w:val="24"/>
                <w:szCs w:val="24"/>
              </w:rPr>
              <w:t>,</w:t>
            </w:r>
            <w:r w:rsidR="00CD2427">
              <w:rPr>
                <w:b w:val="0"/>
                <w:sz w:val="24"/>
                <w:szCs w:val="24"/>
              </w:rPr>
              <w:t xml:space="preserve"> </w:t>
            </w:r>
            <w:r w:rsidR="006826AC">
              <w:rPr>
                <w:b w:val="0"/>
                <w:sz w:val="24"/>
                <w:szCs w:val="24"/>
              </w:rPr>
              <w:t xml:space="preserve">maksimāli </w:t>
            </w:r>
            <w:r w:rsidR="00CD2427">
              <w:rPr>
                <w:b w:val="0"/>
                <w:sz w:val="24"/>
                <w:szCs w:val="24"/>
              </w:rPr>
              <w:t>piesaistot sabiedrības pārstāvjus viedokļa sniegšanai,</w:t>
            </w:r>
            <w:r w:rsidR="00597F4A">
              <w:rPr>
                <w:b w:val="0"/>
                <w:sz w:val="24"/>
                <w:szCs w:val="24"/>
              </w:rPr>
              <w:t xml:space="preserve"> </w:t>
            </w:r>
            <w:r w:rsidR="006826AC">
              <w:rPr>
                <w:b w:val="0"/>
                <w:sz w:val="24"/>
                <w:szCs w:val="24"/>
              </w:rPr>
              <w:t xml:space="preserve">MK noteikumu projektā paredzēts </w:t>
            </w:r>
            <w:r w:rsidRPr="00DA100F">
              <w:rPr>
                <w:b w:val="0"/>
                <w:sz w:val="24"/>
                <w:szCs w:val="24"/>
              </w:rPr>
              <w:t>izveido</w:t>
            </w:r>
            <w:r>
              <w:rPr>
                <w:b w:val="0"/>
                <w:sz w:val="24"/>
                <w:szCs w:val="24"/>
              </w:rPr>
              <w:t>t</w:t>
            </w:r>
            <w:r w:rsidR="006826AC">
              <w:rPr>
                <w:b w:val="0"/>
                <w:sz w:val="24"/>
                <w:szCs w:val="24"/>
              </w:rPr>
              <w:t xml:space="preserve"> </w:t>
            </w:r>
            <w:r w:rsidR="00D45AB0">
              <w:rPr>
                <w:b w:val="0"/>
                <w:sz w:val="24"/>
                <w:szCs w:val="24"/>
              </w:rPr>
              <w:t>D</w:t>
            </w:r>
            <w:r w:rsidRPr="00DA100F">
              <w:rPr>
                <w:b w:val="0"/>
                <w:sz w:val="24"/>
                <w:szCs w:val="24"/>
              </w:rPr>
              <w:t>ivpusēj</w:t>
            </w:r>
            <w:r w:rsidR="00D45AB0">
              <w:rPr>
                <w:b w:val="0"/>
                <w:sz w:val="24"/>
                <w:szCs w:val="24"/>
              </w:rPr>
              <w:t>ās sadarbības fonda konsultatīv</w:t>
            </w:r>
            <w:r w:rsidR="006826AC">
              <w:rPr>
                <w:b w:val="0"/>
                <w:sz w:val="24"/>
                <w:szCs w:val="24"/>
              </w:rPr>
              <w:t>o</w:t>
            </w:r>
            <w:r w:rsidRPr="00DA100F">
              <w:rPr>
                <w:b w:val="0"/>
                <w:sz w:val="24"/>
                <w:szCs w:val="24"/>
              </w:rPr>
              <w:t xml:space="preserve"> darba grup</w:t>
            </w:r>
            <w:r w:rsidR="006826AC">
              <w:rPr>
                <w:b w:val="0"/>
                <w:sz w:val="24"/>
                <w:szCs w:val="24"/>
              </w:rPr>
              <w:t>u (</w:t>
            </w:r>
            <w:r w:rsidRPr="00DA100F">
              <w:rPr>
                <w:b w:val="0"/>
                <w:sz w:val="24"/>
                <w:szCs w:val="24"/>
              </w:rPr>
              <w:t xml:space="preserve">turpmāk – konsultatīvā darba grupa). </w:t>
            </w:r>
          </w:p>
          <w:p w14:paraId="00171E9F" w14:textId="06A3D428" w:rsidR="008A00A4" w:rsidRDefault="007036CF" w:rsidP="008E713C">
            <w:pPr>
              <w:pStyle w:val="Heading3"/>
              <w:shd w:val="clear" w:color="auto" w:fill="FFFFFF"/>
              <w:spacing w:before="120" w:beforeAutospacing="0" w:after="0" w:afterAutospacing="0"/>
              <w:ind w:left="249" w:right="57"/>
              <w:jc w:val="both"/>
              <w:rPr>
                <w:b w:val="0"/>
                <w:sz w:val="24"/>
                <w:szCs w:val="24"/>
              </w:rPr>
            </w:pPr>
            <w:r w:rsidRPr="00DA100F">
              <w:rPr>
                <w:b w:val="0"/>
                <w:sz w:val="24"/>
                <w:szCs w:val="24"/>
              </w:rPr>
              <w:t xml:space="preserve">Konsultatīvās darba grupas sastāvā plānots </w:t>
            </w:r>
            <w:r w:rsidR="006826AC">
              <w:rPr>
                <w:b w:val="0"/>
                <w:sz w:val="24"/>
                <w:szCs w:val="24"/>
              </w:rPr>
              <w:t xml:space="preserve">pieaicināt un </w:t>
            </w:r>
            <w:r w:rsidRPr="00DA100F">
              <w:rPr>
                <w:b w:val="0"/>
                <w:sz w:val="24"/>
                <w:szCs w:val="24"/>
              </w:rPr>
              <w:t xml:space="preserve">iekļaut nozaru ministriju (t.sk. programmas apsaimniekotāju) pārstāvjus, sociālo </w:t>
            </w:r>
            <w:r>
              <w:rPr>
                <w:b w:val="0"/>
                <w:sz w:val="24"/>
                <w:szCs w:val="24"/>
              </w:rPr>
              <w:t xml:space="preserve">un sadarbības </w:t>
            </w:r>
            <w:r w:rsidRPr="00DA100F">
              <w:rPr>
                <w:b w:val="0"/>
                <w:sz w:val="24"/>
                <w:szCs w:val="24"/>
              </w:rPr>
              <w:t xml:space="preserve">partneru, Nevalstisko organizāciju un Ministru kabineta sadarbības memoranda īstenošanas padomes un vadošās iestādes pārstāvjus. </w:t>
            </w:r>
            <w:r w:rsidR="006826AC">
              <w:rPr>
                <w:b w:val="0"/>
                <w:sz w:val="24"/>
                <w:szCs w:val="24"/>
              </w:rPr>
              <w:t>Minētās k</w:t>
            </w:r>
            <w:r w:rsidRPr="00DA100F">
              <w:rPr>
                <w:b w:val="0"/>
                <w:sz w:val="24"/>
                <w:szCs w:val="24"/>
              </w:rPr>
              <w:t>onsultatīvā</w:t>
            </w:r>
            <w:r w:rsidR="006826AC">
              <w:rPr>
                <w:b w:val="0"/>
                <w:sz w:val="24"/>
                <w:szCs w:val="24"/>
              </w:rPr>
              <w:t>s</w:t>
            </w:r>
            <w:r w:rsidRPr="00DA100F">
              <w:rPr>
                <w:b w:val="0"/>
                <w:sz w:val="24"/>
                <w:szCs w:val="24"/>
              </w:rPr>
              <w:t xml:space="preserve"> darba grupa</w:t>
            </w:r>
            <w:r w:rsidR="006826AC">
              <w:rPr>
                <w:b w:val="0"/>
                <w:sz w:val="24"/>
                <w:szCs w:val="24"/>
              </w:rPr>
              <w:t>s izveides mērķis ir izdiskutēt un</w:t>
            </w:r>
            <w:r w:rsidR="00930293">
              <w:rPr>
                <w:b w:val="0"/>
                <w:sz w:val="24"/>
                <w:szCs w:val="24"/>
              </w:rPr>
              <w:t xml:space="preserve"> </w:t>
            </w:r>
            <w:r w:rsidRPr="00DA100F">
              <w:rPr>
                <w:b w:val="0"/>
                <w:sz w:val="24"/>
                <w:szCs w:val="24"/>
              </w:rPr>
              <w:t>snie</w:t>
            </w:r>
            <w:r w:rsidR="006826AC">
              <w:rPr>
                <w:b w:val="0"/>
                <w:sz w:val="24"/>
                <w:szCs w:val="24"/>
              </w:rPr>
              <w:t>gt</w:t>
            </w:r>
            <w:r w:rsidRPr="00DA100F">
              <w:rPr>
                <w:b w:val="0"/>
                <w:sz w:val="24"/>
                <w:szCs w:val="24"/>
              </w:rPr>
              <w:t xml:space="preserve"> viedokli par vadošajā iestādē saņemtajiem iniciatīvu priekšlikumiem, kā arī </w:t>
            </w:r>
            <w:r w:rsidR="006826AC">
              <w:rPr>
                <w:b w:val="0"/>
                <w:sz w:val="24"/>
                <w:szCs w:val="24"/>
              </w:rPr>
              <w:t>dot iespēju šīs darba grupas</w:t>
            </w:r>
            <w:r w:rsidRPr="00DA100F">
              <w:rPr>
                <w:b w:val="0"/>
                <w:sz w:val="24"/>
                <w:szCs w:val="24"/>
              </w:rPr>
              <w:t xml:space="preserve"> pārstāvji</w:t>
            </w:r>
            <w:r w:rsidR="006826AC">
              <w:rPr>
                <w:b w:val="0"/>
                <w:sz w:val="24"/>
                <w:szCs w:val="24"/>
              </w:rPr>
              <w:t>em</w:t>
            </w:r>
            <w:r w:rsidRPr="00DA100F">
              <w:rPr>
                <w:b w:val="0"/>
                <w:sz w:val="24"/>
                <w:szCs w:val="24"/>
              </w:rPr>
              <w:t xml:space="preserve"> sniegt priekšlikumus stratēģiskā līmeņa iniciatīvām.</w:t>
            </w:r>
            <w:r w:rsidR="006826AC">
              <w:rPr>
                <w:b w:val="0"/>
                <w:sz w:val="24"/>
                <w:szCs w:val="24"/>
              </w:rPr>
              <w:t xml:space="preserve"> Saskaņā ar MK noteikumu projektā noteikto </w:t>
            </w:r>
            <w:r w:rsidR="00F92713">
              <w:rPr>
                <w:b w:val="0"/>
                <w:sz w:val="24"/>
                <w:szCs w:val="24"/>
              </w:rPr>
              <w:t>v</w:t>
            </w:r>
            <w:r>
              <w:rPr>
                <w:b w:val="0"/>
                <w:sz w:val="24"/>
                <w:szCs w:val="24"/>
              </w:rPr>
              <w:t xml:space="preserve">adošā iestāde izstrādā </w:t>
            </w:r>
            <w:r w:rsidR="00650277">
              <w:rPr>
                <w:b w:val="0"/>
                <w:sz w:val="24"/>
                <w:szCs w:val="24"/>
              </w:rPr>
              <w:t>k</w:t>
            </w:r>
            <w:r>
              <w:rPr>
                <w:b w:val="0"/>
                <w:sz w:val="24"/>
                <w:szCs w:val="24"/>
              </w:rPr>
              <w:t xml:space="preserve">onsultatīvās darba grupas nolikumu un nodrošina efektīvu </w:t>
            </w:r>
            <w:r w:rsidR="00650277">
              <w:rPr>
                <w:b w:val="0"/>
                <w:sz w:val="24"/>
                <w:szCs w:val="24"/>
              </w:rPr>
              <w:t>k</w:t>
            </w:r>
            <w:r>
              <w:rPr>
                <w:b w:val="0"/>
                <w:sz w:val="24"/>
                <w:szCs w:val="24"/>
              </w:rPr>
              <w:t>onsultatīvās darba grupas darbu, organizējot sanāksmi klātienē vai rakstiskajā procedūrā</w:t>
            </w:r>
            <w:r w:rsidR="006826AC">
              <w:rPr>
                <w:b w:val="0"/>
                <w:sz w:val="24"/>
                <w:szCs w:val="24"/>
              </w:rPr>
              <w:t xml:space="preserve">, kā arī nepieciešamības gadījumā pieaicinot un </w:t>
            </w:r>
            <w:proofErr w:type="spellStart"/>
            <w:r w:rsidR="006826AC">
              <w:rPr>
                <w:b w:val="0"/>
                <w:sz w:val="24"/>
                <w:szCs w:val="24"/>
              </w:rPr>
              <w:t>uzlausot</w:t>
            </w:r>
            <w:proofErr w:type="spellEnd"/>
            <w:r w:rsidR="006826AC">
              <w:rPr>
                <w:b w:val="0"/>
                <w:sz w:val="24"/>
                <w:szCs w:val="24"/>
              </w:rPr>
              <w:t xml:space="preserve"> citus nozares ekspertus un pārstāvjus</w:t>
            </w:r>
            <w:r>
              <w:rPr>
                <w:b w:val="0"/>
                <w:sz w:val="24"/>
                <w:szCs w:val="24"/>
              </w:rPr>
              <w:t>.</w:t>
            </w:r>
            <w:r w:rsidR="00A317A3">
              <w:rPr>
                <w:b w:val="0"/>
                <w:sz w:val="24"/>
                <w:szCs w:val="24"/>
              </w:rPr>
              <w:t xml:space="preserve"> </w:t>
            </w:r>
            <w:r w:rsidR="007A4278" w:rsidRPr="00A317A3">
              <w:rPr>
                <w:b w:val="0"/>
                <w:sz w:val="24"/>
                <w:szCs w:val="24"/>
              </w:rPr>
              <w:t>Konsultatīvā</w:t>
            </w:r>
            <w:r w:rsidR="00930293" w:rsidRPr="00A317A3">
              <w:rPr>
                <w:b w:val="0"/>
                <w:sz w:val="24"/>
                <w:szCs w:val="24"/>
              </w:rPr>
              <w:t>s</w:t>
            </w:r>
            <w:r w:rsidR="007A4278" w:rsidRPr="00A317A3">
              <w:rPr>
                <w:b w:val="0"/>
                <w:sz w:val="24"/>
                <w:szCs w:val="24"/>
              </w:rPr>
              <w:t xml:space="preserve"> d</w:t>
            </w:r>
            <w:r w:rsidR="00471884" w:rsidRPr="00A317A3">
              <w:rPr>
                <w:b w:val="0"/>
                <w:sz w:val="24"/>
                <w:szCs w:val="24"/>
              </w:rPr>
              <w:t>arba grupas darbu plānots organizēt indikatīvi divreiz gadā (</w:t>
            </w:r>
            <w:r w:rsidR="00425C2D" w:rsidRPr="00A317A3">
              <w:rPr>
                <w:b w:val="0"/>
                <w:sz w:val="24"/>
                <w:szCs w:val="24"/>
              </w:rPr>
              <w:t>vai</w:t>
            </w:r>
            <w:r w:rsidR="00471884" w:rsidRPr="00A317A3">
              <w:rPr>
                <w:b w:val="0"/>
                <w:sz w:val="24"/>
                <w:szCs w:val="24"/>
              </w:rPr>
              <w:t xml:space="preserve"> </w:t>
            </w:r>
            <w:r w:rsidR="00471884" w:rsidRPr="00A317A3">
              <w:rPr>
                <w:b w:val="0"/>
                <w:sz w:val="24"/>
                <w:szCs w:val="24"/>
              </w:rPr>
              <w:lastRenderedPageBreak/>
              <w:t>pēc nepieciešamības)</w:t>
            </w:r>
            <w:r w:rsidR="00930293" w:rsidRPr="00A317A3">
              <w:rPr>
                <w:b w:val="0"/>
                <w:sz w:val="24"/>
                <w:szCs w:val="24"/>
              </w:rPr>
              <w:t xml:space="preserve">. Tāpat plānots, ka par minētajā darba grupā diskutētajiem jautājumiem un </w:t>
            </w:r>
            <w:proofErr w:type="spellStart"/>
            <w:r w:rsidR="00930293" w:rsidRPr="00A317A3">
              <w:rPr>
                <w:b w:val="0"/>
                <w:sz w:val="24"/>
                <w:szCs w:val="24"/>
              </w:rPr>
              <w:t>panākatajām</w:t>
            </w:r>
            <w:proofErr w:type="spellEnd"/>
            <w:r w:rsidR="00930293" w:rsidRPr="00A317A3">
              <w:rPr>
                <w:b w:val="0"/>
                <w:sz w:val="24"/>
                <w:szCs w:val="24"/>
              </w:rPr>
              <w:t xml:space="preserve"> vienošanām par iniciatīvu priekšlikumiem tiks </w:t>
            </w:r>
            <w:proofErr w:type="spellStart"/>
            <w:r w:rsidR="00930293" w:rsidRPr="00A317A3">
              <w:rPr>
                <w:b w:val="0"/>
                <w:sz w:val="24"/>
                <w:szCs w:val="24"/>
              </w:rPr>
              <w:t>snietgta</w:t>
            </w:r>
            <w:proofErr w:type="spellEnd"/>
            <w:r w:rsidR="00930293" w:rsidRPr="00A317A3">
              <w:rPr>
                <w:b w:val="0"/>
                <w:sz w:val="24"/>
                <w:szCs w:val="24"/>
              </w:rPr>
              <w:t xml:space="preserve"> informācija Ministru kabinet</w:t>
            </w:r>
            <w:r w:rsidR="00F92713">
              <w:rPr>
                <w:b w:val="0"/>
                <w:sz w:val="24"/>
                <w:szCs w:val="24"/>
              </w:rPr>
              <w:t>am. Tas tiks nodrošināts vai nu</w:t>
            </w:r>
            <w:r w:rsidR="00471884" w:rsidRPr="00A317A3">
              <w:rPr>
                <w:b w:val="0"/>
                <w:sz w:val="24"/>
                <w:szCs w:val="24"/>
              </w:rPr>
              <w:t xml:space="preserve"> </w:t>
            </w:r>
            <w:r w:rsidR="007A4278" w:rsidRPr="00A317A3">
              <w:rPr>
                <w:b w:val="0"/>
                <w:sz w:val="24"/>
                <w:szCs w:val="24"/>
              </w:rPr>
              <w:t>informatīv</w:t>
            </w:r>
            <w:r w:rsidR="00930293" w:rsidRPr="00A317A3">
              <w:rPr>
                <w:b w:val="0"/>
                <w:sz w:val="24"/>
                <w:szCs w:val="24"/>
              </w:rPr>
              <w:t>ā</w:t>
            </w:r>
            <w:r w:rsidR="007A4278" w:rsidRPr="00A317A3">
              <w:rPr>
                <w:b w:val="0"/>
                <w:sz w:val="24"/>
                <w:szCs w:val="24"/>
              </w:rPr>
              <w:t xml:space="preserve"> ziņojum</w:t>
            </w:r>
            <w:r w:rsidR="00930293" w:rsidRPr="00A317A3">
              <w:rPr>
                <w:b w:val="0"/>
                <w:sz w:val="24"/>
                <w:szCs w:val="24"/>
              </w:rPr>
              <w:t xml:space="preserve">a </w:t>
            </w:r>
            <w:r w:rsidR="00425C2D" w:rsidRPr="00A317A3">
              <w:rPr>
                <w:b w:val="0"/>
                <w:sz w:val="24"/>
                <w:szCs w:val="24"/>
              </w:rPr>
              <w:t>par</w:t>
            </w:r>
            <w:r w:rsidR="00930293" w:rsidRPr="00A317A3">
              <w:rPr>
                <w:b w:val="0"/>
                <w:sz w:val="24"/>
                <w:szCs w:val="24"/>
              </w:rPr>
              <w:t xml:space="preserve"> </w:t>
            </w:r>
            <w:r w:rsidR="00425C2D" w:rsidRPr="00A317A3">
              <w:rPr>
                <w:b w:val="0"/>
                <w:sz w:val="24"/>
                <w:szCs w:val="24"/>
              </w:rPr>
              <w:t xml:space="preserve">Eiropas Savienības fondu un </w:t>
            </w:r>
            <w:r w:rsidR="007A4278" w:rsidRPr="00A317A3">
              <w:rPr>
                <w:b w:val="0"/>
                <w:sz w:val="24"/>
                <w:szCs w:val="24"/>
              </w:rPr>
              <w:t>Kohēzijas politikas investīciju progresu</w:t>
            </w:r>
            <w:r w:rsidR="00930293" w:rsidRPr="00A317A3">
              <w:rPr>
                <w:b w:val="0"/>
                <w:sz w:val="24"/>
                <w:szCs w:val="24"/>
              </w:rPr>
              <w:t xml:space="preserve"> ietvaros, vai arī, ja jautājuma virzība būs steidzamāka - </w:t>
            </w:r>
            <w:r w:rsidR="004550AD" w:rsidRPr="004550AD">
              <w:rPr>
                <w:b w:val="0"/>
                <w:sz w:val="24"/>
                <w:szCs w:val="24"/>
              </w:rPr>
              <w:t>Ministru kabinets tiks informēts par konsultatīvajā darba grupā izskatītajiem divpusējās sadarbības fonda iniciatīvu priekšlikumiem informatīvā ziņojuma par ES fondu investīciju progresu ietvaros. Minēto ziņojumu virzību un iesniegšanu MK nodrošinās Finanšu ministrija</w:t>
            </w:r>
            <w:r w:rsidR="00930293">
              <w:rPr>
                <w:b w:val="0"/>
                <w:sz w:val="24"/>
                <w:szCs w:val="24"/>
              </w:rPr>
              <w:t xml:space="preserve">. </w:t>
            </w:r>
            <w:r w:rsidR="008A00A4" w:rsidRPr="00237CD4">
              <w:rPr>
                <w:b w:val="0"/>
                <w:sz w:val="24"/>
                <w:szCs w:val="24"/>
              </w:rPr>
              <w:t xml:space="preserve">Par saprašanās memorandu B pielikumā programmām noteiktā divpusējās sadarbības fonda finansējuma izmantošanu programmas līmeņa iniciatīvam </w:t>
            </w:r>
            <w:r w:rsidR="008A00A4" w:rsidRPr="00171586">
              <w:rPr>
                <w:b w:val="0"/>
                <w:sz w:val="24"/>
                <w:szCs w:val="24"/>
              </w:rPr>
              <w:t>lemj programmas apsaimniekotājs kopā ar programmu donorvalstu partneriem sadarbības komitejā.</w:t>
            </w:r>
            <w:r w:rsidR="008A00A4" w:rsidRPr="00DA100F">
              <w:rPr>
                <w:b w:val="0"/>
                <w:sz w:val="24"/>
                <w:szCs w:val="24"/>
              </w:rPr>
              <w:t xml:space="preserve"> Programmām papildus nepieciešamo divpusējās sadarbības fonda finansējumu apstiprina Komiteja, pamatojoties uz </w:t>
            </w:r>
            <w:r w:rsidR="00AC1C4E" w:rsidRPr="00DA100F">
              <w:rPr>
                <w:b w:val="0"/>
                <w:sz w:val="24"/>
                <w:szCs w:val="24"/>
              </w:rPr>
              <w:t>programmas apsaimniekotāja</w:t>
            </w:r>
            <w:r w:rsidR="00930293">
              <w:rPr>
                <w:b w:val="0"/>
                <w:sz w:val="24"/>
                <w:szCs w:val="24"/>
              </w:rPr>
              <w:t xml:space="preserve"> </w:t>
            </w:r>
            <w:r w:rsidR="008A00A4" w:rsidRPr="00DA100F">
              <w:rPr>
                <w:b w:val="0"/>
                <w:sz w:val="24"/>
                <w:szCs w:val="24"/>
              </w:rPr>
              <w:t xml:space="preserve">iesniegtajiem priekšlikumiem, kas iepriekš </w:t>
            </w:r>
            <w:r w:rsidR="009A745F" w:rsidRPr="00DA100F">
              <w:rPr>
                <w:b w:val="0"/>
                <w:sz w:val="24"/>
                <w:szCs w:val="24"/>
              </w:rPr>
              <w:t xml:space="preserve">izskatīti konsultatīvajā darba grupā un </w:t>
            </w:r>
            <w:r w:rsidR="008A00A4" w:rsidRPr="00DA100F">
              <w:rPr>
                <w:b w:val="0"/>
                <w:sz w:val="24"/>
                <w:szCs w:val="24"/>
              </w:rPr>
              <w:t xml:space="preserve">saskaņoti sadarbības komitejā. </w:t>
            </w:r>
          </w:p>
          <w:p w14:paraId="6949E7FA" w14:textId="0FD34099" w:rsidR="0031700D" w:rsidRDefault="008A00A4" w:rsidP="008E713C">
            <w:pPr>
              <w:pStyle w:val="Heading3"/>
              <w:shd w:val="clear" w:color="auto" w:fill="FFFFFF" w:themeFill="background1"/>
              <w:spacing w:before="120" w:beforeAutospacing="0" w:after="0" w:afterAutospacing="0"/>
              <w:ind w:left="249" w:right="57"/>
              <w:jc w:val="both"/>
              <w:rPr>
                <w:b w:val="0"/>
                <w:sz w:val="24"/>
                <w:szCs w:val="24"/>
              </w:rPr>
            </w:pPr>
            <w:r w:rsidRPr="00DA100F">
              <w:rPr>
                <w:b w:val="0"/>
                <w:sz w:val="24"/>
                <w:szCs w:val="24"/>
              </w:rPr>
              <w:t xml:space="preserve">Par stratēģiska līmeņa iniciatīvām lemj Komitejā, pamatojoties uz saņemtajiem Komitejas dalībnieku priekšlikumiem. </w:t>
            </w:r>
            <w:r w:rsidR="00C64FFB" w:rsidRPr="002B5AD0">
              <w:rPr>
                <w:b w:val="0"/>
                <w:sz w:val="24"/>
                <w:szCs w:val="24"/>
              </w:rPr>
              <w:t xml:space="preserve">Saņemtos </w:t>
            </w:r>
            <w:r w:rsidR="00A96163" w:rsidRPr="002B5AD0">
              <w:rPr>
                <w:b w:val="0"/>
                <w:sz w:val="24"/>
                <w:szCs w:val="24"/>
              </w:rPr>
              <w:t xml:space="preserve">nacionālos stratēģiskā līmeņa un programmas līmeņa iniciatīvu </w:t>
            </w:r>
            <w:r w:rsidR="004E6B52" w:rsidRPr="002B5AD0">
              <w:rPr>
                <w:b w:val="0"/>
                <w:sz w:val="24"/>
                <w:szCs w:val="24"/>
              </w:rPr>
              <w:t xml:space="preserve">priekšlikumus vadošā iestāde iesniedz izskatīšanai </w:t>
            </w:r>
            <w:r w:rsidR="0079401B" w:rsidRPr="002B5AD0">
              <w:rPr>
                <w:b w:val="0"/>
                <w:sz w:val="24"/>
                <w:szCs w:val="24"/>
              </w:rPr>
              <w:t>k</w:t>
            </w:r>
            <w:r w:rsidR="004E6B52" w:rsidRPr="002B5AD0">
              <w:rPr>
                <w:b w:val="0"/>
                <w:sz w:val="24"/>
                <w:szCs w:val="24"/>
              </w:rPr>
              <w:t>onsultatīvajā darba grup</w:t>
            </w:r>
            <w:r w:rsidR="00EE4014" w:rsidRPr="002B5AD0">
              <w:rPr>
                <w:b w:val="0"/>
                <w:sz w:val="24"/>
                <w:szCs w:val="24"/>
              </w:rPr>
              <w:t xml:space="preserve">ā. </w:t>
            </w:r>
            <w:r w:rsidR="00A96163" w:rsidRPr="002B5AD0">
              <w:rPr>
                <w:b w:val="0"/>
                <w:sz w:val="24"/>
                <w:szCs w:val="24"/>
              </w:rPr>
              <w:t>Par konsultatīvajā darba grupā panākto vienošanos</w:t>
            </w:r>
            <w:r w:rsidR="00930293" w:rsidRPr="002B5AD0">
              <w:rPr>
                <w:b w:val="0"/>
                <w:sz w:val="24"/>
                <w:szCs w:val="24"/>
              </w:rPr>
              <w:t xml:space="preserve"> </w:t>
            </w:r>
            <w:r w:rsidR="00EE4014" w:rsidRPr="002B5AD0">
              <w:rPr>
                <w:b w:val="0"/>
                <w:sz w:val="24"/>
                <w:szCs w:val="24"/>
              </w:rPr>
              <w:t xml:space="preserve">vadošā iestāde </w:t>
            </w:r>
            <w:r w:rsidR="0031700D" w:rsidRPr="002B5AD0">
              <w:rPr>
                <w:b w:val="0"/>
                <w:sz w:val="24"/>
                <w:szCs w:val="24"/>
              </w:rPr>
              <w:t>informē</w:t>
            </w:r>
            <w:r w:rsidR="00930293" w:rsidRPr="002B5AD0">
              <w:rPr>
                <w:b w:val="0"/>
                <w:sz w:val="24"/>
                <w:szCs w:val="24"/>
              </w:rPr>
              <w:t>s</w:t>
            </w:r>
            <w:r w:rsidR="0079401B" w:rsidRPr="002B5AD0">
              <w:rPr>
                <w:b w:val="0"/>
                <w:sz w:val="24"/>
                <w:szCs w:val="24"/>
              </w:rPr>
              <w:t xml:space="preserve"> Ministru kabinetu</w:t>
            </w:r>
            <w:r w:rsidR="00930293" w:rsidRPr="002B5AD0">
              <w:rPr>
                <w:b w:val="0"/>
                <w:sz w:val="24"/>
                <w:szCs w:val="24"/>
              </w:rPr>
              <w:t xml:space="preserve"> jau iepr</w:t>
            </w:r>
            <w:r w:rsidR="00DB7EBD">
              <w:rPr>
                <w:b w:val="0"/>
                <w:sz w:val="24"/>
                <w:szCs w:val="24"/>
              </w:rPr>
              <w:t>iekš minēto ziņojumu ietvaros.</w:t>
            </w:r>
            <w:r w:rsidR="00A96163" w:rsidRPr="002B5AD0">
              <w:rPr>
                <w:b w:val="0"/>
                <w:sz w:val="24"/>
                <w:szCs w:val="24"/>
              </w:rPr>
              <w:t xml:space="preserve"> Konsultatīvajā darba grupā un Ministru kabinetā</w:t>
            </w:r>
            <w:r w:rsidR="00930293" w:rsidRPr="002B5AD0">
              <w:rPr>
                <w:b w:val="0"/>
                <w:sz w:val="24"/>
                <w:szCs w:val="24"/>
              </w:rPr>
              <w:t xml:space="preserve"> atbalstītos</w:t>
            </w:r>
            <w:r w:rsidR="00A96163" w:rsidRPr="002B5AD0">
              <w:rPr>
                <w:b w:val="0"/>
                <w:sz w:val="24"/>
                <w:szCs w:val="24"/>
              </w:rPr>
              <w:t xml:space="preserve"> nacionālos stratēģiskā līmeņa iniciatīvu priekšlikumus vadošā iestāde iekļau</w:t>
            </w:r>
            <w:r w:rsidR="00930293" w:rsidRPr="002B5AD0">
              <w:rPr>
                <w:b w:val="0"/>
                <w:sz w:val="24"/>
                <w:szCs w:val="24"/>
              </w:rPr>
              <w:t>s</w:t>
            </w:r>
            <w:r w:rsidR="00A96163" w:rsidRPr="002B5AD0">
              <w:rPr>
                <w:b w:val="0"/>
                <w:sz w:val="24"/>
                <w:szCs w:val="24"/>
              </w:rPr>
              <w:t xml:space="preserve"> </w:t>
            </w:r>
            <w:r w:rsidR="00930293" w:rsidRPr="002B5AD0">
              <w:rPr>
                <w:b w:val="0"/>
                <w:sz w:val="24"/>
                <w:szCs w:val="24"/>
              </w:rPr>
              <w:t xml:space="preserve">kā </w:t>
            </w:r>
            <w:r w:rsidR="00A96163" w:rsidRPr="002B5AD0">
              <w:rPr>
                <w:b w:val="0"/>
                <w:sz w:val="24"/>
                <w:szCs w:val="24"/>
              </w:rPr>
              <w:t xml:space="preserve">nacionālos priekšlikumus </w:t>
            </w:r>
            <w:r w:rsidR="00A96163" w:rsidRPr="002B5AD0">
              <w:rPr>
                <w:b w:val="0"/>
                <w:sz w:val="24"/>
                <w:szCs w:val="24"/>
                <w:shd w:val="clear" w:color="auto" w:fill="FFFFFF" w:themeFill="background1"/>
              </w:rPr>
              <w:t>divpusējās sadarbības fonda darba plānā vai tā grozījumos un iesnie</w:t>
            </w:r>
            <w:r w:rsidR="005F5670" w:rsidRPr="002B5AD0">
              <w:rPr>
                <w:b w:val="0"/>
                <w:sz w:val="24"/>
                <w:szCs w:val="24"/>
                <w:shd w:val="clear" w:color="auto" w:fill="FFFFFF" w:themeFill="background1"/>
              </w:rPr>
              <w:t>gs</w:t>
            </w:r>
            <w:r w:rsidR="00A96163" w:rsidRPr="002B5AD0">
              <w:rPr>
                <w:b w:val="0"/>
                <w:sz w:val="24"/>
                <w:szCs w:val="24"/>
                <w:shd w:val="clear" w:color="auto" w:fill="FFFFFF" w:themeFill="background1"/>
              </w:rPr>
              <w:t xml:space="preserve"> apstiprināšanai Komitejā.</w:t>
            </w:r>
          </w:p>
          <w:p w14:paraId="0B9C80F4" w14:textId="6E0FB2B2" w:rsidR="008A00A4" w:rsidRPr="00171586" w:rsidRDefault="004E6B52" w:rsidP="008E713C">
            <w:pPr>
              <w:pStyle w:val="Heading3"/>
              <w:shd w:val="clear" w:color="auto" w:fill="FFFFFF" w:themeFill="background1"/>
              <w:spacing w:before="120" w:beforeAutospacing="0" w:after="0" w:afterAutospacing="0"/>
              <w:ind w:left="249" w:right="57"/>
              <w:jc w:val="both"/>
              <w:rPr>
                <w:b w:val="0"/>
                <w:sz w:val="24"/>
                <w:szCs w:val="24"/>
              </w:rPr>
            </w:pPr>
            <w:r>
              <w:rPr>
                <w:b w:val="0"/>
                <w:sz w:val="24"/>
                <w:szCs w:val="24"/>
              </w:rPr>
              <w:t>Savukārt</w:t>
            </w:r>
            <w:r w:rsidR="005F5670">
              <w:rPr>
                <w:b w:val="0"/>
                <w:sz w:val="24"/>
                <w:szCs w:val="24"/>
              </w:rPr>
              <w:t>,</w:t>
            </w:r>
            <w:r>
              <w:rPr>
                <w:b w:val="0"/>
                <w:sz w:val="24"/>
                <w:szCs w:val="24"/>
              </w:rPr>
              <w:t xml:space="preserve"> </w:t>
            </w:r>
            <w:r w:rsidR="00C64FFB">
              <w:rPr>
                <w:b w:val="0"/>
                <w:sz w:val="24"/>
                <w:szCs w:val="24"/>
              </w:rPr>
              <w:t xml:space="preserve">saņemtos </w:t>
            </w:r>
            <w:r>
              <w:rPr>
                <w:b w:val="0"/>
                <w:sz w:val="24"/>
                <w:szCs w:val="24"/>
              </w:rPr>
              <w:t xml:space="preserve">donorvalstu </w:t>
            </w:r>
            <w:r w:rsidR="00237CD4">
              <w:rPr>
                <w:b w:val="0"/>
                <w:sz w:val="24"/>
                <w:szCs w:val="24"/>
              </w:rPr>
              <w:t xml:space="preserve">stratēģiskā līmeņa iniciatīvu </w:t>
            </w:r>
            <w:r>
              <w:rPr>
                <w:b w:val="0"/>
                <w:sz w:val="24"/>
                <w:szCs w:val="24"/>
              </w:rPr>
              <w:t xml:space="preserve">priekšlikumus vadošā iestāde </w:t>
            </w:r>
            <w:r w:rsidRPr="00171586">
              <w:rPr>
                <w:b w:val="0"/>
                <w:sz w:val="24"/>
                <w:szCs w:val="24"/>
                <w:shd w:val="clear" w:color="auto" w:fill="FFFFFF" w:themeFill="background1"/>
              </w:rPr>
              <w:t>iekļau</w:t>
            </w:r>
            <w:r w:rsidR="005F5670" w:rsidRPr="00171586">
              <w:rPr>
                <w:b w:val="0"/>
                <w:sz w:val="24"/>
                <w:szCs w:val="24"/>
                <w:shd w:val="clear" w:color="auto" w:fill="FFFFFF" w:themeFill="background1"/>
              </w:rPr>
              <w:t>s</w:t>
            </w:r>
            <w:r w:rsidRPr="00171586">
              <w:rPr>
                <w:b w:val="0"/>
                <w:sz w:val="24"/>
                <w:szCs w:val="24"/>
                <w:shd w:val="clear" w:color="auto" w:fill="FFFFFF" w:themeFill="background1"/>
              </w:rPr>
              <w:t xml:space="preserve"> </w:t>
            </w:r>
            <w:r w:rsidR="00AB699F" w:rsidRPr="00171586">
              <w:rPr>
                <w:b w:val="0"/>
                <w:sz w:val="24"/>
                <w:szCs w:val="24"/>
                <w:shd w:val="clear" w:color="auto" w:fill="FFFFFF" w:themeFill="background1"/>
              </w:rPr>
              <w:t>divpusējās sadarbības fonda darba plānā vai tā grozījumos</w:t>
            </w:r>
            <w:r w:rsidR="005F5670" w:rsidRPr="00171586">
              <w:rPr>
                <w:b w:val="0"/>
                <w:sz w:val="24"/>
                <w:szCs w:val="24"/>
                <w:shd w:val="clear" w:color="auto" w:fill="FFFFFF" w:themeFill="background1"/>
              </w:rPr>
              <w:t xml:space="preserve"> </w:t>
            </w:r>
            <w:r w:rsidR="00AB699F" w:rsidRPr="00171586">
              <w:rPr>
                <w:b w:val="0"/>
                <w:sz w:val="24"/>
                <w:szCs w:val="24"/>
                <w:shd w:val="clear" w:color="auto" w:fill="FFFFFF" w:themeFill="background1"/>
              </w:rPr>
              <w:t>un iesnie</w:t>
            </w:r>
            <w:r w:rsidR="005F5670" w:rsidRPr="00171586">
              <w:rPr>
                <w:b w:val="0"/>
                <w:sz w:val="24"/>
                <w:szCs w:val="24"/>
                <w:shd w:val="clear" w:color="auto" w:fill="FFFFFF" w:themeFill="background1"/>
              </w:rPr>
              <w:t>gs</w:t>
            </w:r>
            <w:r w:rsidR="00AB699F" w:rsidRPr="00171586">
              <w:rPr>
                <w:b w:val="0"/>
                <w:sz w:val="24"/>
                <w:szCs w:val="24"/>
                <w:shd w:val="clear" w:color="auto" w:fill="FFFFFF" w:themeFill="background1"/>
              </w:rPr>
              <w:t xml:space="preserve"> Komitej</w:t>
            </w:r>
            <w:r w:rsidR="00237CD4" w:rsidRPr="00171586">
              <w:rPr>
                <w:b w:val="0"/>
                <w:sz w:val="24"/>
                <w:szCs w:val="24"/>
                <w:shd w:val="clear" w:color="auto" w:fill="FFFFFF" w:themeFill="background1"/>
              </w:rPr>
              <w:t>ai</w:t>
            </w:r>
            <w:r w:rsidR="00425C2D" w:rsidRPr="00171586">
              <w:rPr>
                <w:b w:val="0"/>
                <w:sz w:val="24"/>
                <w:szCs w:val="24"/>
                <w:shd w:val="clear" w:color="auto" w:fill="FFFFFF" w:themeFill="background1"/>
              </w:rPr>
              <w:t xml:space="preserve"> un </w:t>
            </w:r>
            <w:r w:rsidR="00237CD4" w:rsidRPr="00171586">
              <w:rPr>
                <w:b w:val="0"/>
                <w:sz w:val="24"/>
                <w:szCs w:val="24"/>
              </w:rPr>
              <w:t>izskatīšanai</w:t>
            </w:r>
            <w:r w:rsidR="00522C48">
              <w:rPr>
                <w:b w:val="0"/>
                <w:sz w:val="24"/>
                <w:szCs w:val="24"/>
              </w:rPr>
              <w:t xml:space="preserve"> </w:t>
            </w:r>
            <w:r w:rsidR="00D67C9B" w:rsidRPr="00171586">
              <w:rPr>
                <w:b w:val="0"/>
                <w:sz w:val="24"/>
                <w:szCs w:val="24"/>
              </w:rPr>
              <w:t>k</w:t>
            </w:r>
            <w:r w:rsidR="00AB699F" w:rsidRPr="00171586">
              <w:rPr>
                <w:b w:val="0"/>
                <w:sz w:val="24"/>
                <w:szCs w:val="24"/>
              </w:rPr>
              <w:t>onsultatīvajā darba grupā.</w:t>
            </w:r>
            <w:r w:rsidR="005F5670" w:rsidRPr="00171586">
              <w:rPr>
                <w:b w:val="0"/>
                <w:sz w:val="24"/>
                <w:szCs w:val="24"/>
              </w:rPr>
              <w:t xml:space="preserve"> </w:t>
            </w:r>
            <w:r w:rsidR="00237CD4" w:rsidRPr="00171586">
              <w:rPr>
                <w:b w:val="0"/>
                <w:sz w:val="24"/>
                <w:szCs w:val="24"/>
              </w:rPr>
              <w:t>Par konsultatīvajā darba grupā panākto vienošanos vadošā ie</w:t>
            </w:r>
            <w:r w:rsidR="002B5AD0">
              <w:rPr>
                <w:b w:val="0"/>
                <w:sz w:val="24"/>
                <w:szCs w:val="24"/>
              </w:rPr>
              <w:t>stāde informē Ministru kabinetu</w:t>
            </w:r>
            <w:r w:rsidR="00237CD4" w:rsidRPr="00171586">
              <w:rPr>
                <w:b w:val="0"/>
                <w:sz w:val="24"/>
                <w:szCs w:val="24"/>
              </w:rPr>
              <w:t xml:space="preserve"> ar informatīvo ziņojumu </w:t>
            </w:r>
            <w:r w:rsidR="00425C2D" w:rsidRPr="00171586">
              <w:rPr>
                <w:b w:val="0"/>
                <w:sz w:val="24"/>
                <w:szCs w:val="24"/>
              </w:rPr>
              <w:t>p</w:t>
            </w:r>
            <w:r w:rsidR="00237CD4" w:rsidRPr="00171586">
              <w:rPr>
                <w:b w:val="0"/>
                <w:sz w:val="24"/>
                <w:szCs w:val="24"/>
              </w:rPr>
              <w:t xml:space="preserve">ar </w:t>
            </w:r>
            <w:r w:rsidR="00425C2D" w:rsidRPr="00171586">
              <w:rPr>
                <w:b w:val="0"/>
                <w:sz w:val="24"/>
                <w:szCs w:val="24"/>
              </w:rPr>
              <w:t xml:space="preserve">Eiropas Savienības fondu un </w:t>
            </w:r>
            <w:r w:rsidR="00237CD4" w:rsidRPr="00171586">
              <w:rPr>
                <w:b w:val="0"/>
                <w:sz w:val="24"/>
                <w:szCs w:val="24"/>
              </w:rPr>
              <w:t>Kohēzijas politikas investīciju progresu.</w:t>
            </w:r>
            <w:r w:rsidR="00171586">
              <w:rPr>
                <w:b w:val="0"/>
                <w:sz w:val="24"/>
                <w:szCs w:val="24"/>
              </w:rPr>
              <w:t xml:space="preserve"> </w:t>
            </w:r>
            <w:r w:rsidR="00C64FFB" w:rsidRPr="00171586">
              <w:rPr>
                <w:b w:val="0"/>
                <w:sz w:val="24"/>
                <w:szCs w:val="24"/>
              </w:rPr>
              <w:t xml:space="preserve">Pamatojoties uz </w:t>
            </w:r>
            <w:r w:rsidR="00D67C9B" w:rsidRPr="00171586">
              <w:rPr>
                <w:b w:val="0"/>
                <w:sz w:val="24"/>
                <w:szCs w:val="24"/>
              </w:rPr>
              <w:t>k</w:t>
            </w:r>
            <w:r w:rsidR="00237CD4" w:rsidRPr="00171586">
              <w:rPr>
                <w:b w:val="0"/>
                <w:sz w:val="24"/>
                <w:szCs w:val="24"/>
              </w:rPr>
              <w:t xml:space="preserve">onsultatīvajā darba grupā panākto vienošanos un </w:t>
            </w:r>
            <w:r w:rsidR="00425C2D" w:rsidRPr="00171586">
              <w:rPr>
                <w:b w:val="0"/>
                <w:sz w:val="24"/>
                <w:szCs w:val="24"/>
              </w:rPr>
              <w:t>tās apstiprinājumu</w:t>
            </w:r>
            <w:r w:rsidR="002B5AD0">
              <w:rPr>
                <w:b w:val="0"/>
                <w:sz w:val="24"/>
                <w:szCs w:val="24"/>
              </w:rPr>
              <w:t xml:space="preserve"> Ministru kabinetā</w:t>
            </w:r>
            <w:r w:rsidR="00C64FFB" w:rsidRPr="00171586">
              <w:rPr>
                <w:b w:val="0"/>
                <w:sz w:val="24"/>
                <w:szCs w:val="24"/>
              </w:rPr>
              <w:t xml:space="preserve">, vadošā iestāde </w:t>
            </w:r>
            <w:r w:rsidR="003067D4" w:rsidRPr="00171586">
              <w:rPr>
                <w:b w:val="0"/>
                <w:sz w:val="24"/>
                <w:szCs w:val="24"/>
              </w:rPr>
              <w:t xml:space="preserve">atbalsta vai neatbalsta attiecīgā </w:t>
            </w:r>
            <w:r w:rsidR="00237CD4" w:rsidRPr="00171586">
              <w:rPr>
                <w:b w:val="0"/>
                <w:sz w:val="24"/>
                <w:szCs w:val="24"/>
              </w:rPr>
              <w:t xml:space="preserve">donorvalstu </w:t>
            </w:r>
            <w:r w:rsidR="00237CD4" w:rsidRPr="00171586">
              <w:rPr>
                <w:b w:val="0"/>
                <w:sz w:val="24"/>
                <w:szCs w:val="24"/>
              </w:rPr>
              <w:lastRenderedPageBreak/>
              <w:t xml:space="preserve">stratēģiskā līmeņa </w:t>
            </w:r>
            <w:r w:rsidR="003067D4" w:rsidRPr="00171586">
              <w:rPr>
                <w:b w:val="0"/>
                <w:sz w:val="24"/>
                <w:szCs w:val="24"/>
              </w:rPr>
              <w:t>priekšlikuma apstiprināšanu Komitejā.</w:t>
            </w:r>
          </w:p>
          <w:p w14:paraId="35B0CD0D" w14:textId="3D97DC15" w:rsidR="007C5E99" w:rsidRDefault="004E6B52" w:rsidP="008E713C">
            <w:pPr>
              <w:pStyle w:val="Heading3"/>
              <w:shd w:val="clear" w:color="auto" w:fill="FFFFFF"/>
              <w:spacing w:before="120" w:beforeAutospacing="0" w:after="0" w:afterAutospacing="0"/>
              <w:ind w:left="249" w:right="57"/>
              <w:jc w:val="both"/>
              <w:rPr>
                <w:b w:val="0"/>
                <w:sz w:val="24"/>
                <w:szCs w:val="24"/>
              </w:rPr>
            </w:pPr>
            <w:r w:rsidRPr="002B5AD0">
              <w:rPr>
                <w:b w:val="0"/>
                <w:sz w:val="24"/>
                <w:szCs w:val="24"/>
                <w:shd w:val="clear" w:color="auto" w:fill="FFFFFF" w:themeFill="background1"/>
              </w:rPr>
              <w:t>Pēc apstiprinājuma saņemšanas</w:t>
            </w:r>
            <w:r w:rsidR="00237CD4" w:rsidRPr="002B5AD0">
              <w:rPr>
                <w:b w:val="0"/>
                <w:sz w:val="24"/>
                <w:szCs w:val="24"/>
                <w:shd w:val="clear" w:color="auto" w:fill="FFFFFF" w:themeFill="background1"/>
              </w:rPr>
              <w:t xml:space="preserve"> Komitejā</w:t>
            </w:r>
            <w:r w:rsidRPr="002B5AD0">
              <w:rPr>
                <w:b w:val="0"/>
                <w:sz w:val="24"/>
                <w:szCs w:val="24"/>
                <w:shd w:val="clear" w:color="auto" w:fill="FFFFFF" w:themeFill="background1"/>
              </w:rPr>
              <w:t xml:space="preserve"> divpusējā sadarbības fonda darba plānā vai tā grozījumos iekļauto </w:t>
            </w:r>
            <w:r w:rsidRPr="002B5AD0">
              <w:rPr>
                <w:b w:val="0"/>
                <w:sz w:val="24"/>
                <w:szCs w:val="24"/>
              </w:rPr>
              <w:t xml:space="preserve">stratēģiskā līmeņa divpusējās sadarbības iniciatīvu </w:t>
            </w:r>
            <w:r w:rsidRPr="002B5AD0">
              <w:rPr>
                <w:b w:val="0"/>
                <w:sz w:val="24"/>
                <w:szCs w:val="24"/>
                <w:shd w:val="clear" w:color="auto" w:fill="FFFFFF" w:themeFill="background1"/>
              </w:rPr>
              <w:t>īstenošanai</w:t>
            </w:r>
            <w:r w:rsidR="008A00A4" w:rsidRPr="002B5AD0">
              <w:rPr>
                <w:b w:val="0"/>
                <w:sz w:val="24"/>
                <w:szCs w:val="24"/>
              </w:rPr>
              <w:t xml:space="preserve">, Finanšu ministrija ar stratēģiska līmeņa iniciatīvas īstenotāju slēdz vienošanos, kurā nosaka </w:t>
            </w:r>
            <w:r w:rsidR="0085533E" w:rsidRPr="002B5AD0">
              <w:rPr>
                <w:b w:val="0"/>
                <w:sz w:val="24"/>
                <w:szCs w:val="24"/>
              </w:rPr>
              <w:t>katras puses tiesības</w:t>
            </w:r>
            <w:r w:rsidR="00FD2665">
              <w:rPr>
                <w:b w:val="0"/>
                <w:sz w:val="24"/>
                <w:szCs w:val="24"/>
              </w:rPr>
              <w:t>,</w:t>
            </w:r>
            <w:r w:rsidR="0085533E" w:rsidRPr="002B5AD0">
              <w:rPr>
                <w:b w:val="0"/>
                <w:sz w:val="24"/>
                <w:szCs w:val="24"/>
              </w:rPr>
              <w:t xml:space="preserve"> pienākumus</w:t>
            </w:r>
            <w:r w:rsidR="00FD2665">
              <w:rPr>
                <w:b w:val="0"/>
                <w:sz w:val="24"/>
                <w:szCs w:val="24"/>
              </w:rPr>
              <w:t>, atbildību</w:t>
            </w:r>
            <w:r w:rsidR="000A1FC2">
              <w:rPr>
                <w:b w:val="0"/>
                <w:sz w:val="24"/>
                <w:szCs w:val="24"/>
              </w:rPr>
              <w:t xml:space="preserve">, </w:t>
            </w:r>
            <w:r w:rsidR="008A00A4" w:rsidRPr="002B5AD0">
              <w:rPr>
                <w:b w:val="0"/>
                <w:sz w:val="24"/>
                <w:szCs w:val="24"/>
              </w:rPr>
              <w:t xml:space="preserve">finansējuma piešķiršanas, norēķinu, </w:t>
            </w:r>
            <w:r w:rsidR="004B64FF" w:rsidRPr="002B5AD0">
              <w:rPr>
                <w:b w:val="0"/>
                <w:sz w:val="24"/>
                <w:szCs w:val="24"/>
              </w:rPr>
              <w:t xml:space="preserve">kā arī </w:t>
            </w:r>
            <w:r w:rsidR="008A00A4" w:rsidRPr="002B5AD0">
              <w:rPr>
                <w:b w:val="0"/>
                <w:sz w:val="24"/>
                <w:szCs w:val="24"/>
              </w:rPr>
              <w:t xml:space="preserve">pārskatu un </w:t>
            </w:r>
            <w:r w:rsidR="00AB4E4F" w:rsidRPr="002B5AD0">
              <w:rPr>
                <w:b w:val="0"/>
                <w:iCs/>
                <w:sz w:val="24"/>
                <w:szCs w:val="24"/>
              </w:rPr>
              <w:t>zvērināta revidenta vai zvērināt</w:t>
            </w:r>
            <w:r w:rsidR="001C1F76" w:rsidRPr="002B5AD0">
              <w:rPr>
                <w:b w:val="0"/>
                <w:iCs/>
                <w:sz w:val="24"/>
                <w:szCs w:val="24"/>
              </w:rPr>
              <w:t>u</w:t>
            </w:r>
            <w:r w:rsidR="00AB4E4F" w:rsidRPr="002B5AD0">
              <w:rPr>
                <w:b w:val="0"/>
                <w:iCs/>
                <w:sz w:val="24"/>
                <w:szCs w:val="24"/>
              </w:rPr>
              <w:t xml:space="preserve"> revident</w:t>
            </w:r>
            <w:r w:rsidR="001C1F76" w:rsidRPr="002B5AD0">
              <w:rPr>
                <w:b w:val="0"/>
                <w:iCs/>
                <w:sz w:val="24"/>
                <w:szCs w:val="24"/>
              </w:rPr>
              <w:t>u</w:t>
            </w:r>
            <w:r w:rsidR="00AB4E4F" w:rsidRPr="002B5AD0">
              <w:rPr>
                <w:b w:val="0"/>
                <w:iCs/>
                <w:sz w:val="24"/>
                <w:szCs w:val="24"/>
              </w:rPr>
              <w:t xml:space="preserve"> komercsabiedrības</w:t>
            </w:r>
            <w:r w:rsidR="005F5670" w:rsidRPr="002B5AD0">
              <w:rPr>
                <w:b w:val="0"/>
                <w:iCs/>
                <w:sz w:val="24"/>
                <w:szCs w:val="24"/>
              </w:rPr>
              <w:t xml:space="preserve"> </w:t>
            </w:r>
            <w:r w:rsidR="008A00A4" w:rsidRPr="002B5AD0">
              <w:rPr>
                <w:b w:val="0"/>
                <w:sz w:val="24"/>
                <w:szCs w:val="24"/>
              </w:rPr>
              <w:t xml:space="preserve">vai </w:t>
            </w:r>
            <w:r w:rsidR="00D64315" w:rsidRPr="002B5AD0">
              <w:rPr>
                <w:b w:val="0"/>
                <w:sz w:val="24"/>
                <w:szCs w:val="24"/>
              </w:rPr>
              <w:t>attiecīgās iestādes iekšējā audita struktūrvienība</w:t>
            </w:r>
            <w:r w:rsidR="007554F6" w:rsidRPr="002B5AD0">
              <w:rPr>
                <w:b w:val="0"/>
                <w:sz w:val="24"/>
                <w:szCs w:val="24"/>
              </w:rPr>
              <w:t>s</w:t>
            </w:r>
            <w:r w:rsidR="005F5670" w:rsidRPr="002B5AD0">
              <w:rPr>
                <w:b w:val="0"/>
                <w:sz w:val="24"/>
                <w:szCs w:val="24"/>
              </w:rPr>
              <w:t xml:space="preserve"> </w:t>
            </w:r>
            <w:r w:rsidR="008A00A4" w:rsidRPr="002B5AD0">
              <w:rPr>
                <w:b w:val="0"/>
                <w:sz w:val="24"/>
                <w:szCs w:val="24"/>
              </w:rPr>
              <w:t xml:space="preserve"> sagatavotu</w:t>
            </w:r>
            <w:r w:rsidR="00D64315" w:rsidRPr="002B5AD0">
              <w:rPr>
                <w:b w:val="0"/>
                <w:sz w:val="24"/>
                <w:szCs w:val="24"/>
              </w:rPr>
              <w:t xml:space="preserve"> pārbaudes</w:t>
            </w:r>
            <w:r w:rsidR="005F5670" w:rsidRPr="002B5AD0">
              <w:rPr>
                <w:b w:val="0"/>
                <w:sz w:val="24"/>
                <w:szCs w:val="24"/>
              </w:rPr>
              <w:t xml:space="preserve"> </w:t>
            </w:r>
            <w:r w:rsidR="008A00A4" w:rsidRPr="002B5AD0">
              <w:rPr>
                <w:b w:val="0"/>
                <w:sz w:val="24"/>
                <w:szCs w:val="24"/>
              </w:rPr>
              <w:t>ziņojumu</w:t>
            </w:r>
            <w:r w:rsidR="004B64FF" w:rsidRPr="002B5AD0">
              <w:rPr>
                <w:b w:val="0"/>
                <w:sz w:val="24"/>
                <w:szCs w:val="24"/>
              </w:rPr>
              <w:t xml:space="preserve">, kas apliecina tā izdevumu atbilstību Latvijas Republikas normatīvajiem aktiem un starptautiskajiem tiesību aktiem par finanšu instrumentu ieviešanu, normatīvajiem aktiem publisko iepirkumu un grāmatvedības jomā un </w:t>
            </w:r>
            <w:r w:rsidR="006D5E45">
              <w:rPr>
                <w:b w:val="0"/>
                <w:sz w:val="24"/>
                <w:szCs w:val="24"/>
              </w:rPr>
              <w:t xml:space="preserve">starptautiskajiem </w:t>
            </w:r>
            <w:r w:rsidR="004B64FF" w:rsidRPr="002B5AD0">
              <w:rPr>
                <w:b w:val="0"/>
                <w:sz w:val="24"/>
                <w:szCs w:val="24"/>
              </w:rPr>
              <w:t>grāmatvedības standartiem,</w:t>
            </w:r>
            <w:r w:rsidR="00633994">
              <w:rPr>
                <w:b w:val="0"/>
                <w:sz w:val="24"/>
                <w:szCs w:val="24"/>
              </w:rPr>
              <w:t xml:space="preserve"> </w:t>
            </w:r>
            <w:r w:rsidR="008A00A4" w:rsidRPr="002B5AD0">
              <w:rPr>
                <w:b w:val="0"/>
                <w:sz w:val="24"/>
                <w:szCs w:val="24"/>
              </w:rPr>
              <w:t xml:space="preserve">iesniegšanas kārtību. </w:t>
            </w:r>
            <w:r w:rsidR="00AC1C4E" w:rsidRPr="002B5AD0">
              <w:rPr>
                <w:b w:val="0"/>
                <w:sz w:val="24"/>
                <w:szCs w:val="24"/>
              </w:rPr>
              <w:t xml:space="preserve">Vienošanās pielikumā tiks pievienots detalizēts iniciatīvas īstenošanas budžets. Programmas apsaimniekotāju pienākumi par programmas līmeņa iniciatīvu īstenošanu un pārskatu iesniegšanas kārtība </w:t>
            </w:r>
            <w:r w:rsidR="00AB4E4F" w:rsidRPr="002B5AD0">
              <w:rPr>
                <w:b w:val="0"/>
                <w:sz w:val="24"/>
                <w:szCs w:val="24"/>
              </w:rPr>
              <w:t xml:space="preserve">ir </w:t>
            </w:r>
            <w:r w:rsidR="00AC1C4E" w:rsidRPr="002B5AD0">
              <w:rPr>
                <w:b w:val="0"/>
                <w:sz w:val="24"/>
                <w:szCs w:val="24"/>
              </w:rPr>
              <w:t xml:space="preserve">noteikta </w:t>
            </w:r>
            <w:r w:rsidR="006D5E45">
              <w:rPr>
                <w:b w:val="0"/>
                <w:sz w:val="24"/>
                <w:szCs w:val="24"/>
              </w:rPr>
              <w:t>MK not</w:t>
            </w:r>
            <w:r w:rsidR="00A30694">
              <w:rPr>
                <w:b w:val="0"/>
                <w:sz w:val="24"/>
                <w:szCs w:val="24"/>
              </w:rPr>
              <w:t>ei</w:t>
            </w:r>
            <w:r w:rsidR="002B5AD0">
              <w:rPr>
                <w:b w:val="0"/>
                <w:sz w:val="24"/>
                <w:szCs w:val="24"/>
              </w:rPr>
              <w:t>kumu projektā</w:t>
            </w:r>
            <w:r w:rsidR="00AC1C4E" w:rsidRPr="002B5AD0">
              <w:rPr>
                <w:b w:val="0"/>
                <w:sz w:val="24"/>
                <w:szCs w:val="24"/>
              </w:rPr>
              <w:t>.</w:t>
            </w:r>
            <w:r w:rsidR="001C0903">
              <w:rPr>
                <w:b w:val="0"/>
                <w:sz w:val="24"/>
                <w:szCs w:val="24"/>
              </w:rPr>
              <w:t xml:space="preserve"> </w:t>
            </w:r>
          </w:p>
          <w:p w14:paraId="0E0BC9AA" w14:textId="539A1EB8" w:rsidR="008A00A4" w:rsidRPr="002B5AD0" w:rsidRDefault="001C0903" w:rsidP="008E713C">
            <w:pPr>
              <w:pStyle w:val="Heading3"/>
              <w:shd w:val="clear" w:color="auto" w:fill="FFFFFF"/>
              <w:spacing w:before="120" w:beforeAutospacing="0" w:after="0" w:afterAutospacing="0"/>
              <w:ind w:left="249" w:right="57"/>
              <w:jc w:val="both"/>
              <w:rPr>
                <w:b w:val="0"/>
                <w:sz w:val="24"/>
                <w:szCs w:val="24"/>
              </w:rPr>
            </w:pPr>
            <w:r w:rsidRPr="001C0903">
              <w:rPr>
                <w:b w:val="0"/>
                <w:sz w:val="24"/>
                <w:szCs w:val="24"/>
              </w:rPr>
              <w:t xml:space="preserve">Finanšu ministrija pārbauda programmas </w:t>
            </w:r>
            <w:proofErr w:type="spellStart"/>
            <w:r w:rsidRPr="001C0903">
              <w:rPr>
                <w:b w:val="0"/>
                <w:sz w:val="24"/>
                <w:szCs w:val="24"/>
              </w:rPr>
              <w:t>apsainiekotāja</w:t>
            </w:r>
            <w:proofErr w:type="spellEnd"/>
            <w:r w:rsidRPr="001C0903">
              <w:rPr>
                <w:b w:val="0"/>
                <w:sz w:val="24"/>
                <w:szCs w:val="24"/>
              </w:rPr>
              <w:t xml:space="preserve"> vai aģentūras pārskatu par divpusējās sadarbības fonda iniciatīvu īstenošanu un veiktajiem izdevumiem programmā</w:t>
            </w:r>
            <w:r w:rsidRPr="007C5E99">
              <w:rPr>
                <w:b w:val="0"/>
                <w:sz w:val="24"/>
                <w:szCs w:val="24"/>
              </w:rPr>
              <w:t xml:space="preserve"> </w:t>
            </w:r>
            <w:r w:rsidRPr="001C0903">
              <w:rPr>
                <w:b w:val="0"/>
                <w:sz w:val="24"/>
                <w:szCs w:val="24"/>
              </w:rPr>
              <w:t>finanšu instrumentu 2014.</w:t>
            </w:r>
            <w:r w:rsidR="00522C48">
              <w:rPr>
                <w:b w:val="0"/>
                <w:sz w:val="24"/>
                <w:szCs w:val="24"/>
              </w:rPr>
              <w:t> </w:t>
            </w:r>
            <w:r w:rsidRPr="001C0903">
              <w:rPr>
                <w:b w:val="0"/>
                <w:sz w:val="24"/>
                <w:szCs w:val="24"/>
              </w:rPr>
              <w:t>-</w:t>
            </w:r>
            <w:r w:rsidR="00522C48">
              <w:rPr>
                <w:b w:val="0"/>
                <w:sz w:val="24"/>
                <w:szCs w:val="24"/>
              </w:rPr>
              <w:t> </w:t>
            </w:r>
            <w:r w:rsidRPr="001C0903">
              <w:rPr>
                <w:b w:val="0"/>
                <w:sz w:val="24"/>
                <w:szCs w:val="24"/>
              </w:rPr>
              <w:t>2021. gada ieviešanas perioda vadība</w:t>
            </w:r>
            <w:r>
              <w:rPr>
                <w:b w:val="0"/>
                <w:sz w:val="24"/>
                <w:szCs w:val="24"/>
              </w:rPr>
              <w:t>s un kontroles sistēmas aprakstā</w:t>
            </w:r>
            <w:r w:rsidRPr="001C0903">
              <w:rPr>
                <w:b w:val="0"/>
                <w:sz w:val="24"/>
                <w:szCs w:val="24"/>
              </w:rPr>
              <w:t xml:space="preserve"> </w:t>
            </w:r>
            <w:proofErr w:type="spellStart"/>
            <w:r>
              <w:rPr>
                <w:b w:val="0"/>
                <w:sz w:val="24"/>
                <w:szCs w:val="24"/>
              </w:rPr>
              <w:t>notiektajā</w:t>
            </w:r>
            <w:proofErr w:type="spellEnd"/>
            <w:r>
              <w:rPr>
                <w:b w:val="0"/>
                <w:sz w:val="24"/>
                <w:szCs w:val="24"/>
              </w:rPr>
              <w:t xml:space="preserve"> apjomā.</w:t>
            </w:r>
          </w:p>
          <w:p w14:paraId="75443AFF" w14:textId="19F9C935" w:rsidR="00D64315" w:rsidRPr="00D64315" w:rsidRDefault="00D64315" w:rsidP="008E713C">
            <w:pPr>
              <w:spacing w:after="0" w:line="240" w:lineRule="auto"/>
              <w:ind w:left="249"/>
              <w:jc w:val="both"/>
              <w:rPr>
                <w:rFonts w:ascii="Times New Roman" w:hAnsi="Times New Roman" w:cs="Times New Roman"/>
                <w:sz w:val="24"/>
                <w:szCs w:val="24"/>
              </w:rPr>
            </w:pPr>
            <w:r w:rsidRPr="00D64315">
              <w:rPr>
                <w:rFonts w:ascii="Times New Roman" w:hAnsi="Times New Roman" w:cs="Times New Roman"/>
                <w:sz w:val="24"/>
                <w:szCs w:val="24"/>
              </w:rPr>
              <w:t>Programmas apsaimniekotājs</w:t>
            </w:r>
            <w:r w:rsidR="005F5670">
              <w:rPr>
                <w:rFonts w:ascii="Times New Roman" w:hAnsi="Times New Roman" w:cs="Times New Roman"/>
                <w:sz w:val="24"/>
                <w:szCs w:val="24"/>
              </w:rPr>
              <w:t xml:space="preserve"> </w:t>
            </w:r>
            <w:r w:rsidR="00E41A4F">
              <w:rPr>
                <w:rFonts w:ascii="Times New Roman" w:hAnsi="Times New Roman" w:cs="Times New Roman"/>
                <w:sz w:val="24"/>
                <w:szCs w:val="24"/>
              </w:rPr>
              <w:t xml:space="preserve">vai aģentūra </w:t>
            </w:r>
            <w:r w:rsidRPr="00D64315">
              <w:rPr>
                <w:rFonts w:ascii="Times New Roman" w:hAnsi="Times New Roman" w:cs="Times New Roman"/>
                <w:sz w:val="24"/>
                <w:szCs w:val="24"/>
              </w:rPr>
              <w:t>veic izdevumus pamatojošo dokumentu pārbaudi par veiktajiem divpusējās sadarbības fonda izdevumiem programmas jomas iniciatīvās. Savukārt, ja programmas apsaimniekotājs</w:t>
            </w:r>
            <w:r w:rsidR="005F5670">
              <w:rPr>
                <w:rFonts w:ascii="Times New Roman" w:hAnsi="Times New Roman" w:cs="Times New Roman"/>
                <w:sz w:val="24"/>
                <w:szCs w:val="24"/>
              </w:rPr>
              <w:t xml:space="preserve"> </w:t>
            </w:r>
            <w:r w:rsidR="00E41A4F">
              <w:rPr>
                <w:rFonts w:ascii="Times New Roman" w:hAnsi="Times New Roman" w:cs="Times New Roman"/>
                <w:sz w:val="24"/>
                <w:szCs w:val="24"/>
              </w:rPr>
              <w:t>vai aģentūra</w:t>
            </w:r>
            <w:r w:rsidR="005F5670">
              <w:rPr>
                <w:rFonts w:ascii="Times New Roman" w:hAnsi="Times New Roman" w:cs="Times New Roman"/>
                <w:sz w:val="24"/>
                <w:szCs w:val="24"/>
              </w:rPr>
              <w:t xml:space="preserve"> </w:t>
            </w:r>
            <w:r w:rsidRPr="00E41A4F">
              <w:rPr>
                <w:rFonts w:ascii="Times New Roman" w:hAnsi="Times New Roman" w:cs="Times New Roman"/>
                <w:sz w:val="24"/>
                <w:szCs w:val="24"/>
              </w:rPr>
              <w:t xml:space="preserve">ir </w:t>
            </w:r>
            <w:r w:rsidR="00E41A4F" w:rsidRPr="00E41A4F">
              <w:rPr>
                <w:rFonts w:ascii="Times New Roman" w:hAnsi="Times New Roman" w:cs="Times New Roman"/>
                <w:sz w:val="24"/>
                <w:szCs w:val="24"/>
              </w:rPr>
              <w:t>divpusējās sadarbības fonda aktivitātes vai iniciatīvas īstenotājs</w:t>
            </w:r>
            <w:r w:rsidRPr="00D64315">
              <w:rPr>
                <w:rFonts w:ascii="Times New Roman" w:hAnsi="Times New Roman" w:cs="Times New Roman"/>
                <w:sz w:val="24"/>
                <w:szCs w:val="24"/>
              </w:rPr>
              <w:t>, tad izdevumus pamatojošo dokumentu pārbaudi veic zvērināts revidents vai zvērināt</w:t>
            </w:r>
            <w:r w:rsidR="00FD60C9">
              <w:rPr>
                <w:rFonts w:ascii="Times New Roman" w:hAnsi="Times New Roman" w:cs="Times New Roman"/>
                <w:sz w:val="24"/>
                <w:szCs w:val="24"/>
              </w:rPr>
              <w:t>u</w:t>
            </w:r>
            <w:r w:rsidRPr="00D64315">
              <w:rPr>
                <w:rFonts w:ascii="Times New Roman" w:hAnsi="Times New Roman" w:cs="Times New Roman"/>
                <w:sz w:val="24"/>
                <w:szCs w:val="24"/>
              </w:rPr>
              <w:t xml:space="preserve"> revident</w:t>
            </w:r>
            <w:r w:rsidR="00FD60C9">
              <w:rPr>
                <w:rFonts w:ascii="Times New Roman" w:hAnsi="Times New Roman" w:cs="Times New Roman"/>
                <w:sz w:val="24"/>
                <w:szCs w:val="24"/>
              </w:rPr>
              <w:t>u</w:t>
            </w:r>
            <w:r w:rsidRPr="00D64315">
              <w:rPr>
                <w:rFonts w:ascii="Times New Roman" w:hAnsi="Times New Roman" w:cs="Times New Roman"/>
                <w:sz w:val="24"/>
                <w:szCs w:val="24"/>
              </w:rPr>
              <w:t xml:space="preserve"> komercsabiedrība vai attiecīgās ministrijas</w:t>
            </w:r>
            <w:r w:rsidR="00E41A4F">
              <w:rPr>
                <w:rFonts w:ascii="Times New Roman" w:hAnsi="Times New Roman" w:cs="Times New Roman"/>
                <w:sz w:val="24"/>
                <w:szCs w:val="24"/>
              </w:rPr>
              <w:t xml:space="preserve"> vai aģentūras</w:t>
            </w:r>
            <w:r w:rsidRPr="00D64315">
              <w:rPr>
                <w:rFonts w:ascii="Times New Roman" w:hAnsi="Times New Roman" w:cs="Times New Roman"/>
                <w:sz w:val="24"/>
                <w:szCs w:val="24"/>
              </w:rPr>
              <w:t xml:space="preserve"> iekšējā audita struktūrvienība.</w:t>
            </w:r>
          </w:p>
          <w:p w14:paraId="55984A56" w14:textId="3661DCF0" w:rsidR="00D64315" w:rsidRPr="00D64315" w:rsidRDefault="00D64315" w:rsidP="008E713C">
            <w:pPr>
              <w:spacing w:after="0" w:line="240" w:lineRule="auto"/>
              <w:ind w:left="249"/>
              <w:jc w:val="both"/>
              <w:rPr>
                <w:rFonts w:ascii="Times New Roman" w:hAnsi="Times New Roman" w:cs="Times New Roman"/>
                <w:sz w:val="24"/>
                <w:szCs w:val="24"/>
                <w:highlight w:val="green"/>
                <w:lang w:eastAsia="lv-LV"/>
              </w:rPr>
            </w:pPr>
            <w:r w:rsidRPr="00D64315">
              <w:rPr>
                <w:rFonts w:ascii="Times New Roman" w:hAnsi="Times New Roman" w:cs="Times New Roman"/>
                <w:sz w:val="24"/>
                <w:szCs w:val="24"/>
              </w:rPr>
              <w:t>Zvērināts revidents vai zvērināt</w:t>
            </w:r>
            <w:r w:rsidR="00FD60C9">
              <w:rPr>
                <w:rFonts w:ascii="Times New Roman" w:hAnsi="Times New Roman" w:cs="Times New Roman"/>
                <w:sz w:val="24"/>
                <w:szCs w:val="24"/>
              </w:rPr>
              <w:t>u</w:t>
            </w:r>
            <w:r w:rsidRPr="00D64315">
              <w:rPr>
                <w:rFonts w:ascii="Times New Roman" w:hAnsi="Times New Roman" w:cs="Times New Roman"/>
                <w:sz w:val="24"/>
                <w:szCs w:val="24"/>
              </w:rPr>
              <w:t xml:space="preserve"> revident</w:t>
            </w:r>
            <w:r w:rsidR="00FD60C9">
              <w:rPr>
                <w:rFonts w:ascii="Times New Roman" w:hAnsi="Times New Roman" w:cs="Times New Roman"/>
                <w:sz w:val="24"/>
                <w:szCs w:val="24"/>
              </w:rPr>
              <w:t>u</w:t>
            </w:r>
            <w:r w:rsidRPr="00D64315">
              <w:rPr>
                <w:rFonts w:ascii="Times New Roman" w:hAnsi="Times New Roman" w:cs="Times New Roman"/>
                <w:sz w:val="24"/>
                <w:szCs w:val="24"/>
              </w:rPr>
              <w:t xml:space="preserve"> komercsabiedrība izdevumus pamatojošo dokumentu pārbaudi veic un pārbaudes ziņojumu sniedz saskaņā ar zvērinātu revidentu profesionālo darbību reglamentējošo normatīvo aktu un </w:t>
            </w:r>
            <w:r w:rsidR="001057C8" w:rsidRPr="001057C8">
              <w:rPr>
                <w:rFonts w:ascii="Times New Roman" w:hAnsi="Times New Roman" w:cs="Times New Roman"/>
                <w:sz w:val="24"/>
                <w:szCs w:val="24"/>
              </w:rPr>
              <w:t xml:space="preserve">Latvijā atzīto starptautisko revīzijas </w:t>
            </w:r>
            <w:r w:rsidRPr="00D64315">
              <w:rPr>
                <w:rFonts w:ascii="Times New Roman" w:hAnsi="Times New Roman" w:cs="Times New Roman"/>
                <w:sz w:val="24"/>
                <w:szCs w:val="24"/>
              </w:rPr>
              <w:t>standartu prasībām. Izdevumus pamatojošo dokumentu pārbaude ir pār</w:t>
            </w:r>
            <w:r w:rsidR="001057C8">
              <w:rPr>
                <w:rFonts w:ascii="Times New Roman" w:hAnsi="Times New Roman" w:cs="Times New Roman"/>
                <w:sz w:val="24"/>
                <w:szCs w:val="24"/>
              </w:rPr>
              <w:t>baudes uzdevums, kuru zvērināts</w:t>
            </w:r>
            <w:r w:rsidRPr="00D64315">
              <w:rPr>
                <w:rFonts w:ascii="Times New Roman" w:hAnsi="Times New Roman" w:cs="Times New Roman"/>
                <w:sz w:val="24"/>
                <w:szCs w:val="24"/>
              </w:rPr>
              <w:t xml:space="preserve"> revidents </w:t>
            </w:r>
            <w:r w:rsidR="001057C8">
              <w:rPr>
                <w:rFonts w:ascii="Times New Roman" w:hAnsi="Times New Roman" w:cs="Times New Roman"/>
                <w:sz w:val="24"/>
                <w:szCs w:val="24"/>
              </w:rPr>
              <w:t xml:space="preserve">vai </w:t>
            </w:r>
            <w:r w:rsidRPr="00D64315">
              <w:rPr>
                <w:rFonts w:ascii="Times New Roman" w:hAnsi="Times New Roman" w:cs="Times New Roman"/>
                <w:sz w:val="24"/>
                <w:szCs w:val="24"/>
              </w:rPr>
              <w:t xml:space="preserve">zvērinātu revidentu komercsabiedrība veic </w:t>
            </w:r>
            <w:r w:rsidRPr="00D64315">
              <w:rPr>
                <w:rFonts w:ascii="Times New Roman" w:hAnsi="Times New Roman" w:cs="Times New Roman"/>
                <w:sz w:val="24"/>
                <w:szCs w:val="24"/>
                <w:lang w:eastAsia="lv-LV"/>
              </w:rPr>
              <w:t xml:space="preserve">saskaņā </w:t>
            </w:r>
            <w:r w:rsidRPr="00D64315">
              <w:rPr>
                <w:rFonts w:ascii="Times New Roman" w:hAnsi="Times New Roman" w:cs="Times New Roman"/>
                <w:sz w:val="24"/>
                <w:szCs w:val="24"/>
                <w:lang w:eastAsia="lv-LV"/>
              </w:rPr>
              <w:lastRenderedPageBreak/>
              <w:t>ar Latvijas Zvērinātu revi</w:t>
            </w:r>
            <w:r w:rsidR="001057C8">
              <w:rPr>
                <w:rFonts w:ascii="Times New Roman" w:hAnsi="Times New Roman" w:cs="Times New Roman"/>
                <w:sz w:val="24"/>
                <w:szCs w:val="24"/>
                <w:lang w:eastAsia="lv-LV"/>
              </w:rPr>
              <w:t>dentu asociācijas noteiktajiem starptautiskajiem</w:t>
            </w:r>
            <w:r w:rsidRPr="00D64315">
              <w:rPr>
                <w:rFonts w:ascii="Times New Roman" w:hAnsi="Times New Roman" w:cs="Times New Roman"/>
                <w:sz w:val="24"/>
                <w:szCs w:val="24"/>
                <w:lang w:eastAsia="lv-LV"/>
              </w:rPr>
              <w:t xml:space="preserve"> grāmatvežu federācijas izdotajiem pārbaudes uzdevumu standartiem. Par pārbaudi atbildīgā</w:t>
            </w:r>
            <w:r w:rsidRPr="00D64315">
              <w:rPr>
                <w:rStyle w:val="st1"/>
                <w:rFonts w:ascii="Times New Roman" w:hAnsi="Times New Roman" w:cs="Times New Roman"/>
                <w:sz w:val="24"/>
                <w:szCs w:val="24"/>
              </w:rPr>
              <w:t xml:space="preserve"> zvērināta revidenta pienākums ir rūpīgi un prasmīgi pildīt klienta norādījumus tiktāl, ciktāl tas saskan ar godīguma, </w:t>
            </w:r>
            <w:r w:rsidRPr="00D64315">
              <w:rPr>
                <w:rStyle w:val="Emphasis"/>
                <w:rFonts w:ascii="Times New Roman" w:hAnsi="Times New Roman" w:cs="Times New Roman"/>
                <w:b w:val="0"/>
                <w:sz w:val="24"/>
                <w:szCs w:val="24"/>
              </w:rPr>
              <w:t>objektivitātes</w:t>
            </w:r>
            <w:r w:rsidRPr="00D64315">
              <w:rPr>
                <w:rStyle w:val="st1"/>
                <w:rFonts w:ascii="Times New Roman" w:hAnsi="Times New Roman" w:cs="Times New Roman"/>
                <w:sz w:val="24"/>
                <w:szCs w:val="24"/>
              </w:rPr>
              <w:t xml:space="preserve">, profesionālās ētikas un </w:t>
            </w:r>
            <w:r w:rsidRPr="00D64315">
              <w:rPr>
                <w:rStyle w:val="Emphasis"/>
                <w:rFonts w:ascii="Times New Roman" w:hAnsi="Times New Roman" w:cs="Times New Roman"/>
                <w:b w:val="0"/>
                <w:sz w:val="24"/>
                <w:szCs w:val="24"/>
              </w:rPr>
              <w:t>neatkarības prasībām, un sniegt neatkarīgu vērtējumu par pārbaudes rezultātiem</w:t>
            </w:r>
            <w:r w:rsidRPr="00D64315">
              <w:rPr>
                <w:rStyle w:val="st1"/>
                <w:rFonts w:ascii="Times New Roman" w:hAnsi="Times New Roman" w:cs="Times New Roman"/>
                <w:sz w:val="24"/>
                <w:szCs w:val="24"/>
              </w:rPr>
              <w:t>.</w:t>
            </w:r>
            <w:r w:rsidRPr="00D64315">
              <w:rPr>
                <w:rFonts w:ascii="Times New Roman" w:hAnsi="Times New Roman" w:cs="Times New Roman"/>
                <w:sz w:val="24"/>
                <w:szCs w:val="24"/>
                <w:lang w:eastAsia="lv-LV"/>
              </w:rPr>
              <w:t> </w:t>
            </w:r>
          </w:p>
          <w:p w14:paraId="4E68AF44" w14:textId="3861323A" w:rsidR="00D64315" w:rsidRPr="00D64315" w:rsidRDefault="00D64315" w:rsidP="00D64315">
            <w:pPr>
              <w:ind w:left="249"/>
              <w:jc w:val="both"/>
              <w:rPr>
                <w:rFonts w:ascii="Times New Roman" w:hAnsi="Times New Roman" w:cs="Times New Roman"/>
                <w:sz w:val="24"/>
                <w:szCs w:val="24"/>
              </w:rPr>
            </w:pPr>
            <w:r w:rsidRPr="00D64315">
              <w:rPr>
                <w:rFonts w:ascii="Times New Roman" w:hAnsi="Times New Roman" w:cs="Times New Roman"/>
                <w:sz w:val="24"/>
                <w:szCs w:val="24"/>
              </w:rPr>
              <w:t xml:space="preserve">Savukārt </w:t>
            </w:r>
            <w:r w:rsidR="007554F6">
              <w:rPr>
                <w:rFonts w:ascii="Times New Roman" w:hAnsi="Times New Roman" w:cs="Times New Roman"/>
                <w:sz w:val="24"/>
                <w:szCs w:val="24"/>
              </w:rPr>
              <w:t xml:space="preserve">attiecīgās </w:t>
            </w:r>
            <w:r w:rsidRPr="00D64315">
              <w:rPr>
                <w:rFonts w:ascii="Times New Roman" w:hAnsi="Times New Roman" w:cs="Times New Roman"/>
                <w:sz w:val="24"/>
                <w:szCs w:val="24"/>
              </w:rPr>
              <w:t xml:space="preserve">ministrijas </w:t>
            </w:r>
            <w:r w:rsidR="00E41A4F">
              <w:rPr>
                <w:rFonts w:ascii="Times New Roman" w:hAnsi="Times New Roman" w:cs="Times New Roman"/>
                <w:sz w:val="24"/>
                <w:szCs w:val="24"/>
              </w:rPr>
              <w:t xml:space="preserve">vai aģentūras </w:t>
            </w:r>
            <w:r w:rsidRPr="00D64315">
              <w:rPr>
                <w:rFonts w:ascii="Times New Roman" w:hAnsi="Times New Roman" w:cs="Times New Roman"/>
                <w:sz w:val="24"/>
                <w:szCs w:val="24"/>
              </w:rPr>
              <w:t>iekšējā audita struktūrvienība pārbaudi veic un pārbaudes ziņojumu sniedz saskaņā ar Iekšējā audita profesionālās prakses starptautisko standartu prasībām.</w:t>
            </w:r>
          </w:p>
          <w:p w14:paraId="21189E5E" w14:textId="07F5F9B2" w:rsidR="00D64315" w:rsidRPr="00D64315" w:rsidRDefault="00D64315" w:rsidP="008E713C">
            <w:pPr>
              <w:spacing w:before="120" w:after="0" w:line="240" w:lineRule="auto"/>
              <w:ind w:left="249"/>
              <w:jc w:val="both"/>
              <w:rPr>
                <w:rFonts w:ascii="Times New Roman" w:hAnsi="Times New Roman" w:cs="Times New Roman"/>
                <w:sz w:val="24"/>
                <w:szCs w:val="24"/>
              </w:rPr>
            </w:pPr>
            <w:r w:rsidRPr="00D64315">
              <w:rPr>
                <w:rFonts w:ascii="Times New Roman" w:hAnsi="Times New Roman" w:cs="Times New Roman"/>
                <w:sz w:val="24"/>
                <w:szCs w:val="24"/>
              </w:rPr>
              <w:t>Ne retāk kā reizi gadā programmas apsaimniekotāja</w:t>
            </w:r>
            <w:r w:rsidR="00E41A4F">
              <w:rPr>
                <w:rFonts w:ascii="Times New Roman" w:hAnsi="Times New Roman" w:cs="Times New Roman"/>
                <w:sz w:val="24"/>
                <w:szCs w:val="24"/>
              </w:rPr>
              <w:t xml:space="preserve"> vai aģentūras</w:t>
            </w:r>
            <w:r w:rsidRPr="00D64315">
              <w:rPr>
                <w:rFonts w:ascii="Times New Roman" w:hAnsi="Times New Roman" w:cs="Times New Roman"/>
                <w:sz w:val="24"/>
                <w:szCs w:val="24"/>
              </w:rPr>
              <w:t xml:space="preserve"> pieaicināts zvērināts revidents vai zvērināt</w:t>
            </w:r>
            <w:r w:rsidR="002E2BA0">
              <w:rPr>
                <w:rFonts w:ascii="Times New Roman" w:hAnsi="Times New Roman" w:cs="Times New Roman"/>
                <w:sz w:val="24"/>
                <w:szCs w:val="24"/>
              </w:rPr>
              <w:t>u</w:t>
            </w:r>
            <w:r w:rsidRPr="00D64315">
              <w:rPr>
                <w:rFonts w:ascii="Times New Roman" w:hAnsi="Times New Roman" w:cs="Times New Roman"/>
                <w:sz w:val="24"/>
                <w:szCs w:val="24"/>
              </w:rPr>
              <w:t xml:space="preserve"> revident</w:t>
            </w:r>
            <w:r w:rsidR="002E2BA0">
              <w:rPr>
                <w:rFonts w:ascii="Times New Roman" w:hAnsi="Times New Roman" w:cs="Times New Roman"/>
                <w:sz w:val="24"/>
                <w:szCs w:val="24"/>
              </w:rPr>
              <w:t>u</w:t>
            </w:r>
            <w:r w:rsidRPr="00D64315">
              <w:rPr>
                <w:rFonts w:ascii="Times New Roman" w:hAnsi="Times New Roman" w:cs="Times New Roman"/>
                <w:sz w:val="24"/>
                <w:szCs w:val="24"/>
              </w:rPr>
              <w:t xml:space="preserve"> komercsabiedrība vai attiecīgās ministrijas </w:t>
            </w:r>
            <w:r w:rsidR="00E41A4F">
              <w:rPr>
                <w:rFonts w:ascii="Times New Roman" w:hAnsi="Times New Roman" w:cs="Times New Roman"/>
                <w:sz w:val="24"/>
                <w:szCs w:val="24"/>
              </w:rPr>
              <w:t xml:space="preserve">vai aģentūras </w:t>
            </w:r>
            <w:r w:rsidRPr="00D64315">
              <w:rPr>
                <w:rFonts w:ascii="Times New Roman" w:hAnsi="Times New Roman" w:cs="Times New Roman"/>
                <w:sz w:val="24"/>
                <w:szCs w:val="24"/>
              </w:rPr>
              <w:t>iekšējā audita struktūrvienība veic izdevumus pamatojošo dokumentu pārbaudi un sagatavo programmas apsaimniekotājam</w:t>
            </w:r>
            <w:r w:rsidR="00E41A4F">
              <w:rPr>
                <w:rFonts w:ascii="Times New Roman" w:hAnsi="Times New Roman" w:cs="Times New Roman"/>
                <w:sz w:val="24"/>
                <w:szCs w:val="24"/>
              </w:rPr>
              <w:t xml:space="preserve"> vai aģentūrai</w:t>
            </w:r>
            <w:r w:rsidRPr="00D64315">
              <w:rPr>
                <w:rFonts w:ascii="Times New Roman" w:hAnsi="Times New Roman" w:cs="Times New Roman"/>
                <w:sz w:val="24"/>
                <w:szCs w:val="24"/>
              </w:rPr>
              <w:t xml:space="preserve">, ja </w:t>
            </w:r>
            <w:r w:rsidR="00E41A4F">
              <w:rPr>
                <w:rFonts w:ascii="Times New Roman" w:hAnsi="Times New Roman" w:cs="Times New Roman"/>
                <w:sz w:val="24"/>
                <w:szCs w:val="24"/>
              </w:rPr>
              <w:t xml:space="preserve">tā </w:t>
            </w:r>
            <w:r w:rsidR="00E41A4F" w:rsidRPr="00E41A4F">
              <w:rPr>
                <w:rFonts w:ascii="Times New Roman" w:hAnsi="Times New Roman" w:cs="Times New Roman"/>
                <w:sz w:val="24"/>
                <w:szCs w:val="24"/>
              </w:rPr>
              <w:t>ir divpusējās sadarbības fonda aktivitātes vai iniciatīvas īstenotājs</w:t>
            </w:r>
            <w:r w:rsidRPr="00D64315">
              <w:rPr>
                <w:rFonts w:ascii="Times New Roman" w:hAnsi="Times New Roman" w:cs="Times New Roman"/>
                <w:sz w:val="24"/>
                <w:szCs w:val="24"/>
              </w:rPr>
              <w:t xml:space="preserve">, šīs pārbaudes ziņojumu, kas apliecina tā izdevumu atbilstību Latvijas Republikas normatīvajiem aktiem un starptautiskajiem tiesību aktiem par finanšu instrumentu ieviešanu, normatīvajiem aktiem publisko iepirkumu un grāmatvedības jomā un </w:t>
            </w:r>
            <w:r w:rsidR="00387B8C">
              <w:rPr>
                <w:rFonts w:ascii="Times New Roman" w:hAnsi="Times New Roman" w:cs="Times New Roman"/>
                <w:sz w:val="24"/>
                <w:szCs w:val="24"/>
              </w:rPr>
              <w:t xml:space="preserve">starptautiskajiem </w:t>
            </w:r>
            <w:r w:rsidRPr="00D64315">
              <w:rPr>
                <w:rFonts w:ascii="Times New Roman" w:hAnsi="Times New Roman" w:cs="Times New Roman"/>
                <w:sz w:val="24"/>
                <w:szCs w:val="24"/>
              </w:rPr>
              <w:t xml:space="preserve">grāmatvedības standartiem. </w:t>
            </w:r>
          </w:p>
          <w:p w14:paraId="48804DBF" w14:textId="6365B53B" w:rsidR="009B690B" w:rsidRPr="00DA100F" w:rsidRDefault="001C7A7E" w:rsidP="008E713C">
            <w:pPr>
              <w:pStyle w:val="ListParagraph"/>
              <w:numPr>
                <w:ilvl w:val="0"/>
                <w:numId w:val="4"/>
              </w:numPr>
              <w:spacing w:before="120" w:after="0" w:line="240" w:lineRule="auto"/>
              <w:ind w:left="249" w:hanging="249"/>
              <w:contextualSpacing w:val="0"/>
              <w:jc w:val="both"/>
              <w:rPr>
                <w:rFonts w:ascii="Times New Roman" w:eastAsia="Times New Roman" w:hAnsi="Times New Roman" w:cs="Times New Roman"/>
                <w:bCs/>
                <w:sz w:val="24"/>
                <w:szCs w:val="24"/>
                <w:lang w:eastAsia="lv-LV"/>
              </w:rPr>
            </w:pPr>
            <w:r w:rsidRPr="00DA100F">
              <w:rPr>
                <w:rFonts w:ascii="Times New Roman" w:eastAsia="Times New Roman" w:hAnsi="Times New Roman" w:cs="Times New Roman"/>
                <w:bCs/>
                <w:sz w:val="24"/>
                <w:szCs w:val="24"/>
                <w:lang w:eastAsia="lv-LV"/>
              </w:rPr>
              <w:t>L</w:t>
            </w:r>
            <w:r w:rsidR="00F435A3" w:rsidRPr="00DA100F">
              <w:rPr>
                <w:rFonts w:ascii="Times New Roman" w:hAnsi="Times New Roman" w:cs="Times New Roman"/>
                <w:sz w:val="24"/>
                <w:szCs w:val="24"/>
              </w:rPr>
              <w:t>īdzīgi kā 2009.</w:t>
            </w:r>
            <w:r w:rsidR="005F5670">
              <w:rPr>
                <w:rFonts w:ascii="Times New Roman" w:hAnsi="Times New Roman" w:cs="Times New Roman"/>
                <w:sz w:val="24"/>
                <w:szCs w:val="24"/>
              </w:rPr>
              <w:t xml:space="preserve"> </w:t>
            </w:r>
            <w:r w:rsidR="00F435A3" w:rsidRPr="00DA100F">
              <w:rPr>
                <w:rFonts w:ascii="Times New Roman" w:hAnsi="Times New Roman" w:cs="Times New Roman"/>
                <w:sz w:val="24"/>
                <w:szCs w:val="24"/>
              </w:rPr>
              <w:t>–</w:t>
            </w:r>
            <w:r w:rsidR="005F5670">
              <w:rPr>
                <w:rFonts w:ascii="Times New Roman" w:hAnsi="Times New Roman" w:cs="Times New Roman"/>
                <w:sz w:val="24"/>
                <w:szCs w:val="24"/>
              </w:rPr>
              <w:t xml:space="preserve"> </w:t>
            </w:r>
            <w:r w:rsidR="00F435A3" w:rsidRPr="00DA100F">
              <w:rPr>
                <w:rFonts w:ascii="Times New Roman" w:hAnsi="Times New Roman" w:cs="Times New Roman"/>
                <w:sz w:val="24"/>
                <w:szCs w:val="24"/>
              </w:rPr>
              <w:t>2014.</w:t>
            </w:r>
            <w:r w:rsidR="00522C48">
              <w:rPr>
                <w:rFonts w:ascii="Times New Roman" w:hAnsi="Times New Roman" w:cs="Times New Roman"/>
                <w:sz w:val="24"/>
                <w:szCs w:val="24"/>
              </w:rPr>
              <w:t> </w:t>
            </w:r>
            <w:r w:rsidR="00F435A3" w:rsidRPr="00DA100F">
              <w:rPr>
                <w:rFonts w:ascii="Times New Roman" w:hAnsi="Times New Roman" w:cs="Times New Roman"/>
                <w:sz w:val="24"/>
                <w:szCs w:val="24"/>
              </w:rPr>
              <w:t xml:space="preserve">gada periodā MK noteikumu projekts </w:t>
            </w:r>
            <w:r w:rsidR="001F6133" w:rsidRPr="00DA100F">
              <w:rPr>
                <w:rFonts w:ascii="Times New Roman" w:hAnsi="Times New Roman" w:cs="Times New Roman"/>
                <w:sz w:val="24"/>
                <w:szCs w:val="24"/>
              </w:rPr>
              <w:t>nosaka</w:t>
            </w:r>
            <w:r w:rsidR="005F5670">
              <w:rPr>
                <w:rFonts w:ascii="Times New Roman" w:hAnsi="Times New Roman" w:cs="Times New Roman"/>
                <w:sz w:val="24"/>
                <w:szCs w:val="24"/>
              </w:rPr>
              <w:t xml:space="preserve"> </w:t>
            </w:r>
            <w:r w:rsidR="00C2195E" w:rsidRPr="00DA100F">
              <w:rPr>
                <w:rFonts w:ascii="Times New Roman" w:hAnsi="Times New Roman" w:cs="Times New Roman"/>
                <w:sz w:val="24"/>
                <w:szCs w:val="24"/>
              </w:rPr>
              <w:t xml:space="preserve">finanšu instrumentu publicitātes </w:t>
            </w:r>
            <w:r w:rsidR="001F6133" w:rsidRPr="00DA100F">
              <w:rPr>
                <w:rFonts w:ascii="Times New Roman" w:hAnsi="Times New Roman" w:cs="Times New Roman"/>
                <w:sz w:val="24"/>
                <w:szCs w:val="24"/>
              </w:rPr>
              <w:t>un vizuālās identitātes prasības,</w:t>
            </w:r>
            <w:r w:rsidR="00C2195E" w:rsidRPr="00DA100F">
              <w:rPr>
                <w:rFonts w:ascii="Times New Roman" w:hAnsi="Times New Roman" w:cs="Times New Roman"/>
                <w:sz w:val="24"/>
                <w:szCs w:val="24"/>
              </w:rPr>
              <w:t xml:space="preserve"> kā arī informācijas par p</w:t>
            </w:r>
            <w:r w:rsidRPr="00DA100F">
              <w:rPr>
                <w:rFonts w:ascii="Times New Roman" w:hAnsi="Times New Roman" w:cs="Times New Roman"/>
                <w:sz w:val="24"/>
                <w:szCs w:val="24"/>
              </w:rPr>
              <w:t>rojektiem publiskošanas kārtību</w:t>
            </w:r>
            <w:r w:rsidR="00893052" w:rsidRPr="00DA100F">
              <w:rPr>
                <w:rFonts w:ascii="Times New Roman" w:hAnsi="Times New Roman" w:cs="Times New Roman"/>
                <w:sz w:val="24"/>
                <w:szCs w:val="24"/>
              </w:rPr>
              <w:t>.</w:t>
            </w:r>
            <w:r w:rsidR="005F5670">
              <w:rPr>
                <w:rFonts w:ascii="Times New Roman" w:hAnsi="Times New Roman" w:cs="Times New Roman"/>
                <w:sz w:val="24"/>
                <w:szCs w:val="24"/>
              </w:rPr>
              <w:t xml:space="preserve"> </w:t>
            </w:r>
            <w:r w:rsidR="008115AA" w:rsidRPr="00DA100F">
              <w:rPr>
                <w:rFonts w:ascii="Times New Roman" w:hAnsi="Times New Roman" w:cs="Times New Roman"/>
                <w:sz w:val="24"/>
                <w:szCs w:val="24"/>
              </w:rPr>
              <w:t xml:space="preserve">MK noteikumu projekts paredz </w:t>
            </w:r>
            <w:r w:rsidR="00893052" w:rsidRPr="00DA100F">
              <w:rPr>
                <w:rFonts w:ascii="Times New Roman" w:hAnsi="Times New Roman" w:cs="Times New Roman"/>
                <w:sz w:val="24"/>
                <w:szCs w:val="24"/>
              </w:rPr>
              <w:t>v</w:t>
            </w:r>
            <w:r w:rsidR="008115AA" w:rsidRPr="00DA100F">
              <w:rPr>
                <w:rFonts w:ascii="Times New Roman" w:hAnsi="Times New Roman" w:cs="Times New Roman"/>
                <w:sz w:val="24"/>
                <w:szCs w:val="24"/>
              </w:rPr>
              <w:t>adošās iestādes pienākumus, nodrošinot vizuālās identitātes prasību ievērošanu un informācijas publiskošanu</w:t>
            </w:r>
            <w:r w:rsidR="00A964B7" w:rsidRPr="00DA100F">
              <w:rPr>
                <w:rFonts w:ascii="Times New Roman" w:hAnsi="Times New Roman" w:cs="Times New Roman"/>
                <w:sz w:val="24"/>
                <w:szCs w:val="24"/>
              </w:rPr>
              <w:t>.</w:t>
            </w:r>
            <w:r w:rsidR="005F5670">
              <w:rPr>
                <w:rFonts w:ascii="Times New Roman" w:hAnsi="Times New Roman" w:cs="Times New Roman"/>
                <w:sz w:val="24"/>
                <w:szCs w:val="24"/>
              </w:rPr>
              <w:t xml:space="preserve"> </w:t>
            </w:r>
            <w:r w:rsidR="00A964B7" w:rsidRPr="00DA100F">
              <w:rPr>
                <w:rFonts w:ascii="Times New Roman" w:hAnsi="Times New Roman" w:cs="Times New Roman"/>
                <w:sz w:val="24"/>
                <w:szCs w:val="24"/>
              </w:rPr>
              <w:t xml:space="preserve">Vadošā iestāde </w:t>
            </w:r>
            <w:r w:rsidR="008115AA" w:rsidRPr="00DA100F">
              <w:rPr>
                <w:rFonts w:ascii="Times New Roman" w:hAnsi="Times New Roman" w:cs="Times New Roman"/>
                <w:sz w:val="24"/>
                <w:szCs w:val="24"/>
              </w:rPr>
              <w:t xml:space="preserve">izveido finanšu instrumentu komunikācijas vadības grupu, tajā iekļaujot vadošās iestādes, programmas apsaimniekotāja, aģentūras un </w:t>
            </w:r>
            <w:r w:rsidR="007A4278" w:rsidRPr="00DE6E0B">
              <w:rPr>
                <w:rFonts w:ascii="Times New Roman" w:hAnsi="Times New Roman" w:cs="Times New Roman"/>
                <w:sz w:val="24"/>
                <w:szCs w:val="24"/>
              </w:rPr>
              <w:t>nacionālā programmas partnera</w:t>
            </w:r>
            <w:r w:rsidR="00022ED8" w:rsidRPr="00DA100F">
              <w:rPr>
                <w:rFonts w:ascii="Times New Roman" w:hAnsi="Times New Roman" w:cs="Times New Roman"/>
                <w:sz w:val="24"/>
                <w:szCs w:val="24"/>
              </w:rPr>
              <w:t xml:space="preserve"> nominēto</w:t>
            </w:r>
            <w:r w:rsidR="005B0923" w:rsidRPr="00DA100F">
              <w:rPr>
                <w:rFonts w:ascii="Times New Roman" w:hAnsi="Times New Roman" w:cs="Times New Roman"/>
                <w:sz w:val="24"/>
                <w:szCs w:val="24"/>
              </w:rPr>
              <w:t>s</w:t>
            </w:r>
            <w:r w:rsidR="00022ED8" w:rsidRPr="00DA100F">
              <w:rPr>
                <w:rFonts w:ascii="Times New Roman" w:hAnsi="Times New Roman" w:cs="Times New Roman"/>
                <w:sz w:val="24"/>
                <w:szCs w:val="24"/>
              </w:rPr>
              <w:t xml:space="preserve"> pārstāv</w:t>
            </w:r>
            <w:r w:rsidR="005B0923" w:rsidRPr="00DA100F">
              <w:rPr>
                <w:rFonts w:ascii="Times New Roman" w:hAnsi="Times New Roman" w:cs="Times New Roman"/>
                <w:sz w:val="24"/>
                <w:szCs w:val="24"/>
              </w:rPr>
              <w:t>jus</w:t>
            </w:r>
            <w:r w:rsidR="00561D1B" w:rsidRPr="00DA100F">
              <w:rPr>
                <w:rFonts w:ascii="Times New Roman" w:hAnsi="Times New Roman" w:cs="Times New Roman"/>
                <w:sz w:val="24"/>
                <w:szCs w:val="24"/>
              </w:rPr>
              <w:t xml:space="preserve">. </w:t>
            </w:r>
            <w:r w:rsidR="00A964B7" w:rsidRPr="00DA100F">
              <w:rPr>
                <w:rFonts w:ascii="Times New Roman" w:hAnsi="Times New Roman" w:cs="Times New Roman"/>
                <w:sz w:val="24"/>
                <w:szCs w:val="24"/>
              </w:rPr>
              <w:t>MK noteikumu projektā ir ietverti arī</w:t>
            </w:r>
            <w:r w:rsidR="009B690B" w:rsidRPr="00DA100F">
              <w:rPr>
                <w:rFonts w:ascii="Times New Roman" w:hAnsi="Times New Roman" w:cs="Times New Roman"/>
                <w:sz w:val="24"/>
                <w:szCs w:val="24"/>
              </w:rPr>
              <w:t xml:space="preserve"> programmas apsaimniekotāja un aģentūras pienākumi</w:t>
            </w:r>
            <w:r w:rsidR="00FD5D6A">
              <w:rPr>
                <w:rFonts w:ascii="Times New Roman" w:hAnsi="Times New Roman" w:cs="Times New Roman"/>
                <w:sz w:val="24"/>
                <w:szCs w:val="24"/>
              </w:rPr>
              <w:t xml:space="preserve"> </w:t>
            </w:r>
            <w:r w:rsidR="009B690B" w:rsidRPr="00DA100F">
              <w:rPr>
                <w:rFonts w:ascii="Times New Roman" w:hAnsi="Times New Roman" w:cs="Times New Roman"/>
                <w:sz w:val="24"/>
                <w:szCs w:val="24"/>
              </w:rPr>
              <w:t xml:space="preserve">vizuālās identitātes prasību ievērošanā  un informācijas publiskošanā. </w:t>
            </w:r>
          </w:p>
          <w:p w14:paraId="3895598C" w14:textId="408F2E4B" w:rsidR="00022ED8" w:rsidRPr="00DA100F" w:rsidRDefault="00561D1B" w:rsidP="008E713C">
            <w:pPr>
              <w:pStyle w:val="ListParagraph"/>
              <w:spacing w:before="120" w:after="0" w:line="240" w:lineRule="auto"/>
              <w:ind w:left="249"/>
              <w:contextualSpacing w:val="0"/>
              <w:jc w:val="both"/>
              <w:rPr>
                <w:rFonts w:ascii="Times New Roman" w:eastAsia="Times New Roman" w:hAnsi="Times New Roman" w:cs="Times New Roman"/>
                <w:bCs/>
                <w:sz w:val="24"/>
                <w:szCs w:val="24"/>
                <w:lang w:eastAsia="lv-LV"/>
              </w:rPr>
            </w:pPr>
            <w:r w:rsidRPr="00DA100F">
              <w:rPr>
                <w:rFonts w:ascii="Times New Roman" w:hAnsi="Times New Roman" w:cs="Times New Roman"/>
                <w:sz w:val="24"/>
                <w:szCs w:val="24"/>
              </w:rPr>
              <w:t xml:space="preserve">MK </w:t>
            </w:r>
            <w:r w:rsidR="002F3D3E" w:rsidRPr="00DA100F">
              <w:rPr>
                <w:rFonts w:ascii="Times New Roman" w:hAnsi="Times New Roman" w:cs="Times New Roman"/>
                <w:sz w:val="24"/>
                <w:szCs w:val="24"/>
              </w:rPr>
              <w:t>noteikumu</w:t>
            </w:r>
            <w:r w:rsidRPr="00DA100F">
              <w:rPr>
                <w:rFonts w:ascii="Times New Roman" w:hAnsi="Times New Roman" w:cs="Times New Roman"/>
                <w:sz w:val="24"/>
                <w:szCs w:val="24"/>
              </w:rPr>
              <w:t xml:space="preserve"> projektā tiek paredzēti</w:t>
            </w:r>
            <w:r w:rsidR="00022ED8" w:rsidRPr="00DA100F">
              <w:rPr>
                <w:rFonts w:ascii="Times New Roman" w:hAnsi="Times New Roman" w:cs="Times New Roman"/>
                <w:sz w:val="24"/>
                <w:szCs w:val="24"/>
              </w:rPr>
              <w:t xml:space="preserve"> tikai</w:t>
            </w:r>
            <w:r w:rsidRPr="00DA100F">
              <w:rPr>
                <w:rFonts w:ascii="Times New Roman" w:hAnsi="Times New Roman" w:cs="Times New Roman"/>
                <w:sz w:val="24"/>
                <w:szCs w:val="24"/>
              </w:rPr>
              <w:t xml:space="preserve"> tie pienākumi, kas noteikti papildus pienākumiem, kas izriet no saprašanās memorandiem un donorvalstu noteikumiem</w:t>
            </w:r>
            <w:r w:rsidR="00216ACB" w:rsidRPr="00DA100F">
              <w:rPr>
                <w:rFonts w:ascii="Times New Roman" w:hAnsi="Times New Roman" w:cs="Times New Roman"/>
                <w:sz w:val="24"/>
                <w:szCs w:val="24"/>
              </w:rPr>
              <w:t xml:space="preserve"> un to 3. pielikuma “EEZ/NOR informācijas un komunikācijas prasības”</w:t>
            </w:r>
            <w:r w:rsidRPr="00DA100F">
              <w:rPr>
                <w:rFonts w:ascii="Times New Roman" w:hAnsi="Times New Roman" w:cs="Times New Roman"/>
                <w:sz w:val="24"/>
                <w:szCs w:val="24"/>
              </w:rPr>
              <w:t>.</w:t>
            </w:r>
            <w:r w:rsidR="002F3D3E" w:rsidRPr="00DA100F">
              <w:rPr>
                <w:rFonts w:ascii="Times New Roman" w:hAnsi="Times New Roman" w:cs="Times New Roman"/>
                <w:sz w:val="24"/>
                <w:szCs w:val="24"/>
              </w:rPr>
              <w:t xml:space="preserve"> T</w:t>
            </w:r>
            <w:r w:rsidRPr="00DA100F">
              <w:rPr>
                <w:rFonts w:ascii="Times New Roman" w:hAnsi="Times New Roman" w:cs="Times New Roman"/>
                <w:sz w:val="24"/>
                <w:szCs w:val="24"/>
              </w:rPr>
              <w:t xml:space="preserve">as darīts </w:t>
            </w:r>
            <w:r w:rsidRPr="00DA100F">
              <w:rPr>
                <w:rFonts w:ascii="Times New Roman" w:hAnsi="Times New Roman" w:cs="Times New Roman"/>
                <w:sz w:val="24"/>
                <w:szCs w:val="24"/>
              </w:rPr>
              <w:lastRenderedPageBreak/>
              <w:t>ar mērķi, lai nedublētu normas un neradītu pārpratumus</w:t>
            </w:r>
            <w:r w:rsidR="00FD5D6A">
              <w:rPr>
                <w:rFonts w:ascii="Times New Roman" w:hAnsi="Times New Roman" w:cs="Times New Roman"/>
                <w:sz w:val="24"/>
                <w:szCs w:val="24"/>
              </w:rPr>
              <w:t xml:space="preserve"> un šo normu</w:t>
            </w:r>
            <w:r w:rsidRPr="00DA100F">
              <w:rPr>
                <w:rFonts w:ascii="Times New Roman" w:hAnsi="Times New Roman" w:cs="Times New Roman"/>
                <w:sz w:val="24"/>
                <w:szCs w:val="24"/>
              </w:rPr>
              <w:t xml:space="preserve"> interpretācij</w:t>
            </w:r>
            <w:r w:rsidR="00FD5D6A">
              <w:rPr>
                <w:rFonts w:ascii="Times New Roman" w:hAnsi="Times New Roman" w:cs="Times New Roman"/>
                <w:sz w:val="24"/>
                <w:szCs w:val="24"/>
              </w:rPr>
              <w:t>u</w:t>
            </w:r>
            <w:r w:rsidRPr="00DA100F">
              <w:rPr>
                <w:rFonts w:ascii="Times New Roman" w:hAnsi="Times New Roman" w:cs="Times New Roman"/>
                <w:sz w:val="24"/>
                <w:szCs w:val="24"/>
              </w:rPr>
              <w:t>.</w:t>
            </w:r>
          </w:p>
          <w:p w14:paraId="10B9A288" w14:textId="5BE21DBD" w:rsidR="00022ED8" w:rsidRPr="00DA100F" w:rsidRDefault="00E90763" w:rsidP="008E713C">
            <w:pPr>
              <w:pStyle w:val="ListParagraph"/>
              <w:spacing w:before="120" w:after="0" w:line="240" w:lineRule="auto"/>
              <w:ind w:left="249"/>
              <w:contextualSpacing w:val="0"/>
              <w:jc w:val="both"/>
              <w:rPr>
                <w:rFonts w:ascii="Times New Roman" w:hAnsi="Times New Roman" w:cs="Times New Roman"/>
                <w:sz w:val="24"/>
                <w:szCs w:val="24"/>
              </w:rPr>
            </w:pPr>
            <w:r w:rsidRPr="00DA100F">
              <w:rPr>
                <w:rFonts w:ascii="Times New Roman" w:hAnsi="Times New Roman" w:cs="Times New Roman"/>
                <w:sz w:val="24"/>
                <w:szCs w:val="24"/>
              </w:rPr>
              <w:t>A</w:t>
            </w:r>
            <w:r w:rsidR="00A40D28" w:rsidRPr="00DA100F">
              <w:rPr>
                <w:rFonts w:ascii="Times New Roman" w:hAnsi="Times New Roman" w:cs="Times New Roman"/>
                <w:sz w:val="24"/>
                <w:szCs w:val="24"/>
              </w:rPr>
              <w:t xml:space="preserve">tšķirībā no iepriekšējā perioda MK noteikumu projekts vairs neparedz veidlapu plānotajiem informatīvajiem un publicitātes pasākumiem, kurus jāievieto programmas apsaimniekotāja vai aģentūras </w:t>
            </w:r>
            <w:r w:rsidR="00522C48">
              <w:rPr>
                <w:rFonts w:ascii="Times New Roman" w:hAnsi="Times New Roman" w:cs="Times New Roman"/>
                <w:sz w:val="24"/>
                <w:szCs w:val="24"/>
              </w:rPr>
              <w:t>tīmekļa vietnē</w:t>
            </w:r>
            <w:r w:rsidR="00A40D28" w:rsidRPr="00DA100F">
              <w:rPr>
                <w:rFonts w:ascii="Times New Roman" w:hAnsi="Times New Roman" w:cs="Times New Roman"/>
                <w:sz w:val="24"/>
                <w:szCs w:val="24"/>
              </w:rPr>
              <w:t>. Par</w:t>
            </w:r>
            <w:r w:rsidR="00522C48">
              <w:rPr>
                <w:rFonts w:ascii="Times New Roman" w:hAnsi="Times New Roman" w:cs="Times New Roman"/>
                <w:sz w:val="24"/>
                <w:szCs w:val="24"/>
              </w:rPr>
              <w:t xml:space="preserve"> </w:t>
            </w:r>
            <w:r w:rsidR="008115AA" w:rsidRPr="00DA100F">
              <w:rPr>
                <w:rFonts w:ascii="Times New Roman" w:hAnsi="Times New Roman" w:cs="Times New Roman"/>
                <w:sz w:val="24"/>
                <w:szCs w:val="24"/>
              </w:rPr>
              <w:t>plānoto</w:t>
            </w:r>
            <w:r w:rsidR="00A40D28" w:rsidRPr="00DA100F">
              <w:rPr>
                <w:rFonts w:ascii="Times New Roman" w:hAnsi="Times New Roman" w:cs="Times New Roman"/>
                <w:sz w:val="24"/>
                <w:szCs w:val="24"/>
              </w:rPr>
              <w:t xml:space="preserve"> informatīvo un publicitātes pasākumu apjomu</w:t>
            </w:r>
            <w:r w:rsidR="00D32C20" w:rsidRPr="00DA100F">
              <w:rPr>
                <w:rFonts w:ascii="Times New Roman" w:hAnsi="Times New Roman" w:cs="Times New Roman"/>
                <w:sz w:val="24"/>
                <w:szCs w:val="24"/>
              </w:rPr>
              <w:t xml:space="preserve">, kas jāievieto iestāžu </w:t>
            </w:r>
            <w:r w:rsidR="00522C48">
              <w:rPr>
                <w:rFonts w:ascii="Times New Roman" w:hAnsi="Times New Roman" w:cs="Times New Roman"/>
                <w:sz w:val="24"/>
                <w:szCs w:val="24"/>
              </w:rPr>
              <w:t>tīmekļa vietnēs</w:t>
            </w:r>
            <w:r w:rsidR="00EC47EA" w:rsidRPr="00DA100F">
              <w:rPr>
                <w:rFonts w:ascii="Times New Roman" w:hAnsi="Times New Roman" w:cs="Times New Roman"/>
                <w:sz w:val="24"/>
                <w:szCs w:val="24"/>
              </w:rPr>
              <w:t>,</w:t>
            </w:r>
            <w:r w:rsidR="00A40D28" w:rsidRPr="00DA100F">
              <w:rPr>
                <w:rFonts w:ascii="Times New Roman" w:hAnsi="Times New Roman" w:cs="Times New Roman"/>
                <w:sz w:val="24"/>
                <w:szCs w:val="24"/>
              </w:rPr>
              <w:t xml:space="preserve"> paredzēts vienoties ar programmas </w:t>
            </w:r>
            <w:proofErr w:type="spellStart"/>
            <w:r w:rsidR="00A40D28" w:rsidRPr="00DA100F">
              <w:rPr>
                <w:rFonts w:ascii="Times New Roman" w:hAnsi="Times New Roman" w:cs="Times New Roman"/>
                <w:sz w:val="24"/>
                <w:szCs w:val="24"/>
              </w:rPr>
              <w:t>apsaimniekotājiem</w:t>
            </w:r>
            <w:proofErr w:type="spellEnd"/>
            <w:r w:rsidR="00A40D28" w:rsidRPr="00DA100F">
              <w:rPr>
                <w:rFonts w:ascii="Times New Roman" w:hAnsi="Times New Roman" w:cs="Times New Roman"/>
                <w:sz w:val="24"/>
                <w:szCs w:val="24"/>
              </w:rPr>
              <w:t xml:space="preserve"> un aģentūrām </w:t>
            </w:r>
            <w:r w:rsidR="008115AA" w:rsidRPr="00DA100F">
              <w:rPr>
                <w:rFonts w:ascii="Times New Roman" w:hAnsi="Times New Roman" w:cs="Times New Roman"/>
                <w:sz w:val="24"/>
                <w:szCs w:val="24"/>
              </w:rPr>
              <w:t xml:space="preserve">finanšu instrumentu </w:t>
            </w:r>
            <w:r w:rsidR="00A40D28" w:rsidRPr="00DA100F">
              <w:rPr>
                <w:rFonts w:ascii="Times New Roman" w:hAnsi="Times New Roman" w:cs="Times New Roman"/>
                <w:sz w:val="24"/>
                <w:szCs w:val="24"/>
              </w:rPr>
              <w:t>komunikācija</w:t>
            </w:r>
            <w:r w:rsidR="004806ED" w:rsidRPr="00DA100F">
              <w:rPr>
                <w:rFonts w:ascii="Times New Roman" w:hAnsi="Times New Roman" w:cs="Times New Roman"/>
                <w:sz w:val="24"/>
                <w:szCs w:val="24"/>
              </w:rPr>
              <w:t>s vadības darba grupas ietvaros.</w:t>
            </w:r>
          </w:p>
          <w:p w14:paraId="6F0BBD2A" w14:textId="4D96B48C" w:rsidR="002E536D" w:rsidRPr="00DA100F" w:rsidRDefault="00240408" w:rsidP="008E713C">
            <w:pPr>
              <w:pStyle w:val="ListParagraph"/>
              <w:numPr>
                <w:ilvl w:val="0"/>
                <w:numId w:val="4"/>
              </w:numPr>
              <w:spacing w:before="120" w:after="0" w:line="240" w:lineRule="auto"/>
              <w:ind w:left="250" w:hanging="284"/>
              <w:contextualSpacing w:val="0"/>
              <w:jc w:val="both"/>
              <w:rPr>
                <w:rFonts w:ascii="Times New Roman" w:eastAsia="Times New Roman" w:hAnsi="Times New Roman" w:cs="Times New Roman"/>
                <w:bCs/>
                <w:sz w:val="24"/>
                <w:szCs w:val="24"/>
                <w:lang w:eastAsia="lv-LV"/>
              </w:rPr>
            </w:pPr>
            <w:r w:rsidRPr="00DA100F">
              <w:rPr>
                <w:rFonts w:ascii="Times New Roman" w:hAnsi="Times New Roman" w:cs="Times New Roman"/>
                <w:sz w:val="24"/>
                <w:szCs w:val="24"/>
              </w:rPr>
              <w:t xml:space="preserve">MK noteikumu projekts nosaka kārtību un apjomu, kādā programmas apsaimniekotājs, aģentūra un Iepirkumu uzraudzības birojs veic projekta un iepriekš noteiktā projekta iepirkuma dokumentācijas un iepirkuma norises </w:t>
            </w:r>
            <w:proofErr w:type="spellStart"/>
            <w:r w:rsidRPr="00DA100F">
              <w:rPr>
                <w:rFonts w:ascii="Times New Roman" w:hAnsi="Times New Roman" w:cs="Times New Roman"/>
                <w:sz w:val="24"/>
                <w:szCs w:val="24"/>
              </w:rPr>
              <w:t>pirmspārbaudi</w:t>
            </w:r>
            <w:proofErr w:type="spellEnd"/>
            <w:r w:rsidRPr="00DA100F">
              <w:rPr>
                <w:rFonts w:ascii="Times New Roman" w:hAnsi="Times New Roman" w:cs="Times New Roman"/>
                <w:sz w:val="24"/>
                <w:szCs w:val="24"/>
              </w:rPr>
              <w:t>.</w:t>
            </w:r>
          </w:p>
          <w:p w14:paraId="27BED5C2" w14:textId="7193EA36" w:rsidR="002E536D" w:rsidRPr="00DA100F" w:rsidRDefault="007F29D4" w:rsidP="008E713C">
            <w:pPr>
              <w:pStyle w:val="ListParagraph"/>
              <w:spacing w:before="120" w:after="0" w:line="240" w:lineRule="auto"/>
              <w:ind w:left="249"/>
              <w:contextualSpacing w:val="0"/>
              <w:jc w:val="both"/>
              <w:rPr>
                <w:rFonts w:ascii="Times New Roman" w:hAnsi="Times New Roman" w:cs="Times New Roman"/>
                <w:sz w:val="24"/>
                <w:szCs w:val="24"/>
              </w:rPr>
            </w:pPr>
            <w:r w:rsidRPr="00DA100F">
              <w:rPr>
                <w:rFonts w:ascii="Times New Roman" w:hAnsi="Times New Roman" w:cs="Times New Roman"/>
                <w:sz w:val="24"/>
                <w:szCs w:val="24"/>
              </w:rPr>
              <w:t>P</w:t>
            </w:r>
            <w:r w:rsidR="000F3F47" w:rsidRPr="00DA100F">
              <w:rPr>
                <w:rFonts w:ascii="Times New Roman" w:hAnsi="Times New Roman" w:cs="Times New Roman"/>
                <w:sz w:val="24"/>
                <w:szCs w:val="24"/>
              </w:rPr>
              <w:t xml:space="preserve">rogrammu </w:t>
            </w:r>
            <w:proofErr w:type="spellStart"/>
            <w:r w:rsidR="000F3F47" w:rsidRPr="00DA100F">
              <w:rPr>
                <w:rFonts w:ascii="Times New Roman" w:hAnsi="Times New Roman" w:cs="Times New Roman"/>
                <w:sz w:val="24"/>
                <w:szCs w:val="24"/>
              </w:rPr>
              <w:t>apsaimniekotājiem</w:t>
            </w:r>
            <w:proofErr w:type="spellEnd"/>
            <w:r w:rsidR="000F3F47" w:rsidRPr="00DA100F">
              <w:rPr>
                <w:rFonts w:ascii="Times New Roman" w:hAnsi="Times New Roman" w:cs="Times New Roman"/>
                <w:sz w:val="24"/>
                <w:szCs w:val="24"/>
              </w:rPr>
              <w:t xml:space="preserve"> tāpat kā 2009.</w:t>
            </w:r>
            <w:r w:rsidR="00FD5D6A">
              <w:rPr>
                <w:rFonts w:ascii="Times New Roman" w:hAnsi="Times New Roman" w:cs="Times New Roman"/>
                <w:sz w:val="24"/>
                <w:szCs w:val="24"/>
              </w:rPr>
              <w:t xml:space="preserve"> </w:t>
            </w:r>
            <w:r w:rsidR="000F3F47" w:rsidRPr="00DA100F">
              <w:rPr>
                <w:rFonts w:ascii="Times New Roman" w:hAnsi="Times New Roman" w:cs="Times New Roman"/>
                <w:sz w:val="24"/>
                <w:szCs w:val="24"/>
              </w:rPr>
              <w:t>-</w:t>
            </w:r>
            <w:r w:rsidR="00FD5D6A">
              <w:rPr>
                <w:rFonts w:ascii="Times New Roman" w:hAnsi="Times New Roman" w:cs="Times New Roman"/>
                <w:sz w:val="24"/>
                <w:szCs w:val="24"/>
              </w:rPr>
              <w:t xml:space="preserve"> </w:t>
            </w:r>
            <w:r w:rsidR="000F3F47" w:rsidRPr="00DA100F">
              <w:rPr>
                <w:rFonts w:ascii="Times New Roman" w:hAnsi="Times New Roman" w:cs="Times New Roman"/>
                <w:sz w:val="24"/>
                <w:szCs w:val="24"/>
              </w:rPr>
              <w:t xml:space="preserve">2014. gada periodā ir pienākums izlases veidā veikt projektu un iepriekš noteikto projektu iepirkuma dokumentācijas un iepirkuma norises </w:t>
            </w:r>
            <w:proofErr w:type="spellStart"/>
            <w:r w:rsidR="000F3F47" w:rsidRPr="00DA100F">
              <w:rPr>
                <w:rFonts w:ascii="Times New Roman" w:hAnsi="Times New Roman" w:cs="Times New Roman"/>
                <w:sz w:val="24"/>
                <w:szCs w:val="24"/>
              </w:rPr>
              <w:t>pirmspārbaudi</w:t>
            </w:r>
            <w:proofErr w:type="spellEnd"/>
            <w:r w:rsidR="000F3F47" w:rsidRPr="00DA100F">
              <w:rPr>
                <w:rFonts w:ascii="Times New Roman" w:hAnsi="Times New Roman" w:cs="Times New Roman"/>
                <w:sz w:val="24"/>
                <w:szCs w:val="24"/>
              </w:rPr>
              <w:t xml:space="preserve">. </w:t>
            </w:r>
            <w:r w:rsidR="00780111" w:rsidRPr="00DA100F">
              <w:rPr>
                <w:rFonts w:ascii="Times New Roman" w:hAnsi="Times New Roman" w:cs="Times New Roman"/>
                <w:sz w:val="24"/>
                <w:szCs w:val="24"/>
              </w:rPr>
              <w:t>Iepriekšējā periodā</w:t>
            </w:r>
            <w:r w:rsidR="000F3F47" w:rsidRPr="00DA100F">
              <w:rPr>
                <w:rFonts w:ascii="Times New Roman" w:hAnsi="Times New Roman" w:cs="Times New Roman"/>
                <w:sz w:val="24"/>
                <w:szCs w:val="24"/>
              </w:rPr>
              <w:t xml:space="preserve"> Iepirkumu uzraudzības birojam kā viens no pienākumiem </w:t>
            </w:r>
            <w:r w:rsidR="00780111" w:rsidRPr="00DA100F">
              <w:rPr>
                <w:rFonts w:ascii="Times New Roman" w:hAnsi="Times New Roman" w:cs="Times New Roman"/>
                <w:sz w:val="24"/>
                <w:szCs w:val="24"/>
              </w:rPr>
              <w:t>bija</w:t>
            </w:r>
            <w:r w:rsidR="000F3F47" w:rsidRPr="00DA100F">
              <w:rPr>
                <w:rFonts w:ascii="Times New Roman" w:hAnsi="Times New Roman" w:cs="Times New Roman"/>
                <w:sz w:val="24"/>
                <w:szCs w:val="24"/>
              </w:rPr>
              <w:t xml:space="preserve"> noteikts</w:t>
            </w:r>
            <w:r w:rsidR="00C51273">
              <w:rPr>
                <w:rFonts w:ascii="Times New Roman" w:hAnsi="Times New Roman" w:cs="Times New Roman"/>
                <w:sz w:val="24"/>
                <w:szCs w:val="24"/>
              </w:rPr>
              <w:t>,</w:t>
            </w:r>
            <w:r w:rsidR="000F3F47" w:rsidRPr="00DA100F">
              <w:rPr>
                <w:rFonts w:ascii="Times New Roman" w:hAnsi="Times New Roman" w:cs="Times New Roman"/>
                <w:sz w:val="24"/>
                <w:szCs w:val="24"/>
              </w:rPr>
              <w:t xml:space="preserve"> nodrošināt ne tikai projektu un iepriekš noteikto projektu publiskā iepirkuma dokumentācijas un iepirkuma norises </w:t>
            </w:r>
            <w:proofErr w:type="spellStart"/>
            <w:r w:rsidR="000F3F47" w:rsidRPr="00DA100F">
              <w:rPr>
                <w:rFonts w:ascii="Times New Roman" w:hAnsi="Times New Roman" w:cs="Times New Roman"/>
                <w:sz w:val="24"/>
                <w:szCs w:val="24"/>
              </w:rPr>
              <w:t>pirmspārbaudi</w:t>
            </w:r>
            <w:proofErr w:type="spellEnd"/>
            <w:r w:rsidR="000F3F47" w:rsidRPr="00DA100F">
              <w:rPr>
                <w:rFonts w:ascii="Times New Roman" w:hAnsi="Times New Roman" w:cs="Times New Roman"/>
                <w:sz w:val="24"/>
                <w:szCs w:val="24"/>
              </w:rPr>
              <w:t xml:space="preserve">, bet arī tāda paša veida </w:t>
            </w:r>
            <w:proofErr w:type="spellStart"/>
            <w:r w:rsidR="000F3F47" w:rsidRPr="00DA100F">
              <w:rPr>
                <w:rFonts w:ascii="Times New Roman" w:hAnsi="Times New Roman" w:cs="Times New Roman"/>
                <w:sz w:val="24"/>
                <w:szCs w:val="24"/>
              </w:rPr>
              <w:t>pirmspārbaudes</w:t>
            </w:r>
            <w:proofErr w:type="spellEnd"/>
            <w:r w:rsidR="000F3F47" w:rsidRPr="00DA100F">
              <w:rPr>
                <w:rFonts w:ascii="Times New Roman" w:hAnsi="Times New Roman" w:cs="Times New Roman"/>
                <w:sz w:val="24"/>
                <w:szCs w:val="24"/>
              </w:rPr>
              <w:t xml:space="preserve"> programmu iepirkumos. Iepirkumu pirmspārbaužu veikšana ir preventīvs mehānisms neatbilstību konstatēšanā iepirkumu jomā, kas ļauj samazināt neatbilstoši veikto izdevumu apjomu. Ņemot vērā, ka programmu iepirkumus veic paši programmu </w:t>
            </w:r>
            <w:proofErr w:type="spellStart"/>
            <w:r w:rsidR="000F3F47" w:rsidRPr="00DA100F">
              <w:rPr>
                <w:rFonts w:ascii="Times New Roman" w:hAnsi="Times New Roman" w:cs="Times New Roman"/>
                <w:sz w:val="24"/>
                <w:szCs w:val="24"/>
              </w:rPr>
              <w:t>apsaimniekotāji</w:t>
            </w:r>
            <w:proofErr w:type="spellEnd"/>
            <w:r w:rsidR="000F3F47" w:rsidRPr="00DA100F">
              <w:rPr>
                <w:rFonts w:ascii="Times New Roman" w:hAnsi="Times New Roman" w:cs="Times New Roman"/>
                <w:sz w:val="24"/>
                <w:szCs w:val="24"/>
              </w:rPr>
              <w:t xml:space="preserve">, kuri veic projektu iepirkumu </w:t>
            </w:r>
            <w:proofErr w:type="spellStart"/>
            <w:r w:rsidR="000F3F47" w:rsidRPr="00DA100F">
              <w:rPr>
                <w:rFonts w:ascii="Times New Roman" w:hAnsi="Times New Roman" w:cs="Times New Roman"/>
                <w:sz w:val="24"/>
                <w:szCs w:val="24"/>
              </w:rPr>
              <w:t>pirmspārbaudes</w:t>
            </w:r>
            <w:proofErr w:type="spellEnd"/>
            <w:r w:rsidR="000F3F47" w:rsidRPr="00DA100F">
              <w:rPr>
                <w:rFonts w:ascii="Times New Roman" w:hAnsi="Times New Roman" w:cs="Times New Roman"/>
                <w:sz w:val="24"/>
                <w:szCs w:val="24"/>
              </w:rPr>
              <w:t xml:space="preserve">, tie nav apjomīgi iepirkumi (komandējumu un konferenču organizēšana, </w:t>
            </w:r>
            <w:r w:rsidR="00C51273">
              <w:rPr>
                <w:rFonts w:ascii="Times New Roman" w:hAnsi="Times New Roman" w:cs="Times New Roman"/>
                <w:sz w:val="24"/>
                <w:szCs w:val="24"/>
              </w:rPr>
              <w:t>tīmekļa vietnes</w:t>
            </w:r>
            <w:r w:rsidR="000F3F47" w:rsidRPr="00DA100F">
              <w:rPr>
                <w:rFonts w:ascii="Times New Roman" w:hAnsi="Times New Roman" w:cs="Times New Roman"/>
                <w:sz w:val="24"/>
                <w:szCs w:val="24"/>
              </w:rPr>
              <w:t xml:space="preserve"> uzturēšana </w:t>
            </w:r>
            <w:proofErr w:type="spellStart"/>
            <w:r w:rsidR="000F3F47" w:rsidRPr="00DA100F">
              <w:rPr>
                <w:rFonts w:ascii="Times New Roman" w:hAnsi="Times New Roman" w:cs="Times New Roman"/>
                <w:sz w:val="24"/>
                <w:szCs w:val="24"/>
              </w:rPr>
              <w:t>utml</w:t>
            </w:r>
            <w:proofErr w:type="spellEnd"/>
            <w:r w:rsidR="000F3F47" w:rsidRPr="00DA100F">
              <w:rPr>
                <w:rFonts w:ascii="Times New Roman" w:hAnsi="Times New Roman" w:cs="Times New Roman"/>
                <w:sz w:val="24"/>
                <w:szCs w:val="24"/>
              </w:rPr>
              <w:t>.), iepriekšējā periodā nav konstatētas būtiskas neatbilstības programmu iepirkumos, kā arī</w:t>
            </w:r>
            <w:r w:rsidR="00C51273">
              <w:rPr>
                <w:rFonts w:ascii="Times New Roman" w:hAnsi="Times New Roman" w:cs="Times New Roman"/>
                <w:sz w:val="24"/>
                <w:szCs w:val="24"/>
              </w:rPr>
              <w:t xml:space="preserve"> ņemot vērā</w:t>
            </w:r>
            <w:r w:rsidR="000F3F47" w:rsidRPr="00DA100F">
              <w:rPr>
                <w:rFonts w:ascii="Times New Roman" w:hAnsi="Times New Roman" w:cs="Times New Roman"/>
                <w:sz w:val="24"/>
                <w:szCs w:val="24"/>
              </w:rPr>
              <w:t xml:space="preserve"> pieejam</w:t>
            </w:r>
            <w:r w:rsidR="00C51273">
              <w:rPr>
                <w:rFonts w:ascii="Times New Roman" w:hAnsi="Times New Roman" w:cs="Times New Roman"/>
                <w:sz w:val="24"/>
                <w:szCs w:val="24"/>
              </w:rPr>
              <w:t>o</w:t>
            </w:r>
            <w:r w:rsidR="000F3F47" w:rsidRPr="00DA100F">
              <w:rPr>
                <w:rFonts w:ascii="Times New Roman" w:hAnsi="Times New Roman" w:cs="Times New Roman"/>
                <w:sz w:val="24"/>
                <w:szCs w:val="24"/>
              </w:rPr>
              <w:t xml:space="preserve"> tehniskās palīdzības finansējuma apjomu, Iepirkumu uzraudzības birojs </w:t>
            </w:r>
            <w:r w:rsidR="0017568A" w:rsidRPr="00DA100F">
              <w:rPr>
                <w:rFonts w:ascii="Times New Roman" w:hAnsi="Times New Roman" w:cs="Times New Roman"/>
                <w:sz w:val="24"/>
                <w:szCs w:val="24"/>
              </w:rPr>
              <w:t xml:space="preserve">veiks </w:t>
            </w:r>
            <w:r w:rsidR="000F3F47" w:rsidRPr="00DA100F">
              <w:rPr>
                <w:rFonts w:ascii="Times New Roman" w:hAnsi="Times New Roman" w:cs="Times New Roman"/>
                <w:sz w:val="24"/>
                <w:szCs w:val="24"/>
              </w:rPr>
              <w:t xml:space="preserve">tikai projekta iepirkumu </w:t>
            </w:r>
            <w:proofErr w:type="spellStart"/>
            <w:r w:rsidR="00BB2499" w:rsidRPr="00DA100F">
              <w:rPr>
                <w:rFonts w:ascii="Times New Roman" w:hAnsi="Times New Roman" w:cs="Times New Roman"/>
                <w:sz w:val="24"/>
                <w:szCs w:val="24"/>
              </w:rPr>
              <w:t>pirmspārbaudes</w:t>
            </w:r>
            <w:proofErr w:type="spellEnd"/>
            <w:r w:rsidR="00FD5D6A">
              <w:rPr>
                <w:rFonts w:ascii="Times New Roman" w:hAnsi="Times New Roman" w:cs="Times New Roman"/>
                <w:sz w:val="24"/>
                <w:szCs w:val="24"/>
              </w:rPr>
              <w:t xml:space="preserve"> </w:t>
            </w:r>
            <w:r w:rsidR="000F3F47" w:rsidRPr="00DA100F">
              <w:rPr>
                <w:rFonts w:ascii="Times New Roman" w:hAnsi="Times New Roman" w:cs="Times New Roman"/>
                <w:sz w:val="24"/>
                <w:szCs w:val="24"/>
              </w:rPr>
              <w:t>un</w:t>
            </w:r>
            <w:r w:rsidR="00BB2499" w:rsidRPr="00DA100F">
              <w:rPr>
                <w:rFonts w:ascii="Times New Roman" w:hAnsi="Times New Roman" w:cs="Times New Roman"/>
                <w:sz w:val="24"/>
                <w:szCs w:val="24"/>
              </w:rPr>
              <w:t xml:space="preserve"> nodrošinās </w:t>
            </w:r>
            <w:r w:rsidR="000F3F47" w:rsidRPr="00DA100F">
              <w:rPr>
                <w:rFonts w:ascii="Times New Roman" w:hAnsi="Times New Roman" w:cs="Times New Roman"/>
                <w:sz w:val="24"/>
                <w:szCs w:val="24"/>
              </w:rPr>
              <w:t xml:space="preserve"> programmu apsaimniekotāju metodisk</w:t>
            </w:r>
            <w:r w:rsidR="00BB2499" w:rsidRPr="00DA100F">
              <w:rPr>
                <w:rFonts w:ascii="Times New Roman" w:hAnsi="Times New Roman" w:cs="Times New Roman"/>
                <w:sz w:val="24"/>
                <w:szCs w:val="24"/>
              </w:rPr>
              <w:t>o</w:t>
            </w:r>
            <w:r w:rsidR="000F3F47" w:rsidRPr="00DA100F">
              <w:rPr>
                <w:rFonts w:ascii="Times New Roman" w:hAnsi="Times New Roman" w:cs="Times New Roman"/>
                <w:sz w:val="24"/>
                <w:szCs w:val="24"/>
              </w:rPr>
              <w:t xml:space="preserve"> atbalst</w:t>
            </w:r>
            <w:r w:rsidR="00BB2499" w:rsidRPr="00DA100F">
              <w:rPr>
                <w:rFonts w:ascii="Times New Roman" w:hAnsi="Times New Roman" w:cs="Times New Roman"/>
                <w:sz w:val="24"/>
                <w:szCs w:val="24"/>
              </w:rPr>
              <w:t>u</w:t>
            </w:r>
            <w:r w:rsidR="000F3F47" w:rsidRPr="00DA100F">
              <w:rPr>
                <w:rFonts w:ascii="Times New Roman" w:hAnsi="Times New Roman" w:cs="Times New Roman"/>
                <w:sz w:val="24"/>
                <w:szCs w:val="24"/>
              </w:rPr>
              <w:t>.</w:t>
            </w:r>
          </w:p>
          <w:p w14:paraId="35638EBF" w14:textId="77777777" w:rsidR="00C67DBC" w:rsidRPr="00DA100F" w:rsidRDefault="008132E2" w:rsidP="008E713C">
            <w:pPr>
              <w:pStyle w:val="ListParagraph"/>
              <w:spacing w:before="120" w:after="0" w:line="240" w:lineRule="auto"/>
              <w:ind w:left="249"/>
              <w:contextualSpacing w:val="0"/>
              <w:jc w:val="both"/>
              <w:rPr>
                <w:rFonts w:ascii="Times New Roman" w:hAnsi="Times New Roman" w:cs="Times New Roman"/>
                <w:sz w:val="24"/>
                <w:szCs w:val="24"/>
              </w:rPr>
            </w:pPr>
            <w:r w:rsidRPr="00DA100F">
              <w:rPr>
                <w:rFonts w:ascii="Times New Roman" w:hAnsi="Times New Roman" w:cs="Times New Roman"/>
                <w:sz w:val="24"/>
                <w:szCs w:val="24"/>
              </w:rPr>
              <w:t>MK noteikumu projekts paredz</w:t>
            </w:r>
            <w:r w:rsidR="00B821AE" w:rsidRPr="00DA100F">
              <w:rPr>
                <w:rFonts w:ascii="Times New Roman" w:hAnsi="Times New Roman" w:cs="Times New Roman"/>
                <w:sz w:val="24"/>
                <w:szCs w:val="24"/>
              </w:rPr>
              <w:t>,</w:t>
            </w:r>
            <w:r w:rsidR="00FD5D6A">
              <w:rPr>
                <w:rFonts w:ascii="Times New Roman" w:hAnsi="Times New Roman" w:cs="Times New Roman"/>
                <w:sz w:val="24"/>
                <w:szCs w:val="24"/>
              </w:rPr>
              <w:t xml:space="preserve"> </w:t>
            </w:r>
            <w:r w:rsidR="00047A9F" w:rsidRPr="00DA100F">
              <w:rPr>
                <w:rFonts w:ascii="Times New Roman" w:hAnsi="Times New Roman" w:cs="Times New Roman"/>
                <w:sz w:val="24"/>
                <w:szCs w:val="24"/>
              </w:rPr>
              <w:t xml:space="preserve">ka </w:t>
            </w:r>
            <w:r w:rsidR="003C0203" w:rsidRPr="00DA100F">
              <w:rPr>
                <w:rFonts w:ascii="Times New Roman" w:hAnsi="Times New Roman" w:cs="Times New Roman"/>
                <w:sz w:val="24"/>
                <w:szCs w:val="24"/>
              </w:rPr>
              <w:t>Iepirkumu uzraudzības birojs veic uz risku balstītas izlases veida pārbaudes</w:t>
            </w:r>
            <w:r w:rsidRPr="00DA100F">
              <w:rPr>
                <w:rFonts w:ascii="Times New Roman" w:hAnsi="Times New Roman" w:cs="Times New Roman"/>
                <w:sz w:val="24"/>
                <w:szCs w:val="24"/>
              </w:rPr>
              <w:t xml:space="preserve">, ja iepirkumā paredzētā publiskā būvdarbu līguma summa pārsniedz 700 000 </w:t>
            </w:r>
            <w:proofErr w:type="spellStart"/>
            <w:r w:rsidRPr="00DA100F">
              <w:rPr>
                <w:rFonts w:ascii="Times New Roman" w:hAnsi="Times New Roman" w:cs="Times New Roman"/>
                <w:i/>
                <w:sz w:val="24"/>
                <w:szCs w:val="24"/>
              </w:rPr>
              <w:t>euro</w:t>
            </w:r>
            <w:proofErr w:type="spellEnd"/>
            <w:r w:rsidRPr="00DA100F">
              <w:rPr>
                <w:rFonts w:ascii="Times New Roman" w:hAnsi="Times New Roman" w:cs="Times New Roman"/>
                <w:sz w:val="24"/>
                <w:szCs w:val="24"/>
              </w:rPr>
              <w:t xml:space="preserve">, vai iepirkumā paredzētā publiskā preču vai pakalpojumu līguma summa pārsniedz 200 000 </w:t>
            </w:r>
            <w:proofErr w:type="spellStart"/>
            <w:r w:rsidRPr="00DA100F">
              <w:rPr>
                <w:rFonts w:ascii="Times New Roman" w:hAnsi="Times New Roman" w:cs="Times New Roman"/>
                <w:i/>
                <w:sz w:val="24"/>
                <w:szCs w:val="24"/>
              </w:rPr>
              <w:t>euro</w:t>
            </w:r>
            <w:proofErr w:type="spellEnd"/>
            <w:r w:rsidRPr="00DA100F">
              <w:rPr>
                <w:rFonts w:ascii="Times New Roman" w:hAnsi="Times New Roman" w:cs="Times New Roman"/>
                <w:sz w:val="24"/>
                <w:szCs w:val="24"/>
              </w:rPr>
              <w:t>.</w:t>
            </w:r>
            <w:r w:rsidR="00FD5D6A">
              <w:rPr>
                <w:rFonts w:ascii="Times New Roman" w:hAnsi="Times New Roman" w:cs="Times New Roman"/>
                <w:sz w:val="24"/>
                <w:szCs w:val="24"/>
              </w:rPr>
              <w:t xml:space="preserve"> </w:t>
            </w:r>
            <w:r w:rsidRPr="00DA100F">
              <w:rPr>
                <w:rFonts w:ascii="Times New Roman" w:hAnsi="Times New Roman" w:cs="Times New Roman"/>
                <w:sz w:val="24"/>
                <w:szCs w:val="24"/>
              </w:rPr>
              <w:t>Šādos gadījumos, ja</w:t>
            </w:r>
            <w:r w:rsidR="00FD5D6A">
              <w:rPr>
                <w:rFonts w:ascii="Times New Roman" w:hAnsi="Times New Roman" w:cs="Times New Roman"/>
                <w:sz w:val="24"/>
                <w:szCs w:val="24"/>
              </w:rPr>
              <w:t xml:space="preserve"> </w:t>
            </w:r>
            <w:proofErr w:type="spellStart"/>
            <w:r w:rsidRPr="00DA100F">
              <w:rPr>
                <w:rFonts w:ascii="Times New Roman" w:hAnsi="Times New Roman" w:cs="Times New Roman"/>
                <w:sz w:val="24"/>
                <w:szCs w:val="24"/>
              </w:rPr>
              <w:t>pirmspārbaudi</w:t>
            </w:r>
            <w:proofErr w:type="spellEnd"/>
            <w:r w:rsidRPr="00DA100F">
              <w:rPr>
                <w:rFonts w:ascii="Times New Roman" w:hAnsi="Times New Roman" w:cs="Times New Roman"/>
                <w:sz w:val="24"/>
                <w:szCs w:val="24"/>
              </w:rPr>
              <w:t xml:space="preserve"> neveic Iepirkumu </w:t>
            </w:r>
            <w:r w:rsidRPr="00DA100F">
              <w:rPr>
                <w:rFonts w:ascii="Times New Roman" w:hAnsi="Times New Roman" w:cs="Times New Roman"/>
                <w:sz w:val="24"/>
                <w:szCs w:val="24"/>
              </w:rPr>
              <w:lastRenderedPageBreak/>
              <w:t xml:space="preserve">uzraudzības birojs, tad </w:t>
            </w:r>
            <w:r w:rsidR="0013772B" w:rsidRPr="00DA100F">
              <w:rPr>
                <w:rFonts w:ascii="Times New Roman" w:hAnsi="Times New Roman" w:cs="Times New Roman"/>
                <w:sz w:val="24"/>
                <w:szCs w:val="24"/>
              </w:rPr>
              <w:t>tā</w:t>
            </w:r>
            <w:r w:rsidR="00FD5D6A">
              <w:rPr>
                <w:rFonts w:ascii="Times New Roman" w:hAnsi="Times New Roman" w:cs="Times New Roman"/>
                <w:sz w:val="24"/>
                <w:szCs w:val="24"/>
              </w:rPr>
              <w:t xml:space="preserve"> </w:t>
            </w:r>
            <w:r w:rsidR="0013772B" w:rsidRPr="00DA100F">
              <w:rPr>
                <w:rFonts w:ascii="Times New Roman" w:hAnsi="Times New Roman" w:cs="Times New Roman"/>
                <w:sz w:val="24"/>
                <w:szCs w:val="24"/>
              </w:rPr>
              <w:t>jāveic programmas apsaimniekotājam</w:t>
            </w:r>
            <w:r w:rsidRPr="00DA100F">
              <w:rPr>
                <w:rFonts w:ascii="Times New Roman" w:hAnsi="Times New Roman" w:cs="Times New Roman"/>
                <w:sz w:val="24"/>
                <w:szCs w:val="24"/>
              </w:rPr>
              <w:t xml:space="preserve"> vai aģentūra</w:t>
            </w:r>
            <w:r w:rsidR="0013772B" w:rsidRPr="00DA100F">
              <w:rPr>
                <w:rFonts w:ascii="Times New Roman" w:hAnsi="Times New Roman" w:cs="Times New Roman"/>
                <w:sz w:val="24"/>
                <w:szCs w:val="24"/>
              </w:rPr>
              <w:t>i</w:t>
            </w:r>
            <w:r w:rsidRPr="00DA100F">
              <w:rPr>
                <w:rFonts w:ascii="Times New Roman" w:hAnsi="Times New Roman" w:cs="Times New Roman"/>
                <w:sz w:val="24"/>
                <w:szCs w:val="24"/>
              </w:rPr>
              <w:t xml:space="preserve">, tādējādi nodrošinot </w:t>
            </w:r>
            <w:proofErr w:type="spellStart"/>
            <w:r w:rsidRPr="00DA100F">
              <w:rPr>
                <w:rFonts w:ascii="Times New Roman" w:hAnsi="Times New Roman" w:cs="Times New Roman"/>
                <w:sz w:val="24"/>
                <w:szCs w:val="24"/>
              </w:rPr>
              <w:t>pirmspārbaudi</w:t>
            </w:r>
            <w:proofErr w:type="spellEnd"/>
            <w:r w:rsidRPr="00DA100F">
              <w:rPr>
                <w:rFonts w:ascii="Times New Roman" w:hAnsi="Times New Roman" w:cs="Times New Roman"/>
                <w:sz w:val="24"/>
                <w:szCs w:val="24"/>
              </w:rPr>
              <w:t xml:space="preserve"> visiem </w:t>
            </w:r>
            <w:r w:rsidR="008145B6" w:rsidRPr="00DA100F">
              <w:rPr>
                <w:rFonts w:ascii="Times New Roman" w:hAnsi="Times New Roman" w:cs="Times New Roman"/>
                <w:sz w:val="24"/>
                <w:szCs w:val="24"/>
              </w:rPr>
              <w:t>būtiskākajiem</w:t>
            </w:r>
            <w:r w:rsidRPr="00DA100F">
              <w:rPr>
                <w:rFonts w:ascii="Times New Roman" w:hAnsi="Times New Roman" w:cs="Times New Roman"/>
                <w:sz w:val="24"/>
                <w:szCs w:val="24"/>
              </w:rPr>
              <w:t xml:space="preserve"> iepirkumiem.</w:t>
            </w:r>
          </w:p>
          <w:p w14:paraId="7B62752A" w14:textId="528D1DDD" w:rsidR="009B37D8" w:rsidRPr="00DA100F" w:rsidRDefault="00D40A32" w:rsidP="008E713C">
            <w:pPr>
              <w:pStyle w:val="ListParagraph"/>
              <w:spacing w:before="120" w:after="0" w:line="240" w:lineRule="auto"/>
              <w:ind w:left="249"/>
              <w:contextualSpacing w:val="0"/>
              <w:jc w:val="both"/>
              <w:rPr>
                <w:rFonts w:ascii="Times New Roman" w:hAnsi="Times New Roman" w:cs="Times New Roman"/>
                <w:sz w:val="24"/>
                <w:szCs w:val="24"/>
              </w:rPr>
            </w:pPr>
            <w:r w:rsidRPr="00DA100F">
              <w:rPr>
                <w:rFonts w:ascii="Times New Roman" w:hAnsi="Times New Roman" w:cs="Times New Roman"/>
                <w:sz w:val="24"/>
                <w:szCs w:val="24"/>
              </w:rPr>
              <w:t>2014.</w:t>
            </w:r>
            <w:r w:rsidR="00FD5D6A">
              <w:rPr>
                <w:rFonts w:ascii="Times New Roman" w:hAnsi="Times New Roman" w:cs="Times New Roman"/>
                <w:sz w:val="24"/>
                <w:szCs w:val="24"/>
              </w:rPr>
              <w:t xml:space="preserve"> </w:t>
            </w:r>
            <w:r w:rsidRPr="00DA100F">
              <w:rPr>
                <w:rFonts w:ascii="Times New Roman" w:hAnsi="Times New Roman" w:cs="Times New Roman"/>
                <w:sz w:val="24"/>
                <w:szCs w:val="24"/>
              </w:rPr>
              <w:t>-</w:t>
            </w:r>
            <w:r w:rsidR="00FD5D6A">
              <w:rPr>
                <w:rFonts w:ascii="Times New Roman" w:hAnsi="Times New Roman" w:cs="Times New Roman"/>
                <w:sz w:val="24"/>
                <w:szCs w:val="24"/>
              </w:rPr>
              <w:t xml:space="preserve"> </w:t>
            </w:r>
            <w:r w:rsidRPr="00DA100F">
              <w:rPr>
                <w:rFonts w:ascii="Times New Roman" w:hAnsi="Times New Roman" w:cs="Times New Roman"/>
                <w:sz w:val="24"/>
                <w:szCs w:val="24"/>
              </w:rPr>
              <w:t xml:space="preserve">2021. gada periodā </w:t>
            </w:r>
            <w:r w:rsidR="00C51273" w:rsidRPr="00C51273">
              <w:rPr>
                <w:rFonts w:ascii="Times New Roman" w:hAnsi="Times New Roman" w:cs="Times New Roman"/>
                <w:sz w:val="24"/>
                <w:szCs w:val="24"/>
              </w:rPr>
              <w:t>Iepirkumu uzraudzības birojs</w:t>
            </w:r>
            <w:r w:rsidRPr="00DA100F">
              <w:rPr>
                <w:rFonts w:ascii="Times New Roman" w:hAnsi="Times New Roman" w:cs="Times New Roman"/>
                <w:sz w:val="24"/>
                <w:szCs w:val="24"/>
              </w:rPr>
              <w:t xml:space="preserve"> saglabā iepirkumu pirmspārbaužu veikšanas virsuzraudzību, izdodot metodiskos materiālus attiecībā uz iepirkumu pirmspārbaužu veikšanu un pārliecinoties, ka iepirkumu pirmspārbaužu veikšanas metodika tie</w:t>
            </w:r>
            <w:r w:rsidR="009B37D8" w:rsidRPr="00DA100F">
              <w:rPr>
                <w:rFonts w:ascii="Times New Roman" w:hAnsi="Times New Roman" w:cs="Times New Roman"/>
                <w:sz w:val="24"/>
                <w:szCs w:val="24"/>
              </w:rPr>
              <w:t>k atbilstoši pielietota praksē.</w:t>
            </w:r>
          </w:p>
          <w:p w14:paraId="2A78B69D" w14:textId="77777777" w:rsidR="008846AB" w:rsidRPr="00DA100F" w:rsidRDefault="00DE34C2" w:rsidP="008E713C">
            <w:pPr>
              <w:pStyle w:val="ListParagraph"/>
              <w:numPr>
                <w:ilvl w:val="0"/>
                <w:numId w:val="4"/>
              </w:numPr>
              <w:spacing w:before="120" w:after="0" w:line="240" w:lineRule="auto"/>
              <w:ind w:left="249" w:hanging="249"/>
              <w:contextualSpacing w:val="0"/>
              <w:jc w:val="both"/>
              <w:rPr>
                <w:rFonts w:ascii="Times New Roman" w:hAnsi="Times New Roman" w:cs="Times New Roman"/>
                <w:sz w:val="24"/>
                <w:szCs w:val="24"/>
              </w:rPr>
            </w:pPr>
            <w:r w:rsidRPr="00DA100F">
              <w:rPr>
                <w:rFonts w:ascii="Times New Roman" w:hAnsi="Times New Roman" w:cs="Times New Roman"/>
                <w:sz w:val="24"/>
                <w:szCs w:val="24"/>
              </w:rPr>
              <w:t xml:space="preserve">MK noteikumu projekts nosaka </w:t>
            </w:r>
            <w:r w:rsidR="00C2195E" w:rsidRPr="00DA100F">
              <w:rPr>
                <w:rFonts w:ascii="Times New Roman" w:hAnsi="Times New Roman" w:cs="Times New Roman"/>
                <w:sz w:val="24"/>
                <w:szCs w:val="24"/>
              </w:rPr>
              <w:t>valsts budžeta līdzekļu plānoša</w:t>
            </w:r>
            <w:r w:rsidR="008F0F60" w:rsidRPr="00DA100F">
              <w:rPr>
                <w:rFonts w:ascii="Times New Roman" w:hAnsi="Times New Roman" w:cs="Times New Roman"/>
                <w:sz w:val="24"/>
                <w:szCs w:val="24"/>
              </w:rPr>
              <w:t>nas</w:t>
            </w:r>
            <w:r w:rsidRPr="00DA100F">
              <w:rPr>
                <w:rFonts w:ascii="Times New Roman" w:hAnsi="Times New Roman" w:cs="Times New Roman"/>
                <w:sz w:val="24"/>
                <w:szCs w:val="24"/>
              </w:rPr>
              <w:t xml:space="preserve"> un pieprasījumu sagatavošan</w:t>
            </w:r>
            <w:r w:rsidR="008F0F60" w:rsidRPr="00DA100F">
              <w:rPr>
                <w:rFonts w:ascii="Times New Roman" w:hAnsi="Times New Roman" w:cs="Times New Roman"/>
                <w:sz w:val="24"/>
                <w:szCs w:val="24"/>
              </w:rPr>
              <w:t>as kārtību. Līdzīgi kā iepriekšējā</w:t>
            </w:r>
            <w:r w:rsidR="004861B1" w:rsidRPr="00DA100F">
              <w:rPr>
                <w:rFonts w:ascii="Times New Roman" w:hAnsi="Times New Roman" w:cs="Times New Roman"/>
                <w:sz w:val="24"/>
                <w:szCs w:val="24"/>
              </w:rPr>
              <w:t xml:space="preserve"> finanšu instrumentu ieviešanas </w:t>
            </w:r>
            <w:r w:rsidR="008F0F60" w:rsidRPr="00DA100F">
              <w:rPr>
                <w:rFonts w:ascii="Times New Roman" w:hAnsi="Times New Roman" w:cs="Times New Roman"/>
                <w:sz w:val="24"/>
                <w:szCs w:val="24"/>
              </w:rPr>
              <w:t xml:space="preserve">periodā </w:t>
            </w:r>
            <w:r w:rsidR="00651237" w:rsidRPr="00DA100F">
              <w:rPr>
                <w:rFonts w:ascii="Times New Roman" w:hAnsi="Times New Roman" w:cs="Times New Roman"/>
                <w:sz w:val="24"/>
                <w:szCs w:val="24"/>
              </w:rPr>
              <w:t>v</w:t>
            </w:r>
            <w:r w:rsidR="008F0F60" w:rsidRPr="00DA100F">
              <w:rPr>
                <w:rFonts w:ascii="Times New Roman" w:hAnsi="Times New Roman" w:cs="Times New Roman"/>
                <w:sz w:val="24"/>
                <w:szCs w:val="24"/>
              </w:rPr>
              <w:t xml:space="preserve">alsts budžeta līdzekļus programmai, projektam, tehniskās palīdzības un divpusējās sadarbības </w:t>
            </w:r>
            <w:r w:rsidR="00AB4E4F" w:rsidRPr="00DA100F">
              <w:rPr>
                <w:rFonts w:ascii="Times New Roman" w:hAnsi="Times New Roman" w:cs="Times New Roman"/>
                <w:sz w:val="24"/>
                <w:szCs w:val="24"/>
              </w:rPr>
              <w:t xml:space="preserve">iniciatīvu </w:t>
            </w:r>
            <w:r w:rsidR="008F0F60" w:rsidRPr="00DA100F">
              <w:rPr>
                <w:rFonts w:ascii="Times New Roman" w:hAnsi="Times New Roman" w:cs="Times New Roman"/>
                <w:sz w:val="24"/>
                <w:szCs w:val="24"/>
              </w:rPr>
              <w:t xml:space="preserve">īstenošanai plāno kā valsts budžeta dotāciju no vispārējiem ieņēmumiem atbilstoši apstiprinātajai programmas, projekta, tehniskās palīdzības vai divpusējās sadarbības fonda finanšu instrumenta līdzfinansējuma un valsts budžeta finansējuma kopsummai. </w:t>
            </w:r>
          </w:p>
          <w:p w14:paraId="1AC7F738" w14:textId="0ABF980E" w:rsidR="004861B1" w:rsidRPr="00DA100F" w:rsidRDefault="004861B1" w:rsidP="008E713C">
            <w:pPr>
              <w:pStyle w:val="ListParagraph"/>
              <w:spacing w:before="120" w:after="0" w:line="240" w:lineRule="auto"/>
              <w:ind w:left="249"/>
              <w:contextualSpacing w:val="0"/>
              <w:jc w:val="both"/>
              <w:rPr>
                <w:rFonts w:ascii="Times New Roman" w:hAnsi="Times New Roman" w:cs="Times New Roman"/>
                <w:sz w:val="24"/>
                <w:szCs w:val="24"/>
              </w:rPr>
            </w:pPr>
            <w:r w:rsidRPr="00DA100F">
              <w:rPr>
                <w:rFonts w:ascii="Times New Roman" w:hAnsi="Times New Roman" w:cs="Times New Roman"/>
                <w:sz w:val="24"/>
                <w:szCs w:val="24"/>
              </w:rPr>
              <w:t xml:space="preserve">Valsts budžeta līdzekļus programmai, projektam vai tehniskajai palīdzībai un divpusējās sadarbības </w:t>
            </w:r>
            <w:r w:rsidR="00230053" w:rsidRPr="00DA100F">
              <w:rPr>
                <w:rFonts w:ascii="Times New Roman" w:hAnsi="Times New Roman" w:cs="Times New Roman"/>
                <w:sz w:val="24"/>
                <w:szCs w:val="24"/>
              </w:rPr>
              <w:t xml:space="preserve">iniciatīvu </w:t>
            </w:r>
            <w:r w:rsidRPr="00DA100F">
              <w:rPr>
                <w:rFonts w:ascii="Times New Roman" w:hAnsi="Times New Roman" w:cs="Times New Roman"/>
                <w:sz w:val="24"/>
                <w:szCs w:val="24"/>
              </w:rPr>
              <w:t>ieviešanai plāno un valsts budžeta līdzekļu pieprasījumu sagatavo saskaņā ar normatīvajiem aktiem par budžeta pieprasījumu izstrādāšanas un iesniegšanas pamatprincipiem.</w:t>
            </w:r>
          </w:p>
          <w:p w14:paraId="068FBD76" w14:textId="77777777" w:rsidR="00AD23E1" w:rsidRPr="00DA100F" w:rsidRDefault="00AD23E1" w:rsidP="008E713C">
            <w:pPr>
              <w:pStyle w:val="ListParagraph"/>
              <w:numPr>
                <w:ilvl w:val="0"/>
                <w:numId w:val="4"/>
              </w:numPr>
              <w:spacing w:before="120" w:after="0" w:line="240" w:lineRule="auto"/>
              <w:ind w:left="249" w:hanging="249"/>
              <w:contextualSpacing w:val="0"/>
              <w:jc w:val="both"/>
              <w:rPr>
                <w:rFonts w:ascii="Times New Roman" w:hAnsi="Times New Roman" w:cs="Times New Roman"/>
                <w:sz w:val="24"/>
                <w:szCs w:val="24"/>
              </w:rPr>
            </w:pPr>
            <w:r w:rsidRPr="00DA100F">
              <w:rPr>
                <w:rFonts w:ascii="Times New Roman" w:hAnsi="Times New Roman" w:cs="Times New Roman"/>
                <w:sz w:val="24"/>
                <w:szCs w:val="24"/>
              </w:rPr>
              <w:t xml:space="preserve">MK noteikumu projekts paredz, ka sertifikācijas iestāde no Finanšu instrumentu biroja saņemto finanšu instrumentu līdzfinansējumu ieskaita valsts budžeta ieņēmumos. Visas programmas, t.sk., maksājumi projekta līdzfinansējuma saņēmējiem, tiek </w:t>
            </w:r>
            <w:proofErr w:type="spellStart"/>
            <w:r w:rsidRPr="00DA100F">
              <w:rPr>
                <w:rFonts w:ascii="Times New Roman" w:hAnsi="Times New Roman" w:cs="Times New Roman"/>
                <w:sz w:val="24"/>
                <w:szCs w:val="24"/>
              </w:rPr>
              <w:t>priekšfinansētas</w:t>
            </w:r>
            <w:proofErr w:type="spellEnd"/>
            <w:r w:rsidRPr="00DA100F">
              <w:rPr>
                <w:rFonts w:ascii="Times New Roman" w:hAnsi="Times New Roman" w:cs="Times New Roman"/>
                <w:sz w:val="24"/>
                <w:szCs w:val="24"/>
              </w:rPr>
              <w:t xml:space="preserve"> no valsts budžeta. </w:t>
            </w:r>
          </w:p>
          <w:p w14:paraId="54384C59" w14:textId="6F90218A" w:rsidR="003C0203" w:rsidRDefault="00976C96" w:rsidP="008E713C">
            <w:pPr>
              <w:pStyle w:val="ListParagraph"/>
              <w:spacing w:before="120" w:after="0" w:line="240" w:lineRule="auto"/>
              <w:ind w:left="249"/>
              <w:contextualSpacing w:val="0"/>
              <w:jc w:val="both"/>
              <w:rPr>
                <w:rFonts w:ascii="Times New Roman" w:hAnsi="Times New Roman" w:cs="Times New Roman"/>
                <w:sz w:val="24"/>
                <w:szCs w:val="24"/>
              </w:rPr>
            </w:pPr>
            <w:r w:rsidRPr="00DA100F">
              <w:rPr>
                <w:rFonts w:ascii="Times New Roman" w:hAnsi="Times New Roman" w:cs="Times New Roman"/>
                <w:sz w:val="24"/>
                <w:szCs w:val="24"/>
              </w:rPr>
              <w:t>M</w:t>
            </w:r>
            <w:r w:rsidR="00AD23E1" w:rsidRPr="00DA100F">
              <w:rPr>
                <w:rFonts w:ascii="Times New Roman" w:hAnsi="Times New Roman" w:cs="Times New Roman"/>
                <w:sz w:val="24"/>
                <w:szCs w:val="24"/>
              </w:rPr>
              <w:t xml:space="preserve">K noteikumu projekts nosaka </w:t>
            </w:r>
            <w:r w:rsidRPr="00DA100F">
              <w:rPr>
                <w:rFonts w:ascii="Times New Roman" w:hAnsi="Times New Roman" w:cs="Times New Roman"/>
                <w:sz w:val="24"/>
                <w:szCs w:val="24"/>
              </w:rPr>
              <w:t xml:space="preserve">termiņus, kādos </w:t>
            </w:r>
            <w:r w:rsidR="00F65D0D" w:rsidRPr="00DA100F">
              <w:rPr>
                <w:rFonts w:ascii="Times New Roman" w:hAnsi="Times New Roman" w:cs="Times New Roman"/>
                <w:sz w:val="24"/>
                <w:szCs w:val="24"/>
              </w:rPr>
              <w:t>programmas apsaimniekotājs vai aģentūra</w:t>
            </w:r>
            <w:r w:rsidR="00FD5D6A">
              <w:rPr>
                <w:rFonts w:ascii="Times New Roman" w:hAnsi="Times New Roman" w:cs="Times New Roman"/>
                <w:sz w:val="24"/>
                <w:szCs w:val="24"/>
              </w:rPr>
              <w:t xml:space="preserve"> </w:t>
            </w:r>
            <w:r w:rsidR="00F65D0D" w:rsidRPr="00DA100F">
              <w:rPr>
                <w:rFonts w:ascii="Times New Roman" w:hAnsi="Times New Roman" w:cs="Times New Roman"/>
                <w:sz w:val="24"/>
                <w:szCs w:val="24"/>
              </w:rPr>
              <w:t xml:space="preserve">iesniedz sertifikācijas iestādē atbilstoši Finanšu instrumenta biroja izstrādātajai veidlapai programmas finanšu instrumentu līdzekļu pieprasījumu prognozi attiecīgajā saimnieciskajā gadā un nākamajos saimnieciskajos gados. </w:t>
            </w:r>
            <w:r w:rsidR="00F41624" w:rsidRPr="00DA100F">
              <w:rPr>
                <w:rFonts w:ascii="Times New Roman" w:hAnsi="Times New Roman" w:cs="Times New Roman"/>
                <w:sz w:val="24"/>
                <w:szCs w:val="24"/>
              </w:rPr>
              <w:t>T</w:t>
            </w:r>
            <w:r w:rsidR="00F65D0D" w:rsidRPr="00DA100F">
              <w:rPr>
                <w:rFonts w:ascii="Times New Roman" w:hAnsi="Times New Roman" w:cs="Times New Roman"/>
                <w:sz w:val="24"/>
                <w:szCs w:val="24"/>
              </w:rPr>
              <w:t>ermiņ</w:t>
            </w:r>
            <w:r w:rsidR="00F41624" w:rsidRPr="00DA100F">
              <w:rPr>
                <w:rFonts w:ascii="Times New Roman" w:hAnsi="Times New Roman" w:cs="Times New Roman"/>
                <w:sz w:val="24"/>
                <w:szCs w:val="24"/>
              </w:rPr>
              <w:t>i</w:t>
            </w:r>
            <w:r w:rsidR="00FD5D6A">
              <w:rPr>
                <w:rFonts w:ascii="Times New Roman" w:hAnsi="Times New Roman" w:cs="Times New Roman"/>
                <w:sz w:val="24"/>
                <w:szCs w:val="24"/>
              </w:rPr>
              <w:t xml:space="preserve"> </w:t>
            </w:r>
            <w:r w:rsidR="002E7A15" w:rsidRPr="00DA100F">
              <w:rPr>
                <w:rFonts w:ascii="Times New Roman" w:hAnsi="Times New Roman" w:cs="Times New Roman"/>
                <w:sz w:val="24"/>
                <w:szCs w:val="24"/>
              </w:rPr>
              <w:t>minēto prognožu iesniegšanai</w:t>
            </w:r>
            <w:r w:rsidR="00F65D0D" w:rsidRPr="00DA100F">
              <w:rPr>
                <w:rFonts w:ascii="Times New Roman" w:hAnsi="Times New Roman" w:cs="Times New Roman"/>
                <w:sz w:val="24"/>
                <w:szCs w:val="24"/>
              </w:rPr>
              <w:t xml:space="preserve"> ir noteikt</w:t>
            </w:r>
            <w:r w:rsidR="00F41624" w:rsidRPr="00DA100F">
              <w:rPr>
                <w:rFonts w:ascii="Times New Roman" w:hAnsi="Times New Roman" w:cs="Times New Roman"/>
                <w:sz w:val="24"/>
                <w:szCs w:val="24"/>
              </w:rPr>
              <w:t>i</w:t>
            </w:r>
            <w:r w:rsidR="00F65D0D" w:rsidRPr="00DA100F">
              <w:rPr>
                <w:rFonts w:ascii="Times New Roman" w:hAnsi="Times New Roman" w:cs="Times New Roman"/>
                <w:sz w:val="24"/>
                <w:szCs w:val="24"/>
              </w:rPr>
              <w:t xml:space="preserve">, ņemot vērā </w:t>
            </w:r>
            <w:r w:rsidR="00BC06C2" w:rsidRPr="00DA100F">
              <w:rPr>
                <w:rFonts w:ascii="Times New Roman" w:hAnsi="Times New Roman" w:cs="Times New Roman"/>
                <w:sz w:val="24"/>
                <w:szCs w:val="24"/>
              </w:rPr>
              <w:t>donorvalstu</w:t>
            </w:r>
            <w:r w:rsidR="00F7615C" w:rsidRPr="00DA100F">
              <w:rPr>
                <w:rFonts w:ascii="Times New Roman" w:hAnsi="Times New Roman" w:cs="Times New Roman"/>
                <w:sz w:val="24"/>
                <w:szCs w:val="24"/>
              </w:rPr>
              <w:t xml:space="preserve"> noteikumu 9.5. </w:t>
            </w:r>
            <w:r w:rsidR="002E7A15" w:rsidRPr="00DA100F">
              <w:rPr>
                <w:rFonts w:ascii="Times New Roman" w:hAnsi="Times New Roman" w:cs="Times New Roman"/>
                <w:sz w:val="24"/>
                <w:szCs w:val="24"/>
              </w:rPr>
              <w:t xml:space="preserve">pantā </w:t>
            </w:r>
            <w:r w:rsidRPr="00DA100F">
              <w:rPr>
                <w:rFonts w:ascii="Times New Roman" w:hAnsi="Times New Roman" w:cs="Times New Roman"/>
                <w:sz w:val="24"/>
                <w:szCs w:val="24"/>
              </w:rPr>
              <w:t>i</w:t>
            </w:r>
            <w:r w:rsidR="00F65D0D" w:rsidRPr="00DA100F">
              <w:rPr>
                <w:rFonts w:ascii="Times New Roman" w:hAnsi="Times New Roman" w:cs="Times New Roman"/>
                <w:sz w:val="24"/>
                <w:szCs w:val="24"/>
              </w:rPr>
              <w:t>etvert</w:t>
            </w:r>
            <w:r w:rsidRPr="00DA100F">
              <w:rPr>
                <w:rFonts w:ascii="Times New Roman" w:hAnsi="Times New Roman" w:cs="Times New Roman"/>
                <w:sz w:val="24"/>
                <w:szCs w:val="24"/>
              </w:rPr>
              <w:t>o</w:t>
            </w:r>
            <w:r w:rsidR="00F65D0D" w:rsidRPr="00DA100F">
              <w:rPr>
                <w:rFonts w:ascii="Times New Roman" w:hAnsi="Times New Roman" w:cs="Times New Roman"/>
                <w:sz w:val="24"/>
                <w:szCs w:val="24"/>
              </w:rPr>
              <w:t xml:space="preserve"> prasīb</w:t>
            </w:r>
            <w:r w:rsidRPr="00DA100F">
              <w:rPr>
                <w:rFonts w:ascii="Times New Roman" w:hAnsi="Times New Roman" w:cs="Times New Roman"/>
                <w:sz w:val="24"/>
                <w:szCs w:val="24"/>
              </w:rPr>
              <w:t>u</w:t>
            </w:r>
            <w:r w:rsidR="00F65D0D" w:rsidRPr="00DA100F">
              <w:rPr>
                <w:rFonts w:ascii="Times New Roman" w:hAnsi="Times New Roman" w:cs="Times New Roman"/>
                <w:sz w:val="24"/>
                <w:szCs w:val="24"/>
              </w:rPr>
              <w:t xml:space="preserve"> sertifikācijas iestādei iesniegt </w:t>
            </w:r>
            <w:r w:rsidR="00154DB2" w:rsidRPr="00DA100F">
              <w:rPr>
                <w:rFonts w:ascii="Times New Roman" w:hAnsi="Times New Roman" w:cs="Times New Roman"/>
                <w:sz w:val="24"/>
                <w:szCs w:val="24"/>
              </w:rPr>
              <w:t xml:space="preserve">prognozes </w:t>
            </w:r>
            <w:r w:rsidRPr="00DA100F">
              <w:rPr>
                <w:rFonts w:ascii="Times New Roman" w:hAnsi="Times New Roman" w:cs="Times New Roman"/>
                <w:sz w:val="24"/>
                <w:szCs w:val="24"/>
              </w:rPr>
              <w:t>Finanšu instrumentu birojā.</w:t>
            </w:r>
            <w:r w:rsidR="0096354E">
              <w:t xml:space="preserve"> </w:t>
            </w:r>
            <w:r w:rsidR="006E28AD" w:rsidRPr="006E28AD">
              <w:rPr>
                <w:rFonts w:ascii="Times New Roman" w:hAnsi="Times New Roman" w:cs="Times New Roman"/>
                <w:sz w:val="24"/>
                <w:szCs w:val="24"/>
              </w:rPr>
              <w:t>Sadarbība starp Finanšu ministriju, vadošo iestādi un sertifikācijas iestādi attiecībā uz divpusējā sadarbī</w:t>
            </w:r>
            <w:r w:rsidR="0064016C">
              <w:rPr>
                <w:rFonts w:ascii="Times New Roman" w:hAnsi="Times New Roman" w:cs="Times New Roman"/>
                <w:sz w:val="24"/>
                <w:szCs w:val="24"/>
              </w:rPr>
              <w:t>bas fonda un tehniskās palīdzī</w:t>
            </w:r>
            <w:r w:rsidR="006E28AD" w:rsidRPr="006E28AD">
              <w:rPr>
                <w:rFonts w:ascii="Times New Roman" w:hAnsi="Times New Roman" w:cs="Times New Roman"/>
                <w:sz w:val="24"/>
                <w:szCs w:val="24"/>
              </w:rPr>
              <w:t>bas līdzekļu pieprasījumu prognožu sniegšanu tiks atrunāta Finanšu ministrijas iekšējā kārtībā.</w:t>
            </w:r>
          </w:p>
          <w:p w14:paraId="0ED5D325" w14:textId="77777777" w:rsidR="00F64E3F" w:rsidRPr="00DA100F" w:rsidRDefault="00154847" w:rsidP="008E713C">
            <w:pPr>
              <w:pStyle w:val="ListParagraph"/>
              <w:numPr>
                <w:ilvl w:val="0"/>
                <w:numId w:val="4"/>
              </w:numPr>
              <w:spacing w:before="120" w:after="0" w:line="240" w:lineRule="auto"/>
              <w:ind w:left="249" w:hanging="249"/>
              <w:contextualSpacing w:val="0"/>
              <w:jc w:val="both"/>
              <w:rPr>
                <w:rFonts w:ascii="Times New Roman" w:hAnsi="Times New Roman" w:cs="Times New Roman"/>
                <w:sz w:val="24"/>
                <w:szCs w:val="24"/>
              </w:rPr>
            </w:pPr>
            <w:r w:rsidRPr="00DA100F">
              <w:rPr>
                <w:rFonts w:ascii="Times New Roman" w:hAnsi="Times New Roman" w:cs="Times New Roman"/>
                <w:sz w:val="24"/>
                <w:szCs w:val="24"/>
              </w:rPr>
              <w:lastRenderedPageBreak/>
              <w:t>MK noteikumu projekt</w:t>
            </w:r>
            <w:r w:rsidR="00890533" w:rsidRPr="00DA100F">
              <w:rPr>
                <w:rFonts w:ascii="Times New Roman" w:hAnsi="Times New Roman" w:cs="Times New Roman"/>
                <w:sz w:val="24"/>
                <w:szCs w:val="24"/>
              </w:rPr>
              <w:t xml:space="preserve">s nosaka regulējumu </w:t>
            </w:r>
            <w:r w:rsidRPr="00DA100F">
              <w:rPr>
                <w:rFonts w:ascii="Times New Roman" w:hAnsi="Times New Roman" w:cs="Times New Roman"/>
                <w:sz w:val="24"/>
                <w:szCs w:val="24"/>
              </w:rPr>
              <w:t xml:space="preserve">attiecībā uz </w:t>
            </w:r>
            <w:r w:rsidR="00A76F53" w:rsidRPr="00DA100F">
              <w:rPr>
                <w:rFonts w:ascii="Times New Roman" w:hAnsi="Times New Roman" w:cs="Times New Roman"/>
                <w:sz w:val="24"/>
                <w:szCs w:val="24"/>
              </w:rPr>
              <w:t>maksājumu veidiem un projekta pārskatu</w:t>
            </w:r>
            <w:r w:rsidR="00890533" w:rsidRPr="00DA100F">
              <w:rPr>
                <w:rFonts w:ascii="Times New Roman" w:hAnsi="Times New Roman" w:cs="Times New Roman"/>
                <w:sz w:val="24"/>
                <w:szCs w:val="24"/>
              </w:rPr>
              <w:t xml:space="preserve">, </w:t>
            </w:r>
            <w:r w:rsidR="003C0203" w:rsidRPr="00DA100F">
              <w:rPr>
                <w:rFonts w:ascii="Times New Roman" w:hAnsi="Times New Roman" w:cs="Times New Roman"/>
                <w:sz w:val="24"/>
                <w:szCs w:val="24"/>
              </w:rPr>
              <w:t>paredzot konkrētu</w:t>
            </w:r>
            <w:r w:rsidR="00890533" w:rsidRPr="00DA100F">
              <w:rPr>
                <w:rFonts w:ascii="Times New Roman" w:hAnsi="Times New Roman" w:cs="Times New Roman"/>
                <w:sz w:val="24"/>
                <w:szCs w:val="24"/>
              </w:rPr>
              <w:t>s</w:t>
            </w:r>
            <w:r w:rsidR="00CC70CE" w:rsidRPr="00DA100F">
              <w:rPr>
                <w:rFonts w:ascii="Times New Roman" w:hAnsi="Times New Roman" w:cs="Times New Roman"/>
                <w:sz w:val="24"/>
                <w:szCs w:val="24"/>
              </w:rPr>
              <w:t xml:space="preserve"> iespējam</w:t>
            </w:r>
            <w:r w:rsidR="00890533" w:rsidRPr="00DA100F">
              <w:rPr>
                <w:rFonts w:ascii="Times New Roman" w:hAnsi="Times New Roman" w:cs="Times New Roman"/>
                <w:sz w:val="24"/>
                <w:szCs w:val="24"/>
              </w:rPr>
              <w:t>os</w:t>
            </w:r>
            <w:r w:rsidR="001F68DC">
              <w:rPr>
                <w:rFonts w:ascii="Times New Roman" w:hAnsi="Times New Roman" w:cs="Times New Roman"/>
                <w:sz w:val="24"/>
                <w:szCs w:val="24"/>
              </w:rPr>
              <w:t xml:space="preserve"> </w:t>
            </w:r>
            <w:r w:rsidR="00890533" w:rsidRPr="00DA100F">
              <w:rPr>
                <w:rFonts w:ascii="Times New Roman" w:hAnsi="Times New Roman" w:cs="Times New Roman"/>
                <w:sz w:val="24"/>
                <w:szCs w:val="24"/>
              </w:rPr>
              <w:t xml:space="preserve">maksājumu </w:t>
            </w:r>
            <w:r w:rsidR="00CC70CE" w:rsidRPr="00DA100F">
              <w:rPr>
                <w:rFonts w:ascii="Times New Roman" w:hAnsi="Times New Roman" w:cs="Times New Roman"/>
                <w:sz w:val="24"/>
                <w:szCs w:val="24"/>
              </w:rPr>
              <w:t>veid</w:t>
            </w:r>
            <w:r w:rsidR="00890533" w:rsidRPr="00DA100F">
              <w:rPr>
                <w:rFonts w:ascii="Times New Roman" w:hAnsi="Times New Roman" w:cs="Times New Roman"/>
                <w:sz w:val="24"/>
                <w:szCs w:val="24"/>
              </w:rPr>
              <w:t>us</w:t>
            </w:r>
            <w:r w:rsidR="001F68DC">
              <w:rPr>
                <w:rFonts w:ascii="Times New Roman" w:hAnsi="Times New Roman" w:cs="Times New Roman"/>
                <w:sz w:val="24"/>
                <w:szCs w:val="24"/>
              </w:rPr>
              <w:t xml:space="preserve"> </w:t>
            </w:r>
            <w:r w:rsidR="00890533" w:rsidRPr="00DA100F">
              <w:rPr>
                <w:rFonts w:ascii="Times New Roman" w:hAnsi="Times New Roman" w:cs="Times New Roman"/>
                <w:sz w:val="24"/>
                <w:szCs w:val="24"/>
              </w:rPr>
              <w:t xml:space="preserve">finanšu </w:t>
            </w:r>
            <w:r w:rsidR="00CC70CE" w:rsidRPr="00DA100F">
              <w:rPr>
                <w:rFonts w:ascii="Times New Roman" w:hAnsi="Times New Roman" w:cs="Times New Roman"/>
                <w:sz w:val="24"/>
                <w:szCs w:val="24"/>
              </w:rPr>
              <w:t xml:space="preserve">instrumentu ieviešanā, šo maksājumu veikšanas </w:t>
            </w:r>
            <w:r w:rsidR="00890533" w:rsidRPr="00DA100F">
              <w:rPr>
                <w:rFonts w:ascii="Times New Roman" w:hAnsi="Times New Roman" w:cs="Times New Roman"/>
                <w:sz w:val="24"/>
                <w:szCs w:val="24"/>
              </w:rPr>
              <w:t>kārtību</w:t>
            </w:r>
            <w:r w:rsidR="00CC70CE" w:rsidRPr="00DA100F">
              <w:rPr>
                <w:rFonts w:ascii="Times New Roman" w:hAnsi="Times New Roman" w:cs="Times New Roman"/>
                <w:sz w:val="24"/>
                <w:szCs w:val="24"/>
              </w:rPr>
              <w:t>.</w:t>
            </w:r>
            <w:r w:rsidR="001F68DC">
              <w:rPr>
                <w:rFonts w:ascii="Times New Roman" w:hAnsi="Times New Roman" w:cs="Times New Roman"/>
                <w:sz w:val="24"/>
                <w:szCs w:val="24"/>
              </w:rPr>
              <w:t xml:space="preserve"> </w:t>
            </w:r>
            <w:r w:rsidR="00AA3CDB" w:rsidRPr="00DA100F">
              <w:rPr>
                <w:rFonts w:ascii="Times New Roman" w:hAnsi="Times New Roman" w:cs="Times New Roman"/>
                <w:sz w:val="24"/>
                <w:szCs w:val="24"/>
              </w:rPr>
              <w:t xml:space="preserve">MK noteikumi nosaka </w:t>
            </w:r>
            <w:r w:rsidR="00890533" w:rsidRPr="00DA100F">
              <w:rPr>
                <w:rFonts w:ascii="Times New Roman" w:hAnsi="Times New Roman" w:cs="Times New Roman"/>
                <w:sz w:val="24"/>
                <w:szCs w:val="24"/>
              </w:rPr>
              <w:t xml:space="preserve">vispārīgos </w:t>
            </w:r>
            <w:r w:rsidR="00AA3CDB" w:rsidRPr="00DA100F">
              <w:rPr>
                <w:rFonts w:ascii="Times New Roman" w:hAnsi="Times New Roman" w:cs="Times New Roman"/>
                <w:sz w:val="24"/>
                <w:szCs w:val="24"/>
              </w:rPr>
              <w:t>principus maksājumu veikšanai un projekta pārskatu iesniegšanai līdz</w:t>
            </w:r>
            <w:r w:rsidR="001F68DC">
              <w:rPr>
                <w:rFonts w:ascii="Times New Roman" w:hAnsi="Times New Roman" w:cs="Times New Roman"/>
                <w:sz w:val="24"/>
                <w:szCs w:val="24"/>
              </w:rPr>
              <w:t xml:space="preserve"> </w:t>
            </w:r>
            <w:r w:rsidR="00AA3CDB" w:rsidRPr="00DA100F">
              <w:rPr>
                <w:rFonts w:ascii="Times New Roman" w:hAnsi="Times New Roman" w:cs="Times New Roman"/>
                <w:sz w:val="24"/>
                <w:szCs w:val="24"/>
              </w:rPr>
              <w:t>finansējuma saņēmējiem atkarībā no tā statusa, proti, vai tas ir valsts budžeta iestāde, plānošanas reģions</w:t>
            </w:r>
            <w:r w:rsidR="003C0203" w:rsidRPr="00DA100F">
              <w:rPr>
                <w:rFonts w:ascii="Times New Roman" w:hAnsi="Times New Roman" w:cs="Times New Roman"/>
                <w:sz w:val="24"/>
                <w:szCs w:val="24"/>
              </w:rPr>
              <w:t>, pašvaldība</w:t>
            </w:r>
            <w:r w:rsidR="00AA3CDB" w:rsidRPr="00DA100F">
              <w:rPr>
                <w:rFonts w:ascii="Times New Roman" w:hAnsi="Times New Roman" w:cs="Times New Roman"/>
                <w:sz w:val="24"/>
                <w:szCs w:val="24"/>
              </w:rPr>
              <w:t xml:space="preserve"> vai </w:t>
            </w:r>
            <w:r w:rsidR="003C0203" w:rsidRPr="00DA100F">
              <w:rPr>
                <w:rFonts w:ascii="Times New Roman" w:hAnsi="Times New Roman" w:cs="Times New Roman"/>
                <w:sz w:val="24"/>
                <w:szCs w:val="24"/>
              </w:rPr>
              <w:t>privātpersona</w:t>
            </w:r>
            <w:r w:rsidR="00AA3CDB" w:rsidRPr="00DA100F">
              <w:rPr>
                <w:rFonts w:ascii="Times New Roman" w:hAnsi="Times New Roman" w:cs="Times New Roman"/>
                <w:sz w:val="24"/>
                <w:szCs w:val="24"/>
              </w:rPr>
              <w:t>.</w:t>
            </w:r>
          </w:p>
          <w:p w14:paraId="13D6CF41" w14:textId="77777777" w:rsidR="007B6506" w:rsidRPr="00DA100F" w:rsidRDefault="00C0240E" w:rsidP="008E713C">
            <w:pPr>
              <w:pStyle w:val="ListParagraph"/>
              <w:spacing w:before="120" w:after="0" w:line="240" w:lineRule="auto"/>
              <w:ind w:left="249"/>
              <w:contextualSpacing w:val="0"/>
              <w:jc w:val="both"/>
              <w:rPr>
                <w:rFonts w:ascii="Times New Roman" w:hAnsi="Times New Roman" w:cs="Times New Roman"/>
                <w:sz w:val="24"/>
                <w:szCs w:val="24"/>
              </w:rPr>
            </w:pPr>
            <w:r w:rsidRPr="00DA100F">
              <w:rPr>
                <w:rFonts w:ascii="Times New Roman" w:hAnsi="Times New Roman" w:cs="Times New Roman"/>
                <w:sz w:val="24"/>
                <w:szCs w:val="24"/>
              </w:rPr>
              <w:t>Pārskatu pārbaudes termiņi un precizēšanas kārtība tiek pārņemta no ES fondu regulējuma</w:t>
            </w:r>
            <w:r w:rsidR="0075333C" w:rsidRPr="00DA100F">
              <w:rPr>
                <w:rStyle w:val="FootnoteReference"/>
                <w:rFonts w:ascii="Times New Roman" w:hAnsi="Times New Roman" w:cs="Times New Roman"/>
                <w:sz w:val="24"/>
                <w:szCs w:val="24"/>
              </w:rPr>
              <w:footnoteReference w:id="4"/>
            </w:r>
            <w:r w:rsidR="007B6506" w:rsidRPr="00DA100F">
              <w:rPr>
                <w:rFonts w:ascii="Times New Roman" w:hAnsi="Times New Roman" w:cs="Times New Roman"/>
                <w:sz w:val="24"/>
                <w:szCs w:val="24"/>
              </w:rPr>
              <w:t>.</w:t>
            </w:r>
            <w:r w:rsidR="001F68DC">
              <w:rPr>
                <w:rFonts w:ascii="Times New Roman" w:hAnsi="Times New Roman" w:cs="Times New Roman"/>
                <w:sz w:val="24"/>
                <w:szCs w:val="24"/>
              </w:rPr>
              <w:t xml:space="preserve"> </w:t>
            </w:r>
            <w:r w:rsidR="007B6506" w:rsidRPr="00DA100F">
              <w:rPr>
                <w:rFonts w:ascii="Times New Roman" w:hAnsi="Times New Roman" w:cs="Times New Roman"/>
                <w:sz w:val="24"/>
                <w:szCs w:val="24"/>
              </w:rPr>
              <w:t xml:space="preserve">MK noteikumu projektā noteikts, ka </w:t>
            </w:r>
            <w:r w:rsidR="00544D3B" w:rsidRPr="00DA100F">
              <w:rPr>
                <w:rFonts w:ascii="Times New Roman" w:hAnsi="Times New Roman" w:cs="Times New Roman"/>
                <w:sz w:val="24"/>
                <w:szCs w:val="24"/>
              </w:rPr>
              <w:t>programmas apsaimniekotājs vai aģentūra pārbauda līdzfinansējuma saņēmēja iesniegto projekta pārskatu un tajā iekļauto izdevumu pamatojošos dokumentus, apstiprina attiecināmo izdevumu summu un veic maksājumu līdzfinansējuma saņēmējam atbilstoši projekta līguma nosacījumiem  vai sagatavo lēmumu par avansa maksājuma dzēšanu 20 darbdienu laikā pēc projekta pārskata saņemšanas vai 60 darbdienu laikā pēc noslēguma pārskata saņemšanas</w:t>
            </w:r>
            <w:r w:rsidR="007B6506" w:rsidRPr="00DA100F">
              <w:rPr>
                <w:rFonts w:ascii="Times New Roman" w:hAnsi="Times New Roman" w:cs="Times New Roman"/>
                <w:sz w:val="24"/>
                <w:szCs w:val="24"/>
              </w:rPr>
              <w:t xml:space="preserve">. </w:t>
            </w:r>
            <w:r w:rsidR="00544D3B" w:rsidRPr="00DA100F">
              <w:rPr>
                <w:rFonts w:ascii="Times New Roman" w:hAnsi="Times New Roman" w:cs="Times New Roman"/>
                <w:sz w:val="24"/>
                <w:szCs w:val="24"/>
              </w:rPr>
              <w:t>Minēto termiņu var pagarināt par precizējumu un pieprasītās papildu informācijas vai ekspertīžu un kompetento institūciju atzinumu izskatīšanai nepieciešamo laiku, bet ne ilgāk kā par 15 darbdienām pēc precizējumu, papildu informācijas vai atzinuma saņemšanas dienas.</w:t>
            </w:r>
          </w:p>
          <w:p w14:paraId="65F3EFEF" w14:textId="07639F5A" w:rsidR="00F64E3F" w:rsidRPr="00DA100F" w:rsidRDefault="002729D8" w:rsidP="008E713C">
            <w:pPr>
              <w:pStyle w:val="ListParagraph"/>
              <w:spacing w:before="120" w:after="0" w:line="240" w:lineRule="auto"/>
              <w:ind w:left="249"/>
              <w:contextualSpacing w:val="0"/>
              <w:jc w:val="both"/>
              <w:rPr>
                <w:rFonts w:ascii="Times New Roman" w:hAnsi="Times New Roman" w:cs="Times New Roman"/>
                <w:sz w:val="24"/>
                <w:szCs w:val="24"/>
              </w:rPr>
            </w:pPr>
            <w:r w:rsidRPr="00DA100F">
              <w:rPr>
                <w:rFonts w:ascii="Times New Roman" w:hAnsi="Times New Roman" w:cs="Times New Roman"/>
                <w:sz w:val="24"/>
                <w:szCs w:val="24"/>
              </w:rPr>
              <w:t>MK noteikumi arī nosaka k</w:t>
            </w:r>
            <w:r w:rsidR="00541FFB" w:rsidRPr="00DA100F">
              <w:rPr>
                <w:rFonts w:ascii="Times New Roman" w:hAnsi="Times New Roman" w:cs="Times New Roman"/>
                <w:sz w:val="24"/>
                <w:szCs w:val="24"/>
              </w:rPr>
              <w:t>ārtību, kādā līdzfinansējuma saņēmējs programmas ietvaros iesniedz avansa pieprasījumu, projekta pārskatu un tajā iekļauto izdevumu pamatojošos dokumentus un programmas apsaimniekotājs vai aģentūra veic maksājumus līdzfinansējuma saņēmējam, kas nav valsts budžeta iestāde vai plānošanas reģions, kā arī nosacījumus līdzfinansējuma saņēmēja projekta pārskatā iekļauto attiecināmo izdevumu summas apstiprināšanai nosaka programmas apsaimniekotājs vai aģentūra projekta līgumā.</w:t>
            </w:r>
          </w:p>
          <w:p w14:paraId="2DFD86E9" w14:textId="77710DBA" w:rsidR="002729D8" w:rsidRPr="00DA100F" w:rsidRDefault="002729D8" w:rsidP="008E713C">
            <w:pPr>
              <w:pStyle w:val="ListParagraph"/>
              <w:spacing w:before="120" w:after="0" w:line="240" w:lineRule="auto"/>
              <w:ind w:left="249"/>
              <w:contextualSpacing w:val="0"/>
              <w:jc w:val="both"/>
              <w:rPr>
                <w:rFonts w:ascii="Times New Roman" w:hAnsi="Times New Roman" w:cs="Times New Roman"/>
                <w:iCs/>
                <w:sz w:val="24"/>
                <w:szCs w:val="24"/>
              </w:rPr>
            </w:pPr>
            <w:r w:rsidRPr="00DA100F">
              <w:rPr>
                <w:rFonts w:ascii="Times New Roman" w:hAnsi="Times New Roman" w:cs="Times New Roman"/>
                <w:iCs/>
                <w:sz w:val="24"/>
                <w:szCs w:val="24"/>
              </w:rPr>
              <w:t xml:space="preserve">MK noteikumu projektā ir noteikts, kuri līdzfinansējuma saņēmēji un kādos gadījumos avansa saņemšanai atver kontu Valsts kasē vai kredītiestādē. Lai nodrošinātu lielāku kontroli pār valsts budžeta finanšu plūsmām un ievērojot Likumā par budžetu un finanšu vadību noteikto, paredzēts, ka finansējuma saņēmēji, kuri ir </w:t>
            </w:r>
            <w:r w:rsidR="000B3005">
              <w:rPr>
                <w:rFonts w:ascii="Times New Roman" w:hAnsi="Times New Roman" w:cs="Times New Roman"/>
                <w:iCs/>
                <w:sz w:val="24"/>
                <w:szCs w:val="24"/>
              </w:rPr>
              <w:t>pašvaldības</w:t>
            </w:r>
            <w:r w:rsidRPr="00DA100F">
              <w:rPr>
                <w:rFonts w:ascii="Times New Roman" w:hAnsi="Times New Roman" w:cs="Times New Roman"/>
                <w:iCs/>
                <w:sz w:val="24"/>
                <w:szCs w:val="24"/>
              </w:rPr>
              <w:t>, kontu atver tikai Valsts kasē</w:t>
            </w:r>
            <w:r w:rsidR="00953340">
              <w:rPr>
                <w:rFonts w:ascii="Times New Roman" w:hAnsi="Times New Roman" w:cs="Times New Roman"/>
                <w:iCs/>
                <w:sz w:val="24"/>
                <w:szCs w:val="24"/>
              </w:rPr>
              <w:t>. L</w:t>
            </w:r>
            <w:r w:rsidR="000B3005">
              <w:rPr>
                <w:rFonts w:ascii="Times New Roman" w:hAnsi="Times New Roman" w:cs="Times New Roman"/>
                <w:iCs/>
                <w:sz w:val="24"/>
                <w:szCs w:val="24"/>
              </w:rPr>
              <w:t xml:space="preserve">īdzfinansējuma saņēmēji, </w:t>
            </w:r>
            <w:r w:rsidR="000B3005">
              <w:rPr>
                <w:rFonts w:ascii="Times New Roman" w:hAnsi="Times New Roman" w:cs="Times New Roman"/>
                <w:iCs/>
                <w:sz w:val="24"/>
                <w:szCs w:val="24"/>
              </w:rPr>
              <w:lastRenderedPageBreak/>
              <w:t>kas nav valsta budžeta iestādes, plānošanas reģioni, pašvaldības vai fiziskās personas</w:t>
            </w:r>
            <w:r w:rsidR="006C3BD4">
              <w:rPr>
                <w:rFonts w:ascii="Times New Roman" w:hAnsi="Times New Roman" w:cs="Times New Roman"/>
                <w:iCs/>
                <w:sz w:val="24"/>
                <w:szCs w:val="24"/>
              </w:rPr>
              <w:t>,</w:t>
            </w:r>
            <w:r w:rsidR="00953340">
              <w:rPr>
                <w:rFonts w:ascii="Times New Roman" w:hAnsi="Times New Roman" w:cs="Times New Roman"/>
                <w:iCs/>
                <w:sz w:val="24"/>
                <w:szCs w:val="24"/>
              </w:rPr>
              <w:t xml:space="preserve"> </w:t>
            </w:r>
            <w:r w:rsidR="006C3BD4">
              <w:rPr>
                <w:rFonts w:ascii="Times New Roman" w:hAnsi="Times New Roman" w:cs="Times New Roman"/>
                <w:iCs/>
                <w:sz w:val="24"/>
                <w:szCs w:val="24"/>
              </w:rPr>
              <w:t>atver</w:t>
            </w:r>
            <w:r w:rsidR="000B3005">
              <w:rPr>
                <w:rFonts w:ascii="Times New Roman" w:hAnsi="Times New Roman" w:cs="Times New Roman"/>
                <w:iCs/>
                <w:sz w:val="24"/>
                <w:szCs w:val="24"/>
              </w:rPr>
              <w:t xml:space="preserve"> </w:t>
            </w:r>
            <w:r w:rsidR="00953340">
              <w:rPr>
                <w:rFonts w:ascii="Times New Roman" w:hAnsi="Times New Roman" w:cs="Times New Roman"/>
                <w:iCs/>
                <w:sz w:val="24"/>
                <w:szCs w:val="24"/>
              </w:rPr>
              <w:t xml:space="preserve">kontu </w:t>
            </w:r>
            <w:r w:rsidR="000B3005">
              <w:rPr>
                <w:rFonts w:ascii="Times New Roman" w:hAnsi="Times New Roman" w:cs="Times New Roman"/>
                <w:iCs/>
                <w:sz w:val="24"/>
                <w:szCs w:val="24"/>
              </w:rPr>
              <w:t xml:space="preserve">Valsts kasē vai </w:t>
            </w:r>
            <w:r w:rsidR="006C3BD4" w:rsidRPr="006C3BD4">
              <w:rPr>
                <w:rFonts w:ascii="Times New Roman" w:hAnsi="Times New Roman" w:cs="Times New Roman"/>
                <w:iCs/>
                <w:sz w:val="24"/>
                <w:szCs w:val="24"/>
              </w:rPr>
              <w:t>darījuma kontu Latvijas Republikā reģistrētā kredītiestādē</w:t>
            </w:r>
            <w:r w:rsidR="006C3BD4">
              <w:rPr>
                <w:rFonts w:ascii="Times New Roman" w:hAnsi="Times New Roman" w:cs="Times New Roman"/>
                <w:iCs/>
                <w:sz w:val="24"/>
                <w:szCs w:val="24"/>
              </w:rPr>
              <w:t xml:space="preserve">, </w:t>
            </w:r>
            <w:r w:rsidR="005770AE">
              <w:rPr>
                <w:rFonts w:ascii="Times New Roman" w:hAnsi="Times New Roman" w:cs="Times New Roman"/>
                <w:iCs/>
                <w:sz w:val="24"/>
                <w:szCs w:val="24"/>
              </w:rPr>
              <w:t>vai atv</w:t>
            </w:r>
            <w:r w:rsidR="00172105">
              <w:rPr>
                <w:rFonts w:ascii="Times New Roman" w:hAnsi="Times New Roman" w:cs="Times New Roman"/>
                <w:iCs/>
                <w:sz w:val="24"/>
                <w:szCs w:val="24"/>
              </w:rPr>
              <w:t>e</w:t>
            </w:r>
            <w:r w:rsidR="005770AE">
              <w:rPr>
                <w:rFonts w:ascii="Times New Roman" w:hAnsi="Times New Roman" w:cs="Times New Roman"/>
                <w:iCs/>
                <w:sz w:val="24"/>
                <w:szCs w:val="24"/>
              </w:rPr>
              <w:t xml:space="preserve">r kontu </w:t>
            </w:r>
            <w:r w:rsidR="005770AE" w:rsidRPr="005770AE">
              <w:rPr>
                <w:rFonts w:ascii="Times New Roman" w:hAnsi="Times New Roman" w:cs="Times New Roman"/>
                <w:iCs/>
                <w:sz w:val="24"/>
                <w:szCs w:val="24"/>
              </w:rPr>
              <w:t>Latvijas Republikā reģistrētā kredītiestādē un iesniedz bankas garantiju par avansa summu</w:t>
            </w:r>
            <w:r w:rsidR="005770AE">
              <w:rPr>
                <w:rFonts w:ascii="Times New Roman" w:hAnsi="Times New Roman" w:cs="Times New Roman"/>
                <w:iCs/>
                <w:sz w:val="24"/>
                <w:szCs w:val="24"/>
              </w:rPr>
              <w:t>. S</w:t>
            </w:r>
            <w:r w:rsidR="006C3BD4">
              <w:rPr>
                <w:rFonts w:ascii="Times New Roman" w:hAnsi="Times New Roman" w:cs="Times New Roman"/>
                <w:iCs/>
                <w:sz w:val="24"/>
                <w:szCs w:val="24"/>
              </w:rPr>
              <w:t xml:space="preserve">avukārt līdzfinansējuma saņēmēji, kas ir fiziskās personas </w:t>
            </w:r>
            <w:r w:rsidR="006C3BD4" w:rsidRPr="006C3BD4">
              <w:rPr>
                <w:rFonts w:ascii="Times New Roman" w:hAnsi="Times New Roman" w:cs="Times New Roman"/>
                <w:iCs/>
                <w:sz w:val="24"/>
                <w:szCs w:val="24"/>
              </w:rPr>
              <w:t>atver darījuma kontu Latvijas Republikā reģistrētā kredītiestādē</w:t>
            </w:r>
            <w:r w:rsidRPr="00DA100F">
              <w:rPr>
                <w:rFonts w:ascii="Times New Roman" w:hAnsi="Times New Roman" w:cs="Times New Roman"/>
                <w:iCs/>
                <w:sz w:val="24"/>
                <w:szCs w:val="24"/>
              </w:rPr>
              <w:t>.</w:t>
            </w:r>
            <w:r w:rsidR="007D3E2B">
              <w:rPr>
                <w:rFonts w:ascii="Times New Roman" w:hAnsi="Times New Roman" w:cs="Times New Roman"/>
                <w:iCs/>
                <w:sz w:val="24"/>
                <w:szCs w:val="24"/>
              </w:rPr>
              <w:t xml:space="preserve"> </w:t>
            </w:r>
            <w:r w:rsidR="00F251F8" w:rsidRPr="00DA100F">
              <w:rPr>
                <w:rFonts w:ascii="Times New Roman" w:hAnsi="Times New Roman" w:cs="Times New Roman"/>
                <w:iCs/>
                <w:sz w:val="24"/>
                <w:szCs w:val="24"/>
              </w:rPr>
              <w:t>Avansu varēs piešķirt līdzfinansējuma saņēmējiem, kas nav valsts budžeta iestāde vai plānošanas reģions un</w:t>
            </w:r>
            <w:r w:rsidR="00172105">
              <w:rPr>
                <w:rFonts w:ascii="Times New Roman" w:hAnsi="Times New Roman" w:cs="Times New Roman"/>
                <w:iCs/>
                <w:sz w:val="24"/>
                <w:szCs w:val="24"/>
              </w:rPr>
              <w:t>,</w:t>
            </w:r>
            <w:r w:rsidR="00F251F8" w:rsidRPr="00DA100F">
              <w:rPr>
                <w:rFonts w:ascii="Times New Roman" w:hAnsi="Times New Roman" w:cs="Times New Roman"/>
                <w:iCs/>
                <w:sz w:val="24"/>
                <w:szCs w:val="24"/>
              </w:rPr>
              <w:t xml:space="preserve"> ja tas ir noteikts projekta līgumā.</w:t>
            </w:r>
          </w:p>
          <w:p w14:paraId="4FD0C74B" w14:textId="77777777" w:rsidR="00F64E3F" w:rsidRPr="00DA100F" w:rsidRDefault="0074388F" w:rsidP="008E713C">
            <w:pPr>
              <w:pStyle w:val="ListParagraph"/>
              <w:spacing w:before="120" w:after="0" w:line="240" w:lineRule="auto"/>
              <w:ind w:left="249"/>
              <w:contextualSpacing w:val="0"/>
              <w:jc w:val="both"/>
              <w:rPr>
                <w:rFonts w:ascii="Times New Roman" w:hAnsi="Times New Roman" w:cs="Times New Roman"/>
                <w:sz w:val="24"/>
                <w:szCs w:val="24"/>
              </w:rPr>
            </w:pPr>
            <w:r w:rsidRPr="00DA100F">
              <w:rPr>
                <w:rFonts w:ascii="Times New Roman" w:hAnsi="Times New Roman" w:cs="Times New Roman"/>
                <w:sz w:val="24"/>
                <w:szCs w:val="24"/>
              </w:rPr>
              <w:t>Programmas apsaimniekotājs vai aģentūra pārbauda līdzfinansējuma saņēmēja iesniegto projekta pārskatu un tajā iekļauto izdevumu pamatojošos dokumentus, apstiprina attiecināmo izdevumu summu un veic maksājumu līdzfinansējuma saņēmējam atbilstoši projekta līguma nosacījumiem  vai sagatavo lēmumu par avansa maksājuma dzēšanu.</w:t>
            </w:r>
          </w:p>
          <w:p w14:paraId="4EE92274" w14:textId="77777777" w:rsidR="00DA725A" w:rsidRPr="00DA100F" w:rsidRDefault="00721654" w:rsidP="008E713C">
            <w:pPr>
              <w:pStyle w:val="ListParagraph"/>
              <w:numPr>
                <w:ilvl w:val="0"/>
                <w:numId w:val="4"/>
              </w:numPr>
              <w:shd w:val="clear" w:color="auto" w:fill="FFFFFF"/>
              <w:tabs>
                <w:tab w:val="left" w:pos="402"/>
              </w:tabs>
              <w:spacing w:before="120" w:after="0" w:line="240" w:lineRule="auto"/>
              <w:ind w:left="249" w:right="57" w:hanging="249"/>
              <w:contextualSpacing w:val="0"/>
              <w:jc w:val="both"/>
              <w:rPr>
                <w:rFonts w:ascii="Times New Roman" w:hAnsi="Times New Roman" w:cs="Times New Roman"/>
                <w:sz w:val="24"/>
                <w:szCs w:val="24"/>
              </w:rPr>
            </w:pPr>
            <w:r w:rsidRPr="00DA100F">
              <w:rPr>
                <w:rFonts w:ascii="Times New Roman" w:hAnsi="Times New Roman" w:cs="Times New Roman"/>
                <w:sz w:val="24"/>
                <w:szCs w:val="24"/>
              </w:rPr>
              <w:t xml:space="preserve">Līdzīgi kā iepriekšējā finanšu instrumentu ieviešanas periodā, </w:t>
            </w:r>
            <w:r w:rsidR="00F058B1" w:rsidRPr="00DA100F">
              <w:rPr>
                <w:rFonts w:ascii="Times New Roman" w:hAnsi="Times New Roman" w:cs="Times New Roman"/>
                <w:sz w:val="24"/>
                <w:szCs w:val="24"/>
              </w:rPr>
              <w:t xml:space="preserve">MK noteikumu projekts </w:t>
            </w:r>
            <w:r w:rsidR="00BB13BB" w:rsidRPr="00DA100F">
              <w:rPr>
                <w:rFonts w:ascii="Times New Roman" w:hAnsi="Times New Roman" w:cs="Times New Roman"/>
                <w:sz w:val="24"/>
                <w:szCs w:val="24"/>
              </w:rPr>
              <w:t>paredz</w:t>
            </w:r>
            <w:r w:rsidR="00F058B1" w:rsidRPr="00DA100F">
              <w:rPr>
                <w:rFonts w:ascii="Times New Roman" w:hAnsi="Times New Roman" w:cs="Times New Roman"/>
                <w:sz w:val="24"/>
                <w:szCs w:val="24"/>
              </w:rPr>
              <w:t xml:space="preserve"> avansa</w:t>
            </w:r>
            <w:r w:rsidR="00BB13BB" w:rsidRPr="00DA100F">
              <w:rPr>
                <w:rFonts w:ascii="Times New Roman" w:hAnsi="Times New Roman" w:cs="Times New Roman"/>
                <w:sz w:val="24"/>
                <w:szCs w:val="24"/>
              </w:rPr>
              <w:t xml:space="preserve"> maksājuma izlietošanas </w:t>
            </w:r>
            <w:r w:rsidR="00A74ADD" w:rsidRPr="00DA100F">
              <w:rPr>
                <w:rFonts w:ascii="Times New Roman" w:hAnsi="Times New Roman" w:cs="Times New Roman"/>
                <w:sz w:val="24"/>
                <w:szCs w:val="24"/>
              </w:rPr>
              <w:t xml:space="preserve">un atmaksāšanas </w:t>
            </w:r>
            <w:r w:rsidR="00BB13BB" w:rsidRPr="00DA100F">
              <w:rPr>
                <w:rFonts w:ascii="Times New Roman" w:hAnsi="Times New Roman" w:cs="Times New Roman"/>
                <w:sz w:val="24"/>
                <w:szCs w:val="24"/>
              </w:rPr>
              <w:t xml:space="preserve">kārtību. </w:t>
            </w:r>
            <w:r w:rsidR="00A86A9E" w:rsidRPr="00DA100F">
              <w:rPr>
                <w:rFonts w:ascii="Times New Roman" w:hAnsi="Times New Roman" w:cs="Times New Roman"/>
                <w:sz w:val="24"/>
                <w:szCs w:val="24"/>
              </w:rPr>
              <w:t>Ja līdzfinansējuma saņēmējam ir piešķirts avanss projekta īstenošanai, programmas apsaimniekotājs vai aģentūra uzrauga avansa izlietošanu atbilstoši projekta līgumā noteiktajiem nosacījumiem.</w:t>
            </w:r>
          </w:p>
          <w:p w14:paraId="6537B748" w14:textId="46E0CDD6" w:rsidR="00B66B41" w:rsidRPr="00DA100F" w:rsidRDefault="00444B40" w:rsidP="008E713C">
            <w:pPr>
              <w:pStyle w:val="ListParagraph"/>
              <w:numPr>
                <w:ilvl w:val="0"/>
                <w:numId w:val="4"/>
              </w:numPr>
              <w:shd w:val="clear" w:color="auto" w:fill="FFFFFF"/>
              <w:tabs>
                <w:tab w:val="left" w:pos="402"/>
              </w:tabs>
              <w:spacing w:before="120" w:after="0" w:line="240" w:lineRule="auto"/>
              <w:ind w:left="249" w:right="57" w:hanging="249"/>
              <w:contextualSpacing w:val="0"/>
              <w:jc w:val="both"/>
              <w:rPr>
                <w:sz w:val="24"/>
                <w:szCs w:val="24"/>
              </w:rPr>
            </w:pPr>
            <w:r w:rsidRPr="00DA100F">
              <w:rPr>
                <w:rFonts w:ascii="Times New Roman" w:hAnsi="Times New Roman" w:cs="Times New Roman"/>
                <w:iCs/>
                <w:sz w:val="24"/>
                <w:szCs w:val="24"/>
              </w:rPr>
              <w:t>Analoģiski</w:t>
            </w:r>
            <w:r w:rsidR="00951EC2" w:rsidRPr="00DA100F">
              <w:rPr>
                <w:rFonts w:ascii="Times New Roman" w:hAnsi="Times New Roman" w:cs="Times New Roman"/>
                <w:iCs/>
                <w:sz w:val="24"/>
                <w:szCs w:val="24"/>
              </w:rPr>
              <w:t xml:space="preserve"> kā </w:t>
            </w:r>
            <w:r w:rsidR="00946109" w:rsidRPr="00DA100F">
              <w:rPr>
                <w:rFonts w:ascii="Times New Roman" w:hAnsi="Times New Roman" w:cs="Times New Roman"/>
                <w:iCs/>
                <w:sz w:val="24"/>
                <w:szCs w:val="24"/>
              </w:rPr>
              <w:t xml:space="preserve">iepriekšējā </w:t>
            </w:r>
            <w:r w:rsidR="00951EC2" w:rsidRPr="00DA100F">
              <w:rPr>
                <w:rFonts w:ascii="Times New Roman" w:hAnsi="Times New Roman" w:cs="Times New Roman"/>
                <w:iCs/>
                <w:sz w:val="24"/>
                <w:szCs w:val="24"/>
              </w:rPr>
              <w:t>finanšu instrumentu ieviešanas periodā</w:t>
            </w:r>
            <w:r w:rsidR="00B87747" w:rsidRPr="00DA100F">
              <w:rPr>
                <w:rFonts w:ascii="Times New Roman" w:hAnsi="Times New Roman" w:cs="Times New Roman"/>
                <w:iCs/>
                <w:sz w:val="24"/>
                <w:szCs w:val="24"/>
              </w:rPr>
              <w:t xml:space="preserve">, MK </w:t>
            </w:r>
            <w:r w:rsidR="00EB4347" w:rsidRPr="00DA100F">
              <w:rPr>
                <w:rFonts w:ascii="Times New Roman" w:hAnsi="Times New Roman" w:cs="Times New Roman"/>
                <w:iCs/>
                <w:sz w:val="24"/>
                <w:szCs w:val="24"/>
              </w:rPr>
              <w:t>noteikumu</w:t>
            </w:r>
            <w:r w:rsidR="00B87747" w:rsidRPr="00DA100F">
              <w:rPr>
                <w:rFonts w:ascii="Times New Roman" w:hAnsi="Times New Roman" w:cs="Times New Roman"/>
                <w:iCs/>
                <w:sz w:val="24"/>
                <w:szCs w:val="24"/>
              </w:rPr>
              <w:t xml:space="preserve"> projektā</w:t>
            </w:r>
            <w:r w:rsidR="00951EC2" w:rsidRPr="00DA100F">
              <w:rPr>
                <w:rFonts w:ascii="Times New Roman" w:hAnsi="Times New Roman" w:cs="Times New Roman"/>
                <w:iCs/>
                <w:sz w:val="24"/>
                <w:szCs w:val="24"/>
              </w:rPr>
              <w:t xml:space="preserve"> tiek noteikta procedūra un ar to saistītās tiesības un pienākumi finanšu instrumentu vadībā iesaistītajām institūcijām, </w:t>
            </w:r>
            <w:r w:rsidR="00BF34D5" w:rsidRPr="00DA100F">
              <w:rPr>
                <w:rFonts w:ascii="Times New Roman" w:hAnsi="Times New Roman" w:cs="Times New Roman"/>
                <w:iCs/>
                <w:sz w:val="24"/>
                <w:szCs w:val="24"/>
              </w:rPr>
              <w:t xml:space="preserve">kādā var </w:t>
            </w:r>
            <w:r w:rsidR="00951EC2" w:rsidRPr="00DA100F">
              <w:rPr>
                <w:rFonts w:ascii="Times New Roman" w:hAnsi="Times New Roman" w:cs="Times New Roman"/>
                <w:iCs/>
                <w:sz w:val="24"/>
                <w:szCs w:val="24"/>
              </w:rPr>
              <w:t>apturēt programmā, programmas aktivitātē vai projektā veikto izdevumu iekļaušanu programmas starpposma finanšu pārskatā va</w:t>
            </w:r>
            <w:r w:rsidR="00BF34D5" w:rsidRPr="00DA100F">
              <w:rPr>
                <w:rFonts w:ascii="Times New Roman" w:hAnsi="Times New Roman" w:cs="Times New Roman"/>
                <w:iCs/>
                <w:sz w:val="24"/>
                <w:szCs w:val="24"/>
              </w:rPr>
              <w:t xml:space="preserve">i programmas noslēguma pārskatā. </w:t>
            </w:r>
            <w:r w:rsidR="00F06833" w:rsidRPr="00DA100F">
              <w:rPr>
                <w:rFonts w:ascii="Times New Roman" w:hAnsi="Times New Roman" w:cs="Times New Roman"/>
                <w:iCs/>
                <w:sz w:val="24"/>
                <w:szCs w:val="24"/>
              </w:rPr>
              <w:t xml:space="preserve">Izdevumu iekļaušanu minētajos pārskatos var apturēt, piemēram, </w:t>
            </w:r>
            <w:r w:rsidR="00951EC2" w:rsidRPr="00DA100F">
              <w:rPr>
                <w:rFonts w:ascii="Times New Roman" w:hAnsi="Times New Roman" w:cs="Times New Roman"/>
                <w:iCs/>
                <w:sz w:val="24"/>
                <w:szCs w:val="24"/>
              </w:rPr>
              <w:t>ja konstatēta sistēmiska problēma komercdarbības atbalsta nosacījumu ievērošan</w:t>
            </w:r>
            <w:r w:rsidR="00D03CAA" w:rsidRPr="00DA100F">
              <w:rPr>
                <w:rFonts w:ascii="Times New Roman" w:hAnsi="Times New Roman" w:cs="Times New Roman"/>
                <w:iCs/>
                <w:sz w:val="24"/>
                <w:szCs w:val="24"/>
              </w:rPr>
              <w:t>ā</w:t>
            </w:r>
            <w:r w:rsidR="00951EC2" w:rsidRPr="00DA100F">
              <w:rPr>
                <w:rFonts w:ascii="Times New Roman" w:hAnsi="Times New Roman" w:cs="Times New Roman"/>
                <w:iCs/>
                <w:sz w:val="24"/>
                <w:szCs w:val="24"/>
              </w:rPr>
              <w:t xml:space="preserve">, vai sūdzība, kuras pamatotību jāpārbauda u.c. Problēmas var tikt konstatētas dažādos posmos – gan MK noteikumu par programmas īstenošanu </w:t>
            </w:r>
            <w:r w:rsidR="009E7EC7" w:rsidRPr="00DA100F">
              <w:rPr>
                <w:rFonts w:ascii="Times New Roman" w:hAnsi="Times New Roman" w:cs="Times New Roman"/>
                <w:iCs/>
                <w:sz w:val="24"/>
                <w:szCs w:val="24"/>
              </w:rPr>
              <w:t>izstrādē</w:t>
            </w:r>
            <w:r w:rsidR="00951EC2" w:rsidRPr="00DA100F">
              <w:rPr>
                <w:rFonts w:ascii="Times New Roman" w:hAnsi="Times New Roman" w:cs="Times New Roman"/>
                <w:iCs/>
                <w:sz w:val="24"/>
                <w:szCs w:val="24"/>
              </w:rPr>
              <w:t xml:space="preserve">, gan projektu īstenošanā u.c. posmos. Informācijas pamatotība pēc būtības tiek izvērtēta un pieņemts lēmums atbilstoši iekšējām procedūrām. </w:t>
            </w:r>
            <w:r w:rsidR="00542B0E" w:rsidRPr="00DA100F">
              <w:rPr>
                <w:rFonts w:ascii="Times New Roman" w:hAnsi="Times New Roman" w:cs="Times New Roman"/>
                <w:iCs/>
                <w:sz w:val="24"/>
                <w:szCs w:val="24"/>
              </w:rPr>
              <w:t>Minētais regulējums i</w:t>
            </w:r>
            <w:r w:rsidR="00292DEE" w:rsidRPr="00DA100F">
              <w:rPr>
                <w:rFonts w:ascii="Times New Roman" w:hAnsi="Times New Roman" w:cs="Times New Roman"/>
                <w:iCs/>
                <w:sz w:val="24"/>
                <w:szCs w:val="24"/>
              </w:rPr>
              <w:t>e</w:t>
            </w:r>
            <w:r w:rsidR="00542B0E" w:rsidRPr="00DA100F">
              <w:rPr>
                <w:rFonts w:ascii="Times New Roman" w:hAnsi="Times New Roman" w:cs="Times New Roman"/>
                <w:iCs/>
                <w:sz w:val="24"/>
                <w:szCs w:val="24"/>
              </w:rPr>
              <w:t>strādāts</w:t>
            </w:r>
            <w:r w:rsidR="00BC5374" w:rsidRPr="00DA100F">
              <w:rPr>
                <w:rFonts w:ascii="Times New Roman" w:hAnsi="Times New Roman" w:cs="Times New Roman"/>
                <w:iCs/>
                <w:sz w:val="24"/>
                <w:szCs w:val="24"/>
              </w:rPr>
              <w:t xml:space="preserve"> MK noteikumu projektā</w:t>
            </w:r>
            <w:r w:rsidR="00542B0E" w:rsidRPr="00DA100F">
              <w:rPr>
                <w:rFonts w:ascii="Times New Roman" w:hAnsi="Times New Roman" w:cs="Times New Roman"/>
                <w:iCs/>
                <w:sz w:val="24"/>
                <w:szCs w:val="24"/>
              </w:rPr>
              <w:t>, ņemot vērā donorvalstu noteikumu 13.</w:t>
            </w:r>
            <w:r w:rsidR="00172105">
              <w:rPr>
                <w:rFonts w:ascii="Times New Roman" w:hAnsi="Times New Roman" w:cs="Times New Roman"/>
                <w:iCs/>
                <w:sz w:val="24"/>
                <w:szCs w:val="24"/>
              </w:rPr>
              <w:t> </w:t>
            </w:r>
            <w:r w:rsidR="00542B0E" w:rsidRPr="00DA100F">
              <w:rPr>
                <w:rFonts w:ascii="Times New Roman" w:hAnsi="Times New Roman" w:cs="Times New Roman"/>
                <w:iCs/>
                <w:sz w:val="24"/>
                <w:szCs w:val="24"/>
              </w:rPr>
              <w:t xml:space="preserve">sadaļā noteikto, ka </w:t>
            </w:r>
            <w:r w:rsidR="009F2EA9" w:rsidRPr="00DA100F">
              <w:rPr>
                <w:rFonts w:ascii="Times New Roman" w:hAnsi="Times New Roman" w:cs="Times New Roman"/>
                <w:iCs/>
                <w:sz w:val="24"/>
                <w:szCs w:val="24"/>
              </w:rPr>
              <w:t xml:space="preserve">EEZ finanšu </w:t>
            </w:r>
            <w:r w:rsidR="00DF55B9" w:rsidRPr="00DA100F">
              <w:rPr>
                <w:rFonts w:ascii="Times New Roman" w:hAnsi="Times New Roman" w:cs="Times New Roman"/>
                <w:iCs/>
                <w:sz w:val="24"/>
                <w:szCs w:val="24"/>
              </w:rPr>
              <w:t>instrumenta</w:t>
            </w:r>
            <w:r w:rsidR="009F2EA9" w:rsidRPr="00DA100F">
              <w:rPr>
                <w:rFonts w:ascii="Times New Roman" w:hAnsi="Times New Roman" w:cs="Times New Roman"/>
                <w:iCs/>
                <w:sz w:val="24"/>
                <w:szCs w:val="24"/>
              </w:rPr>
              <w:t xml:space="preserve"> komiteja vai </w:t>
            </w:r>
            <w:r w:rsidR="005F5852" w:rsidRPr="00DA100F">
              <w:rPr>
                <w:rFonts w:ascii="Times New Roman" w:hAnsi="Times New Roman" w:cs="Times New Roman"/>
                <w:iCs/>
                <w:sz w:val="24"/>
                <w:szCs w:val="24"/>
              </w:rPr>
              <w:lastRenderedPageBreak/>
              <w:t xml:space="preserve">Norvēgijas Ārlietu ministrija </w:t>
            </w:r>
            <w:r w:rsidR="00542B0E" w:rsidRPr="00DA100F">
              <w:rPr>
                <w:rFonts w:ascii="Times New Roman" w:hAnsi="Times New Roman" w:cs="Times New Roman"/>
                <w:iCs/>
                <w:sz w:val="24"/>
                <w:szCs w:val="24"/>
              </w:rPr>
              <w:t xml:space="preserve">var pārtraukt maksājumus programmā, iestājoties </w:t>
            </w:r>
            <w:r w:rsidR="00341610" w:rsidRPr="00DA100F">
              <w:rPr>
                <w:rFonts w:ascii="Times New Roman" w:hAnsi="Times New Roman" w:cs="Times New Roman"/>
                <w:iCs/>
                <w:sz w:val="24"/>
                <w:szCs w:val="24"/>
              </w:rPr>
              <w:t>noteiktajiem</w:t>
            </w:r>
            <w:r w:rsidR="00542B0E" w:rsidRPr="00DA100F">
              <w:rPr>
                <w:rFonts w:ascii="Times New Roman" w:hAnsi="Times New Roman" w:cs="Times New Roman"/>
                <w:iCs/>
                <w:sz w:val="24"/>
                <w:szCs w:val="24"/>
              </w:rPr>
              <w:t xml:space="preserve"> nosacījumiem, piemēram, ja programmas īstenošana neatbilst programmas līgumam vai programmas ieviešana pārkāpj nacionālos vai Eiropas Savienības tiesību aktus. </w:t>
            </w:r>
          </w:p>
          <w:p w14:paraId="1C27C808" w14:textId="30DE05C0" w:rsidR="00DA725A" w:rsidRPr="00DA100F" w:rsidRDefault="00DA725A" w:rsidP="008E713C">
            <w:pPr>
              <w:pStyle w:val="ListParagraph"/>
              <w:shd w:val="clear" w:color="auto" w:fill="FFFFFF"/>
              <w:spacing w:before="120" w:after="0" w:line="240" w:lineRule="auto"/>
              <w:ind w:left="249" w:right="57"/>
              <w:contextualSpacing w:val="0"/>
              <w:jc w:val="both"/>
              <w:rPr>
                <w:rFonts w:ascii="Times New Roman" w:hAnsi="Times New Roman" w:cs="Times New Roman"/>
                <w:sz w:val="24"/>
                <w:szCs w:val="24"/>
              </w:rPr>
            </w:pPr>
            <w:r w:rsidRPr="00DA100F">
              <w:rPr>
                <w:rFonts w:ascii="Times New Roman" w:hAnsi="Times New Roman" w:cs="Times New Roman"/>
                <w:sz w:val="24"/>
                <w:szCs w:val="24"/>
              </w:rPr>
              <w:t>V</w:t>
            </w:r>
            <w:r w:rsidR="005733C0" w:rsidRPr="00DA100F">
              <w:rPr>
                <w:rFonts w:ascii="Times New Roman" w:hAnsi="Times New Roman" w:cs="Times New Roman"/>
                <w:sz w:val="24"/>
                <w:szCs w:val="24"/>
              </w:rPr>
              <w:t xml:space="preserve">adošā iestāde pieņem lēmumu </w:t>
            </w:r>
            <w:r w:rsidRPr="00DA100F">
              <w:rPr>
                <w:rFonts w:ascii="Times New Roman" w:hAnsi="Times New Roman" w:cs="Times New Roman"/>
                <w:sz w:val="24"/>
                <w:szCs w:val="24"/>
              </w:rPr>
              <w:t xml:space="preserve">par izdevumu iekļaušanu programmas starpposma finanšu pārskatā vai programmas noslēguma pārskatā </w:t>
            </w:r>
            <w:r w:rsidR="005733C0" w:rsidRPr="00DA100F">
              <w:rPr>
                <w:rFonts w:ascii="Times New Roman" w:hAnsi="Times New Roman" w:cs="Times New Roman"/>
                <w:sz w:val="24"/>
                <w:szCs w:val="24"/>
              </w:rPr>
              <w:t>gadījumā</w:t>
            </w:r>
            <w:r w:rsidRPr="00DA100F">
              <w:rPr>
                <w:rFonts w:ascii="Times New Roman" w:hAnsi="Times New Roman" w:cs="Times New Roman"/>
                <w:sz w:val="24"/>
                <w:szCs w:val="24"/>
              </w:rPr>
              <w:t>,</w:t>
            </w:r>
            <w:r w:rsidR="005733C0" w:rsidRPr="00DA100F">
              <w:rPr>
                <w:rFonts w:ascii="Times New Roman" w:hAnsi="Times New Roman" w:cs="Times New Roman"/>
                <w:sz w:val="24"/>
                <w:szCs w:val="24"/>
              </w:rPr>
              <w:t xml:space="preserve"> jā revīzijas iestādes vai ārējā audita ziņojumā konstatēts, ka programmas apsaimniekotāja vai aģentūras vadības un kontroles sistēmā ir būtiski trūkumi, vai ministrijas (kuras ietvaros izveidots programmas apsaimniekotājs vai aģentūra) vai Latvijas Investīciju un attīstības aģentūras iekšējā audita ziņojumā konstatēts, ka programmas apsaimniekotāja vai aģentūras iekšējās kontroles sistēmā ir būtiski trūkumi. </w:t>
            </w:r>
            <w:r w:rsidR="00E058C6" w:rsidRPr="00DA100F">
              <w:rPr>
                <w:rFonts w:ascii="Times New Roman" w:hAnsi="Times New Roman" w:cs="Times New Roman"/>
                <w:sz w:val="24"/>
                <w:szCs w:val="24"/>
              </w:rPr>
              <w:t xml:space="preserve">Līdzīgi kā </w:t>
            </w:r>
            <w:r w:rsidR="005733C0" w:rsidRPr="00DA100F">
              <w:rPr>
                <w:rFonts w:ascii="Times New Roman" w:hAnsi="Times New Roman" w:cs="Times New Roman"/>
                <w:sz w:val="24"/>
                <w:szCs w:val="24"/>
              </w:rPr>
              <w:t>ES fondu regulējum</w:t>
            </w:r>
            <w:r w:rsidR="00E058C6" w:rsidRPr="00DA100F">
              <w:rPr>
                <w:rFonts w:ascii="Times New Roman" w:hAnsi="Times New Roman" w:cs="Times New Roman"/>
                <w:sz w:val="24"/>
                <w:szCs w:val="24"/>
              </w:rPr>
              <w:t>ā</w:t>
            </w:r>
            <w:r w:rsidR="00E058C6" w:rsidRPr="00DA100F">
              <w:rPr>
                <w:rStyle w:val="FootnoteReference"/>
                <w:rFonts w:ascii="Times New Roman" w:hAnsi="Times New Roman" w:cs="Times New Roman"/>
                <w:sz w:val="24"/>
                <w:szCs w:val="24"/>
              </w:rPr>
              <w:footnoteReference w:id="5"/>
            </w:r>
            <w:r w:rsidR="00172105">
              <w:rPr>
                <w:rFonts w:ascii="Times New Roman" w:hAnsi="Times New Roman" w:cs="Times New Roman"/>
                <w:sz w:val="24"/>
                <w:szCs w:val="24"/>
              </w:rPr>
              <w:t>,</w:t>
            </w:r>
            <w:r w:rsidR="005733C0" w:rsidRPr="00DA100F">
              <w:rPr>
                <w:rFonts w:ascii="Times New Roman" w:hAnsi="Times New Roman" w:cs="Times New Roman"/>
                <w:sz w:val="24"/>
                <w:szCs w:val="24"/>
              </w:rPr>
              <w:t xml:space="preserve"> MK noteikumu projekts papildināts arī ar nosacījumu, ka minēto lēmumu var pieņemt arī</w:t>
            </w:r>
            <w:r w:rsidR="003732B8" w:rsidRPr="00DA100F">
              <w:rPr>
                <w:rFonts w:ascii="Times New Roman" w:hAnsi="Times New Roman" w:cs="Times New Roman"/>
                <w:sz w:val="24"/>
                <w:szCs w:val="24"/>
              </w:rPr>
              <w:t xml:space="preserve"> tad, ja</w:t>
            </w:r>
            <w:r w:rsidR="005733C0" w:rsidRPr="00DA100F">
              <w:rPr>
                <w:rFonts w:ascii="Times New Roman" w:hAnsi="Times New Roman" w:cs="Times New Roman"/>
                <w:sz w:val="24"/>
                <w:szCs w:val="24"/>
              </w:rPr>
              <w:t xml:space="preserve"> vadošās iestādes rīcībā ir cita objektīva un pamatota informācija par konkrētas programmas īstenošanas būtiskiem riskiem vai par to, ka pastāv iespēja, ka Eiropas Ekonomikas zonas finanšu instrumenta komiteja vai Norvēģijas Ārlietu ministrija varētu vienpusēji atkāpties no programmas līguma atbilstoši tā noteikumiem.</w:t>
            </w:r>
          </w:p>
          <w:p w14:paraId="3249CA9A" w14:textId="3835E286" w:rsidR="00372B8C" w:rsidRPr="00DA100F" w:rsidRDefault="00E21FF1" w:rsidP="008E713C">
            <w:pPr>
              <w:pStyle w:val="ListParagraph"/>
              <w:numPr>
                <w:ilvl w:val="0"/>
                <w:numId w:val="4"/>
              </w:numPr>
              <w:shd w:val="clear" w:color="auto" w:fill="FFFFFF"/>
              <w:tabs>
                <w:tab w:val="left" w:pos="402"/>
              </w:tabs>
              <w:spacing w:before="120" w:after="0" w:line="240" w:lineRule="auto"/>
              <w:ind w:left="255" w:right="57" w:firstLine="0"/>
              <w:contextualSpacing w:val="0"/>
              <w:jc w:val="both"/>
              <w:rPr>
                <w:sz w:val="24"/>
                <w:szCs w:val="24"/>
              </w:rPr>
            </w:pPr>
            <w:r w:rsidRPr="00DA100F">
              <w:rPr>
                <w:rFonts w:ascii="Times New Roman" w:hAnsi="Times New Roman" w:cs="Times New Roman"/>
                <w:sz w:val="24"/>
                <w:szCs w:val="24"/>
              </w:rPr>
              <w:t xml:space="preserve">MK noteikumu projekts nosaka </w:t>
            </w:r>
            <w:r w:rsidRPr="00DA100F">
              <w:rPr>
                <w:rFonts w:ascii="Times New Roman" w:eastAsia="Times New Roman" w:hAnsi="Times New Roman" w:cs="Times New Roman"/>
                <w:sz w:val="24"/>
                <w:szCs w:val="24"/>
                <w:lang w:eastAsia="lv-LV"/>
              </w:rPr>
              <w:t xml:space="preserve">programmas gada pārskata, starpposma finanšu pārskata un noslēguma pārskata sagatavošanas kārtību un </w:t>
            </w:r>
            <w:r w:rsidR="00CA09B7" w:rsidRPr="00DA100F">
              <w:rPr>
                <w:rFonts w:ascii="Times New Roman" w:eastAsia="Times New Roman" w:hAnsi="Times New Roman" w:cs="Times New Roman"/>
                <w:sz w:val="24"/>
                <w:szCs w:val="24"/>
                <w:lang w:eastAsia="lv-LV"/>
              </w:rPr>
              <w:t xml:space="preserve">to </w:t>
            </w:r>
            <w:r w:rsidRPr="00DA100F">
              <w:rPr>
                <w:rFonts w:ascii="Times New Roman" w:eastAsia="Times New Roman" w:hAnsi="Times New Roman" w:cs="Times New Roman"/>
                <w:sz w:val="24"/>
                <w:szCs w:val="24"/>
                <w:lang w:eastAsia="lv-LV"/>
              </w:rPr>
              <w:t xml:space="preserve">apstiprināšanas un saskaņošanas kārtību un termiņus. </w:t>
            </w:r>
            <w:r w:rsidR="000B4BD6" w:rsidRPr="00DA100F">
              <w:rPr>
                <w:rFonts w:ascii="Times New Roman" w:eastAsia="Times New Roman" w:hAnsi="Times New Roman" w:cs="Times New Roman"/>
                <w:sz w:val="24"/>
                <w:szCs w:val="24"/>
                <w:lang w:eastAsia="lv-LV"/>
              </w:rPr>
              <w:t>M</w:t>
            </w:r>
            <w:r w:rsidR="00372B8C" w:rsidRPr="00DA100F">
              <w:rPr>
                <w:rFonts w:ascii="Times New Roman" w:eastAsia="Times New Roman" w:hAnsi="Times New Roman" w:cs="Times New Roman"/>
                <w:sz w:val="24"/>
                <w:szCs w:val="24"/>
                <w:lang w:eastAsia="lv-LV"/>
              </w:rPr>
              <w:t>inēto pārskatu</w:t>
            </w:r>
            <w:r w:rsidR="00E56D4F" w:rsidRPr="00DA100F">
              <w:rPr>
                <w:rFonts w:ascii="Times New Roman" w:eastAsia="Times New Roman" w:hAnsi="Times New Roman" w:cs="Times New Roman"/>
                <w:sz w:val="24"/>
                <w:szCs w:val="24"/>
                <w:lang w:eastAsia="lv-LV"/>
              </w:rPr>
              <w:t xml:space="preserve"> iesniegšana</w:t>
            </w:r>
            <w:r w:rsidR="000B4BD6" w:rsidRPr="00DA100F">
              <w:rPr>
                <w:rFonts w:ascii="Times New Roman" w:eastAsia="Times New Roman" w:hAnsi="Times New Roman" w:cs="Times New Roman"/>
                <w:sz w:val="24"/>
                <w:szCs w:val="24"/>
                <w:lang w:eastAsia="lv-LV"/>
              </w:rPr>
              <w:t>s termiņi</w:t>
            </w:r>
            <w:r w:rsidR="00372B8C" w:rsidRPr="00DA100F">
              <w:rPr>
                <w:rFonts w:ascii="Times New Roman" w:eastAsia="Times New Roman" w:hAnsi="Times New Roman" w:cs="Times New Roman"/>
                <w:sz w:val="24"/>
                <w:szCs w:val="24"/>
                <w:lang w:eastAsia="lv-LV"/>
              </w:rPr>
              <w:t xml:space="preserve"> tiek noteikti, ievērojot </w:t>
            </w:r>
            <w:r w:rsidR="00A36929" w:rsidRPr="00DA100F">
              <w:rPr>
                <w:rFonts w:ascii="Times New Roman" w:eastAsia="Times New Roman" w:hAnsi="Times New Roman" w:cs="Times New Roman"/>
                <w:sz w:val="24"/>
                <w:szCs w:val="24"/>
                <w:lang w:eastAsia="lv-LV"/>
              </w:rPr>
              <w:t xml:space="preserve">donorvalstu noteikumu 6.11. un 6.12. </w:t>
            </w:r>
            <w:r w:rsidR="003237FC" w:rsidRPr="00DA100F">
              <w:rPr>
                <w:rFonts w:ascii="Times New Roman" w:eastAsia="Times New Roman" w:hAnsi="Times New Roman" w:cs="Times New Roman"/>
                <w:sz w:val="24"/>
                <w:szCs w:val="24"/>
                <w:lang w:eastAsia="lv-LV"/>
              </w:rPr>
              <w:t>pantā</w:t>
            </w:r>
            <w:r w:rsidR="007D3E2B">
              <w:rPr>
                <w:rFonts w:ascii="Times New Roman" w:eastAsia="Times New Roman" w:hAnsi="Times New Roman" w:cs="Times New Roman"/>
                <w:sz w:val="24"/>
                <w:szCs w:val="24"/>
                <w:lang w:eastAsia="lv-LV"/>
              </w:rPr>
              <w:t xml:space="preserve"> </w:t>
            </w:r>
            <w:r w:rsidR="00687DBA" w:rsidRPr="00DA100F">
              <w:rPr>
                <w:rFonts w:ascii="Times New Roman" w:eastAsia="Times New Roman" w:hAnsi="Times New Roman" w:cs="Times New Roman"/>
                <w:sz w:val="24"/>
                <w:szCs w:val="24"/>
                <w:lang w:eastAsia="lv-LV"/>
              </w:rPr>
              <w:t>noteikt</w:t>
            </w:r>
            <w:r w:rsidR="00372B8C" w:rsidRPr="00DA100F">
              <w:rPr>
                <w:rFonts w:ascii="Times New Roman" w:eastAsia="Times New Roman" w:hAnsi="Times New Roman" w:cs="Times New Roman"/>
                <w:sz w:val="24"/>
                <w:szCs w:val="24"/>
                <w:lang w:eastAsia="lv-LV"/>
              </w:rPr>
              <w:t xml:space="preserve">os </w:t>
            </w:r>
            <w:r w:rsidR="00687DBA" w:rsidRPr="00DA100F">
              <w:rPr>
                <w:rFonts w:ascii="Times New Roman" w:eastAsia="Times New Roman" w:hAnsi="Times New Roman" w:cs="Times New Roman"/>
                <w:sz w:val="24"/>
                <w:szCs w:val="24"/>
                <w:lang w:eastAsia="lv-LV"/>
              </w:rPr>
              <w:t>termiņ</w:t>
            </w:r>
            <w:r w:rsidR="00372B8C" w:rsidRPr="00DA100F">
              <w:rPr>
                <w:rFonts w:ascii="Times New Roman" w:eastAsia="Times New Roman" w:hAnsi="Times New Roman" w:cs="Times New Roman"/>
                <w:sz w:val="24"/>
                <w:szCs w:val="24"/>
                <w:lang w:eastAsia="lv-LV"/>
              </w:rPr>
              <w:t>us</w:t>
            </w:r>
            <w:r w:rsidR="00687DBA" w:rsidRPr="00DA100F">
              <w:rPr>
                <w:rFonts w:ascii="Times New Roman" w:eastAsia="Times New Roman" w:hAnsi="Times New Roman" w:cs="Times New Roman"/>
                <w:sz w:val="24"/>
                <w:szCs w:val="24"/>
                <w:lang w:eastAsia="lv-LV"/>
              </w:rPr>
              <w:t xml:space="preserve">, </w:t>
            </w:r>
            <w:r w:rsidR="00372B8C" w:rsidRPr="00DA100F">
              <w:rPr>
                <w:rFonts w:ascii="Times New Roman" w:eastAsia="Times New Roman" w:hAnsi="Times New Roman" w:cs="Times New Roman"/>
                <w:sz w:val="24"/>
                <w:szCs w:val="24"/>
                <w:lang w:eastAsia="lv-LV"/>
              </w:rPr>
              <w:t>kādos</w:t>
            </w:r>
            <w:r w:rsidR="00687DBA" w:rsidRPr="00DA100F">
              <w:rPr>
                <w:rFonts w:ascii="Times New Roman" w:eastAsia="Times New Roman" w:hAnsi="Times New Roman" w:cs="Times New Roman"/>
                <w:sz w:val="24"/>
                <w:szCs w:val="24"/>
                <w:lang w:eastAsia="lv-LV"/>
              </w:rPr>
              <w:t xml:space="preserve"> programmas starpposma finanšu pārskats un programmas noslēguma pārskats</w:t>
            </w:r>
            <w:r w:rsidR="00372B8C" w:rsidRPr="00DA100F">
              <w:rPr>
                <w:rFonts w:ascii="Times New Roman" w:eastAsia="Times New Roman" w:hAnsi="Times New Roman" w:cs="Times New Roman"/>
                <w:sz w:val="24"/>
                <w:szCs w:val="24"/>
                <w:lang w:eastAsia="lv-LV"/>
              </w:rPr>
              <w:t xml:space="preserve"> jāiesniedz donorvalstīm.</w:t>
            </w:r>
            <w:r w:rsidR="007545D5">
              <w:t xml:space="preserve"> </w:t>
            </w:r>
            <w:r w:rsidR="007545D5" w:rsidRPr="007545D5">
              <w:rPr>
                <w:rFonts w:ascii="Times New Roman" w:eastAsia="Times New Roman" w:hAnsi="Times New Roman" w:cs="Times New Roman"/>
                <w:sz w:val="24"/>
                <w:szCs w:val="24"/>
                <w:lang w:eastAsia="lv-LV"/>
              </w:rPr>
              <w:t>Sadarbība starp Finanšu ministriju, vadošo iestādi un sertifikācijas iestādi attiecībā uz divpusējā sadarbī</w:t>
            </w:r>
            <w:r w:rsidR="0064016C">
              <w:rPr>
                <w:rFonts w:ascii="Times New Roman" w:eastAsia="Times New Roman" w:hAnsi="Times New Roman" w:cs="Times New Roman"/>
                <w:sz w:val="24"/>
                <w:szCs w:val="24"/>
                <w:lang w:eastAsia="lv-LV"/>
              </w:rPr>
              <w:t>bas fonda un tehniskās palīdzī</w:t>
            </w:r>
            <w:r w:rsidR="007545D5" w:rsidRPr="007545D5">
              <w:rPr>
                <w:rFonts w:ascii="Times New Roman" w:eastAsia="Times New Roman" w:hAnsi="Times New Roman" w:cs="Times New Roman"/>
                <w:sz w:val="24"/>
                <w:szCs w:val="24"/>
                <w:lang w:eastAsia="lv-LV"/>
              </w:rPr>
              <w:t>bas starpposma finanšu pārskata un noslēguma pā</w:t>
            </w:r>
            <w:r w:rsidR="0064016C">
              <w:rPr>
                <w:rFonts w:ascii="Times New Roman" w:eastAsia="Times New Roman" w:hAnsi="Times New Roman" w:cs="Times New Roman"/>
                <w:sz w:val="24"/>
                <w:szCs w:val="24"/>
                <w:lang w:eastAsia="lv-LV"/>
              </w:rPr>
              <w:t>rskata sagatavošanu un iesniegša</w:t>
            </w:r>
            <w:r w:rsidR="007545D5" w:rsidRPr="007545D5">
              <w:rPr>
                <w:rFonts w:ascii="Times New Roman" w:eastAsia="Times New Roman" w:hAnsi="Times New Roman" w:cs="Times New Roman"/>
                <w:sz w:val="24"/>
                <w:szCs w:val="24"/>
                <w:lang w:eastAsia="lv-LV"/>
              </w:rPr>
              <w:t>nu tiks atrunāta Finanšu ministrijas iekšējā kārtībā.</w:t>
            </w:r>
          </w:p>
          <w:p w14:paraId="755E4762" w14:textId="4D91F1DB" w:rsidR="00AD13F8" w:rsidRPr="00DA100F" w:rsidRDefault="002B68DE" w:rsidP="00DA25A0">
            <w:pPr>
              <w:pStyle w:val="ListParagraph"/>
              <w:numPr>
                <w:ilvl w:val="0"/>
                <w:numId w:val="4"/>
              </w:numPr>
              <w:shd w:val="clear" w:color="auto" w:fill="FFFFFF"/>
              <w:spacing w:before="120" w:after="0" w:line="240" w:lineRule="auto"/>
              <w:ind w:right="57"/>
              <w:contextualSpacing w:val="0"/>
              <w:jc w:val="both"/>
              <w:rPr>
                <w:rFonts w:ascii="Times New Roman" w:hAnsi="Times New Roman" w:cs="Times New Roman"/>
                <w:color w:val="7030A0"/>
                <w:sz w:val="24"/>
                <w:szCs w:val="24"/>
              </w:rPr>
            </w:pPr>
            <w:r w:rsidRPr="00DA100F">
              <w:rPr>
                <w:rFonts w:ascii="Times New Roman" w:hAnsi="Times New Roman" w:cs="Times New Roman"/>
                <w:sz w:val="24"/>
                <w:szCs w:val="24"/>
              </w:rPr>
              <w:t>MK</w:t>
            </w:r>
            <w:r w:rsidR="00B5548E" w:rsidRPr="00DA100F">
              <w:rPr>
                <w:rFonts w:ascii="Times New Roman" w:hAnsi="Times New Roman" w:cs="Times New Roman"/>
                <w:sz w:val="24"/>
                <w:szCs w:val="24"/>
              </w:rPr>
              <w:t xml:space="preserve"> noteikumu projekts nosaka kār</w:t>
            </w:r>
            <w:r w:rsidR="00C511D5">
              <w:rPr>
                <w:rFonts w:ascii="Times New Roman" w:hAnsi="Times New Roman" w:cs="Times New Roman"/>
                <w:sz w:val="24"/>
                <w:szCs w:val="24"/>
              </w:rPr>
              <w:t>t</w:t>
            </w:r>
            <w:r w:rsidR="00B5548E" w:rsidRPr="00DA100F">
              <w:rPr>
                <w:rFonts w:ascii="Times New Roman" w:hAnsi="Times New Roman" w:cs="Times New Roman"/>
                <w:sz w:val="24"/>
                <w:szCs w:val="24"/>
              </w:rPr>
              <w:t>ību, kādā pievienotās vērtības nodokli iekļauj projekta, iepriekš noteiktā projekta</w:t>
            </w:r>
            <w:r w:rsidR="00DA25A0">
              <w:rPr>
                <w:rFonts w:ascii="Times New Roman" w:hAnsi="Times New Roman" w:cs="Times New Roman"/>
                <w:sz w:val="24"/>
                <w:szCs w:val="24"/>
              </w:rPr>
              <w:t>,</w:t>
            </w:r>
            <w:r w:rsidR="00B5548E" w:rsidRPr="00DA100F">
              <w:rPr>
                <w:rFonts w:ascii="Times New Roman" w:hAnsi="Times New Roman" w:cs="Times New Roman"/>
                <w:sz w:val="24"/>
                <w:szCs w:val="24"/>
              </w:rPr>
              <w:t xml:space="preserve"> programmas administratīvajās</w:t>
            </w:r>
            <w:r w:rsidR="00DA25A0">
              <w:rPr>
                <w:rFonts w:ascii="Times New Roman" w:hAnsi="Times New Roman" w:cs="Times New Roman"/>
                <w:sz w:val="24"/>
                <w:szCs w:val="24"/>
              </w:rPr>
              <w:t xml:space="preserve"> un divpusējās sadarbības </w:t>
            </w:r>
            <w:r w:rsidR="00DA25A0">
              <w:rPr>
                <w:rFonts w:ascii="Times New Roman" w:hAnsi="Times New Roman" w:cs="Times New Roman"/>
                <w:sz w:val="24"/>
                <w:szCs w:val="24"/>
              </w:rPr>
              <w:lastRenderedPageBreak/>
              <w:t>fonda programmas jomas iniciatīvu</w:t>
            </w:r>
            <w:r w:rsidR="00B5548E" w:rsidRPr="00DA100F">
              <w:rPr>
                <w:rFonts w:ascii="Times New Roman" w:hAnsi="Times New Roman" w:cs="Times New Roman"/>
                <w:sz w:val="24"/>
                <w:szCs w:val="24"/>
              </w:rPr>
              <w:t xml:space="preserve"> attiecināmajās izmaksās. </w:t>
            </w:r>
            <w:r w:rsidR="00641BE4" w:rsidRPr="00DA100F">
              <w:rPr>
                <w:rFonts w:ascii="Times New Roman" w:hAnsi="Times New Roman" w:cs="Times New Roman"/>
                <w:sz w:val="24"/>
                <w:szCs w:val="24"/>
              </w:rPr>
              <w:t xml:space="preserve">Valsts </w:t>
            </w:r>
            <w:r w:rsidR="008A3221" w:rsidRPr="00DA100F">
              <w:rPr>
                <w:rFonts w:ascii="Times New Roman" w:hAnsi="Times New Roman" w:cs="Times New Roman"/>
                <w:sz w:val="24"/>
                <w:szCs w:val="24"/>
              </w:rPr>
              <w:t>ieņēmumu</w:t>
            </w:r>
            <w:r w:rsidR="00641BE4" w:rsidRPr="00DA100F">
              <w:rPr>
                <w:rFonts w:ascii="Times New Roman" w:hAnsi="Times New Roman" w:cs="Times New Roman"/>
                <w:sz w:val="24"/>
                <w:szCs w:val="24"/>
              </w:rPr>
              <w:t xml:space="preserve"> dienests pārbaudīs </w:t>
            </w:r>
            <w:r w:rsidR="008A3221" w:rsidRPr="00DA100F">
              <w:rPr>
                <w:rFonts w:ascii="Times New Roman" w:hAnsi="Times New Roman" w:cs="Times New Roman"/>
                <w:sz w:val="24"/>
                <w:szCs w:val="24"/>
              </w:rPr>
              <w:t xml:space="preserve">iesniegtos </w:t>
            </w:r>
            <w:r w:rsidR="00B70D58">
              <w:rPr>
                <w:rFonts w:ascii="Times New Roman" w:hAnsi="Times New Roman" w:cs="Times New Roman"/>
                <w:sz w:val="24"/>
                <w:szCs w:val="24"/>
              </w:rPr>
              <w:t xml:space="preserve">pārskatus </w:t>
            </w:r>
            <w:r w:rsidR="00B70D58" w:rsidRPr="00B70D58">
              <w:rPr>
                <w:rFonts w:ascii="Times New Roman" w:hAnsi="Times New Roman" w:cs="Times New Roman"/>
                <w:sz w:val="24"/>
                <w:szCs w:val="24"/>
              </w:rPr>
              <w:t>par projekta attiecināmajās izmaksā</w:t>
            </w:r>
            <w:bookmarkStart w:id="0" w:name="_GoBack"/>
            <w:r w:rsidR="00DA25A0">
              <w:rPr>
                <w:rFonts w:ascii="Times New Roman" w:hAnsi="Times New Roman" w:cs="Times New Roman"/>
                <w:sz w:val="24"/>
                <w:szCs w:val="24"/>
              </w:rPr>
              <w:t>s,</w:t>
            </w:r>
            <w:r w:rsidR="00B70D58">
              <w:rPr>
                <w:rFonts w:ascii="Times New Roman" w:hAnsi="Times New Roman" w:cs="Times New Roman"/>
                <w:sz w:val="24"/>
                <w:szCs w:val="24"/>
              </w:rPr>
              <w:t xml:space="preserve"> </w:t>
            </w:r>
            <w:bookmarkEnd w:id="0"/>
            <w:r w:rsidR="00B70D58" w:rsidRPr="00B70D58">
              <w:rPr>
                <w:rFonts w:ascii="Times New Roman" w:hAnsi="Times New Roman" w:cs="Times New Roman"/>
                <w:sz w:val="24"/>
                <w:szCs w:val="24"/>
              </w:rPr>
              <w:t>programmas administrēšanas attiecināmajās izmaksās</w:t>
            </w:r>
            <w:r w:rsidR="00DA25A0">
              <w:rPr>
                <w:rFonts w:ascii="Times New Roman" w:hAnsi="Times New Roman" w:cs="Times New Roman"/>
                <w:sz w:val="24"/>
                <w:szCs w:val="24"/>
              </w:rPr>
              <w:t xml:space="preserve"> vai </w:t>
            </w:r>
            <w:r w:rsidR="00DA25A0" w:rsidRPr="00DA25A0">
              <w:rPr>
                <w:rFonts w:ascii="Times New Roman" w:hAnsi="Times New Roman" w:cs="Times New Roman"/>
                <w:sz w:val="24"/>
                <w:szCs w:val="24"/>
              </w:rPr>
              <w:t>divpusējās sadarbības fonda programmas jomas iniciatīvu attiecināmajās izmaksās</w:t>
            </w:r>
            <w:r w:rsidR="00B70D58" w:rsidRPr="00B70D58">
              <w:rPr>
                <w:rFonts w:ascii="Times New Roman" w:hAnsi="Times New Roman" w:cs="Times New Roman"/>
                <w:sz w:val="24"/>
                <w:szCs w:val="24"/>
              </w:rPr>
              <w:t xml:space="preserve"> iekļaujamām </w:t>
            </w:r>
            <w:r w:rsidR="008A3221" w:rsidRPr="00DA100F">
              <w:rPr>
                <w:rFonts w:ascii="Times New Roman" w:hAnsi="Times New Roman" w:cs="Times New Roman"/>
                <w:sz w:val="24"/>
                <w:szCs w:val="24"/>
              </w:rPr>
              <w:t>pievienotās vērtības nodokļa summām</w:t>
            </w:r>
            <w:r w:rsidR="007D3E2B">
              <w:rPr>
                <w:rFonts w:ascii="Times New Roman" w:hAnsi="Times New Roman" w:cs="Times New Roman"/>
                <w:sz w:val="24"/>
                <w:szCs w:val="24"/>
              </w:rPr>
              <w:t xml:space="preserve"> </w:t>
            </w:r>
            <w:r w:rsidR="008A3221" w:rsidRPr="00DA100F">
              <w:rPr>
                <w:rFonts w:ascii="Times New Roman" w:hAnsi="Times New Roman" w:cs="Times New Roman"/>
                <w:sz w:val="24"/>
                <w:szCs w:val="24"/>
              </w:rPr>
              <w:t>un snie</w:t>
            </w:r>
            <w:r w:rsidR="00344BA9" w:rsidRPr="00DA100F">
              <w:rPr>
                <w:rFonts w:ascii="Times New Roman" w:hAnsi="Times New Roman" w:cs="Times New Roman"/>
                <w:sz w:val="24"/>
                <w:szCs w:val="24"/>
              </w:rPr>
              <w:t>gs</w:t>
            </w:r>
            <w:r w:rsidR="008A3221" w:rsidRPr="00DA100F">
              <w:rPr>
                <w:rFonts w:ascii="Times New Roman" w:hAnsi="Times New Roman" w:cs="Times New Roman"/>
                <w:sz w:val="24"/>
                <w:szCs w:val="24"/>
              </w:rPr>
              <w:t xml:space="preserve"> atzinumus par </w:t>
            </w:r>
            <w:r w:rsidR="007766D9" w:rsidRPr="00DA100F">
              <w:rPr>
                <w:rFonts w:ascii="Times New Roman" w:hAnsi="Times New Roman" w:cs="Times New Roman"/>
                <w:sz w:val="24"/>
                <w:szCs w:val="24"/>
              </w:rPr>
              <w:t>tiem</w:t>
            </w:r>
            <w:r w:rsidR="007D3E2B">
              <w:rPr>
                <w:rFonts w:ascii="Times New Roman" w:hAnsi="Times New Roman" w:cs="Times New Roman"/>
                <w:sz w:val="24"/>
                <w:szCs w:val="24"/>
              </w:rPr>
              <w:t>,</w:t>
            </w:r>
            <w:r w:rsidR="007766D9">
              <w:rPr>
                <w:rFonts w:ascii="Times New Roman" w:hAnsi="Times New Roman" w:cs="Times New Roman"/>
                <w:sz w:val="24"/>
                <w:szCs w:val="24"/>
              </w:rPr>
              <w:t xml:space="preserve"> ievērojot </w:t>
            </w:r>
            <w:r w:rsidR="007766D9" w:rsidRPr="007766D9">
              <w:rPr>
                <w:rFonts w:ascii="Times New Roman" w:hAnsi="Times New Roman" w:cs="Times New Roman"/>
                <w:sz w:val="24"/>
                <w:szCs w:val="24"/>
              </w:rPr>
              <w:t>Pievienotās vērtības nodokļa likuma XI</w:t>
            </w:r>
            <w:r w:rsidR="007D3E2B">
              <w:rPr>
                <w:rFonts w:ascii="Times New Roman" w:hAnsi="Times New Roman" w:cs="Times New Roman"/>
                <w:sz w:val="24"/>
                <w:szCs w:val="24"/>
              </w:rPr>
              <w:t xml:space="preserve">. </w:t>
            </w:r>
            <w:r w:rsidR="007766D9" w:rsidRPr="007766D9">
              <w:rPr>
                <w:rFonts w:ascii="Times New Roman" w:hAnsi="Times New Roman" w:cs="Times New Roman"/>
                <w:sz w:val="24"/>
                <w:szCs w:val="24"/>
              </w:rPr>
              <w:t>nodaļā noteikt</w:t>
            </w:r>
            <w:r w:rsidR="007766D9">
              <w:rPr>
                <w:rFonts w:ascii="Times New Roman" w:hAnsi="Times New Roman" w:cs="Times New Roman"/>
                <w:sz w:val="24"/>
                <w:szCs w:val="24"/>
              </w:rPr>
              <w:t>o</w:t>
            </w:r>
            <w:r w:rsidR="007766D9" w:rsidRPr="007766D9">
              <w:rPr>
                <w:rFonts w:ascii="Times New Roman" w:hAnsi="Times New Roman" w:cs="Times New Roman"/>
                <w:sz w:val="24"/>
                <w:szCs w:val="24"/>
              </w:rPr>
              <w:t xml:space="preserve"> kārtīb</w:t>
            </w:r>
            <w:r w:rsidR="007766D9">
              <w:rPr>
                <w:rFonts w:ascii="Times New Roman" w:hAnsi="Times New Roman" w:cs="Times New Roman"/>
                <w:sz w:val="24"/>
                <w:szCs w:val="24"/>
              </w:rPr>
              <w:t>u</w:t>
            </w:r>
            <w:r w:rsidR="007766D9" w:rsidRPr="007766D9">
              <w:rPr>
                <w:rFonts w:ascii="Times New Roman" w:hAnsi="Times New Roman" w:cs="Times New Roman"/>
                <w:sz w:val="24"/>
                <w:szCs w:val="24"/>
              </w:rPr>
              <w:t>.</w:t>
            </w:r>
          </w:p>
          <w:p w14:paraId="488E5AA3" w14:textId="241C538F" w:rsidR="00202A75" w:rsidRPr="00DA100F" w:rsidRDefault="00DF1B53" w:rsidP="008E713C">
            <w:pPr>
              <w:pStyle w:val="ListParagraph"/>
              <w:numPr>
                <w:ilvl w:val="0"/>
                <w:numId w:val="4"/>
              </w:numPr>
              <w:shd w:val="clear" w:color="auto" w:fill="FFFFFF"/>
              <w:spacing w:before="120" w:after="0" w:line="240" w:lineRule="auto"/>
              <w:ind w:left="250" w:right="57" w:hanging="284"/>
              <w:contextualSpacing w:val="0"/>
              <w:jc w:val="both"/>
            </w:pPr>
            <w:r w:rsidRPr="00DA100F">
              <w:rPr>
                <w:rFonts w:ascii="Times New Roman" w:hAnsi="Times New Roman" w:cs="Times New Roman"/>
                <w:sz w:val="24"/>
                <w:szCs w:val="24"/>
              </w:rPr>
              <w:t>MK</w:t>
            </w:r>
            <w:r w:rsidR="00151727" w:rsidRPr="00DA100F">
              <w:rPr>
                <w:rFonts w:ascii="Times New Roman" w:hAnsi="Times New Roman" w:cs="Times New Roman"/>
                <w:sz w:val="24"/>
                <w:szCs w:val="24"/>
              </w:rPr>
              <w:t xml:space="preserve"> noteikumu projekts</w:t>
            </w:r>
            <w:r w:rsidR="00172105">
              <w:rPr>
                <w:rFonts w:ascii="Times New Roman" w:hAnsi="Times New Roman" w:cs="Times New Roman"/>
                <w:sz w:val="24"/>
                <w:szCs w:val="24"/>
              </w:rPr>
              <w:t>,</w:t>
            </w:r>
            <w:r w:rsidR="00151727" w:rsidRPr="00DA100F">
              <w:rPr>
                <w:rFonts w:ascii="Times New Roman" w:hAnsi="Times New Roman" w:cs="Times New Roman"/>
                <w:sz w:val="24"/>
                <w:szCs w:val="24"/>
              </w:rPr>
              <w:t xml:space="preserve"> tāpat kā iepriekšējā finanšu instrumentu ieviešanas period</w:t>
            </w:r>
            <w:r w:rsidR="00093F22" w:rsidRPr="00DA100F">
              <w:rPr>
                <w:rFonts w:ascii="Times New Roman" w:hAnsi="Times New Roman" w:cs="Times New Roman"/>
                <w:sz w:val="24"/>
                <w:szCs w:val="24"/>
              </w:rPr>
              <w:t>ā</w:t>
            </w:r>
            <w:r w:rsidR="00172105">
              <w:rPr>
                <w:rFonts w:ascii="Times New Roman" w:hAnsi="Times New Roman" w:cs="Times New Roman"/>
                <w:sz w:val="24"/>
                <w:szCs w:val="24"/>
              </w:rPr>
              <w:t>,</w:t>
            </w:r>
            <w:r w:rsidR="00151727" w:rsidRPr="00DA100F">
              <w:rPr>
                <w:rFonts w:ascii="Times New Roman" w:hAnsi="Times New Roman" w:cs="Times New Roman"/>
                <w:sz w:val="24"/>
                <w:szCs w:val="24"/>
              </w:rPr>
              <w:t xml:space="preserve"> nosaka pienākumu vadošajai iestādei, programm</w:t>
            </w:r>
            <w:r w:rsidR="006F30B3">
              <w:rPr>
                <w:rFonts w:ascii="Times New Roman" w:hAnsi="Times New Roman" w:cs="Times New Roman"/>
                <w:sz w:val="24"/>
                <w:szCs w:val="24"/>
              </w:rPr>
              <w:t>as apsaimniekotājam, aģentūrai,</w:t>
            </w:r>
            <w:r w:rsidR="00151727" w:rsidRPr="00DA100F">
              <w:rPr>
                <w:rFonts w:ascii="Times New Roman" w:hAnsi="Times New Roman" w:cs="Times New Roman"/>
                <w:sz w:val="24"/>
                <w:szCs w:val="24"/>
              </w:rPr>
              <w:t xml:space="preserve"> revīzijas iestādei un sertifikācijas iestādei nodrošināt efektīvas iekšējās kontroles sistēmas izveidošanu un funkcionēšanu.</w:t>
            </w:r>
            <w:r w:rsidR="00172105">
              <w:rPr>
                <w:rFonts w:ascii="Times New Roman" w:hAnsi="Times New Roman" w:cs="Times New Roman"/>
                <w:sz w:val="24"/>
                <w:szCs w:val="24"/>
              </w:rPr>
              <w:t xml:space="preserve"> </w:t>
            </w:r>
            <w:r w:rsidR="00065CEC" w:rsidRPr="00DA100F">
              <w:rPr>
                <w:rFonts w:ascii="Times New Roman" w:hAnsi="Times New Roman" w:cs="Times New Roman"/>
                <w:sz w:val="24"/>
                <w:szCs w:val="24"/>
              </w:rPr>
              <w:t>Tiek noteikts</w:t>
            </w:r>
            <w:r w:rsidR="00A80DBC" w:rsidRPr="00DA100F">
              <w:rPr>
                <w:rFonts w:ascii="Times New Roman" w:hAnsi="Times New Roman" w:cs="Times New Roman"/>
                <w:sz w:val="24"/>
                <w:szCs w:val="24"/>
              </w:rPr>
              <w:t xml:space="preserve">, </w:t>
            </w:r>
            <w:r w:rsidR="00183B2C" w:rsidRPr="00DA100F">
              <w:rPr>
                <w:rFonts w:ascii="Times New Roman" w:hAnsi="Times New Roman" w:cs="Times New Roman"/>
                <w:sz w:val="24"/>
                <w:szCs w:val="24"/>
              </w:rPr>
              <w:t>ka finanšu instrumentu kontrole ir izlases veida pārbaude projekta īstenošanas vietā, ko veic programmas apsaimniekotājs vai aģentūra un projekta noslēguma nosacījumu (nosacījumi, kuri jāievēro pēc projekta pabeigšanas) izpildes pārbaude, ko veic līdzfinansējuma saņēmējs.</w:t>
            </w:r>
            <w:r w:rsidR="007D3E2B">
              <w:rPr>
                <w:rFonts w:ascii="Times New Roman" w:hAnsi="Times New Roman" w:cs="Times New Roman"/>
                <w:sz w:val="24"/>
                <w:szCs w:val="24"/>
              </w:rPr>
              <w:t xml:space="preserve"> </w:t>
            </w:r>
            <w:r w:rsidR="005F0835" w:rsidRPr="00DA100F">
              <w:rPr>
                <w:rFonts w:ascii="Times New Roman" w:hAnsi="Times New Roman" w:cs="Times New Roman"/>
                <w:sz w:val="24"/>
                <w:szCs w:val="24"/>
              </w:rPr>
              <w:t>Pamatojoties uz Norvēģijas Ārlietu ministrijas vai Eiropas Ekonomikas zonas Finanšu instrumenta komitejas lēmumu, vadošajai iestādei ir tiesības apturēt va</w:t>
            </w:r>
            <w:r w:rsidR="008164AA">
              <w:rPr>
                <w:rFonts w:ascii="Times New Roman" w:hAnsi="Times New Roman" w:cs="Times New Roman"/>
                <w:sz w:val="24"/>
                <w:szCs w:val="24"/>
              </w:rPr>
              <w:t>i atjaunot maksājumus programmā, ievērojot donorvalstu noteikumu 13.1. pantā noteikto.</w:t>
            </w:r>
          </w:p>
          <w:p w14:paraId="3737B5CD" w14:textId="063FFB2F" w:rsidR="008C172E" w:rsidRPr="00DA100F" w:rsidRDefault="00713156" w:rsidP="008E713C">
            <w:pPr>
              <w:pStyle w:val="ListParagraph"/>
              <w:numPr>
                <w:ilvl w:val="0"/>
                <w:numId w:val="4"/>
              </w:numPr>
              <w:shd w:val="clear" w:color="auto" w:fill="FFFFFF"/>
              <w:tabs>
                <w:tab w:val="left" w:pos="402"/>
              </w:tabs>
              <w:spacing w:before="120" w:after="0" w:line="240" w:lineRule="auto"/>
              <w:ind w:left="249" w:right="57" w:hanging="249"/>
              <w:contextualSpacing w:val="0"/>
              <w:jc w:val="both"/>
              <w:rPr>
                <w:rFonts w:ascii="Times New Roman" w:hAnsi="Times New Roman" w:cs="Times New Roman"/>
                <w:sz w:val="24"/>
                <w:szCs w:val="24"/>
              </w:rPr>
            </w:pPr>
            <w:r w:rsidRPr="00DA100F">
              <w:rPr>
                <w:rFonts w:ascii="Times New Roman" w:hAnsi="Times New Roman" w:cs="Times New Roman"/>
                <w:sz w:val="24"/>
                <w:szCs w:val="24"/>
              </w:rPr>
              <w:t xml:space="preserve">MK noteikumu projekts nosaka kārtību neatbilstību izvērtēšanai un ziņošanai par konstatēto </w:t>
            </w:r>
            <w:r w:rsidR="00D30DF6" w:rsidRPr="00DA100F">
              <w:rPr>
                <w:rFonts w:ascii="Times New Roman" w:hAnsi="Times New Roman" w:cs="Times New Roman"/>
                <w:sz w:val="24"/>
                <w:szCs w:val="24"/>
              </w:rPr>
              <w:t>neatbilstību</w:t>
            </w:r>
            <w:r w:rsidRPr="00DA100F">
              <w:rPr>
                <w:rFonts w:ascii="Times New Roman" w:hAnsi="Times New Roman" w:cs="Times New Roman"/>
                <w:sz w:val="24"/>
                <w:szCs w:val="24"/>
              </w:rPr>
              <w:t>.</w:t>
            </w:r>
            <w:r w:rsidR="00D30DF6" w:rsidRPr="00DA100F">
              <w:rPr>
                <w:rFonts w:ascii="Times New Roman" w:hAnsi="Times New Roman" w:cs="Times New Roman"/>
                <w:sz w:val="24"/>
                <w:szCs w:val="24"/>
              </w:rPr>
              <w:t xml:space="preserve"> Atšķirībā no iepriekšējā perioda šī sadaļa tika pilnveidota un vienkāršota atbilstoši </w:t>
            </w:r>
            <w:r w:rsidR="009078E3" w:rsidRPr="00DA100F">
              <w:rPr>
                <w:rFonts w:ascii="Times New Roman" w:hAnsi="Times New Roman" w:cs="Times New Roman"/>
                <w:sz w:val="24"/>
                <w:szCs w:val="24"/>
              </w:rPr>
              <w:t xml:space="preserve">faktiskajai </w:t>
            </w:r>
            <w:r w:rsidR="00D30DF6" w:rsidRPr="00DA100F">
              <w:rPr>
                <w:rFonts w:ascii="Times New Roman" w:hAnsi="Times New Roman" w:cs="Times New Roman"/>
                <w:sz w:val="24"/>
                <w:szCs w:val="24"/>
              </w:rPr>
              <w:t>neatbilstību administrēšanas kārtībai.</w:t>
            </w:r>
          </w:p>
          <w:p w14:paraId="7656287C" w14:textId="72A48A1A" w:rsidR="00025C20" w:rsidRPr="00DA100F" w:rsidRDefault="009078E3" w:rsidP="008E713C">
            <w:pPr>
              <w:pStyle w:val="ListParagraph"/>
              <w:shd w:val="clear" w:color="auto" w:fill="FFFFFF"/>
              <w:spacing w:before="120" w:after="0" w:line="240" w:lineRule="auto"/>
              <w:ind w:left="249" w:right="57"/>
              <w:contextualSpacing w:val="0"/>
              <w:jc w:val="both"/>
              <w:rPr>
                <w:rFonts w:ascii="Times New Roman" w:hAnsi="Times New Roman" w:cs="Times New Roman"/>
                <w:sz w:val="24"/>
                <w:szCs w:val="24"/>
              </w:rPr>
            </w:pPr>
            <w:r w:rsidRPr="00DA100F">
              <w:rPr>
                <w:rFonts w:ascii="Times New Roman" w:hAnsi="Times New Roman" w:cs="Times New Roman"/>
                <w:sz w:val="24"/>
                <w:szCs w:val="24"/>
              </w:rPr>
              <w:t>Tā kā</w:t>
            </w:r>
            <w:r w:rsidR="00175FD4" w:rsidRPr="00DA100F">
              <w:rPr>
                <w:rFonts w:ascii="Times New Roman" w:hAnsi="Times New Roman" w:cs="Times New Roman"/>
                <w:sz w:val="24"/>
                <w:szCs w:val="24"/>
              </w:rPr>
              <w:t xml:space="preserve"> neatbilstības var tikt konstatētas arī </w:t>
            </w:r>
            <w:r w:rsidR="00852A59" w:rsidRPr="00DA100F">
              <w:rPr>
                <w:rFonts w:ascii="Times New Roman" w:hAnsi="Times New Roman" w:cs="Times New Roman"/>
                <w:sz w:val="24"/>
                <w:szCs w:val="24"/>
              </w:rPr>
              <w:t>d</w:t>
            </w:r>
            <w:r w:rsidR="007022C6" w:rsidRPr="00DA100F">
              <w:rPr>
                <w:rFonts w:ascii="Times New Roman" w:hAnsi="Times New Roman" w:cs="Times New Roman"/>
                <w:sz w:val="24"/>
                <w:szCs w:val="24"/>
              </w:rPr>
              <w:t xml:space="preserve">ivpusējās sadarbības fonda </w:t>
            </w:r>
            <w:r w:rsidR="00175FD4" w:rsidRPr="00DA100F">
              <w:rPr>
                <w:rFonts w:ascii="Times New Roman" w:hAnsi="Times New Roman" w:cs="Times New Roman"/>
                <w:sz w:val="24"/>
                <w:szCs w:val="24"/>
              </w:rPr>
              <w:t>iniciatīvās</w:t>
            </w:r>
            <w:r w:rsidR="007022C6" w:rsidRPr="00DA100F">
              <w:rPr>
                <w:rFonts w:ascii="Times New Roman" w:hAnsi="Times New Roman" w:cs="Times New Roman"/>
                <w:sz w:val="24"/>
                <w:szCs w:val="24"/>
              </w:rPr>
              <w:t>,</w:t>
            </w:r>
            <w:r w:rsidR="00175FD4" w:rsidRPr="00DA100F">
              <w:rPr>
                <w:rFonts w:ascii="Times New Roman" w:hAnsi="Times New Roman" w:cs="Times New Roman"/>
                <w:sz w:val="24"/>
                <w:szCs w:val="24"/>
              </w:rPr>
              <w:t xml:space="preserve"> MK noteikumu projekts paredz pienākumu progr</w:t>
            </w:r>
            <w:r w:rsidR="00B169E1" w:rsidRPr="00DA100F">
              <w:rPr>
                <w:rFonts w:ascii="Times New Roman" w:hAnsi="Times New Roman" w:cs="Times New Roman"/>
                <w:sz w:val="24"/>
                <w:szCs w:val="24"/>
              </w:rPr>
              <w:t>ammas apsaimniekotājam nodrošināt</w:t>
            </w:r>
            <w:r w:rsidR="00175FD4" w:rsidRPr="00DA100F">
              <w:rPr>
                <w:rFonts w:ascii="Times New Roman" w:hAnsi="Times New Roman" w:cs="Times New Roman"/>
                <w:sz w:val="24"/>
                <w:szCs w:val="24"/>
              </w:rPr>
              <w:t xml:space="preserve">, </w:t>
            </w:r>
            <w:r w:rsidR="00C838F6" w:rsidRPr="00DA100F">
              <w:rPr>
                <w:rFonts w:ascii="Times New Roman" w:hAnsi="Times New Roman" w:cs="Times New Roman"/>
                <w:sz w:val="24"/>
                <w:szCs w:val="24"/>
              </w:rPr>
              <w:t xml:space="preserve">ka </w:t>
            </w:r>
            <w:r w:rsidR="00175FD4" w:rsidRPr="00DA100F">
              <w:rPr>
                <w:rFonts w:ascii="Times New Roman" w:hAnsi="Times New Roman" w:cs="Times New Roman"/>
                <w:sz w:val="24"/>
                <w:szCs w:val="24"/>
              </w:rPr>
              <w:t xml:space="preserve">izdevumi, kas radušies ne tikai programmā, projektos, bet arī iniciatīvās, kas saņem atbalstu attiecīgajā programmā un divpusējās sadarbības fondā, atbilstu nosacījumiem, kas izriet no saprašanās memorandiem un tajos noteiktā tiesiskā regulējuma, kā arī specifiskajiem noteikumiem, kas noteikti attiecīgās programmas līgumā. </w:t>
            </w:r>
            <w:r w:rsidR="00A71866" w:rsidRPr="00DA100F">
              <w:rPr>
                <w:rFonts w:ascii="Times New Roman" w:hAnsi="Times New Roman" w:cs="Times New Roman"/>
                <w:sz w:val="24"/>
                <w:szCs w:val="24"/>
              </w:rPr>
              <w:t>MK</w:t>
            </w:r>
            <w:r w:rsidR="00025C20" w:rsidRPr="00DA100F">
              <w:rPr>
                <w:rFonts w:ascii="Times New Roman" w:hAnsi="Times New Roman" w:cs="Times New Roman"/>
                <w:sz w:val="24"/>
                <w:szCs w:val="24"/>
              </w:rPr>
              <w:t xml:space="preserve"> n</w:t>
            </w:r>
            <w:r w:rsidR="00A71866" w:rsidRPr="00DA100F">
              <w:rPr>
                <w:rFonts w:ascii="Times New Roman" w:hAnsi="Times New Roman" w:cs="Times New Roman"/>
                <w:sz w:val="24"/>
                <w:szCs w:val="24"/>
              </w:rPr>
              <w:t>oteikumu projekta regulējums par neatbilstoši veikto izdevumu atgūšanu un neatbilstoši veikto izdevumu atmaks</w:t>
            </w:r>
            <w:r w:rsidR="00292DEE" w:rsidRPr="00DA100F">
              <w:rPr>
                <w:rFonts w:ascii="Times New Roman" w:hAnsi="Times New Roman" w:cs="Times New Roman"/>
                <w:sz w:val="24"/>
                <w:szCs w:val="24"/>
              </w:rPr>
              <w:t>u</w:t>
            </w:r>
            <w:r w:rsidR="00A71866" w:rsidRPr="00DA100F">
              <w:rPr>
                <w:rFonts w:ascii="Times New Roman" w:hAnsi="Times New Roman" w:cs="Times New Roman"/>
                <w:sz w:val="24"/>
                <w:szCs w:val="24"/>
              </w:rPr>
              <w:t xml:space="preserve"> un uzskaiti attiecībā uz </w:t>
            </w:r>
            <w:r w:rsidR="00E96447" w:rsidRPr="00DA100F">
              <w:rPr>
                <w:rFonts w:ascii="Times New Roman" w:hAnsi="Times New Roman" w:cs="Times New Roman"/>
                <w:sz w:val="24"/>
                <w:szCs w:val="24"/>
              </w:rPr>
              <w:t>d</w:t>
            </w:r>
            <w:r w:rsidR="00A71866" w:rsidRPr="00DA100F">
              <w:rPr>
                <w:rFonts w:ascii="Times New Roman" w:hAnsi="Times New Roman" w:cs="Times New Roman"/>
                <w:sz w:val="24"/>
                <w:szCs w:val="24"/>
              </w:rPr>
              <w:t xml:space="preserve">ivpusējās sadarbības fonda iniciatīvām piemērojams </w:t>
            </w:r>
            <w:proofErr w:type="spellStart"/>
            <w:r w:rsidR="00A71866" w:rsidRPr="00DA100F">
              <w:rPr>
                <w:rFonts w:ascii="Times New Roman" w:hAnsi="Times New Roman" w:cs="Times New Roman"/>
                <w:i/>
                <w:sz w:val="24"/>
                <w:szCs w:val="24"/>
              </w:rPr>
              <w:t>mutatis</w:t>
            </w:r>
            <w:proofErr w:type="spellEnd"/>
            <w:r w:rsidR="007D3E2B">
              <w:rPr>
                <w:rFonts w:ascii="Times New Roman" w:hAnsi="Times New Roman" w:cs="Times New Roman"/>
                <w:i/>
                <w:sz w:val="24"/>
                <w:szCs w:val="24"/>
              </w:rPr>
              <w:t xml:space="preserve"> </w:t>
            </w:r>
            <w:proofErr w:type="spellStart"/>
            <w:r w:rsidR="00A71866" w:rsidRPr="00DA100F">
              <w:rPr>
                <w:rFonts w:ascii="Times New Roman" w:hAnsi="Times New Roman" w:cs="Times New Roman"/>
                <w:i/>
                <w:sz w:val="24"/>
                <w:szCs w:val="24"/>
              </w:rPr>
              <w:lastRenderedPageBreak/>
              <w:t>mutandis</w:t>
            </w:r>
            <w:proofErr w:type="spellEnd"/>
            <w:r w:rsidR="00A71866" w:rsidRPr="00DA100F">
              <w:rPr>
                <w:rFonts w:ascii="Times New Roman" w:hAnsi="Times New Roman" w:cs="Times New Roman"/>
                <w:i/>
                <w:sz w:val="24"/>
                <w:szCs w:val="24"/>
              </w:rPr>
              <w:t xml:space="preserve">, </w:t>
            </w:r>
            <w:r w:rsidR="00A71866" w:rsidRPr="00DA100F">
              <w:rPr>
                <w:rFonts w:ascii="Times New Roman" w:hAnsi="Times New Roman" w:cs="Times New Roman"/>
                <w:sz w:val="24"/>
                <w:szCs w:val="24"/>
              </w:rPr>
              <w:t xml:space="preserve">un proti, </w:t>
            </w:r>
            <w:r w:rsidR="00025C20" w:rsidRPr="00DA100F">
              <w:rPr>
                <w:rFonts w:ascii="Times New Roman" w:hAnsi="Times New Roman" w:cs="Times New Roman"/>
                <w:sz w:val="24"/>
                <w:szCs w:val="24"/>
              </w:rPr>
              <w:t>šo regulējumu piemēros ar nepieciešamajām izmaiņām</w:t>
            </w:r>
            <w:r w:rsidR="00E76252" w:rsidRPr="00DA100F">
              <w:rPr>
                <w:rFonts w:ascii="Times New Roman" w:hAnsi="Times New Roman" w:cs="Times New Roman"/>
                <w:sz w:val="24"/>
                <w:szCs w:val="24"/>
              </w:rPr>
              <w:t>, ņemot vērā divpusējās sadarbības fonda ieviešanas specifiku</w:t>
            </w:r>
            <w:r w:rsidR="00597FA9">
              <w:rPr>
                <w:rFonts w:ascii="Times New Roman" w:hAnsi="Times New Roman" w:cs="Times New Roman"/>
                <w:sz w:val="24"/>
                <w:szCs w:val="24"/>
              </w:rPr>
              <w:t xml:space="preserve">, </w:t>
            </w:r>
            <w:r w:rsidR="00597FA9" w:rsidRPr="00597FA9">
              <w:rPr>
                <w:rFonts w:ascii="Times New Roman" w:hAnsi="Times New Roman" w:cs="Times New Roman"/>
                <w:sz w:val="24"/>
                <w:szCs w:val="24"/>
              </w:rPr>
              <w:t>kas tiks atrunāta Finanšu ministrijas iekšējā kārtībā par sadarbību starp Finanšu ministriju, vadošo iestādi un sertifikācijas iestādi attiecībā uz divpusējā sadarbības fonda ieviešanu.</w:t>
            </w:r>
            <w:r w:rsidR="00597FA9">
              <w:rPr>
                <w:rFonts w:ascii="Times New Roman" w:hAnsi="Times New Roman" w:cs="Times New Roman"/>
                <w:sz w:val="24"/>
                <w:szCs w:val="24"/>
              </w:rPr>
              <w:t xml:space="preserve"> </w:t>
            </w:r>
            <w:r w:rsidR="00025C20" w:rsidRPr="00DA100F">
              <w:rPr>
                <w:rFonts w:ascii="Times New Roman" w:hAnsi="Times New Roman" w:cs="Times New Roman"/>
                <w:sz w:val="24"/>
                <w:szCs w:val="24"/>
              </w:rPr>
              <w:t>Paredzēts,</w:t>
            </w:r>
            <w:r w:rsidR="00EF193B" w:rsidRPr="00DA100F">
              <w:rPr>
                <w:rFonts w:ascii="Times New Roman" w:hAnsi="Times New Roman" w:cs="Times New Roman"/>
                <w:sz w:val="24"/>
                <w:szCs w:val="24"/>
              </w:rPr>
              <w:t xml:space="preserve"> ka</w:t>
            </w:r>
            <w:r w:rsidR="00245306">
              <w:rPr>
                <w:rFonts w:ascii="Times New Roman" w:hAnsi="Times New Roman" w:cs="Times New Roman"/>
                <w:sz w:val="24"/>
                <w:szCs w:val="24"/>
              </w:rPr>
              <w:t xml:space="preserve"> </w:t>
            </w:r>
            <w:r w:rsidR="00FC03A3">
              <w:rPr>
                <w:rFonts w:ascii="Times New Roman" w:hAnsi="Times New Roman" w:cs="Times New Roman"/>
                <w:sz w:val="24"/>
                <w:szCs w:val="24"/>
              </w:rPr>
              <w:t xml:space="preserve">neatbilstības, kas rodas </w:t>
            </w:r>
            <w:r w:rsidR="00A121E6">
              <w:rPr>
                <w:rFonts w:ascii="Times New Roman" w:hAnsi="Times New Roman" w:cs="Times New Roman"/>
                <w:sz w:val="24"/>
                <w:szCs w:val="24"/>
              </w:rPr>
              <w:t xml:space="preserve">divpusējā sadarbības fonda iniciatīvās </w:t>
            </w:r>
            <w:r w:rsidR="00722576" w:rsidRPr="00722576">
              <w:rPr>
                <w:rFonts w:ascii="Times New Roman" w:hAnsi="Times New Roman" w:cs="Times New Roman"/>
                <w:sz w:val="24"/>
                <w:szCs w:val="24"/>
              </w:rPr>
              <w:t>tiks pielīdzinātas neatbilstībām projektos</w:t>
            </w:r>
            <w:r w:rsidR="00FC03A3">
              <w:rPr>
                <w:rFonts w:ascii="Times New Roman" w:hAnsi="Times New Roman" w:cs="Times New Roman"/>
                <w:sz w:val="24"/>
                <w:szCs w:val="24"/>
              </w:rPr>
              <w:t xml:space="preserve">. </w:t>
            </w:r>
            <w:r w:rsidR="007A4278" w:rsidRPr="00FA2502">
              <w:rPr>
                <w:rFonts w:ascii="Times New Roman" w:hAnsi="Times New Roman" w:cs="Times New Roman"/>
                <w:sz w:val="24"/>
                <w:szCs w:val="24"/>
              </w:rPr>
              <w:t>Ņemot vērā donorvalstu noteikumu 13.2.</w:t>
            </w:r>
            <w:r w:rsidR="00172105">
              <w:rPr>
                <w:rFonts w:ascii="Times New Roman" w:hAnsi="Times New Roman" w:cs="Times New Roman"/>
                <w:sz w:val="24"/>
                <w:szCs w:val="24"/>
              </w:rPr>
              <w:t> </w:t>
            </w:r>
            <w:r w:rsidR="007A4278" w:rsidRPr="00FA2502">
              <w:rPr>
                <w:rFonts w:ascii="Times New Roman" w:hAnsi="Times New Roman" w:cs="Times New Roman"/>
                <w:sz w:val="24"/>
                <w:szCs w:val="24"/>
              </w:rPr>
              <w:t>panta 3.</w:t>
            </w:r>
            <w:r w:rsidR="00172105">
              <w:rPr>
                <w:rFonts w:ascii="Times New Roman" w:hAnsi="Times New Roman" w:cs="Times New Roman"/>
                <w:sz w:val="24"/>
                <w:szCs w:val="24"/>
              </w:rPr>
              <w:t> </w:t>
            </w:r>
            <w:r w:rsidR="007A4278" w:rsidRPr="00FA2502">
              <w:rPr>
                <w:rFonts w:ascii="Times New Roman" w:hAnsi="Times New Roman" w:cs="Times New Roman"/>
                <w:sz w:val="24"/>
                <w:szCs w:val="24"/>
              </w:rPr>
              <w:t xml:space="preserve">punktā noteikto, divpusējā sadarbības fonda iniciatīvās neatbilstoši veikto izdevumu summu var izmantot </w:t>
            </w:r>
            <w:r w:rsidR="007A4278" w:rsidRPr="00FA2502">
              <w:rPr>
                <w:rFonts w:ascii="Times New Roman" w:hAnsi="Times New Roman"/>
                <w:sz w:val="24"/>
              </w:rPr>
              <w:t>tajā pašā budžeta pozīcijā citu izmaksu segšanai.</w:t>
            </w:r>
          </w:p>
          <w:p w14:paraId="625C0C9D" w14:textId="6530FEDC" w:rsidR="00B37FEC" w:rsidRPr="00DA100F" w:rsidRDefault="00202A75" w:rsidP="008E713C">
            <w:pPr>
              <w:pStyle w:val="ListParagraph"/>
              <w:shd w:val="clear" w:color="auto" w:fill="FFFFFF"/>
              <w:spacing w:after="0" w:line="240" w:lineRule="auto"/>
              <w:ind w:left="249" w:right="57"/>
              <w:contextualSpacing w:val="0"/>
              <w:jc w:val="both"/>
              <w:rPr>
                <w:rFonts w:ascii="Times New Roman" w:hAnsi="Times New Roman" w:cs="Times New Roman"/>
                <w:sz w:val="24"/>
                <w:szCs w:val="24"/>
              </w:rPr>
            </w:pPr>
            <w:r w:rsidRPr="00DA100F">
              <w:rPr>
                <w:rFonts w:ascii="Times New Roman" w:hAnsi="Times New Roman" w:cs="Times New Roman"/>
                <w:sz w:val="24"/>
                <w:szCs w:val="24"/>
              </w:rPr>
              <w:t xml:space="preserve">Salīdzinot ar </w:t>
            </w:r>
            <w:r w:rsidR="00B35D71" w:rsidRPr="00DA100F">
              <w:rPr>
                <w:rFonts w:ascii="Times New Roman" w:hAnsi="Times New Roman" w:cs="Times New Roman"/>
                <w:sz w:val="24"/>
                <w:szCs w:val="24"/>
              </w:rPr>
              <w:t>iepriekš</w:t>
            </w:r>
            <w:r w:rsidR="001238D0" w:rsidRPr="00DA100F">
              <w:rPr>
                <w:rFonts w:ascii="Times New Roman" w:hAnsi="Times New Roman" w:cs="Times New Roman"/>
                <w:sz w:val="24"/>
                <w:szCs w:val="24"/>
              </w:rPr>
              <w:t>ēj</w:t>
            </w:r>
            <w:r w:rsidRPr="00DA100F">
              <w:rPr>
                <w:rFonts w:ascii="Times New Roman" w:hAnsi="Times New Roman" w:cs="Times New Roman"/>
                <w:sz w:val="24"/>
                <w:szCs w:val="24"/>
              </w:rPr>
              <w:t>o</w:t>
            </w:r>
            <w:r w:rsidR="001238D0" w:rsidRPr="00DA100F">
              <w:rPr>
                <w:rFonts w:ascii="Times New Roman" w:hAnsi="Times New Roman" w:cs="Times New Roman"/>
                <w:sz w:val="24"/>
                <w:szCs w:val="24"/>
              </w:rPr>
              <w:t xml:space="preserve"> period</w:t>
            </w:r>
            <w:r w:rsidRPr="00DA100F">
              <w:rPr>
                <w:rFonts w:ascii="Times New Roman" w:hAnsi="Times New Roman" w:cs="Times New Roman"/>
                <w:sz w:val="24"/>
                <w:szCs w:val="24"/>
              </w:rPr>
              <w:t>u,</w:t>
            </w:r>
            <w:r w:rsidR="00245306">
              <w:rPr>
                <w:rFonts w:ascii="Times New Roman" w:hAnsi="Times New Roman" w:cs="Times New Roman"/>
                <w:sz w:val="24"/>
                <w:szCs w:val="24"/>
              </w:rPr>
              <w:t xml:space="preserve"> </w:t>
            </w:r>
            <w:r w:rsidR="00B35D71" w:rsidRPr="00DA100F">
              <w:rPr>
                <w:rFonts w:ascii="Times New Roman" w:hAnsi="Times New Roman" w:cs="Times New Roman"/>
                <w:sz w:val="24"/>
                <w:szCs w:val="24"/>
              </w:rPr>
              <w:t>MK noteikumu projekt</w:t>
            </w:r>
            <w:r w:rsidR="00B37FEC" w:rsidRPr="00DA100F">
              <w:rPr>
                <w:rFonts w:ascii="Times New Roman" w:hAnsi="Times New Roman" w:cs="Times New Roman"/>
                <w:sz w:val="24"/>
                <w:szCs w:val="24"/>
              </w:rPr>
              <w:t>ā tiek</w:t>
            </w:r>
            <w:r w:rsidR="00245306">
              <w:rPr>
                <w:rFonts w:ascii="Times New Roman" w:hAnsi="Times New Roman" w:cs="Times New Roman"/>
                <w:sz w:val="24"/>
                <w:szCs w:val="24"/>
              </w:rPr>
              <w:t xml:space="preserve"> </w:t>
            </w:r>
            <w:r w:rsidR="00B37FEC" w:rsidRPr="00DA100F">
              <w:rPr>
                <w:rFonts w:ascii="Times New Roman" w:hAnsi="Times New Roman" w:cs="Times New Roman"/>
                <w:sz w:val="24"/>
                <w:szCs w:val="24"/>
              </w:rPr>
              <w:t xml:space="preserve">precizēts regulējums attiecībā uz </w:t>
            </w:r>
            <w:r w:rsidR="005F7E09" w:rsidRPr="00DA100F">
              <w:rPr>
                <w:rFonts w:ascii="Times New Roman" w:hAnsi="Times New Roman" w:cs="Times New Roman"/>
                <w:sz w:val="24"/>
                <w:szCs w:val="24"/>
              </w:rPr>
              <w:t xml:space="preserve">lēmuma par </w:t>
            </w:r>
            <w:r w:rsidR="00B37FEC" w:rsidRPr="00DA100F">
              <w:rPr>
                <w:rFonts w:ascii="Times New Roman" w:hAnsi="Times New Roman" w:cs="Times New Roman"/>
                <w:sz w:val="24"/>
                <w:szCs w:val="24"/>
              </w:rPr>
              <w:t xml:space="preserve">neatbilstību konstatēšanu </w:t>
            </w:r>
            <w:r w:rsidR="005F7E09" w:rsidRPr="00DA100F">
              <w:rPr>
                <w:rFonts w:ascii="Times New Roman" w:hAnsi="Times New Roman" w:cs="Times New Roman"/>
                <w:sz w:val="24"/>
                <w:szCs w:val="24"/>
              </w:rPr>
              <w:t xml:space="preserve">pieņemšanu </w:t>
            </w:r>
            <w:r w:rsidR="00B37FEC" w:rsidRPr="00DA100F">
              <w:rPr>
                <w:rFonts w:ascii="Times New Roman" w:hAnsi="Times New Roman" w:cs="Times New Roman"/>
                <w:sz w:val="24"/>
                <w:szCs w:val="24"/>
              </w:rPr>
              <w:t>projekt</w:t>
            </w:r>
            <w:r w:rsidR="005F7E09" w:rsidRPr="00DA100F">
              <w:rPr>
                <w:rFonts w:ascii="Times New Roman" w:hAnsi="Times New Roman" w:cs="Times New Roman"/>
                <w:sz w:val="24"/>
                <w:szCs w:val="24"/>
              </w:rPr>
              <w:t>a līmenī</w:t>
            </w:r>
            <w:r w:rsidR="00B37FEC" w:rsidRPr="00DA100F">
              <w:rPr>
                <w:rFonts w:ascii="Times New Roman" w:hAnsi="Times New Roman" w:cs="Times New Roman"/>
                <w:sz w:val="24"/>
                <w:szCs w:val="24"/>
              </w:rPr>
              <w:t xml:space="preserve"> un programmas administratīvajās izmaksās</w:t>
            </w:r>
            <w:r w:rsidRPr="00DA100F">
              <w:rPr>
                <w:rFonts w:ascii="Times New Roman" w:hAnsi="Times New Roman" w:cs="Times New Roman"/>
                <w:sz w:val="24"/>
                <w:szCs w:val="24"/>
              </w:rPr>
              <w:t>, ņemot vērā revīzijas iestādes audita ieteikumus</w:t>
            </w:r>
            <w:r w:rsidR="00B37FEC" w:rsidRPr="00DA100F">
              <w:rPr>
                <w:rFonts w:ascii="Times New Roman" w:hAnsi="Times New Roman" w:cs="Times New Roman"/>
                <w:sz w:val="24"/>
                <w:szCs w:val="24"/>
              </w:rPr>
              <w:t>.</w:t>
            </w:r>
          </w:p>
          <w:p w14:paraId="0372D045" w14:textId="13B41716" w:rsidR="008C172E" w:rsidRPr="00DA100F" w:rsidRDefault="00B37FEC" w:rsidP="008E713C">
            <w:pPr>
              <w:pStyle w:val="ListParagraph"/>
              <w:shd w:val="clear" w:color="auto" w:fill="FFFFFF"/>
              <w:spacing w:before="120" w:after="0" w:line="240" w:lineRule="auto"/>
              <w:ind w:left="249" w:right="57"/>
              <w:contextualSpacing w:val="0"/>
              <w:jc w:val="both"/>
              <w:rPr>
                <w:rFonts w:ascii="Times New Roman" w:hAnsi="Times New Roman" w:cs="Times New Roman"/>
                <w:sz w:val="24"/>
                <w:szCs w:val="24"/>
              </w:rPr>
            </w:pPr>
            <w:r w:rsidRPr="00DA100F">
              <w:rPr>
                <w:rFonts w:ascii="Times New Roman" w:hAnsi="Times New Roman" w:cs="Times New Roman"/>
                <w:sz w:val="24"/>
                <w:szCs w:val="24"/>
              </w:rPr>
              <w:t>MK not</w:t>
            </w:r>
            <w:r w:rsidR="00DB4D87" w:rsidRPr="00DA100F">
              <w:rPr>
                <w:rFonts w:ascii="Times New Roman" w:hAnsi="Times New Roman" w:cs="Times New Roman"/>
                <w:sz w:val="24"/>
                <w:szCs w:val="24"/>
              </w:rPr>
              <w:t>eikumu projekts papildināts ar nosacījumu</w:t>
            </w:r>
            <w:r w:rsidRPr="00DA100F">
              <w:rPr>
                <w:rFonts w:ascii="Times New Roman" w:hAnsi="Times New Roman" w:cs="Times New Roman"/>
                <w:sz w:val="24"/>
                <w:szCs w:val="24"/>
              </w:rPr>
              <w:t xml:space="preserve">, </w:t>
            </w:r>
            <w:r w:rsidR="00196E90" w:rsidRPr="00DA100F">
              <w:rPr>
                <w:rFonts w:ascii="Times New Roman" w:hAnsi="Times New Roman" w:cs="Times New Roman"/>
                <w:sz w:val="24"/>
                <w:szCs w:val="24"/>
              </w:rPr>
              <w:t xml:space="preserve">ka vadošā iestāde, programmas apsaimniekotājs, aģentūra, sertifikācijas iestāde vai revīzijas iestāde izvērtē katru tās konstatēto iespējamo neatbilstību, bet lēmumu par </w:t>
            </w:r>
            <w:r w:rsidR="00D62113" w:rsidRPr="00DA100F">
              <w:rPr>
                <w:rFonts w:ascii="Times New Roman" w:hAnsi="Times New Roman" w:cs="Times New Roman"/>
                <w:sz w:val="24"/>
                <w:szCs w:val="24"/>
              </w:rPr>
              <w:t>neatbilstības konstatēšanu</w:t>
            </w:r>
            <w:r w:rsidR="00AA454F" w:rsidRPr="00DA100F">
              <w:rPr>
                <w:rFonts w:ascii="Times New Roman" w:hAnsi="Times New Roman" w:cs="Times New Roman"/>
                <w:sz w:val="24"/>
                <w:szCs w:val="24"/>
              </w:rPr>
              <w:t xml:space="preserve"> programmas administratīvajos izdevumos</w:t>
            </w:r>
            <w:r w:rsidR="004C2732">
              <w:rPr>
                <w:rFonts w:ascii="Times New Roman" w:hAnsi="Times New Roman" w:cs="Times New Roman"/>
                <w:sz w:val="24"/>
                <w:szCs w:val="24"/>
              </w:rPr>
              <w:t xml:space="preserve"> vai tehniskās palīdzības izdevumos</w:t>
            </w:r>
            <w:r w:rsidR="003B19AF">
              <w:rPr>
                <w:rFonts w:ascii="Times New Roman" w:hAnsi="Times New Roman" w:cs="Times New Roman"/>
                <w:sz w:val="24"/>
                <w:szCs w:val="24"/>
              </w:rPr>
              <w:t>,</w:t>
            </w:r>
            <w:r w:rsidR="00D62113" w:rsidRPr="00DA100F">
              <w:rPr>
                <w:rFonts w:ascii="Times New Roman" w:hAnsi="Times New Roman" w:cs="Times New Roman"/>
                <w:sz w:val="24"/>
                <w:szCs w:val="24"/>
              </w:rPr>
              <w:t xml:space="preserve"> ņemot vērā tā rīcībā esošo informāciju, kā arī vadošās iestādes, sertifikācijas iestādes vai revīzijas iestādes sniegto informāciju, pieņem </w:t>
            </w:r>
            <w:r w:rsidR="004C2732">
              <w:rPr>
                <w:rFonts w:ascii="Times New Roman" w:hAnsi="Times New Roman" w:cs="Times New Roman"/>
                <w:sz w:val="24"/>
                <w:szCs w:val="24"/>
              </w:rPr>
              <w:t xml:space="preserve">attiecīgi </w:t>
            </w:r>
            <w:r w:rsidR="00D62113" w:rsidRPr="00DA100F">
              <w:rPr>
                <w:rFonts w:ascii="Times New Roman" w:hAnsi="Times New Roman" w:cs="Times New Roman"/>
                <w:sz w:val="24"/>
                <w:szCs w:val="24"/>
              </w:rPr>
              <w:t>programmas apsaimniek</w:t>
            </w:r>
            <w:r w:rsidR="00202A75" w:rsidRPr="00DA100F">
              <w:rPr>
                <w:rFonts w:ascii="Times New Roman" w:hAnsi="Times New Roman" w:cs="Times New Roman"/>
                <w:sz w:val="24"/>
                <w:szCs w:val="24"/>
              </w:rPr>
              <w:t>o</w:t>
            </w:r>
            <w:r w:rsidR="00D62113" w:rsidRPr="00DA100F">
              <w:rPr>
                <w:rFonts w:ascii="Times New Roman" w:hAnsi="Times New Roman" w:cs="Times New Roman"/>
                <w:sz w:val="24"/>
                <w:szCs w:val="24"/>
              </w:rPr>
              <w:t>tājs vai tehniskās palī</w:t>
            </w:r>
            <w:r w:rsidR="00B35D71" w:rsidRPr="00DA100F">
              <w:rPr>
                <w:rFonts w:ascii="Times New Roman" w:hAnsi="Times New Roman" w:cs="Times New Roman"/>
                <w:sz w:val="24"/>
                <w:szCs w:val="24"/>
              </w:rPr>
              <w:t>dzības līdzfinansējuma saņēmējs. Tas arī atbilstoši precizē programmas vai tehniskās palīdzības finanšu pārskatu vai noslēguma pārskatu</w:t>
            </w:r>
            <w:r w:rsidR="003B19AF">
              <w:rPr>
                <w:rFonts w:ascii="Times New Roman" w:hAnsi="Times New Roman" w:cs="Times New Roman"/>
                <w:sz w:val="24"/>
                <w:szCs w:val="24"/>
              </w:rPr>
              <w:t>,</w:t>
            </w:r>
            <w:r w:rsidR="00B35D71" w:rsidRPr="00DA100F">
              <w:rPr>
                <w:rFonts w:ascii="Times New Roman" w:hAnsi="Times New Roman" w:cs="Times New Roman"/>
                <w:sz w:val="24"/>
                <w:szCs w:val="24"/>
              </w:rPr>
              <w:t xml:space="preserve"> ņemot vērā tā rīcībā esošo informāciju</w:t>
            </w:r>
            <w:r w:rsidR="001238D0" w:rsidRPr="00DA100F">
              <w:rPr>
                <w:rFonts w:ascii="Times New Roman" w:hAnsi="Times New Roman" w:cs="Times New Roman"/>
                <w:sz w:val="24"/>
                <w:szCs w:val="24"/>
              </w:rPr>
              <w:t>.</w:t>
            </w:r>
          </w:p>
          <w:p w14:paraId="091E8A9C" w14:textId="23AE319D" w:rsidR="00544306" w:rsidRPr="00DA100F" w:rsidRDefault="00BF7642" w:rsidP="008E713C">
            <w:pPr>
              <w:pStyle w:val="ListParagraph"/>
              <w:shd w:val="clear" w:color="auto" w:fill="FFFFFF"/>
              <w:spacing w:before="120" w:after="0" w:line="240" w:lineRule="auto"/>
              <w:ind w:left="249" w:right="57"/>
              <w:contextualSpacing w:val="0"/>
              <w:jc w:val="both"/>
              <w:rPr>
                <w:rFonts w:ascii="Times New Roman" w:hAnsi="Times New Roman" w:cs="Times New Roman"/>
                <w:sz w:val="24"/>
                <w:szCs w:val="24"/>
              </w:rPr>
            </w:pPr>
            <w:r w:rsidRPr="00DA100F">
              <w:rPr>
                <w:rFonts w:ascii="Times New Roman" w:hAnsi="Times New Roman" w:cs="Times New Roman"/>
                <w:sz w:val="24"/>
                <w:szCs w:val="24"/>
              </w:rPr>
              <w:t>Attiecībā uz neatbilstībām projekta l</w:t>
            </w:r>
            <w:r w:rsidR="00FD75E0" w:rsidRPr="00DA100F">
              <w:rPr>
                <w:rFonts w:ascii="Times New Roman" w:hAnsi="Times New Roman" w:cs="Times New Roman"/>
                <w:sz w:val="24"/>
                <w:szCs w:val="24"/>
              </w:rPr>
              <w:t>īmenī</w:t>
            </w:r>
            <w:r w:rsidRPr="00DA100F">
              <w:rPr>
                <w:rFonts w:ascii="Times New Roman" w:hAnsi="Times New Roman" w:cs="Times New Roman"/>
                <w:sz w:val="24"/>
                <w:szCs w:val="24"/>
              </w:rPr>
              <w:t xml:space="preserve"> MK </w:t>
            </w:r>
            <w:r w:rsidR="00FD75E0" w:rsidRPr="00DA100F">
              <w:rPr>
                <w:rFonts w:ascii="Times New Roman" w:hAnsi="Times New Roman" w:cs="Times New Roman"/>
                <w:sz w:val="24"/>
                <w:szCs w:val="24"/>
              </w:rPr>
              <w:t>noteikumu</w:t>
            </w:r>
            <w:r w:rsidRPr="00DA100F">
              <w:rPr>
                <w:rFonts w:ascii="Times New Roman" w:hAnsi="Times New Roman" w:cs="Times New Roman"/>
                <w:sz w:val="24"/>
                <w:szCs w:val="24"/>
              </w:rPr>
              <w:t xml:space="preserve"> projekts nosaka, ka</w:t>
            </w:r>
            <w:r w:rsidR="003B19AF">
              <w:rPr>
                <w:rFonts w:ascii="Times New Roman" w:hAnsi="Times New Roman" w:cs="Times New Roman"/>
                <w:sz w:val="24"/>
                <w:szCs w:val="24"/>
              </w:rPr>
              <w:t>,</w:t>
            </w:r>
            <w:r w:rsidRPr="00DA100F">
              <w:rPr>
                <w:rFonts w:ascii="Times New Roman" w:hAnsi="Times New Roman" w:cs="Times New Roman"/>
                <w:sz w:val="24"/>
                <w:szCs w:val="24"/>
              </w:rPr>
              <w:t xml:space="preserve"> j</w:t>
            </w:r>
            <w:r w:rsidR="00AA454F" w:rsidRPr="00DA100F">
              <w:rPr>
                <w:rFonts w:ascii="Times New Roman" w:hAnsi="Times New Roman" w:cs="Times New Roman"/>
                <w:sz w:val="24"/>
                <w:szCs w:val="24"/>
              </w:rPr>
              <w:t xml:space="preserve">a vadošā iestāde, programmas apsaimniekotājs (ja tas nav līgumslēdzējs), sertifikācijas iestāde vai revīzijas iestāde konstatē iespējamu neatbilstību projektā, tā informē līgumslēdzēju, un tas, ņemot vērā tā rīcībā esošo informāciju, kā arī </w:t>
            </w:r>
            <w:r w:rsidR="00F37293" w:rsidRPr="00DA100F">
              <w:rPr>
                <w:rFonts w:ascii="Times New Roman" w:hAnsi="Times New Roman" w:cs="Times New Roman"/>
                <w:sz w:val="24"/>
                <w:szCs w:val="24"/>
              </w:rPr>
              <w:t>saņemto</w:t>
            </w:r>
            <w:r w:rsidR="00AA454F" w:rsidRPr="00DA100F">
              <w:rPr>
                <w:rFonts w:ascii="Times New Roman" w:hAnsi="Times New Roman" w:cs="Times New Roman"/>
                <w:sz w:val="24"/>
                <w:szCs w:val="24"/>
              </w:rPr>
              <w:t xml:space="preserve"> informāciju par projektā konstatēto iespējamo neatbilstību, izvērtē iespējamo neatbilstību, tās smagumu, veidu un radīto zaudējumu apmēru un pieņem lēmumu par neatbilstības konstatēšanu</w:t>
            </w:r>
            <w:r w:rsidR="00730774" w:rsidRPr="00DA100F">
              <w:rPr>
                <w:rFonts w:ascii="Times New Roman" w:hAnsi="Times New Roman" w:cs="Times New Roman"/>
                <w:sz w:val="24"/>
                <w:szCs w:val="24"/>
              </w:rPr>
              <w:t>.</w:t>
            </w:r>
          </w:p>
          <w:p w14:paraId="7D60FD35" w14:textId="6CB218E4" w:rsidR="00202A75" w:rsidRDefault="006952DA" w:rsidP="008E713C">
            <w:pPr>
              <w:pStyle w:val="ListParagraph"/>
              <w:shd w:val="clear" w:color="auto" w:fill="FFFFFF"/>
              <w:spacing w:before="120" w:after="0" w:line="240" w:lineRule="auto"/>
              <w:ind w:left="249" w:right="57"/>
              <w:contextualSpacing w:val="0"/>
              <w:jc w:val="both"/>
              <w:rPr>
                <w:rFonts w:ascii="Times New Roman" w:hAnsi="Times New Roman" w:cs="Times New Roman"/>
                <w:sz w:val="24"/>
                <w:szCs w:val="24"/>
              </w:rPr>
            </w:pPr>
            <w:r>
              <w:rPr>
                <w:rFonts w:ascii="Times New Roman" w:hAnsi="Times New Roman" w:cs="Times New Roman"/>
                <w:sz w:val="24"/>
                <w:szCs w:val="24"/>
              </w:rPr>
              <w:t>Šajā periodā paredzēts, ka informāciju</w:t>
            </w:r>
            <w:r w:rsidR="00245306">
              <w:rPr>
                <w:rFonts w:ascii="Times New Roman" w:hAnsi="Times New Roman" w:cs="Times New Roman"/>
                <w:sz w:val="24"/>
                <w:szCs w:val="24"/>
              </w:rPr>
              <w:t xml:space="preserve"> </w:t>
            </w:r>
            <w:r w:rsidR="003E6BB8" w:rsidRPr="002A52BB">
              <w:rPr>
                <w:rFonts w:ascii="Times New Roman" w:hAnsi="Times New Roman" w:cs="Times New Roman"/>
                <w:sz w:val="24"/>
                <w:szCs w:val="24"/>
              </w:rPr>
              <w:t>par konstatētajām neatbilstībām</w:t>
            </w:r>
            <w:r w:rsidR="002A52BB" w:rsidRPr="002A52BB">
              <w:rPr>
                <w:rFonts w:ascii="Times New Roman" w:hAnsi="Times New Roman" w:cs="Times New Roman"/>
                <w:sz w:val="24"/>
                <w:szCs w:val="24"/>
              </w:rPr>
              <w:t>,</w:t>
            </w:r>
            <w:r w:rsidR="003B19AF">
              <w:rPr>
                <w:rFonts w:ascii="Times New Roman" w:hAnsi="Times New Roman" w:cs="Times New Roman"/>
                <w:sz w:val="24"/>
                <w:szCs w:val="24"/>
              </w:rPr>
              <w:t xml:space="preserve"> </w:t>
            </w:r>
            <w:r w:rsidR="003E6BB8" w:rsidRPr="002A52BB">
              <w:rPr>
                <w:rFonts w:ascii="Times New Roman" w:hAnsi="Times New Roman" w:cs="Times New Roman"/>
                <w:sz w:val="24"/>
                <w:szCs w:val="24"/>
              </w:rPr>
              <w:t>iepriekš konstatēto neatbilstību novēršanai veiktajiem pasākumiem</w:t>
            </w:r>
            <w:r w:rsidR="00BE13FF" w:rsidRPr="002A52BB">
              <w:rPr>
                <w:rFonts w:ascii="Times New Roman" w:hAnsi="Times New Roman" w:cs="Times New Roman"/>
                <w:sz w:val="24"/>
                <w:szCs w:val="24"/>
              </w:rPr>
              <w:t>,</w:t>
            </w:r>
            <w:r w:rsidR="003B19AF">
              <w:rPr>
                <w:rFonts w:ascii="Times New Roman" w:hAnsi="Times New Roman" w:cs="Times New Roman"/>
                <w:sz w:val="24"/>
                <w:szCs w:val="24"/>
              </w:rPr>
              <w:t xml:space="preserve"> </w:t>
            </w:r>
            <w:r w:rsidR="003E6BB8" w:rsidRPr="003E219D">
              <w:rPr>
                <w:rFonts w:ascii="Times New Roman" w:hAnsi="Times New Roman" w:cs="Times New Roman"/>
                <w:sz w:val="24"/>
                <w:szCs w:val="24"/>
              </w:rPr>
              <w:lastRenderedPageBreak/>
              <w:t>kārtējā ceturksnī</w:t>
            </w:r>
            <w:r w:rsidR="003E6BB8" w:rsidRPr="002A52BB">
              <w:rPr>
                <w:rFonts w:ascii="Times New Roman" w:hAnsi="Times New Roman" w:cs="Times New Roman"/>
                <w:sz w:val="24"/>
                <w:szCs w:val="24"/>
              </w:rPr>
              <w:t xml:space="preserve"> programmās un projektos konstatētajām neatbilstībām</w:t>
            </w:r>
            <w:r w:rsidR="00245306">
              <w:rPr>
                <w:rFonts w:ascii="Times New Roman" w:hAnsi="Times New Roman" w:cs="Times New Roman"/>
                <w:sz w:val="24"/>
                <w:szCs w:val="24"/>
              </w:rPr>
              <w:t xml:space="preserve"> </w:t>
            </w:r>
            <w:r w:rsidR="00710EF4">
              <w:rPr>
                <w:rFonts w:ascii="Times New Roman" w:hAnsi="Times New Roman" w:cs="Times New Roman"/>
                <w:sz w:val="24"/>
                <w:szCs w:val="24"/>
              </w:rPr>
              <w:t xml:space="preserve">programmas </w:t>
            </w:r>
            <w:proofErr w:type="spellStart"/>
            <w:r w:rsidR="00710EF4">
              <w:rPr>
                <w:rFonts w:ascii="Times New Roman" w:hAnsi="Times New Roman" w:cs="Times New Roman"/>
                <w:sz w:val="24"/>
                <w:szCs w:val="24"/>
              </w:rPr>
              <w:t>apsaimniekotāji</w:t>
            </w:r>
            <w:proofErr w:type="spellEnd"/>
            <w:r w:rsidR="00245306">
              <w:rPr>
                <w:rFonts w:ascii="Times New Roman" w:hAnsi="Times New Roman" w:cs="Times New Roman"/>
                <w:sz w:val="24"/>
                <w:szCs w:val="24"/>
              </w:rPr>
              <w:t xml:space="preserve"> apkopos </w:t>
            </w:r>
            <w:r w:rsidR="00F37293" w:rsidRPr="002A52BB">
              <w:rPr>
                <w:rFonts w:ascii="Times New Roman" w:hAnsi="Times New Roman" w:cs="Times New Roman"/>
                <w:sz w:val="24"/>
                <w:szCs w:val="24"/>
              </w:rPr>
              <w:t>v</w:t>
            </w:r>
            <w:r w:rsidR="00B035C4" w:rsidRPr="002A52BB">
              <w:rPr>
                <w:rFonts w:ascii="Times New Roman" w:hAnsi="Times New Roman" w:cs="Times New Roman"/>
                <w:sz w:val="24"/>
                <w:szCs w:val="24"/>
              </w:rPr>
              <w:t xml:space="preserve">adošās iestādes </w:t>
            </w:r>
            <w:r w:rsidR="00245306">
              <w:rPr>
                <w:rFonts w:ascii="Times New Roman" w:hAnsi="Times New Roman" w:cs="Times New Roman"/>
                <w:sz w:val="24"/>
                <w:szCs w:val="24"/>
              </w:rPr>
              <w:t xml:space="preserve">izveidotajā </w:t>
            </w:r>
            <w:r>
              <w:rPr>
                <w:rFonts w:ascii="Times New Roman" w:hAnsi="Times New Roman" w:cs="Times New Roman"/>
                <w:sz w:val="24"/>
                <w:szCs w:val="24"/>
              </w:rPr>
              <w:t xml:space="preserve">vienotajā </w:t>
            </w:r>
            <w:r w:rsidR="00245306">
              <w:rPr>
                <w:rFonts w:ascii="Times New Roman" w:hAnsi="Times New Roman" w:cs="Times New Roman"/>
                <w:sz w:val="24"/>
                <w:szCs w:val="24"/>
              </w:rPr>
              <w:t xml:space="preserve">tiešsaistes </w:t>
            </w:r>
            <w:r>
              <w:rPr>
                <w:rFonts w:ascii="Times New Roman" w:hAnsi="Times New Roman" w:cs="Times New Roman"/>
                <w:sz w:val="24"/>
                <w:szCs w:val="24"/>
              </w:rPr>
              <w:t>neatbilstību reģistrā. Tādejādi tiks nodrošināta</w:t>
            </w:r>
            <w:r w:rsidR="00245306">
              <w:rPr>
                <w:rFonts w:ascii="Times New Roman" w:hAnsi="Times New Roman" w:cs="Times New Roman"/>
                <w:sz w:val="24"/>
                <w:szCs w:val="24"/>
              </w:rPr>
              <w:t xml:space="preserve"> </w:t>
            </w:r>
            <w:r w:rsidRPr="006952DA">
              <w:rPr>
                <w:rFonts w:ascii="Times New Roman" w:hAnsi="Times New Roman" w:cs="Times New Roman"/>
                <w:sz w:val="24"/>
                <w:szCs w:val="24"/>
              </w:rPr>
              <w:t>vienota neatbilstību uzskaite un ziņošana donorvalstīm</w:t>
            </w:r>
            <w:r>
              <w:rPr>
                <w:rFonts w:ascii="Times New Roman" w:hAnsi="Times New Roman" w:cs="Times New Roman"/>
                <w:sz w:val="24"/>
                <w:szCs w:val="24"/>
              </w:rPr>
              <w:t>.</w:t>
            </w:r>
          </w:p>
          <w:p w14:paraId="593F30FA" w14:textId="77777777" w:rsidR="00D537B3" w:rsidRPr="00DA100F" w:rsidRDefault="00E37A4E" w:rsidP="008E713C">
            <w:pPr>
              <w:pStyle w:val="ListParagraph"/>
              <w:numPr>
                <w:ilvl w:val="0"/>
                <w:numId w:val="4"/>
              </w:numPr>
              <w:shd w:val="clear" w:color="auto" w:fill="FFFFFF"/>
              <w:tabs>
                <w:tab w:val="left" w:pos="402"/>
              </w:tabs>
              <w:spacing w:before="120" w:after="0" w:line="240" w:lineRule="auto"/>
              <w:ind w:left="249" w:right="57" w:hanging="249"/>
              <w:contextualSpacing w:val="0"/>
              <w:jc w:val="both"/>
              <w:rPr>
                <w:rFonts w:ascii="Times New Roman" w:hAnsi="Times New Roman" w:cs="Times New Roman"/>
                <w:sz w:val="24"/>
                <w:szCs w:val="24"/>
              </w:rPr>
            </w:pPr>
            <w:r w:rsidRPr="00DA100F">
              <w:rPr>
                <w:rFonts w:ascii="Times New Roman" w:hAnsi="Times New Roman" w:cs="Times New Roman"/>
                <w:sz w:val="24"/>
                <w:szCs w:val="24"/>
              </w:rPr>
              <w:t xml:space="preserve">MK noteikumu projekts nosaka </w:t>
            </w:r>
            <w:r w:rsidR="00326634" w:rsidRPr="00DA100F">
              <w:rPr>
                <w:rFonts w:ascii="Times New Roman" w:hAnsi="Times New Roman" w:cs="Times New Roman"/>
                <w:sz w:val="24"/>
                <w:szCs w:val="24"/>
              </w:rPr>
              <w:t xml:space="preserve">neatbilstoši veikto izdevumu atgūšanas kārtību gan no programmas apsaimniekotāja un aģentūras par programmas īstenošanā veiktajiem administratīvajiem izdevumiem, gan no līdzfinansējuma saņēmējiem atkarībā no tā, vai tie ir tiešās vai pastarpinātās valsts pārvaldes iestādes, atvasinātas publiskas personas vai citas valsts </w:t>
            </w:r>
            <w:r w:rsidRPr="00DA100F">
              <w:rPr>
                <w:rFonts w:ascii="Times New Roman" w:hAnsi="Times New Roman" w:cs="Times New Roman"/>
                <w:sz w:val="24"/>
                <w:szCs w:val="24"/>
              </w:rPr>
              <w:t>iestādes vai arī privātpersonas.</w:t>
            </w:r>
          </w:p>
          <w:p w14:paraId="013F5832" w14:textId="0771E043" w:rsidR="00AC2FD9" w:rsidRPr="005B2070" w:rsidRDefault="00D537B3" w:rsidP="008E713C">
            <w:pPr>
              <w:pStyle w:val="ListParagraph"/>
              <w:shd w:val="clear" w:color="auto" w:fill="FFFFFF"/>
              <w:spacing w:before="120" w:after="0" w:line="240" w:lineRule="auto"/>
              <w:ind w:left="249" w:right="57"/>
              <w:contextualSpacing w:val="0"/>
              <w:jc w:val="both"/>
              <w:rPr>
                <w:rFonts w:ascii="Times New Roman" w:hAnsi="Times New Roman" w:cs="Times New Roman"/>
                <w:sz w:val="24"/>
                <w:szCs w:val="24"/>
              </w:rPr>
            </w:pPr>
            <w:r w:rsidRPr="00DA100F">
              <w:rPr>
                <w:rFonts w:ascii="Times New Roman" w:hAnsi="Times New Roman" w:cs="Times New Roman"/>
                <w:sz w:val="24"/>
                <w:szCs w:val="24"/>
              </w:rPr>
              <w:t>L</w:t>
            </w:r>
            <w:r w:rsidR="003B780C" w:rsidRPr="00DA100F">
              <w:rPr>
                <w:rFonts w:ascii="Times New Roman" w:hAnsi="Times New Roman" w:cs="Times New Roman"/>
                <w:sz w:val="24"/>
                <w:szCs w:val="24"/>
              </w:rPr>
              <w:t xml:space="preserve">īdzīgi kā ES fondu </w:t>
            </w:r>
            <w:r w:rsidR="00976EDF" w:rsidRPr="00DA100F">
              <w:rPr>
                <w:rFonts w:ascii="Times New Roman" w:hAnsi="Times New Roman" w:cs="Times New Roman"/>
                <w:sz w:val="24"/>
                <w:szCs w:val="24"/>
              </w:rPr>
              <w:t>jomā</w:t>
            </w:r>
            <w:r w:rsidR="003B19AF">
              <w:rPr>
                <w:rFonts w:ascii="Times New Roman" w:hAnsi="Times New Roman" w:cs="Times New Roman"/>
                <w:sz w:val="24"/>
                <w:szCs w:val="24"/>
              </w:rPr>
              <w:t>,</w:t>
            </w:r>
            <w:r w:rsidR="00245306">
              <w:rPr>
                <w:rFonts w:ascii="Times New Roman" w:hAnsi="Times New Roman" w:cs="Times New Roman"/>
                <w:sz w:val="24"/>
                <w:szCs w:val="24"/>
              </w:rPr>
              <w:t xml:space="preserve"> </w:t>
            </w:r>
            <w:r w:rsidR="003B780C" w:rsidRPr="00DA100F">
              <w:rPr>
                <w:rFonts w:ascii="Times New Roman" w:hAnsi="Times New Roman" w:cs="Times New Roman"/>
                <w:sz w:val="24"/>
                <w:szCs w:val="24"/>
              </w:rPr>
              <w:t xml:space="preserve">MK </w:t>
            </w:r>
            <w:r w:rsidR="00DE0EC1" w:rsidRPr="00DA100F">
              <w:rPr>
                <w:rFonts w:ascii="Times New Roman" w:hAnsi="Times New Roman" w:cs="Times New Roman"/>
                <w:sz w:val="24"/>
                <w:szCs w:val="24"/>
              </w:rPr>
              <w:t xml:space="preserve">noteikumu projekts paredz </w:t>
            </w:r>
            <w:r w:rsidR="00701AA0" w:rsidRPr="00DA100F">
              <w:rPr>
                <w:rFonts w:ascii="Times New Roman" w:hAnsi="Times New Roman" w:cs="Times New Roman"/>
                <w:sz w:val="24"/>
                <w:szCs w:val="24"/>
              </w:rPr>
              <w:t>līdz</w:t>
            </w:r>
            <w:r w:rsidR="00DE0EC1" w:rsidRPr="00DA100F">
              <w:rPr>
                <w:rFonts w:ascii="Times New Roman" w:hAnsi="Times New Roman" w:cs="Times New Roman"/>
                <w:sz w:val="24"/>
                <w:szCs w:val="24"/>
              </w:rPr>
              <w:t>finansējuma saņēmēj</w:t>
            </w:r>
            <w:r w:rsidRPr="00DA100F">
              <w:rPr>
                <w:rFonts w:ascii="Times New Roman" w:hAnsi="Times New Roman" w:cs="Times New Roman"/>
                <w:sz w:val="24"/>
                <w:szCs w:val="24"/>
              </w:rPr>
              <w:t>u</w:t>
            </w:r>
            <w:r w:rsidR="00DE0EC1" w:rsidRPr="00DA100F">
              <w:rPr>
                <w:rFonts w:ascii="Times New Roman" w:hAnsi="Times New Roman" w:cs="Times New Roman"/>
                <w:sz w:val="24"/>
                <w:szCs w:val="24"/>
              </w:rPr>
              <w:t xml:space="preserve"> sadalījumu tāpat kā ir Likum</w:t>
            </w:r>
            <w:r w:rsidR="005A5B4A" w:rsidRPr="00DA100F">
              <w:rPr>
                <w:rFonts w:ascii="Times New Roman" w:hAnsi="Times New Roman" w:cs="Times New Roman"/>
                <w:sz w:val="24"/>
                <w:szCs w:val="24"/>
              </w:rPr>
              <w:t>ā</w:t>
            </w:r>
            <w:r w:rsidR="00DE0EC1" w:rsidRPr="00DA100F">
              <w:rPr>
                <w:rFonts w:ascii="Times New Roman" w:hAnsi="Times New Roman" w:cs="Times New Roman"/>
                <w:sz w:val="24"/>
                <w:szCs w:val="24"/>
              </w:rPr>
              <w:t xml:space="preserve"> par budžetu un finanšu vadību, ņemot vērā, ka neatbilstoši veikto izdevumu atgūšana ir saistīta ar budžeta izpildi. </w:t>
            </w:r>
            <w:r w:rsidR="00701AA0" w:rsidRPr="00DA100F">
              <w:rPr>
                <w:rFonts w:ascii="Times New Roman" w:hAnsi="Times New Roman" w:cs="Times New Roman"/>
                <w:sz w:val="24"/>
                <w:szCs w:val="24"/>
              </w:rPr>
              <w:t>MK n</w:t>
            </w:r>
            <w:r w:rsidR="00DE0EC1" w:rsidRPr="00DA100F">
              <w:rPr>
                <w:rFonts w:ascii="Times New Roman" w:hAnsi="Times New Roman" w:cs="Times New Roman"/>
                <w:sz w:val="24"/>
                <w:szCs w:val="24"/>
              </w:rPr>
              <w:t xml:space="preserve">oteikumu projekts skaidri nodala neatbilstoši veikto izdevumu atgūšanas procesu no valsts budžeta iestādēm un pašvaldībām, no valsts budžeta daļēji finansētām atvasinātām publiskajām personām, budžeta nefinansētām iestādēm vai valsts kapitālsabiedrībām, kuras projektu īsteno tai deleģēto valsts pārvaldes uzdevumu ietvaros. Proti, no valsts budžeta iestādes vai plānošanas reģiona neatbilstoši veikto izdevumu atgūšana (ja nav iespējams ieturēt neatbilstoši veiktos izdevumus no maksājuma pieprasījuma vai norakstīt, ja vienas neatbilstības gadījumā neatbilstoši veikto izdevumu summa nepārsniedz 250 </w:t>
            </w:r>
            <w:proofErr w:type="spellStart"/>
            <w:r w:rsidR="00DE0EC1" w:rsidRPr="00DA100F">
              <w:rPr>
                <w:rFonts w:ascii="Times New Roman" w:hAnsi="Times New Roman" w:cs="Times New Roman"/>
                <w:i/>
                <w:sz w:val="24"/>
                <w:szCs w:val="24"/>
              </w:rPr>
              <w:t>euro</w:t>
            </w:r>
            <w:proofErr w:type="spellEnd"/>
            <w:r w:rsidR="00DE0EC1" w:rsidRPr="00DA100F">
              <w:rPr>
                <w:rFonts w:ascii="Times New Roman" w:hAnsi="Times New Roman" w:cs="Times New Roman"/>
                <w:sz w:val="24"/>
                <w:szCs w:val="24"/>
              </w:rPr>
              <w:t xml:space="preserve">) vairs netiks veikta, ņemot vērā to, ka tā ir iestāde, kam nav sava budžeta. </w:t>
            </w:r>
            <w:r w:rsidR="002B0C4B" w:rsidRPr="00DA100F">
              <w:rPr>
                <w:rFonts w:ascii="Times New Roman" w:hAnsi="Times New Roman" w:cs="Times New Roman"/>
                <w:sz w:val="24"/>
                <w:szCs w:val="24"/>
              </w:rPr>
              <w:t xml:space="preserve">Līdz ar to programmas apsaimniekotājs vai aģentūra attiecībā uz valsts budžeta iestādi un plānošanas reģionu </w:t>
            </w:r>
            <w:r w:rsidR="002B0C4B" w:rsidRPr="005B2070">
              <w:rPr>
                <w:rFonts w:ascii="Times New Roman" w:hAnsi="Times New Roman" w:cs="Times New Roman"/>
                <w:sz w:val="24"/>
                <w:szCs w:val="24"/>
              </w:rPr>
              <w:t>līdz šim lēmuma par neatbilstoši veikto izdevumu atgūšanu vietā pieņems lēmumu par neatbilstības konstatēšanu un neatbilstoši veiktajiem izdevumiem projektā un informēs vadošo iestādi un atsevišķos gadījumos arī sertifikācijas iestādi.</w:t>
            </w:r>
            <w:r w:rsidR="00245306">
              <w:rPr>
                <w:rFonts w:ascii="Times New Roman" w:hAnsi="Times New Roman" w:cs="Times New Roman"/>
                <w:sz w:val="24"/>
                <w:szCs w:val="24"/>
              </w:rPr>
              <w:t xml:space="preserve"> </w:t>
            </w:r>
            <w:r w:rsidR="00285D1F" w:rsidRPr="00285D1F">
              <w:rPr>
                <w:rFonts w:ascii="Times New Roman" w:hAnsi="Times New Roman" w:cs="Times New Roman"/>
                <w:sz w:val="24"/>
                <w:szCs w:val="24"/>
              </w:rPr>
              <w:t xml:space="preserve">Finanšu ministrija reizi </w:t>
            </w:r>
            <w:r w:rsidR="00862CE6">
              <w:rPr>
                <w:rFonts w:ascii="Times New Roman" w:hAnsi="Times New Roman" w:cs="Times New Roman"/>
                <w:sz w:val="24"/>
                <w:szCs w:val="24"/>
              </w:rPr>
              <w:t>pusgadā informē</w:t>
            </w:r>
            <w:r w:rsidR="00245306">
              <w:rPr>
                <w:rFonts w:ascii="Times New Roman" w:hAnsi="Times New Roman" w:cs="Times New Roman"/>
                <w:sz w:val="24"/>
                <w:szCs w:val="24"/>
              </w:rPr>
              <w:t xml:space="preserve">s </w:t>
            </w:r>
            <w:r w:rsidR="00285D1F" w:rsidRPr="00285D1F">
              <w:rPr>
                <w:rFonts w:ascii="Times New Roman" w:hAnsi="Times New Roman" w:cs="Times New Roman"/>
                <w:sz w:val="24"/>
                <w:szCs w:val="24"/>
              </w:rPr>
              <w:t>Ministru kabinetu par</w:t>
            </w:r>
            <w:r w:rsidR="00245306">
              <w:rPr>
                <w:rFonts w:ascii="Times New Roman" w:hAnsi="Times New Roman" w:cs="Times New Roman"/>
                <w:sz w:val="24"/>
                <w:szCs w:val="24"/>
              </w:rPr>
              <w:t xml:space="preserve"> </w:t>
            </w:r>
            <w:r w:rsidR="00285D1F" w:rsidRPr="00285D1F">
              <w:rPr>
                <w:rFonts w:ascii="Times New Roman" w:hAnsi="Times New Roman" w:cs="Times New Roman"/>
                <w:sz w:val="24"/>
                <w:szCs w:val="24"/>
              </w:rPr>
              <w:t>konstatēta</w:t>
            </w:r>
            <w:r w:rsidR="00285D1F">
              <w:rPr>
                <w:rFonts w:ascii="Times New Roman" w:hAnsi="Times New Roman" w:cs="Times New Roman"/>
                <w:sz w:val="24"/>
                <w:szCs w:val="24"/>
              </w:rPr>
              <w:t>jām neatbilstībā</w:t>
            </w:r>
            <w:r w:rsidR="00245306">
              <w:rPr>
                <w:rFonts w:ascii="Times New Roman" w:hAnsi="Times New Roman" w:cs="Times New Roman"/>
                <w:sz w:val="24"/>
                <w:szCs w:val="24"/>
              </w:rPr>
              <w:t>m</w:t>
            </w:r>
            <w:r w:rsidR="00285D1F" w:rsidRPr="00285D1F">
              <w:rPr>
                <w:rFonts w:ascii="Times New Roman" w:hAnsi="Times New Roman" w:cs="Times New Roman"/>
                <w:sz w:val="24"/>
                <w:szCs w:val="24"/>
              </w:rPr>
              <w:t>, kur</w:t>
            </w:r>
            <w:r w:rsidR="00285D1F">
              <w:rPr>
                <w:rFonts w:ascii="Times New Roman" w:hAnsi="Times New Roman" w:cs="Times New Roman"/>
                <w:sz w:val="24"/>
                <w:szCs w:val="24"/>
              </w:rPr>
              <w:t>u</w:t>
            </w:r>
            <w:r w:rsidR="00285D1F" w:rsidRPr="00285D1F">
              <w:rPr>
                <w:rFonts w:ascii="Times New Roman" w:hAnsi="Times New Roman" w:cs="Times New Roman"/>
                <w:sz w:val="24"/>
                <w:szCs w:val="24"/>
              </w:rPr>
              <w:t xml:space="preserve"> dēļ radušie</w:t>
            </w:r>
            <w:r w:rsidR="00285D1F">
              <w:rPr>
                <w:rFonts w:ascii="Times New Roman" w:hAnsi="Times New Roman" w:cs="Times New Roman"/>
                <w:sz w:val="24"/>
                <w:szCs w:val="24"/>
              </w:rPr>
              <w:t xml:space="preserve">s neatbilstoši veikti izdevumi projektā, kurā </w:t>
            </w:r>
            <w:r w:rsidR="00285D1F" w:rsidRPr="00285D1F">
              <w:rPr>
                <w:rFonts w:ascii="Times New Roman" w:hAnsi="Times New Roman" w:cs="Times New Roman"/>
                <w:sz w:val="24"/>
                <w:szCs w:val="24"/>
              </w:rPr>
              <w:t>līdzfinansējuma saņēmējs, ir valsts budžeta iestāde vai plānošanas reģions,</w:t>
            </w:r>
            <w:r w:rsidR="00285D1F">
              <w:rPr>
                <w:rFonts w:ascii="Times New Roman" w:hAnsi="Times New Roman" w:cs="Times New Roman"/>
                <w:sz w:val="24"/>
                <w:szCs w:val="24"/>
              </w:rPr>
              <w:t xml:space="preserve"> vai </w:t>
            </w:r>
            <w:r w:rsidR="00285D1F" w:rsidRPr="00285D1F">
              <w:rPr>
                <w:rFonts w:ascii="Times New Roman" w:hAnsi="Times New Roman" w:cs="Times New Roman"/>
                <w:sz w:val="24"/>
                <w:szCs w:val="24"/>
              </w:rPr>
              <w:t xml:space="preserve">pašvaldība, no valsts budžeta daļēji finansēta atvasināta publiska persona (izņemot plānošanas reģionu), budžeta nefinansēta iestāde, valsts kapitālsabiedrība, kura projektu īsteno tai deleģēto valsts pārvaldes uzdevumu </w:t>
            </w:r>
            <w:r w:rsidR="00285D1F" w:rsidRPr="00285D1F">
              <w:rPr>
                <w:rFonts w:ascii="Times New Roman" w:hAnsi="Times New Roman" w:cs="Times New Roman"/>
                <w:sz w:val="24"/>
                <w:szCs w:val="24"/>
              </w:rPr>
              <w:lastRenderedPageBreak/>
              <w:t>ietvaros,</w:t>
            </w:r>
            <w:r w:rsidR="00285D1F">
              <w:rPr>
                <w:rFonts w:ascii="Times New Roman" w:hAnsi="Times New Roman" w:cs="Times New Roman"/>
                <w:sz w:val="24"/>
                <w:szCs w:val="24"/>
              </w:rPr>
              <w:t xml:space="preserve"> programmas apsaimniekotājs. Šajā gadījumā </w:t>
            </w:r>
            <w:r w:rsidR="00285D1F" w:rsidRPr="00285D1F">
              <w:rPr>
                <w:rFonts w:ascii="Times New Roman" w:hAnsi="Times New Roman" w:cs="Times New Roman"/>
                <w:sz w:val="24"/>
                <w:szCs w:val="24"/>
              </w:rPr>
              <w:t>Ministru kabinets lem</w:t>
            </w:r>
            <w:r w:rsidR="00245306">
              <w:rPr>
                <w:rFonts w:ascii="Times New Roman" w:hAnsi="Times New Roman" w:cs="Times New Roman"/>
                <w:sz w:val="24"/>
                <w:szCs w:val="24"/>
              </w:rPr>
              <w:t xml:space="preserve">s </w:t>
            </w:r>
            <w:r w:rsidR="00285D1F" w:rsidRPr="005B2070">
              <w:rPr>
                <w:rFonts w:ascii="Times New Roman" w:hAnsi="Times New Roman" w:cs="Times New Roman"/>
                <w:sz w:val="24"/>
                <w:szCs w:val="24"/>
              </w:rPr>
              <w:t>par izdevumu segšanu no valsts budžeta līdzekļiem vai neatbilstoši veikto izdevumu atgūšanu.</w:t>
            </w:r>
          </w:p>
          <w:p w14:paraId="55CEBD43" w14:textId="77777777" w:rsidR="003B5A24" w:rsidRPr="00DA100F" w:rsidRDefault="003B5A24" w:rsidP="008E713C">
            <w:pPr>
              <w:pStyle w:val="ListParagraph"/>
              <w:shd w:val="clear" w:color="auto" w:fill="FFFFFF"/>
              <w:spacing w:before="120" w:after="0" w:line="240" w:lineRule="auto"/>
              <w:ind w:left="249" w:right="57"/>
              <w:contextualSpacing w:val="0"/>
              <w:jc w:val="both"/>
              <w:rPr>
                <w:rFonts w:ascii="Times New Roman" w:hAnsi="Times New Roman" w:cs="Times New Roman"/>
                <w:sz w:val="24"/>
                <w:szCs w:val="24"/>
              </w:rPr>
            </w:pPr>
            <w:r w:rsidRPr="00DA100F">
              <w:rPr>
                <w:rFonts w:ascii="Times New Roman" w:hAnsi="Times New Roman" w:cs="Times New Roman"/>
                <w:sz w:val="24"/>
                <w:szCs w:val="24"/>
              </w:rPr>
              <w:t xml:space="preserve">Pēc analoģijas ar regulējumu ES fondu jomā, MK noteikumu projekts nosaka, ka </w:t>
            </w:r>
            <w:r w:rsidR="0065766E" w:rsidRPr="00DA100F">
              <w:rPr>
                <w:rFonts w:ascii="Times New Roman" w:hAnsi="Times New Roman" w:cs="Times New Roman"/>
                <w:sz w:val="24"/>
                <w:szCs w:val="24"/>
              </w:rPr>
              <w:t xml:space="preserve">neatbilstoši veiktos izdevumus, kurus nevar ieturēt, </w:t>
            </w:r>
            <w:r w:rsidR="00FA1644" w:rsidRPr="00DA100F">
              <w:rPr>
                <w:rFonts w:ascii="Times New Roman" w:hAnsi="Times New Roman" w:cs="Times New Roman"/>
                <w:sz w:val="24"/>
                <w:szCs w:val="24"/>
              </w:rPr>
              <w:t>noraksta izdevumos</w:t>
            </w:r>
            <w:r w:rsidR="0065766E" w:rsidRPr="00DA100F">
              <w:rPr>
                <w:rFonts w:ascii="Times New Roman" w:hAnsi="Times New Roman" w:cs="Times New Roman"/>
                <w:sz w:val="24"/>
                <w:szCs w:val="24"/>
              </w:rPr>
              <w:t xml:space="preserve">, ja to summa nepārsniedz 250 </w:t>
            </w:r>
            <w:proofErr w:type="spellStart"/>
            <w:r w:rsidR="0065766E" w:rsidRPr="00DA100F">
              <w:rPr>
                <w:rFonts w:ascii="Times New Roman" w:hAnsi="Times New Roman" w:cs="Times New Roman"/>
                <w:i/>
                <w:sz w:val="24"/>
                <w:szCs w:val="24"/>
              </w:rPr>
              <w:t>euro</w:t>
            </w:r>
            <w:proofErr w:type="spellEnd"/>
            <w:r w:rsidR="006441ED" w:rsidRPr="00DA100F">
              <w:rPr>
                <w:rFonts w:ascii="Times New Roman" w:hAnsi="Times New Roman" w:cs="Times New Roman"/>
                <w:sz w:val="24"/>
                <w:szCs w:val="24"/>
              </w:rPr>
              <w:t>.</w:t>
            </w:r>
          </w:p>
          <w:p w14:paraId="5C90A9F3" w14:textId="36B52084" w:rsidR="00F43C19" w:rsidRPr="00124BB0" w:rsidRDefault="00B26F91" w:rsidP="008E713C">
            <w:pPr>
              <w:pStyle w:val="ListParagraph"/>
              <w:shd w:val="clear" w:color="auto" w:fill="FFFFFF"/>
              <w:spacing w:before="120" w:after="0" w:line="240" w:lineRule="auto"/>
              <w:ind w:left="249" w:right="57"/>
              <w:contextualSpacing w:val="0"/>
              <w:jc w:val="both"/>
              <w:rPr>
                <w:rFonts w:ascii="Times New Roman" w:hAnsi="Times New Roman" w:cs="Times New Roman"/>
                <w:sz w:val="24"/>
                <w:szCs w:val="24"/>
              </w:rPr>
            </w:pPr>
            <w:r w:rsidRPr="00DA100F">
              <w:rPr>
                <w:rFonts w:ascii="Times New Roman" w:hAnsi="Times New Roman" w:cs="Times New Roman"/>
                <w:sz w:val="24"/>
                <w:szCs w:val="24"/>
              </w:rPr>
              <w:t>L</w:t>
            </w:r>
            <w:r w:rsidR="000B7855" w:rsidRPr="00DA100F">
              <w:rPr>
                <w:rFonts w:ascii="Times New Roman" w:hAnsi="Times New Roman" w:cs="Times New Roman"/>
                <w:sz w:val="24"/>
                <w:szCs w:val="24"/>
              </w:rPr>
              <w:t xml:space="preserve">īdzīgi kā ES fondu regulējumā, </w:t>
            </w:r>
            <w:r w:rsidR="008D38C6" w:rsidRPr="00DA100F">
              <w:rPr>
                <w:rFonts w:ascii="Times New Roman" w:hAnsi="Times New Roman" w:cs="Times New Roman"/>
                <w:sz w:val="24"/>
                <w:szCs w:val="24"/>
              </w:rPr>
              <w:t>kā arī ņemot vērā donorvalstu noteikumu 13.5.</w:t>
            </w:r>
            <w:r w:rsidR="003B19AF">
              <w:rPr>
                <w:rFonts w:ascii="Times New Roman" w:hAnsi="Times New Roman" w:cs="Times New Roman"/>
                <w:sz w:val="24"/>
                <w:szCs w:val="24"/>
              </w:rPr>
              <w:t> </w:t>
            </w:r>
            <w:r w:rsidR="008D38C6" w:rsidRPr="00DA100F">
              <w:rPr>
                <w:rFonts w:ascii="Times New Roman" w:hAnsi="Times New Roman" w:cs="Times New Roman"/>
                <w:sz w:val="24"/>
                <w:szCs w:val="24"/>
              </w:rPr>
              <w:t xml:space="preserve">panta 5. punktā noteikto pienākumu </w:t>
            </w:r>
            <w:r w:rsidR="0001581F" w:rsidRPr="00DA100F">
              <w:rPr>
                <w:rFonts w:ascii="Times New Roman" w:hAnsi="Times New Roman" w:cs="Times New Roman"/>
                <w:sz w:val="24"/>
                <w:szCs w:val="24"/>
              </w:rPr>
              <w:t>saņēmējvalstij</w:t>
            </w:r>
            <w:r w:rsidR="00245306">
              <w:rPr>
                <w:rFonts w:ascii="Times New Roman" w:hAnsi="Times New Roman" w:cs="Times New Roman"/>
                <w:sz w:val="24"/>
                <w:szCs w:val="24"/>
              </w:rPr>
              <w:t xml:space="preserve"> </w:t>
            </w:r>
            <w:r w:rsidR="0001581F" w:rsidRPr="00DA100F">
              <w:rPr>
                <w:rFonts w:ascii="Times New Roman" w:hAnsi="Times New Roman" w:cs="Times New Roman"/>
                <w:sz w:val="24"/>
                <w:szCs w:val="24"/>
              </w:rPr>
              <w:t xml:space="preserve">atmaksas kavējuma gadījumā </w:t>
            </w:r>
            <w:r w:rsidR="008D38C6" w:rsidRPr="00DA100F">
              <w:rPr>
                <w:rFonts w:ascii="Times New Roman" w:hAnsi="Times New Roman" w:cs="Times New Roman"/>
                <w:sz w:val="24"/>
                <w:szCs w:val="24"/>
              </w:rPr>
              <w:t xml:space="preserve">maksāt nokavējuma procentus, </w:t>
            </w:r>
            <w:r w:rsidR="000B7855" w:rsidRPr="00DA100F">
              <w:rPr>
                <w:rFonts w:ascii="Times New Roman" w:hAnsi="Times New Roman" w:cs="Times New Roman"/>
                <w:sz w:val="24"/>
                <w:szCs w:val="24"/>
              </w:rPr>
              <w:t>MK</w:t>
            </w:r>
            <w:r w:rsidR="008D38C6" w:rsidRPr="00DA100F">
              <w:rPr>
                <w:rFonts w:ascii="Times New Roman" w:hAnsi="Times New Roman" w:cs="Times New Roman"/>
                <w:sz w:val="24"/>
                <w:szCs w:val="24"/>
              </w:rPr>
              <w:t xml:space="preserve"> noteikumu</w:t>
            </w:r>
            <w:r w:rsidR="000B7855" w:rsidRPr="00DA100F">
              <w:rPr>
                <w:rFonts w:ascii="Times New Roman" w:hAnsi="Times New Roman" w:cs="Times New Roman"/>
                <w:sz w:val="24"/>
                <w:szCs w:val="24"/>
              </w:rPr>
              <w:t xml:space="preserve"> projekts papildināts ar </w:t>
            </w:r>
            <w:r w:rsidR="0083657B" w:rsidRPr="00DA100F">
              <w:rPr>
                <w:rFonts w:ascii="Times New Roman" w:hAnsi="Times New Roman" w:cs="Times New Roman"/>
                <w:sz w:val="24"/>
                <w:szCs w:val="24"/>
              </w:rPr>
              <w:t>pienākumu līdzfinansējuma saņēmējam, ja</w:t>
            </w:r>
            <w:r w:rsidR="0001581F" w:rsidRPr="00DA100F">
              <w:rPr>
                <w:rFonts w:ascii="Times New Roman" w:hAnsi="Times New Roman" w:cs="Times New Roman"/>
                <w:sz w:val="24"/>
                <w:szCs w:val="24"/>
              </w:rPr>
              <w:t xml:space="preserve"> tas</w:t>
            </w:r>
            <w:r w:rsidR="0083657B" w:rsidRPr="00DA100F">
              <w:rPr>
                <w:rFonts w:ascii="Times New Roman" w:hAnsi="Times New Roman" w:cs="Times New Roman"/>
                <w:sz w:val="24"/>
                <w:szCs w:val="24"/>
              </w:rPr>
              <w:t xml:space="preserve"> lēmumā par neatbilstoši veikto izdevumu atgūšanu noteiktajā termiņā vai neatbilstoši veikto izdevumu atmaksas grafikā noteiktajā termiņā neatmaksā neatbilstoši veiktos izdevumus, par katru nokavēto dienu maksā</w:t>
            </w:r>
            <w:r w:rsidR="0001581F" w:rsidRPr="00DA100F">
              <w:rPr>
                <w:rFonts w:ascii="Times New Roman" w:hAnsi="Times New Roman" w:cs="Times New Roman"/>
                <w:sz w:val="24"/>
                <w:szCs w:val="24"/>
              </w:rPr>
              <w:t>t</w:t>
            </w:r>
            <w:r w:rsidR="0083657B" w:rsidRPr="00DA100F">
              <w:rPr>
                <w:rFonts w:ascii="Times New Roman" w:hAnsi="Times New Roman" w:cs="Times New Roman"/>
                <w:sz w:val="24"/>
                <w:szCs w:val="24"/>
              </w:rPr>
              <w:t xml:space="preserve"> nokavējuma naudu – 6 % gadā no neatmaksātās summas.</w:t>
            </w:r>
          </w:p>
          <w:p w14:paraId="34D4BB66" w14:textId="56E22709" w:rsidR="00E5323B" w:rsidRPr="00B34F03" w:rsidRDefault="002B06D1" w:rsidP="008E713C">
            <w:pPr>
              <w:pStyle w:val="ListParagraph"/>
              <w:shd w:val="clear" w:color="auto" w:fill="FFFFFF"/>
              <w:spacing w:after="0" w:line="240" w:lineRule="auto"/>
              <w:ind w:left="249" w:right="57"/>
              <w:contextualSpacing w:val="0"/>
              <w:jc w:val="both"/>
              <w:rPr>
                <w:rFonts w:ascii="Times New Roman" w:hAnsi="Times New Roman" w:cs="Times New Roman"/>
                <w:sz w:val="24"/>
                <w:szCs w:val="24"/>
              </w:rPr>
            </w:pPr>
            <w:r w:rsidRPr="00DA100F">
              <w:rPr>
                <w:rFonts w:ascii="Times New Roman" w:eastAsia="Times New Roman" w:hAnsi="Times New Roman" w:cs="Times New Roman"/>
                <w:bCs/>
                <w:sz w:val="24"/>
                <w:szCs w:val="24"/>
                <w:lang w:eastAsia="lv-LV"/>
              </w:rPr>
              <w:t xml:space="preserve">Donorvalstu noteikumu 13.2. un 13.2. </w:t>
            </w:r>
            <w:r w:rsidR="006D39FC" w:rsidRPr="00DA100F">
              <w:rPr>
                <w:rFonts w:ascii="Times New Roman" w:eastAsia="Times New Roman" w:hAnsi="Times New Roman" w:cs="Times New Roman"/>
                <w:bCs/>
                <w:sz w:val="24"/>
                <w:szCs w:val="24"/>
                <w:lang w:eastAsia="lv-LV"/>
              </w:rPr>
              <w:t>pants</w:t>
            </w:r>
            <w:r w:rsidRPr="00DA100F">
              <w:rPr>
                <w:rFonts w:ascii="Times New Roman" w:eastAsia="Times New Roman" w:hAnsi="Times New Roman" w:cs="Times New Roman"/>
                <w:bCs/>
                <w:sz w:val="24"/>
                <w:szCs w:val="24"/>
                <w:lang w:eastAsia="lv-LV"/>
              </w:rPr>
              <w:t xml:space="preserve"> paredz kritērijus, kad donorvalstis var piemērot finanšu korekciju. Attiecīgi </w:t>
            </w:r>
            <w:r w:rsidR="003B19AF">
              <w:rPr>
                <w:rFonts w:ascii="Times New Roman" w:eastAsia="Times New Roman" w:hAnsi="Times New Roman" w:cs="Times New Roman"/>
                <w:bCs/>
                <w:sz w:val="24"/>
                <w:szCs w:val="24"/>
                <w:lang w:eastAsia="lv-LV"/>
              </w:rPr>
              <w:t>MK</w:t>
            </w:r>
            <w:r w:rsidR="00E92DA7" w:rsidRPr="00DA100F">
              <w:rPr>
                <w:rFonts w:ascii="Times New Roman" w:eastAsia="Times New Roman" w:hAnsi="Times New Roman" w:cs="Times New Roman"/>
                <w:bCs/>
                <w:sz w:val="24"/>
                <w:szCs w:val="24"/>
                <w:lang w:eastAsia="lv-LV"/>
              </w:rPr>
              <w:t xml:space="preserve"> noteikumu projekts paredz,</w:t>
            </w:r>
            <w:r w:rsidRPr="00DA100F">
              <w:rPr>
                <w:rFonts w:ascii="Times New Roman" w:eastAsia="Times New Roman" w:hAnsi="Times New Roman" w:cs="Times New Roman"/>
                <w:bCs/>
                <w:sz w:val="24"/>
                <w:szCs w:val="24"/>
                <w:lang w:eastAsia="lv-LV"/>
              </w:rPr>
              <w:t xml:space="preserve"> ja donorvalstis piemēro finanšu korekciju, </w:t>
            </w:r>
            <w:r w:rsidR="00B26F91" w:rsidRPr="00DA100F">
              <w:rPr>
                <w:rFonts w:ascii="Times New Roman" w:eastAsia="Times New Roman" w:hAnsi="Times New Roman" w:cs="Times New Roman"/>
                <w:bCs/>
                <w:sz w:val="24"/>
                <w:szCs w:val="24"/>
                <w:lang w:eastAsia="lv-LV"/>
              </w:rPr>
              <w:t>programmas apsaimniekotājs</w:t>
            </w:r>
            <w:r w:rsidR="00245306">
              <w:rPr>
                <w:rFonts w:ascii="Times New Roman" w:eastAsia="Times New Roman" w:hAnsi="Times New Roman" w:cs="Times New Roman"/>
                <w:bCs/>
                <w:sz w:val="24"/>
                <w:szCs w:val="24"/>
                <w:lang w:eastAsia="lv-LV"/>
              </w:rPr>
              <w:t xml:space="preserve"> </w:t>
            </w:r>
            <w:r w:rsidR="00B26F91" w:rsidRPr="00DA100F">
              <w:rPr>
                <w:rFonts w:ascii="Times New Roman" w:eastAsia="Times New Roman" w:hAnsi="Times New Roman" w:cs="Times New Roman"/>
                <w:bCs/>
                <w:sz w:val="24"/>
                <w:szCs w:val="24"/>
                <w:lang w:eastAsia="lv-LV"/>
              </w:rPr>
              <w:t>ietur neatbilstoši veiktos izdevumus no programmas finanšu starpposma vai noslēguma pārskata</w:t>
            </w:r>
            <w:r w:rsidRPr="00DA100F">
              <w:rPr>
                <w:rFonts w:ascii="Times New Roman" w:eastAsia="Times New Roman" w:hAnsi="Times New Roman" w:cs="Times New Roman"/>
                <w:bCs/>
                <w:sz w:val="24"/>
                <w:szCs w:val="24"/>
                <w:lang w:eastAsia="lv-LV"/>
              </w:rPr>
              <w:t>. Ja neatbilstoši veiktos izdevumus nevar ieturēt no programmas finanšu starpposma vai noslēguma pārskata un tie ir atmaksājami donorvalstīm no valsts budžeta, ministrija, kuras padotībā ir attiecīgais programmas apsaimniekotājs,  nekavējoties informē Ministru kabinetu. Ministru kabinets lemj par valsts budžeta līdzekļu novirzīšanu neatbilstoši veikto izdevumu atmaksāšanai.</w:t>
            </w:r>
          </w:p>
        </w:tc>
      </w:tr>
      <w:tr w:rsidR="00D00FD4" w:rsidRPr="00842135" w14:paraId="044A530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02768C0" w14:textId="77777777" w:rsidR="00655F2C"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72EA6AA9"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Projekta izstrādē iesaistītās institūcijas un publiskas personas kapitālsabiedrības</w:t>
            </w:r>
          </w:p>
        </w:tc>
        <w:sdt>
          <w:sdtPr>
            <w:rPr>
              <w:rFonts w:ascii="Times New Roman" w:eastAsia="Times New Roman" w:hAnsi="Times New Roman" w:cs="Times New Roman"/>
              <w:sz w:val="24"/>
              <w:szCs w:val="24"/>
              <w:lang w:eastAsia="lv-LV"/>
            </w:rPr>
            <w:id w:val="281316415"/>
            <w:placeholder>
              <w:docPart w:val="818C1F12B8AD4CCFA776AE1EDE9DC305"/>
            </w:placeholder>
            <w:text/>
          </w:sdtPr>
          <w:sdtEndPr/>
          <w:sdtContent>
            <w:tc>
              <w:tcPr>
                <w:tcW w:w="3000" w:type="pct"/>
                <w:tcBorders>
                  <w:top w:val="outset" w:sz="6" w:space="0" w:color="auto"/>
                  <w:left w:val="outset" w:sz="6" w:space="0" w:color="auto"/>
                  <w:bottom w:val="outset" w:sz="6" w:space="0" w:color="auto"/>
                  <w:right w:val="outset" w:sz="6" w:space="0" w:color="auto"/>
                </w:tcBorders>
                <w:hideMark/>
              </w:tcPr>
              <w:p w14:paraId="260AB83A" w14:textId="77777777" w:rsidR="00E5323B" w:rsidRPr="00842135" w:rsidRDefault="00DA2BC5" w:rsidP="008E713C">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sz w:val="24"/>
                    <w:szCs w:val="24"/>
                    <w:lang w:eastAsia="lv-LV"/>
                  </w:rPr>
                  <w:t>Finanšu ministrija, Valsts kase, Iepirkumu uzraudzības birojs</w:t>
                </w:r>
              </w:p>
            </w:tc>
          </w:sdtContent>
        </w:sdt>
      </w:tr>
      <w:tr w:rsidR="00D00FD4" w:rsidRPr="00842135" w14:paraId="3B4873B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25FF1BC" w14:textId="77777777" w:rsidR="00655F2C"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25C989FF"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FBFC72A" w14:textId="76A4A504" w:rsidR="00E5323B" w:rsidRPr="00842135" w:rsidRDefault="00471EEC" w:rsidP="00F42CA3">
            <w:pPr>
              <w:spacing w:after="0" w:line="240" w:lineRule="auto"/>
              <w:jc w:val="both"/>
              <w:rPr>
                <w:rFonts w:ascii="Times New Roman" w:eastAsia="Times New Roman" w:hAnsi="Times New Roman" w:cs="Times New Roman"/>
                <w:iCs/>
                <w:sz w:val="24"/>
                <w:szCs w:val="24"/>
                <w:lang w:eastAsia="lv-LV"/>
              </w:rPr>
            </w:pPr>
            <w:r w:rsidRPr="00471EEC">
              <w:rPr>
                <w:rFonts w:ascii="Times New Roman" w:eastAsia="Times New Roman" w:hAnsi="Times New Roman" w:cs="Times New Roman"/>
                <w:iCs/>
                <w:sz w:val="24"/>
                <w:szCs w:val="24"/>
                <w:lang w:eastAsia="lv-LV"/>
              </w:rPr>
              <w:t>Ņemot vērā to, ka EEZ un Norvēģijas finanšu instrumenta 2014.</w:t>
            </w:r>
            <w:r w:rsidR="00245306">
              <w:rPr>
                <w:rFonts w:ascii="Times New Roman" w:eastAsia="Times New Roman" w:hAnsi="Times New Roman" w:cs="Times New Roman"/>
                <w:iCs/>
                <w:sz w:val="24"/>
                <w:szCs w:val="24"/>
                <w:lang w:eastAsia="lv-LV"/>
              </w:rPr>
              <w:t xml:space="preserve"> </w:t>
            </w:r>
            <w:r w:rsidRPr="00471EEC">
              <w:rPr>
                <w:rFonts w:ascii="Times New Roman" w:eastAsia="Times New Roman" w:hAnsi="Times New Roman" w:cs="Times New Roman"/>
                <w:iCs/>
                <w:sz w:val="24"/>
                <w:szCs w:val="24"/>
                <w:lang w:eastAsia="lv-LV"/>
              </w:rPr>
              <w:t>-</w:t>
            </w:r>
            <w:r w:rsidR="00245306">
              <w:rPr>
                <w:rFonts w:ascii="Times New Roman" w:eastAsia="Times New Roman" w:hAnsi="Times New Roman" w:cs="Times New Roman"/>
                <w:iCs/>
                <w:sz w:val="24"/>
                <w:szCs w:val="24"/>
                <w:lang w:eastAsia="lv-LV"/>
              </w:rPr>
              <w:t xml:space="preserve"> </w:t>
            </w:r>
            <w:r w:rsidRPr="00471EEC">
              <w:rPr>
                <w:rFonts w:ascii="Times New Roman" w:eastAsia="Times New Roman" w:hAnsi="Times New Roman" w:cs="Times New Roman"/>
                <w:iCs/>
                <w:sz w:val="24"/>
                <w:szCs w:val="24"/>
                <w:lang w:eastAsia="lv-LV"/>
              </w:rPr>
              <w:t>2021.</w:t>
            </w:r>
            <w:r w:rsidR="003B19AF">
              <w:rPr>
                <w:rFonts w:ascii="Times New Roman" w:eastAsia="Times New Roman" w:hAnsi="Times New Roman" w:cs="Times New Roman"/>
                <w:iCs/>
                <w:sz w:val="24"/>
                <w:szCs w:val="24"/>
                <w:lang w:eastAsia="lv-LV"/>
              </w:rPr>
              <w:t> </w:t>
            </w:r>
            <w:r w:rsidRPr="00471EEC">
              <w:rPr>
                <w:rFonts w:ascii="Times New Roman" w:eastAsia="Times New Roman" w:hAnsi="Times New Roman" w:cs="Times New Roman"/>
                <w:iCs/>
                <w:sz w:val="24"/>
                <w:szCs w:val="24"/>
                <w:lang w:eastAsia="lv-LV"/>
              </w:rPr>
              <w:t xml:space="preserve">gada perioda vadības likumā noteiktā finanšu instrumentu ieviešanas sistēma pielīdzināta </w:t>
            </w:r>
            <w:r w:rsidR="00F42CA3">
              <w:rPr>
                <w:rFonts w:ascii="Times New Roman" w:eastAsia="Times New Roman" w:hAnsi="Times New Roman" w:cs="Times New Roman"/>
                <w:iCs/>
                <w:sz w:val="24"/>
                <w:szCs w:val="24"/>
                <w:lang w:eastAsia="lv-LV"/>
              </w:rPr>
              <w:t>ES</w:t>
            </w:r>
            <w:r w:rsidRPr="00471EEC">
              <w:rPr>
                <w:rFonts w:ascii="Times New Roman" w:eastAsia="Times New Roman" w:hAnsi="Times New Roman" w:cs="Times New Roman"/>
                <w:iCs/>
                <w:sz w:val="24"/>
                <w:szCs w:val="24"/>
                <w:lang w:eastAsia="lv-LV"/>
              </w:rPr>
              <w:t xml:space="preserve"> </w:t>
            </w:r>
            <w:r w:rsidR="00F42CA3">
              <w:rPr>
                <w:rFonts w:ascii="Times New Roman" w:eastAsia="Times New Roman" w:hAnsi="Times New Roman" w:cs="Times New Roman"/>
                <w:iCs/>
                <w:sz w:val="24"/>
                <w:szCs w:val="24"/>
                <w:lang w:eastAsia="lv-LV"/>
              </w:rPr>
              <w:t>fondu</w:t>
            </w:r>
            <w:r w:rsidRPr="00471EEC">
              <w:rPr>
                <w:rFonts w:ascii="Times New Roman" w:eastAsia="Times New Roman" w:hAnsi="Times New Roman" w:cs="Times New Roman"/>
                <w:iCs/>
                <w:sz w:val="24"/>
                <w:szCs w:val="24"/>
                <w:lang w:eastAsia="lv-LV"/>
              </w:rPr>
              <w:t xml:space="preserve"> ieviešanas sistēmai, attiecīgi MK noteikumu projekta regulējums arī pielīdzināms ES fondu regulējumam 2014</w:t>
            </w:r>
            <w:r w:rsidR="005A5B4A">
              <w:rPr>
                <w:rFonts w:ascii="Times New Roman" w:eastAsia="Times New Roman" w:hAnsi="Times New Roman" w:cs="Times New Roman"/>
                <w:iCs/>
                <w:sz w:val="24"/>
                <w:szCs w:val="24"/>
                <w:lang w:eastAsia="lv-LV"/>
              </w:rPr>
              <w:t>.</w:t>
            </w:r>
            <w:r w:rsidR="00245306">
              <w:rPr>
                <w:rFonts w:ascii="Times New Roman" w:eastAsia="Times New Roman" w:hAnsi="Times New Roman" w:cs="Times New Roman"/>
                <w:iCs/>
                <w:sz w:val="24"/>
                <w:szCs w:val="24"/>
                <w:lang w:eastAsia="lv-LV"/>
              </w:rPr>
              <w:t xml:space="preserve"> </w:t>
            </w:r>
            <w:r w:rsidRPr="00471EEC">
              <w:rPr>
                <w:rFonts w:ascii="Times New Roman" w:eastAsia="Times New Roman" w:hAnsi="Times New Roman" w:cs="Times New Roman"/>
                <w:iCs/>
                <w:sz w:val="24"/>
                <w:szCs w:val="24"/>
                <w:lang w:eastAsia="lv-LV"/>
              </w:rPr>
              <w:t>-</w:t>
            </w:r>
            <w:r w:rsidR="00245306">
              <w:rPr>
                <w:rFonts w:ascii="Times New Roman" w:eastAsia="Times New Roman" w:hAnsi="Times New Roman" w:cs="Times New Roman"/>
                <w:iCs/>
                <w:sz w:val="24"/>
                <w:szCs w:val="24"/>
                <w:lang w:eastAsia="lv-LV"/>
              </w:rPr>
              <w:t xml:space="preserve"> </w:t>
            </w:r>
            <w:r w:rsidRPr="00471EEC">
              <w:rPr>
                <w:rFonts w:ascii="Times New Roman" w:eastAsia="Times New Roman" w:hAnsi="Times New Roman" w:cs="Times New Roman"/>
                <w:iCs/>
                <w:sz w:val="24"/>
                <w:szCs w:val="24"/>
                <w:lang w:eastAsia="lv-LV"/>
              </w:rPr>
              <w:t>2020.</w:t>
            </w:r>
            <w:r w:rsidR="003B19AF">
              <w:rPr>
                <w:rFonts w:ascii="Times New Roman" w:eastAsia="Times New Roman" w:hAnsi="Times New Roman" w:cs="Times New Roman"/>
                <w:iCs/>
                <w:sz w:val="24"/>
                <w:szCs w:val="24"/>
                <w:lang w:eastAsia="lv-LV"/>
              </w:rPr>
              <w:t> </w:t>
            </w:r>
            <w:r w:rsidRPr="00471EEC">
              <w:rPr>
                <w:rFonts w:ascii="Times New Roman" w:eastAsia="Times New Roman" w:hAnsi="Times New Roman" w:cs="Times New Roman"/>
                <w:iCs/>
                <w:sz w:val="24"/>
                <w:szCs w:val="24"/>
                <w:lang w:eastAsia="lv-LV"/>
              </w:rPr>
              <w:t>gada periodā, ievērojot finanšu instrumentu ieviešanas specifiku</w:t>
            </w:r>
            <w:r w:rsidR="005A5B4A">
              <w:rPr>
                <w:rFonts w:ascii="Times New Roman" w:eastAsia="Times New Roman" w:hAnsi="Times New Roman" w:cs="Times New Roman"/>
                <w:iCs/>
                <w:sz w:val="24"/>
                <w:szCs w:val="24"/>
                <w:lang w:eastAsia="lv-LV"/>
              </w:rPr>
              <w:t>.</w:t>
            </w:r>
          </w:p>
        </w:tc>
      </w:tr>
    </w:tbl>
    <w:p w14:paraId="658B3A8B"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D00FD4" w:rsidRPr="00842135" w14:paraId="4514FDD2"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951E042" w14:textId="77777777" w:rsidR="00655F2C" w:rsidRPr="00842135" w:rsidRDefault="00E5323B" w:rsidP="00E5323B">
            <w:pPr>
              <w:spacing w:after="0" w:line="240" w:lineRule="auto"/>
              <w:rPr>
                <w:rFonts w:ascii="Times New Roman" w:eastAsia="Times New Roman" w:hAnsi="Times New Roman" w:cs="Times New Roman"/>
                <w:b/>
                <w:bCs/>
                <w:iCs/>
                <w:sz w:val="24"/>
                <w:szCs w:val="24"/>
                <w:lang w:eastAsia="lv-LV"/>
              </w:rPr>
            </w:pPr>
            <w:r w:rsidRPr="00842135">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D00FD4" w:rsidRPr="00842135" w14:paraId="278E9B0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15A43D2" w14:textId="77777777" w:rsidR="00655F2C"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lastRenderedPageBreak/>
              <w:t>1.</w:t>
            </w:r>
          </w:p>
        </w:tc>
        <w:tc>
          <w:tcPr>
            <w:tcW w:w="1700" w:type="pct"/>
            <w:tcBorders>
              <w:top w:val="outset" w:sz="6" w:space="0" w:color="auto"/>
              <w:left w:val="outset" w:sz="6" w:space="0" w:color="auto"/>
              <w:bottom w:val="outset" w:sz="6" w:space="0" w:color="auto"/>
              <w:right w:val="outset" w:sz="6" w:space="0" w:color="auto"/>
            </w:tcBorders>
            <w:hideMark/>
          </w:tcPr>
          <w:p w14:paraId="0EE8A3A9"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xml:space="preserve">Sabiedrības </w:t>
            </w:r>
            <w:proofErr w:type="spellStart"/>
            <w:r w:rsidRPr="00842135">
              <w:rPr>
                <w:rFonts w:ascii="Times New Roman" w:eastAsia="Times New Roman" w:hAnsi="Times New Roman" w:cs="Times New Roman"/>
                <w:iCs/>
                <w:sz w:val="24"/>
                <w:szCs w:val="24"/>
                <w:lang w:eastAsia="lv-LV"/>
              </w:rPr>
              <w:t>mērķgrupas</w:t>
            </w:r>
            <w:proofErr w:type="spellEnd"/>
            <w:r w:rsidRPr="00842135">
              <w:rPr>
                <w:rFonts w:ascii="Times New Roman" w:eastAsia="Times New Roman" w:hAnsi="Times New Roman" w:cs="Times New Roman"/>
                <w:iCs/>
                <w:sz w:val="24"/>
                <w:szCs w:val="24"/>
                <w:lang w:eastAsia="lv-LV"/>
              </w:rPr>
              <w:t>,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0DDB521B" w14:textId="7D74CC6A" w:rsidR="009D6F10" w:rsidRPr="009D6F10" w:rsidRDefault="00842135" w:rsidP="009D6F10">
            <w:pPr>
              <w:pStyle w:val="ListParagraph"/>
              <w:numPr>
                <w:ilvl w:val="0"/>
                <w:numId w:val="6"/>
              </w:numPr>
              <w:spacing w:after="0" w:line="240" w:lineRule="auto"/>
              <w:ind w:left="393" w:hanging="283"/>
              <w:jc w:val="both"/>
              <w:rPr>
                <w:rFonts w:ascii="Times New Roman" w:eastAsia="Times New Roman" w:hAnsi="Times New Roman" w:cs="Times New Roman"/>
                <w:iCs/>
                <w:sz w:val="24"/>
                <w:szCs w:val="24"/>
                <w:lang w:eastAsia="lv-LV"/>
              </w:rPr>
            </w:pPr>
            <w:r w:rsidRPr="009D6F10">
              <w:rPr>
                <w:rFonts w:ascii="Times New Roman" w:eastAsia="Times New Roman" w:hAnsi="Times New Roman" w:cs="Times New Roman"/>
                <w:iCs/>
                <w:sz w:val="24"/>
                <w:szCs w:val="24"/>
                <w:lang w:eastAsia="lv-LV"/>
              </w:rPr>
              <w:t>Potenciālie līdzfinansējuma saņēmēji, to sadarbības partneri un gala labuma guvēji – tiešās pārvaldes iestādes, pašvaldības, nevalstiskās organizācijas, komersanti u.c. personas (šajā MK noteikumu projekta izstrādes posmā nav iespējams konkrēti noteikt to skaitu)</w:t>
            </w:r>
            <w:r w:rsidR="003B19AF">
              <w:rPr>
                <w:rFonts w:ascii="Times New Roman" w:eastAsia="Times New Roman" w:hAnsi="Times New Roman" w:cs="Times New Roman"/>
                <w:iCs/>
                <w:sz w:val="24"/>
                <w:szCs w:val="24"/>
                <w:lang w:eastAsia="lv-LV"/>
              </w:rPr>
              <w:t>;</w:t>
            </w:r>
          </w:p>
          <w:p w14:paraId="31E982C4" w14:textId="77777777" w:rsidR="009D6F10" w:rsidRDefault="00EF1E3E" w:rsidP="009D6F10">
            <w:pPr>
              <w:pStyle w:val="ListParagraph"/>
              <w:numPr>
                <w:ilvl w:val="0"/>
                <w:numId w:val="6"/>
              </w:numPr>
              <w:spacing w:after="0" w:line="240" w:lineRule="auto"/>
              <w:ind w:left="393" w:hanging="283"/>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w:t>
            </w:r>
            <w:r w:rsidR="009D6F10" w:rsidRPr="009D6F10">
              <w:rPr>
                <w:rFonts w:ascii="Times New Roman" w:eastAsia="Times New Roman" w:hAnsi="Times New Roman" w:cs="Times New Roman"/>
                <w:iCs/>
                <w:sz w:val="24"/>
                <w:szCs w:val="24"/>
                <w:lang w:eastAsia="lv-LV"/>
              </w:rPr>
              <w:t>rojekta iesniedz</w:t>
            </w:r>
            <w:r>
              <w:rPr>
                <w:rFonts w:ascii="Times New Roman" w:eastAsia="Times New Roman" w:hAnsi="Times New Roman" w:cs="Times New Roman"/>
                <w:iCs/>
                <w:sz w:val="24"/>
                <w:szCs w:val="24"/>
                <w:lang w:eastAsia="lv-LV"/>
              </w:rPr>
              <w:t>ēji</w:t>
            </w:r>
            <w:r w:rsidR="00245306">
              <w:rPr>
                <w:rFonts w:ascii="Times New Roman" w:eastAsia="Times New Roman" w:hAnsi="Times New Roman" w:cs="Times New Roman"/>
                <w:iCs/>
                <w:sz w:val="24"/>
                <w:szCs w:val="24"/>
                <w:lang w:eastAsia="lv-LV"/>
              </w:rPr>
              <w:t>;</w:t>
            </w:r>
          </w:p>
          <w:p w14:paraId="664A7271" w14:textId="77777777" w:rsidR="00EF1E3E" w:rsidRDefault="00EF1E3E" w:rsidP="003D544D">
            <w:pPr>
              <w:pStyle w:val="ListParagraph"/>
              <w:numPr>
                <w:ilvl w:val="0"/>
                <w:numId w:val="6"/>
              </w:numPr>
              <w:spacing w:after="0" w:line="240" w:lineRule="auto"/>
              <w:ind w:left="393" w:hanging="283"/>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Līdzfinansējuma saņēmēji</w:t>
            </w:r>
            <w:r w:rsidR="00245306">
              <w:rPr>
                <w:rFonts w:ascii="Times New Roman" w:eastAsia="Times New Roman" w:hAnsi="Times New Roman" w:cs="Times New Roman"/>
                <w:iCs/>
                <w:sz w:val="24"/>
                <w:szCs w:val="24"/>
                <w:lang w:eastAsia="lv-LV"/>
              </w:rPr>
              <w:t>;</w:t>
            </w:r>
          </w:p>
          <w:p w14:paraId="51153FB4" w14:textId="77777777" w:rsidR="00EF1E3E" w:rsidRDefault="00842135" w:rsidP="003D544D">
            <w:pPr>
              <w:pStyle w:val="ListParagraph"/>
              <w:numPr>
                <w:ilvl w:val="0"/>
                <w:numId w:val="6"/>
              </w:numPr>
              <w:spacing w:after="0" w:line="240" w:lineRule="auto"/>
              <w:ind w:left="393" w:hanging="283"/>
              <w:jc w:val="both"/>
              <w:rPr>
                <w:rFonts w:ascii="Times New Roman" w:eastAsia="Times New Roman" w:hAnsi="Times New Roman" w:cs="Times New Roman"/>
                <w:iCs/>
                <w:sz w:val="24"/>
                <w:szCs w:val="24"/>
                <w:lang w:eastAsia="lv-LV"/>
              </w:rPr>
            </w:pPr>
            <w:r w:rsidRPr="00EF1E3E">
              <w:rPr>
                <w:rFonts w:ascii="Times New Roman" w:eastAsia="Times New Roman" w:hAnsi="Times New Roman" w:cs="Times New Roman"/>
                <w:iCs/>
                <w:sz w:val="24"/>
                <w:szCs w:val="24"/>
                <w:lang w:eastAsia="lv-LV"/>
              </w:rPr>
              <w:t>Finanšu ministrija kā vadošā iestāde, neatbilstību iestāde un revīzijas iestāde</w:t>
            </w:r>
            <w:r w:rsidR="00081FF8">
              <w:rPr>
                <w:rFonts w:ascii="Times New Roman" w:eastAsia="Times New Roman" w:hAnsi="Times New Roman" w:cs="Times New Roman"/>
                <w:iCs/>
                <w:sz w:val="24"/>
                <w:szCs w:val="24"/>
                <w:lang w:eastAsia="lv-LV"/>
              </w:rPr>
              <w:t>;</w:t>
            </w:r>
          </w:p>
          <w:p w14:paraId="3739B063" w14:textId="77777777" w:rsidR="00EF1E3E" w:rsidRDefault="00842135" w:rsidP="003D544D">
            <w:pPr>
              <w:pStyle w:val="ListParagraph"/>
              <w:numPr>
                <w:ilvl w:val="0"/>
                <w:numId w:val="6"/>
              </w:numPr>
              <w:spacing w:after="0" w:line="240" w:lineRule="auto"/>
              <w:ind w:left="393" w:hanging="283"/>
              <w:jc w:val="both"/>
              <w:rPr>
                <w:rFonts w:ascii="Times New Roman" w:eastAsia="Times New Roman" w:hAnsi="Times New Roman" w:cs="Times New Roman"/>
                <w:iCs/>
                <w:sz w:val="24"/>
                <w:szCs w:val="24"/>
                <w:lang w:eastAsia="lv-LV"/>
              </w:rPr>
            </w:pPr>
            <w:r w:rsidRPr="00EF1E3E">
              <w:rPr>
                <w:rFonts w:ascii="Times New Roman" w:eastAsia="Times New Roman" w:hAnsi="Times New Roman" w:cs="Times New Roman"/>
                <w:iCs/>
                <w:sz w:val="24"/>
                <w:szCs w:val="24"/>
                <w:lang w:eastAsia="lv-LV"/>
              </w:rPr>
              <w:t>Valsts kase kā sertifikācijas iestāde</w:t>
            </w:r>
            <w:r w:rsidR="00081FF8">
              <w:rPr>
                <w:rFonts w:ascii="Times New Roman" w:eastAsia="Times New Roman" w:hAnsi="Times New Roman" w:cs="Times New Roman"/>
                <w:iCs/>
                <w:sz w:val="24"/>
                <w:szCs w:val="24"/>
                <w:lang w:eastAsia="lv-LV"/>
              </w:rPr>
              <w:t>;</w:t>
            </w:r>
          </w:p>
          <w:p w14:paraId="3B309132" w14:textId="77777777" w:rsidR="00EF1E3E" w:rsidRDefault="00842135" w:rsidP="003D544D">
            <w:pPr>
              <w:pStyle w:val="ListParagraph"/>
              <w:numPr>
                <w:ilvl w:val="0"/>
                <w:numId w:val="6"/>
              </w:numPr>
              <w:spacing w:after="0" w:line="240" w:lineRule="auto"/>
              <w:ind w:left="393" w:hanging="283"/>
              <w:jc w:val="both"/>
              <w:rPr>
                <w:rFonts w:ascii="Times New Roman" w:eastAsia="Times New Roman" w:hAnsi="Times New Roman" w:cs="Times New Roman"/>
                <w:iCs/>
                <w:sz w:val="24"/>
                <w:szCs w:val="24"/>
                <w:lang w:eastAsia="lv-LV"/>
              </w:rPr>
            </w:pPr>
            <w:r w:rsidRPr="00EF1E3E">
              <w:rPr>
                <w:rFonts w:ascii="Times New Roman" w:eastAsia="Times New Roman" w:hAnsi="Times New Roman" w:cs="Times New Roman"/>
                <w:iCs/>
                <w:sz w:val="24"/>
                <w:szCs w:val="24"/>
                <w:lang w:eastAsia="lv-LV"/>
              </w:rPr>
              <w:t xml:space="preserve">Programmu </w:t>
            </w:r>
            <w:proofErr w:type="spellStart"/>
            <w:r w:rsidRPr="00EF1E3E">
              <w:rPr>
                <w:rFonts w:ascii="Times New Roman" w:eastAsia="Times New Roman" w:hAnsi="Times New Roman" w:cs="Times New Roman"/>
                <w:iCs/>
                <w:sz w:val="24"/>
                <w:szCs w:val="24"/>
                <w:lang w:eastAsia="lv-LV"/>
              </w:rPr>
              <w:t>apsaimniekotāji</w:t>
            </w:r>
            <w:proofErr w:type="spellEnd"/>
            <w:r w:rsidRPr="00EF1E3E">
              <w:rPr>
                <w:rFonts w:ascii="Times New Roman" w:eastAsia="Times New Roman" w:hAnsi="Times New Roman" w:cs="Times New Roman"/>
                <w:iCs/>
                <w:sz w:val="24"/>
                <w:szCs w:val="24"/>
                <w:lang w:eastAsia="lv-LV"/>
              </w:rPr>
              <w:t xml:space="preserve"> (Tieslietu ministrija, Izglītības un zinātnes ministrija un Vides aizsardzības un reģionālās attīstības ministrija, </w:t>
            </w:r>
            <w:proofErr w:type="spellStart"/>
            <w:r w:rsidRPr="00EF1E3E">
              <w:rPr>
                <w:rFonts w:ascii="Times New Roman" w:eastAsia="Times New Roman" w:hAnsi="Times New Roman" w:cs="Times New Roman"/>
                <w:iCs/>
                <w:sz w:val="24"/>
                <w:szCs w:val="24"/>
                <w:lang w:eastAsia="lv-LV"/>
              </w:rPr>
              <w:t>Iekšlietu</w:t>
            </w:r>
            <w:proofErr w:type="spellEnd"/>
            <w:r w:rsidRPr="00EF1E3E">
              <w:rPr>
                <w:rFonts w:ascii="Times New Roman" w:eastAsia="Times New Roman" w:hAnsi="Times New Roman" w:cs="Times New Roman"/>
                <w:iCs/>
                <w:sz w:val="24"/>
                <w:szCs w:val="24"/>
                <w:lang w:eastAsia="lv-LV"/>
              </w:rPr>
              <w:t xml:space="preserve"> ministrija, Latvijas Inves</w:t>
            </w:r>
            <w:r w:rsidR="00507853" w:rsidRPr="00EF1E3E">
              <w:rPr>
                <w:rFonts w:ascii="Times New Roman" w:eastAsia="Times New Roman" w:hAnsi="Times New Roman" w:cs="Times New Roman"/>
                <w:iCs/>
                <w:sz w:val="24"/>
                <w:szCs w:val="24"/>
                <w:lang w:eastAsia="lv-LV"/>
              </w:rPr>
              <w:t>tīciju un attīstības aģentūra)</w:t>
            </w:r>
            <w:r w:rsidR="00081FF8">
              <w:rPr>
                <w:rFonts w:ascii="Times New Roman" w:eastAsia="Times New Roman" w:hAnsi="Times New Roman" w:cs="Times New Roman"/>
                <w:iCs/>
                <w:sz w:val="24"/>
                <w:szCs w:val="24"/>
                <w:lang w:eastAsia="lv-LV"/>
              </w:rPr>
              <w:t>;</w:t>
            </w:r>
          </w:p>
          <w:p w14:paraId="513EECBA" w14:textId="77777777" w:rsidR="00EF1E3E" w:rsidRDefault="00842135" w:rsidP="003D544D">
            <w:pPr>
              <w:pStyle w:val="ListParagraph"/>
              <w:numPr>
                <w:ilvl w:val="0"/>
                <w:numId w:val="6"/>
              </w:numPr>
              <w:spacing w:after="0" w:line="240" w:lineRule="auto"/>
              <w:ind w:left="393" w:hanging="283"/>
              <w:jc w:val="both"/>
              <w:rPr>
                <w:rFonts w:ascii="Times New Roman" w:eastAsia="Times New Roman" w:hAnsi="Times New Roman" w:cs="Times New Roman"/>
                <w:iCs/>
                <w:sz w:val="24"/>
                <w:szCs w:val="24"/>
                <w:lang w:eastAsia="lv-LV"/>
              </w:rPr>
            </w:pPr>
            <w:r w:rsidRPr="00EF1E3E">
              <w:rPr>
                <w:rFonts w:ascii="Times New Roman" w:eastAsia="Times New Roman" w:hAnsi="Times New Roman" w:cs="Times New Roman"/>
                <w:iCs/>
                <w:sz w:val="24"/>
                <w:szCs w:val="24"/>
                <w:lang w:eastAsia="lv-LV"/>
              </w:rPr>
              <w:t>Aģentūras</w:t>
            </w:r>
            <w:r w:rsidR="00081FF8">
              <w:rPr>
                <w:rFonts w:ascii="Times New Roman" w:eastAsia="Times New Roman" w:hAnsi="Times New Roman" w:cs="Times New Roman"/>
                <w:iCs/>
                <w:sz w:val="24"/>
                <w:szCs w:val="24"/>
                <w:lang w:eastAsia="lv-LV"/>
              </w:rPr>
              <w:t>;</w:t>
            </w:r>
            <w:r w:rsidRPr="00EF1E3E">
              <w:rPr>
                <w:rFonts w:ascii="Times New Roman" w:eastAsia="Times New Roman" w:hAnsi="Times New Roman" w:cs="Times New Roman"/>
                <w:iCs/>
                <w:sz w:val="24"/>
                <w:szCs w:val="24"/>
                <w:lang w:eastAsia="lv-LV"/>
              </w:rPr>
              <w:t xml:space="preserve"> </w:t>
            </w:r>
          </w:p>
          <w:p w14:paraId="760C72EF" w14:textId="77777777" w:rsidR="00EF1E3E" w:rsidRDefault="00842135" w:rsidP="00EF1E3E">
            <w:pPr>
              <w:pStyle w:val="ListParagraph"/>
              <w:numPr>
                <w:ilvl w:val="0"/>
                <w:numId w:val="6"/>
              </w:numPr>
              <w:spacing w:after="0" w:line="240" w:lineRule="auto"/>
              <w:ind w:left="393" w:hanging="283"/>
              <w:jc w:val="both"/>
              <w:rPr>
                <w:rFonts w:ascii="Times New Roman" w:eastAsia="Times New Roman" w:hAnsi="Times New Roman" w:cs="Times New Roman"/>
                <w:iCs/>
                <w:sz w:val="24"/>
                <w:szCs w:val="24"/>
                <w:lang w:eastAsia="lv-LV"/>
              </w:rPr>
            </w:pPr>
            <w:r w:rsidRPr="00EF1E3E">
              <w:rPr>
                <w:rFonts w:ascii="Times New Roman" w:eastAsia="Times New Roman" w:hAnsi="Times New Roman" w:cs="Times New Roman"/>
                <w:iCs/>
                <w:sz w:val="24"/>
                <w:szCs w:val="24"/>
                <w:lang w:eastAsia="lv-LV"/>
              </w:rPr>
              <w:t>Iepirkumu uzraudzības birojs</w:t>
            </w:r>
            <w:r w:rsidR="00081FF8">
              <w:rPr>
                <w:rFonts w:ascii="Times New Roman" w:eastAsia="Times New Roman" w:hAnsi="Times New Roman" w:cs="Times New Roman"/>
                <w:iCs/>
                <w:sz w:val="24"/>
                <w:szCs w:val="24"/>
                <w:lang w:eastAsia="lv-LV"/>
              </w:rPr>
              <w:t>;</w:t>
            </w:r>
          </w:p>
          <w:p w14:paraId="56A23315" w14:textId="77777777" w:rsidR="003B56F3" w:rsidRPr="00EF1E3E" w:rsidRDefault="00BC0B46" w:rsidP="00431DD5">
            <w:pPr>
              <w:spacing w:after="0" w:line="240" w:lineRule="auto"/>
              <w:ind w:left="110"/>
              <w:jc w:val="both"/>
              <w:rPr>
                <w:rFonts w:ascii="Times New Roman" w:eastAsia="Times New Roman" w:hAnsi="Times New Roman" w:cs="Times New Roman"/>
                <w:iCs/>
                <w:sz w:val="24"/>
                <w:szCs w:val="24"/>
                <w:lang w:eastAsia="lv-LV"/>
              </w:rPr>
            </w:pPr>
            <w:r w:rsidRPr="00EF1E3E">
              <w:rPr>
                <w:rFonts w:ascii="Times New Roman" w:hAnsi="Times New Roman" w:cs="Times New Roman"/>
                <w:sz w:val="24"/>
                <w:szCs w:val="24"/>
              </w:rPr>
              <w:t xml:space="preserve">9) </w:t>
            </w:r>
            <w:r w:rsidR="00431DD5">
              <w:rPr>
                <w:rFonts w:ascii="Times New Roman" w:hAnsi="Times New Roman" w:cs="Times New Roman"/>
                <w:sz w:val="24"/>
                <w:szCs w:val="24"/>
              </w:rPr>
              <w:t>S</w:t>
            </w:r>
            <w:r w:rsidR="00431DD5" w:rsidRPr="00EF1E3E">
              <w:rPr>
                <w:rFonts w:ascii="Times New Roman" w:hAnsi="Times New Roman" w:cs="Times New Roman"/>
                <w:sz w:val="24"/>
                <w:szCs w:val="24"/>
              </w:rPr>
              <w:t xml:space="preserve">adarbības </w:t>
            </w:r>
            <w:r w:rsidR="003B56F3" w:rsidRPr="00EF1E3E">
              <w:rPr>
                <w:rFonts w:ascii="Times New Roman" w:hAnsi="Times New Roman" w:cs="Times New Roman"/>
                <w:sz w:val="24"/>
                <w:szCs w:val="24"/>
              </w:rPr>
              <w:t>partneri un gala labuma guvēji</w:t>
            </w:r>
          </w:p>
        </w:tc>
      </w:tr>
      <w:tr w:rsidR="00D00FD4" w:rsidRPr="00842135" w14:paraId="0E90342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4DD17D5" w14:textId="77777777" w:rsidR="00655F2C"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50E80F22"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71997380" w14:textId="77E3EB98" w:rsidR="00EF1E3E" w:rsidRPr="001E6456" w:rsidRDefault="00EF1E3E" w:rsidP="00EF1E3E">
            <w:pPr>
              <w:spacing w:after="0" w:line="240" w:lineRule="auto"/>
              <w:jc w:val="both"/>
              <w:rPr>
                <w:rFonts w:ascii="Times New Roman" w:eastAsia="Times New Roman" w:hAnsi="Times New Roman" w:cs="Times New Roman"/>
                <w:iCs/>
                <w:sz w:val="24"/>
                <w:szCs w:val="24"/>
                <w:lang w:eastAsia="lv-LV"/>
              </w:rPr>
            </w:pPr>
            <w:r w:rsidRPr="001E6456">
              <w:rPr>
                <w:rFonts w:ascii="Times New Roman" w:eastAsia="Times New Roman" w:hAnsi="Times New Roman" w:cs="Times New Roman"/>
                <w:iCs/>
                <w:sz w:val="24"/>
                <w:szCs w:val="24"/>
                <w:lang w:eastAsia="lv-LV"/>
              </w:rPr>
              <w:t xml:space="preserve">Ņemot vērā plānotās finanšu instrumentu investīcijas 83 milj. </w:t>
            </w:r>
            <w:proofErr w:type="spellStart"/>
            <w:r w:rsidRPr="001E6456">
              <w:rPr>
                <w:rFonts w:ascii="Times New Roman" w:eastAsia="Times New Roman" w:hAnsi="Times New Roman" w:cs="Times New Roman"/>
                <w:iCs/>
                <w:sz w:val="24"/>
                <w:szCs w:val="24"/>
                <w:lang w:eastAsia="lv-LV"/>
              </w:rPr>
              <w:t>euro</w:t>
            </w:r>
            <w:proofErr w:type="spellEnd"/>
            <w:r w:rsidRPr="001E6456">
              <w:rPr>
                <w:rFonts w:ascii="Times New Roman" w:eastAsia="Times New Roman" w:hAnsi="Times New Roman" w:cs="Times New Roman"/>
                <w:iCs/>
                <w:sz w:val="24"/>
                <w:szCs w:val="24"/>
                <w:lang w:eastAsia="lv-LV"/>
              </w:rPr>
              <w:t xml:space="preserve"> apmērā laika posmā no 2014.</w:t>
            </w:r>
            <w:r w:rsidR="003B19AF">
              <w:rPr>
                <w:rFonts w:ascii="Times New Roman" w:eastAsia="Times New Roman" w:hAnsi="Times New Roman" w:cs="Times New Roman"/>
                <w:iCs/>
                <w:sz w:val="24"/>
                <w:szCs w:val="24"/>
                <w:lang w:eastAsia="lv-LV"/>
              </w:rPr>
              <w:t> gada</w:t>
            </w:r>
            <w:r w:rsidRPr="001E6456">
              <w:rPr>
                <w:rFonts w:ascii="Times New Roman" w:eastAsia="Times New Roman" w:hAnsi="Times New Roman" w:cs="Times New Roman"/>
                <w:iCs/>
                <w:sz w:val="24"/>
                <w:szCs w:val="24"/>
                <w:lang w:eastAsia="lv-LV"/>
              </w:rPr>
              <w:t xml:space="preserve"> līdz 2021. gadam (projektu īstenošana notiks līdz 2024.</w:t>
            </w:r>
            <w:r w:rsidR="003B19AF">
              <w:rPr>
                <w:rFonts w:ascii="Times New Roman" w:eastAsia="Times New Roman" w:hAnsi="Times New Roman" w:cs="Times New Roman"/>
                <w:iCs/>
                <w:sz w:val="24"/>
                <w:szCs w:val="24"/>
                <w:lang w:eastAsia="lv-LV"/>
              </w:rPr>
              <w:t> </w:t>
            </w:r>
            <w:r w:rsidRPr="001E6456">
              <w:rPr>
                <w:rFonts w:ascii="Times New Roman" w:eastAsia="Times New Roman" w:hAnsi="Times New Roman" w:cs="Times New Roman"/>
                <w:iCs/>
                <w:sz w:val="24"/>
                <w:szCs w:val="24"/>
                <w:lang w:eastAsia="lv-LV"/>
              </w:rPr>
              <w:t xml:space="preserve">gadam), tiesiskais regulējums pozitīvi ietekmēs tautsaimniecību kopumā, t.sk., tādas jomas kā vides aizsardzība, probācija, </w:t>
            </w:r>
            <w:proofErr w:type="spellStart"/>
            <w:r w:rsidRPr="001E6456">
              <w:rPr>
                <w:rFonts w:ascii="Times New Roman" w:eastAsia="Times New Roman" w:hAnsi="Times New Roman" w:cs="Times New Roman"/>
                <w:iCs/>
                <w:sz w:val="24"/>
                <w:szCs w:val="24"/>
                <w:lang w:eastAsia="lv-LV"/>
              </w:rPr>
              <w:t>iekšlietas</w:t>
            </w:r>
            <w:proofErr w:type="spellEnd"/>
            <w:r w:rsidRPr="001E6456">
              <w:rPr>
                <w:rFonts w:ascii="Times New Roman" w:eastAsia="Times New Roman" w:hAnsi="Times New Roman" w:cs="Times New Roman"/>
                <w:iCs/>
                <w:sz w:val="24"/>
                <w:szCs w:val="24"/>
                <w:lang w:eastAsia="lv-LV"/>
              </w:rPr>
              <w:t xml:space="preserve">, reģionālā attīstība, izglītība, uzņēmējdarbība un nevalstisko organizāciju sektors. </w:t>
            </w:r>
          </w:p>
          <w:p w14:paraId="02122E8B" w14:textId="2C3F1207" w:rsidR="00EF1E3E" w:rsidRPr="00842135" w:rsidRDefault="003D544D" w:rsidP="003D544D">
            <w:pPr>
              <w:spacing w:after="0" w:line="240" w:lineRule="auto"/>
              <w:jc w:val="both"/>
              <w:rPr>
                <w:rFonts w:ascii="Times New Roman" w:eastAsia="Times New Roman" w:hAnsi="Times New Roman" w:cs="Times New Roman"/>
                <w:iCs/>
                <w:sz w:val="24"/>
                <w:szCs w:val="24"/>
                <w:lang w:eastAsia="lv-LV"/>
              </w:rPr>
            </w:pPr>
            <w:r w:rsidRPr="003D544D">
              <w:rPr>
                <w:rFonts w:ascii="Times New Roman" w:eastAsia="Times New Roman" w:hAnsi="Times New Roman" w:cs="Times New Roman"/>
                <w:iCs/>
                <w:sz w:val="24"/>
                <w:szCs w:val="24"/>
                <w:lang w:eastAsia="lv-LV"/>
              </w:rPr>
              <w:t>Ņemot vērā to, ka saprašanās memorandu un donorvalstu noteikumu prasības attiecībā uz finanšu instrumentu ieviešanas vadības un kontroles sistēmu 2014.</w:t>
            </w:r>
            <w:r w:rsidR="003B19AF">
              <w:rPr>
                <w:rFonts w:ascii="Times New Roman" w:eastAsia="Times New Roman" w:hAnsi="Times New Roman" w:cs="Times New Roman"/>
                <w:iCs/>
                <w:sz w:val="24"/>
                <w:szCs w:val="24"/>
                <w:lang w:eastAsia="lv-LV"/>
              </w:rPr>
              <w:t> </w:t>
            </w:r>
            <w:r w:rsidRPr="003D544D">
              <w:rPr>
                <w:rFonts w:ascii="Times New Roman" w:eastAsia="Times New Roman" w:hAnsi="Times New Roman" w:cs="Times New Roman"/>
                <w:iCs/>
                <w:sz w:val="24"/>
                <w:szCs w:val="24"/>
                <w:lang w:eastAsia="lv-LV"/>
              </w:rPr>
              <w:t>-</w:t>
            </w:r>
            <w:r w:rsidR="003B19AF">
              <w:rPr>
                <w:rFonts w:ascii="Times New Roman" w:eastAsia="Times New Roman" w:hAnsi="Times New Roman" w:cs="Times New Roman"/>
                <w:iCs/>
                <w:sz w:val="24"/>
                <w:szCs w:val="24"/>
                <w:lang w:eastAsia="lv-LV"/>
              </w:rPr>
              <w:t> </w:t>
            </w:r>
            <w:r w:rsidRPr="003D544D">
              <w:rPr>
                <w:rFonts w:ascii="Times New Roman" w:eastAsia="Times New Roman" w:hAnsi="Times New Roman" w:cs="Times New Roman"/>
                <w:iCs/>
                <w:sz w:val="24"/>
                <w:szCs w:val="24"/>
                <w:lang w:eastAsia="lv-LV"/>
              </w:rPr>
              <w:t>2021. ga</w:t>
            </w:r>
            <w:r>
              <w:rPr>
                <w:rFonts w:ascii="Times New Roman" w:eastAsia="Times New Roman" w:hAnsi="Times New Roman" w:cs="Times New Roman"/>
                <w:iCs/>
                <w:sz w:val="24"/>
                <w:szCs w:val="24"/>
                <w:lang w:eastAsia="lv-LV"/>
              </w:rPr>
              <w:t>dā nav būtiski mainījušās, tad MK noteikum</w:t>
            </w:r>
            <w:r w:rsidRPr="003D544D">
              <w:rPr>
                <w:rFonts w:ascii="Times New Roman" w:eastAsia="Times New Roman" w:hAnsi="Times New Roman" w:cs="Times New Roman"/>
                <w:iCs/>
                <w:sz w:val="24"/>
                <w:szCs w:val="24"/>
                <w:lang w:eastAsia="lv-LV"/>
              </w:rPr>
              <w:t xml:space="preserve"> tiesiskais regulējums sabiedrības grupām un institūcijām pēc būtības nemaina tiesības un pienākumus, kā arī veicamās darbības.</w:t>
            </w:r>
            <w:r w:rsidR="00EF1E3E">
              <w:rPr>
                <w:rFonts w:ascii="Times New Roman" w:eastAsia="Times New Roman" w:hAnsi="Times New Roman" w:cs="Times New Roman"/>
                <w:iCs/>
                <w:sz w:val="24"/>
                <w:szCs w:val="24"/>
                <w:lang w:eastAsia="lv-LV"/>
              </w:rPr>
              <w:t xml:space="preserve"> Tādējādi administratīvais slogs būtiski nemainās.</w:t>
            </w:r>
          </w:p>
        </w:tc>
      </w:tr>
      <w:tr w:rsidR="00D00FD4" w:rsidRPr="00842135" w14:paraId="225E384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D2DBC13" w14:textId="77777777" w:rsidR="00655F2C"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6E94F1B4"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63096732" w14:textId="77777777" w:rsidR="00E5323B" w:rsidRDefault="00CB1A26" w:rsidP="001E6456">
            <w:pPr>
              <w:spacing w:after="0" w:line="240" w:lineRule="auto"/>
              <w:jc w:val="both"/>
              <w:rPr>
                <w:rFonts w:ascii="Times New Roman" w:eastAsia="Times New Roman" w:hAnsi="Times New Roman" w:cs="Times New Roman"/>
                <w:iCs/>
                <w:sz w:val="24"/>
                <w:szCs w:val="24"/>
                <w:lang w:eastAsia="lv-LV"/>
              </w:rPr>
            </w:pPr>
            <w:r w:rsidRPr="00CB1A26">
              <w:rPr>
                <w:rFonts w:ascii="Times New Roman" w:eastAsia="Times New Roman" w:hAnsi="Times New Roman" w:cs="Times New Roman"/>
                <w:iCs/>
                <w:sz w:val="24"/>
                <w:szCs w:val="24"/>
                <w:lang w:eastAsia="lv-LV"/>
              </w:rPr>
              <w:t>Administratīvo izmaksu monetārs novērtējums</w:t>
            </w:r>
            <w:r w:rsidR="00A36BC0">
              <w:rPr>
                <w:rFonts w:ascii="Times New Roman" w:eastAsia="Times New Roman" w:hAnsi="Times New Roman" w:cs="Times New Roman"/>
                <w:iCs/>
                <w:sz w:val="24"/>
                <w:szCs w:val="24"/>
                <w:lang w:eastAsia="lv-LV"/>
              </w:rPr>
              <w:t xml:space="preserve"> rēķināms pēc formulas:</w:t>
            </w:r>
          </w:p>
          <w:p w14:paraId="7AC8DD13" w14:textId="77777777" w:rsidR="00A36BC0" w:rsidRPr="00A36BC0" w:rsidRDefault="00A36BC0" w:rsidP="00A36BC0">
            <w:pPr>
              <w:spacing w:after="0" w:line="240" w:lineRule="auto"/>
              <w:jc w:val="both"/>
              <w:rPr>
                <w:rFonts w:ascii="Times New Roman" w:eastAsia="Times New Roman" w:hAnsi="Times New Roman" w:cs="Times New Roman"/>
                <w:iCs/>
                <w:sz w:val="24"/>
                <w:szCs w:val="24"/>
                <w:lang w:eastAsia="lv-LV"/>
              </w:rPr>
            </w:pPr>
            <w:r w:rsidRPr="00A36BC0">
              <w:rPr>
                <w:rFonts w:ascii="Times New Roman" w:eastAsia="Times New Roman" w:hAnsi="Times New Roman" w:cs="Times New Roman"/>
                <w:iCs/>
                <w:sz w:val="24"/>
                <w:szCs w:val="24"/>
                <w:lang w:eastAsia="lv-LV"/>
              </w:rPr>
              <w:t xml:space="preserve">C = (f x l) x (n x b), </w:t>
            </w:r>
          </w:p>
          <w:p w14:paraId="06D62209" w14:textId="77777777" w:rsidR="00A36BC0" w:rsidRPr="00A36BC0" w:rsidRDefault="00A36BC0" w:rsidP="00A36BC0">
            <w:pPr>
              <w:spacing w:after="0" w:line="240" w:lineRule="auto"/>
              <w:jc w:val="both"/>
              <w:rPr>
                <w:rFonts w:ascii="Times New Roman" w:eastAsia="Times New Roman" w:hAnsi="Times New Roman" w:cs="Times New Roman"/>
                <w:iCs/>
                <w:sz w:val="24"/>
                <w:szCs w:val="24"/>
                <w:lang w:eastAsia="lv-LV"/>
              </w:rPr>
            </w:pPr>
            <w:r w:rsidRPr="00A36BC0">
              <w:rPr>
                <w:rFonts w:ascii="Times New Roman" w:eastAsia="Times New Roman" w:hAnsi="Times New Roman" w:cs="Times New Roman"/>
                <w:iCs/>
                <w:sz w:val="24"/>
                <w:szCs w:val="24"/>
                <w:lang w:eastAsia="lv-LV"/>
              </w:rPr>
              <w:t>kur</w:t>
            </w:r>
          </w:p>
          <w:p w14:paraId="5FE457C2" w14:textId="77777777" w:rsidR="00A36BC0" w:rsidRPr="00A36BC0" w:rsidRDefault="00A36BC0" w:rsidP="00A36BC0">
            <w:pPr>
              <w:spacing w:after="0" w:line="240" w:lineRule="auto"/>
              <w:jc w:val="both"/>
              <w:rPr>
                <w:rFonts w:ascii="Times New Roman" w:eastAsia="Times New Roman" w:hAnsi="Times New Roman" w:cs="Times New Roman"/>
                <w:iCs/>
                <w:sz w:val="24"/>
                <w:szCs w:val="24"/>
                <w:lang w:eastAsia="lv-LV"/>
              </w:rPr>
            </w:pPr>
            <w:r w:rsidRPr="00A36BC0">
              <w:rPr>
                <w:rFonts w:ascii="Times New Roman" w:eastAsia="Times New Roman" w:hAnsi="Times New Roman" w:cs="Times New Roman"/>
                <w:iCs/>
                <w:sz w:val="24"/>
                <w:szCs w:val="24"/>
                <w:lang w:eastAsia="lv-LV"/>
              </w:rPr>
              <w:t>C – informācijas sniegšanas pienākuma radītās izmaksas jeb administratīvās izmaksas;</w:t>
            </w:r>
          </w:p>
          <w:p w14:paraId="560798EC" w14:textId="77777777" w:rsidR="00A36BC0" w:rsidRPr="00A36BC0" w:rsidRDefault="00A36BC0" w:rsidP="00A36BC0">
            <w:pPr>
              <w:spacing w:after="0" w:line="240" w:lineRule="auto"/>
              <w:jc w:val="both"/>
              <w:rPr>
                <w:rFonts w:ascii="Times New Roman" w:eastAsia="Times New Roman" w:hAnsi="Times New Roman" w:cs="Times New Roman"/>
                <w:iCs/>
                <w:sz w:val="24"/>
                <w:szCs w:val="24"/>
                <w:lang w:eastAsia="lv-LV"/>
              </w:rPr>
            </w:pPr>
            <w:r w:rsidRPr="00A36BC0">
              <w:rPr>
                <w:rFonts w:ascii="Times New Roman" w:eastAsia="Times New Roman" w:hAnsi="Times New Roman" w:cs="Times New Roman"/>
                <w:iCs/>
                <w:sz w:val="24"/>
                <w:szCs w:val="24"/>
                <w:lang w:eastAsia="lv-LV"/>
              </w:rPr>
              <w:t>f – finanšu līdzekļu apjoms, kas nepieciešams, lai nodrošinātu projektā paredzētā informācijas sniegšanas pienākuma izpildi (stundas samaksas likme, ieskaitot virsstundas vai stundas limitu ārējo pakalpojumu sniedzējiem, ja tādi ir);</w:t>
            </w:r>
          </w:p>
          <w:p w14:paraId="7C8281B4" w14:textId="77777777" w:rsidR="00A36BC0" w:rsidRPr="00A36BC0" w:rsidRDefault="00A36BC0" w:rsidP="00A36BC0">
            <w:pPr>
              <w:spacing w:after="0" w:line="240" w:lineRule="auto"/>
              <w:jc w:val="both"/>
              <w:rPr>
                <w:rFonts w:ascii="Times New Roman" w:eastAsia="Times New Roman" w:hAnsi="Times New Roman" w:cs="Times New Roman"/>
                <w:iCs/>
                <w:sz w:val="24"/>
                <w:szCs w:val="24"/>
                <w:lang w:eastAsia="lv-LV"/>
              </w:rPr>
            </w:pPr>
            <w:r w:rsidRPr="00A36BC0">
              <w:rPr>
                <w:rFonts w:ascii="Times New Roman" w:eastAsia="Times New Roman" w:hAnsi="Times New Roman" w:cs="Times New Roman"/>
                <w:iCs/>
                <w:sz w:val="24"/>
                <w:szCs w:val="24"/>
                <w:lang w:eastAsia="lv-LV"/>
              </w:rPr>
              <w:t>l – laika patēriņš, kas nepieciešams, lai sagatavotu informāciju, kuras sniegšanu paredz projekts;</w:t>
            </w:r>
          </w:p>
          <w:p w14:paraId="35B6CCC7" w14:textId="77777777" w:rsidR="00A36BC0" w:rsidRPr="00A36BC0" w:rsidRDefault="00A36BC0" w:rsidP="00A36BC0">
            <w:pPr>
              <w:spacing w:after="0" w:line="240" w:lineRule="auto"/>
              <w:jc w:val="both"/>
              <w:rPr>
                <w:rFonts w:ascii="Times New Roman" w:eastAsia="Times New Roman" w:hAnsi="Times New Roman" w:cs="Times New Roman"/>
                <w:iCs/>
                <w:sz w:val="24"/>
                <w:szCs w:val="24"/>
                <w:lang w:eastAsia="lv-LV"/>
              </w:rPr>
            </w:pPr>
            <w:r w:rsidRPr="00A36BC0">
              <w:rPr>
                <w:rFonts w:ascii="Times New Roman" w:eastAsia="Times New Roman" w:hAnsi="Times New Roman" w:cs="Times New Roman"/>
                <w:iCs/>
                <w:sz w:val="24"/>
                <w:szCs w:val="24"/>
                <w:lang w:eastAsia="lv-LV"/>
              </w:rPr>
              <w:t>n – subjektu skaits, uz ko attiecas projektā paredzētās informācijas sniegšanas prasības;</w:t>
            </w:r>
          </w:p>
          <w:p w14:paraId="40DAC7D5" w14:textId="77777777" w:rsidR="00A36BC0" w:rsidRDefault="00A36BC0" w:rsidP="00A36BC0">
            <w:pPr>
              <w:spacing w:after="0" w:line="240" w:lineRule="auto"/>
              <w:jc w:val="both"/>
              <w:rPr>
                <w:rFonts w:ascii="Times New Roman" w:eastAsia="Times New Roman" w:hAnsi="Times New Roman" w:cs="Times New Roman"/>
                <w:iCs/>
                <w:sz w:val="24"/>
                <w:szCs w:val="24"/>
                <w:lang w:eastAsia="lv-LV"/>
              </w:rPr>
            </w:pPr>
            <w:r w:rsidRPr="00A36BC0">
              <w:rPr>
                <w:rFonts w:ascii="Times New Roman" w:eastAsia="Times New Roman" w:hAnsi="Times New Roman" w:cs="Times New Roman"/>
                <w:iCs/>
                <w:sz w:val="24"/>
                <w:szCs w:val="24"/>
                <w:lang w:eastAsia="lv-LV"/>
              </w:rPr>
              <w:lastRenderedPageBreak/>
              <w:t>b – cik bieži gada laikā projekts paredz informācijas sniegšanu.</w:t>
            </w:r>
          </w:p>
          <w:p w14:paraId="2431128B" w14:textId="77777777" w:rsidR="006B1EEE" w:rsidRDefault="006B1EEE" w:rsidP="00A36BC0">
            <w:pPr>
              <w:spacing w:after="0" w:line="240" w:lineRule="auto"/>
              <w:jc w:val="both"/>
              <w:rPr>
                <w:rFonts w:ascii="Times New Roman" w:eastAsia="Times New Roman" w:hAnsi="Times New Roman" w:cs="Times New Roman"/>
                <w:iCs/>
                <w:sz w:val="24"/>
                <w:szCs w:val="24"/>
                <w:lang w:eastAsia="lv-LV"/>
              </w:rPr>
            </w:pPr>
          </w:p>
          <w:p w14:paraId="09A12203" w14:textId="77777777" w:rsidR="006B1EEE" w:rsidRDefault="006B1EEE" w:rsidP="00A36BC0">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Attiecībā uz programmas </w:t>
            </w:r>
            <w:proofErr w:type="spellStart"/>
            <w:r>
              <w:rPr>
                <w:rFonts w:ascii="Times New Roman" w:eastAsia="Times New Roman" w:hAnsi="Times New Roman" w:cs="Times New Roman"/>
                <w:iCs/>
                <w:sz w:val="24"/>
                <w:szCs w:val="24"/>
                <w:lang w:eastAsia="lv-LV"/>
              </w:rPr>
              <w:t>apsaimniekotājiem</w:t>
            </w:r>
            <w:proofErr w:type="spellEnd"/>
            <w:r>
              <w:rPr>
                <w:rFonts w:ascii="Times New Roman" w:eastAsia="Times New Roman" w:hAnsi="Times New Roman" w:cs="Times New Roman"/>
                <w:iCs/>
                <w:sz w:val="24"/>
                <w:szCs w:val="24"/>
                <w:lang w:eastAsia="lv-LV"/>
              </w:rPr>
              <w:t xml:space="preserve"> tiek rēķināti </w:t>
            </w:r>
            <w:r w:rsidR="0068146B">
              <w:rPr>
                <w:rFonts w:ascii="Times New Roman" w:eastAsia="Times New Roman" w:hAnsi="Times New Roman" w:cs="Times New Roman"/>
                <w:iCs/>
                <w:sz w:val="24"/>
                <w:szCs w:val="24"/>
                <w:lang w:eastAsia="lv-LV"/>
              </w:rPr>
              <w:t xml:space="preserve">aptuveni </w:t>
            </w:r>
            <w:r>
              <w:rPr>
                <w:rFonts w:ascii="Times New Roman" w:eastAsia="Times New Roman" w:hAnsi="Times New Roman" w:cs="Times New Roman"/>
                <w:iCs/>
                <w:sz w:val="24"/>
                <w:szCs w:val="24"/>
                <w:lang w:eastAsia="lv-LV"/>
              </w:rPr>
              <w:t>vidējie radītāji.</w:t>
            </w:r>
          </w:p>
          <w:p w14:paraId="05A27375" w14:textId="77777777" w:rsidR="0068146B" w:rsidRDefault="0068146B" w:rsidP="00A36BC0">
            <w:pPr>
              <w:spacing w:after="0" w:line="240" w:lineRule="auto"/>
              <w:jc w:val="both"/>
              <w:rPr>
                <w:rFonts w:ascii="Times New Roman" w:eastAsia="Times New Roman" w:hAnsi="Times New Roman" w:cs="Times New Roman"/>
                <w:iCs/>
                <w:sz w:val="24"/>
                <w:szCs w:val="24"/>
                <w:lang w:eastAsia="lv-LV"/>
              </w:rPr>
            </w:pPr>
          </w:p>
          <w:p w14:paraId="443402FB" w14:textId="77777777" w:rsidR="006B1EEE" w:rsidRDefault="00AA175D" w:rsidP="00264AC1">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Rādītājs “</w:t>
            </w:r>
            <w:r w:rsidR="00264AC1" w:rsidRPr="00264AC1">
              <w:rPr>
                <w:rFonts w:ascii="Times New Roman" w:eastAsia="Times New Roman" w:hAnsi="Times New Roman" w:cs="Times New Roman"/>
                <w:iCs/>
                <w:sz w:val="24"/>
                <w:szCs w:val="24"/>
                <w:lang w:eastAsia="lv-LV"/>
              </w:rPr>
              <w:t xml:space="preserve">Laika patēriņš” </w:t>
            </w:r>
            <w:r w:rsidR="00264AC1">
              <w:rPr>
                <w:rFonts w:ascii="Times New Roman" w:eastAsia="Times New Roman" w:hAnsi="Times New Roman" w:cs="Times New Roman"/>
                <w:iCs/>
                <w:sz w:val="24"/>
                <w:szCs w:val="24"/>
                <w:lang w:eastAsia="lv-LV"/>
              </w:rPr>
              <w:t>norādīts indikatīvi, jo to ietekmē vairāki faktori</w:t>
            </w:r>
            <w:r w:rsidR="00A95E02">
              <w:rPr>
                <w:rFonts w:ascii="Times New Roman" w:eastAsia="Times New Roman" w:hAnsi="Times New Roman" w:cs="Times New Roman"/>
                <w:iCs/>
                <w:sz w:val="24"/>
                <w:szCs w:val="24"/>
                <w:lang w:eastAsia="lv-LV"/>
              </w:rPr>
              <w:t>,</w:t>
            </w:r>
            <w:r w:rsidR="00264AC1">
              <w:rPr>
                <w:rFonts w:ascii="Times New Roman" w:eastAsia="Times New Roman" w:hAnsi="Times New Roman" w:cs="Times New Roman"/>
                <w:iCs/>
                <w:sz w:val="24"/>
                <w:szCs w:val="24"/>
                <w:lang w:eastAsia="lv-LV"/>
              </w:rPr>
              <w:t xml:space="preserve"> programmas un </w:t>
            </w:r>
            <w:r w:rsidR="00A95E02">
              <w:rPr>
                <w:rFonts w:ascii="Times New Roman" w:eastAsia="Times New Roman" w:hAnsi="Times New Roman" w:cs="Times New Roman"/>
                <w:iCs/>
                <w:sz w:val="24"/>
                <w:szCs w:val="24"/>
                <w:lang w:eastAsia="lv-LV"/>
              </w:rPr>
              <w:t xml:space="preserve">projekta </w:t>
            </w:r>
            <w:r w:rsidR="00264AC1">
              <w:rPr>
                <w:rFonts w:ascii="Times New Roman" w:eastAsia="Times New Roman" w:hAnsi="Times New Roman" w:cs="Times New Roman"/>
                <w:iCs/>
                <w:sz w:val="24"/>
                <w:szCs w:val="24"/>
                <w:lang w:eastAsia="lv-LV"/>
              </w:rPr>
              <w:t>specifika (saturs, apjoms, sasniedzamo rādītāju skaits, gala saņēmēju skaits un citi).</w:t>
            </w:r>
          </w:p>
          <w:p w14:paraId="1A6328DC" w14:textId="77777777" w:rsidR="00594F44" w:rsidRDefault="00594F44" w:rsidP="00264AC1">
            <w:pPr>
              <w:spacing w:after="0" w:line="240" w:lineRule="auto"/>
              <w:jc w:val="both"/>
              <w:rPr>
                <w:rFonts w:ascii="Times New Roman" w:eastAsia="Times New Roman" w:hAnsi="Times New Roman" w:cs="Times New Roman"/>
                <w:iCs/>
                <w:sz w:val="24"/>
                <w:szCs w:val="24"/>
                <w:lang w:eastAsia="lv-LV"/>
              </w:rPr>
            </w:pPr>
          </w:p>
          <w:p w14:paraId="692332F2" w14:textId="77777777" w:rsidR="00A36BC0" w:rsidRPr="00455628" w:rsidRDefault="00017BAC" w:rsidP="001E6456">
            <w:pPr>
              <w:spacing w:after="0" w:line="240" w:lineRule="auto"/>
              <w:jc w:val="both"/>
              <w:rPr>
                <w:rFonts w:ascii="Times New Roman" w:eastAsia="Times New Roman" w:hAnsi="Times New Roman" w:cs="Times New Roman"/>
                <w:b/>
                <w:iCs/>
                <w:sz w:val="24"/>
                <w:szCs w:val="24"/>
                <w:lang w:eastAsia="lv-LV"/>
              </w:rPr>
            </w:pPr>
            <w:r w:rsidRPr="00455628">
              <w:rPr>
                <w:rFonts w:ascii="Times New Roman" w:eastAsia="Times New Roman" w:hAnsi="Times New Roman" w:cs="Times New Roman"/>
                <w:b/>
                <w:iCs/>
                <w:sz w:val="24"/>
                <w:szCs w:val="24"/>
                <w:lang w:eastAsia="lv-LV"/>
              </w:rPr>
              <w:t>Divpusējā sadarbības fonda iniciatīvu iesniegšana, izskatīšana</w:t>
            </w:r>
          </w:p>
          <w:p w14:paraId="06666282" w14:textId="77777777" w:rsidR="00CB1A26" w:rsidRPr="00455628" w:rsidRDefault="00CB1A26" w:rsidP="001E6456">
            <w:pPr>
              <w:spacing w:after="0" w:line="240" w:lineRule="auto"/>
              <w:jc w:val="both"/>
              <w:rPr>
                <w:rFonts w:ascii="Times New Roman" w:eastAsia="Times New Roman" w:hAnsi="Times New Roman" w:cs="Times New Roman"/>
                <w:iCs/>
                <w:sz w:val="24"/>
                <w:szCs w:val="24"/>
                <w:u w:val="single"/>
                <w:lang w:eastAsia="lv-LV"/>
              </w:rPr>
            </w:pPr>
            <w:r w:rsidRPr="00455628">
              <w:rPr>
                <w:rFonts w:ascii="Times New Roman" w:eastAsia="Times New Roman" w:hAnsi="Times New Roman" w:cs="Times New Roman"/>
                <w:iCs/>
                <w:sz w:val="24"/>
                <w:szCs w:val="24"/>
                <w:u w:val="single"/>
                <w:lang w:eastAsia="lv-LV"/>
              </w:rPr>
              <w:t>Vadošajai iestādei:</w:t>
            </w:r>
          </w:p>
          <w:p w14:paraId="20DDBA9E" w14:textId="77777777" w:rsidR="00CB1A26" w:rsidRDefault="00A36BC0" w:rsidP="001E6456">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w:t>
            </w:r>
            <w:r w:rsidRPr="00A36BC0">
              <w:rPr>
                <w:rFonts w:ascii="Times New Roman" w:eastAsia="Times New Roman" w:hAnsi="Times New Roman" w:cs="Times New Roman"/>
                <w:iCs/>
                <w:sz w:val="24"/>
                <w:szCs w:val="24"/>
                <w:lang w:eastAsia="lv-LV"/>
              </w:rPr>
              <w:t xml:space="preserve">rogrammas apsaimniekotāja vai stratēģiskās iniciatīvas īstenotāja informēšana par </w:t>
            </w:r>
            <w:proofErr w:type="spellStart"/>
            <w:r w:rsidR="00852A59">
              <w:rPr>
                <w:rFonts w:ascii="Times New Roman" w:eastAsia="Times New Roman" w:hAnsi="Times New Roman" w:cs="Times New Roman"/>
                <w:iCs/>
                <w:sz w:val="24"/>
                <w:szCs w:val="24"/>
                <w:lang w:eastAsia="lv-LV"/>
              </w:rPr>
              <w:t>d</w:t>
            </w:r>
            <w:r w:rsidR="00852A59" w:rsidRPr="00A36BC0">
              <w:rPr>
                <w:rFonts w:ascii="Times New Roman" w:eastAsia="Times New Roman" w:hAnsi="Times New Roman" w:cs="Times New Roman"/>
                <w:iCs/>
                <w:sz w:val="24"/>
                <w:szCs w:val="24"/>
                <w:lang w:eastAsia="lv-LV"/>
              </w:rPr>
              <w:t>ivpusējā</w:t>
            </w:r>
            <w:r w:rsidR="00852A59">
              <w:rPr>
                <w:rFonts w:ascii="Times New Roman" w:eastAsia="Times New Roman" w:hAnsi="Times New Roman" w:cs="Times New Roman"/>
                <w:iCs/>
                <w:sz w:val="24"/>
                <w:szCs w:val="24"/>
                <w:lang w:eastAsia="lv-LV"/>
              </w:rPr>
              <w:t>s</w:t>
            </w:r>
            <w:r w:rsidRPr="00A36BC0">
              <w:rPr>
                <w:rFonts w:ascii="Times New Roman" w:eastAsia="Times New Roman" w:hAnsi="Times New Roman" w:cs="Times New Roman"/>
                <w:iCs/>
                <w:sz w:val="24"/>
                <w:szCs w:val="24"/>
                <w:lang w:eastAsia="lv-LV"/>
              </w:rPr>
              <w:t>sadarbības</w:t>
            </w:r>
            <w:proofErr w:type="spellEnd"/>
            <w:r w:rsidRPr="00A36BC0">
              <w:rPr>
                <w:rFonts w:ascii="Times New Roman" w:eastAsia="Times New Roman" w:hAnsi="Times New Roman" w:cs="Times New Roman"/>
                <w:iCs/>
                <w:sz w:val="24"/>
                <w:szCs w:val="24"/>
                <w:lang w:eastAsia="lv-LV"/>
              </w:rPr>
              <w:t xml:space="preserve"> fonda komitejas apstiprinātajām iniciatīvām</w:t>
            </w:r>
          </w:p>
          <w:p w14:paraId="754D0B5F" w14:textId="7DD22E6F" w:rsidR="00CB1A26" w:rsidRDefault="00A36BC0" w:rsidP="00C94FB4">
            <w:pPr>
              <w:spacing w:after="0" w:line="240" w:lineRule="auto"/>
              <w:jc w:val="both"/>
              <w:rPr>
                <w:rFonts w:ascii="Times New Roman" w:eastAsia="Times New Roman" w:hAnsi="Times New Roman" w:cs="Times New Roman"/>
                <w:i/>
                <w:iCs/>
                <w:sz w:val="24"/>
                <w:szCs w:val="24"/>
                <w:lang w:eastAsia="lv-LV"/>
              </w:rPr>
            </w:pPr>
            <w:r w:rsidRPr="00A36BC0">
              <w:rPr>
                <w:rFonts w:ascii="Times New Roman" w:eastAsia="Times New Roman" w:hAnsi="Times New Roman" w:cs="Times New Roman"/>
                <w:iCs/>
                <w:sz w:val="24"/>
                <w:szCs w:val="24"/>
                <w:lang w:eastAsia="lv-LV"/>
              </w:rPr>
              <w:t>C = (f x l) x (n x b)</w:t>
            </w:r>
            <w:r>
              <w:rPr>
                <w:rFonts w:ascii="Times New Roman" w:eastAsia="Times New Roman" w:hAnsi="Times New Roman" w:cs="Times New Roman"/>
                <w:iCs/>
                <w:sz w:val="24"/>
                <w:szCs w:val="24"/>
                <w:lang w:eastAsia="lv-LV"/>
              </w:rPr>
              <w:t xml:space="preserve"> =</w:t>
            </w:r>
            <w:r w:rsidR="00C94FB4">
              <w:rPr>
                <w:rFonts w:ascii="Times New Roman" w:eastAsia="Times New Roman" w:hAnsi="Times New Roman" w:cs="Times New Roman"/>
                <w:iCs/>
                <w:sz w:val="24"/>
                <w:szCs w:val="24"/>
                <w:lang w:eastAsia="lv-LV"/>
              </w:rPr>
              <w:t xml:space="preserve"> (12,5 x 1) x (1 x 1</w:t>
            </w:r>
            <w:r w:rsidR="00946811">
              <w:rPr>
                <w:rFonts w:ascii="Times New Roman" w:eastAsia="Times New Roman" w:hAnsi="Times New Roman" w:cs="Times New Roman"/>
                <w:iCs/>
                <w:sz w:val="24"/>
                <w:szCs w:val="24"/>
                <w:vertAlign w:val="superscript"/>
                <w:lang w:eastAsia="lv-LV"/>
              </w:rPr>
              <w:t>1</w:t>
            </w:r>
            <w:r w:rsidR="00C94FB4">
              <w:rPr>
                <w:rFonts w:ascii="Times New Roman" w:eastAsia="Times New Roman" w:hAnsi="Times New Roman" w:cs="Times New Roman"/>
                <w:iCs/>
                <w:sz w:val="24"/>
                <w:szCs w:val="24"/>
                <w:lang w:eastAsia="lv-LV"/>
              </w:rPr>
              <w:t xml:space="preserve">) = 12,5 </w:t>
            </w:r>
            <w:proofErr w:type="spellStart"/>
            <w:r w:rsidR="00C94FB4" w:rsidRPr="00C94FB4">
              <w:rPr>
                <w:rFonts w:ascii="Times New Roman" w:eastAsia="Times New Roman" w:hAnsi="Times New Roman" w:cs="Times New Roman"/>
                <w:i/>
                <w:iCs/>
                <w:sz w:val="24"/>
                <w:szCs w:val="24"/>
                <w:lang w:eastAsia="lv-LV"/>
              </w:rPr>
              <w:t>euro</w:t>
            </w:r>
            <w:proofErr w:type="spellEnd"/>
          </w:p>
          <w:p w14:paraId="27BA42C2" w14:textId="77777777" w:rsidR="00946811" w:rsidRDefault="00946811" w:rsidP="00C94FB4">
            <w:pPr>
              <w:spacing w:after="0" w:line="240" w:lineRule="auto"/>
              <w:jc w:val="both"/>
              <w:rPr>
                <w:rFonts w:ascii="Times New Roman" w:eastAsia="Times New Roman" w:hAnsi="Times New Roman" w:cs="Times New Roman"/>
                <w:i/>
                <w:iCs/>
                <w:sz w:val="24"/>
                <w:szCs w:val="24"/>
                <w:lang w:eastAsia="lv-LV"/>
              </w:rPr>
            </w:pPr>
          </w:p>
          <w:p w14:paraId="2F9FE112" w14:textId="034C6139" w:rsidR="00946811" w:rsidRDefault="00946811" w:rsidP="00946811">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vertAlign w:val="superscript"/>
                <w:lang w:eastAsia="lv-LV"/>
              </w:rPr>
              <w:t>1</w:t>
            </w:r>
            <w:r w:rsidRPr="00946811">
              <w:rPr>
                <w:rFonts w:ascii="Times New Roman" w:eastAsia="Times New Roman" w:hAnsi="Times New Roman" w:cs="Times New Roman"/>
                <w:iCs/>
                <w:sz w:val="24"/>
                <w:szCs w:val="24"/>
                <w:lang w:eastAsia="lv-LV"/>
              </w:rPr>
              <w:t xml:space="preserve">Rādītājs “cik bieži gada laikā projekts paredz informācijas sniegšanu” ir indikatīvs, jo uz </w:t>
            </w:r>
            <w:r>
              <w:rPr>
                <w:rFonts w:ascii="Times New Roman" w:eastAsia="Times New Roman" w:hAnsi="Times New Roman" w:cs="Times New Roman"/>
                <w:iCs/>
                <w:sz w:val="24"/>
                <w:szCs w:val="24"/>
                <w:lang w:eastAsia="lv-LV"/>
              </w:rPr>
              <w:t xml:space="preserve">MK </w:t>
            </w:r>
            <w:r w:rsidRPr="00946811">
              <w:rPr>
                <w:rFonts w:ascii="Times New Roman" w:eastAsia="Times New Roman" w:hAnsi="Times New Roman" w:cs="Times New Roman"/>
                <w:iCs/>
                <w:sz w:val="24"/>
                <w:szCs w:val="24"/>
                <w:lang w:eastAsia="lv-LV"/>
              </w:rPr>
              <w:t xml:space="preserve">noteikumu projekta izstrādi brīdi nav iespējams paredzēt </w:t>
            </w:r>
            <w:r>
              <w:rPr>
                <w:rFonts w:ascii="Times New Roman" w:eastAsia="Times New Roman" w:hAnsi="Times New Roman" w:cs="Times New Roman"/>
                <w:iCs/>
                <w:sz w:val="24"/>
                <w:szCs w:val="24"/>
                <w:lang w:eastAsia="lv-LV"/>
              </w:rPr>
              <w:t xml:space="preserve">cik iniciatīvu priekšlikumi tiks iesniegti un apstiprināti </w:t>
            </w:r>
            <w:r w:rsidR="00852A59">
              <w:rPr>
                <w:rFonts w:ascii="Times New Roman" w:eastAsia="Times New Roman" w:hAnsi="Times New Roman" w:cs="Times New Roman"/>
                <w:iCs/>
                <w:sz w:val="24"/>
                <w:szCs w:val="24"/>
                <w:lang w:eastAsia="lv-LV"/>
              </w:rPr>
              <w:t xml:space="preserve">divpusējās </w:t>
            </w:r>
            <w:r>
              <w:rPr>
                <w:rFonts w:ascii="Times New Roman" w:eastAsia="Times New Roman" w:hAnsi="Times New Roman" w:cs="Times New Roman"/>
                <w:iCs/>
                <w:sz w:val="24"/>
                <w:szCs w:val="24"/>
                <w:lang w:eastAsia="lv-LV"/>
              </w:rPr>
              <w:t>sadarbības fonda komitejā</w:t>
            </w:r>
            <w:r w:rsidRPr="00946811">
              <w:rPr>
                <w:rFonts w:ascii="Times New Roman" w:eastAsia="Times New Roman" w:hAnsi="Times New Roman" w:cs="Times New Roman"/>
                <w:iCs/>
                <w:sz w:val="24"/>
                <w:szCs w:val="24"/>
                <w:lang w:eastAsia="lv-LV"/>
              </w:rPr>
              <w:t xml:space="preserve">. Tādejādi administratīvās izmaksas aprēķinātas par vienu </w:t>
            </w:r>
            <w:r>
              <w:rPr>
                <w:rFonts w:ascii="Times New Roman" w:eastAsia="Times New Roman" w:hAnsi="Times New Roman" w:cs="Times New Roman"/>
                <w:iCs/>
                <w:sz w:val="24"/>
                <w:szCs w:val="24"/>
                <w:lang w:eastAsia="lv-LV"/>
              </w:rPr>
              <w:t>iniciatīvu</w:t>
            </w:r>
            <w:r w:rsidRPr="00946811">
              <w:rPr>
                <w:rFonts w:ascii="Times New Roman" w:eastAsia="Times New Roman" w:hAnsi="Times New Roman" w:cs="Times New Roman"/>
                <w:iCs/>
                <w:sz w:val="24"/>
                <w:szCs w:val="24"/>
                <w:lang w:eastAsia="lv-LV"/>
              </w:rPr>
              <w:t>.</w:t>
            </w:r>
          </w:p>
          <w:p w14:paraId="238A4C27" w14:textId="77777777" w:rsidR="00432851" w:rsidRPr="00432851" w:rsidRDefault="00432851" w:rsidP="00946811">
            <w:pPr>
              <w:spacing w:after="0" w:line="240" w:lineRule="auto"/>
              <w:jc w:val="both"/>
              <w:rPr>
                <w:rFonts w:ascii="Times New Roman" w:eastAsia="Times New Roman" w:hAnsi="Times New Roman" w:cs="Times New Roman"/>
                <w:b/>
                <w:iCs/>
                <w:sz w:val="24"/>
                <w:szCs w:val="24"/>
                <w:lang w:eastAsia="lv-LV"/>
              </w:rPr>
            </w:pPr>
          </w:p>
          <w:p w14:paraId="0B983B21" w14:textId="72C806E7" w:rsidR="00432851" w:rsidRPr="00455628" w:rsidRDefault="00432851" w:rsidP="00946811">
            <w:pPr>
              <w:spacing w:after="0" w:line="240" w:lineRule="auto"/>
              <w:jc w:val="both"/>
              <w:rPr>
                <w:rFonts w:ascii="Times New Roman" w:eastAsia="Times New Roman" w:hAnsi="Times New Roman" w:cs="Times New Roman"/>
                <w:iCs/>
                <w:sz w:val="24"/>
                <w:szCs w:val="24"/>
                <w:u w:val="single"/>
                <w:lang w:eastAsia="lv-LV"/>
              </w:rPr>
            </w:pPr>
            <w:r w:rsidRPr="00455628">
              <w:rPr>
                <w:rFonts w:ascii="Times New Roman" w:eastAsia="Times New Roman" w:hAnsi="Times New Roman" w:cs="Times New Roman"/>
                <w:iCs/>
                <w:sz w:val="24"/>
                <w:szCs w:val="24"/>
                <w:u w:val="single"/>
                <w:lang w:eastAsia="lv-LV"/>
              </w:rPr>
              <w:t xml:space="preserve">Vadošās iestādes </w:t>
            </w:r>
            <w:r w:rsidR="00CD5C81" w:rsidRPr="00455628">
              <w:rPr>
                <w:rFonts w:ascii="Times New Roman" w:eastAsia="Times New Roman" w:hAnsi="Times New Roman" w:cs="Times New Roman"/>
                <w:iCs/>
                <w:sz w:val="24"/>
                <w:szCs w:val="24"/>
                <w:u w:val="single"/>
                <w:lang w:eastAsia="lv-LV"/>
              </w:rPr>
              <w:t>darbiniekam</w:t>
            </w:r>
            <w:r w:rsidR="00F759B3">
              <w:rPr>
                <w:rFonts w:ascii="Times New Roman" w:eastAsia="Times New Roman" w:hAnsi="Times New Roman" w:cs="Times New Roman"/>
                <w:iCs/>
                <w:sz w:val="24"/>
                <w:szCs w:val="24"/>
                <w:u w:val="single"/>
                <w:lang w:eastAsia="lv-LV"/>
              </w:rPr>
              <w:t xml:space="preserve">, programmas apsaimniekotāja darbiniekam </w:t>
            </w:r>
            <w:r w:rsidRPr="00455628">
              <w:rPr>
                <w:rFonts w:ascii="Times New Roman" w:eastAsia="Times New Roman" w:hAnsi="Times New Roman" w:cs="Times New Roman"/>
                <w:iCs/>
                <w:sz w:val="24"/>
                <w:szCs w:val="24"/>
                <w:u w:val="single"/>
                <w:lang w:eastAsia="lv-LV"/>
              </w:rPr>
              <w:t xml:space="preserve">kā </w:t>
            </w:r>
            <w:r w:rsidR="00852A59">
              <w:rPr>
                <w:rFonts w:ascii="Times New Roman" w:eastAsia="Times New Roman" w:hAnsi="Times New Roman" w:cs="Times New Roman"/>
                <w:iCs/>
                <w:sz w:val="24"/>
                <w:szCs w:val="24"/>
                <w:u w:val="single"/>
                <w:lang w:eastAsia="lv-LV"/>
              </w:rPr>
              <w:t>d</w:t>
            </w:r>
            <w:r w:rsidR="00852A59" w:rsidRPr="00455628">
              <w:rPr>
                <w:rFonts w:ascii="Times New Roman" w:eastAsia="Times New Roman" w:hAnsi="Times New Roman" w:cs="Times New Roman"/>
                <w:iCs/>
                <w:sz w:val="24"/>
                <w:szCs w:val="24"/>
                <w:u w:val="single"/>
                <w:lang w:eastAsia="lv-LV"/>
              </w:rPr>
              <w:t xml:space="preserve">ivpusējās </w:t>
            </w:r>
            <w:r w:rsidRPr="00455628">
              <w:rPr>
                <w:rFonts w:ascii="Times New Roman" w:eastAsia="Times New Roman" w:hAnsi="Times New Roman" w:cs="Times New Roman"/>
                <w:iCs/>
                <w:sz w:val="24"/>
                <w:szCs w:val="24"/>
                <w:u w:val="single"/>
                <w:lang w:eastAsia="lv-LV"/>
              </w:rPr>
              <w:t>sadarb</w:t>
            </w:r>
            <w:r w:rsidR="00CD5C81" w:rsidRPr="00455628">
              <w:rPr>
                <w:rFonts w:ascii="Times New Roman" w:eastAsia="Times New Roman" w:hAnsi="Times New Roman" w:cs="Times New Roman"/>
                <w:iCs/>
                <w:sz w:val="24"/>
                <w:szCs w:val="24"/>
                <w:u w:val="single"/>
                <w:lang w:eastAsia="lv-LV"/>
              </w:rPr>
              <w:t>ības fonda komitejas dalībniekam</w:t>
            </w:r>
            <w:r w:rsidR="0086785B">
              <w:rPr>
                <w:rFonts w:ascii="Times New Roman" w:eastAsia="Times New Roman" w:hAnsi="Times New Roman" w:cs="Times New Roman"/>
                <w:iCs/>
                <w:sz w:val="24"/>
                <w:szCs w:val="24"/>
                <w:u w:val="single"/>
                <w:lang w:eastAsia="lv-LV"/>
              </w:rPr>
              <w:t>:</w:t>
            </w:r>
          </w:p>
          <w:p w14:paraId="6A2114FC" w14:textId="77777777" w:rsidR="00432851" w:rsidRPr="00432851" w:rsidRDefault="00432851" w:rsidP="00946811">
            <w:pPr>
              <w:spacing w:after="0" w:line="240" w:lineRule="auto"/>
              <w:jc w:val="both"/>
              <w:rPr>
                <w:rFonts w:ascii="Times New Roman" w:eastAsia="Times New Roman" w:hAnsi="Times New Roman" w:cs="Times New Roman"/>
                <w:iCs/>
                <w:sz w:val="24"/>
                <w:szCs w:val="24"/>
                <w:lang w:eastAsia="lv-LV"/>
              </w:rPr>
            </w:pPr>
            <w:r w:rsidRPr="00432851">
              <w:rPr>
                <w:rFonts w:ascii="Times New Roman" w:eastAsia="Times New Roman" w:hAnsi="Times New Roman" w:cs="Times New Roman"/>
                <w:iCs/>
                <w:sz w:val="24"/>
                <w:szCs w:val="24"/>
                <w:lang w:eastAsia="lv-LV"/>
              </w:rPr>
              <w:t xml:space="preserve">Divpusējās sadarbības fonda iniciatīvu priekšlikumu iesniegšana </w:t>
            </w:r>
            <w:r w:rsidR="00852A59">
              <w:rPr>
                <w:rFonts w:ascii="Times New Roman" w:eastAsia="Times New Roman" w:hAnsi="Times New Roman" w:cs="Times New Roman"/>
                <w:iCs/>
                <w:sz w:val="24"/>
                <w:szCs w:val="24"/>
                <w:lang w:eastAsia="lv-LV"/>
              </w:rPr>
              <w:t>d</w:t>
            </w:r>
            <w:r w:rsidR="00852A59" w:rsidRPr="00432851">
              <w:rPr>
                <w:rFonts w:ascii="Times New Roman" w:eastAsia="Times New Roman" w:hAnsi="Times New Roman" w:cs="Times New Roman"/>
                <w:iCs/>
                <w:sz w:val="24"/>
                <w:szCs w:val="24"/>
                <w:lang w:eastAsia="lv-LV"/>
              </w:rPr>
              <w:t xml:space="preserve">ivpusējās </w:t>
            </w:r>
            <w:r w:rsidRPr="00432851">
              <w:rPr>
                <w:rFonts w:ascii="Times New Roman" w:eastAsia="Times New Roman" w:hAnsi="Times New Roman" w:cs="Times New Roman"/>
                <w:iCs/>
                <w:sz w:val="24"/>
                <w:szCs w:val="24"/>
                <w:lang w:eastAsia="lv-LV"/>
              </w:rPr>
              <w:t>sadarbības fonda komitejai apstiprināšanai</w:t>
            </w:r>
          </w:p>
          <w:p w14:paraId="122F0A00" w14:textId="243A75CA" w:rsidR="00946811" w:rsidRDefault="00432851" w:rsidP="00946811">
            <w:pPr>
              <w:spacing w:after="0" w:line="240" w:lineRule="auto"/>
              <w:jc w:val="both"/>
              <w:rPr>
                <w:rFonts w:ascii="Times New Roman" w:eastAsia="Times New Roman" w:hAnsi="Times New Roman" w:cs="Times New Roman"/>
                <w:i/>
                <w:iCs/>
                <w:sz w:val="24"/>
                <w:szCs w:val="24"/>
                <w:lang w:eastAsia="lv-LV"/>
              </w:rPr>
            </w:pPr>
            <w:r w:rsidRPr="00432851">
              <w:rPr>
                <w:rFonts w:ascii="Times New Roman" w:eastAsia="Times New Roman" w:hAnsi="Times New Roman" w:cs="Times New Roman"/>
                <w:iCs/>
                <w:sz w:val="24"/>
                <w:szCs w:val="24"/>
                <w:lang w:eastAsia="lv-LV"/>
              </w:rPr>
              <w:t>C = (f x l) x (n x b) = (</w:t>
            </w:r>
            <w:r w:rsidR="00F759B3">
              <w:rPr>
                <w:rFonts w:ascii="Times New Roman" w:eastAsia="Times New Roman" w:hAnsi="Times New Roman" w:cs="Times New Roman"/>
                <w:iCs/>
                <w:sz w:val="24"/>
                <w:szCs w:val="24"/>
                <w:lang w:eastAsia="lv-LV"/>
              </w:rPr>
              <w:t>11,97</w:t>
            </w:r>
            <w:r w:rsidRPr="00432851">
              <w:rPr>
                <w:rFonts w:ascii="Times New Roman" w:eastAsia="Times New Roman" w:hAnsi="Times New Roman" w:cs="Times New Roman"/>
                <w:iCs/>
                <w:sz w:val="24"/>
                <w:szCs w:val="24"/>
                <w:lang w:eastAsia="lv-LV"/>
              </w:rPr>
              <w:t xml:space="preserve"> x </w:t>
            </w:r>
            <w:r>
              <w:rPr>
                <w:rFonts w:ascii="Times New Roman" w:eastAsia="Times New Roman" w:hAnsi="Times New Roman" w:cs="Times New Roman"/>
                <w:iCs/>
                <w:sz w:val="24"/>
                <w:szCs w:val="24"/>
                <w:lang w:eastAsia="lv-LV"/>
              </w:rPr>
              <w:t>3</w:t>
            </w:r>
            <w:r w:rsidRPr="00432851">
              <w:rPr>
                <w:rFonts w:ascii="Times New Roman" w:eastAsia="Times New Roman" w:hAnsi="Times New Roman" w:cs="Times New Roman"/>
                <w:iCs/>
                <w:sz w:val="24"/>
                <w:szCs w:val="24"/>
                <w:lang w:eastAsia="lv-LV"/>
              </w:rPr>
              <w:t>) x (</w:t>
            </w:r>
            <w:r w:rsidR="00F759B3">
              <w:rPr>
                <w:rFonts w:ascii="Times New Roman" w:eastAsia="Times New Roman" w:hAnsi="Times New Roman" w:cs="Times New Roman"/>
                <w:iCs/>
                <w:sz w:val="24"/>
                <w:szCs w:val="24"/>
                <w:lang w:eastAsia="lv-LV"/>
              </w:rPr>
              <w:t>6</w:t>
            </w:r>
            <w:r w:rsidRPr="00432851">
              <w:rPr>
                <w:rFonts w:ascii="Times New Roman" w:eastAsia="Times New Roman" w:hAnsi="Times New Roman" w:cs="Times New Roman"/>
                <w:iCs/>
                <w:sz w:val="24"/>
                <w:szCs w:val="24"/>
                <w:lang w:eastAsia="lv-LV"/>
              </w:rPr>
              <w:t xml:space="preserve"> x 1</w:t>
            </w:r>
            <w:r w:rsidRPr="00432851">
              <w:rPr>
                <w:rFonts w:ascii="Times New Roman" w:eastAsia="Times New Roman" w:hAnsi="Times New Roman" w:cs="Times New Roman"/>
                <w:iCs/>
                <w:sz w:val="24"/>
                <w:szCs w:val="24"/>
                <w:vertAlign w:val="superscript"/>
                <w:lang w:eastAsia="lv-LV"/>
              </w:rPr>
              <w:t>1</w:t>
            </w:r>
            <w:r w:rsidRPr="00432851">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 </w:t>
            </w:r>
            <w:r w:rsidR="00F759B3">
              <w:rPr>
                <w:rFonts w:ascii="Times New Roman" w:eastAsia="Times New Roman" w:hAnsi="Times New Roman" w:cs="Times New Roman"/>
                <w:iCs/>
                <w:sz w:val="24"/>
                <w:szCs w:val="24"/>
                <w:lang w:eastAsia="lv-LV"/>
              </w:rPr>
              <w:t>215</w:t>
            </w:r>
            <w:r>
              <w:rPr>
                <w:rFonts w:ascii="Times New Roman" w:eastAsia="Times New Roman" w:hAnsi="Times New Roman" w:cs="Times New Roman"/>
                <w:iCs/>
                <w:sz w:val="24"/>
                <w:szCs w:val="24"/>
                <w:lang w:eastAsia="lv-LV"/>
              </w:rPr>
              <w:t>,</w:t>
            </w:r>
            <w:r w:rsidR="00F759B3">
              <w:rPr>
                <w:rFonts w:ascii="Times New Roman" w:eastAsia="Times New Roman" w:hAnsi="Times New Roman" w:cs="Times New Roman"/>
                <w:iCs/>
                <w:sz w:val="24"/>
                <w:szCs w:val="24"/>
                <w:lang w:eastAsia="lv-LV"/>
              </w:rPr>
              <w:t>46</w:t>
            </w:r>
            <w:r w:rsidR="0086785B">
              <w:rPr>
                <w:rFonts w:ascii="Times New Roman" w:eastAsia="Times New Roman" w:hAnsi="Times New Roman" w:cs="Times New Roman"/>
                <w:iCs/>
                <w:sz w:val="24"/>
                <w:szCs w:val="24"/>
                <w:lang w:eastAsia="lv-LV"/>
              </w:rPr>
              <w:t xml:space="preserve"> </w:t>
            </w:r>
            <w:proofErr w:type="spellStart"/>
            <w:r w:rsidRPr="00432851">
              <w:rPr>
                <w:rFonts w:ascii="Times New Roman" w:eastAsia="Times New Roman" w:hAnsi="Times New Roman" w:cs="Times New Roman"/>
                <w:i/>
                <w:iCs/>
                <w:sz w:val="24"/>
                <w:szCs w:val="24"/>
                <w:lang w:eastAsia="lv-LV"/>
              </w:rPr>
              <w:t>euro</w:t>
            </w:r>
            <w:proofErr w:type="spellEnd"/>
          </w:p>
          <w:p w14:paraId="319F5E8B" w14:textId="77777777" w:rsidR="00AC7E15" w:rsidRDefault="00AC7E15" w:rsidP="00AC7E15">
            <w:pPr>
              <w:spacing w:after="0" w:line="240" w:lineRule="auto"/>
              <w:jc w:val="both"/>
              <w:rPr>
                <w:rFonts w:ascii="Times New Roman" w:eastAsia="Times New Roman" w:hAnsi="Times New Roman" w:cs="Times New Roman"/>
                <w:i/>
                <w:iCs/>
                <w:sz w:val="24"/>
                <w:szCs w:val="24"/>
                <w:lang w:eastAsia="lv-LV"/>
              </w:rPr>
            </w:pPr>
          </w:p>
          <w:p w14:paraId="49FACB58" w14:textId="71C5950F" w:rsidR="00852883" w:rsidRDefault="00AC7E15" w:rsidP="00AC7E15">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vertAlign w:val="superscript"/>
                <w:lang w:eastAsia="lv-LV"/>
              </w:rPr>
              <w:t>1</w:t>
            </w:r>
            <w:r w:rsidRPr="00946811">
              <w:rPr>
                <w:rFonts w:ascii="Times New Roman" w:eastAsia="Times New Roman" w:hAnsi="Times New Roman" w:cs="Times New Roman"/>
                <w:iCs/>
                <w:sz w:val="24"/>
                <w:szCs w:val="24"/>
                <w:lang w:eastAsia="lv-LV"/>
              </w:rPr>
              <w:t xml:space="preserve">Rādītājs “cik bieži gada laikā projekts paredz informācijas sniegšanu” ir indikatīvs, jo uz </w:t>
            </w:r>
            <w:r>
              <w:rPr>
                <w:rFonts w:ascii="Times New Roman" w:eastAsia="Times New Roman" w:hAnsi="Times New Roman" w:cs="Times New Roman"/>
                <w:iCs/>
                <w:sz w:val="24"/>
                <w:szCs w:val="24"/>
                <w:lang w:eastAsia="lv-LV"/>
              </w:rPr>
              <w:t xml:space="preserve">MK </w:t>
            </w:r>
            <w:r w:rsidRPr="00946811">
              <w:rPr>
                <w:rFonts w:ascii="Times New Roman" w:eastAsia="Times New Roman" w:hAnsi="Times New Roman" w:cs="Times New Roman"/>
                <w:iCs/>
                <w:sz w:val="24"/>
                <w:szCs w:val="24"/>
                <w:lang w:eastAsia="lv-LV"/>
              </w:rPr>
              <w:t>noteikumu projekta izstrād</w:t>
            </w:r>
            <w:r w:rsidR="00F34FE3">
              <w:rPr>
                <w:rFonts w:ascii="Times New Roman" w:eastAsia="Times New Roman" w:hAnsi="Times New Roman" w:cs="Times New Roman"/>
                <w:iCs/>
                <w:sz w:val="24"/>
                <w:szCs w:val="24"/>
                <w:lang w:eastAsia="lv-LV"/>
              </w:rPr>
              <w:t>es</w:t>
            </w:r>
            <w:r w:rsidRPr="00946811">
              <w:rPr>
                <w:rFonts w:ascii="Times New Roman" w:eastAsia="Times New Roman" w:hAnsi="Times New Roman" w:cs="Times New Roman"/>
                <w:iCs/>
                <w:sz w:val="24"/>
                <w:szCs w:val="24"/>
                <w:lang w:eastAsia="lv-LV"/>
              </w:rPr>
              <w:t xml:space="preserve"> brīdi nav iespējams paredzēt </w:t>
            </w:r>
            <w:r>
              <w:rPr>
                <w:rFonts w:ascii="Times New Roman" w:eastAsia="Times New Roman" w:hAnsi="Times New Roman" w:cs="Times New Roman"/>
                <w:iCs/>
                <w:sz w:val="24"/>
                <w:szCs w:val="24"/>
                <w:lang w:eastAsia="lv-LV"/>
              </w:rPr>
              <w:t xml:space="preserve">cik iniciatīvu priekšlikumi tiks iesniegti un apstiprināti </w:t>
            </w:r>
            <w:r w:rsidR="00852A59">
              <w:rPr>
                <w:rFonts w:ascii="Times New Roman" w:eastAsia="Times New Roman" w:hAnsi="Times New Roman" w:cs="Times New Roman"/>
                <w:iCs/>
                <w:sz w:val="24"/>
                <w:szCs w:val="24"/>
                <w:lang w:eastAsia="lv-LV"/>
              </w:rPr>
              <w:t>d</w:t>
            </w:r>
            <w:r>
              <w:rPr>
                <w:rFonts w:ascii="Times New Roman" w:eastAsia="Times New Roman" w:hAnsi="Times New Roman" w:cs="Times New Roman"/>
                <w:iCs/>
                <w:sz w:val="24"/>
                <w:szCs w:val="24"/>
                <w:lang w:eastAsia="lv-LV"/>
              </w:rPr>
              <w:t>ivpusējā</w:t>
            </w:r>
            <w:r w:rsidR="00852A59">
              <w:rPr>
                <w:rFonts w:ascii="Times New Roman" w:eastAsia="Times New Roman" w:hAnsi="Times New Roman" w:cs="Times New Roman"/>
                <w:iCs/>
                <w:sz w:val="24"/>
                <w:szCs w:val="24"/>
                <w:lang w:eastAsia="lv-LV"/>
              </w:rPr>
              <w:t>s</w:t>
            </w:r>
            <w:r>
              <w:rPr>
                <w:rFonts w:ascii="Times New Roman" w:eastAsia="Times New Roman" w:hAnsi="Times New Roman" w:cs="Times New Roman"/>
                <w:iCs/>
                <w:sz w:val="24"/>
                <w:szCs w:val="24"/>
                <w:lang w:eastAsia="lv-LV"/>
              </w:rPr>
              <w:t xml:space="preserve"> sadarbības fonda komitejā</w:t>
            </w:r>
            <w:r w:rsidRPr="00946811">
              <w:rPr>
                <w:rFonts w:ascii="Times New Roman" w:eastAsia="Times New Roman" w:hAnsi="Times New Roman" w:cs="Times New Roman"/>
                <w:iCs/>
                <w:sz w:val="24"/>
                <w:szCs w:val="24"/>
                <w:lang w:eastAsia="lv-LV"/>
              </w:rPr>
              <w:t xml:space="preserve">. Tādejādi administratīvās izmaksas aprēķinātas par vienu </w:t>
            </w:r>
            <w:r>
              <w:rPr>
                <w:rFonts w:ascii="Times New Roman" w:eastAsia="Times New Roman" w:hAnsi="Times New Roman" w:cs="Times New Roman"/>
                <w:iCs/>
                <w:sz w:val="24"/>
                <w:szCs w:val="24"/>
                <w:lang w:eastAsia="lv-LV"/>
              </w:rPr>
              <w:t>iniciatīvu</w:t>
            </w:r>
            <w:r w:rsidR="009919A5">
              <w:rPr>
                <w:rFonts w:ascii="Times New Roman" w:eastAsia="Times New Roman" w:hAnsi="Times New Roman" w:cs="Times New Roman"/>
                <w:iCs/>
                <w:sz w:val="24"/>
                <w:szCs w:val="24"/>
                <w:lang w:eastAsia="lv-LV"/>
              </w:rPr>
              <w:t>.</w:t>
            </w:r>
          </w:p>
          <w:p w14:paraId="3557C86F" w14:textId="77777777" w:rsidR="006170A5" w:rsidRDefault="006170A5" w:rsidP="00AC7E15">
            <w:pPr>
              <w:spacing w:after="0" w:line="240" w:lineRule="auto"/>
              <w:jc w:val="both"/>
              <w:rPr>
                <w:rFonts w:ascii="Times New Roman" w:eastAsia="Times New Roman" w:hAnsi="Times New Roman" w:cs="Times New Roman"/>
                <w:iCs/>
                <w:sz w:val="24"/>
                <w:szCs w:val="24"/>
                <w:lang w:eastAsia="lv-LV"/>
              </w:rPr>
            </w:pPr>
          </w:p>
          <w:p w14:paraId="03B11F86" w14:textId="7E288863" w:rsidR="006170A5" w:rsidRPr="00455628" w:rsidRDefault="006170A5" w:rsidP="00AC7E15">
            <w:pPr>
              <w:spacing w:after="0" w:line="240" w:lineRule="auto"/>
              <w:jc w:val="both"/>
              <w:rPr>
                <w:rFonts w:ascii="Times New Roman" w:eastAsia="Times New Roman" w:hAnsi="Times New Roman" w:cs="Times New Roman"/>
                <w:iCs/>
                <w:sz w:val="24"/>
                <w:szCs w:val="24"/>
                <w:u w:val="single"/>
                <w:lang w:eastAsia="lv-LV"/>
              </w:rPr>
            </w:pPr>
            <w:r w:rsidRPr="00455628">
              <w:rPr>
                <w:rFonts w:ascii="Times New Roman" w:eastAsia="Times New Roman" w:hAnsi="Times New Roman" w:cs="Times New Roman"/>
                <w:iCs/>
                <w:sz w:val="24"/>
                <w:szCs w:val="24"/>
                <w:u w:val="single"/>
                <w:lang w:eastAsia="lv-LV"/>
              </w:rPr>
              <w:t xml:space="preserve">Programmas </w:t>
            </w:r>
            <w:proofErr w:type="spellStart"/>
            <w:r w:rsidRPr="00455628">
              <w:rPr>
                <w:rFonts w:ascii="Times New Roman" w:eastAsia="Times New Roman" w:hAnsi="Times New Roman" w:cs="Times New Roman"/>
                <w:iCs/>
                <w:sz w:val="24"/>
                <w:szCs w:val="24"/>
                <w:u w:val="single"/>
                <w:lang w:eastAsia="lv-LV"/>
              </w:rPr>
              <w:t>apsaimniekotāj</w:t>
            </w:r>
            <w:r w:rsidR="00AA175D">
              <w:rPr>
                <w:rFonts w:ascii="Times New Roman" w:eastAsia="Times New Roman" w:hAnsi="Times New Roman" w:cs="Times New Roman"/>
                <w:iCs/>
                <w:sz w:val="24"/>
                <w:szCs w:val="24"/>
                <w:u w:val="single"/>
                <w:lang w:eastAsia="lv-LV"/>
              </w:rPr>
              <w:t>iem</w:t>
            </w:r>
            <w:proofErr w:type="spellEnd"/>
            <w:r w:rsidR="0086785B">
              <w:rPr>
                <w:rFonts w:ascii="Times New Roman" w:eastAsia="Times New Roman" w:hAnsi="Times New Roman" w:cs="Times New Roman"/>
                <w:iCs/>
                <w:sz w:val="24"/>
                <w:szCs w:val="24"/>
                <w:u w:val="single"/>
                <w:lang w:eastAsia="lv-LV"/>
              </w:rPr>
              <w:t>:</w:t>
            </w:r>
          </w:p>
          <w:p w14:paraId="3D12F8F3" w14:textId="77777777" w:rsidR="006170A5" w:rsidRPr="006170A5" w:rsidRDefault="006170A5" w:rsidP="00AC7E15">
            <w:pPr>
              <w:spacing w:after="0" w:line="240" w:lineRule="auto"/>
              <w:jc w:val="both"/>
              <w:rPr>
                <w:rFonts w:ascii="Times New Roman" w:eastAsia="Times New Roman" w:hAnsi="Times New Roman" w:cs="Times New Roman"/>
                <w:iCs/>
                <w:sz w:val="24"/>
                <w:szCs w:val="24"/>
                <w:lang w:eastAsia="lv-LV"/>
              </w:rPr>
            </w:pPr>
            <w:r w:rsidRPr="006170A5">
              <w:rPr>
                <w:rFonts w:ascii="Times New Roman" w:eastAsia="Times New Roman" w:hAnsi="Times New Roman" w:cs="Times New Roman"/>
                <w:iCs/>
                <w:sz w:val="24"/>
                <w:szCs w:val="24"/>
                <w:lang w:eastAsia="lv-LV"/>
              </w:rPr>
              <w:t xml:space="preserve">Pārskatu par </w:t>
            </w:r>
            <w:r w:rsidR="00852A59">
              <w:rPr>
                <w:rFonts w:ascii="Times New Roman" w:eastAsia="Times New Roman" w:hAnsi="Times New Roman" w:cs="Times New Roman"/>
                <w:iCs/>
                <w:sz w:val="24"/>
                <w:szCs w:val="24"/>
                <w:lang w:eastAsia="lv-LV"/>
              </w:rPr>
              <w:t>d</w:t>
            </w:r>
            <w:r w:rsidRPr="006170A5">
              <w:rPr>
                <w:rFonts w:ascii="Times New Roman" w:eastAsia="Times New Roman" w:hAnsi="Times New Roman" w:cs="Times New Roman"/>
                <w:iCs/>
                <w:sz w:val="24"/>
                <w:szCs w:val="24"/>
                <w:lang w:eastAsia="lv-LV"/>
              </w:rPr>
              <w:t>ivpusējās sadarbības fonda iniciatīvu īstenošanu un veiktajiem izdevumiem programmā iesniegšana Finanšu ministrijā.</w:t>
            </w:r>
          </w:p>
          <w:p w14:paraId="1BE54EA2" w14:textId="43F446A7" w:rsidR="006170A5" w:rsidRDefault="006170A5" w:rsidP="006170A5">
            <w:pPr>
              <w:spacing w:after="0" w:line="240" w:lineRule="auto"/>
              <w:jc w:val="both"/>
              <w:rPr>
                <w:rFonts w:ascii="Times New Roman" w:eastAsia="Times New Roman" w:hAnsi="Times New Roman" w:cs="Times New Roman"/>
                <w:i/>
                <w:iCs/>
                <w:sz w:val="24"/>
                <w:szCs w:val="24"/>
                <w:lang w:eastAsia="lv-LV"/>
              </w:rPr>
            </w:pPr>
            <w:r w:rsidRPr="00432851">
              <w:rPr>
                <w:rFonts w:ascii="Times New Roman" w:eastAsia="Times New Roman" w:hAnsi="Times New Roman" w:cs="Times New Roman"/>
                <w:iCs/>
                <w:sz w:val="24"/>
                <w:szCs w:val="24"/>
                <w:lang w:eastAsia="lv-LV"/>
              </w:rPr>
              <w:lastRenderedPageBreak/>
              <w:t>C = (f x l) x (n x b) = (</w:t>
            </w:r>
            <w:r>
              <w:rPr>
                <w:rFonts w:ascii="Times New Roman" w:eastAsia="Times New Roman" w:hAnsi="Times New Roman" w:cs="Times New Roman"/>
                <w:iCs/>
                <w:sz w:val="24"/>
                <w:szCs w:val="24"/>
                <w:lang w:eastAsia="lv-LV"/>
              </w:rPr>
              <w:t>10,64</w:t>
            </w:r>
            <w:r w:rsidRPr="00432851">
              <w:rPr>
                <w:rFonts w:ascii="Times New Roman" w:eastAsia="Times New Roman" w:hAnsi="Times New Roman" w:cs="Times New Roman"/>
                <w:iCs/>
                <w:sz w:val="24"/>
                <w:szCs w:val="24"/>
                <w:lang w:eastAsia="lv-LV"/>
              </w:rPr>
              <w:t xml:space="preserve"> x </w:t>
            </w:r>
            <w:r>
              <w:rPr>
                <w:rFonts w:ascii="Times New Roman" w:eastAsia="Times New Roman" w:hAnsi="Times New Roman" w:cs="Times New Roman"/>
                <w:iCs/>
                <w:sz w:val="24"/>
                <w:szCs w:val="24"/>
                <w:lang w:eastAsia="lv-LV"/>
              </w:rPr>
              <w:t>137</w:t>
            </w:r>
            <w:r w:rsidRPr="00432851">
              <w:rPr>
                <w:rFonts w:ascii="Times New Roman" w:eastAsia="Times New Roman" w:hAnsi="Times New Roman" w:cs="Times New Roman"/>
                <w:iCs/>
                <w:sz w:val="24"/>
                <w:szCs w:val="24"/>
                <w:lang w:eastAsia="lv-LV"/>
              </w:rPr>
              <w:t>) x (</w:t>
            </w:r>
            <w:r>
              <w:rPr>
                <w:rFonts w:ascii="Times New Roman" w:eastAsia="Times New Roman" w:hAnsi="Times New Roman" w:cs="Times New Roman"/>
                <w:iCs/>
                <w:sz w:val="24"/>
                <w:szCs w:val="24"/>
                <w:lang w:eastAsia="lv-LV"/>
              </w:rPr>
              <w:t>5</w:t>
            </w:r>
            <w:r w:rsidRPr="00432851">
              <w:rPr>
                <w:rFonts w:ascii="Times New Roman" w:eastAsia="Times New Roman" w:hAnsi="Times New Roman" w:cs="Times New Roman"/>
                <w:iCs/>
                <w:sz w:val="24"/>
                <w:szCs w:val="24"/>
                <w:lang w:eastAsia="lv-LV"/>
              </w:rPr>
              <w:t xml:space="preserve"> x </w:t>
            </w:r>
            <w:r>
              <w:rPr>
                <w:rFonts w:ascii="Times New Roman" w:eastAsia="Times New Roman" w:hAnsi="Times New Roman" w:cs="Times New Roman"/>
                <w:iCs/>
                <w:sz w:val="24"/>
                <w:szCs w:val="24"/>
                <w:lang w:eastAsia="lv-LV"/>
              </w:rPr>
              <w:t>2</w:t>
            </w:r>
            <w:r w:rsidRPr="00432851">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 14576,80 </w:t>
            </w:r>
            <w:proofErr w:type="spellStart"/>
            <w:r w:rsidRPr="00432851">
              <w:rPr>
                <w:rFonts w:ascii="Times New Roman" w:eastAsia="Times New Roman" w:hAnsi="Times New Roman" w:cs="Times New Roman"/>
                <w:i/>
                <w:iCs/>
                <w:sz w:val="24"/>
                <w:szCs w:val="24"/>
                <w:lang w:eastAsia="lv-LV"/>
              </w:rPr>
              <w:t>euro</w:t>
            </w:r>
            <w:proofErr w:type="spellEnd"/>
          </w:p>
          <w:p w14:paraId="470653D9" w14:textId="77777777" w:rsidR="00EF35D2" w:rsidRPr="00EF35D2" w:rsidRDefault="00EF35D2" w:rsidP="006170A5">
            <w:pPr>
              <w:spacing w:after="0" w:line="240" w:lineRule="auto"/>
              <w:jc w:val="both"/>
              <w:rPr>
                <w:rFonts w:ascii="Times New Roman" w:eastAsia="Times New Roman" w:hAnsi="Times New Roman" w:cs="Times New Roman"/>
                <w:i/>
                <w:iCs/>
                <w:sz w:val="24"/>
                <w:szCs w:val="24"/>
                <w:u w:val="single"/>
                <w:lang w:eastAsia="lv-LV"/>
              </w:rPr>
            </w:pPr>
          </w:p>
          <w:p w14:paraId="58CB921C" w14:textId="77777777" w:rsidR="00EF35D2" w:rsidRPr="00455628" w:rsidRDefault="00EF35D2" w:rsidP="006170A5">
            <w:pPr>
              <w:spacing w:after="0" w:line="240" w:lineRule="auto"/>
              <w:jc w:val="both"/>
              <w:rPr>
                <w:rFonts w:ascii="Times New Roman" w:eastAsia="Times New Roman" w:hAnsi="Times New Roman" w:cs="Times New Roman"/>
                <w:b/>
                <w:iCs/>
                <w:sz w:val="24"/>
                <w:szCs w:val="24"/>
                <w:lang w:eastAsia="lv-LV"/>
              </w:rPr>
            </w:pPr>
            <w:r w:rsidRPr="00455628">
              <w:rPr>
                <w:rFonts w:ascii="Times New Roman" w:eastAsia="Times New Roman" w:hAnsi="Times New Roman" w:cs="Times New Roman"/>
                <w:b/>
                <w:iCs/>
                <w:sz w:val="24"/>
                <w:szCs w:val="24"/>
                <w:lang w:eastAsia="lv-LV"/>
              </w:rPr>
              <w:t>Informatīvie un publicitātes pasākumi</w:t>
            </w:r>
          </w:p>
          <w:p w14:paraId="14B113B1" w14:textId="443BD2ED" w:rsidR="00373696" w:rsidRPr="00455628" w:rsidRDefault="00373696" w:rsidP="00946811">
            <w:pPr>
              <w:spacing w:after="0" w:line="240" w:lineRule="auto"/>
              <w:jc w:val="both"/>
              <w:rPr>
                <w:rFonts w:ascii="Times New Roman" w:eastAsia="Times New Roman" w:hAnsi="Times New Roman" w:cs="Times New Roman"/>
                <w:iCs/>
                <w:sz w:val="24"/>
                <w:szCs w:val="24"/>
                <w:u w:val="single"/>
                <w:lang w:eastAsia="lv-LV"/>
              </w:rPr>
            </w:pPr>
            <w:r w:rsidRPr="00455628">
              <w:rPr>
                <w:rFonts w:ascii="Times New Roman" w:eastAsia="Times New Roman" w:hAnsi="Times New Roman" w:cs="Times New Roman"/>
                <w:iCs/>
                <w:sz w:val="24"/>
                <w:szCs w:val="24"/>
                <w:u w:val="single"/>
                <w:lang w:eastAsia="lv-LV"/>
              </w:rPr>
              <w:t>Programmas apsaimniekotajiem un aģentūrai</w:t>
            </w:r>
            <w:r w:rsidR="0086785B">
              <w:rPr>
                <w:rFonts w:ascii="Times New Roman" w:eastAsia="Times New Roman" w:hAnsi="Times New Roman" w:cs="Times New Roman"/>
                <w:iCs/>
                <w:sz w:val="24"/>
                <w:szCs w:val="24"/>
                <w:u w:val="single"/>
                <w:lang w:eastAsia="lv-LV"/>
              </w:rPr>
              <w:t>:</w:t>
            </w:r>
          </w:p>
          <w:p w14:paraId="684D26C5" w14:textId="77777777" w:rsidR="00373696" w:rsidRDefault="00373696" w:rsidP="00373696">
            <w:pPr>
              <w:spacing w:after="0" w:line="240" w:lineRule="auto"/>
              <w:jc w:val="both"/>
              <w:rPr>
                <w:rFonts w:ascii="Times New Roman" w:eastAsia="Times New Roman" w:hAnsi="Times New Roman" w:cs="Times New Roman"/>
                <w:iCs/>
                <w:sz w:val="24"/>
                <w:szCs w:val="24"/>
                <w:lang w:eastAsia="lv-LV"/>
              </w:rPr>
            </w:pPr>
            <w:r w:rsidRPr="00373696">
              <w:rPr>
                <w:rFonts w:ascii="Times New Roman" w:eastAsia="Times New Roman" w:hAnsi="Times New Roman" w:cs="Times New Roman"/>
                <w:iCs/>
                <w:sz w:val="24"/>
                <w:szCs w:val="24"/>
                <w:lang w:eastAsia="lv-LV"/>
              </w:rPr>
              <w:t xml:space="preserve">Informācijas nosūtīšana </w:t>
            </w:r>
            <w:r w:rsidR="00F97C63">
              <w:rPr>
                <w:rFonts w:ascii="Times New Roman" w:eastAsia="Times New Roman" w:hAnsi="Times New Roman" w:cs="Times New Roman"/>
                <w:iCs/>
                <w:sz w:val="24"/>
                <w:szCs w:val="24"/>
                <w:lang w:eastAsia="lv-LV"/>
              </w:rPr>
              <w:t>vadošajā iestādē</w:t>
            </w:r>
            <w:r w:rsidRPr="00373696">
              <w:rPr>
                <w:rFonts w:ascii="Times New Roman" w:eastAsia="Times New Roman" w:hAnsi="Times New Roman" w:cs="Times New Roman"/>
                <w:iCs/>
                <w:sz w:val="24"/>
                <w:szCs w:val="24"/>
                <w:lang w:eastAsia="lv-LV"/>
              </w:rPr>
              <w:t xml:space="preserve"> par nākamajā ceturksnī plānotajiem informatīvajiem un publicitātes pasākumiem.</w:t>
            </w:r>
          </w:p>
          <w:p w14:paraId="72D5399E" w14:textId="0D474538" w:rsidR="00373696" w:rsidRDefault="00373696" w:rsidP="00373696">
            <w:pPr>
              <w:spacing w:after="0" w:line="240" w:lineRule="auto"/>
              <w:jc w:val="both"/>
              <w:rPr>
                <w:rFonts w:ascii="Times New Roman" w:eastAsia="Times New Roman" w:hAnsi="Times New Roman" w:cs="Times New Roman"/>
                <w:i/>
                <w:iCs/>
                <w:sz w:val="24"/>
                <w:szCs w:val="24"/>
                <w:lang w:eastAsia="lv-LV"/>
              </w:rPr>
            </w:pPr>
            <w:r w:rsidRPr="00432851">
              <w:rPr>
                <w:rFonts w:ascii="Times New Roman" w:eastAsia="Times New Roman" w:hAnsi="Times New Roman" w:cs="Times New Roman"/>
                <w:iCs/>
                <w:sz w:val="24"/>
                <w:szCs w:val="24"/>
                <w:lang w:eastAsia="lv-LV"/>
              </w:rPr>
              <w:t>C = (f x l) x (n x b) = (</w:t>
            </w:r>
            <w:r>
              <w:rPr>
                <w:rFonts w:ascii="Times New Roman" w:eastAsia="Times New Roman" w:hAnsi="Times New Roman" w:cs="Times New Roman"/>
                <w:iCs/>
                <w:sz w:val="24"/>
                <w:szCs w:val="24"/>
                <w:lang w:eastAsia="lv-LV"/>
              </w:rPr>
              <w:t>10.73</w:t>
            </w:r>
            <w:r w:rsidRPr="00432851">
              <w:rPr>
                <w:rFonts w:ascii="Times New Roman" w:eastAsia="Times New Roman" w:hAnsi="Times New Roman" w:cs="Times New Roman"/>
                <w:iCs/>
                <w:sz w:val="24"/>
                <w:szCs w:val="24"/>
                <w:lang w:eastAsia="lv-LV"/>
              </w:rPr>
              <w:t xml:space="preserve"> x </w:t>
            </w:r>
            <w:r>
              <w:rPr>
                <w:rFonts w:ascii="Times New Roman" w:eastAsia="Times New Roman" w:hAnsi="Times New Roman" w:cs="Times New Roman"/>
                <w:iCs/>
                <w:sz w:val="24"/>
                <w:szCs w:val="24"/>
                <w:lang w:eastAsia="lv-LV"/>
              </w:rPr>
              <w:t>45</w:t>
            </w:r>
            <w:r w:rsidRPr="00432851">
              <w:rPr>
                <w:rFonts w:ascii="Times New Roman" w:eastAsia="Times New Roman" w:hAnsi="Times New Roman" w:cs="Times New Roman"/>
                <w:iCs/>
                <w:sz w:val="24"/>
                <w:szCs w:val="24"/>
                <w:lang w:eastAsia="lv-LV"/>
              </w:rPr>
              <w:t>) x (</w:t>
            </w:r>
            <w:r>
              <w:rPr>
                <w:rFonts w:ascii="Times New Roman" w:eastAsia="Times New Roman" w:hAnsi="Times New Roman" w:cs="Times New Roman"/>
                <w:iCs/>
                <w:sz w:val="24"/>
                <w:szCs w:val="24"/>
                <w:lang w:eastAsia="lv-LV"/>
              </w:rPr>
              <w:t>6</w:t>
            </w:r>
            <w:r w:rsidRPr="00432851">
              <w:rPr>
                <w:rFonts w:ascii="Times New Roman" w:eastAsia="Times New Roman" w:hAnsi="Times New Roman" w:cs="Times New Roman"/>
                <w:iCs/>
                <w:sz w:val="24"/>
                <w:szCs w:val="24"/>
                <w:lang w:eastAsia="lv-LV"/>
              </w:rPr>
              <w:t xml:space="preserve"> x </w:t>
            </w:r>
            <w:r>
              <w:rPr>
                <w:rFonts w:ascii="Times New Roman" w:eastAsia="Times New Roman" w:hAnsi="Times New Roman" w:cs="Times New Roman"/>
                <w:iCs/>
                <w:sz w:val="24"/>
                <w:szCs w:val="24"/>
                <w:lang w:eastAsia="lv-LV"/>
              </w:rPr>
              <w:t>4</w:t>
            </w:r>
            <w:r w:rsidRPr="00432851">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 1931,40 </w:t>
            </w:r>
            <w:proofErr w:type="spellStart"/>
            <w:r w:rsidRPr="00432851">
              <w:rPr>
                <w:rFonts w:ascii="Times New Roman" w:eastAsia="Times New Roman" w:hAnsi="Times New Roman" w:cs="Times New Roman"/>
                <w:i/>
                <w:iCs/>
                <w:sz w:val="24"/>
                <w:szCs w:val="24"/>
                <w:lang w:eastAsia="lv-LV"/>
              </w:rPr>
              <w:t>euro</w:t>
            </w:r>
            <w:proofErr w:type="spellEnd"/>
          </w:p>
          <w:p w14:paraId="79104B5F" w14:textId="77777777" w:rsidR="00215D87" w:rsidRDefault="00215D87" w:rsidP="00373696">
            <w:pPr>
              <w:spacing w:after="0" w:line="240" w:lineRule="auto"/>
              <w:jc w:val="both"/>
              <w:rPr>
                <w:rFonts w:ascii="Times New Roman" w:eastAsia="Times New Roman" w:hAnsi="Times New Roman" w:cs="Times New Roman"/>
                <w:i/>
                <w:iCs/>
                <w:sz w:val="24"/>
                <w:szCs w:val="24"/>
                <w:lang w:eastAsia="lv-LV"/>
              </w:rPr>
            </w:pPr>
          </w:p>
          <w:p w14:paraId="012867CA" w14:textId="77777777" w:rsidR="00EF35D2" w:rsidRPr="00455628" w:rsidRDefault="00CA58EF" w:rsidP="00946811">
            <w:pPr>
              <w:spacing w:after="0" w:line="240" w:lineRule="auto"/>
              <w:jc w:val="both"/>
              <w:rPr>
                <w:rFonts w:ascii="Times New Roman" w:eastAsia="Times New Roman" w:hAnsi="Times New Roman" w:cs="Times New Roman"/>
                <w:b/>
                <w:iCs/>
                <w:sz w:val="24"/>
                <w:szCs w:val="24"/>
                <w:lang w:eastAsia="lv-LV"/>
              </w:rPr>
            </w:pPr>
            <w:r w:rsidRPr="00455628">
              <w:rPr>
                <w:rFonts w:ascii="Times New Roman" w:eastAsia="Times New Roman" w:hAnsi="Times New Roman" w:cs="Times New Roman"/>
                <w:b/>
                <w:iCs/>
                <w:sz w:val="24"/>
                <w:szCs w:val="24"/>
                <w:lang w:eastAsia="lv-LV"/>
              </w:rPr>
              <w:t>Iepirkumu plāns</w:t>
            </w:r>
            <w:r w:rsidR="00F65B57" w:rsidRPr="00455628">
              <w:rPr>
                <w:rFonts w:ascii="Times New Roman" w:eastAsia="Times New Roman" w:hAnsi="Times New Roman" w:cs="Times New Roman"/>
                <w:b/>
                <w:iCs/>
                <w:sz w:val="24"/>
                <w:szCs w:val="24"/>
                <w:lang w:eastAsia="lv-LV"/>
              </w:rPr>
              <w:t>, atzinums par projekta vai programmas iepirkumu</w:t>
            </w:r>
          </w:p>
          <w:p w14:paraId="06224FA2" w14:textId="2670F60D" w:rsidR="00CA58EF" w:rsidRPr="00455628" w:rsidRDefault="00CA58EF" w:rsidP="00946811">
            <w:pPr>
              <w:spacing w:after="0" w:line="240" w:lineRule="auto"/>
              <w:jc w:val="both"/>
              <w:rPr>
                <w:rFonts w:ascii="Times New Roman" w:eastAsia="Times New Roman" w:hAnsi="Times New Roman" w:cs="Times New Roman"/>
                <w:iCs/>
                <w:sz w:val="24"/>
                <w:szCs w:val="24"/>
                <w:u w:val="single"/>
                <w:lang w:eastAsia="lv-LV"/>
              </w:rPr>
            </w:pPr>
            <w:r w:rsidRPr="00455628">
              <w:rPr>
                <w:rFonts w:ascii="Times New Roman" w:eastAsia="Times New Roman" w:hAnsi="Times New Roman" w:cs="Times New Roman"/>
                <w:iCs/>
                <w:sz w:val="24"/>
                <w:szCs w:val="24"/>
                <w:u w:val="single"/>
                <w:lang w:eastAsia="lv-LV"/>
              </w:rPr>
              <w:t xml:space="preserve">Programmas </w:t>
            </w:r>
            <w:proofErr w:type="spellStart"/>
            <w:r w:rsidRPr="00455628">
              <w:rPr>
                <w:rFonts w:ascii="Times New Roman" w:eastAsia="Times New Roman" w:hAnsi="Times New Roman" w:cs="Times New Roman"/>
                <w:iCs/>
                <w:sz w:val="24"/>
                <w:szCs w:val="24"/>
                <w:u w:val="single"/>
                <w:lang w:eastAsia="lv-LV"/>
              </w:rPr>
              <w:t>apsaimniekotāj</w:t>
            </w:r>
            <w:r w:rsidR="00C61A69" w:rsidRPr="00455628">
              <w:rPr>
                <w:rFonts w:ascii="Times New Roman" w:eastAsia="Times New Roman" w:hAnsi="Times New Roman" w:cs="Times New Roman"/>
                <w:iCs/>
                <w:sz w:val="24"/>
                <w:szCs w:val="24"/>
                <w:u w:val="single"/>
                <w:lang w:eastAsia="lv-LV"/>
              </w:rPr>
              <w:t>iem</w:t>
            </w:r>
            <w:proofErr w:type="spellEnd"/>
            <w:r w:rsidRPr="00455628">
              <w:rPr>
                <w:rFonts w:ascii="Times New Roman" w:eastAsia="Times New Roman" w:hAnsi="Times New Roman" w:cs="Times New Roman"/>
                <w:iCs/>
                <w:sz w:val="24"/>
                <w:szCs w:val="24"/>
                <w:u w:val="single"/>
                <w:lang w:eastAsia="lv-LV"/>
              </w:rPr>
              <w:t xml:space="preserve"> vai aģentūra</w:t>
            </w:r>
            <w:r w:rsidR="00C61A69" w:rsidRPr="00455628">
              <w:rPr>
                <w:rFonts w:ascii="Times New Roman" w:eastAsia="Times New Roman" w:hAnsi="Times New Roman" w:cs="Times New Roman"/>
                <w:iCs/>
                <w:sz w:val="24"/>
                <w:szCs w:val="24"/>
                <w:u w:val="single"/>
                <w:lang w:eastAsia="lv-LV"/>
              </w:rPr>
              <w:t>i</w:t>
            </w:r>
            <w:r w:rsidR="0086785B">
              <w:rPr>
                <w:rFonts w:ascii="Times New Roman" w:eastAsia="Times New Roman" w:hAnsi="Times New Roman" w:cs="Times New Roman"/>
                <w:iCs/>
                <w:sz w:val="24"/>
                <w:szCs w:val="24"/>
                <w:u w:val="single"/>
                <w:lang w:eastAsia="lv-LV"/>
              </w:rPr>
              <w:t>:</w:t>
            </w:r>
          </w:p>
          <w:p w14:paraId="6D55A383" w14:textId="77777777" w:rsidR="00CA58EF" w:rsidRDefault="00CA58EF" w:rsidP="00946811">
            <w:pPr>
              <w:spacing w:after="0" w:line="240" w:lineRule="auto"/>
              <w:jc w:val="both"/>
              <w:rPr>
                <w:rFonts w:ascii="Times New Roman" w:eastAsia="Times New Roman" w:hAnsi="Times New Roman" w:cs="Times New Roman"/>
                <w:iCs/>
                <w:sz w:val="24"/>
                <w:szCs w:val="24"/>
                <w:lang w:eastAsia="lv-LV"/>
              </w:rPr>
            </w:pPr>
            <w:r w:rsidRPr="00CA58EF">
              <w:rPr>
                <w:rFonts w:ascii="Times New Roman" w:eastAsia="Times New Roman" w:hAnsi="Times New Roman" w:cs="Times New Roman"/>
                <w:iCs/>
                <w:sz w:val="24"/>
                <w:szCs w:val="24"/>
                <w:lang w:eastAsia="lv-LV"/>
              </w:rPr>
              <w:t xml:space="preserve">Iepirkumu plāna iesniegšana </w:t>
            </w:r>
            <w:r w:rsidR="00DE03F3" w:rsidRPr="00CA58EF">
              <w:rPr>
                <w:rFonts w:ascii="Times New Roman" w:eastAsia="Times New Roman" w:hAnsi="Times New Roman" w:cs="Times New Roman"/>
                <w:iCs/>
                <w:sz w:val="24"/>
                <w:szCs w:val="24"/>
                <w:lang w:eastAsia="lv-LV"/>
              </w:rPr>
              <w:t>Iepirkumu</w:t>
            </w:r>
            <w:r w:rsidRPr="00CA58EF">
              <w:rPr>
                <w:rFonts w:ascii="Times New Roman" w:eastAsia="Times New Roman" w:hAnsi="Times New Roman" w:cs="Times New Roman"/>
                <w:iCs/>
                <w:sz w:val="24"/>
                <w:szCs w:val="24"/>
                <w:lang w:eastAsia="lv-LV"/>
              </w:rPr>
              <w:t xml:space="preserve"> uzraudzības birojā</w:t>
            </w:r>
          </w:p>
          <w:p w14:paraId="096EBDA1" w14:textId="023732F0" w:rsidR="00CA58EF" w:rsidRDefault="00CA58EF" w:rsidP="00946811">
            <w:pPr>
              <w:spacing w:after="0" w:line="240" w:lineRule="auto"/>
              <w:jc w:val="both"/>
              <w:rPr>
                <w:rFonts w:ascii="Times New Roman" w:eastAsia="Times New Roman" w:hAnsi="Times New Roman" w:cs="Times New Roman"/>
                <w:i/>
                <w:iCs/>
                <w:sz w:val="24"/>
                <w:szCs w:val="24"/>
                <w:lang w:eastAsia="lv-LV"/>
              </w:rPr>
            </w:pPr>
            <w:r w:rsidRPr="00D32191">
              <w:rPr>
                <w:rFonts w:ascii="Times New Roman" w:eastAsia="Times New Roman" w:hAnsi="Times New Roman" w:cs="Times New Roman"/>
                <w:iCs/>
                <w:sz w:val="24"/>
                <w:szCs w:val="24"/>
                <w:lang w:eastAsia="lv-LV"/>
              </w:rPr>
              <w:t xml:space="preserve">C = (f x l) x (n x b) = </w:t>
            </w:r>
            <w:r w:rsidR="00CA2904" w:rsidRPr="00D32191">
              <w:rPr>
                <w:rFonts w:ascii="Times New Roman" w:eastAsia="Times New Roman" w:hAnsi="Times New Roman" w:cs="Times New Roman"/>
                <w:iCs/>
                <w:sz w:val="24"/>
                <w:szCs w:val="24"/>
                <w:lang w:eastAsia="lv-LV"/>
              </w:rPr>
              <w:t>(8.79</w:t>
            </w:r>
            <w:r w:rsidRPr="00D32191">
              <w:rPr>
                <w:rFonts w:ascii="Times New Roman" w:eastAsia="Times New Roman" w:hAnsi="Times New Roman" w:cs="Times New Roman"/>
                <w:iCs/>
                <w:sz w:val="24"/>
                <w:szCs w:val="24"/>
                <w:lang w:eastAsia="lv-LV"/>
              </w:rPr>
              <w:t xml:space="preserve"> x </w:t>
            </w:r>
            <w:r w:rsidR="00CA2904" w:rsidRPr="00D32191">
              <w:rPr>
                <w:rFonts w:ascii="Times New Roman" w:eastAsia="Times New Roman" w:hAnsi="Times New Roman" w:cs="Times New Roman"/>
                <w:iCs/>
                <w:sz w:val="24"/>
                <w:szCs w:val="24"/>
                <w:lang w:eastAsia="lv-LV"/>
              </w:rPr>
              <w:t>8</w:t>
            </w:r>
            <w:r w:rsidRPr="00D32191">
              <w:rPr>
                <w:rFonts w:ascii="Times New Roman" w:eastAsia="Times New Roman" w:hAnsi="Times New Roman" w:cs="Times New Roman"/>
                <w:iCs/>
                <w:sz w:val="24"/>
                <w:szCs w:val="24"/>
                <w:lang w:eastAsia="lv-LV"/>
              </w:rPr>
              <w:t>) x (</w:t>
            </w:r>
            <w:r w:rsidR="00CA2904" w:rsidRPr="00D32191">
              <w:rPr>
                <w:rFonts w:ascii="Times New Roman" w:eastAsia="Times New Roman" w:hAnsi="Times New Roman" w:cs="Times New Roman"/>
                <w:iCs/>
                <w:sz w:val="24"/>
                <w:szCs w:val="24"/>
                <w:lang w:eastAsia="lv-LV"/>
              </w:rPr>
              <w:t>5</w:t>
            </w:r>
            <w:r w:rsidRPr="00D32191">
              <w:rPr>
                <w:rFonts w:ascii="Times New Roman" w:eastAsia="Times New Roman" w:hAnsi="Times New Roman" w:cs="Times New Roman"/>
                <w:iCs/>
                <w:sz w:val="24"/>
                <w:szCs w:val="24"/>
                <w:lang w:eastAsia="lv-LV"/>
              </w:rPr>
              <w:t xml:space="preserve"> x </w:t>
            </w:r>
            <w:r w:rsidR="00CA2904" w:rsidRPr="00D32191">
              <w:rPr>
                <w:rFonts w:ascii="Times New Roman" w:eastAsia="Times New Roman" w:hAnsi="Times New Roman" w:cs="Times New Roman"/>
                <w:iCs/>
                <w:sz w:val="24"/>
                <w:szCs w:val="24"/>
                <w:lang w:eastAsia="lv-LV"/>
              </w:rPr>
              <w:t>1</w:t>
            </w:r>
            <w:r w:rsidR="00D335F1" w:rsidRPr="00D32191">
              <w:rPr>
                <w:rFonts w:ascii="Times New Roman" w:eastAsia="Times New Roman" w:hAnsi="Times New Roman" w:cs="Times New Roman"/>
                <w:iCs/>
                <w:sz w:val="24"/>
                <w:szCs w:val="24"/>
                <w:vertAlign w:val="superscript"/>
                <w:lang w:eastAsia="lv-LV"/>
              </w:rPr>
              <w:t>1</w:t>
            </w:r>
            <w:r w:rsidRPr="00D32191">
              <w:rPr>
                <w:rFonts w:ascii="Times New Roman" w:eastAsia="Times New Roman" w:hAnsi="Times New Roman" w:cs="Times New Roman"/>
                <w:iCs/>
                <w:sz w:val="24"/>
                <w:szCs w:val="24"/>
                <w:lang w:eastAsia="lv-LV"/>
              </w:rPr>
              <w:t xml:space="preserve">) = </w:t>
            </w:r>
            <w:r w:rsidR="00CA2904" w:rsidRPr="00D32191">
              <w:rPr>
                <w:rFonts w:ascii="Times New Roman" w:eastAsia="Times New Roman" w:hAnsi="Times New Roman" w:cs="Times New Roman"/>
                <w:iCs/>
                <w:sz w:val="24"/>
                <w:szCs w:val="24"/>
                <w:lang w:eastAsia="lv-LV"/>
              </w:rPr>
              <w:t>351,60</w:t>
            </w:r>
            <w:r w:rsidR="0086785B">
              <w:rPr>
                <w:rFonts w:ascii="Times New Roman" w:eastAsia="Times New Roman" w:hAnsi="Times New Roman" w:cs="Times New Roman"/>
                <w:iCs/>
                <w:sz w:val="24"/>
                <w:szCs w:val="24"/>
                <w:lang w:eastAsia="lv-LV"/>
              </w:rPr>
              <w:t xml:space="preserve"> </w:t>
            </w:r>
            <w:proofErr w:type="spellStart"/>
            <w:r w:rsidRPr="00D32191">
              <w:rPr>
                <w:rFonts w:ascii="Times New Roman" w:eastAsia="Times New Roman" w:hAnsi="Times New Roman" w:cs="Times New Roman"/>
                <w:i/>
                <w:iCs/>
                <w:sz w:val="24"/>
                <w:szCs w:val="24"/>
                <w:lang w:eastAsia="lv-LV"/>
              </w:rPr>
              <w:t>euro</w:t>
            </w:r>
            <w:proofErr w:type="spellEnd"/>
          </w:p>
          <w:p w14:paraId="786D8667" w14:textId="77777777" w:rsidR="00215D87" w:rsidRDefault="00215D87" w:rsidP="00946811">
            <w:pPr>
              <w:spacing w:after="0" w:line="240" w:lineRule="auto"/>
              <w:jc w:val="both"/>
              <w:rPr>
                <w:rFonts w:ascii="Times New Roman" w:eastAsia="Times New Roman" w:hAnsi="Times New Roman" w:cs="Times New Roman"/>
                <w:iCs/>
                <w:sz w:val="24"/>
                <w:szCs w:val="24"/>
                <w:lang w:eastAsia="lv-LV"/>
              </w:rPr>
            </w:pPr>
          </w:p>
          <w:p w14:paraId="1CCA111C" w14:textId="77777777" w:rsidR="00C5639A" w:rsidRDefault="00C5639A" w:rsidP="00C5639A">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vertAlign w:val="superscript"/>
                <w:lang w:eastAsia="lv-LV"/>
              </w:rPr>
              <w:t>1</w:t>
            </w:r>
            <w:r w:rsidRPr="00946811">
              <w:rPr>
                <w:rFonts w:ascii="Times New Roman" w:eastAsia="Times New Roman" w:hAnsi="Times New Roman" w:cs="Times New Roman"/>
                <w:iCs/>
                <w:sz w:val="24"/>
                <w:szCs w:val="24"/>
                <w:lang w:eastAsia="lv-LV"/>
              </w:rPr>
              <w:t xml:space="preserve">Rādītājs “cik bieži gada laikā projekts paredz informācijas sniegšanu” ir indikatīvs, jo uz </w:t>
            </w:r>
            <w:r>
              <w:rPr>
                <w:rFonts w:ascii="Times New Roman" w:eastAsia="Times New Roman" w:hAnsi="Times New Roman" w:cs="Times New Roman"/>
                <w:iCs/>
                <w:sz w:val="24"/>
                <w:szCs w:val="24"/>
                <w:lang w:eastAsia="lv-LV"/>
              </w:rPr>
              <w:t xml:space="preserve"> MK </w:t>
            </w:r>
            <w:r w:rsidRPr="00946811">
              <w:rPr>
                <w:rFonts w:ascii="Times New Roman" w:eastAsia="Times New Roman" w:hAnsi="Times New Roman" w:cs="Times New Roman"/>
                <w:iCs/>
                <w:sz w:val="24"/>
                <w:szCs w:val="24"/>
                <w:lang w:eastAsia="lv-LV"/>
              </w:rPr>
              <w:t xml:space="preserve">noteikumu projekta izstrādi brīdi nav iespējams paredzēt </w:t>
            </w:r>
            <w:r>
              <w:rPr>
                <w:rFonts w:ascii="Times New Roman" w:eastAsia="Times New Roman" w:hAnsi="Times New Roman" w:cs="Times New Roman"/>
                <w:iCs/>
                <w:sz w:val="24"/>
                <w:szCs w:val="24"/>
                <w:lang w:eastAsia="lv-LV"/>
              </w:rPr>
              <w:t xml:space="preserve">cik </w:t>
            </w:r>
            <w:r w:rsidR="00F1578A">
              <w:rPr>
                <w:rFonts w:ascii="Times New Roman" w:eastAsia="Times New Roman" w:hAnsi="Times New Roman" w:cs="Times New Roman"/>
                <w:iCs/>
                <w:sz w:val="24"/>
                <w:szCs w:val="24"/>
                <w:lang w:eastAsia="lv-LV"/>
              </w:rPr>
              <w:t>iepirkumu plāni</w:t>
            </w:r>
            <w:r>
              <w:rPr>
                <w:rFonts w:ascii="Times New Roman" w:eastAsia="Times New Roman" w:hAnsi="Times New Roman" w:cs="Times New Roman"/>
                <w:iCs/>
                <w:sz w:val="24"/>
                <w:szCs w:val="24"/>
                <w:lang w:eastAsia="lv-LV"/>
              </w:rPr>
              <w:t xml:space="preserve"> tiks iesniegti</w:t>
            </w:r>
            <w:r w:rsidRPr="00946811">
              <w:rPr>
                <w:rFonts w:ascii="Times New Roman" w:eastAsia="Times New Roman" w:hAnsi="Times New Roman" w:cs="Times New Roman"/>
                <w:iCs/>
                <w:sz w:val="24"/>
                <w:szCs w:val="24"/>
                <w:lang w:eastAsia="lv-LV"/>
              </w:rPr>
              <w:t xml:space="preserve">. Tādejādi administratīvās izmaksas aprēķinātas par vienu </w:t>
            </w:r>
            <w:r w:rsidR="00F1578A">
              <w:rPr>
                <w:rFonts w:ascii="Times New Roman" w:eastAsia="Times New Roman" w:hAnsi="Times New Roman" w:cs="Times New Roman"/>
                <w:iCs/>
                <w:sz w:val="24"/>
                <w:szCs w:val="24"/>
                <w:lang w:eastAsia="lv-LV"/>
              </w:rPr>
              <w:t>iepirkumu plānu.</w:t>
            </w:r>
          </w:p>
          <w:p w14:paraId="0EFF2409" w14:textId="77777777" w:rsidR="00DE03F3" w:rsidRDefault="00DE03F3" w:rsidP="00C5639A">
            <w:pPr>
              <w:spacing w:after="0" w:line="240" w:lineRule="auto"/>
              <w:jc w:val="both"/>
              <w:rPr>
                <w:rFonts w:ascii="Times New Roman" w:eastAsia="Times New Roman" w:hAnsi="Times New Roman" w:cs="Times New Roman"/>
                <w:iCs/>
                <w:sz w:val="24"/>
                <w:szCs w:val="24"/>
                <w:lang w:eastAsia="lv-LV"/>
              </w:rPr>
            </w:pPr>
          </w:p>
          <w:p w14:paraId="6D161DF8" w14:textId="30FD93E2" w:rsidR="00CA58EF" w:rsidRPr="00455628" w:rsidRDefault="00DE03F3" w:rsidP="00946811">
            <w:pPr>
              <w:spacing w:after="0" w:line="240" w:lineRule="auto"/>
              <w:jc w:val="both"/>
              <w:rPr>
                <w:rFonts w:ascii="Times New Roman" w:eastAsia="Times New Roman" w:hAnsi="Times New Roman" w:cs="Times New Roman"/>
                <w:iCs/>
                <w:sz w:val="24"/>
                <w:szCs w:val="24"/>
                <w:u w:val="single"/>
                <w:lang w:eastAsia="lv-LV"/>
              </w:rPr>
            </w:pPr>
            <w:r w:rsidRPr="00455628">
              <w:rPr>
                <w:rFonts w:ascii="Times New Roman" w:eastAsia="Times New Roman" w:hAnsi="Times New Roman" w:cs="Times New Roman"/>
                <w:iCs/>
                <w:sz w:val="24"/>
                <w:szCs w:val="24"/>
                <w:u w:val="single"/>
                <w:lang w:eastAsia="lv-LV"/>
              </w:rPr>
              <w:t xml:space="preserve">Programmas </w:t>
            </w:r>
            <w:proofErr w:type="spellStart"/>
            <w:r w:rsidRPr="00455628">
              <w:rPr>
                <w:rFonts w:ascii="Times New Roman" w:eastAsia="Times New Roman" w:hAnsi="Times New Roman" w:cs="Times New Roman"/>
                <w:iCs/>
                <w:sz w:val="24"/>
                <w:szCs w:val="24"/>
                <w:u w:val="single"/>
                <w:lang w:eastAsia="lv-LV"/>
              </w:rPr>
              <w:t>apsaimniekot</w:t>
            </w:r>
            <w:r w:rsidR="00C61A69" w:rsidRPr="00455628">
              <w:rPr>
                <w:rFonts w:ascii="Times New Roman" w:eastAsia="Times New Roman" w:hAnsi="Times New Roman" w:cs="Times New Roman"/>
                <w:iCs/>
                <w:sz w:val="24"/>
                <w:szCs w:val="24"/>
                <w:u w:val="single"/>
                <w:lang w:eastAsia="lv-LV"/>
              </w:rPr>
              <w:t>āji</w:t>
            </w:r>
            <w:r w:rsidR="00AA175D">
              <w:rPr>
                <w:rFonts w:ascii="Times New Roman" w:eastAsia="Times New Roman" w:hAnsi="Times New Roman" w:cs="Times New Roman"/>
                <w:iCs/>
                <w:sz w:val="24"/>
                <w:szCs w:val="24"/>
                <w:u w:val="single"/>
                <w:lang w:eastAsia="lv-LV"/>
              </w:rPr>
              <w:t>em</w:t>
            </w:r>
            <w:proofErr w:type="spellEnd"/>
            <w:r w:rsidRPr="00455628">
              <w:rPr>
                <w:rFonts w:ascii="Times New Roman" w:eastAsia="Times New Roman" w:hAnsi="Times New Roman" w:cs="Times New Roman"/>
                <w:iCs/>
                <w:sz w:val="24"/>
                <w:szCs w:val="24"/>
                <w:u w:val="single"/>
                <w:lang w:eastAsia="lv-LV"/>
              </w:rPr>
              <w:t xml:space="preserve"> vai aģentūra</w:t>
            </w:r>
            <w:r w:rsidR="00AA175D">
              <w:rPr>
                <w:rFonts w:ascii="Times New Roman" w:eastAsia="Times New Roman" w:hAnsi="Times New Roman" w:cs="Times New Roman"/>
                <w:iCs/>
                <w:sz w:val="24"/>
                <w:szCs w:val="24"/>
                <w:u w:val="single"/>
                <w:lang w:eastAsia="lv-LV"/>
              </w:rPr>
              <w:t>i</w:t>
            </w:r>
            <w:r w:rsidRPr="00455628">
              <w:rPr>
                <w:rFonts w:ascii="Times New Roman" w:eastAsia="Times New Roman" w:hAnsi="Times New Roman" w:cs="Times New Roman"/>
                <w:iCs/>
                <w:sz w:val="24"/>
                <w:szCs w:val="24"/>
                <w:u w:val="single"/>
                <w:lang w:eastAsia="lv-LV"/>
              </w:rPr>
              <w:t>, Iepirkumu uzraudzības biroj</w:t>
            </w:r>
            <w:r w:rsidR="00AA175D">
              <w:rPr>
                <w:rFonts w:ascii="Times New Roman" w:eastAsia="Times New Roman" w:hAnsi="Times New Roman" w:cs="Times New Roman"/>
                <w:iCs/>
                <w:sz w:val="24"/>
                <w:szCs w:val="24"/>
                <w:u w:val="single"/>
                <w:lang w:eastAsia="lv-LV"/>
              </w:rPr>
              <w:t>am</w:t>
            </w:r>
            <w:r w:rsidR="0086785B">
              <w:rPr>
                <w:rFonts w:ascii="Times New Roman" w:eastAsia="Times New Roman" w:hAnsi="Times New Roman" w:cs="Times New Roman"/>
                <w:iCs/>
                <w:sz w:val="24"/>
                <w:szCs w:val="24"/>
                <w:u w:val="single"/>
                <w:lang w:eastAsia="lv-LV"/>
              </w:rPr>
              <w:t>:</w:t>
            </w:r>
          </w:p>
          <w:p w14:paraId="0488B5D9" w14:textId="77777777" w:rsidR="00DE03F3" w:rsidRDefault="00DE03F3" w:rsidP="00946811">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w:t>
            </w:r>
            <w:r w:rsidRPr="00DE03F3">
              <w:rPr>
                <w:rFonts w:ascii="Times New Roman" w:eastAsia="Times New Roman" w:hAnsi="Times New Roman" w:cs="Times New Roman"/>
                <w:iCs/>
                <w:sz w:val="24"/>
                <w:szCs w:val="24"/>
                <w:lang w:eastAsia="lv-LV"/>
              </w:rPr>
              <w:t xml:space="preserve">ēc iepirkuma </w:t>
            </w:r>
            <w:proofErr w:type="spellStart"/>
            <w:r w:rsidRPr="00DE03F3">
              <w:rPr>
                <w:rFonts w:ascii="Times New Roman" w:eastAsia="Times New Roman" w:hAnsi="Times New Roman" w:cs="Times New Roman"/>
                <w:iCs/>
                <w:sz w:val="24"/>
                <w:szCs w:val="24"/>
                <w:lang w:eastAsia="lv-LV"/>
              </w:rPr>
              <w:t>pirmspārbaudes</w:t>
            </w:r>
            <w:proofErr w:type="spellEnd"/>
            <w:r w:rsidRPr="00DE03F3">
              <w:rPr>
                <w:rFonts w:ascii="Times New Roman" w:eastAsia="Times New Roman" w:hAnsi="Times New Roman" w:cs="Times New Roman"/>
                <w:iCs/>
                <w:sz w:val="24"/>
                <w:szCs w:val="24"/>
                <w:lang w:eastAsia="lv-LV"/>
              </w:rPr>
              <w:t xml:space="preserve"> vai pēc </w:t>
            </w:r>
            <w:proofErr w:type="spellStart"/>
            <w:r w:rsidRPr="00DE03F3">
              <w:rPr>
                <w:rFonts w:ascii="Times New Roman" w:eastAsia="Times New Roman" w:hAnsi="Times New Roman" w:cs="Times New Roman"/>
                <w:iCs/>
                <w:sz w:val="24"/>
                <w:szCs w:val="24"/>
                <w:lang w:eastAsia="lv-LV"/>
              </w:rPr>
              <w:t>pirmspārbaudes</w:t>
            </w:r>
            <w:proofErr w:type="spellEnd"/>
            <w:r w:rsidRPr="00DE03F3">
              <w:rPr>
                <w:rFonts w:ascii="Times New Roman" w:eastAsia="Times New Roman" w:hAnsi="Times New Roman" w:cs="Times New Roman"/>
                <w:iCs/>
                <w:sz w:val="24"/>
                <w:szCs w:val="24"/>
                <w:lang w:eastAsia="lv-LV"/>
              </w:rPr>
              <w:t xml:space="preserve"> rezultātu noteikšanai nepieciešamo dokumentu vai informācijas saņemšanas</w:t>
            </w:r>
            <w:r>
              <w:rPr>
                <w:rFonts w:ascii="Times New Roman" w:eastAsia="Times New Roman" w:hAnsi="Times New Roman" w:cs="Times New Roman"/>
                <w:iCs/>
                <w:sz w:val="24"/>
                <w:szCs w:val="24"/>
                <w:lang w:eastAsia="lv-LV"/>
              </w:rPr>
              <w:t xml:space="preserve"> pieņemtā atzinuma par iepirkumu nosūtīšana adresātam.</w:t>
            </w:r>
          </w:p>
          <w:p w14:paraId="0BB4F7F6" w14:textId="1AA9E081" w:rsidR="00DE03F3" w:rsidRDefault="00DE03F3" w:rsidP="00DE03F3">
            <w:pPr>
              <w:spacing w:after="0" w:line="240" w:lineRule="auto"/>
              <w:jc w:val="both"/>
              <w:rPr>
                <w:rFonts w:ascii="Times New Roman" w:eastAsia="Times New Roman" w:hAnsi="Times New Roman" w:cs="Times New Roman"/>
                <w:i/>
                <w:iCs/>
                <w:sz w:val="24"/>
                <w:szCs w:val="24"/>
                <w:lang w:eastAsia="lv-LV"/>
              </w:rPr>
            </w:pPr>
            <w:r w:rsidRPr="00DE03F3">
              <w:rPr>
                <w:rFonts w:ascii="Times New Roman" w:eastAsia="Times New Roman" w:hAnsi="Times New Roman" w:cs="Times New Roman"/>
                <w:iCs/>
                <w:sz w:val="24"/>
                <w:szCs w:val="24"/>
                <w:lang w:eastAsia="lv-LV"/>
              </w:rPr>
              <w:t xml:space="preserve">C = (f x l) x (n x b) = (8.79 x </w:t>
            </w:r>
            <w:r w:rsidR="005439FE">
              <w:rPr>
                <w:rFonts w:ascii="Times New Roman" w:eastAsia="Times New Roman" w:hAnsi="Times New Roman" w:cs="Times New Roman"/>
                <w:iCs/>
                <w:sz w:val="24"/>
                <w:szCs w:val="24"/>
                <w:lang w:eastAsia="lv-LV"/>
              </w:rPr>
              <w:t>227</w:t>
            </w:r>
            <w:r w:rsidRPr="00DE03F3">
              <w:rPr>
                <w:rFonts w:ascii="Times New Roman" w:eastAsia="Times New Roman" w:hAnsi="Times New Roman" w:cs="Times New Roman"/>
                <w:iCs/>
                <w:sz w:val="24"/>
                <w:szCs w:val="24"/>
                <w:lang w:eastAsia="lv-LV"/>
              </w:rPr>
              <w:t>) x (</w:t>
            </w:r>
            <w:r w:rsidR="009919A5">
              <w:rPr>
                <w:rFonts w:ascii="Times New Roman" w:eastAsia="Times New Roman" w:hAnsi="Times New Roman" w:cs="Times New Roman"/>
                <w:iCs/>
                <w:sz w:val="24"/>
                <w:szCs w:val="24"/>
                <w:lang w:eastAsia="lv-LV"/>
              </w:rPr>
              <w:t>6</w:t>
            </w:r>
            <w:r w:rsidRPr="00DE03F3">
              <w:rPr>
                <w:rFonts w:ascii="Times New Roman" w:eastAsia="Times New Roman" w:hAnsi="Times New Roman" w:cs="Times New Roman"/>
                <w:iCs/>
                <w:sz w:val="24"/>
                <w:szCs w:val="24"/>
                <w:lang w:eastAsia="lv-LV"/>
              </w:rPr>
              <w:t xml:space="preserve"> x 1</w:t>
            </w:r>
            <w:r w:rsidRPr="005439FE">
              <w:rPr>
                <w:rFonts w:ascii="Times New Roman" w:eastAsia="Times New Roman" w:hAnsi="Times New Roman" w:cs="Times New Roman"/>
                <w:iCs/>
                <w:sz w:val="24"/>
                <w:szCs w:val="24"/>
                <w:vertAlign w:val="superscript"/>
                <w:lang w:eastAsia="lv-LV"/>
              </w:rPr>
              <w:t>1</w:t>
            </w:r>
            <w:r w:rsidRPr="00DE03F3">
              <w:rPr>
                <w:rFonts w:ascii="Times New Roman" w:eastAsia="Times New Roman" w:hAnsi="Times New Roman" w:cs="Times New Roman"/>
                <w:iCs/>
                <w:sz w:val="24"/>
                <w:szCs w:val="24"/>
                <w:lang w:eastAsia="lv-LV"/>
              </w:rPr>
              <w:t xml:space="preserve">) = </w:t>
            </w:r>
            <w:r w:rsidR="009919A5">
              <w:rPr>
                <w:rFonts w:ascii="Times New Roman" w:eastAsia="Times New Roman" w:hAnsi="Times New Roman" w:cs="Times New Roman"/>
                <w:iCs/>
                <w:sz w:val="24"/>
                <w:szCs w:val="24"/>
                <w:lang w:eastAsia="lv-LV"/>
              </w:rPr>
              <w:t>11971,98</w:t>
            </w:r>
            <w:r w:rsidRPr="009919A5">
              <w:rPr>
                <w:rFonts w:ascii="Times New Roman" w:eastAsia="Times New Roman" w:hAnsi="Times New Roman" w:cs="Times New Roman"/>
                <w:i/>
                <w:iCs/>
                <w:sz w:val="24"/>
                <w:szCs w:val="24"/>
                <w:lang w:eastAsia="lv-LV"/>
              </w:rPr>
              <w:t>euro</w:t>
            </w:r>
          </w:p>
          <w:p w14:paraId="192486C3" w14:textId="77777777" w:rsidR="0086785B" w:rsidRPr="00DE03F3" w:rsidRDefault="0086785B" w:rsidP="00DE03F3">
            <w:pPr>
              <w:spacing w:after="0" w:line="240" w:lineRule="auto"/>
              <w:jc w:val="both"/>
              <w:rPr>
                <w:rFonts w:ascii="Times New Roman" w:eastAsia="Times New Roman" w:hAnsi="Times New Roman" w:cs="Times New Roman"/>
                <w:iCs/>
                <w:sz w:val="24"/>
                <w:szCs w:val="24"/>
                <w:lang w:eastAsia="lv-LV"/>
              </w:rPr>
            </w:pPr>
          </w:p>
          <w:p w14:paraId="38995FB3" w14:textId="77777777" w:rsidR="00DE03F3" w:rsidRDefault="00DE03F3" w:rsidP="00DE03F3">
            <w:pPr>
              <w:spacing w:after="0" w:line="240" w:lineRule="auto"/>
              <w:jc w:val="both"/>
              <w:rPr>
                <w:rFonts w:ascii="Times New Roman" w:eastAsia="Times New Roman" w:hAnsi="Times New Roman" w:cs="Times New Roman"/>
                <w:iCs/>
                <w:sz w:val="24"/>
                <w:szCs w:val="24"/>
                <w:lang w:eastAsia="lv-LV"/>
              </w:rPr>
            </w:pPr>
            <w:r w:rsidRPr="005439FE">
              <w:rPr>
                <w:rFonts w:ascii="Times New Roman" w:eastAsia="Times New Roman" w:hAnsi="Times New Roman" w:cs="Times New Roman"/>
                <w:iCs/>
                <w:sz w:val="24"/>
                <w:szCs w:val="24"/>
                <w:vertAlign w:val="superscript"/>
                <w:lang w:eastAsia="lv-LV"/>
              </w:rPr>
              <w:t>1</w:t>
            </w:r>
            <w:r w:rsidRPr="00DE03F3">
              <w:rPr>
                <w:rFonts w:ascii="Times New Roman" w:eastAsia="Times New Roman" w:hAnsi="Times New Roman" w:cs="Times New Roman"/>
                <w:iCs/>
                <w:sz w:val="24"/>
                <w:szCs w:val="24"/>
                <w:lang w:eastAsia="lv-LV"/>
              </w:rPr>
              <w:t>Rādītājs “cik bieži gada laikā projekts paredz informācijas sniegšanu” ir indikatīvs, jo uz  MK noteikumu projekta izstrād</w:t>
            </w:r>
            <w:r w:rsidR="001F1374">
              <w:rPr>
                <w:rFonts w:ascii="Times New Roman" w:eastAsia="Times New Roman" w:hAnsi="Times New Roman" w:cs="Times New Roman"/>
                <w:iCs/>
                <w:sz w:val="24"/>
                <w:szCs w:val="24"/>
                <w:lang w:eastAsia="lv-LV"/>
              </w:rPr>
              <w:t>es</w:t>
            </w:r>
            <w:r w:rsidRPr="00DE03F3">
              <w:rPr>
                <w:rFonts w:ascii="Times New Roman" w:eastAsia="Times New Roman" w:hAnsi="Times New Roman" w:cs="Times New Roman"/>
                <w:iCs/>
                <w:sz w:val="24"/>
                <w:szCs w:val="24"/>
                <w:lang w:eastAsia="lv-LV"/>
              </w:rPr>
              <w:t xml:space="preserve"> brīdi nav iespējams </w:t>
            </w:r>
            <w:r w:rsidR="005439FE">
              <w:rPr>
                <w:rFonts w:ascii="Times New Roman" w:eastAsia="Times New Roman" w:hAnsi="Times New Roman" w:cs="Times New Roman"/>
                <w:iCs/>
                <w:sz w:val="24"/>
                <w:szCs w:val="24"/>
                <w:lang w:eastAsia="lv-LV"/>
              </w:rPr>
              <w:t xml:space="preserve">noteikt cik būs iepirkumu un cik iepirkumu </w:t>
            </w:r>
            <w:proofErr w:type="spellStart"/>
            <w:r w:rsidR="005439FE">
              <w:rPr>
                <w:rFonts w:ascii="Times New Roman" w:eastAsia="Times New Roman" w:hAnsi="Times New Roman" w:cs="Times New Roman"/>
                <w:iCs/>
                <w:sz w:val="24"/>
                <w:szCs w:val="24"/>
                <w:lang w:eastAsia="lv-LV"/>
              </w:rPr>
              <w:t>pirmspārbaudes</w:t>
            </w:r>
            <w:proofErr w:type="spellEnd"/>
            <w:r w:rsidR="005439FE">
              <w:rPr>
                <w:rFonts w:ascii="Times New Roman" w:eastAsia="Times New Roman" w:hAnsi="Times New Roman" w:cs="Times New Roman"/>
                <w:iCs/>
                <w:sz w:val="24"/>
                <w:szCs w:val="24"/>
                <w:lang w:eastAsia="lv-LV"/>
              </w:rPr>
              <w:t xml:space="preserve"> tiks veiktas</w:t>
            </w:r>
            <w:r w:rsidRPr="00DE03F3">
              <w:rPr>
                <w:rFonts w:ascii="Times New Roman" w:eastAsia="Times New Roman" w:hAnsi="Times New Roman" w:cs="Times New Roman"/>
                <w:iCs/>
                <w:sz w:val="24"/>
                <w:szCs w:val="24"/>
                <w:lang w:eastAsia="lv-LV"/>
              </w:rPr>
              <w:t>. Tādejādi administratīvās izmaksas aprēķinātas par vienu</w:t>
            </w:r>
            <w:r w:rsidR="005439FE">
              <w:rPr>
                <w:rFonts w:ascii="Times New Roman" w:eastAsia="Times New Roman" w:hAnsi="Times New Roman" w:cs="Times New Roman"/>
                <w:iCs/>
                <w:sz w:val="24"/>
                <w:szCs w:val="24"/>
                <w:lang w:eastAsia="lv-LV"/>
              </w:rPr>
              <w:t xml:space="preserve"> atzinumu</w:t>
            </w:r>
            <w:r w:rsidRPr="00DE03F3">
              <w:rPr>
                <w:rFonts w:ascii="Times New Roman" w:eastAsia="Times New Roman" w:hAnsi="Times New Roman" w:cs="Times New Roman"/>
                <w:iCs/>
                <w:sz w:val="24"/>
                <w:szCs w:val="24"/>
                <w:lang w:eastAsia="lv-LV"/>
              </w:rPr>
              <w:t>.</w:t>
            </w:r>
          </w:p>
          <w:p w14:paraId="6EF92CDE" w14:textId="77777777" w:rsidR="00646F60" w:rsidRPr="00455628" w:rsidRDefault="00646F60" w:rsidP="00DE03F3">
            <w:pPr>
              <w:spacing w:after="0" w:line="240" w:lineRule="auto"/>
              <w:jc w:val="both"/>
              <w:rPr>
                <w:rFonts w:ascii="Times New Roman" w:eastAsia="Times New Roman" w:hAnsi="Times New Roman" w:cs="Times New Roman"/>
                <w:iCs/>
                <w:sz w:val="24"/>
                <w:szCs w:val="24"/>
                <w:lang w:eastAsia="lv-LV"/>
              </w:rPr>
            </w:pPr>
          </w:p>
          <w:p w14:paraId="683B2E7E" w14:textId="77777777" w:rsidR="00646F60" w:rsidRPr="00455628" w:rsidRDefault="00646F60" w:rsidP="00DE03F3">
            <w:pPr>
              <w:spacing w:after="0" w:line="240" w:lineRule="auto"/>
              <w:jc w:val="both"/>
              <w:rPr>
                <w:rFonts w:ascii="Times New Roman" w:eastAsia="Times New Roman" w:hAnsi="Times New Roman" w:cs="Times New Roman"/>
                <w:b/>
                <w:iCs/>
                <w:sz w:val="24"/>
                <w:szCs w:val="24"/>
                <w:lang w:eastAsia="lv-LV"/>
              </w:rPr>
            </w:pPr>
            <w:r w:rsidRPr="00455628">
              <w:rPr>
                <w:rFonts w:ascii="Times New Roman" w:eastAsia="Times New Roman" w:hAnsi="Times New Roman" w:cs="Times New Roman"/>
                <w:b/>
                <w:iCs/>
                <w:sz w:val="24"/>
                <w:szCs w:val="24"/>
                <w:lang w:eastAsia="lv-LV"/>
              </w:rPr>
              <w:t xml:space="preserve">Finanšu instrumentu līdzekļu pieprasījumu prognozes </w:t>
            </w:r>
          </w:p>
          <w:p w14:paraId="41737CB4" w14:textId="40E49BB0" w:rsidR="00CA58EF" w:rsidRPr="00455628" w:rsidRDefault="00C61A69" w:rsidP="00946811">
            <w:pPr>
              <w:spacing w:after="0" w:line="240" w:lineRule="auto"/>
              <w:jc w:val="both"/>
              <w:rPr>
                <w:rFonts w:ascii="Times New Roman" w:eastAsia="Times New Roman" w:hAnsi="Times New Roman" w:cs="Times New Roman"/>
                <w:iCs/>
                <w:sz w:val="24"/>
                <w:szCs w:val="24"/>
                <w:u w:val="single"/>
                <w:lang w:eastAsia="lv-LV"/>
              </w:rPr>
            </w:pPr>
            <w:r w:rsidRPr="00455628">
              <w:rPr>
                <w:rFonts w:ascii="Times New Roman" w:eastAsia="Times New Roman" w:hAnsi="Times New Roman" w:cs="Times New Roman"/>
                <w:iCs/>
                <w:sz w:val="24"/>
                <w:szCs w:val="24"/>
                <w:u w:val="single"/>
                <w:lang w:eastAsia="lv-LV"/>
              </w:rPr>
              <w:t xml:space="preserve">Programmas </w:t>
            </w:r>
            <w:proofErr w:type="spellStart"/>
            <w:r w:rsidRPr="00455628">
              <w:rPr>
                <w:rFonts w:ascii="Times New Roman" w:eastAsia="Times New Roman" w:hAnsi="Times New Roman" w:cs="Times New Roman"/>
                <w:iCs/>
                <w:sz w:val="24"/>
                <w:szCs w:val="24"/>
                <w:u w:val="single"/>
                <w:lang w:eastAsia="lv-LV"/>
              </w:rPr>
              <w:t>apsaimniekotāji</w:t>
            </w:r>
            <w:r w:rsidR="00451BB1">
              <w:rPr>
                <w:rFonts w:ascii="Times New Roman" w:eastAsia="Times New Roman" w:hAnsi="Times New Roman" w:cs="Times New Roman"/>
                <w:iCs/>
                <w:sz w:val="24"/>
                <w:szCs w:val="24"/>
                <w:u w:val="single"/>
                <w:lang w:eastAsia="lv-LV"/>
              </w:rPr>
              <w:t>em</w:t>
            </w:r>
            <w:proofErr w:type="spellEnd"/>
            <w:r w:rsidR="00DB077F" w:rsidRPr="00455628">
              <w:rPr>
                <w:rFonts w:ascii="Times New Roman" w:eastAsia="Times New Roman" w:hAnsi="Times New Roman" w:cs="Times New Roman"/>
                <w:iCs/>
                <w:sz w:val="24"/>
                <w:szCs w:val="24"/>
                <w:u w:val="single"/>
                <w:lang w:eastAsia="lv-LV"/>
              </w:rPr>
              <w:t xml:space="preserve"> vai aģentūra</w:t>
            </w:r>
            <w:r w:rsidR="00451BB1">
              <w:rPr>
                <w:rFonts w:ascii="Times New Roman" w:eastAsia="Times New Roman" w:hAnsi="Times New Roman" w:cs="Times New Roman"/>
                <w:iCs/>
                <w:sz w:val="24"/>
                <w:szCs w:val="24"/>
                <w:u w:val="single"/>
                <w:lang w:eastAsia="lv-LV"/>
              </w:rPr>
              <w:t>i</w:t>
            </w:r>
            <w:r w:rsidR="00DB077F" w:rsidRPr="00455628">
              <w:rPr>
                <w:rFonts w:ascii="Times New Roman" w:eastAsia="Times New Roman" w:hAnsi="Times New Roman" w:cs="Times New Roman"/>
                <w:iCs/>
                <w:sz w:val="24"/>
                <w:szCs w:val="24"/>
                <w:u w:val="single"/>
                <w:lang w:eastAsia="lv-LV"/>
              </w:rPr>
              <w:t>, kā arī tehniskās palīdzības līdzfinansējuma saņēmēj</w:t>
            </w:r>
            <w:r w:rsidR="00451BB1">
              <w:rPr>
                <w:rFonts w:ascii="Times New Roman" w:eastAsia="Times New Roman" w:hAnsi="Times New Roman" w:cs="Times New Roman"/>
                <w:iCs/>
                <w:sz w:val="24"/>
                <w:szCs w:val="24"/>
                <w:u w:val="single"/>
                <w:lang w:eastAsia="lv-LV"/>
              </w:rPr>
              <w:t>am</w:t>
            </w:r>
            <w:r w:rsidR="0086785B">
              <w:rPr>
                <w:rFonts w:ascii="Times New Roman" w:eastAsia="Times New Roman" w:hAnsi="Times New Roman" w:cs="Times New Roman"/>
                <w:iCs/>
                <w:sz w:val="24"/>
                <w:szCs w:val="24"/>
                <w:u w:val="single"/>
                <w:lang w:eastAsia="lv-LV"/>
              </w:rPr>
              <w:t>:</w:t>
            </w:r>
          </w:p>
          <w:p w14:paraId="0683D292" w14:textId="77777777" w:rsidR="00DB077F" w:rsidRPr="00DB077F" w:rsidRDefault="00DB077F" w:rsidP="00946811">
            <w:pPr>
              <w:spacing w:after="0" w:line="240" w:lineRule="auto"/>
              <w:jc w:val="both"/>
              <w:rPr>
                <w:rFonts w:ascii="Times New Roman" w:eastAsia="Times New Roman" w:hAnsi="Times New Roman" w:cs="Times New Roman"/>
                <w:iCs/>
                <w:sz w:val="24"/>
                <w:szCs w:val="24"/>
                <w:lang w:eastAsia="lv-LV"/>
              </w:rPr>
            </w:pPr>
            <w:r w:rsidRPr="00DB077F">
              <w:rPr>
                <w:rFonts w:ascii="Times New Roman" w:eastAsia="Times New Roman" w:hAnsi="Times New Roman" w:cs="Times New Roman"/>
                <w:iCs/>
                <w:sz w:val="24"/>
                <w:szCs w:val="24"/>
                <w:lang w:eastAsia="lv-LV"/>
              </w:rPr>
              <w:t>Programmas finanšu instrumentu līdzekļu pieprasījumu prognozes iesniegšana sertifikācijas iestādē.</w:t>
            </w:r>
          </w:p>
          <w:p w14:paraId="0A31E1F7" w14:textId="02167B01" w:rsidR="00D97F61" w:rsidRDefault="00D97F61" w:rsidP="00D97F61">
            <w:pPr>
              <w:spacing w:after="0" w:line="240" w:lineRule="auto"/>
              <w:jc w:val="both"/>
              <w:rPr>
                <w:rFonts w:ascii="Times New Roman" w:eastAsia="Times New Roman" w:hAnsi="Times New Roman" w:cs="Times New Roman"/>
                <w:i/>
                <w:iCs/>
                <w:sz w:val="24"/>
                <w:szCs w:val="24"/>
                <w:lang w:eastAsia="lv-LV"/>
              </w:rPr>
            </w:pPr>
            <w:r w:rsidRPr="00432851">
              <w:rPr>
                <w:rFonts w:ascii="Times New Roman" w:eastAsia="Times New Roman" w:hAnsi="Times New Roman" w:cs="Times New Roman"/>
                <w:iCs/>
                <w:sz w:val="24"/>
                <w:szCs w:val="24"/>
                <w:lang w:eastAsia="lv-LV"/>
              </w:rPr>
              <w:t>C = (f x l) x (n x b) = (</w:t>
            </w:r>
            <w:r w:rsidR="005563F8">
              <w:rPr>
                <w:rFonts w:ascii="Times New Roman" w:eastAsia="Times New Roman" w:hAnsi="Times New Roman" w:cs="Times New Roman"/>
                <w:iCs/>
                <w:sz w:val="24"/>
                <w:szCs w:val="24"/>
                <w:lang w:eastAsia="lv-LV"/>
              </w:rPr>
              <w:t>13.5</w:t>
            </w:r>
            <w:r w:rsidRPr="00432851">
              <w:rPr>
                <w:rFonts w:ascii="Times New Roman" w:eastAsia="Times New Roman" w:hAnsi="Times New Roman" w:cs="Times New Roman"/>
                <w:iCs/>
                <w:sz w:val="24"/>
                <w:szCs w:val="24"/>
                <w:lang w:eastAsia="lv-LV"/>
              </w:rPr>
              <w:t xml:space="preserve"> x </w:t>
            </w:r>
            <w:r w:rsidR="005563F8">
              <w:rPr>
                <w:rFonts w:ascii="Times New Roman" w:eastAsia="Times New Roman" w:hAnsi="Times New Roman" w:cs="Times New Roman"/>
                <w:iCs/>
                <w:sz w:val="24"/>
                <w:szCs w:val="24"/>
                <w:lang w:eastAsia="lv-LV"/>
              </w:rPr>
              <w:t>44.4</w:t>
            </w:r>
            <w:r w:rsidRPr="00432851">
              <w:rPr>
                <w:rFonts w:ascii="Times New Roman" w:eastAsia="Times New Roman" w:hAnsi="Times New Roman" w:cs="Times New Roman"/>
                <w:iCs/>
                <w:sz w:val="24"/>
                <w:szCs w:val="24"/>
                <w:lang w:eastAsia="lv-LV"/>
              </w:rPr>
              <w:t>) x (</w:t>
            </w:r>
            <w:r w:rsidR="005563F8">
              <w:rPr>
                <w:rFonts w:ascii="Times New Roman" w:eastAsia="Times New Roman" w:hAnsi="Times New Roman" w:cs="Times New Roman"/>
                <w:iCs/>
                <w:sz w:val="24"/>
                <w:szCs w:val="24"/>
                <w:lang w:eastAsia="lv-LV"/>
              </w:rPr>
              <w:t>6</w:t>
            </w:r>
            <w:r w:rsidRPr="00432851">
              <w:rPr>
                <w:rFonts w:ascii="Times New Roman" w:eastAsia="Times New Roman" w:hAnsi="Times New Roman" w:cs="Times New Roman"/>
                <w:iCs/>
                <w:sz w:val="24"/>
                <w:szCs w:val="24"/>
                <w:lang w:eastAsia="lv-LV"/>
              </w:rPr>
              <w:t xml:space="preserve"> x </w:t>
            </w:r>
            <w:r w:rsidR="005563F8">
              <w:rPr>
                <w:rFonts w:ascii="Times New Roman" w:eastAsia="Times New Roman" w:hAnsi="Times New Roman" w:cs="Times New Roman"/>
                <w:iCs/>
                <w:sz w:val="24"/>
                <w:szCs w:val="24"/>
                <w:lang w:eastAsia="lv-LV"/>
              </w:rPr>
              <w:t>4</w:t>
            </w:r>
            <w:r w:rsidRPr="00432851">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 </w:t>
            </w:r>
            <w:r w:rsidR="005563F8">
              <w:rPr>
                <w:rFonts w:ascii="Times New Roman" w:eastAsia="Times New Roman" w:hAnsi="Times New Roman" w:cs="Times New Roman"/>
                <w:iCs/>
                <w:sz w:val="24"/>
                <w:szCs w:val="24"/>
                <w:lang w:eastAsia="lv-LV"/>
              </w:rPr>
              <w:t>14385,60</w:t>
            </w:r>
            <w:r w:rsidR="0086785B">
              <w:rPr>
                <w:rFonts w:ascii="Times New Roman" w:eastAsia="Times New Roman" w:hAnsi="Times New Roman" w:cs="Times New Roman"/>
                <w:iCs/>
                <w:sz w:val="24"/>
                <w:szCs w:val="24"/>
                <w:lang w:eastAsia="lv-LV"/>
              </w:rPr>
              <w:t xml:space="preserve"> </w:t>
            </w:r>
            <w:proofErr w:type="spellStart"/>
            <w:r w:rsidRPr="009F2FD4">
              <w:rPr>
                <w:rFonts w:ascii="Times New Roman" w:eastAsia="Times New Roman" w:hAnsi="Times New Roman" w:cs="Times New Roman"/>
                <w:i/>
                <w:iCs/>
                <w:sz w:val="24"/>
                <w:szCs w:val="24"/>
                <w:lang w:eastAsia="lv-LV"/>
              </w:rPr>
              <w:t>euro</w:t>
            </w:r>
            <w:proofErr w:type="spellEnd"/>
          </w:p>
          <w:p w14:paraId="36B679AD" w14:textId="77777777" w:rsidR="00DB077F" w:rsidRDefault="00DB077F" w:rsidP="00946811">
            <w:pPr>
              <w:spacing w:after="0" w:line="240" w:lineRule="auto"/>
              <w:jc w:val="both"/>
              <w:rPr>
                <w:rFonts w:ascii="Times New Roman" w:eastAsia="Times New Roman" w:hAnsi="Times New Roman" w:cs="Times New Roman"/>
                <w:iCs/>
                <w:sz w:val="24"/>
                <w:szCs w:val="24"/>
                <w:lang w:eastAsia="lv-LV"/>
              </w:rPr>
            </w:pPr>
          </w:p>
          <w:p w14:paraId="1166BD7D" w14:textId="0E46BADA" w:rsidR="001E5DBD" w:rsidRPr="00455628" w:rsidRDefault="001E5DBD" w:rsidP="00946811">
            <w:pPr>
              <w:spacing w:after="0" w:line="240" w:lineRule="auto"/>
              <w:jc w:val="both"/>
              <w:rPr>
                <w:rFonts w:ascii="Times New Roman" w:eastAsia="Times New Roman" w:hAnsi="Times New Roman" w:cs="Times New Roman"/>
                <w:iCs/>
                <w:sz w:val="24"/>
                <w:szCs w:val="24"/>
                <w:u w:val="single"/>
                <w:lang w:eastAsia="lv-LV"/>
              </w:rPr>
            </w:pPr>
            <w:r w:rsidRPr="00455628">
              <w:rPr>
                <w:rFonts w:ascii="Times New Roman" w:eastAsia="Times New Roman" w:hAnsi="Times New Roman" w:cs="Times New Roman"/>
                <w:iCs/>
                <w:sz w:val="24"/>
                <w:szCs w:val="24"/>
                <w:u w:val="single"/>
                <w:lang w:eastAsia="lv-LV"/>
              </w:rPr>
              <w:t xml:space="preserve">Programmas </w:t>
            </w:r>
            <w:proofErr w:type="spellStart"/>
            <w:r w:rsidRPr="00455628">
              <w:rPr>
                <w:rFonts w:ascii="Times New Roman" w:eastAsia="Times New Roman" w:hAnsi="Times New Roman" w:cs="Times New Roman"/>
                <w:iCs/>
                <w:sz w:val="24"/>
                <w:szCs w:val="24"/>
                <w:u w:val="single"/>
                <w:lang w:eastAsia="lv-LV"/>
              </w:rPr>
              <w:t>apsaimniekot</w:t>
            </w:r>
            <w:r w:rsidR="00C61A69" w:rsidRPr="00455628">
              <w:rPr>
                <w:rFonts w:ascii="Times New Roman" w:eastAsia="Times New Roman" w:hAnsi="Times New Roman" w:cs="Times New Roman"/>
                <w:iCs/>
                <w:sz w:val="24"/>
                <w:szCs w:val="24"/>
                <w:u w:val="single"/>
                <w:lang w:eastAsia="lv-LV"/>
              </w:rPr>
              <w:t>ājiem</w:t>
            </w:r>
            <w:proofErr w:type="spellEnd"/>
            <w:r w:rsidR="0086785B">
              <w:rPr>
                <w:rFonts w:ascii="Times New Roman" w:eastAsia="Times New Roman" w:hAnsi="Times New Roman" w:cs="Times New Roman"/>
                <w:iCs/>
                <w:sz w:val="24"/>
                <w:szCs w:val="24"/>
                <w:u w:val="single"/>
                <w:lang w:eastAsia="lv-LV"/>
              </w:rPr>
              <w:t>:</w:t>
            </w:r>
          </w:p>
          <w:p w14:paraId="2D801D82" w14:textId="77777777" w:rsidR="001E5DBD" w:rsidRDefault="001E5DBD" w:rsidP="00946811">
            <w:pPr>
              <w:spacing w:after="0" w:line="240" w:lineRule="auto"/>
              <w:jc w:val="both"/>
              <w:rPr>
                <w:rFonts w:ascii="Times New Roman" w:eastAsia="Times New Roman" w:hAnsi="Times New Roman" w:cs="Times New Roman"/>
                <w:iCs/>
                <w:sz w:val="24"/>
                <w:szCs w:val="24"/>
                <w:lang w:eastAsia="lv-LV"/>
              </w:rPr>
            </w:pPr>
            <w:r w:rsidRPr="001E5DBD">
              <w:rPr>
                <w:rFonts w:ascii="Times New Roman" w:eastAsia="Times New Roman" w:hAnsi="Times New Roman" w:cs="Times New Roman"/>
                <w:iCs/>
                <w:sz w:val="24"/>
                <w:szCs w:val="24"/>
                <w:lang w:eastAsia="lv-LV"/>
              </w:rPr>
              <w:t xml:space="preserve">Finanšu instrumentu līdzekļu pieprasījumu prognozes par </w:t>
            </w:r>
            <w:r w:rsidR="00852A59">
              <w:rPr>
                <w:rFonts w:ascii="Times New Roman" w:eastAsia="Times New Roman" w:hAnsi="Times New Roman" w:cs="Times New Roman"/>
                <w:iCs/>
                <w:sz w:val="24"/>
                <w:szCs w:val="24"/>
                <w:lang w:eastAsia="lv-LV"/>
              </w:rPr>
              <w:t>d</w:t>
            </w:r>
            <w:r w:rsidRPr="001E5DBD">
              <w:rPr>
                <w:rFonts w:ascii="Times New Roman" w:eastAsia="Times New Roman" w:hAnsi="Times New Roman" w:cs="Times New Roman"/>
                <w:iCs/>
                <w:sz w:val="24"/>
                <w:szCs w:val="24"/>
                <w:lang w:eastAsia="lv-LV"/>
              </w:rPr>
              <w:t>ivpusējās sadarbības fonda finansējumu  programmai iesniegšana Finanšu ministrijā</w:t>
            </w:r>
            <w:r>
              <w:rPr>
                <w:rFonts w:ascii="Times New Roman" w:eastAsia="Times New Roman" w:hAnsi="Times New Roman" w:cs="Times New Roman"/>
                <w:iCs/>
                <w:sz w:val="24"/>
                <w:szCs w:val="24"/>
                <w:lang w:eastAsia="lv-LV"/>
              </w:rPr>
              <w:t>.</w:t>
            </w:r>
          </w:p>
          <w:p w14:paraId="26F8C770" w14:textId="33797A14" w:rsidR="001E5DBD" w:rsidRDefault="001E5DBD" w:rsidP="00946811">
            <w:pPr>
              <w:spacing w:after="0" w:line="240" w:lineRule="auto"/>
              <w:jc w:val="both"/>
              <w:rPr>
                <w:rFonts w:ascii="Times New Roman" w:eastAsia="Times New Roman" w:hAnsi="Times New Roman" w:cs="Times New Roman"/>
                <w:iCs/>
                <w:sz w:val="24"/>
                <w:szCs w:val="24"/>
                <w:lang w:eastAsia="lv-LV"/>
              </w:rPr>
            </w:pPr>
            <w:r w:rsidRPr="001E5DBD">
              <w:rPr>
                <w:rFonts w:ascii="Times New Roman" w:eastAsia="Times New Roman" w:hAnsi="Times New Roman" w:cs="Times New Roman"/>
                <w:iCs/>
                <w:sz w:val="24"/>
                <w:szCs w:val="24"/>
                <w:lang w:eastAsia="lv-LV"/>
              </w:rPr>
              <w:t>C = (f x l) x (n x b) = (</w:t>
            </w:r>
            <w:r w:rsidR="00EC78E7">
              <w:rPr>
                <w:rFonts w:ascii="Times New Roman" w:eastAsia="Times New Roman" w:hAnsi="Times New Roman" w:cs="Times New Roman"/>
                <w:iCs/>
                <w:sz w:val="24"/>
                <w:szCs w:val="24"/>
                <w:lang w:eastAsia="lv-LV"/>
              </w:rPr>
              <w:t>10.64</w:t>
            </w:r>
            <w:r w:rsidRPr="001E5DBD">
              <w:rPr>
                <w:rFonts w:ascii="Times New Roman" w:eastAsia="Times New Roman" w:hAnsi="Times New Roman" w:cs="Times New Roman"/>
                <w:iCs/>
                <w:sz w:val="24"/>
                <w:szCs w:val="24"/>
                <w:lang w:eastAsia="lv-LV"/>
              </w:rPr>
              <w:t xml:space="preserve"> x </w:t>
            </w:r>
            <w:r w:rsidR="00EC78E7">
              <w:rPr>
                <w:rFonts w:ascii="Times New Roman" w:eastAsia="Times New Roman" w:hAnsi="Times New Roman" w:cs="Times New Roman"/>
                <w:iCs/>
                <w:sz w:val="24"/>
                <w:szCs w:val="24"/>
                <w:lang w:eastAsia="lv-LV"/>
              </w:rPr>
              <w:t>29</w:t>
            </w:r>
            <w:r w:rsidRPr="001E5DBD">
              <w:rPr>
                <w:rFonts w:ascii="Times New Roman" w:eastAsia="Times New Roman" w:hAnsi="Times New Roman" w:cs="Times New Roman"/>
                <w:iCs/>
                <w:sz w:val="24"/>
                <w:szCs w:val="24"/>
                <w:lang w:eastAsia="lv-LV"/>
              </w:rPr>
              <w:t>) x (</w:t>
            </w:r>
            <w:r w:rsidR="00EC78E7">
              <w:rPr>
                <w:rFonts w:ascii="Times New Roman" w:eastAsia="Times New Roman" w:hAnsi="Times New Roman" w:cs="Times New Roman"/>
                <w:iCs/>
                <w:sz w:val="24"/>
                <w:szCs w:val="24"/>
                <w:lang w:eastAsia="lv-LV"/>
              </w:rPr>
              <w:t xml:space="preserve">5 </w:t>
            </w:r>
            <w:r w:rsidRPr="001E5DBD">
              <w:rPr>
                <w:rFonts w:ascii="Times New Roman" w:eastAsia="Times New Roman" w:hAnsi="Times New Roman" w:cs="Times New Roman"/>
                <w:iCs/>
                <w:sz w:val="24"/>
                <w:szCs w:val="24"/>
                <w:lang w:eastAsia="lv-LV"/>
              </w:rPr>
              <w:t xml:space="preserve">x 4) = </w:t>
            </w:r>
            <w:r w:rsidR="00EC78E7">
              <w:rPr>
                <w:rFonts w:ascii="Times New Roman" w:eastAsia="Times New Roman" w:hAnsi="Times New Roman" w:cs="Times New Roman"/>
                <w:iCs/>
                <w:sz w:val="24"/>
                <w:szCs w:val="24"/>
                <w:lang w:eastAsia="lv-LV"/>
              </w:rPr>
              <w:t>6171,2</w:t>
            </w:r>
            <w:r w:rsidRPr="001E5DBD">
              <w:rPr>
                <w:rFonts w:ascii="Times New Roman" w:eastAsia="Times New Roman" w:hAnsi="Times New Roman" w:cs="Times New Roman"/>
                <w:iCs/>
                <w:sz w:val="24"/>
                <w:szCs w:val="24"/>
                <w:lang w:eastAsia="lv-LV"/>
              </w:rPr>
              <w:t xml:space="preserve">0 </w:t>
            </w:r>
            <w:proofErr w:type="spellStart"/>
            <w:r w:rsidRPr="001E5DBD">
              <w:rPr>
                <w:rFonts w:ascii="Times New Roman" w:eastAsia="Times New Roman" w:hAnsi="Times New Roman" w:cs="Times New Roman"/>
                <w:i/>
                <w:iCs/>
                <w:sz w:val="24"/>
                <w:szCs w:val="24"/>
                <w:lang w:eastAsia="lv-LV"/>
              </w:rPr>
              <w:t>euro</w:t>
            </w:r>
            <w:proofErr w:type="spellEnd"/>
          </w:p>
          <w:p w14:paraId="3107EAE8" w14:textId="77777777" w:rsidR="001E5DBD" w:rsidRDefault="001E5DBD" w:rsidP="00946811">
            <w:pPr>
              <w:spacing w:after="0" w:line="240" w:lineRule="auto"/>
              <w:jc w:val="both"/>
              <w:rPr>
                <w:rFonts w:ascii="Times New Roman" w:eastAsia="Times New Roman" w:hAnsi="Times New Roman" w:cs="Times New Roman"/>
                <w:iCs/>
                <w:sz w:val="24"/>
                <w:szCs w:val="24"/>
                <w:lang w:eastAsia="lv-LV"/>
              </w:rPr>
            </w:pPr>
          </w:p>
          <w:p w14:paraId="17CB8A3E" w14:textId="77777777" w:rsidR="00DB773A" w:rsidRPr="00455628" w:rsidRDefault="00DB773A" w:rsidP="00946811">
            <w:pPr>
              <w:spacing w:after="0" w:line="240" w:lineRule="auto"/>
              <w:jc w:val="both"/>
              <w:rPr>
                <w:rFonts w:ascii="Times New Roman" w:eastAsia="Times New Roman" w:hAnsi="Times New Roman" w:cs="Times New Roman"/>
                <w:b/>
                <w:iCs/>
                <w:sz w:val="24"/>
                <w:szCs w:val="24"/>
                <w:lang w:eastAsia="lv-LV"/>
              </w:rPr>
            </w:pPr>
            <w:r w:rsidRPr="00455628">
              <w:rPr>
                <w:rFonts w:ascii="Times New Roman" w:eastAsia="Times New Roman" w:hAnsi="Times New Roman" w:cs="Times New Roman"/>
                <w:b/>
                <w:iCs/>
                <w:sz w:val="24"/>
                <w:szCs w:val="24"/>
                <w:lang w:eastAsia="lv-LV"/>
              </w:rPr>
              <w:t>Projekta pārskata iesniegšana</w:t>
            </w:r>
          </w:p>
          <w:p w14:paraId="76833CB2" w14:textId="66F70C10" w:rsidR="001E5DBD" w:rsidRPr="00455628" w:rsidRDefault="00C73F74" w:rsidP="00946811">
            <w:pPr>
              <w:spacing w:after="0" w:line="240" w:lineRule="auto"/>
              <w:jc w:val="both"/>
              <w:rPr>
                <w:rFonts w:ascii="Times New Roman" w:eastAsia="Times New Roman" w:hAnsi="Times New Roman" w:cs="Times New Roman"/>
                <w:iCs/>
                <w:sz w:val="24"/>
                <w:szCs w:val="24"/>
                <w:u w:val="single"/>
                <w:lang w:eastAsia="lv-LV"/>
              </w:rPr>
            </w:pPr>
            <w:r w:rsidRPr="00455628">
              <w:rPr>
                <w:rFonts w:ascii="Times New Roman" w:eastAsia="Times New Roman" w:hAnsi="Times New Roman" w:cs="Times New Roman"/>
                <w:iCs/>
                <w:sz w:val="24"/>
                <w:szCs w:val="24"/>
                <w:u w:val="single"/>
                <w:lang w:eastAsia="lv-LV"/>
              </w:rPr>
              <w:t>Līdzfinansējuma saņēm</w:t>
            </w:r>
            <w:r w:rsidR="00C61A69" w:rsidRPr="00455628">
              <w:rPr>
                <w:rFonts w:ascii="Times New Roman" w:eastAsia="Times New Roman" w:hAnsi="Times New Roman" w:cs="Times New Roman"/>
                <w:iCs/>
                <w:sz w:val="24"/>
                <w:szCs w:val="24"/>
                <w:u w:val="single"/>
                <w:lang w:eastAsia="lv-LV"/>
              </w:rPr>
              <w:t>ējiem</w:t>
            </w:r>
            <w:r w:rsidR="0086785B">
              <w:rPr>
                <w:rFonts w:ascii="Times New Roman" w:eastAsia="Times New Roman" w:hAnsi="Times New Roman" w:cs="Times New Roman"/>
                <w:iCs/>
                <w:sz w:val="24"/>
                <w:szCs w:val="24"/>
                <w:u w:val="single"/>
                <w:lang w:eastAsia="lv-LV"/>
              </w:rPr>
              <w:t>:</w:t>
            </w:r>
          </w:p>
          <w:p w14:paraId="23BC6024" w14:textId="77777777" w:rsidR="001E5DBD" w:rsidRDefault="00C73F74" w:rsidP="00946811">
            <w:pPr>
              <w:spacing w:after="0" w:line="240" w:lineRule="auto"/>
              <w:jc w:val="both"/>
              <w:rPr>
                <w:rFonts w:ascii="Times New Roman" w:eastAsia="Times New Roman" w:hAnsi="Times New Roman" w:cs="Times New Roman"/>
                <w:iCs/>
                <w:sz w:val="24"/>
                <w:szCs w:val="24"/>
                <w:lang w:eastAsia="lv-LV"/>
              </w:rPr>
            </w:pPr>
            <w:r w:rsidRPr="00C73F74">
              <w:rPr>
                <w:rFonts w:ascii="Times New Roman" w:eastAsia="Times New Roman" w:hAnsi="Times New Roman" w:cs="Times New Roman"/>
                <w:iCs/>
                <w:sz w:val="24"/>
                <w:szCs w:val="24"/>
                <w:lang w:eastAsia="lv-LV"/>
              </w:rPr>
              <w:t xml:space="preserve">Projekta pārskatu un izdevumus pamatojošo dokumentu iesniegšana </w:t>
            </w:r>
            <w:r>
              <w:rPr>
                <w:rFonts w:ascii="Times New Roman" w:eastAsia="Times New Roman" w:hAnsi="Times New Roman" w:cs="Times New Roman"/>
                <w:iCs/>
                <w:sz w:val="24"/>
                <w:szCs w:val="24"/>
                <w:lang w:eastAsia="lv-LV"/>
              </w:rPr>
              <w:t>programmas apsaimniekotājam</w:t>
            </w:r>
            <w:r w:rsidRPr="00C73F74">
              <w:rPr>
                <w:rFonts w:ascii="Times New Roman" w:eastAsia="Times New Roman" w:hAnsi="Times New Roman" w:cs="Times New Roman"/>
                <w:iCs/>
                <w:sz w:val="24"/>
                <w:szCs w:val="24"/>
                <w:lang w:eastAsia="lv-LV"/>
              </w:rPr>
              <w:t xml:space="preserve"> vai aģentūrai.</w:t>
            </w:r>
          </w:p>
          <w:p w14:paraId="0CC11914" w14:textId="564D2B41" w:rsidR="00C73F74" w:rsidRDefault="00C73F74" w:rsidP="00946811">
            <w:pPr>
              <w:spacing w:after="0" w:line="240" w:lineRule="auto"/>
              <w:jc w:val="both"/>
              <w:rPr>
                <w:rFonts w:ascii="Times New Roman" w:eastAsia="Times New Roman" w:hAnsi="Times New Roman" w:cs="Times New Roman"/>
                <w:i/>
                <w:iCs/>
                <w:sz w:val="24"/>
                <w:szCs w:val="24"/>
                <w:lang w:eastAsia="lv-LV"/>
              </w:rPr>
            </w:pPr>
            <w:r w:rsidRPr="00C73F74">
              <w:rPr>
                <w:rFonts w:ascii="Times New Roman" w:eastAsia="Times New Roman" w:hAnsi="Times New Roman" w:cs="Times New Roman"/>
                <w:iCs/>
                <w:sz w:val="24"/>
                <w:szCs w:val="24"/>
                <w:lang w:eastAsia="lv-LV"/>
              </w:rPr>
              <w:t>C = (f x l) x (n x b) = (</w:t>
            </w:r>
            <w:r w:rsidR="00DB773A">
              <w:rPr>
                <w:rFonts w:ascii="Times New Roman" w:eastAsia="Times New Roman" w:hAnsi="Times New Roman" w:cs="Times New Roman"/>
                <w:iCs/>
                <w:sz w:val="24"/>
                <w:szCs w:val="24"/>
                <w:lang w:eastAsia="lv-LV"/>
              </w:rPr>
              <w:t>10.20</w:t>
            </w:r>
            <w:r w:rsidRPr="00C73F74">
              <w:rPr>
                <w:rFonts w:ascii="Times New Roman" w:eastAsia="Times New Roman" w:hAnsi="Times New Roman" w:cs="Times New Roman"/>
                <w:iCs/>
                <w:sz w:val="24"/>
                <w:szCs w:val="24"/>
                <w:lang w:eastAsia="lv-LV"/>
              </w:rPr>
              <w:t xml:space="preserve"> x </w:t>
            </w:r>
            <w:r w:rsidR="00DB773A">
              <w:rPr>
                <w:rFonts w:ascii="Times New Roman" w:eastAsia="Times New Roman" w:hAnsi="Times New Roman" w:cs="Times New Roman"/>
                <w:iCs/>
                <w:sz w:val="24"/>
                <w:szCs w:val="24"/>
                <w:lang w:eastAsia="lv-LV"/>
              </w:rPr>
              <w:t>7</w:t>
            </w:r>
            <w:r w:rsidRPr="00C73F74">
              <w:rPr>
                <w:rFonts w:ascii="Times New Roman" w:eastAsia="Times New Roman" w:hAnsi="Times New Roman" w:cs="Times New Roman"/>
                <w:iCs/>
                <w:sz w:val="24"/>
                <w:szCs w:val="24"/>
                <w:lang w:eastAsia="lv-LV"/>
              </w:rPr>
              <w:t>) x (</w:t>
            </w:r>
            <w:r w:rsidR="00DB773A">
              <w:rPr>
                <w:rFonts w:ascii="Times New Roman" w:eastAsia="Times New Roman" w:hAnsi="Times New Roman" w:cs="Times New Roman"/>
                <w:iCs/>
                <w:sz w:val="24"/>
                <w:szCs w:val="24"/>
                <w:lang w:eastAsia="lv-LV"/>
              </w:rPr>
              <w:t>1</w:t>
            </w:r>
            <w:r w:rsidRPr="00C73F74">
              <w:rPr>
                <w:rFonts w:ascii="Times New Roman" w:eastAsia="Times New Roman" w:hAnsi="Times New Roman" w:cs="Times New Roman"/>
                <w:iCs/>
                <w:sz w:val="24"/>
                <w:szCs w:val="24"/>
                <w:lang w:eastAsia="lv-LV"/>
              </w:rPr>
              <w:t xml:space="preserve"> x </w:t>
            </w:r>
            <w:r w:rsidR="00DB773A">
              <w:rPr>
                <w:rFonts w:ascii="Times New Roman" w:eastAsia="Times New Roman" w:hAnsi="Times New Roman" w:cs="Times New Roman"/>
                <w:iCs/>
                <w:sz w:val="24"/>
                <w:szCs w:val="24"/>
                <w:lang w:eastAsia="lv-LV"/>
              </w:rPr>
              <w:t>1</w:t>
            </w:r>
            <w:r w:rsidR="00594F44">
              <w:rPr>
                <w:rFonts w:ascii="Times New Roman" w:eastAsia="Times New Roman" w:hAnsi="Times New Roman" w:cs="Times New Roman"/>
                <w:iCs/>
                <w:sz w:val="24"/>
                <w:szCs w:val="24"/>
                <w:vertAlign w:val="superscript"/>
                <w:lang w:eastAsia="lv-LV"/>
              </w:rPr>
              <w:t>1</w:t>
            </w:r>
            <w:r w:rsidRPr="00C73F74">
              <w:rPr>
                <w:rFonts w:ascii="Times New Roman" w:eastAsia="Times New Roman" w:hAnsi="Times New Roman" w:cs="Times New Roman"/>
                <w:iCs/>
                <w:sz w:val="24"/>
                <w:szCs w:val="24"/>
                <w:lang w:eastAsia="lv-LV"/>
              </w:rPr>
              <w:t xml:space="preserve">) = </w:t>
            </w:r>
            <w:r w:rsidR="00DB773A">
              <w:rPr>
                <w:rFonts w:ascii="Times New Roman" w:eastAsia="Times New Roman" w:hAnsi="Times New Roman" w:cs="Times New Roman"/>
                <w:iCs/>
                <w:sz w:val="24"/>
                <w:szCs w:val="24"/>
                <w:lang w:eastAsia="lv-LV"/>
              </w:rPr>
              <w:t>71</w:t>
            </w:r>
            <w:r w:rsidRPr="00C73F74">
              <w:rPr>
                <w:rFonts w:ascii="Times New Roman" w:eastAsia="Times New Roman" w:hAnsi="Times New Roman" w:cs="Times New Roman"/>
                <w:iCs/>
                <w:sz w:val="24"/>
                <w:szCs w:val="24"/>
                <w:lang w:eastAsia="lv-LV"/>
              </w:rPr>
              <w:t>,</w:t>
            </w:r>
            <w:r w:rsidR="00DB773A">
              <w:rPr>
                <w:rFonts w:ascii="Times New Roman" w:eastAsia="Times New Roman" w:hAnsi="Times New Roman" w:cs="Times New Roman"/>
                <w:iCs/>
                <w:sz w:val="24"/>
                <w:szCs w:val="24"/>
                <w:lang w:eastAsia="lv-LV"/>
              </w:rPr>
              <w:t>4</w:t>
            </w:r>
            <w:r w:rsidRPr="00C73F74">
              <w:rPr>
                <w:rFonts w:ascii="Times New Roman" w:eastAsia="Times New Roman" w:hAnsi="Times New Roman" w:cs="Times New Roman"/>
                <w:iCs/>
                <w:sz w:val="24"/>
                <w:szCs w:val="24"/>
                <w:lang w:eastAsia="lv-LV"/>
              </w:rPr>
              <w:t xml:space="preserve">0 </w:t>
            </w:r>
            <w:proofErr w:type="spellStart"/>
            <w:r w:rsidRPr="00DB773A">
              <w:rPr>
                <w:rFonts w:ascii="Times New Roman" w:eastAsia="Times New Roman" w:hAnsi="Times New Roman" w:cs="Times New Roman"/>
                <w:i/>
                <w:iCs/>
                <w:sz w:val="24"/>
                <w:szCs w:val="24"/>
                <w:lang w:eastAsia="lv-LV"/>
              </w:rPr>
              <w:t>euro</w:t>
            </w:r>
            <w:proofErr w:type="spellEnd"/>
          </w:p>
          <w:p w14:paraId="15551DB3" w14:textId="77777777" w:rsidR="0086785B" w:rsidRDefault="0086785B" w:rsidP="00946811">
            <w:pPr>
              <w:spacing w:after="0" w:line="240" w:lineRule="auto"/>
              <w:jc w:val="both"/>
              <w:rPr>
                <w:rFonts w:ascii="Times New Roman" w:eastAsia="Times New Roman" w:hAnsi="Times New Roman" w:cs="Times New Roman"/>
                <w:iCs/>
                <w:sz w:val="24"/>
                <w:szCs w:val="24"/>
                <w:lang w:eastAsia="lv-LV"/>
              </w:rPr>
            </w:pPr>
          </w:p>
          <w:p w14:paraId="66EBB921" w14:textId="77777777" w:rsidR="007318E0" w:rsidRDefault="00594F44" w:rsidP="00946811">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vertAlign w:val="superscript"/>
                <w:lang w:eastAsia="lv-LV"/>
              </w:rPr>
              <w:t>1</w:t>
            </w:r>
            <w:r w:rsidR="00AC056F" w:rsidRPr="00AC056F">
              <w:rPr>
                <w:rFonts w:ascii="Times New Roman" w:eastAsia="Times New Roman" w:hAnsi="Times New Roman" w:cs="Times New Roman"/>
                <w:iCs/>
                <w:sz w:val="24"/>
                <w:szCs w:val="24"/>
                <w:lang w:eastAsia="lv-LV"/>
              </w:rPr>
              <w:t>Rādītājs “cik bieži gada laikā projekts paredz informācijas sniegšanu” ir indikatīvs, jo uz noteikumu projekta izstrād</w:t>
            </w:r>
            <w:r w:rsidR="00F6786D">
              <w:rPr>
                <w:rFonts w:ascii="Times New Roman" w:eastAsia="Times New Roman" w:hAnsi="Times New Roman" w:cs="Times New Roman"/>
                <w:iCs/>
                <w:sz w:val="24"/>
                <w:szCs w:val="24"/>
                <w:lang w:eastAsia="lv-LV"/>
              </w:rPr>
              <w:t>es</w:t>
            </w:r>
            <w:r w:rsidR="00AC056F" w:rsidRPr="00AC056F">
              <w:rPr>
                <w:rFonts w:ascii="Times New Roman" w:eastAsia="Times New Roman" w:hAnsi="Times New Roman" w:cs="Times New Roman"/>
                <w:iCs/>
                <w:sz w:val="24"/>
                <w:szCs w:val="24"/>
                <w:lang w:eastAsia="lv-LV"/>
              </w:rPr>
              <w:t xml:space="preserve"> brīdi nav iespējams paredzēt </w:t>
            </w:r>
            <w:r w:rsidR="00D61AB3">
              <w:rPr>
                <w:rFonts w:ascii="Times New Roman" w:eastAsia="Times New Roman" w:hAnsi="Times New Roman" w:cs="Times New Roman"/>
                <w:iCs/>
                <w:sz w:val="24"/>
                <w:szCs w:val="24"/>
                <w:lang w:eastAsia="lv-LV"/>
              </w:rPr>
              <w:t>līdz</w:t>
            </w:r>
            <w:r w:rsidR="000A06F9">
              <w:rPr>
                <w:rFonts w:ascii="Times New Roman" w:eastAsia="Times New Roman" w:hAnsi="Times New Roman" w:cs="Times New Roman"/>
                <w:iCs/>
                <w:sz w:val="24"/>
                <w:szCs w:val="24"/>
                <w:lang w:eastAsia="lv-LV"/>
              </w:rPr>
              <w:t xml:space="preserve">finansējuma saņēmēju </w:t>
            </w:r>
            <w:proofErr w:type="spellStart"/>
            <w:r w:rsidR="000A06F9">
              <w:rPr>
                <w:rFonts w:ascii="Times New Roman" w:eastAsia="Times New Roman" w:hAnsi="Times New Roman" w:cs="Times New Roman"/>
                <w:iCs/>
                <w:sz w:val="24"/>
                <w:szCs w:val="24"/>
                <w:lang w:eastAsia="lv-LV"/>
              </w:rPr>
              <w:t>skaitu</w:t>
            </w:r>
            <w:r w:rsidR="00D61AB3">
              <w:rPr>
                <w:rFonts w:ascii="Times New Roman" w:eastAsia="Times New Roman" w:hAnsi="Times New Roman" w:cs="Times New Roman"/>
                <w:iCs/>
                <w:sz w:val="24"/>
                <w:szCs w:val="24"/>
                <w:lang w:eastAsia="lv-LV"/>
              </w:rPr>
              <w:t>,</w:t>
            </w:r>
            <w:r w:rsidR="00AC056F" w:rsidRPr="00AC056F">
              <w:rPr>
                <w:rFonts w:ascii="Times New Roman" w:eastAsia="Times New Roman" w:hAnsi="Times New Roman" w:cs="Times New Roman"/>
                <w:iCs/>
                <w:sz w:val="24"/>
                <w:szCs w:val="24"/>
                <w:lang w:eastAsia="lv-LV"/>
              </w:rPr>
              <w:t>ņemot</w:t>
            </w:r>
            <w:proofErr w:type="spellEnd"/>
            <w:r w:rsidR="00AC056F" w:rsidRPr="00AC056F">
              <w:rPr>
                <w:rFonts w:ascii="Times New Roman" w:eastAsia="Times New Roman" w:hAnsi="Times New Roman" w:cs="Times New Roman"/>
                <w:iCs/>
                <w:sz w:val="24"/>
                <w:szCs w:val="24"/>
                <w:lang w:eastAsia="lv-LV"/>
              </w:rPr>
              <w:t xml:space="preserve"> vērā, ka projektu iesn</w:t>
            </w:r>
            <w:r w:rsidR="00D61AB3">
              <w:rPr>
                <w:rFonts w:ascii="Times New Roman" w:eastAsia="Times New Roman" w:hAnsi="Times New Roman" w:cs="Times New Roman"/>
                <w:iCs/>
                <w:sz w:val="24"/>
                <w:szCs w:val="24"/>
                <w:lang w:eastAsia="lv-LV"/>
              </w:rPr>
              <w:t>iegumu atlases ir atklātas un</w:t>
            </w:r>
            <w:r w:rsidR="00AC056F" w:rsidRPr="00AC056F">
              <w:rPr>
                <w:rFonts w:ascii="Times New Roman" w:eastAsia="Times New Roman" w:hAnsi="Times New Roman" w:cs="Times New Roman"/>
                <w:iCs/>
                <w:sz w:val="24"/>
                <w:szCs w:val="24"/>
                <w:lang w:eastAsia="lv-LV"/>
              </w:rPr>
              <w:t xml:space="preserve"> objektīvi nevar noteikt personu skaitu, kas iesniegs </w:t>
            </w:r>
            <w:r w:rsidR="00D61AB3">
              <w:rPr>
                <w:rFonts w:ascii="Times New Roman" w:eastAsia="Times New Roman" w:hAnsi="Times New Roman" w:cs="Times New Roman"/>
                <w:iCs/>
                <w:sz w:val="24"/>
                <w:szCs w:val="24"/>
                <w:lang w:eastAsia="lv-LV"/>
              </w:rPr>
              <w:t>projekta pārskatus</w:t>
            </w:r>
            <w:r w:rsidR="00AC056F" w:rsidRPr="00AC056F">
              <w:rPr>
                <w:rFonts w:ascii="Times New Roman" w:eastAsia="Times New Roman" w:hAnsi="Times New Roman" w:cs="Times New Roman"/>
                <w:iCs/>
                <w:sz w:val="24"/>
                <w:szCs w:val="24"/>
                <w:lang w:eastAsia="lv-LV"/>
              </w:rPr>
              <w:t xml:space="preserve">. Tādejādi administratīvās izmaksas aprēķinātas </w:t>
            </w:r>
            <w:r w:rsidR="00D61AB3">
              <w:rPr>
                <w:rFonts w:ascii="Times New Roman" w:eastAsia="Times New Roman" w:hAnsi="Times New Roman" w:cs="Times New Roman"/>
                <w:iCs/>
                <w:sz w:val="24"/>
                <w:szCs w:val="24"/>
                <w:lang w:eastAsia="lv-LV"/>
              </w:rPr>
              <w:t>vienam līdzfinansējuma saņēmējam par vienu projekta pārskatu</w:t>
            </w:r>
            <w:r w:rsidR="00AC056F" w:rsidRPr="00AC056F">
              <w:rPr>
                <w:rFonts w:ascii="Times New Roman" w:eastAsia="Times New Roman" w:hAnsi="Times New Roman" w:cs="Times New Roman"/>
                <w:iCs/>
                <w:sz w:val="24"/>
                <w:szCs w:val="24"/>
                <w:lang w:eastAsia="lv-LV"/>
              </w:rPr>
              <w:t>.</w:t>
            </w:r>
          </w:p>
          <w:p w14:paraId="7C2A0EE9" w14:textId="77777777" w:rsidR="000E26E6" w:rsidRDefault="000E26E6" w:rsidP="00946811">
            <w:pPr>
              <w:spacing w:after="0" w:line="240" w:lineRule="auto"/>
              <w:jc w:val="both"/>
              <w:rPr>
                <w:rFonts w:ascii="Times New Roman" w:eastAsia="Times New Roman" w:hAnsi="Times New Roman" w:cs="Times New Roman"/>
                <w:b/>
                <w:iCs/>
                <w:sz w:val="24"/>
                <w:szCs w:val="24"/>
                <w:lang w:eastAsia="lv-LV"/>
              </w:rPr>
            </w:pPr>
          </w:p>
          <w:p w14:paraId="748AFE5F" w14:textId="777CD520" w:rsidR="00852883" w:rsidRPr="00455628" w:rsidRDefault="00852883" w:rsidP="00946811">
            <w:pPr>
              <w:spacing w:after="0" w:line="240" w:lineRule="auto"/>
              <w:jc w:val="both"/>
              <w:rPr>
                <w:rFonts w:ascii="Times New Roman" w:eastAsia="Times New Roman" w:hAnsi="Times New Roman" w:cs="Times New Roman"/>
                <w:iCs/>
                <w:sz w:val="24"/>
                <w:szCs w:val="24"/>
                <w:u w:val="single"/>
                <w:lang w:eastAsia="lv-LV"/>
              </w:rPr>
            </w:pPr>
            <w:r w:rsidRPr="00455628">
              <w:rPr>
                <w:rFonts w:ascii="Times New Roman" w:eastAsia="Times New Roman" w:hAnsi="Times New Roman" w:cs="Times New Roman"/>
                <w:iCs/>
                <w:sz w:val="24"/>
                <w:szCs w:val="24"/>
                <w:u w:val="single"/>
                <w:lang w:eastAsia="lv-LV"/>
              </w:rPr>
              <w:t>Vadoš</w:t>
            </w:r>
            <w:r w:rsidR="005E1B3F">
              <w:rPr>
                <w:rFonts w:ascii="Times New Roman" w:eastAsia="Times New Roman" w:hAnsi="Times New Roman" w:cs="Times New Roman"/>
                <w:iCs/>
                <w:sz w:val="24"/>
                <w:szCs w:val="24"/>
                <w:u w:val="single"/>
                <w:lang w:eastAsia="lv-LV"/>
              </w:rPr>
              <w:t>ajai</w:t>
            </w:r>
            <w:r w:rsidRPr="00455628">
              <w:rPr>
                <w:rFonts w:ascii="Times New Roman" w:eastAsia="Times New Roman" w:hAnsi="Times New Roman" w:cs="Times New Roman"/>
                <w:iCs/>
                <w:sz w:val="24"/>
                <w:szCs w:val="24"/>
                <w:u w:val="single"/>
                <w:lang w:eastAsia="lv-LV"/>
              </w:rPr>
              <w:t xml:space="preserve"> iestāde</w:t>
            </w:r>
            <w:r w:rsidR="005E1B3F">
              <w:rPr>
                <w:rFonts w:ascii="Times New Roman" w:eastAsia="Times New Roman" w:hAnsi="Times New Roman" w:cs="Times New Roman"/>
                <w:iCs/>
                <w:sz w:val="24"/>
                <w:szCs w:val="24"/>
                <w:u w:val="single"/>
                <w:lang w:eastAsia="lv-LV"/>
              </w:rPr>
              <w:t>i</w:t>
            </w:r>
            <w:r w:rsidR="0086785B">
              <w:rPr>
                <w:rFonts w:ascii="Times New Roman" w:eastAsia="Times New Roman" w:hAnsi="Times New Roman" w:cs="Times New Roman"/>
                <w:iCs/>
                <w:sz w:val="24"/>
                <w:szCs w:val="24"/>
                <w:u w:val="single"/>
                <w:lang w:eastAsia="lv-LV"/>
              </w:rPr>
              <w:t>:</w:t>
            </w:r>
          </w:p>
          <w:p w14:paraId="134D7AED" w14:textId="77777777" w:rsidR="00852883" w:rsidRPr="009F2FD4" w:rsidRDefault="00F47497" w:rsidP="00946811">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w:t>
            </w:r>
            <w:r w:rsidRPr="00F47497">
              <w:rPr>
                <w:rFonts w:ascii="Times New Roman" w:eastAsia="Times New Roman" w:hAnsi="Times New Roman" w:cs="Times New Roman"/>
                <w:iCs/>
                <w:sz w:val="24"/>
                <w:szCs w:val="24"/>
                <w:lang w:eastAsia="lv-LV"/>
              </w:rPr>
              <w:t>ēmum</w:t>
            </w:r>
            <w:r w:rsidR="00215D87">
              <w:rPr>
                <w:rFonts w:ascii="Times New Roman" w:eastAsia="Times New Roman" w:hAnsi="Times New Roman" w:cs="Times New Roman"/>
                <w:iCs/>
                <w:sz w:val="24"/>
                <w:szCs w:val="24"/>
                <w:lang w:eastAsia="lv-LV"/>
              </w:rPr>
              <w:t>a</w:t>
            </w:r>
            <w:r w:rsidRPr="00F47497">
              <w:rPr>
                <w:rFonts w:ascii="Times New Roman" w:eastAsia="Times New Roman" w:hAnsi="Times New Roman" w:cs="Times New Roman"/>
                <w:iCs/>
                <w:sz w:val="24"/>
                <w:szCs w:val="24"/>
                <w:lang w:eastAsia="lv-LV"/>
              </w:rPr>
              <w:t xml:space="preserve"> par programmā, programmas aktivitātē vai projektā veikto izdevumu iekļaušanas programmas starpposma finanšu pārskatā vai noslēguma pārskatā apturēšanu</w:t>
            </w:r>
            <w:r w:rsidR="009F2FD4" w:rsidRPr="009F2FD4">
              <w:rPr>
                <w:rFonts w:ascii="Times New Roman" w:eastAsia="Times New Roman" w:hAnsi="Times New Roman" w:cs="Times New Roman"/>
                <w:iCs/>
                <w:sz w:val="24"/>
                <w:szCs w:val="24"/>
                <w:lang w:eastAsia="lv-LV"/>
              </w:rPr>
              <w:t xml:space="preserve"> nosūtīšana Sertifikācijas iestādei, programmas apsaimniekotājam, aģentūrai.</w:t>
            </w:r>
          </w:p>
          <w:p w14:paraId="1E7185AE" w14:textId="69815339" w:rsidR="00852883" w:rsidRDefault="009F2FD4" w:rsidP="00946811">
            <w:pPr>
              <w:spacing w:after="0" w:line="240" w:lineRule="auto"/>
              <w:jc w:val="both"/>
              <w:rPr>
                <w:rFonts w:ascii="Times New Roman" w:eastAsia="Times New Roman" w:hAnsi="Times New Roman" w:cs="Times New Roman"/>
                <w:i/>
                <w:iCs/>
                <w:sz w:val="24"/>
                <w:szCs w:val="24"/>
                <w:lang w:eastAsia="lv-LV"/>
              </w:rPr>
            </w:pPr>
            <w:r w:rsidRPr="00432851">
              <w:rPr>
                <w:rFonts w:ascii="Times New Roman" w:eastAsia="Times New Roman" w:hAnsi="Times New Roman" w:cs="Times New Roman"/>
                <w:iCs/>
                <w:sz w:val="24"/>
                <w:szCs w:val="24"/>
                <w:lang w:eastAsia="lv-LV"/>
              </w:rPr>
              <w:t xml:space="preserve">C = (f x l) x (n x b) = (12,5 x </w:t>
            </w:r>
            <w:r>
              <w:rPr>
                <w:rFonts w:ascii="Times New Roman" w:eastAsia="Times New Roman" w:hAnsi="Times New Roman" w:cs="Times New Roman"/>
                <w:iCs/>
                <w:sz w:val="24"/>
                <w:szCs w:val="24"/>
                <w:lang w:eastAsia="lv-LV"/>
              </w:rPr>
              <w:t>2</w:t>
            </w:r>
            <w:r w:rsidRPr="00432851">
              <w:rPr>
                <w:rFonts w:ascii="Times New Roman" w:eastAsia="Times New Roman" w:hAnsi="Times New Roman" w:cs="Times New Roman"/>
                <w:iCs/>
                <w:sz w:val="24"/>
                <w:szCs w:val="24"/>
                <w:lang w:eastAsia="lv-LV"/>
              </w:rPr>
              <w:t>) x (1 x 1</w:t>
            </w:r>
            <w:r w:rsidRPr="00432851">
              <w:rPr>
                <w:rFonts w:ascii="Times New Roman" w:eastAsia="Times New Roman" w:hAnsi="Times New Roman" w:cs="Times New Roman"/>
                <w:iCs/>
                <w:sz w:val="24"/>
                <w:szCs w:val="24"/>
                <w:vertAlign w:val="superscript"/>
                <w:lang w:eastAsia="lv-LV"/>
              </w:rPr>
              <w:t>1</w:t>
            </w:r>
            <w:r w:rsidRPr="00432851">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 25 </w:t>
            </w:r>
            <w:proofErr w:type="spellStart"/>
            <w:r w:rsidRPr="009F2FD4">
              <w:rPr>
                <w:rFonts w:ascii="Times New Roman" w:eastAsia="Times New Roman" w:hAnsi="Times New Roman" w:cs="Times New Roman"/>
                <w:i/>
                <w:iCs/>
                <w:sz w:val="24"/>
                <w:szCs w:val="24"/>
                <w:lang w:eastAsia="lv-LV"/>
              </w:rPr>
              <w:t>euro</w:t>
            </w:r>
            <w:proofErr w:type="spellEnd"/>
          </w:p>
          <w:p w14:paraId="042224CE" w14:textId="77777777" w:rsidR="00FB4167" w:rsidRPr="009F2FD4" w:rsidRDefault="00FB4167" w:rsidP="00946811">
            <w:pPr>
              <w:spacing w:after="0" w:line="240" w:lineRule="auto"/>
              <w:jc w:val="both"/>
              <w:rPr>
                <w:rFonts w:ascii="Times New Roman" w:eastAsia="Times New Roman" w:hAnsi="Times New Roman" w:cs="Times New Roman"/>
                <w:b/>
                <w:i/>
                <w:iCs/>
                <w:sz w:val="24"/>
                <w:szCs w:val="24"/>
                <w:lang w:eastAsia="lv-LV"/>
              </w:rPr>
            </w:pPr>
          </w:p>
          <w:p w14:paraId="2CEA95FB" w14:textId="77777777" w:rsidR="00852883" w:rsidRPr="00AC2357" w:rsidRDefault="009F2FD4" w:rsidP="00946811">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vertAlign w:val="superscript"/>
                <w:lang w:eastAsia="lv-LV"/>
              </w:rPr>
              <w:t>1</w:t>
            </w:r>
            <w:r w:rsidRPr="00946811">
              <w:rPr>
                <w:rFonts w:ascii="Times New Roman" w:eastAsia="Times New Roman" w:hAnsi="Times New Roman" w:cs="Times New Roman"/>
                <w:iCs/>
                <w:sz w:val="24"/>
                <w:szCs w:val="24"/>
                <w:lang w:eastAsia="lv-LV"/>
              </w:rPr>
              <w:t xml:space="preserve">Rādītājs “cik bieži gada laikā projekts paredz informācijas sniegšanu” ir indikatīvs, jo uz </w:t>
            </w:r>
            <w:r>
              <w:rPr>
                <w:rFonts w:ascii="Times New Roman" w:eastAsia="Times New Roman" w:hAnsi="Times New Roman" w:cs="Times New Roman"/>
                <w:iCs/>
                <w:sz w:val="24"/>
                <w:szCs w:val="24"/>
                <w:lang w:eastAsia="lv-LV"/>
              </w:rPr>
              <w:t xml:space="preserve"> MK </w:t>
            </w:r>
            <w:r w:rsidRPr="00946811">
              <w:rPr>
                <w:rFonts w:ascii="Times New Roman" w:eastAsia="Times New Roman" w:hAnsi="Times New Roman" w:cs="Times New Roman"/>
                <w:iCs/>
                <w:sz w:val="24"/>
                <w:szCs w:val="24"/>
                <w:lang w:eastAsia="lv-LV"/>
              </w:rPr>
              <w:t>noteikumu projekta izstrād</w:t>
            </w:r>
            <w:r w:rsidR="00F6786D">
              <w:rPr>
                <w:rFonts w:ascii="Times New Roman" w:eastAsia="Times New Roman" w:hAnsi="Times New Roman" w:cs="Times New Roman"/>
                <w:iCs/>
                <w:sz w:val="24"/>
                <w:szCs w:val="24"/>
                <w:lang w:eastAsia="lv-LV"/>
              </w:rPr>
              <w:t>es</w:t>
            </w:r>
            <w:r w:rsidRPr="00946811">
              <w:rPr>
                <w:rFonts w:ascii="Times New Roman" w:eastAsia="Times New Roman" w:hAnsi="Times New Roman" w:cs="Times New Roman"/>
                <w:iCs/>
                <w:sz w:val="24"/>
                <w:szCs w:val="24"/>
                <w:lang w:eastAsia="lv-LV"/>
              </w:rPr>
              <w:t xml:space="preserve"> brīdi nav iespējams paredzēt </w:t>
            </w:r>
            <w:r>
              <w:rPr>
                <w:rFonts w:ascii="Times New Roman" w:eastAsia="Times New Roman" w:hAnsi="Times New Roman" w:cs="Times New Roman"/>
                <w:iCs/>
                <w:sz w:val="24"/>
                <w:szCs w:val="24"/>
                <w:lang w:eastAsia="lv-LV"/>
              </w:rPr>
              <w:t xml:space="preserve">cik būs lēmumi par </w:t>
            </w:r>
            <w:r w:rsidRPr="009F2FD4">
              <w:rPr>
                <w:rFonts w:ascii="Times New Roman" w:eastAsia="Times New Roman" w:hAnsi="Times New Roman" w:cs="Times New Roman"/>
                <w:iCs/>
                <w:sz w:val="24"/>
                <w:szCs w:val="24"/>
                <w:lang w:eastAsia="lv-LV"/>
              </w:rPr>
              <w:t>programmā, programmas aktivitātē vai projektā veikto izdevumu iekļaušan</w:t>
            </w:r>
            <w:r>
              <w:rPr>
                <w:rFonts w:ascii="Times New Roman" w:eastAsia="Times New Roman" w:hAnsi="Times New Roman" w:cs="Times New Roman"/>
                <w:iCs/>
                <w:sz w:val="24"/>
                <w:szCs w:val="24"/>
                <w:lang w:eastAsia="lv-LV"/>
              </w:rPr>
              <w:t>as</w:t>
            </w:r>
            <w:r w:rsidRPr="009F2FD4">
              <w:rPr>
                <w:rFonts w:ascii="Times New Roman" w:eastAsia="Times New Roman" w:hAnsi="Times New Roman" w:cs="Times New Roman"/>
                <w:iCs/>
                <w:sz w:val="24"/>
                <w:szCs w:val="24"/>
                <w:lang w:eastAsia="lv-LV"/>
              </w:rPr>
              <w:t xml:space="preserve"> programmas starpposma finanšu pārskatā vai noslēguma pārskatā</w:t>
            </w:r>
            <w:r>
              <w:rPr>
                <w:rFonts w:ascii="Times New Roman" w:eastAsia="Times New Roman" w:hAnsi="Times New Roman" w:cs="Times New Roman"/>
                <w:iCs/>
                <w:sz w:val="24"/>
                <w:szCs w:val="24"/>
                <w:lang w:eastAsia="lv-LV"/>
              </w:rPr>
              <w:t xml:space="preserve"> apturēšanu</w:t>
            </w:r>
            <w:r w:rsidRPr="00946811">
              <w:rPr>
                <w:rFonts w:ascii="Times New Roman" w:eastAsia="Times New Roman" w:hAnsi="Times New Roman" w:cs="Times New Roman"/>
                <w:iCs/>
                <w:sz w:val="24"/>
                <w:szCs w:val="24"/>
                <w:lang w:eastAsia="lv-LV"/>
              </w:rPr>
              <w:t xml:space="preserve">. Tādejādi administratīvās izmaksas aprēķinātas par vienu </w:t>
            </w:r>
            <w:r>
              <w:rPr>
                <w:rFonts w:ascii="Times New Roman" w:eastAsia="Times New Roman" w:hAnsi="Times New Roman" w:cs="Times New Roman"/>
                <w:iCs/>
                <w:sz w:val="24"/>
                <w:szCs w:val="24"/>
                <w:lang w:eastAsia="lv-LV"/>
              </w:rPr>
              <w:t>lēmumu</w:t>
            </w:r>
            <w:r w:rsidRPr="00946811">
              <w:rPr>
                <w:rFonts w:ascii="Times New Roman" w:eastAsia="Times New Roman" w:hAnsi="Times New Roman" w:cs="Times New Roman"/>
                <w:iCs/>
                <w:sz w:val="24"/>
                <w:szCs w:val="24"/>
                <w:lang w:eastAsia="lv-LV"/>
              </w:rPr>
              <w:t>.</w:t>
            </w:r>
          </w:p>
          <w:p w14:paraId="3E8878EE" w14:textId="77777777" w:rsidR="00852883" w:rsidRDefault="00852883" w:rsidP="00946811">
            <w:pPr>
              <w:spacing w:after="0" w:line="240" w:lineRule="auto"/>
              <w:jc w:val="both"/>
              <w:rPr>
                <w:rFonts w:ascii="Times New Roman" w:eastAsia="Times New Roman" w:hAnsi="Times New Roman" w:cs="Times New Roman"/>
                <w:b/>
                <w:iCs/>
                <w:sz w:val="24"/>
                <w:szCs w:val="24"/>
                <w:u w:val="single"/>
                <w:lang w:eastAsia="lv-LV"/>
              </w:rPr>
            </w:pPr>
          </w:p>
          <w:p w14:paraId="14940586" w14:textId="77777777" w:rsidR="000E26E6" w:rsidRPr="00455628" w:rsidRDefault="000E26E6" w:rsidP="00946811">
            <w:pPr>
              <w:spacing w:after="0" w:line="240" w:lineRule="auto"/>
              <w:jc w:val="both"/>
              <w:rPr>
                <w:rFonts w:ascii="Times New Roman" w:eastAsia="Times New Roman" w:hAnsi="Times New Roman" w:cs="Times New Roman"/>
                <w:b/>
                <w:iCs/>
                <w:sz w:val="24"/>
                <w:szCs w:val="24"/>
                <w:lang w:eastAsia="lv-LV"/>
              </w:rPr>
            </w:pPr>
            <w:r w:rsidRPr="00455628">
              <w:rPr>
                <w:rFonts w:ascii="Times New Roman" w:eastAsia="Times New Roman" w:hAnsi="Times New Roman" w:cs="Times New Roman"/>
                <w:b/>
                <w:iCs/>
                <w:sz w:val="24"/>
                <w:szCs w:val="24"/>
                <w:lang w:eastAsia="lv-LV"/>
              </w:rPr>
              <w:t>Programmas gada pārskata un noslēguma pārskata iesniegšana vadošajā iestādē</w:t>
            </w:r>
          </w:p>
          <w:p w14:paraId="0DA4AEF7" w14:textId="45F0B768" w:rsidR="000E26E6" w:rsidRPr="00455628" w:rsidRDefault="000E26E6" w:rsidP="00946811">
            <w:pPr>
              <w:spacing w:after="0" w:line="240" w:lineRule="auto"/>
              <w:jc w:val="both"/>
              <w:rPr>
                <w:rFonts w:ascii="Times New Roman" w:eastAsia="Times New Roman" w:hAnsi="Times New Roman" w:cs="Times New Roman"/>
                <w:iCs/>
                <w:sz w:val="24"/>
                <w:szCs w:val="24"/>
                <w:u w:val="single"/>
                <w:lang w:eastAsia="lv-LV"/>
              </w:rPr>
            </w:pPr>
            <w:r w:rsidRPr="00455628">
              <w:rPr>
                <w:rFonts w:ascii="Times New Roman" w:eastAsia="Times New Roman" w:hAnsi="Times New Roman" w:cs="Times New Roman"/>
                <w:iCs/>
                <w:sz w:val="24"/>
                <w:szCs w:val="24"/>
                <w:u w:val="single"/>
                <w:lang w:eastAsia="lv-LV"/>
              </w:rPr>
              <w:t xml:space="preserve">Programmas </w:t>
            </w:r>
            <w:proofErr w:type="spellStart"/>
            <w:r w:rsidRPr="00455628">
              <w:rPr>
                <w:rFonts w:ascii="Times New Roman" w:eastAsia="Times New Roman" w:hAnsi="Times New Roman" w:cs="Times New Roman"/>
                <w:iCs/>
                <w:sz w:val="24"/>
                <w:szCs w:val="24"/>
                <w:u w:val="single"/>
                <w:lang w:eastAsia="lv-LV"/>
              </w:rPr>
              <w:t>apsaimniekot</w:t>
            </w:r>
            <w:r w:rsidR="00C61A69" w:rsidRPr="00455628">
              <w:rPr>
                <w:rFonts w:ascii="Times New Roman" w:eastAsia="Times New Roman" w:hAnsi="Times New Roman" w:cs="Times New Roman"/>
                <w:iCs/>
                <w:sz w:val="24"/>
                <w:szCs w:val="24"/>
                <w:u w:val="single"/>
                <w:lang w:eastAsia="lv-LV"/>
              </w:rPr>
              <w:t>ājiem</w:t>
            </w:r>
            <w:proofErr w:type="spellEnd"/>
            <w:r w:rsidR="0086785B">
              <w:rPr>
                <w:rFonts w:ascii="Times New Roman" w:eastAsia="Times New Roman" w:hAnsi="Times New Roman" w:cs="Times New Roman"/>
                <w:iCs/>
                <w:sz w:val="24"/>
                <w:szCs w:val="24"/>
                <w:u w:val="single"/>
                <w:lang w:eastAsia="lv-LV"/>
              </w:rPr>
              <w:t>:</w:t>
            </w:r>
          </w:p>
          <w:p w14:paraId="01D8DF93" w14:textId="77777777" w:rsidR="000E26E6" w:rsidRPr="000E26E6" w:rsidRDefault="000E26E6" w:rsidP="000E26E6">
            <w:pPr>
              <w:spacing w:after="0" w:line="240" w:lineRule="auto"/>
              <w:ind w:firstLine="28"/>
              <w:jc w:val="both"/>
              <w:rPr>
                <w:rFonts w:ascii="Times New Roman" w:eastAsia="Calibri" w:hAnsi="Times New Roman" w:cs="Times New Roman"/>
                <w:sz w:val="24"/>
              </w:rPr>
            </w:pPr>
            <w:r w:rsidRPr="000E26E6">
              <w:rPr>
                <w:rFonts w:ascii="Times New Roman" w:eastAsia="Calibri" w:hAnsi="Times New Roman" w:cs="Times New Roman"/>
                <w:sz w:val="24"/>
              </w:rPr>
              <w:t>Program</w:t>
            </w:r>
            <w:r>
              <w:rPr>
                <w:rFonts w:ascii="Times New Roman" w:eastAsia="Calibri" w:hAnsi="Times New Roman" w:cs="Times New Roman"/>
                <w:sz w:val="24"/>
              </w:rPr>
              <w:t>mas gada pārskata iesniegšana vadošajā iestādē</w:t>
            </w:r>
          </w:p>
          <w:p w14:paraId="7805B376" w14:textId="77777777" w:rsidR="000E26E6" w:rsidRDefault="000E26E6" w:rsidP="000E26E6">
            <w:pPr>
              <w:spacing w:after="0" w:line="240" w:lineRule="auto"/>
              <w:jc w:val="both"/>
              <w:rPr>
                <w:rFonts w:ascii="Times New Roman" w:eastAsia="Times New Roman" w:hAnsi="Times New Roman" w:cs="Times New Roman"/>
                <w:i/>
                <w:iCs/>
                <w:sz w:val="24"/>
                <w:szCs w:val="24"/>
                <w:lang w:eastAsia="lv-LV"/>
              </w:rPr>
            </w:pPr>
            <w:r w:rsidRPr="00432851">
              <w:rPr>
                <w:rFonts w:ascii="Times New Roman" w:eastAsia="Times New Roman" w:hAnsi="Times New Roman" w:cs="Times New Roman"/>
                <w:iCs/>
                <w:sz w:val="24"/>
                <w:szCs w:val="24"/>
                <w:lang w:eastAsia="lv-LV"/>
              </w:rPr>
              <w:t>C = (f x l) x (n x b) = (</w:t>
            </w:r>
            <w:r w:rsidR="00A4401C">
              <w:rPr>
                <w:rFonts w:ascii="Times New Roman" w:eastAsia="Times New Roman" w:hAnsi="Times New Roman" w:cs="Times New Roman"/>
                <w:iCs/>
                <w:sz w:val="24"/>
                <w:szCs w:val="24"/>
                <w:lang w:eastAsia="lv-LV"/>
              </w:rPr>
              <w:t>10.64</w:t>
            </w:r>
            <w:r w:rsidRPr="00432851">
              <w:rPr>
                <w:rFonts w:ascii="Times New Roman" w:eastAsia="Times New Roman" w:hAnsi="Times New Roman" w:cs="Times New Roman"/>
                <w:iCs/>
                <w:sz w:val="24"/>
                <w:szCs w:val="24"/>
                <w:lang w:eastAsia="lv-LV"/>
              </w:rPr>
              <w:t xml:space="preserve"> x </w:t>
            </w:r>
            <w:r w:rsidR="00A4401C">
              <w:rPr>
                <w:rFonts w:ascii="Times New Roman" w:eastAsia="Times New Roman" w:hAnsi="Times New Roman" w:cs="Times New Roman"/>
                <w:iCs/>
                <w:sz w:val="24"/>
                <w:szCs w:val="24"/>
                <w:lang w:eastAsia="lv-LV"/>
              </w:rPr>
              <w:t>160</w:t>
            </w:r>
            <w:r w:rsidRPr="00432851">
              <w:rPr>
                <w:rFonts w:ascii="Times New Roman" w:eastAsia="Times New Roman" w:hAnsi="Times New Roman" w:cs="Times New Roman"/>
                <w:iCs/>
                <w:sz w:val="24"/>
                <w:szCs w:val="24"/>
                <w:lang w:eastAsia="lv-LV"/>
              </w:rPr>
              <w:t>) x (</w:t>
            </w:r>
            <w:r w:rsidR="00A4401C">
              <w:rPr>
                <w:rFonts w:ascii="Times New Roman" w:eastAsia="Times New Roman" w:hAnsi="Times New Roman" w:cs="Times New Roman"/>
                <w:iCs/>
                <w:sz w:val="24"/>
                <w:szCs w:val="24"/>
                <w:lang w:eastAsia="lv-LV"/>
              </w:rPr>
              <w:t>5</w:t>
            </w:r>
            <w:r w:rsidRPr="00432851">
              <w:rPr>
                <w:rFonts w:ascii="Times New Roman" w:eastAsia="Times New Roman" w:hAnsi="Times New Roman" w:cs="Times New Roman"/>
                <w:iCs/>
                <w:sz w:val="24"/>
                <w:szCs w:val="24"/>
                <w:lang w:eastAsia="lv-LV"/>
              </w:rPr>
              <w:t xml:space="preserve"> x </w:t>
            </w:r>
            <w:r w:rsidR="00A4401C">
              <w:rPr>
                <w:rFonts w:ascii="Times New Roman" w:eastAsia="Times New Roman" w:hAnsi="Times New Roman" w:cs="Times New Roman"/>
                <w:iCs/>
                <w:sz w:val="24"/>
                <w:szCs w:val="24"/>
                <w:lang w:eastAsia="lv-LV"/>
              </w:rPr>
              <w:t>1</w:t>
            </w:r>
            <w:r w:rsidRPr="00432851">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 </w:t>
            </w:r>
            <w:r w:rsidR="00A4401C">
              <w:rPr>
                <w:rFonts w:ascii="Times New Roman" w:eastAsia="Times New Roman" w:hAnsi="Times New Roman" w:cs="Times New Roman"/>
                <w:iCs/>
                <w:sz w:val="24"/>
                <w:szCs w:val="24"/>
                <w:lang w:eastAsia="lv-LV"/>
              </w:rPr>
              <w:t>8512</w:t>
            </w:r>
            <w:r w:rsidRPr="009F2FD4">
              <w:rPr>
                <w:rFonts w:ascii="Times New Roman" w:eastAsia="Times New Roman" w:hAnsi="Times New Roman" w:cs="Times New Roman"/>
                <w:i/>
                <w:iCs/>
                <w:sz w:val="24"/>
                <w:szCs w:val="24"/>
                <w:lang w:eastAsia="lv-LV"/>
              </w:rPr>
              <w:t>euro</w:t>
            </w:r>
          </w:p>
          <w:p w14:paraId="0DC2A464" w14:textId="77777777" w:rsidR="000E26E6" w:rsidRPr="000E26E6" w:rsidRDefault="000E26E6" w:rsidP="000E26E6">
            <w:pPr>
              <w:spacing w:after="0" w:line="240" w:lineRule="auto"/>
              <w:jc w:val="both"/>
              <w:rPr>
                <w:rFonts w:ascii="Times New Roman" w:eastAsia="Times New Roman" w:hAnsi="Times New Roman" w:cs="Times New Roman"/>
                <w:iCs/>
                <w:sz w:val="24"/>
                <w:szCs w:val="24"/>
                <w:lang w:eastAsia="lv-LV"/>
              </w:rPr>
            </w:pPr>
          </w:p>
          <w:p w14:paraId="7F2957BB" w14:textId="77777777" w:rsidR="000E26E6" w:rsidRPr="000E26E6" w:rsidRDefault="000E26E6" w:rsidP="00946811">
            <w:pPr>
              <w:spacing w:after="0" w:line="240" w:lineRule="auto"/>
              <w:jc w:val="both"/>
              <w:rPr>
                <w:rFonts w:ascii="Times New Roman" w:eastAsia="Times New Roman" w:hAnsi="Times New Roman" w:cs="Times New Roman"/>
                <w:iCs/>
                <w:sz w:val="24"/>
                <w:szCs w:val="24"/>
                <w:lang w:eastAsia="lv-LV"/>
              </w:rPr>
            </w:pPr>
            <w:r w:rsidRPr="000E26E6">
              <w:rPr>
                <w:rFonts w:ascii="Times New Roman" w:eastAsia="Times New Roman" w:hAnsi="Times New Roman" w:cs="Times New Roman"/>
                <w:iCs/>
                <w:sz w:val="24"/>
                <w:szCs w:val="24"/>
                <w:lang w:eastAsia="lv-LV"/>
              </w:rPr>
              <w:lastRenderedPageBreak/>
              <w:t>Programmas noslēguma pārskata iesniegšana</w:t>
            </w:r>
            <w:r>
              <w:rPr>
                <w:rFonts w:ascii="Times New Roman" w:eastAsia="Times New Roman" w:hAnsi="Times New Roman" w:cs="Times New Roman"/>
                <w:iCs/>
                <w:sz w:val="24"/>
                <w:szCs w:val="24"/>
                <w:lang w:eastAsia="lv-LV"/>
              </w:rPr>
              <w:t xml:space="preserve"> vadošajā iestādē</w:t>
            </w:r>
          </w:p>
          <w:p w14:paraId="7017A51B" w14:textId="2162A027" w:rsidR="000E26E6" w:rsidRDefault="000E26E6" w:rsidP="000E26E6">
            <w:pPr>
              <w:spacing w:after="0" w:line="240" w:lineRule="auto"/>
              <w:jc w:val="both"/>
              <w:rPr>
                <w:rFonts w:ascii="Times New Roman" w:eastAsia="Times New Roman" w:hAnsi="Times New Roman" w:cs="Times New Roman"/>
                <w:i/>
                <w:iCs/>
                <w:sz w:val="24"/>
                <w:szCs w:val="24"/>
                <w:lang w:eastAsia="lv-LV"/>
              </w:rPr>
            </w:pPr>
            <w:r w:rsidRPr="00432851">
              <w:rPr>
                <w:rFonts w:ascii="Times New Roman" w:eastAsia="Times New Roman" w:hAnsi="Times New Roman" w:cs="Times New Roman"/>
                <w:iCs/>
                <w:sz w:val="24"/>
                <w:szCs w:val="24"/>
                <w:lang w:eastAsia="lv-LV"/>
              </w:rPr>
              <w:t>C = (f x l) x (n x b) = (</w:t>
            </w:r>
            <w:r w:rsidR="002E53B4">
              <w:rPr>
                <w:rFonts w:ascii="Times New Roman" w:eastAsia="Times New Roman" w:hAnsi="Times New Roman" w:cs="Times New Roman"/>
                <w:iCs/>
                <w:sz w:val="24"/>
                <w:szCs w:val="24"/>
                <w:lang w:eastAsia="lv-LV"/>
              </w:rPr>
              <w:t>10.64</w:t>
            </w:r>
            <w:r w:rsidRPr="00432851">
              <w:rPr>
                <w:rFonts w:ascii="Times New Roman" w:eastAsia="Times New Roman" w:hAnsi="Times New Roman" w:cs="Times New Roman"/>
                <w:iCs/>
                <w:sz w:val="24"/>
                <w:szCs w:val="24"/>
                <w:lang w:eastAsia="lv-LV"/>
              </w:rPr>
              <w:t xml:space="preserve"> x </w:t>
            </w:r>
            <w:r w:rsidR="002E53B4">
              <w:rPr>
                <w:rFonts w:ascii="Times New Roman" w:eastAsia="Times New Roman" w:hAnsi="Times New Roman" w:cs="Times New Roman"/>
                <w:iCs/>
                <w:sz w:val="24"/>
                <w:szCs w:val="24"/>
                <w:lang w:eastAsia="lv-LV"/>
              </w:rPr>
              <w:t>198.5</w:t>
            </w:r>
            <w:r w:rsidRPr="00432851">
              <w:rPr>
                <w:rFonts w:ascii="Times New Roman" w:eastAsia="Times New Roman" w:hAnsi="Times New Roman" w:cs="Times New Roman"/>
                <w:iCs/>
                <w:sz w:val="24"/>
                <w:szCs w:val="24"/>
                <w:lang w:eastAsia="lv-LV"/>
              </w:rPr>
              <w:t>) x (</w:t>
            </w:r>
            <w:r w:rsidR="002E53B4">
              <w:rPr>
                <w:rFonts w:ascii="Times New Roman" w:eastAsia="Times New Roman" w:hAnsi="Times New Roman" w:cs="Times New Roman"/>
                <w:iCs/>
                <w:sz w:val="24"/>
                <w:szCs w:val="24"/>
                <w:lang w:eastAsia="lv-LV"/>
              </w:rPr>
              <w:t>5</w:t>
            </w:r>
            <w:r w:rsidRPr="00432851">
              <w:rPr>
                <w:rFonts w:ascii="Times New Roman" w:eastAsia="Times New Roman" w:hAnsi="Times New Roman" w:cs="Times New Roman"/>
                <w:iCs/>
                <w:sz w:val="24"/>
                <w:szCs w:val="24"/>
                <w:lang w:eastAsia="lv-LV"/>
              </w:rPr>
              <w:t xml:space="preserve"> x 1</w:t>
            </w:r>
            <w:r w:rsidRPr="00432851">
              <w:rPr>
                <w:rFonts w:ascii="Times New Roman" w:eastAsia="Times New Roman" w:hAnsi="Times New Roman" w:cs="Times New Roman"/>
                <w:iCs/>
                <w:sz w:val="24"/>
                <w:szCs w:val="24"/>
                <w:vertAlign w:val="superscript"/>
                <w:lang w:eastAsia="lv-LV"/>
              </w:rPr>
              <w:t>1</w:t>
            </w:r>
            <w:r w:rsidRPr="00432851">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 </w:t>
            </w:r>
            <w:r w:rsidR="002E53B4">
              <w:rPr>
                <w:rFonts w:ascii="Times New Roman" w:eastAsia="Times New Roman" w:hAnsi="Times New Roman" w:cs="Times New Roman"/>
                <w:iCs/>
                <w:sz w:val="24"/>
                <w:szCs w:val="24"/>
                <w:lang w:eastAsia="lv-LV"/>
              </w:rPr>
              <w:t>10560</w:t>
            </w:r>
            <w:r w:rsidR="0086785B">
              <w:rPr>
                <w:rFonts w:ascii="Times New Roman" w:eastAsia="Times New Roman" w:hAnsi="Times New Roman" w:cs="Times New Roman"/>
                <w:iCs/>
                <w:sz w:val="24"/>
                <w:szCs w:val="24"/>
                <w:lang w:eastAsia="lv-LV"/>
              </w:rPr>
              <w:t xml:space="preserve"> </w:t>
            </w:r>
            <w:proofErr w:type="spellStart"/>
            <w:r w:rsidRPr="009F2FD4">
              <w:rPr>
                <w:rFonts w:ascii="Times New Roman" w:eastAsia="Times New Roman" w:hAnsi="Times New Roman" w:cs="Times New Roman"/>
                <w:i/>
                <w:iCs/>
                <w:sz w:val="24"/>
                <w:szCs w:val="24"/>
                <w:lang w:eastAsia="lv-LV"/>
              </w:rPr>
              <w:t>euro</w:t>
            </w:r>
            <w:proofErr w:type="spellEnd"/>
          </w:p>
          <w:p w14:paraId="66B03FD6" w14:textId="77777777" w:rsidR="0086785B" w:rsidRDefault="0086785B" w:rsidP="000E26E6">
            <w:pPr>
              <w:spacing w:after="0" w:line="240" w:lineRule="auto"/>
              <w:jc w:val="both"/>
              <w:rPr>
                <w:rFonts w:ascii="Times New Roman" w:eastAsia="Times New Roman" w:hAnsi="Times New Roman" w:cs="Times New Roman"/>
                <w:i/>
                <w:iCs/>
                <w:sz w:val="24"/>
                <w:szCs w:val="24"/>
                <w:lang w:eastAsia="lv-LV"/>
              </w:rPr>
            </w:pPr>
          </w:p>
          <w:p w14:paraId="5625E688" w14:textId="77777777" w:rsidR="00C33E2E" w:rsidRPr="002E53B4" w:rsidRDefault="002E53B4" w:rsidP="00946811">
            <w:pPr>
              <w:spacing w:after="0" w:line="240" w:lineRule="auto"/>
              <w:jc w:val="both"/>
              <w:rPr>
                <w:rFonts w:ascii="Times New Roman" w:eastAsia="Times New Roman" w:hAnsi="Times New Roman" w:cs="Times New Roman"/>
                <w:iCs/>
                <w:sz w:val="24"/>
                <w:szCs w:val="24"/>
                <w:lang w:eastAsia="lv-LV"/>
              </w:rPr>
            </w:pPr>
            <w:r w:rsidRPr="002E53B4">
              <w:rPr>
                <w:rFonts w:ascii="Times New Roman" w:eastAsia="Times New Roman" w:hAnsi="Times New Roman" w:cs="Times New Roman"/>
                <w:iCs/>
                <w:sz w:val="24"/>
                <w:szCs w:val="24"/>
                <w:vertAlign w:val="superscript"/>
                <w:lang w:eastAsia="lv-LV"/>
              </w:rPr>
              <w:t>1</w:t>
            </w:r>
            <w:r w:rsidRPr="002E53B4">
              <w:rPr>
                <w:rFonts w:ascii="Times New Roman" w:eastAsia="Times New Roman" w:hAnsi="Times New Roman" w:cs="Times New Roman"/>
                <w:iCs/>
                <w:sz w:val="24"/>
                <w:szCs w:val="24"/>
                <w:lang w:eastAsia="lv-LV"/>
              </w:rPr>
              <w:t xml:space="preserve">Programmas noslēguma pārskats </w:t>
            </w:r>
            <w:r w:rsidR="000851B9" w:rsidRPr="002E53B4">
              <w:rPr>
                <w:rFonts w:ascii="Times New Roman" w:eastAsia="Times New Roman" w:hAnsi="Times New Roman" w:cs="Times New Roman"/>
                <w:iCs/>
                <w:sz w:val="24"/>
                <w:szCs w:val="24"/>
                <w:lang w:eastAsia="lv-LV"/>
              </w:rPr>
              <w:t>iesniedzams</w:t>
            </w:r>
            <w:r w:rsidRPr="002E53B4">
              <w:rPr>
                <w:rFonts w:ascii="Times New Roman" w:eastAsia="Times New Roman" w:hAnsi="Times New Roman" w:cs="Times New Roman"/>
                <w:iCs/>
                <w:sz w:val="24"/>
                <w:szCs w:val="24"/>
                <w:lang w:eastAsia="lv-LV"/>
              </w:rPr>
              <w:t xml:space="preserve"> vienu reizi periodā, līdz ar to rādītājs </w:t>
            </w:r>
            <w:r>
              <w:rPr>
                <w:rFonts w:ascii="Times New Roman" w:eastAsia="Times New Roman" w:hAnsi="Times New Roman" w:cs="Times New Roman"/>
                <w:iCs/>
                <w:sz w:val="24"/>
                <w:szCs w:val="24"/>
                <w:lang w:eastAsia="lv-LV"/>
              </w:rPr>
              <w:t>“</w:t>
            </w:r>
            <w:r w:rsidRPr="002E53B4">
              <w:rPr>
                <w:rFonts w:ascii="Times New Roman" w:eastAsia="Times New Roman" w:hAnsi="Times New Roman" w:cs="Times New Roman"/>
                <w:iCs/>
                <w:sz w:val="24"/>
                <w:szCs w:val="24"/>
                <w:lang w:eastAsia="lv-LV"/>
              </w:rPr>
              <w:t>cik bieži gada laikā projekts paredz informācijas sniegšanu</w:t>
            </w:r>
            <w:r>
              <w:rPr>
                <w:rFonts w:ascii="Times New Roman" w:eastAsia="Times New Roman" w:hAnsi="Times New Roman" w:cs="Times New Roman"/>
                <w:iCs/>
                <w:sz w:val="24"/>
                <w:szCs w:val="24"/>
                <w:lang w:eastAsia="lv-LV"/>
              </w:rPr>
              <w:t>” norādīts par visu finanšu instrumentu ieviešanas periodu, nevis par 1 gadu.</w:t>
            </w:r>
          </w:p>
          <w:p w14:paraId="0709D4A3" w14:textId="77777777" w:rsidR="00C33E2E" w:rsidRPr="00455628" w:rsidRDefault="00C33E2E" w:rsidP="00946811">
            <w:pPr>
              <w:spacing w:after="0" w:line="240" w:lineRule="auto"/>
              <w:jc w:val="both"/>
              <w:rPr>
                <w:rFonts w:ascii="Times New Roman" w:eastAsia="Times New Roman" w:hAnsi="Times New Roman" w:cs="Times New Roman"/>
                <w:b/>
                <w:iCs/>
                <w:sz w:val="24"/>
                <w:szCs w:val="24"/>
                <w:lang w:eastAsia="lv-LV"/>
              </w:rPr>
            </w:pPr>
          </w:p>
          <w:p w14:paraId="1F2F33E7" w14:textId="77777777" w:rsidR="00C33E2E" w:rsidRPr="00455628" w:rsidRDefault="0057053A" w:rsidP="00946811">
            <w:pPr>
              <w:spacing w:after="0" w:line="240" w:lineRule="auto"/>
              <w:jc w:val="both"/>
              <w:rPr>
                <w:rFonts w:ascii="Times New Roman" w:eastAsia="Times New Roman" w:hAnsi="Times New Roman" w:cs="Times New Roman"/>
                <w:b/>
                <w:iCs/>
                <w:sz w:val="24"/>
                <w:szCs w:val="24"/>
                <w:lang w:eastAsia="lv-LV"/>
              </w:rPr>
            </w:pPr>
            <w:r w:rsidRPr="00455628">
              <w:rPr>
                <w:rFonts w:ascii="Times New Roman" w:eastAsia="Times New Roman" w:hAnsi="Times New Roman" w:cs="Times New Roman"/>
                <w:b/>
                <w:iCs/>
                <w:sz w:val="24"/>
                <w:szCs w:val="24"/>
                <w:lang w:eastAsia="lv-LV"/>
              </w:rPr>
              <w:t>Programmas starpposma pārskata iesniegšana</w:t>
            </w:r>
          </w:p>
          <w:p w14:paraId="70E6F1B8" w14:textId="58A86CB4" w:rsidR="00C33E2E" w:rsidRPr="00455628" w:rsidRDefault="0057053A" w:rsidP="00946811">
            <w:pPr>
              <w:spacing w:after="0" w:line="240" w:lineRule="auto"/>
              <w:jc w:val="both"/>
              <w:rPr>
                <w:rFonts w:ascii="Times New Roman" w:eastAsia="Times New Roman" w:hAnsi="Times New Roman" w:cs="Times New Roman"/>
                <w:iCs/>
                <w:sz w:val="24"/>
                <w:szCs w:val="24"/>
                <w:u w:val="single"/>
                <w:lang w:eastAsia="lv-LV"/>
              </w:rPr>
            </w:pPr>
            <w:r w:rsidRPr="00455628">
              <w:rPr>
                <w:rFonts w:ascii="Times New Roman" w:eastAsia="Times New Roman" w:hAnsi="Times New Roman" w:cs="Times New Roman"/>
                <w:iCs/>
                <w:sz w:val="24"/>
                <w:szCs w:val="24"/>
                <w:u w:val="single"/>
                <w:lang w:eastAsia="lv-LV"/>
              </w:rPr>
              <w:t xml:space="preserve">Programmas </w:t>
            </w:r>
            <w:proofErr w:type="spellStart"/>
            <w:r w:rsidRPr="00455628">
              <w:rPr>
                <w:rFonts w:ascii="Times New Roman" w:eastAsia="Times New Roman" w:hAnsi="Times New Roman" w:cs="Times New Roman"/>
                <w:iCs/>
                <w:sz w:val="24"/>
                <w:szCs w:val="24"/>
                <w:u w:val="single"/>
                <w:lang w:eastAsia="lv-LV"/>
              </w:rPr>
              <w:t>apsaimniekot</w:t>
            </w:r>
            <w:r w:rsidR="00C61A69" w:rsidRPr="00455628">
              <w:rPr>
                <w:rFonts w:ascii="Times New Roman" w:eastAsia="Times New Roman" w:hAnsi="Times New Roman" w:cs="Times New Roman"/>
                <w:iCs/>
                <w:sz w:val="24"/>
                <w:szCs w:val="24"/>
                <w:u w:val="single"/>
                <w:lang w:eastAsia="lv-LV"/>
              </w:rPr>
              <w:t>ājiem</w:t>
            </w:r>
            <w:proofErr w:type="spellEnd"/>
            <w:r w:rsidR="0086785B">
              <w:rPr>
                <w:rFonts w:ascii="Times New Roman" w:eastAsia="Times New Roman" w:hAnsi="Times New Roman" w:cs="Times New Roman"/>
                <w:iCs/>
                <w:sz w:val="24"/>
                <w:szCs w:val="24"/>
                <w:u w:val="single"/>
                <w:lang w:eastAsia="lv-LV"/>
              </w:rPr>
              <w:t>:</w:t>
            </w:r>
          </w:p>
          <w:p w14:paraId="66D400A6" w14:textId="5FA6C7F7" w:rsidR="00C33E2E" w:rsidRPr="00F96C8A" w:rsidRDefault="0057053A" w:rsidP="00946811">
            <w:pPr>
              <w:spacing w:after="0" w:line="240" w:lineRule="auto"/>
              <w:jc w:val="both"/>
              <w:rPr>
                <w:rFonts w:ascii="Times New Roman" w:hAnsi="Times New Roman" w:cs="Times New Roman"/>
                <w:sz w:val="24"/>
                <w:szCs w:val="24"/>
              </w:rPr>
            </w:pPr>
            <w:r w:rsidRPr="00F96C8A">
              <w:rPr>
                <w:rFonts w:ascii="Times New Roman" w:hAnsi="Times New Roman" w:cs="Times New Roman"/>
                <w:sz w:val="24"/>
                <w:szCs w:val="24"/>
              </w:rPr>
              <w:t>Programmas starpposma finanšu pārskata, apliecinājuma</w:t>
            </w:r>
            <w:r w:rsidR="00F90ABA" w:rsidRPr="00F96C8A">
              <w:rPr>
                <w:rFonts w:ascii="Times New Roman" w:hAnsi="Times New Roman" w:cs="Times New Roman"/>
                <w:sz w:val="24"/>
                <w:szCs w:val="24"/>
              </w:rPr>
              <w:t>,</w:t>
            </w:r>
            <w:r w:rsidRPr="00F96C8A">
              <w:rPr>
                <w:rFonts w:ascii="Times New Roman" w:hAnsi="Times New Roman" w:cs="Times New Roman"/>
                <w:sz w:val="24"/>
                <w:szCs w:val="24"/>
              </w:rPr>
              <w:t xml:space="preserve"> attiecināmo izdevumu un veikto maksājumu kopsavilkuma, informācijas saistībā ar lēmumiem par neatbilstoši veikto izdevumu atbūšanu iesniegšana sertifikācijas iestādē.</w:t>
            </w:r>
          </w:p>
          <w:p w14:paraId="6E29D437" w14:textId="77777777" w:rsidR="0057053A" w:rsidRPr="0057053A" w:rsidRDefault="0057053A" w:rsidP="00946811">
            <w:pPr>
              <w:spacing w:after="0" w:line="240" w:lineRule="auto"/>
              <w:jc w:val="both"/>
              <w:rPr>
                <w:rFonts w:ascii="Times New Roman" w:eastAsia="Times New Roman" w:hAnsi="Times New Roman" w:cs="Times New Roman"/>
                <w:b/>
                <w:iCs/>
                <w:sz w:val="24"/>
                <w:szCs w:val="24"/>
                <w:u w:val="single"/>
                <w:lang w:eastAsia="lv-LV"/>
              </w:rPr>
            </w:pPr>
          </w:p>
          <w:p w14:paraId="55BF421B" w14:textId="1C5239BB" w:rsidR="00F90ABA" w:rsidRDefault="00F90ABA" w:rsidP="00F90ABA">
            <w:pPr>
              <w:spacing w:after="0" w:line="240" w:lineRule="auto"/>
              <w:jc w:val="both"/>
              <w:rPr>
                <w:rFonts w:ascii="Times New Roman" w:eastAsia="Times New Roman" w:hAnsi="Times New Roman" w:cs="Times New Roman"/>
                <w:i/>
                <w:iCs/>
                <w:sz w:val="24"/>
                <w:szCs w:val="24"/>
                <w:lang w:eastAsia="lv-LV"/>
              </w:rPr>
            </w:pPr>
            <w:r w:rsidRPr="00432851">
              <w:rPr>
                <w:rFonts w:ascii="Times New Roman" w:eastAsia="Times New Roman" w:hAnsi="Times New Roman" w:cs="Times New Roman"/>
                <w:iCs/>
                <w:sz w:val="24"/>
                <w:szCs w:val="24"/>
                <w:lang w:eastAsia="lv-LV"/>
              </w:rPr>
              <w:t>C = (f x l) x (n x b) = (</w:t>
            </w:r>
            <w:r>
              <w:rPr>
                <w:rFonts w:ascii="Times New Roman" w:eastAsia="Times New Roman" w:hAnsi="Times New Roman" w:cs="Times New Roman"/>
                <w:iCs/>
                <w:sz w:val="24"/>
                <w:szCs w:val="24"/>
                <w:lang w:eastAsia="lv-LV"/>
              </w:rPr>
              <w:t>10.64</w:t>
            </w:r>
            <w:r w:rsidRPr="00432851">
              <w:rPr>
                <w:rFonts w:ascii="Times New Roman" w:eastAsia="Times New Roman" w:hAnsi="Times New Roman" w:cs="Times New Roman"/>
                <w:iCs/>
                <w:sz w:val="24"/>
                <w:szCs w:val="24"/>
                <w:lang w:eastAsia="lv-LV"/>
              </w:rPr>
              <w:t xml:space="preserve"> x </w:t>
            </w:r>
            <w:r>
              <w:rPr>
                <w:rFonts w:ascii="Times New Roman" w:eastAsia="Times New Roman" w:hAnsi="Times New Roman" w:cs="Times New Roman"/>
                <w:iCs/>
                <w:sz w:val="24"/>
                <w:szCs w:val="24"/>
                <w:lang w:eastAsia="lv-LV"/>
              </w:rPr>
              <w:t>156</w:t>
            </w:r>
            <w:r w:rsidRPr="00432851">
              <w:rPr>
                <w:rFonts w:ascii="Times New Roman" w:eastAsia="Times New Roman" w:hAnsi="Times New Roman" w:cs="Times New Roman"/>
                <w:iCs/>
                <w:sz w:val="24"/>
                <w:szCs w:val="24"/>
                <w:lang w:eastAsia="lv-LV"/>
              </w:rPr>
              <w:t>) x (</w:t>
            </w:r>
            <w:r>
              <w:rPr>
                <w:rFonts w:ascii="Times New Roman" w:eastAsia="Times New Roman" w:hAnsi="Times New Roman" w:cs="Times New Roman"/>
                <w:iCs/>
                <w:sz w:val="24"/>
                <w:szCs w:val="24"/>
                <w:lang w:eastAsia="lv-LV"/>
              </w:rPr>
              <w:t>5</w:t>
            </w:r>
            <w:r w:rsidRPr="00432851">
              <w:rPr>
                <w:rFonts w:ascii="Times New Roman" w:eastAsia="Times New Roman" w:hAnsi="Times New Roman" w:cs="Times New Roman"/>
                <w:iCs/>
                <w:sz w:val="24"/>
                <w:szCs w:val="24"/>
                <w:lang w:eastAsia="lv-LV"/>
              </w:rPr>
              <w:t xml:space="preserve"> x </w:t>
            </w:r>
            <w:r>
              <w:rPr>
                <w:rFonts w:ascii="Times New Roman" w:eastAsia="Times New Roman" w:hAnsi="Times New Roman" w:cs="Times New Roman"/>
                <w:iCs/>
                <w:sz w:val="24"/>
                <w:szCs w:val="24"/>
                <w:lang w:eastAsia="lv-LV"/>
              </w:rPr>
              <w:t>2</w:t>
            </w:r>
            <w:r w:rsidRPr="00432851">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 16598,40 </w:t>
            </w:r>
            <w:proofErr w:type="spellStart"/>
            <w:r w:rsidRPr="009F2FD4">
              <w:rPr>
                <w:rFonts w:ascii="Times New Roman" w:eastAsia="Times New Roman" w:hAnsi="Times New Roman" w:cs="Times New Roman"/>
                <w:i/>
                <w:iCs/>
                <w:sz w:val="24"/>
                <w:szCs w:val="24"/>
                <w:lang w:eastAsia="lv-LV"/>
              </w:rPr>
              <w:t>euro</w:t>
            </w:r>
            <w:proofErr w:type="spellEnd"/>
          </w:p>
          <w:p w14:paraId="2557F707" w14:textId="77777777" w:rsidR="00C33E2E" w:rsidRDefault="00C33E2E" w:rsidP="00946811">
            <w:pPr>
              <w:spacing w:after="0" w:line="240" w:lineRule="auto"/>
              <w:jc w:val="both"/>
              <w:rPr>
                <w:rFonts w:ascii="Times New Roman" w:eastAsia="Times New Roman" w:hAnsi="Times New Roman" w:cs="Times New Roman"/>
                <w:b/>
                <w:iCs/>
                <w:sz w:val="24"/>
                <w:szCs w:val="24"/>
                <w:u w:val="single"/>
                <w:lang w:eastAsia="lv-LV"/>
              </w:rPr>
            </w:pPr>
          </w:p>
          <w:p w14:paraId="3AAC8CA1" w14:textId="77777777" w:rsidR="00C33E2E" w:rsidRPr="00455628" w:rsidRDefault="007625BF" w:rsidP="00946811">
            <w:pPr>
              <w:spacing w:after="0" w:line="240" w:lineRule="auto"/>
              <w:jc w:val="both"/>
              <w:rPr>
                <w:rFonts w:ascii="Times New Roman" w:eastAsia="Times New Roman" w:hAnsi="Times New Roman" w:cs="Times New Roman"/>
                <w:b/>
                <w:iCs/>
                <w:sz w:val="24"/>
                <w:szCs w:val="24"/>
                <w:lang w:eastAsia="lv-LV"/>
              </w:rPr>
            </w:pPr>
            <w:r w:rsidRPr="00455628">
              <w:rPr>
                <w:rFonts w:ascii="Times New Roman" w:eastAsia="Times New Roman" w:hAnsi="Times New Roman" w:cs="Times New Roman"/>
                <w:b/>
                <w:iCs/>
                <w:sz w:val="24"/>
                <w:szCs w:val="24"/>
                <w:lang w:eastAsia="lv-LV"/>
              </w:rPr>
              <w:t>Pārskat</w:t>
            </w:r>
            <w:r w:rsidR="007460A8">
              <w:rPr>
                <w:rFonts w:ascii="Times New Roman" w:eastAsia="Times New Roman" w:hAnsi="Times New Roman" w:cs="Times New Roman"/>
                <w:b/>
                <w:iCs/>
                <w:sz w:val="24"/>
                <w:szCs w:val="24"/>
                <w:lang w:eastAsia="lv-LV"/>
              </w:rPr>
              <w:t>s</w:t>
            </w:r>
            <w:r w:rsidRPr="00455628">
              <w:rPr>
                <w:rFonts w:ascii="Times New Roman" w:eastAsia="Times New Roman" w:hAnsi="Times New Roman" w:cs="Times New Roman"/>
                <w:b/>
                <w:iCs/>
                <w:sz w:val="24"/>
                <w:szCs w:val="24"/>
                <w:lang w:eastAsia="lv-LV"/>
              </w:rPr>
              <w:t xml:space="preserve"> par projekta attiecināmajās izmaksās iekļaujamām pievienotās vērtības nodokļa summām</w:t>
            </w:r>
          </w:p>
          <w:p w14:paraId="089BC21A" w14:textId="3886B5D7" w:rsidR="002F6752" w:rsidRDefault="002F6752" w:rsidP="00946811">
            <w:pPr>
              <w:spacing w:after="0" w:line="240" w:lineRule="auto"/>
              <w:jc w:val="both"/>
              <w:rPr>
                <w:rFonts w:ascii="Times New Roman" w:eastAsia="Times New Roman" w:hAnsi="Times New Roman" w:cs="Times New Roman"/>
                <w:iCs/>
                <w:sz w:val="24"/>
                <w:szCs w:val="24"/>
                <w:u w:val="single"/>
                <w:lang w:eastAsia="lv-LV"/>
              </w:rPr>
            </w:pPr>
            <w:r w:rsidRPr="00455628">
              <w:rPr>
                <w:rFonts w:ascii="Times New Roman" w:eastAsia="Times New Roman" w:hAnsi="Times New Roman" w:cs="Times New Roman"/>
                <w:iCs/>
                <w:sz w:val="24"/>
                <w:szCs w:val="24"/>
                <w:u w:val="single"/>
                <w:lang w:eastAsia="lv-LV"/>
              </w:rPr>
              <w:t>Līdzfinansējuma saņēmējiem</w:t>
            </w:r>
            <w:r w:rsidR="0086785B">
              <w:rPr>
                <w:rFonts w:ascii="Times New Roman" w:eastAsia="Times New Roman" w:hAnsi="Times New Roman" w:cs="Times New Roman"/>
                <w:iCs/>
                <w:sz w:val="24"/>
                <w:szCs w:val="24"/>
                <w:u w:val="single"/>
                <w:lang w:eastAsia="lv-LV"/>
              </w:rPr>
              <w:t>:</w:t>
            </w:r>
          </w:p>
          <w:p w14:paraId="5A72091B" w14:textId="77777777" w:rsidR="007460A8" w:rsidRPr="007460A8" w:rsidRDefault="007460A8" w:rsidP="00946811">
            <w:pPr>
              <w:spacing w:after="0" w:line="240" w:lineRule="auto"/>
              <w:jc w:val="both"/>
              <w:rPr>
                <w:rFonts w:ascii="Times New Roman" w:eastAsia="Times New Roman" w:hAnsi="Times New Roman" w:cs="Times New Roman"/>
                <w:iCs/>
                <w:sz w:val="24"/>
                <w:szCs w:val="24"/>
                <w:lang w:eastAsia="lv-LV"/>
              </w:rPr>
            </w:pPr>
            <w:r w:rsidRPr="007460A8">
              <w:rPr>
                <w:rFonts w:ascii="Times New Roman" w:eastAsia="Times New Roman" w:hAnsi="Times New Roman" w:cs="Times New Roman"/>
                <w:iCs/>
                <w:sz w:val="24"/>
                <w:szCs w:val="24"/>
                <w:lang w:eastAsia="lv-LV"/>
              </w:rPr>
              <w:t>Pārskata par projekta attiecināmajās izmaksās iekļaujamām pievienotās vērtības nodokļa summām iesniegšana programmas apsaimniekotājam vai aģentūrai</w:t>
            </w:r>
          </w:p>
          <w:p w14:paraId="63D42A59" w14:textId="197D7D19" w:rsidR="002F6752" w:rsidRDefault="002F6752" w:rsidP="002F6752">
            <w:pPr>
              <w:spacing w:after="0" w:line="240" w:lineRule="auto"/>
              <w:jc w:val="both"/>
              <w:rPr>
                <w:rFonts w:ascii="Times New Roman" w:eastAsia="Times New Roman" w:hAnsi="Times New Roman" w:cs="Times New Roman"/>
                <w:i/>
                <w:iCs/>
                <w:sz w:val="24"/>
                <w:szCs w:val="24"/>
                <w:lang w:eastAsia="lv-LV"/>
              </w:rPr>
            </w:pPr>
            <w:r w:rsidRPr="00432851">
              <w:rPr>
                <w:rFonts w:ascii="Times New Roman" w:eastAsia="Times New Roman" w:hAnsi="Times New Roman" w:cs="Times New Roman"/>
                <w:iCs/>
                <w:sz w:val="24"/>
                <w:szCs w:val="24"/>
                <w:lang w:eastAsia="lv-LV"/>
              </w:rPr>
              <w:t>C = (f x l) x (n x b) = (</w:t>
            </w:r>
            <w:r w:rsidR="00C55368">
              <w:rPr>
                <w:rFonts w:ascii="Times New Roman" w:eastAsia="Times New Roman" w:hAnsi="Times New Roman" w:cs="Times New Roman"/>
                <w:iCs/>
                <w:sz w:val="24"/>
                <w:szCs w:val="24"/>
                <w:lang w:eastAsia="lv-LV"/>
              </w:rPr>
              <w:t>11,14</w:t>
            </w:r>
            <w:r w:rsidRPr="00432851">
              <w:rPr>
                <w:rFonts w:ascii="Times New Roman" w:eastAsia="Times New Roman" w:hAnsi="Times New Roman" w:cs="Times New Roman"/>
                <w:iCs/>
                <w:sz w:val="24"/>
                <w:szCs w:val="24"/>
                <w:lang w:eastAsia="lv-LV"/>
              </w:rPr>
              <w:t xml:space="preserve"> x </w:t>
            </w:r>
            <w:r w:rsidR="00C55368">
              <w:rPr>
                <w:rFonts w:ascii="Times New Roman" w:eastAsia="Times New Roman" w:hAnsi="Times New Roman" w:cs="Times New Roman"/>
                <w:iCs/>
                <w:sz w:val="24"/>
                <w:szCs w:val="24"/>
                <w:lang w:eastAsia="lv-LV"/>
              </w:rPr>
              <w:t>10</w:t>
            </w:r>
            <w:r w:rsidRPr="00432851">
              <w:rPr>
                <w:rFonts w:ascii="Times New Roman" w:eastAsia="Times New Roman" w:hAnsi="Times New Roman" w:cs="Times New Roman"/>
                <w:iCs/>
                <w:sz w:val="24"/>
                <w:szCs w:val="24"/>
                <w:lang w:eastAsia="lv-LV"/>
              </w:rPr>
              <w:t>) x (</w:t>
            </w:r>
            <w:r w:rsidR="00C55368">
              <w:rPr>
                <w:rFonts w:ascii="Times New Roman" w:eastAsia="Times New Roman" w:hAnsi="Times New Roman" w:cs="Times New Roman"/>
                <w:iCs/>
                <w:sz w:val="24"/>
                <w:szCs w:val="24"/>
                <w:lang w:eastAsia="lv-LV"/>
              </w:rPr>
              <w:t>1</w:t>
            </w:r>
            <w:r w:rsidR="00BF5FA3">
              <w:rPr>
                <w:rFonts w:ascii="Times New Roman" w:eastAsia="Times New Roman" w:hAnsi="Times New Roman" w:cs="Times New Roman"/>
                <w:iCs/>
                <w:sz w:val="24"/>
                <w:szCs w:val="24"/>
                <w:vertAlign w:val="superscript"/>
                <w:lang w:eastAsia="lv-LV"/>
              </w:rPr>
              <w:t>1</w:t>
            </w:r>
            <w:r w:rsidRPr="00432851">
              <w:rPr>
                <w:rFonts w:ascii="Times New Roman" w:eastAsia="Times New Roman" w:hAnsi="Times New Roman" w:cs="Times New Roman"/>
                <w:iCs/>
                <w:sz w:val="24"/>
                <w:szCs w:val="24"/>
                <w:lang w:eastAsia="lv-LV"/>
              </w:rPr>
              <w:t xml:space="preserve"> x </w:t>
            </w:r>
            <w:r w:rsidR="00C55368">
              <w:rPr>
                <w:rFonts w:ascii="Times New Roman" w:eastAsia="Times New Roman" w:hAnsi="Times New Roman" w:cs="Times New Roman"/>
                <w:iCs/>
                <w:sz w:val="24"/>
                <w:szCs w:val="24"/>
                <w:lang w:eastAsia="lv-LV"/>
              </w:rPr>
              <w:t>1</w:t>
            </w:r>
            <w:r w:rsidR="00BF5FA3" w:rsidRPr="00BF5FA3">
              <w:rPr>
                <w:rFonts w:ascii="Times New Roman" w:eastAsia="Times New Roman" w:hAnsi="Times New Roman" w:cs="Times New Roman"/>
                <w:iCs/>
                <w:sz w:val="24"/>
                <w:szCs w:val="24"/>
                <w:vertAlign w:val="superscript"/>
                <w:lang w:eastAsia="lv-LV"/>
              </w:rPr>
              <w:t>2</w:t>
            </w:r>
            <w:r w:rsidRPr="00432851">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 </w:t>
            </w:r>
            <w:r w:rsidR="00C55368">
              <w:rPr>
                <w:rFonts w:ascii="Times New Roman" w:eastAsia="Times New Roman" w:hAnsi="Times New Roman" w:cs="Times New Roman"/>
                <w:iCs/>
                <w:sz w:val="24"/>
                <w:szCs w:val="24"/>
                <w:lang w:eastAsia="lv-LV"/>
              </w:rPr>
              <w:t>111,40</w:t>
            </w:r>
            <w:r w:rsidR="0086785B">
              <w:rPr>
                <w:rFonts w:ascii="Times New Roman" w:eastAsia="Times New Roman" w:hAnsi="Times New Roman" w:cs="Times New Roman"/>
                <w:iCs/>
                <w:sz w:val="24"/>
                <w:szCs w:val="24"/>
                <w:lang w:eastAsia="lv-LV"/>
              </w:rPr>
              <w:t> </w:t>
            </w:r>
            <w:proofErr w:type="spellStart"/>
            <w:r w:rsidRPr="009F2FD4">
              <w:rPr>
                <w:rFonts w:ascii="Times New Roman" w:eastAsia="Times New Roman" w:hAnsi="Times New Roman" w:cs="Times New Roman"/>
                <w:i/>
                <w:iCs/>
                <w:sz w:val="24"/>
                <w:szCs w:val="24"/>
                <w:lang w:eastAsia="lv-LV"/>
              </w:rPr>
              <w:t>euro</w:t>
            </w:r>
            <w:proofErr w:type="spellEnd"/>
          </w:p>
          <w:p w14:paraId="6543ADF3" w14:textId="77777777" w:rsidR="0086785B" w:rsidRDefault="0086785B" w:rsidP="002F6752">
            <w:pPr>
              <w:spacing w:after="0" w:line="240" w:lineRule="auto"/>
              <w:jc w:val="both"/>
              <w:rPr>
                <w:rFonts w:ascii="Times New Roman" w:eastAsia="Times New Roman" w:hAnsi="Times New Roman" w:cs="Times New Roman"/>
                <w:i/>
                <w:iCs/>
                <w:sz w:val="24"/>
                <w:szCs w:val="24"/>
                <w:lang w:eastAsia="lv-LV"/>
              </w:rPr>
            </w:pPr>
          </w:p>
          <w:p w14:paraId="5D69747E" w14:textId="77777777" w:rsidR="002F6752" w:rsidRPr="00842012" w:rsidRDefault="00842012" w:rsidP="002F6752">
            <w:pPr>
              <w:spacing w:after="0" w:line="240" w:lineRule="auto"/>
              <w:jc w:val="both"/>
              <w:rPr>
                <w:rFonts w:ascii="Times New Roman" w:eastAsia="Times New Roman" w:hAnsi="Times New Roman" w:cs="Times New Roman"/>
                <w:iCs/>
                <w:sz w:val="24"/>
                <w:szCs w:val="24"/>
                <w:lang w:eastAsia="lv-LV"/>
              </w:rPr>
            </w:pPr>
            <w:r w:rsidRPr="00842012">
              <w:rPr>
                <w:rFonts w:ascii="Times New Roman" w:eastAsia="Times New Roman" w:hAnsi="Times New Roman" w:cs="Times New Roman"/>
                <w:iCs/>
                <w:sz w:val="24"/>
                <w:szCs w:val="24"/>
                <w:vertAlign w:val="superscript"/>
                <w:lang w:eastAsia="lv-LV"/>
              </w:rPr>
              <w:t>1</w:t>
            </w:r>
            <w:r>
              <w:rPr>
                <w:rFonts w:ascii="Times New Roman" w:eastAsia="Times New Roman" w:hAnsi="Times New Roman" w:cs="Times New Roman"/>
                <w:iCs/>
                <w:sz w:val="24"/>
                <w:szCs w:val="24"/>
                <w:lang w:eastAsia="lv-LV"/>
              </w:rPr>
              <w:t>Rādītājs “</w:t>
            </w:r>
            <w:r w:rsidR="00596ABF" w:rsidRPr="00596ABF">
              <w:rPr>
                <w:rFonts w:ascii="Times New Roman" w:eastAsia="Times New Roman" w:hAnsi="Times New Roman" w:cs="Times New Roman"/>
                <w:iCs/>
                <w:sz w:val="24"/>
                <w:szCs w:val="24"/>
                <w:lang w:eastAsia="lv-LV"/>
              </w:rPr>
              <w:t>subjektu skaits, uz ko attiecas projektā paredzētās i</w:t>
            </w:r>
            <w:r w:rsidR="00596ABF">
              <w:rPr>
                <w:rFonts w:ascii="Times New Roman" w:eastAsia="Times New Roman" w:hAnsi="Times New Roman" w:cs="Times New Roman"/>
                <w:iCs/>
                <w:sz w:val="24"/>
                <w:szCs w:val="24"/>
                <w:lang w:eastAsia="lv-LV"/>
              </w:rPr>
              <w:t>nformācijas sniegšanas prasības</w:t>
            </w:r>
            <w:r>
              <w:rPr>
                <w:rFonts w:ascii="Times New Roman" w:eastAsia="Times New Roman" w:hAnsi="Times New Roman" w:cs="Times New Roman"/>
                <w:iCs/>
                <w:sz w:val="24"/>
                <w:szCs w:val="24"/>
                <w:lang w:eastAsia="lv-LV"/>
              </w:rPr>
              <w:t>”</w:t>
            </w:r>
            <w:r w:rsidR="00596ABF">
              <w:rPr>
                <w:rFonts w:ascii="Times New Roman" w:eastAsia="Times New Roman" w:hAnsi="Times New Roman" w:cs="Times New Roman"/>
                <w:iCs/>
                <w:sz w:val="24"/>
                <w:szCs w:val="24"/>
                <w:lang w:eastAsia="lv-LV"/>
              </w:rPr>
              <w:t xml:space="preserve"> rēķināms uz 1 līdzfinansējuma saņēmēju, ņemot vērā to, ka uz </w:t>
            </w:r>
            <w:proofErr w:type="spellStart"/>
            <w:r w:rsidR="00596ABF">
              <w:rPr>
                <w:rFonts w:ascii="Times New Roman" w:eastAsia="Times New Roman" w:hAnsi="Times New Roman" w:cs="Times New Roman"/>
                <w:iCs/>
                <w:sz w:val="24"/>
                <w:szCs w:val="24"/>
                <w:lang w:eastAsia="lv-LV"/>
              </w:rPr>
              <w:t>MKnoitekumu</w:t>
            </w:r>
            <w:proofErr w:type="spellEnd"/>
            <w:r w:rsidR="00596ABF">
              <w:rPr>
                <w:rFonts w:ascii="Times New Roman" w:eastAsia="Times New Roman" w:hAnsi="Times New Roman" w:cs="Times New Roman"/>
                <w:iCs/>
                <w:sz w:val="24"/>
                <w:szCs w:val="24"/>
                <w:lang w:eastAsia="lv-LV"/>
              </w:rPr>
              <w:t xml:space="preserve"> projekta izstrādes brīdi nav iespējams noteikt, cik būs līdzfinansējuma saņēmēji.</w:t>
            </w:r>
            <w:r w:rsidR="00C0291E">
              <w:rPr>
                <w:rFonts w:ascii="Times New Roman" w:eastAsia="Times New Roman" w:hAnsi="Times New Roman" w:cs="Times New Roman"/>
                <w:iCs/>
                <w:sz w:val="24"/>
                <w:szCs w:val="24"/>
                <w:lang w:eastAsia="lv-LV"/>
              </w:rPr>
              <w:t xml:space="preserve"> Tādejādi aptuvenas izmaksas aprēķinātas attiecībā uz vienu līdzfinansējuma saņēmēju.</w:t>
            </w:r>
          </w:p>
          <w:p w14:paraId="31A6EFA6" w14:textId="77777777" w:rsidR="00F96C8A" w:rsidRDefault="00F96C8A" w:rsidP="00F96C8A">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vertAlign w:val="superscript"/>
                <w:lang w:eastAsia="lv-LV"/>
              </w:rPr>
              <w:t>2</w:t>
            </w:r>
            <w:r w:rsidRPr="00946811">
              <w:rPr>
                <w:rFonts w:ascii="Times New Roman" w:eastAsia="Times New Roman" w:hAnsi="Times New Roman" w:cs="Times New Roman"/>
                <w:iCs/>
                <w:sz w:val="24"/>
                <w:szCs w:val="24"/>
                <w:lang w:eastAsia="lv-LV"/>
              </w:rPr>
              <w:t xml:space="preserve">Rādītājs “cik bieži gada laikā projekts paredz informācijas </w:t>
            </w:r>
            <w:r>
              <w:rPr>
                <w:rFonts w:ascii="Times New Roman" w:eastAsia="Times New Roman" w:hAnsi="Times New Roman" w:cs="Times New Roman"/>
                <w:iCs/>
                <w:sz w:val="24"/>
                <w:szCs w:val="24"/>
                <w:lang w:eastAsia="lv-LV"/>
              </w:rPr>
              <w:t>sniegšanu” ir indikatīvs, jo minētā pārskata iesniegšanas kārtība tiks noteikta projekta līgumā</w:t>
            </w:r>
            <w:r w:rsidR="00C0291E">
              <w:rPr>
                <w:rFonts w:ascii="Times New Roman" w:eastAsia="Times New Roman" w:hAnsi="Times New Roman" w:cs="Times New Roman"/>
                <w:iCs/>
                <w:sz w:val="24"/>
                <w:szCs w:val="24"/>
                <w:lang w:eastAsia="lv-LV"/>
              </w:rPr>
              <w:t>, tādejādi aptuvenās izmaksās aprēķinātas uz vienu pārskata iesniegšanas reizi.</w:t>
            </w:r>
          </w:p>
          <w:p w14:paraId="6C448007" w14:textId="77777777" w:rsidR="00884BC3" w:rsidRPr="005A2E3C" w:rsidRDefault="00884BC3" w:rsidP="00F96C8A">
            <w:pPr>
              <w:spacing w:after="0" w:line="240" w:lineRule="auto"/>
              <w:jc w:val="both"/>
              <w:rPr>
                <w:rFonts w:ascii="Times New Roman" w:eastAsia="Times New Roman" w:hAnsi="Times New Roman" w:cs="Times New Roman"/>
                <w:iCs/>
                <w:sz w:val="24"/>
                <w:szCs w:val="24"/>
                <w:lang w:eastAsia="lv-LV"/>
              </w:rPr>
            </w:pPr>
          </w:p>
          <w:p w14:paraId="1AF08CBF" w14:textId="0B527AA4" w:rsidR="00C33E2E" w:rsidRDefault="00884BC3" w:rsidP="00946811">
            <w:pPr>
              <w:spacing w:after="0" w:line="240" w:lineRule="auto"/>
              <w:jc w:val="both"/>
              <w:rPr>
                <w:rFonts w:ascii="Times New Roman" w:eastAsia="Times New Roman" w:hAnsi="Times New Roman" w:cs="Times New Roman"/>
                <w:iCs/>
                <w:sz w:val="24"/>
                <w:szCs w:val="24"/>
                <w:u w:val="single"/>
                <w:lang w:eastAsia="lv-LV"/>
              </w:rPr>
            </w:pPr>
            <w:r w:rsidRPr="005A2E3C">
              <w:rPr>
                <w:rFonts w:ascii="Times New Roman" w:eastAsia="Times New Roman" w:hAnsi="Times New Roman" w:cs="Times New Roman"/>
                <w:iCs/>
                <w:sz w:val="24"/>
                <w:szCs w:val="24"/>
                <w:u w:val="single"/>
                <w:lang w:eastAsia="lv-LV"/>
              </w:rPr>
              <w:t xml:space="preserve">Programmas </w:t>
            </w:r>
            <w:proofErr w:type="spellStart"/>
            <w:r w:rsidRPr="005A2E3C">
              <w:rPr>
                <w:rFonts w:ascii="Times New Roman" w:eastAsia="Times New Roman" w:hAnsi="Times New Roman" w:cs="Times New Roman"/>
                <w:iCs/>
                <w:sz w:val="24"/>
                <w:szCs w:val="24"/>
                <w:u w:val="single"/>
                <w:lang w:eastAsia="lv-LV"/>
              </w:rPr>
              <w:t>apsaimniekot</w:t>
            </w:r>
            <w:r w:rsidR="003A6938" w:rsidRPr="005A2E3C">
              <w:rPr>
                <w:rFonts w:ascii="Times New Roman" w:eastAsia="Times New Roman" w:hAnsi="Times New Roman" w:cs="Times New Roman"/>
                <w:iCs/>
                <w:sz w:val="24"/>
                <w:szCs w:val="24"/>
                <w:u w:val="single"/>
                <w:lang w:eastAsia="lv-LV"/>
              </w:rPr>
              <w:t>ājie</w:t>
            </w:r>
            <w:r w:rsidRPr="005A2E3C">
              <w:rPr>
                <w:rFonts w:ascii="Times New Roman" w:eastAsia="Times New Roman" w:hAnsi="Times New Roman" w:cs="Times New Roman"/>
                <w:iCs/>
                <w:sz w:val="24"/>
                <w:szCs w:val="24"/>
                <w:u w:val="single"/>
                <w:lang w:eastAsia="lv-LV"/>
              </w:rPr>
              <w:t>m</w:t>
            </w:r>
            <w:proofErr w:type="spellEnd"/>
            <w:r w:rsidR="0086785B">
              <w:rPr>
                <w:rFonts w:ascii="Times New Roman" w:eastAsia="Times New Roman" w:hAnsi="Times New Roman" w:cs="Times New Roman"/>
                <w:iCs/>
                <w:sz w:val="24"/>
                <w:szCs w:val="24"/>
                <w:u w:val="single"/>
                <w:lang w:eastAsia="lv-LV"/>
              </w:rPr>
              <w:t>:</w:t>
            </w:r>
          </w:p>
          <w:p w14:paraId="19544D23" w14:textId="77777777" w:rsidR="008B1BB6" w:rsidRPr="005A2E3C" w:rsidRDefault="008B1BB6" w:rsidP="00946811">
            <w:pPr>
              <w:spacing w:after="0" w:line="240" w:lineRule="auto"/>
              <w:jc w:val="both"/>
              <w:rPr>
                <w:rFonts w:ascii="Times New Roman" w:eastAsia="Times New Roman" w:hAnsi="Times New Roman" w:cs="Times New Roman"/>
                <w:iCs/>
                <w:sz w:val="24"/>
                <w:szCs w:val="24"/>
                <w:u w:val="single"/>
                <w:lang w:eastAsia="lv-LV"/>
              </w:rPr>
            </w:pPr>
            <w:r w:rsidRPr="007460A8">
              <w:rPr>
                <w:rFonts w:ascii="Times New Roman" w:eastAsia="Times New Roman" w:hAnsi="Times New Roman" w:cs="Times New Roman"/>
                <w:iCs/>
                <w:sz w:val="24"/>
                <w:szCs w:val="24"/>
                <w:lang w:eastAsia="lv-LV"/>
              </w:rPr>
              <w:t>Pārskata par projekta attiecināmajās izmaksās iekļaujamām pievienotās vērtības nodokļa summām iesniegšana</w:t>
            </w:r>
            <w:r>
              <w:rPr>
                <w:rFonts w:ascii="Times New Roman" w:eastAsia="Times New Roman" w:hAnsi="Times New Roman" w:cs="Times New Roman"/>
                <w:iCs/>
                <w:sz w:val="24"/>
                <w:szCs w:val="24"/>
                <w:lang w:eastAsia="lv-LV"/>
              </w:rPr>
              <w:t xml:space="preserve"> Valsts ieņēmumu dienestā</w:t>
            </w:r>
          </w:p>
          <w:p w14:paraId="521FF1B5" w14:textId="7E34EA77" w:rsidR="00884BC3" w:rsidRDefault="00884BC3" w:rsidP="00884BC3">
            <w:pPr>
              <w:spacing w:after="0" w:line="240" w:lineRule="auto"/>
              <w:jc w:val="both"/>
              <w:rPr>
                <w:rFonts w:ascii="Times New Roman" w:eastAsia="Times New Roman" w:hAnsi="Times New Roman" w:cs="Times New Roman"/>
                <w:i/>
                <w:iCs/>
                <w:sz w:val="24"/>
                <w:szCs w:val="24"/>
                <w:lang w:eastAsia="lv-LV"/>
              </w:rPr>
            </w:pPr>
            <w:r w:rsidRPr="00432851">
              <w:rPr>
                <w:rFonts w:ascii="Times New Roman" w:eastAsia="Times New Roman" w:hAnsi="Times New Roman" w:cs="Times New Roman"/>
                <w:iCs/>
                <w:sz w:val="24"/>
                <w:szCs w:val="24"/>
                <w:lang w:eastAsia="lv-LV"/>
              </w:rPr>
              <w:lastRenderedPageBreak/>
              <w:t>C = (f x l) x (n x b) = (</w:t>
            </w:r>
            <w:r w:rsidR="00F21A41">
              <w:rPr>
                <w:rFonts w:ascii="Times New Roman" w:eastAsia="Times New Roman" w:hAnsi="Times New Roman" w:cs="Times New Roman"/>
                <w:iCs/>
                <w:sz w:val="24"/>
                <w:szCs w:val="24"/>
                <w:lang w:eastAsia="lv-LV"/>
              </w:rPr>
              <w:t>10.64</w:t>
            </w:r>
            <w:r w:rsidRPr="00432851">
              <w:rPr>
                <w:rFonts w:ascii="Times New Roman" w:eastAsia="Times New Roman" w:hAnsi="Times New Roman" w:cs="Times New Roman"/>
                <w:iCs/>
                <w:sz w:val="24"/>
                <w:szCs w:val="24"/>
                <w:lang w:eastAsia="lv-LV"/>
              </w:rPr>
              <w:t xml:space="preserve"> x </w:t>
            </w:r>
            <w:r w:rsidR="00936FB6">
              <w:rPr>
                <w:rFonts w:ascii="Times New Roman" w:eastAsia="Times New Roman" w:hAnsi="Times New Roman" w:cs="Times New Roman"/>
                <w:iCs/>
                <w:sz w:val="24"/>
                <w:szCs w:val="24"/>
                <w:lang w:eastAsia="lv-LV"/>
              </w:rPr>
              <w:t>37</w:t>
            </w:r>
            <w:r w:rsidRPr="00432851">
              <w:rPr>
                <w:rFonts w:ascii="Times New Roman" w:eastAsia="Times New Roman" w:hAnsi="Times New Roman" w:cs="Times New Roman"/>
                <w:iCs/>
                <w:sz w:val="24"/>
                <w:szCs w:val="24"/>
                <w:lang w:eastAsia="lv-LV"/>
              </w:rPr>
              <w:t>) x (</w:t>
            </w:r>
            <w:r w:rsidR="00936FB6">
              <w:rPr>
                <w:rFonts w:ascii="Times New Roman" w:eastAsia="Times New Roman" w:hAnsi="Times New Roman" w:cs="Times New Roman"/>
                <w:iCs/>
                <w:sz w:val="24"/>
                <w:szCs w:val="24"/>
                <w:lang w:eastAsia="lv-LV"/>
              </w:rPr>
              <w:t>5</w:t>
            </w:r>
            <w:r w:rsidRPr="00432851">
              <w:rPr>
                <w:rFonts w:ascii="Times New Roman" w:eastAsia="Times New Roman" w:hAnsi="Times New Roman" w:cs="Times New Roman"/>
                <w:iCs/>
                <w:sz w:val="24"/>
                <w:szCs w:val="24"/>
                <w:lang w:eastAsia="lv-LV"/>
              </w:rPr>
              <w:t xml:space="preserve"> x </w:t>
            </w:r>
            <w:r>
              <w:rPr>
                <w:rFonts w:ascii="Times New Roman" w:eastAsia="Times New Roman" w:hAnsi="Times New Roman" w:cs="Times New Roman"/>
                <w:iCs/>
                <w:sz w:val="24"/>
                <w:szCs w:val="24"/>
                <w:lang w:eastAsia="lv-LV"/>
              </w:rPr>
              <w:t>1</w:t>
            </w:r>
            <w:r w:rsidRPr="00432851">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 </w:t>
            </w:r>
            <w:r w:rsidR="00936FB6">
              <w:rPr>
                <w:rFonts w:ascii="Times New Roman" w:eastAsia="Times New Roman" w:hAnsi="Times New Roman" w:cs="Times New Roman"/>
                <w:iCs/>
                <w:sz w:val="24"/>
                <w:szCs w:val="24"/>
                <w:lang w:eastAsia="lv-LV"/>
              </w:rPr>
              <w:t>1968,40</w:t>
            </w:r>
            <w:r w:rsidR="0086785B">
              <w:rPr>
                <w:rFonts w:ascii="Times New Roman" w:eastAsia="Times New Roman" w:hAnsi="Times New Roman" w:cs="Times New Roman"/>
                <w:iCs/>
                <w:sz w:val="24"/>
                <w:szCs w:val="24"/>
                <w:lang w:eastAsia="lv-LV"/>
              </w:rPr>
              <w:t xml:space="preserve"> </w:t>
            </w:r>
            <w:proofErr w:type="spellStart"/>
            <w:r w:rsidRPr="009F2FD4">
              <w:rPr>
                <w:rFonts w:ascii="Times New Roman" w:eastAsia="Times New Roman" w:hAnsi="Times New Roman" w:cs="Times New Roman"/>
                <w:i/>
                <w:iCs/>
                <w:sz w:val="24"/>
                <w:szCs w:val="24"/>
                <w:lang w:eastAsia="lv-LV"/>
              </w:rPr>
              <w:t>euro</w:t>
            </w:r>
            <w:proofErr w:type="spellEnd"/>
          </w:p>
          <w:p w14:paraId="2E889D39" w14:textId="77777777" w:rsidR="000C4E26" w:rsidRDefault="000C4E26" w:rsidP="00884BC3">
            <w:pPr>
              <w:spacing w:after="0" w:line="240" w:lineRule="auto"/>
              <w:jc w:val="both"/>
              <w:rPr>
                <w:rFonts w:ascii="Times New Roman" w:eastAsia="Times New Roman" w:hAnsi="Times New Roman" w:cs="Times New Roman"/>
                <w:i/>
                <w:iCs/>
                <w:sz w:val="24"/>
                <w:szCs w:val="24"/>
                <w:lang w:eastAsia="lv-LV"/>
              </w:rPr>
            </w:pPr>
          </w:p>
          <w:p w14:paraId="4A045FD5" w14:textId="77777777" w:rsidR="00C33E2E" w:rsidRPr="00455628" w:rsidRDefault="000C4E26" w:rsidP="00946811">
            <w:pPr>
              <w:spacing w:after="0" w:line="240" w:lineRule="auto"/>
              <w:jc w:val="both"/>
              <w:rPr>
                <w:rFonts w:ascii="Times New Roman" w:eastAsia="Times New Roman" w:hAnsi="Times New Roman" w:cs="Times New Roman"/>
                <w:b/>
                <w:iCs/>
                <w:sz w:val="24"/>
                <w:szCs w:val="24"/>
                <w:lang w:eastAsia="lv-LV"/>
              </w:rPr>
            </w:pPr>
            <w:r w:rsidRPr="00455628">
              <w:rPr>
                <w:rFonts w:ascii="Times New Roman" w:eastAsia="Times New Roman" w:hAnsi="Times New Roman" w:cs="Times New Roman"/>
                <w:b/>
                <w:iCs/>
                <w:sz w:val="24"/>
                <w:szCs w:val="24"/>
                <w:lang w:eastAsia="lv-LV"/>
              </w:rPr>
              <w:t>Projekta noslēguma nosacījumu (nosacījumi, kuri jāievēro pēc projekta pabeigšanas) izpildes pārbaudes rezultātu iesnigšana sertifikācijas iestādē, vadošajā iestādē un revīzijas iestādē</w:t>
            </w:r>
          </w:p>
          <w:p w14:paraId="24DD5D33" w14:textId="3B537584" w:rsidR="000C4E26" w:rsidRPr="00455628" w:rsidRDefault="000C4E26" w:rsidP="00946811">
            <w:pPr>
              <w:spacing w:after="0" w:line="240" w:lineRule="auto"/>
              <w:jc w:val="both"/>
              <w:rPr>
                <w:rFonts w:ascii="Times New Roman" w:eastAsia="Times New Roman" w:hAnsi="Times New Roman" w:cs="Times New Roman"/>
                <w:iCs/>
                <w:sz w:val="24"/>
                <w:szCs w:val="24"/>
                <w:u w:val="single"/>
                <w:lang w:eastAsia="lv-LV"/>
              </w:rPr>
            </w:pPr>
            <w:r w:rsidRPr="00455628">
              <w:rPr>
                <w:rFonts w:ascii="Times New Roman" w:eastAsia="Times New Roman" w:hAnsi="Times New Roman" w:cs="Times New Roman"/>
                <w:iCs/>
                <w:sz w:val="24"/>
                <w:szCs w:val="24"/>
                <w:u w:val="single"/>
                <w:lang w:eastAsia="lv-LV"/>
              </w:rPr>
              <w:t xml:space="preserve">Programmas </w:t>
            </w:r>
            <w:proofErr w:type="spellStart"/>
            <w:r w:rsidRPr="00455628">
              <w:rPr>
                <w:rFonts w:ascii="Times New Roman" w:eastAsia="Times New Roman" w:hAnsi="Times New Roman" w:cs="Times New Roman"/>
                <w:iCs/>
                <w:sz w:val="24"/>
                <w:szCs w:val="24"/>
                <w:u w:val="single"/>
                <w:lang w:eastAsia="lv-LV"/>
              </w:rPr>
              <w:t>apsaimniekot</w:t>
            </w:r>
            <w:r w:rsidR="00455628">
              <w:rPr>
                <w:rFonts w:ascii="Times New Roman" w:eastAsia="Times New Roman" w:hAnsi="Times New Roman" w:cs="Times New Roman"/>
                <w:iCs/>
                <w:sz w:val="24"/>
                <w:szCs w:val="24"/>
                <w:u w:val="single"/>
                <w:lang w:eastAsia="lv-LV"/>
              </w:rPr>
              <w:t>ājiem</w:t>
            </w:r>
            <w:proofErr w:type="spellEnd"/>
            <w:r w:rsidRPr="00455628">
              <w:rPr>
                <w:rFonts w:ascii="Times New Roman" w:eastAsia="Times New Roman" w:hAnsi="Times New Roman" w:cs="Times New Roman"/>
                <w:iCs/>
                <w:sz w:val="24"/>
                <w:szCs w:val="24"/>
                <w:u w:val="single"/>
                <w:lang w:eastAsia="lv-LV"/>
              </w:rPr>
              <w:t xml:space="preserve"> vai aģent</w:t>
            </w:r>
            <w:r w:rsidR="00455628">
              <w:rPr>
                <w:rFonts w:ascii="Times New Roman" w:eastAsia="Times New Roman" w:hAnsi="Times New Roman" w:cs="Times New Roman"/>
                <w:iCs/>
                <w:sz w:val="24"/>
                <w:szCs w:val="24"/>
                <w:u w:val="single"/>
                <w:lang w:eastAsia="lv-LV"/>
              </w:rPr>
              <w:t>ūr</w:t>
            </w:r>
            <w:r w:rsidR="006D79B1">
              <w:rPr>
                <w:rFonts w:ascii="Times New Roman" w:eastAsia="Times New Roman" w:hAnsi="Times New Roman" w:cs="Times New Roman"/>
                <w:iCs/>
                <w:sz w:val="24"/>
                <w:szCs w:val="24"/>
                <w:u w:val="single"/>
                <w:lang w:eastAsia="lv-LV"/>
              </w:rPr>
              <w:t>a</w:t>
            </w:r>
            <w:r w:rsidR="00455628">
              <w:rPr>
                <w:rFonts w:ascii="Times New Roman" w:eastAsia="Times New Roman" w:hAnsi="Times New Roman" w:cs="Times New Roman"/>
                <w:iCs/>
                <w:sz w:val="24"/>
                <w:szCs w:val="24"/>
                <w:u w:val="single"/>
                <w:lang w:eastAsia="lv-LV"/>
              </w:rPr>
              <w:t>i</w:t>
            </w:r>
            <w:r w:rsidR="0086785B">
              <w:rPr>
                <w:rFonts w:ascii="Times New Roman" w:eastAsia="Times New Roman" w:hAnsi="Times New Roman" w:cs="Times New Roman"/>
                <w:iCs/>
                <w:sz w:val="24"/>
                <w:szCs w:val="24"/>
                <w:u w:val="single"/>
                <w:lang w:eastAsia="lv-LV"/>
              </w:rPr>
              <w:t>:</w:t>
            </w:r>
          </w:p>
          <w:p w14:paraId="5B4D39CE" w14:textId="4F13D4E2" w:rsidR="000C4E26" w:rsidRPr="000A5C0D" w:rsidRDefault="000C4E26" w:rsidP="00946811">
            <w:pPr>
              <w:spacing w:after="0" w:line="240" w:lineRule="auto"/>
              <w:jc w:val="both"/>
              <w:rPr>
                <w:rFonts w:ascii="Times New Roman" w:eastAsia="Times New Roman" w:hAnsi="Times New Roman" w:cs="Times New Roman"/>
                <w:i/>
                <w:iCs/>
                <w:sz w:val="24"/>
                <w:szCs w:val="24"/>
                <w:lang w:eastAsia="lv-LV"/>
              </w:rPr>
            </w:pPr>
            <w:r w:rsidRPr="00432851">
              <w:rPr>
                <w:rFonts w:ascii="Times New Roman" w:eastAsia="Times New Roman" w:hAnsi="Times New Roman" w:cs="Times New Roman"/>
                <w:iCs/>
                <w:sz w:val="24"/>
                <w:szCs w:val="24"/>
                <w:lang w:eastAsia="lv-LV"/>
              </w:rPr>
              <w:t>C = (f x l) x (n x b) = (</w:t>
            </w:r>
            <w:r>
              <w:rPr>
                <w:rFonts w:ascii="Times New Roman" w:eastAsia="Times New Roman" w:hAnsi="Times New Roman" w:cs="Times New Roman"/>
                <w:iCs/>
                <w:sz w:val="24"/>
                <w:szCs w:val="24"/>
                <w:lang w:eastAsia="lv-LV"/>
              </w:rPr>
              <w:t>10.64</w:t>
            </w:r>
            <w:r w:rsidRPr="00432851">
              <w:rPr>
                <w:rFonts w:ascii="Times New Roman" w:eastAsia="Times New Roman" w:hAnsi="Times New Roman" w:cs="Times New Roman"/>
                <w:iCs/>
                <w:sz w:val="24"/>
                <w:szCs w:val="24"/>
                <w:lang w:eastAsia="lv-LV"/>
              </w:rPr>
              <w:t xml:space="preserve"> x </w:t>
            </w:r>
            <w:r w:rsidR="006960B1">
              <w:rPr>
                <w:rFonts w:ascii="Times New Roman" w:eastAsia="Times New Roman" w:hAnsi="Times New Roman" w:cs="Times New Roman"/>
                <w:iCs/>
                <w:sz w:val="24"/>
                <w:szCs w:val="24"/>
                <w:lang w:eastAsia="lv-LV"/>
              </w:rPr>
              <w:t>64</w:t>
            </w:r>
            <w:r w:rsidRPr="00432851">
              <w:rPr>
                <w:rFonts w:ascii="Times New Roman" w:eastAsia="Times New Roman" w:hAnsi="Times New Roman" w:cs="Times New Roman"/>
                <w:iCs/>
                <w:sz w:val="24"/>
                <w:szCs w:val="24"/>
                <w:lang w:eastAsia="lv-LV"/>
              </w:rPr>
              <w:t>) x (</w:t>
            </w:r>
            <w:r>
              <w:rPr>
                <w:rFonts w:ascii="Times New Roman" w:eastAsia="Times New Roman" w:hAnsi="Times New Roman" w:cs="Times New Roman"/>
                <w:iCs/>
                <w:sz w:val="24"/>
                <w:szCs w:val="24"/>
                <w:lang w:eastAsia="lv-LV"/>
              </w:rPr>
              <w:t>5</w:t>
            </w:r>
            <w:r w:rsidRPr="00432851">
              <w:rPr>
                <w:rFonts w:ascii="Times New Roman" w:eastAsia="Times New Roman" w:hAnsi="Times New Roman" w:cs="Times New Roman"/>
                <w:iCs/>
                <w:sz w:val="24"/>
                <w:szCs w:val="24"/>
                <w:lang w:eastAsia="lv-LV"/>
              </w:rPr>
              <w:t xml:space="preserve"> x </w:t>
            </w:r>
            <w:r>
              <w:rPr>
                <w:rFonts w:ascii="Times New Roman" w:eastAsia="Times New Roman" w:hAnsi="Times New Roman" w:cs="Times New Roman"/>
                <w:iCs/>
                <w:sz w:val="24"/>
                <w:szCs w:val="24"/>
                <w:lang w:eastAsia="lv-LV"/>
              </w:rPr>
              <w:t>1</w:t>
            </w:r>
            <w:r w:rsidRPr="00432851">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 </w:t>
            </w:r>
            <w:r w:rsidR="006960B1">
              <w:rPr>
                <w:rFonts w:ascii="Times New Roman" w:eastAsia="Times New Roman" w:hAnsi="Times New Roman" w:cs="Times New Roman"/>
                <w:iCs/>
                <w:sz w:val="24"/>
                <w:szCs w:val="24"/>
                <w:lang w:eastAsia="lv-LV"/>
              </w:rPr>
              <w:t>3404,80</w:t>
            </w:r>
            <w:r w:rsidR="0086785B">
              <w:rPr>
                <w:rFonts w:ascii="Times New Roman" w:eastAsia="Times New Roman" w:hAnsi="Times New Roman" w:cs="Times New Roman"/>
                <w:iCs/>
                <w:sz w:val="24"/>
                <w:szCs w:val="24"/>
                <w:lang w:eastAsia="lv-LV"/>
              </w:rPr>
              <w:t xml:space="preserve"> </w:t>
            </w:r>
            <w:proofErr w:type="spellStart"/>
            <w:r w:rsidRPr="009F2FD4">
              <w:rPr>
                <w:rFonts w:ascii="Times New Roman" w:eastAsia="Times New Roman" w:hAnsi="Times New Roman" w:cs="Times New Roman"/>
                <w:i/>
                <w:iCs/>
                <w:sz w:val="24"/>
                <w:szCs w:val="24"/>
                <w:lang w:eastAsia="lv-LV"/>
              </w:rPr>
              <w:t>euro</w:t>
            </w:r>
            <w:proofErr w:type="spellEnd"/>
          </w:p>
          <w:p w14:paraId="3CAF6A3B" w14:textId="77777777" w:rsidR="000C4E26" w:rsidRPr="006E703B" w:rsidRDefault="000C4E26" w:rsidP="00946811">
            <w:pPr>
              <w:spacing w:after="0" w:line="240" w:lineRule="auto"/>
              <w:jc w:val="both"/>
              <w:rPr>
                <w:rFonts w:ascii="Times New Roman" w:eastAsia="Times New Roman" w:hAnsi="Times New Roman" w:cs="Times New Roman"/>
                <w:b/>
                <w:iCs/>
                <w:sz w:val="24"/>
                <w:szCs w:val="24"/>
                <w:u w:val="single"/>
                <w:lang w:eastAsia="lv-LV"/>
              </w:rPr>
            </w:pPr>
          </w:p>
          <w:p w14:paraId="308B1D78" w14:textId="77777777" w:rsidR="006E703B" w:rsidRPr="00FB6539" w:rsidRDefault="006E703B" w:rsidP="00946811">
            <w:pPr>
              <w:spacing w:after="0" w:line="240" w:lineRule="auto"/>
              <w:jc w:val="both"/>
              <w:rPr>
                <w:rFonts w:ascii="Times New Roman" w:eastAsia="Times New Roman" w:hAnsi="Times New Roman" w:cs="Times New Roman"/>
                <w:b/>
                <w:iCs/>
                <w:sz w:val="24"/>
                <w:szCs w:val="24"/>
                <w:lang w:eastAsia="lv-LV"/>
              </w:rPr>
            </w:pPr>
            <w:r w:rsidRPr="00B77867">
              <w:rPr>
                <w:rFonts w:ascii="Times New Roman" w:eastAsia="Times New Roman" w:hAnsi="Times New Roman" w:cs="Times New Roman"/>
                <w:b/>
                <w:iCs/>
                <w:sz w:val="24"/>
                <w:szCs w:val="24"/>
                <w:lang w:eastAsia="lv-LV"/>
              </w:rPr>
              <w:t>Ziņošana par neatbilstībām</w:t>
            </w:r>
          </w:p>
          <w:p w14:paraId="63F65BBC" w14:textId="2E3ECD00" w:rsidR="006E703B" w:rsidRPr="00B77867" w:rsidRDefault="006E703B" w:rsidP="00946811">
            <w:pPr>
              <w:spacing w:after="0" w:line="240" w:lineRule="auto"/>
              <w:jc w:val="both"/>
              <w:rPr>
                <w:rFonts w:ascii="Times New Roman" w:eastAsia="Times New Roman" w:hAnsi="Times New Roman" w:cs="Times New Roman"/>
                <w:iCs/>
                <w:sz w:val="24"/>
                <w:szCs w:val="24"/>
                <w:u w:val="single"/>
                <w:lang w:eastAsia="lv-LV"/>
              </w:rPr>
            </w:pPr>
            <w:r w:rsidRPr="00B77867">
              <w:rPr>
                <w:rFonts w:ascii="Times New Roman" w:eastAsia="Times New Roman" w:hAnsi="Times New Roman" w:cs="Times New Roman"/>
                <w:iCs/>
                <w:sz w:val="24"/>
                <w:szCs w:val="24"/>
                <w:u w:val="single"/>
                <w:lang w:eastAsia="lv-LV"/>
              </w:rPr>
              <w:t>Vadoš</w:t>
            </w:r>
            <w:r w:rsidR="00963A9A">
              <w:rPr>
                <w:rFonts w:ascii="Times New Roman" w:eastAsia="Times New Roman" w:hAnsi="Times New Roman" w:cs="Times New Roman"/>
                <w:iCs/>
                <w:sz w:val="24"/>
                <w:szCs w:val="24"/>
                <w:u w:val="single"/>
                <w:lang w:eastAsia="lv-LV"/>
              </w:rPr>
              <w:t>ajai</w:t>
            </w:r>
            <w:r w:rsidRPr="00B77867">
              <w:rPr>
                <w:rFonts w:ascii="Times New Roman" w:eastAsia="Times New Roman" w:hAnsi="Times New Roman" w:cs="Times New Roman"/>
                <w:iCs/>
                <w:sz w:val="24"/>
                <w:szCs w:val="24"/>
                <w:u w:val="single"/>
                <w:lang w:eastAsia="lv-LV"/>
              </w:rPr>
              <w:t xml:space="preserve"> iestāde</w:t>
            </w:r>
            <w:r w:rsidR="00963A9A">
              <w:rPr>
                <w:rFonts w:ascii="Times New Roman" w:eastAsia="Times New Roman" w:hAnsi="Times New Roman" w:cs="Times New Roman"/>
                <w:iCs/>
                <w:sz w:val="24"/>
                <w:szCs w:val="24"/>
                <w:u w:val="single"/>
                <w:lang w:eastAsia="lv-LV"/>
              </w:rPr>
              <w:t>i</w:t>
            </w:r>
            <w:r w:rsidR="0086785B">
              <w:rPr>
                <w:rFonts w:ascii="Times New Roman" w:eastAsia="Times New Roman" w:hAnsi="Times New Roman" w:cs="Times New Roman"/>
                <w:iCs/>
                <w:sz w:val="24"/>
                <w:szCs w:val="24"/>
                <w:u w:val="single"/>
                <w:lang w:eastAsia="lv-LV"/>
              </w:rPr>
              <w:t>:</w:t>
            </w:r>
          </w:p>
          <w:p w14:paraId="7D2A1EA6" w14:textId="77777777" w:rsidR="00852883" w:rsidRPr="006E703B" w:rsidRDefault="006E703B" w:rsidP="00946811">
            <w:pPr>
              <w:spacing w:after="0" w:line="240" w:lineRule="auto"/>
              <w:jc w:val="both"/>
              <w:rPr>
                <w:rFonts w:ascii="Times New Roman" w:eastAsia="Times New Roman" w:hAnsi="Times New Roman" w:cs="Times New Roman"/>
                <w:iCs/>
                <w:sz w:val="24"/>
                <w:szCs w:val="24"/>
                <w:lang w:eastAsia="lv-LV"/>
              </w:rPr>
            </w:pPr>
            <w:r w:rsidRPr="006E703B">
              <w:rPr>
                <w:rFonts w:ascii="Times New Roman" w:eastAsia="Times New Roman" w:hAnsi="Times New Roman" w:cs="Times New Roman"/>
                <w:iCs/>
                <w:sz w:val="24"/>
                <w:szCs w:val="24"/>
                <w:lang w:eastAsia="lv-LV"/>
              </w:rPr>
              <w:t>Līgumslēdzēja informēšana par konstatēto iespējamo neatbilstību.</w:t>
            </w:r>
          </w:p>
          <w:p w14:paraId="53E6C0F6" w14:textId="46DAD378" w:rsidR="006E703B" w:rsidRDefault="006E703B" w:rsidP="006E703B">
            <w:pPr>
              <w:spacing w:after="0" w:line="240" w:lineRule="auto"/>
              <w:jc w:val="both"/>
              <w:rPr>
                <w:rFonts w:ascii="Times New Roman" w:eastAsia="Times New Roman" w:hAnsi="Times New Roman" w:cs="Times New Roman"/>
                <w:i/>
                <w:iCs/>
                <w:sz w:val="24"/>
                <w:szCs w:val="24"/>
                <w:lang w:eastAsia="lv-LV"/>
              </w:rPr>
            </w:pPr>
            <w:r w:rsidRPr="00432851">
              <w:rPr>
                <w:rFonts w:ascii="Times New Roman" w:eastAsia="Times New Roman" w:hAnsi="Times New Roman" w:cs="Times New Roman"/>
                <w:iCs/>
                <w:sz w:val="24"/>
                <w:szCs w:val="24"/>
                <w:lang w:eastAsia="lv-LV"/>
              </w:rPr>
              <w:t xml:space="preserve">C = (f x l) x (n x b) = (12,5 x </w:t>
            </w:r>
            <w:r>
              <w:rPr>
                <w:rFonts w:ascii="Times New Roman" w:eastAsia="Times New Roman" w:hAnsi="Times New Roman" w:cs="Times New Roman"/>
                <w:iCs/>
                <w:sz w:val="24"/>
                <w:szCs w:val="24"/>
                <w:lang w:eastAsia="lv-LV"/>
              </w:rPr>
              <w:t>6</w:t>
            </w:r>
            <w:r w:rsidRPr="00432851">
              <w:rPr>
                <w:rFonts w:ascii="Times New Roman" w:eastAsia="Times New Roman" w:hAnsi="Times New Roman" w:cs="Times New Roman"/>
                <w:iCs/>
                <w:sz w:val="24"/>
                <w:szCs w:val="24"/>
                <w:lang w:eastAsia="lv-LV"/>
              </w:rPr>
              <w:t>) x (1 x 1</w:t>
            </w:r>
            <w:r w:rsidRPr="00432851">
              <w:rPr>
                <w:rFonts w:ascii="Times New Roman" w:eastAsia="Times New Roman" w:hAnsi="Times New Roman" w:cs="Times New Roman"/>
                <w:iCs/>
                <w:sz w:val="24"/>
                <w:szCs w:val="24"/>
                <w:vertAlign w:val="superscript"/>
                <w:lang w:eastAsia="lv-LV"/>
              </w:rPr>
              <w:t>1</w:t>
            </w:r>
            <w:r w:rsidRPr="00432851">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 75 </w:t>
            </w:r>
            <w:proofErr w:type="spellStart"/>
            <w:r w:rsidRPr="009F2FD4">
              <w:rPr>
                <w:rFonts w:ascii="Times New Roman" w:eastAsia="Times New Roman" w:hAnsi="Times New Roman" w:cs="Times New Roman"/>
                <w:i/>
                <w:iCs/>
                <w:sz w:val="24"/>
                <w:szCs w:val="24"/>
                <w:lang w:eastAsia="lv-LV"/>
              </w:rPr>
              <w:t>euro</w:t>
            </w:r>
            <w:proofErr w:type="spellEnd"/>
          </w:p>
          <w:p w14:paraId="5685848B" w14:textId="77777777" w:rsidR="006E703B" w:rsidRPr="009F2FD4" w:rsidRDefault="006E703B" w:rsidP="006E703B">
            <w:pPr>
              <w:spacing w:after="0" w:line="240" w:lineRule="auto"/>
              <w:jc w:val="both"/>
              <w:rPr>
                <w:rFonts w:ascii="Times New Roman" w:eastAsia="Times New Roman" w:hAnsi="Times New Roman" w:cs="Times New Roman"/>
                <w:b/>
                <w:i/>
                <w:iCs/>
                <w:sz w:val="24"/>
                <w:szCs w:val="24"/>
                <w:lang w:eastAsia="lv-LV"/>
              </w:rPr>
            </w:pPr>
          </w:p>
          <w:p w14:paraId="5B3AA6E8" w14:textId="77777777" w:rsidR="006E703B" w:rsidRDefault="006E703B" w:rsidP="006E703B">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vertAlign w:val="superscript"/>
                <w:lang w:eastAsia="lv-LV"/>
              </w:rPr>
              <w:t>1</w:t>
            </w:r>
            <w:r w:rsidRPr="00946811">
              <w:rPr>
                <w:rFonts w:ascii="Times New Roman" w:eastAsia="Times New Roman" w:hAnsi="Times New Roman" w:cs="Times New Roman"/>
                <w:iCs/>
                <w:sz w:val="24"/>
                <w:szCs w:val="24"/>
                <w:lang w:eastAsia="lv-LV"/>
              </w:rPr>
              <w:t xml:space="preserve">Rādītājs “cik bieži gada laikā projekts paredz informācijas sniegšanu” ir indikatīvs, jo uz </w:t>
            </w:r>
            <w:r>
              <w:rPr>
                <w:rFonts w:ascii="Times New Roman" w:eastAsia="Times New Roman" w:hAnsi="Times New Roman" w:cs="Times New Roman"/>
                <w:iCs/>
                <w:sz w:val="24"/>
                <w:szCs w:val="24"/>
                <w:lang w:eastAsia="lv-LV"/>
              </w:rPr>
              <w:t xml:space="preserve"> MK </w:t>
            </w:r>
            <w:r w:rsidR="00837BA5">
              <w:rPr>
                <w:rFonts w:ascii="Times New Roman" w:eastAsia="Times New Roman" w:hAnsi="Times New Roman" w:cs="Times New Roman"/>
                <w:iCs/>
                <w:sz w:val="24"/>
                <w:szCs w:val="24"/>
                <w:lang w:eastAsia="lv-LV"/>
              </w:rPr>
              <w:t>noteikumu projekta izstrādes</w:t>
            </w:r>
            <w:r w:rsidRPr="00946811">
              <w:rPr>
                <w:rFonts w:ascii="Times New Roman" w:eastAsia="Times New Roman" w:hAnsi="Times New Roman" w:cs="Times New Roman"/>
                <w:iCs/>
                <w:sz w:val="24"/>
                <w:szCs w:val="24"/>
                <w:lang w:eastAsia="lv-LV"/>
              </w:rPr>
              <w:t xml:space="preserve"> brīdi nav iespējams paredzēt </w:t>
            </w:r>
            <w:r>
              <w:rPr>
                <w:rFonts w:ascii="Times New Roman" w:eastAsia="Times New Roman" w:hAnsi="Times New Roman" w:cs="Times New Roman"/>
                <w:iCs/>
                <w:sz w:val="24"/>
                <w:szCs w:val="24"/>
                <w:lang w:eastAsia="lv-LV"/>
              </w:rPr>
              <w:t xml:space="preserve">cik būs </w:t>
            </w:r>
            <w:r w:rsidR="008A4C29">
              <w:rPr>
                <w:rFonts w:ascii="Times New Roman" w:eastAsia="Times New Roman" w:hAnsi="Times New Roman" w:cs="Times New Roman"/>
                <w:iCs/>
                <w:sz w:val="24"/>
                <w:szCs w:val="24"/>
                <w:lang w:eastAsia="lv-LV"/>
              </w:rPr>
              <w:t>konstatētas neatbilstības</w:t>
            </w:r>
            <w:r w:rsidRPr="00946811">
              <w:rPr>
                <w:rFonts w:ascii="Times New Roman" w:eastAsia="Times New Roman" w:hAnsi="Times New Roman" w:cs="Times New Roman"/>
                <w:iCs/>
                <w:sz w:val="24"/>
                <w:szCs w:val="24"/>
                <w:lang w:eastAsia="lv-LV"/>
              </w:rPr>
              <w:t xml:space="preserve">. Tādejādi administratīvās izmaksas aprēķinātas par vienu </w:t>
            </w:r>
            <w:r w:rsidR="008A4C29">
              <w:rPr>
                <w:rFonts w:ascii="Times New Roman" w:eastAsia="Times New Roman" w:hAnsi="Times New Roman" w:cs="Times New Roman"/>
                <w:iCs/>
                <w:sz w:val="24"/>
                <w:szCs w:val="24"/>
                <w:lang w:eastAsia="lv-LV"/>
              </w:rPr>
              <w:t>konstatēto neatbilstību</w:t>
            </w:r>
            <w:r w:rsidRPr="00946811">
              <w:rPr>
                <w:rFonts w:ascii="Times New Roman" w:eastAsia="Times New Roman" w:hAnsi="Times New Roman" w:cs="Times New Roman"/>
                <w:iCs/>
                <w:sz w:val="24"/>
                <w:szCs w:val="24"/>
                <w:lang w:eastAsia="lv-LV"/>
              </w:rPr>
              <w:t>.</w:t>
            </w:r>
          </w:p>
          <w:p w14:paraId="7421E706" w14:textId="77777777" w:rsidR="003A41A0" w:rsidRDefault="003A41A0" w:rsidP="006E703B">
            <w:pPr>
              <w:spacing w:after="0" w:line="240" w:lineRule="auto"/>
              <w:jc w:val="both"/>
              <w:rPr>
                <w:rFonts w:ascii="Times New Roman" w:eastAsia="Times New Roman" w:hAnsi="Times New Roman" w:cs="Times New Roman"/>
                <w:iCs/>
                <w:sz w:val="24"/>
                <w:szCs w:val="24"/>
                <w:lang w:eastAsia="lv-LV"/>
              </w:rPr>
            </w:pPr>
          </w:p>
          <w:p w14:paraId="53A8BBBA" w14:textId="77777777" w:rsidR="003A41A0" w:rsidRDefault="003A41A0" w:rsidP="006E703B">
            <w:pPr>
              <w:spacing w:after="0" w:line="240" w:lineRule="auto"/>
              <w:jc w:val="both"/>
              <w:rPr>
                <w:rFonts w:ascii="Times New Roman" w:eastAsia="Times New Roman" w:hAnsi="Times New Roman" w:cs="Times New Roman"/>
                <w:iCs/>
                <w:sz w:val="24"/>
                <w:szCs w:val="24"/>
                <w:lang w:eastAsia="lv-LV"/>
              </w:rPr>
            </w:pPr>
            <w:r w:rsidRPr="003A41A0">
              <w:rPr>
                <w:rFonts w:ascii="Times New Roman" w:eastAsia="Times New Roman" w:hAnsi="Times New Roman" w:cs="Times New Roman"/>
                <w:iCs/>
                <w:sz w:val="24"/>
                <w:szCs w:val="24"/>
                <w:lang w:eastAsia="lv-LV"/>
              </w:rPr>
              <w:t>Ziņošana par konstatētajām neatbilstībām donorvalstīm, dokumentu kopiju nosūtīšana līgumslēdzējam, programmas apsaimniekotājam (ja tas nav līgumslēdzējs), revīzijas iestādei un sertifikācijas iestādei.</w:t>
            </w:r>
          </w:p>
          <w:p w14:paraId="0B36B3CD" w14:textId="53EF759D" w:rsidR="003A41A0" w:rsidRDefault="003A41A0" w:rsidP="003A41A0">
            <w:pPr>
              <w:spacing w:after="0" w:line="240" w:lineRule="auto"/>
              <w:jc w:val="both"/>
              <w:rPr>
                <w:rFonts w:ascii="Times New Roman" w:eastAsia="Times New Roman" w:hAnsi="Times New Roman" w:cs="Times New Roman"/>
                <w:i/>
                <w:iCs/>
                <w:sz w:val="24"/>
                <w:szCs w:val="24"/>
                <w:lang w:eastAsia="lv-LV"/>
              </w:rPr>
            </w:pPr>
            <w:r w:rsidRPr="00432851">
              <w:rPr>
                <w:rFonts w:ascii="Times New Roman" w:eastAsia="Times New Roman" w:hAnsi="Times New Roman" w:cs="Times New Roman"/>
                <w:iCs/>
                <w:sz w:val="24"/>
                <w:szCs w:val="24"/>
                <w:lang w:eastAsia="lv-LV"/>
              </w:rPr>
              <w:t xml:space="preserve">C = (f x l) x (n x b) = (12,5 x </w:t>
            </w:r>
            <w:r>
              <w:rPr>
                <w:rFonts w:ascii="Times New Roman" w:eastAsia="Times New Roman" w:hAnsi="Times New Roman" w:cs="Times New Roman"/>
                <w:iCs/>
                <w:sz w:val="24"/>
                <w:szCs w:val="24"/>
                <w:lang w:eastAsia="lv-LV"/>
              </w:rPr>
              <w:t>8</w:t>
            </w:r>
            <w:r w:rsidRPr="00432851">
              <w:rPr>
                <w:rFonts w:ascii="Times New Roman" w:eastAsia="Times New Roman" w:hAnsi="Times New Roman" w:cs="Times New Roman"/>
                <w:iCs/>
                <w:sz w:val="24"/>
                <w:szCs w:val="24"/>
                <w:lang w:eastAsia="lv-LV"/>
              </w:rPr>
              <w:t>) x (1 x 1</w:t>
            </w:r>
            <w:r w:rsidRPr="00432851">
              <w:rPr>
                <w:rFonts w:ascii="Times New Roman" w:eastAsia="Times New Roman" w:hAnsi="Times New Roman" w:cs="Times New Roman"/>
                <w:iCs/>
                <w:sz w:val="24"/>
                <w:szCs w:val="24"/>
                <w:vertAlign w:val="superscript"/>
                <w:lang w:eastAsia="lv-LV"/>
              </w:rPr>
              <w:t>1</w:t>
            </w:r>
            <w:r w:rsidRPr="00432851">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 100 </w:t>
            </w:r>
            <w:proofErr w:type="spellStart"/>
            <w:r w:rsidRPr="009F2FD4">
              <w:rPr>
                <w:rFonts w:ascii="Times New Roman" w:eastAsia="Times New Roman" w:hAnsi="Times New Roman" w:cs="Times New Roman"/>
                <w:i/>
                <w:iCs/>
                <w:sz w:val="24"/>
                <w:szCs w:val="24"/>
                <w:lang w:eastAsia="lv-LV"/>
              </w:rPr>
              <w:t>euro</w:t>
            </w:r>
            <w:proofErr w:type="spellEnd"/>
          </w:p>
          <w:p w14:paraId="4C9C8229" w14:textId="77777777" w:rsidR="00357919" w:rsidRDefault="00357919" w:rsidP="003A41A0">
            <w:pPr>
              <w:spacing w:after="0" w:line="240" w:lineRule="auto"/>
              <w:jc w:val="both"/>
              <w:rPr>
                <w:rFonts w:ascii="Times New Roman" w:eastAsia="Times New Roman" w:hAnsi="Times New Roman" w:cs="Times New Roman"/>
                <w:i/>
                <w:iCs/>
                <w:sz w:val="24"/>
                <w:szCs w:val="24"/>
                <w:lang w:eastAsia="lv-LV"/>
              </w:rPr>
            </w:pPr>
          </w:p>
          <w:p w14:paraId="2B3A2BB3" w14:textId="77777777" w:rsidR="00357919" w:rsidRDefault="00357919" w:rsidP="00357919">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vertAlign w:val="superscript"/>
                <w:lang w:eastAsia="lv-LV"/>
              </w:rPr>
              <w:t>1</w:t>
            </w:r>
            <w:r w:rsidRPr="00946811">
              <w:rPr>
                <w:rFonts w:ascii="Times New Roman" w:eastAsia="Times New Roman" w:hAnsi="Times New Roman" w:cs="Times New Roman"/>
                <w:iCs/>
                <w:sz w:val="24"/>
                <w:szCs w:val="24"/>
                <w:lang w:eastAsia="lv-LV"/>
              </w:rPr>
              <w:t xml:space="preserve">Rādītājs “cik bieži gada laikā projekts paredz informācijas sniegšanu” ir indikatīvs, jo uz </w:t>
            </w:r>
            <w:r>
              <w:rPr>
                <w:rFonts w:ascii="Times New Roman" w:eastAsia="Times New Roman" w:hAnsi="Times New Roman" w:cs="Times New Roman"/>
                <w:iCs/>
                <w:sz w:val="24"/>
                <w:szCs w:val="24"/>
                <w:lang w:eastAsia="lv-LV"/>
              </w:rPr>
              <w:t xml:space="preserve"> MK </w:t>
            </w:r>
            <w:r w:rsidRPr="00946811">
              <w:rPr>
                <w:rFonts w:ascii="Times New Roman" w:eastAsia="Times New Roman" w:hAnsi="Times New Roman" w:cs="Times New Roman"/>
                <w:iCs/>
                <w:sz w:val="24"/>
                <w:szCs w:val="24"/>
                <w:lang w:eastAsia="lv-LV"/>
              </w:rPr>
              <w:t>noteikumu projekta izstrād</w:t>
            </w:r>
            <w:r w:rsidR="00D32F24">
              <w:rPr>
                <w:rFonts w:ascii="Times New Roman" w:eastAsia="Times New Roman" w:hAnsi="Times New Roman" w:cs="Times New Roman"/>
                <w:iCs/>
                <w:sz w:val="24"/>
                <w:szCs w:val="24"/>
                <w:lang w:eastAsia="lv-LV"/>
              </w:rPr>
              <w:t>es</w:t>
            </w:r>
            <w:r w:rsidRPr="00946811">
              <w:rPr>
                <w:rFonts w:ascii="Times New Roman" w:eastAsia="Times New Roman" w:hAnsi="Times New Roman" w:cs="Times New Roman"/>
                <w:iCs/>
                <w:sz w:val="24"/>
                <w:szCs w:val="24"/>
                <w:lang w:eastAsia="lv-LV"/>
              </w:rPr>
              <w:t xml:space="preserve"> brīdi nav iespējams paredzēt </w:t>
            </w:r>
            <w:r>
              <w:rPr>
                <w:rFonts w:ascii="Times New Roman" w:eastAsia="Times New Roman" w:hAnsi="Times New Roman" w:cs="Times New Roman"/>
                <w:iCs/>
                <w:sz w:val="24"/>
                <w:szCs w:val="24"/>
                <w:lang w:eastAsia="lv-LV"/>
              </w:rPr>
              <w:t>cik būs konstatētas neatbilstības</w:t>
            </w:r>
            <w:r w:rsidRPr="00946811">
              <w:rPr>
                <w:rFonts w:ascii="Times New Roman" w:eastAsia="Times New Roman" w:hAnsi="Times New Roman" w:cs="Times New Roman"/>
                <w:iCs/>
                <w:sz w:val="24"/>
                <w:szCs w:val="24"/>
                <w:lang w:eastAsia="lv-LV"/>
              </w:rPr>
              <w:t xml:space="preserve">. Tādejādi administratīvās izmaksas aprēķinātas par vienu </w:t>
            </w:r>
            <w:r>
              <w:rPr>
                <w:rFonts w:ascii="Times New Roman" w:eastAsia="Times New Roman" w:hAnsi="Times New Roman" w:cs="Times New Roman"/>
                <w:iCs/>
                <w:sz w:val="24"/>
                <w:szCs w:val="24"/>
                <w:lang w:eastAsia="lv-LV"/>
              </w:rPr>
              <w:t>konstatēto neatbilstību</w:t>
            </w:r>
            <w:r w:rsidRPr="00946811">
              <w:rPr>
                <w:rFonts w:ascii="Times New Roman" w:eastAsia="Times New Roman" w:hAnsi="Times New Roman" w:cs="Times New Roman"/>
                <w:iCs/>
                <w:sz w:val="24"/>
                <w:szCs w:val="24"/>
                <w:lang w:eastAsia="lv-LV"/>
              </w:rPr>
              <w:t>.</w:t>
            </w:r>
          </w:p>
          <w:p w14:paraId="71AB2C78" w14:textId="77777777" w:rsidR="003A41A0" w:rsidRPr="00DA423F" w:rsidRDefault="003A41A0" w:rsidP="003A41A0">
            <w:pPr>
              <w:spacing w:after="0" w:line="240" w:lineRule="auto"/>
              <w:jc w:val="both"/>
              <w:rPr>
                <w:rFonts w:ascii="Times New Roman" w:eastAsia="Times New Roman" w:hAnsi="Times New Roman" w:cs="Times New Roman"/>
                <w:iCs/>
                <w:sz w:val="24"/>
                <w:szCs w:val="24"/>
                <w:u w:val="single"/>
                <w:lang w:eastAsia="lv-LV"/>
              </w:rPr>
            </w:pPr>
          </w:p>
          <w:p w14:paraId="4ED5EB82" w14:textId="5E8749DB" w:rsidR="00AD07D9" w:rsidRPr="00DA423F" w:rsidRDefault="00AD07D9" w:rsidP="003A41A0">
            <w:pPr>
              <w:spacing w:after="0" w:line="240" w:lineRule="auto"/>
              <w:jc w:val="both"/>
              <w:rPr>
                <w:rFonts w:ascii="Times New Roman" w:eastAsia="Times New Roman" w:hAnsi="Times New Roman" w:cs="Times New Roman"/>
                <w:iCs/>
                <w:sz w:val="24"/>
                <w:szCs w:val="24"/>
                <w:u w:val="single"/>
                <w:lang w:eastAsia="lv-LV"/>
              </w:rPr>
            </w:pPr>
            <w:r w:rsidRPr="00DA423F">
              <w:rPr>
                <w:rFonts w:ascii="Times New Roman" w:eastAsia="Times New Roman" w:hAnsi="Times New Roman" w:cs="Times New Roman"/>
                <w:iCs/>
                <w:sz w:val="24"/>
                <w:szCs w:val="24"/>
                <w:u w:val="single"/>
                <w:lang w:eastAsia="lv-LV"/>
              </w:rPr>
              <w:t>Finanšu ministrija</w:t>
            </w:r>
            <w:r w:rsidR="00C12114">
              <w:rPr>
                <w:rFonts w:ascii="Times New Roman" w:eastAsia="Times New Roman" w:hAnsi="Times New Roman" w:cs="Times New Roman"/>
                <w:iCs/>
                <w:sz w:val="24"/>
                <w:szCs w:val="24"/>
                <w:u w:val="single"/>
                <w:lang w:eastAsia="lv-LV"/>
              </w:rPr>
              <w:t>i</w:t>
            </w:r>
            <w:r w:rsidR="0086785B">
              <w:rPr>
                <w:rFonts w:ascii="Times New Roman" w:eastAsia="Times New Roman" w:hAnsi="Times New Roman" w:cs="Times New Roman"/>
                <w:iCs/>
                <w:sz w:val="24"/>
                <w:szCs w:val="24"/>
                <w:u w:val="single"/>
                <w:lang w:eastAsia="lv-LV"/>
              </w:rPr>
              <w:t>:</w:t>
            </w:r>
          </w:p>
          <w:p w14:paraId="7FB8B410" w14:textId="77777777" w:rsidR="00AD07D9" w:rsidRPr="00AD07D9" w:rsidRDefault="00AD07D9" w:rsidP="00AD07D9">
            <w:pPr>
              <w:spacing w:after="0" w:line="240" w:lineRule="auto"/>
              <w:jc w:val="both"/>
              <w:rPr>
                <w:rFonts w:ascii="Times New Roman" w:eastAsia="Times New Roman" w:hAnsi="Times New Roman" w:cs="Times New Roman"/>
                <w:iCs/>
                <w:sz w:val="24"/>
                <w:szCs w:val="24"/>
                <w:lang w:eastAsia="lv-LV"/>
              </w:rPr>
            </w:pPr>
            <w:r w:rsidRPr="00AD07D9">
              <w:rPr>
                <w:rFonts w:ascii="Times New Roman" w:eastAsia="Times New Roman" w:hAnsi="Times New Roman" w:cs="Times New Roman"/>
                <w:iCs/>
                <w:sz w:val="24"/>
                <w:szCs w:val="24"/>
                <w:lang w:eastAsia="lv-LV"/>
              </w:rPr>
              <w:t>Ministru kabineta informēšana par neatbilstoši veikto izdevumu ieturēšan</w:t>
            </w:r>
            <w:r>
              <w:rPr>
                <w:rFonts w:ascii="Times New Roman" w:eastAsia="Times New Roman" w:hAnsi="Times New Roman" w:cs="Times New Roman"/>
                <w:iCs/>
                <w:sz w:val="24"/>
                <w:szCs w:val="24"/>
                <w:lang w:eastAsia="lv-LV"/>
              </w:rPr>
              <w:t>u, atgūšanu, finanšu korekciju piemērošanu</w:t>
            </w:r>
          </w:p>
          <w:p w14:paraId="6BE0C1D8" w14:textId="77777777" w:rsidR="001B180B" w:rsidRDefault="00CD6F7A" w:rsidP="00AE5B70">
            <w:pPr>
              <w:spacing w:after="0" w:line="240" w:lineRule="auto"/>
              <w:jc w:val="both"/>
              <w:rPr>
                <w:rFonts w:ascii="Times New Roman" w:eastAsia="Times New Roman" w:hAnsi="Times New Roman" w:cs="Times New Roman"/>
                <w:i/>
                <w:iCs/>
                <w:sz w:val="24"/>
                <w:szCs w:val="24"/>
                <w:lang w:eastAsia="lv-LV"/>
              </w:rPr>
            </w:pPr>
            <w:r w:rsidRPr="00432851">
              <w:rPr>
                <w:rFonts w:ascii="Times New Roman" w:eastAsia="Times New Roman" w:hAnsi="Times New Roman" w:cs="Times New Roman"/>
                <w:iCs/>
                <w:sz w:val="24"/>
                <w:szCs w:val="24"/>
                <w:lang w:eastAsia="lv-LV"/>
              </w:rPr>
              <w:t xml:space="preserve">C = (f x l) x (n x b) = (12,5 x </w:t>
            </w:r>
            <w:r w:rsidR="00AE5B70">
              <w:rPr>
                <w:rFonts w:ascii="Times New Roman" w:eastAsia="Times New Roman" w:hAnsi="Times New Roman" w:cs="Times New Roman"/>
                <w:iCs/>
                <w:sz w:val="24"/>
                <w:szCs w:val="24"/>
                <w:lang w:eastAsia="lv-LV"/>
              </w:rPr>
              <w:t>2</w:t>
            </w:r>
            <w:r>
              <w:rPr>
                <w:rFonts w:ascii="Times New Roman" w:eastAsia="Times New Roman" w:hAnsi="Times New Roman" w:cs="Times New Roman"/>
                <w:iCs/>
                <w:sz w:val="24"/>
                <w:szCs w:val="24"/>
                <w:lang w:eastAsia="lv-LV"/>
              </w:rPr>
              <w:t>) x (1 x 2</w:t>
            </w:r>
            <w:r w:rsidRPr="00432851">
              <w:rPr>
                <w:rFonts w:ascii="Times New Roman" w:eastAsia="Times New Roman" w:hAnsi="Times New Roman" w:cs="Times New Roman"/>
                <w:iCs/>
                <w:sz w:val="24"/>
                <w:szCs w:val="24"/>
                <w:lang w:eastAsia="lv-LV"/>
              </w:rPr>
              <w:t>)</w:t>
            </w:r>
            <w:r w:rsidR="00AE5B70">
              <w:rPr>
                <w:rFonts w:ascii="Times New Roman" w:eastAsia="Times New Roman" w:hAnsi="Times New Roman" w:cs="Times New Roman"/>
                <w:iCs/>
                <w:sz w:val="24"/>
                <w:szCs w:val="24"/>
                <w:lang w:eastAsia="lv-LV"/>
              </w:rPr>
              <w:t xml:space="preserve"> = 50 </w:t>
            </w:r>
            <w:proofErr w:type="spellStart"/>
            <w:r w:rsidR="00AE5B70" w:rsidRPr="00AE5B70">
              <w:rPr>
                <w:rFonts w:ascii="Times New Roman" w:eastAsia="Times New Roman" w:hAnsi="Times New Roman" w:cs="Times New Roman"/>
                <w:i/>
                <w:iCs/>
                <w:sz w:val="24"/>
                <w:szCs w:val="24"/>
                <w:lang w:eastAsia="lv-LV"/>
              </w:rPr>
              <w:t>euro</w:t>
            </w:r>
            <w:proofErr w:type="spellEnd"/>
          </w:p>
          <w:p w14:paraId="28797B60" w14:textId="77777777" w:rsidR="001B180B" w:rsidRPr="001B180B" w:rsidRDefault="001B180B" w:rsidP="00AE5B70">
            <w:pPr>
              <w:spacing w:after="0" w:line="240" w:lineRule="auto"/>
              <w:jc w:val="both"/>
              <w:rPr>
                <w:rFonts w:ascii="Times New Roman" w:eastAsia="Times New Roman" w:hAnsi="Times New Roman" w:cs="Times New Roman"/>
                <w:iCs/>
                <w:sz w:val="24"/>
                <w:szCs w:val="24"/>
                <w:u w:val="single"/>
                <w:lang w:eastAsia="lv-LV"/>
              </w:rPr>
            </w:pPr>
          </w:p>
          <w:p w14:paraId="577EC7BF" w14:textId="2A978591" w:rsidR="001B180B" w:rsidRPr="001B180B" w:rsidRDefault="001B180B" w:rsidP="00AE5B70">
            <w:pPr>
              <w:spacing w:after="0" w:line="240" w:lineRule="auto"/>
              <w:jc w:val="both"/>
              <w:rPr>
                <w:rFonts w:ascii="Times New Roman" w:eastAsia="Times New Roman" w:hAnsi="Times New Roman" w:cs="Times New Roman"/>
                <w:iCs/>
                <w:sz w:val="24"/>
                <w:szCs w:val="24"/>
                <w:u w:val="single"/>
                <w:lang w:eastAsia="lv-LV"/>
              </w:rPr>
            </w:pPr>
            <w:r w:rsidRPr="001B180B">
              <w:rPr>
                <w:rFonts w:ascii="Times New Roman" w:eastAsia="Times New Roman" w:hAnsi="Times New Roman" w:cs="Times New Roman"/>
                <w:iCs/>
                <w:sz w:val="24"/>
                <w:szCs w:val="24"/>
                <w:u w:val="single"/>
                <w:lang w:eastAsia="lv-LV"/>
              </w:rPr>
              <w:t xml:space="preserve">Programmas </w:t>
            </w:r>
            <w:proofErr w:type="spellStart"/>
            <w:r w:rsidRPr="001B180B">
              <w:rPr>
                <w:rFonts w:ascii="Times New Roman" w:eastAsia="Times New Roman" w:hAnsi="Times New Roman" w:cs="Times New Roman"/>
                <w:iCs/>
                <w:sz w:val="24"/>
                <w:szCs w:val="24"/>
                <w:u w:val="single"/>
                <w:lang w:eastAsia="lv-LV"/>
              </w:rPr>
              <w:t>apsaimniekot</w:t>
            </w:r>
            <w:r w:rsidR="00632829">
              <w:rPr>
                <w:rFonts w:ascii="Times New Roman" w:eastAsia="Times New Roman" w:hAnsi="Times New Roman" w:cs="Times New Roman"/>
                <w:iCs/>
                <w:sz w:val="24"/>
                <w:szCs w:val="24"/>
                <w:u w:val="single"/>
                <w:lang w:eastAsia="lv-LV"/>
              </w:rPr>
              <w:t>ājiem</w:t>
            </w:r>
            <w:proofErr w:type="spellEnd"/>
            <w:r w:rsidRPr="001B180B">
              <w:rPr>
                <w:rFonts w:ascii="Times New Roman" w:eastAsia="Times New Roman" w:hAnsi="Times New Roman" w:cs="Times New Roman"/>
                <w:iCs/>
                <w:sz w:val="24"/>
                <w:szCs w:val="24"/>
                <w:u w:val="single"/>
                <w:lang w:eastAsia="lv-LV"/>
              </w:rPr>
              <w:t xml:space="preserve"> vai aģent</w:t>
            </w:r>
            <w:r w:rsidR="00632829">
              <w:rPr>
                <w:rFonts w:ascii="Times New Roman" w:eastAsia="Times New Roman" w:hAnsi="Times New Roman" w:cs="Times New Roman"/>
                <w:iCs/>
                <w:sz w:val="24"/>
                <w:szCs w:val="24"/>
                <w:u w:val="single"/>
                <w:lang w:eastAsia="lv-LV"/>
              </w:rPr>
              <w:t>ūrai</w:t>
            </w:r>
            <w:r w:rsidR="0086785B">
              <w:rPr>
                <w:rFonts w:ascii="Times New Roman" w:eastAsia="Times New Roman" w:hAnsi="Times New Roman" w:cs="Times New Roman"/>
                <w:iCs/>
                <w:sz w:val="24"/>
                <w:szCs w:val="24"/>
                <w:u w:val="single"/>
                <w:lang w:eastAsia="lv-LV"/>
              </w:rPr>
              <w:t>:</w:t>
            </w:r>
          </w:p>
          <w:p w14:paraId="35C1DB3B" w14:textId="77777777" w:rsidR="00852883" w:rsidRPr="002F4881" w:rsidRDefault="002F4881" w:rsidP="00AE5B70">
            <w:pPr>
              <w:spacing w:after="0" w:line="240" w:lineRule="auto"/>
              <w:jc w:val="both"/>
              <w:rPr>
                <w:rFonts w:ascii="Times New Roman" w:eastAsia="Times New Roman" w:hAnsi="Times New Roman" w:cs="Times New Roman"/>
                <w:iCs/>
                <w:sz w:val="24"/>
                <w:szCs w:val="24"/>
                <w:lang w:eastAsia="lv-LV"/>
              </w:rPr>
            </w:pPr>
            <w:r w:rsidRPr="002F4881">
              <w:rPr>
                <w:rFonts w:ascii="Times New Roman" w:hAnsi="Times New Roman" w:cs="Times New Roman"/>
                <w:sz w:val="24"/>
                <w:szCs w:val="24"/>
              </w:rPr>
              <w:t xml:space="preserve">Tūlītēja ziņojuma par iespējamu vai konstatētu neatbilstību projektā iesniegšana  </w:t>
            </w:r>
            <w:r>
              <w:rPr>
                <w:rFonts w:ascii="Times New Roman" w:hAnsi="Times New Roman" w:cs="Times New Roman"/>
                <w:sz w:val="24"/>
                <w:szCs w:val="24"/>
              </w:rPr>
              <w:t>vadošajā iestādē.</w:t>
            </w:r>
          </w:p>
          <w:p w14:paraId="69042F09" w14:textId="77777777" w:rsidR="009F3A43" w:rsidRPr="009F3A43" w:rsidRDefault="009F3A43" w:rsidP="009F3A43">
            <w:pPr>
              <w:rPr>
                <w:rFonts w:ascii="Times New Roman" w:eastAsia="Times New Roman" w:hAnsi="Times New Roman" w:cs="Times New Roman"/>
                <w:iCs/>
                <w:sz w:val="24"/>
                <w:szCs w:val="24"/>
                <w:lang w:eastAsia="lv-LV"/>
              </w:rPr>
            </w:pPr>
            <w:r w:rsidRPr="009F3A43">
              <w:rPr>
                <w:rFonts w:ascii="Times New Roman" w:eastAsia="Times New Roman" w:hAnsi="Times New Roman" w:cs="Times New Roman"/>
                <w:iCs/>
                <w:sz w:val="24"/>
                <w:szCs w:val="24"/>
                <w:lang w:eastAsia="lv-LV"/>
              </w:rPr>
              <w:t>C = (f x l) x (n x b) = (12,</w:t>
            </w:r>
            <w:r>
              <w:rPr>
                <w:rFonts w:ascii="Times New Roman" w:eastAsia="Times New Roman" w:hAnsi="Times New Roman" w:cs="Times New Roman"/>
                <w:iCs/>
                <w:sz w:val="24"/>
                <w:szCs w:val="24"/>
                <w:lang w:eastAsia="lv-LV"/>
              </w:rPr>
              <w:t>24</w:t>
            </w:r>
            <w:r w:rsidRPr="009F3A43">
              <w:rPr>
                <w:rFonts w:ascii="Times New Roman" w:eastAsia="Times New Roman" w:hAnsi="Times New Roman" w:cs="Times New Roman"/>
                <w:iCs/>
                <w:sz w:val="24"/>
                <w:szCs w:val="24"/>
                <w:lang w:eastAsia="lv-LV"/>
              </w:rPr>
              <w:t xml:space="preserve"> x </w:t>
            </w:r>
            <w:r>
              <w:rPr>
                <w:rFonts w:ascii="Times New Roman" w:eastAsia="Times New Roman" w:hAnsi="Times New Roman" w:cs="Times New Roman"/>
                <w:iCs/>
                <w:sz w:val="24"/>
                <w:szCs w:val="24"/>
                <w:lang w:eastAsia="lv-LV"/>
              </w:rPr>
              <w:t>25,3</w:t>
            </w:r>
            <w:r w:rsidRPr="009F3A43">
              <w:rPr>
                <w:rFonts w:ascii="Times New Roman" w:eastAsia="Times New Roman" w:hAnsi="Times New Roman" w:cs="Times New Roman"/>
                <w:iCs/>
                <w:sz w:val="24"/>
                <w:szCs w:val="24"/>
                <w:lang w:eastAsia="lv-LV"/>
              </w:rPr>
              <w:t>) x (</w:t>
            </w:r>
            <w:r>
              <w:rPr>
                <w:rFonts w:ascii="Times New Roman" w:eastAsia="Times New Roman" w:hAnsi="Times New Roman" w:cs="Times New Roman"/>
                <w:iCs/>
                <w:sz w:val="24"/>
                <w:szCs w:val="24"/>
                <w:lang w:eastAsia="lv-LV"/>
              </w:rPr>
              <w:t>5</w:t>
            </w:r>
            <w:r w:rsidRPr="009F3A43">
              <w:rPr>
                <w:rFonts w:ascii="Times New Roman" w:eastAsia="Times New Roman" w:hAnsi="Times New Roman" w:cs="Times New Roman"/>
                <w:iCs/>
                <w:sz w:val="24"/>
                <w:szCs w:val="24"/>
                <w:lang w:eastAsia="lv-LV"/>
              </w:rPr>
              <w:t xml:space="preserve"> x </w:t>
            </w:r>
            <w:r>
              <w:rPr>
                <w:rFonts w:ascii="Times New Roman" w:eastAsia="Times New Roman" w:hAnsi="Times New Roman" w:cs="Times New Roman"/>
                <w:iCs/>
                <w:sz w:val="24"/>
                <w:szCs w:val="24"/>
                <w:lang w:eastAsia="lv-LV"/>
              </w:rPr>
              <w:t>1</w:t>
            </w:r>
            <w:r w:rsidRPr="009F3A43">
              <w:rPr>
                <w:rFonts w:ascii="Times New Roman" w:eastAsia="Times New Roman" w:hAnsi="Times New Roman" w:cs="Times New Roman"/>
                <w:iCs/>
                <w:sz w:val="24"/>
                <w:szCs w:val="24"/>
                <w:vertAlign w:val="superscript"/>
                <w:lang w:eastAsia="lv-LV"/>
              </w:rPr>
              <w:t>1</w:t>
            </w:r>
            <w:r w:rsidRPr="009F3A43">
              <w:rPr>
                <w:rFonts w:ascii="Times New Roman" w:eastAsia="Times New Roman" w:hAnsi="Times New Roman" w:cs="Times New Roman"/>
                <w:iCs/>
                <w:sz w:val="24"/>
                <w:szCs w:val="24"/>
                <w:lang w:eastAsia="lv-LV"/>
              </w:rPr>
              <w:t xml:space="preserve">) = 50 </w:t>
            </w:r>
            <w:proofErr w:type="spellStart"/>
            <w:r w:rsidRPr="00CB3288">
              <w:rPr>
                <w:rFonts w:ascii="Times New Roman" w:eastAsia="Times New Roman" w:hAnsi="Times New Roman" w:cs="Times New Roman"/>
                <w:i/>
                <w:iCs/>
                <w:sz w:val="24"/>
                <w:szCs w:val="24"/>
                <w:lang w:eastAsia="lv-LV"/>
              </w:rPr>
              <w:t>euro</w:t>
            </w:r>
            <w:proofErr w:type="spellEnd"/>
          </w:p>
          <w:p w14:paraId="608D6CD8" w14:textId="247FEBC4" w:rsidR="00CB3288" w:rsidRDefault="00CB3288" w:rsidP="00CB3288">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vertAlign w:val="superscript"/>
                <w:lang w:eastAsia="lv-LV"/>
              </w:rPr>
              <w:lastRenderedPageBreak/>
              <w:t>1</w:t>
            </w:r>
            <w:r w:rsidRPr="00946811">
              <w:rPr>
                <w:rFonts w:ascii="Times New Roman" w:eastAsia="Times New Roman" w:hAnsi="Times New Roman" w:cs="Times New Roman"/>
                <w:iCs/>
                <w:sz w:val="24"/>
                <w:szCs w:val="24"/>
                <w:lang w:eastAsia="lv-LV"/>
              </w:rPr>
              <w:t xml:space="preserve">Rādītājs “cik bieži gada laikā projekts paredz informācijas sniegšanu” ir indikatīvs, jo uz </w:t>
            </w:r>
            <w:r>
              <w:rPr>
                <w:rFonts w:ascii="Times New Roman" w:eastAsia="Times New Roman" w:hAnsi="Times New Roman" w:cs="Times New Roman"/>
                <w:iCs/>
                <w:sz w:val="24"/>
                <w:szCs w:val="24"/>
                <w:lang w:eastAsia="lv-LV"/>
              </w:rPr>
              <w:t xml:space="preserve">MK </w:t>
            </w:r>
            <w:r w:rsidRPr="00946811">
              <w:rPr>
                <w:rFonts w:ascii="Times New Roman" w:eastAsia="Times New Roman" w:hAnsi="Times New Roman" w:cs="Times New Roman"/>
                <w:iCs/>
                <w:sz w:val="24"/>
                <w:szCs w:val="24"/>
                <w:lang w:eastAsia="lv-LV"/>
              </w:rPr>
              <w:t>noteikumu projekta izstrād</w:t>
            </w:r>
            <w:r w:rsidR="005D4F48">
              <w:rPr>
                <w:rFonts w:ascii="Times New Roman" w:eastAsia="Times New Roman" w:hAnsi="Times New Roman" w:cs="Times New Roman"/>
                <w:iCs/>
                <w:sz w:val="24"/>
                <w:szCs w:val="24"/>
                <w:lang w:eastAsia="lv-LV"/>
              </w:rPr>
              <w:t>es</w:t>
            </w:r>
            <w:r w:rsidRPr="00946811">
              <w:rPr>
                <w:rFonts w:ascii="Times New Roman" w:eastAsia="Times New Roman" w:hAnsi="Times New Roman" w:cs="Times New Roman"/>
                <w:iCs/>
                <w:sz w:val="24"/>
                <w:szCs w:val="24"/>
                <w:lang w:eastAsia="lv-LV"/>
              </w:rPr>
              <w:t xml:space="preserve"> brīdi nav iespējams paredzēt </w:t>
            </w:r>
            <w:r>
              <w:rPr>
                <w:rFonts w:ascii="Times New Roman" w:eastAsia="Times New Roman" w:hAnsi="Times New Roman" w:cs="Times New Roman"/>
                <w:iCs/>
                <w:sz w:val="24"/>
                <w:szCs w:val="24"/>
                <w:lang w:eastAsia="lv-LV"/>
              </w:rPr>
              <w:t xml:space="preserve">cik būs konstatētas neatbilstības vai iespējamas </w:t>
            </w:r>
            <w:r w:rsidR="008F3600">
              <w:rPr>
                <w:rFonts w:ascii="Times New Roman" w:eastAsia="Times New Roman" w:hAnsi="Times New Roman" w:cs="Times New Roman"/>
                <w:iCs/>
                <w:sz w:val="24"/>
                <w:szCs w:val="24"/>
                <w:lang w:eastAsia="lv-LV"/>
              </w:rPr>
              <w:t>neatbilstības</w:t>
            </w:r>
            <w:r w:rsidRPr="00946811">
              <w:rPr>
                <w:rFonts w:ascii="Times New Roman" w:eastAsia="Times New Roman" w:hAnsi="Times New Roman" w:cs="Times New Roman"/>
                <w:iCs/>
                <w:sz w:val="24"/>
                <w:szCs w:val="24"/>
                <w:lang w:eastAsia="lv-LV"/>
              </w:rPr>
              <w:t xml:space="preserve">. Tādejādi administratīvās izmaksas aprēķinātas par vienu </w:t>
            </w:r>
            <w:r>
              <w:rPr>
                <w:rFonts w:ascii="Times New Roman" w:eastAsia="Times New Roman" w:hAnsi="Times New Roman" w:cs="Times New Roman"/>
                <w:iCs/>
                <w:sz w:val="24"/>
                <w:szCs w:val="24"/>
                <w:lang w:eastAsia="lv-LV"/>
              </w:rPr>
              <w:t>tūlītēju ziņojumu</w:t>
            </w:r>
            <w:r w:rsidRPr="00946811">
              <w:rPr>
                <w:rFonts w:ascii="Times New Roman" w:eastAsia="Times New Roman" w:hAnsi="Times New Roman" w:cs="Times New Roman"/>
                <w:iCs/>
                <w:sz w:val="24"/>
                <w:szCs w:val="24"/>
                <w:lang w:eastAsia="lv-LV"/>
              </w:rPr>
              <w:t>.</w:t>
            </w:r>
          </w:p>
          <w:p w14:paraId="2C958EFC" w14:textId="77777777" w:rsidR="005C1CCF" w:rsidRDefault="005C1CCF" w:rsidP="00AE5B70">
            <w:pPr>
              <w:spacing w:after="0" w:line="240" w:lineRule="auto"/>
              <w:jc w:val="both"/>
              <w:rPr>
                <w:rFonts w:ascii="Times New Roman" w:eastAsia="Times New Roman" w:hAnsi="Times New Roman" w:cs="Times New Roman"/>
                <w:iCs/>
                <w:sz w:val="24"/>
                <w:szCs w:val="24"/>
                <w:lang w:eastAsia="lv-LV"/>
              </w:rPr>
            </w:pPr>
          </w:p>
          <w:p w14:paraId="009B1E56" w14:textId="77777777" w:rsidR="00632829" w:rsidRPr="001B180B" w:rsidRDefault="00632829" w:rsidP="00632829">
            <w:pPr>
              <w:spacing w:after="0" w:line="240" w:lineRule="auto"/>
              <w:jc w:val="both"/>
              <w:rPr>
                <w:rFonts w:ascii="Times New Roman" w:eastAsia="Times New Roman" w:hAnsi="Times New Roman" w:cs="Times New Roman"/>
                <w:iCs/>
                <w:sz w:val="24"/>
                <w:szCs w:val="24"/>
                <w:u w:val="single"/>
                <w:lang w:eastAsia="lv-LV"/>
              </w:rPr>
            </w:pPr>
            <w:r w:rsidRPr="001B180B">
              <w:rPr>
                <w:rFonts w:ascii="Times New Roman" w:eastAsia="Times New Roman" w:hAnsi="Times New Roman" w:cs="Times New Roman"/>
                <w:iCs/>
                <w:sz w:val="24"/>
                <w:szCs w:val="24"/>
                <w:u w:val="single"/>
                <w:lang w:eastAsia="lv-LV"/>
              </w:rPr>
              <w:t xml:space="preserve">Programmas </w:t>
            </w:r>
            <w:proofErr w:type="spellStart"/>
            <w:r w:rsidRPr="001B180B">
              <w:rPr>
                <w:rFonts w:ascii="Times New Roman" w:eastAsia="Times New Roman" w:hAnsi="Times New Roman" w:cs="Times New Roman"/>
                <w:iCs/>
                <w:sz w:val="24"/>
                <w:szCs w:val="24"/>
                <w:u w:val="single"/>
                <w:lang w:eastAsia="lv-LV"/>
              </w:rPr>
              <w:t>apsaimniekot</w:t>
            </w:r>
            <w:r>
              <w:rPr>
                <w:rFonts w:ascii="Times New Roman" w:eastAsia="Times New Roman" w:hAnsi="Times New Roman" w:cs="Times New Roman"/>
                <w:iCs/>
                <w:sz w:val="24"/>
                <w:szCs w:val="24"/>
                <w:u w:val="single"/>
                <w:lang w:eastAsia="lv-LV"/>
              </w:rPr>
              <w:t>ājiem</w:t>
            </w:r>
            <w:proofErr w:type="spellEnd"/>
            <w:r w:rsidRPr="001B180B">
              <w:rPr>
                <w:rFonts w:ascii="Times New Roman" w:eastAsia="Times New Roman" w:hAnsi="Times New Roman" w:cs="Times New Roman"/>
                <w:iCs/>
                <w:sz w:val="24"/>
                <w:szCs w:val="24"/>
                <w:u w:val="single"/>
                <w:lang w:eastAsia="lv-LV"/>
              </w:rPr>
              <w:t xml:space="preserve"> vai aģent</w:t>
            </w:r>
            <w:r>
              <w:rPr>
                <w:rFonts w:ascii="Times New Roman" w:eastAsia="Times New Roman" w:hAnsi="Times New Roman" w:cs="Times New Roman"/>
                <w:iCs/>
                <w:sz w:val="24"/>
                <w:szCs w:val="24"/>
                <w:u w:val="single"/>
                <w:lang w:eastAsia="lv-LV"/>
              </w:rPr>
              <w:t>ūrai</w:t>
            </w:r>
          </w:p>
          <w:p w14:paraId="59E772FA" w14:textId="2A6DDF51" w:rsidR="00D47DBA" w:rsidRPr="0096370F" w:rsidRDefault="00D47DBA" w:rsidP="00D47DBA">
            <w:pPr>
              <w:spacing w:after="0" w:line="240" w:lineRule="auto"/>
              <w:jc w:val="both"/>
              <w:rPr>
                <w:rFonts w:ascii="Times New Roman" w:eastAsia="Times New Roman" w:hAnsi="Times New Roman" w:cs="Times New Roman"/>
                <w:iCs/>
                <w:sz w:val="24"/>
                <w:szCs w:val="24"/>
                <w:lang w:eastAsia="lv-LV"/>
              </w:rPr>
            </w:pPr>
            <w:r w:rsidRPr="0096370F">
              <w:rPr>
                <w:rFonts w:ascii="Times New Roman" w:eastAsia="Times New Roman" w:hAnsi="Times New Roman" w:cs="Times New Roman"/>
                <w:iCs/>
                <w:sz w:val="24"/>
                <w:szCs w:val="24"/>
                <w:lang w:eastAsia="lv-LV"/>
              </w:rPr>
              <w:t xml:space="preserve">Ceturkšņa ziņojuma par konstatēto un iespējamo neatbilstību projektā iesniegšana </w:t>
            </w:r>
            <w:r w:rsidR="0086785B">
              <w:rPr>
                <w:rFonts w:ascii="Times New Roman" w:eastAsia="Times New Roman" w:hAnsi="Times New Roman" w:cs="Times New Roman"/>
                <w:iCs/>
                <w:sz w:val="24"/>
                <w:szCs w:val="24"/>
                <w:lang w:eastAsia="lv-LV"/>
              </w:rPr>
              <w:t>vadošajā iestādē</w:t>
            </w:r>
            <w:r w:rsidRPr="0096370F">
              <w:rPr>
                <w:rFonts w:ascii="Times New Roman" w:eastAsia="Times New Roman" w:hAnsi="Times New Roman" w:cs="Times New Roman"/>
                <w:iCs/>
                <w:sz w:val="24"/>
                <w:szCs w:val="24"/>
                <w:lang w:eastAsia="lv-LV"/>
              </w:rPr>
              <w:t xml:space="preserve">, </w:t>
            </w:r>
            <w:r w:rsidR="00752A6A">
              <w:rPr>
                <w:rFonts w:ascii="Times New Roman" w:eastAsia="Times New Roman" w:hAnsi="Times New Roman" w:cs="Times New Roman"/>
                <w:iCs/>
                <w:sz w:val="24"/>
                <w:szCs w:val="24"/>
                <w:lang w:eastAsia="lv-LV"/>
              </w:rPr>
              <w:t>progresa ziņojumu iesniegšana</w:t>
            </w:r>
          </w:p>
          <w:p w14:paraId="792F9704" w14:textId="77777777" w:rsidR="005E6238" w:rsidRDefault="005E6238" w:rsidP="00D47DBA">
            <w:pPr>
              <w:spacing w:after="0" w:line="240" w:lineRule="auto"/>
              <w:jc w:val="both"/>
              <w:rPr>
                <w:rFonts w:ascii="Times New Roman" w:eastAsia="Times New Roman" w:hAnsi="Times New Roman" w:cs="Times New Roman"/>
                <w:iCs/>
                <w:sz w:val="24"/>
                <w:szCs w:val="24"/>
                <w:lang w:eastAsia="lv-LV"/>
              </w:rPr>
            </w:pPr>
            <w:r w:rsidRPr="005E6238">
              <w:rPr>
                <w:rFonts w:ascii="Times New Roman" w:eastAsia="Times New Roman" w:hAnsi="Times New Roman" w:cs="Times New Roman"/>
                <w:iCs/>
                <w:sz w:val="24"/>
                <w:szCs w:val="24"/>
                <w:lang w:eastAsia="lv-LV"/>
              </w:rPr>
              <w:t>C = (f x l) x (n x b) = (</w:t>
            </w:r>
            <w:r w:rsidR="00B61E33">
              <w:rPr>
                <w:rFonts w:ascii="Times New Roman" w:eastAsia="Times New Roman" w:hAnsi="Times New Roman" w:cs="Times New Roman"/>
                <w:iCs/>
                <w:sz w:val="24"/>
                <w:szCs w:val="24"/>
                <w:lang w:eastAsia="lv-LV"/>
              </w:rPr>
              <w:t>13,08</w:t>
            </w:r>
            <w:r w:rsidRPr="005E6238">
              <w:rPr>
                <w:rFonts w:ascii="Times New Roman" w:eastAsia="Times New Roman" w:hAnsi="Times New Roman" w:cs="Times New Roman"/>
                <w:iCs/>
                <w:sz w:val="24"/>
                <w:szCs w:val="24"/>
                <w:lang w:eastAsia="lv-LV"/>
              </w:rPr>
              <w:t xml:space="preserve"> x </w:t>
            </w:r>
            <w:r w:rsidR="00B61E33">
              <w:rPr>
                <w:rFonts w:ascii="Times New Roman" w:eastAsia="Times New Roman" w:hAnsi="Times New Roman" w:cs="Times New Roman"/>
                <w:iCs/>
                <w:sz w:val="24"/>
                <w:szCs w:val="24"/>
                <w:lang w:eastAsia="lv-LV"/>
              </w:rPr>
              <w:t>30</w:t>
            </w:r>
            <w:r w:rsidRPr="005E6238">
              <w:rPr>
                <w:rFonts w:ascii="Times New Roman" w:eastAsia="Times New Roman" w:hAnsi="Times New Roman" w:cs="Times New Roman"/>
                <w:iCs/>
                <w:sz w:val="24"/>
                <w:szCs w:val="24"/>
                <w:lang w:eastAsia="lv-LV"/>
              </w:rPr>
              <w:t xml:space="preserve">) x (5 x </w:t>
            </w:r>
            <w:r w:rsidR="00B61E33">
              <w:rPr>
                <w:rFonts w:ascii="Times New Roman" w:eastAsia="Times New Roman" w:hAnsi="Times New Roman" w:cs="Times New Roman"/>
                <w:iCs/>
                <w:sz w:val="24"/>
                <w:szCs w:val="24"/>
                <w:lang w:eastAsia="lv-LV"/>
              </w:rPr>
              <w:t>4</w:t>
            </w:r>
            <w:r w:rsidRPr="005E6238">
              <w:rPr>
                <w:rFonts w:ascii="Times New Roman" w:eastAsia="Times New Roman" w:hAnsi="Times New Roman" w:cs="Times New Roman"/>
                <w:iCs/>
                <w:sz w:val="24"/>
                <w:szCs w:val="24"/>
                <w:lang w:eastAsia="lv-LV"/>
              </w:rPr>
              <w:t xml:space="preserve">) = </w:t>
            </w:r>
            <w:r w:rsidR="00B61E33">
              <w:rPr>
                <w:rFonts w:ascii="Times New Roman" w:eastAsia="Times New Roman" w:hAnsi="Times New Roman" w:cs="Times New Roman"/>
                <w:iCs/>
                <w:sz w:val="24"/>
                <w:szCs w:val="24"/>
                <w:lang w:eastAsia="lv-LV"/>
              </w:rPr>
              <w:t>7848</w:t>
            </w:r>
            <w:r w:rsidRPr="005E6238">
              <w:rPr>
                <w:rFonts w:ascii="Times New Roman" w:eastAsia="Times New Roman" w:hAnsi="Times New Roman" w:cs="Times New Roman"/>
                <w:i/>
                <w:iCs/>
                <w:sz w:val="24"/>
                <w:szCs w:val="24"/>
                <w:lang w:eastAsia="lv-LV"/>
              </w:rPr>
              <w:t>euro</w:t>
            </w:r>
          </w:p>
          <w:p w14:paraId="31C17D0C" w14:textId="77777777" w:rsidR="000237FB" w:rsidRPr="000237FB" w:rsidRDefault="000237FB" w:rsidP="000237FB">
            <w:pPr>
              <w:spacing w:after="0" w:line="240" w:lineRule="auto"/>
              <w:jc w:val="both"/>
              <w:rPr>
                <w:rFonts w:ascii="Times New Roman" w:eastAsia="Times New Roman" w:hAnsi="Times New Roman" w:cs="Times New Roman"/>
                <w:iCs/>
                <w:sz w:val="24"/>
                <w:szCs w:val="24"/>
                <w:u w:val="single"/>
                <w:lang w:eastAsia="lv-LV"/>
              </w:rPr>
            </w:pPr>
          </w:p>
          <w:p w14:paraId="66E7144B" w14:textId="77777777" w:rsidR="005E6238" w:rsidRDefault="000237FB" w:rsidP="000237FB">
            <w:pPr>
              <w:spacing w:after="0" w:line="240" w:lineRule="auto"/>
              <w:jc w:val="both"/>
              <w:rPr>
                <w:rFonts w:ascii="Times New Roman" w:eastAsia="Times New Roman" w:hAnsi="Times New Roman" w:cs="Times New Roman"/>
                <w:iCs/>
                <w:sz w:val="24"/>
                <w:szCs w:val="24"/>
                <w:u w:val="single"/>
                <w:lang w:eastAsia="lv-LV"/>
              </w:rPr>
            </w:pPr>
            <w:r w:rsidRPr="000237FB">
              <w:rPr>
                <w:rFonts w:ascii="Times New Roman" w:eastAsia="Times New Roman" w:hAnsi="Times New Roman" w:cs="Times New Roman"/>
                <w:iCs/>
                <w:sz w:val="24"/>
                <w:szCs w:val="24"/>
                <w:u w:val="single"/>
                <w:lang w:eastAsia="lv-LV"/>
              </w:rPr>
              <w:t xml:space="preserve">Programmas </w:t>
            </w:r>
            <w:proofErr w:type="spellStart"/>
            <w:r w:rsidRPr="000237FB">
              <w:rPr>
                <w:rFonts w:ascii="Times New Roman" w:eastAsia="Times New Roman" w:hAnsi="Times New Roman" w:cs="Times New Roman"/>
                <w:iCs/>
                <w:sz w:val="24"/>
                <w:szCs w:val="24"/>
                <w:u w:val="single"/>
                <w:lang w:eastAsia="lv-LV"/>
              </w:rPr>
              <w:t>apsaimniekotājiem</w:t>
            </w:r>
            <w:proofErr w:type="spellEnd"/>
            <w:r w:rsidRPr="000237FB">
              <w:rPr>
                <w:rFonts w:ascii="Times New Roman" w:eastAsia="Times New Roman" w:hAnsi="Times New Roman" w:cs="Times New Roman"/>
                <w:iCs/>
                <w:sz w:val="24"/>
                <w:szCs w:val="24"/>
                <w:u w:val="single"/>
                <w:lang w:eastAsia="lv-LV"/>
              </w:rPr>
              <w:t xml:space="preserve"> vai aģentūrai</w:t>
            </w:r>
          </w:p>
          <w:p w14:paraId="4A026068" w14:textId="77777777" w:rsidR="000237FB" w:rsidRDefault="000237FB" w:rsidP="000237FB">
            <w:pPr>
              <w:spacing w:after="0" w:line="240" w:lineRule="auto"/>
              <w:jc w:val="both"/>
              <w:rPr>
                <w:rFonts w:ascii="Times New Roman" w:eastAsia="Times New Roman" w:hAnsi="Times New Roman" w:cs="Times New Roman"/>
                <w:iCs/>
                <w:sz w:val="24"/>
                <w:szCs w:val="24"/>
                <w:lang w:eastAsia="lv-LV"/>
              </w:rPr>
            </w:pPr>
            <w:r w:rsidRPr="000237FB">
              <w:rPr>
                <w:rFonts w:ascii="Times New Roman" w:eastAsia="Times New Roman" w:hAnsi="Times New Roman" w:cs="Times New Roman"/>
                <w:iCs/>
                <w:sz w:val="24"/>
                <w:szCs w:val="24"/>
                <w:lang w:eastAsia="lv-LV"/>
              </w:rPr>
              <w:t>Līdzfinansējuma saņēmēja informēšana par neatbilstoši veikto izdevumu ieturēšanu.</w:t>
            </w:r>
          </w:p>
          <w:p w14:paraId="5839437B" w14:textId="2E1E601B" w:rsidR="000237FB" w:rsidRPr="000237FB" w:rsidRDefault="000237FB" w:rsidP="000237FB">
            <w:pPr>
              <w:rPr>
                <w:rFonts w:ascii="Times New Roman" w:eastAsia="Times New Roman" w:hAnsi="Times New Roman" w:cs="Times New Roman"/>
                <w:iCs/>
                <w:sz w:val="24"/>
                <w:szCs w:val="24"/>
                <w:lang w:eastAsia="lv-LV"/>
              </w:rPr>
            </w:pPr>
            <w:r w:rsidRPr="000237FB">
              <w:rPr>
                <w:rFonts w:ascii="Times New Roman" w:eastAsia="Times New Roman" w:hAnsi="Times New Roman" w:cs="Times New Roman"/>
                <w:iCs/>
                <w:sz w:val="24"/>
                <w:szCs w:val="24"/>
                <w:lang w:eastAsia="lv-LV"/>
              </w:rPr>
              <w:t>C = (f x l) x (n x b) = (</w:t>
            </w:r>
            <w:r w:rsidR="004840AC">
              <w:rPr>
                <w:rFonts w:ascii="Times New Roman" w:eastAsia="Times New Roman" w:hAnsi="Times New Roman" w:cs="Times New Roman"/>
                <w:iCs/>
                <w:sz w:val="24"/>
                <w:szCs w:val="24"/>
                <w:lang w:eastAsia="lv-LV"/>
              </w:rPr>
              <w:t>10.64</w:t>
            </w:r>
            <w:r w:rsidRPr="000237FB">
              <w:rPr>
                <w:rFonts w:ascii="Times New Roman" w:eastAsia="Times New Roman" w:hAnsi="Times New Roman" w:cs="Times New Roman"/>
                <w:iCs/>
                <w:sz w:val="24"/>
                <w:szCs w:val="24"/>
                <w:lang w:eastAsia="lv-LV"/>
              </w:rPr>
              <w:t xml:space="preserve"> x </w:t>
            </w:r>
            <w:r w:rsidR="004840AC">
              <w:rPr>
                <w:rFonts w:ascii="Times New Roman" w:eastAsia="Times New Roman" w:hAnsi="Times New Roman" w:cs="Times New Roman"/>
                <w:iCs/>
                <w:sz w:val="24"/>
                <w:szCs w:val="24"/>
                <w:lang w:eastAsia="lv-LV"/>
              </w:rPr>
              <w:t>22</w:t>
            </w:r>
            <w:r w:rsidRPr="000237FB">
              <w:rPr>
                <w:rFonts w:ascii="Times New Roman" w:eastAsia="Times New Roman" w:hAnsi="Times New Roman" w:cs="Times New Roman"/>
                <w:iCs/>
                <w:sz w:val="24"/>
                <w:szCs w:val="24"/>
                <w:lang w:eastAsia="lv-LV"/>
              </w:rPr>
              <w:t xml:space="preserve">) x (5 x </w:t>
            </w:r>
            <w:r w:rsidR="004840AC">
              <w:rPr>
                <w:rFonts w:ascii="Times New Roman" w:eastAsia="Times New Roman" w:hAnsi="Times New Roman" w:cs="Times New Roman"/>
                <w:iCs/>
                <w:sz w:val="24"/>
                <w:szCs w:val="24"/>
                <w:lang w:eastAsia="lv-LV"/>
              </w:rPr>
              <w:t>1</w:t>
            </w:r>
            <w:r w:rsidR="004840AC">
              <w:rPr>
                <w:rFonts w:ascii="Times New Roman" w:eastAsia="Times New Roman" w:hAnsi="Times New Roman" w:cs="Times New Roman"/>
                <w:iCs/>
                <w:sz w:val="24"/>
                <w:szCs w:val="24"/>
                <w:vertAlign w:val="superscript"/>
                <w:lang w:eastAsia="lv-LV"/>
              </w:rPr>
              <w:t>1</w:t>
            </w:r>
            <w:r w:rsidR="008979BC">
              <w:rPr>
                <w:rFonts w:ascii="Times New Roman" w:eastAsia="Times New Roman" w:hAnsi="Times New Roman" w:cs="Times New Roman"/>
                <w:iCs/>
                <w:sz w:val="24"/>
                <w:szCs w:val="24"/>
                <w:lang w:eastAsia="lv-LV"/>
              </w:rPr>
              <w:t xml:space="preserve">) = </w:t>
            </w:r>
            <w:r w:rsidR="004840AC">
              <w:rPr>
                <w:rFonts w:ascii="Times New Roman" w:eastAsia="Times New Roman" w:hAnsi="Times New Roman" w:cs="Times New Roman"/>
                <w:iCs/>
                <w:sz w:val="24"/>
                <w:szCs w:val="24"/>
                <w:lang w:eastAsia="lv-LV"/>
              </w:rPr>
              <w:t>1170,40</w:t>
            </w:r>
            <w:r w:rsidR="0086785B">
              <w:rPr>
                <w:rFonts w:ascii="Times New Roman" w:eastAsia="Times New Roman" w:hAnsi="Times New Roman" w:cs="Times New Roman"/>
                <w:iCs/>
                <w:sz w:val="24"/>
                <w:szCs w:val="24"/>
                <w:lang w:eastAsia="lv-LV"/>
              </w:rPr>
              <w:t xml:space="preserve"> </w:t>
            </w:r>
            <w:proofErr w:type="spellStart"/>
            <w:r w:rsidRPr="000237FB">
              <w:rPr>
                <w:rFonts w:ascii="Times New Roman" w:eastAsia="Times New Roman" w:hAnsi="Times New Roman" w:cs="Times New Roman"/>
                <w:i/>
                <w:iCs/>
                <w:sz w:val="24"/>
                <w:szCs w:val="24"/>
                <w:lang w:eastAsia="lv-LV"/>
              </w:rPr>
              <w:t>euro</w:t>
            </w:r>
            <w:proofErr w:type="spellEnd"/>
          </w:p>
          <w:p w14:paraId="27DEAD63" w14:textId="77777777" w:rsidR="005D4F48" w:rsidRDefault="005D4F48" w:rsidP="005D4F48">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vertAlign w:val="superscript"/>
                <w:lang w:eastAsia="lv-LV"/>
              </w:rPr>
              <w:t>1</w:t>
            </w:r>
            <w:r w:rsidRPr="00946811">
              <w:rPr>
                <w:rFonts w:ascii="Times New Roman" w:eastAsia="Times New Roman" w:hAnsi="Times New Roman" w:cs="Times New Roman"/>
                <w:iCs/>
                <w:sz w:val="24"/>
                <w:szCs w:val="24"/>
                <w:lang w:eastAsia="lv-LV"/>
              </w:rPr>
              <w:t xml:space="preserve">Rādītājs “cik bieži gada laikā projekts paredz informācijas sniegšanu” ir indikatīvs, jo uz </w:t>
            </w:r>
            <w:r>
              <w:rPr>
                <w:rFonts w:ascii="Times New Roman" w:eastAsia="Times New Roman" w:hAnsi="Times New Roman" w:cs="Times New Roman"/>
                <w:iCs/>
                <w:sz w:val="24"/>
                <w:szCs w:val="24"/>
                <w:lang w:eastAsia="lv-LV"/>
              </w:rPr>
              <w:t xml:space="preserve">MK </w:t>
            </w:r>
            <w:r w:rsidRPr="00946811">
              <w:rPr>
                <w:rFonts w:ascii="Times New Roman" w:eastAsia="Times New Roman" w:hAnsi="Times New Roman" w:cs="Times New Roman"/>
                <w:iCs/>
                <w:sz w:val="24"/>
                <w:szCs w:val="24"/>
                <w:lang w:eastAsia="lv-LV"/>
              </w:rPr>
              <w:t>noteikumu projekta izstrād</w:t>
            </w:r>
            <w:r>
              <w:rPr>
                <w:rFonts w:ascii="Times New Roman" w:eastAsia="Times New Roman" w:hAnsi="Times New Roman" w:cs="Times New Roman"/>
                <w:iCs/>
                <w:sz w:val="24"/>
                <w:szCs w:val="24"/>
                <w:lang w:eastAsia="lv-LV"/>
              </w:rPr>
              <w:t>es</w:t>
            </w:r>
            <w:r w:rsidRPr="00946811">
              <w:rPr>
                <w:rFonts w:ascii="Times New Roman" w:eastAsia="Times New Roman" w:hAnsi="Times New Roman" w:cs="Times New Roman"/>
                <w:iCs/>
                <w:sz w:val="24"/>
                <w:szCs w:val="24"/>
                <w:lang w:eastAsia="lv-LV"/>
              </w:rPr>
              <w:t xml:space="preserve"> brīdi nav iespējams paredzēt </w:t>
            </w:r>
            <w:r>
              <w:rPr>
                <w:rFonts w:ascii="Times New Roman" w:eastAsia="Times New Roman" w:hAnsi="Times New Roman" w:cs="Times New Roman"/>
                <w:iCs/>
                <w:sz w:val="24"/>
                <w:szCs w:val="24"/>
                <w:lang w:eastAsia="lv-LV"/>
              </w:rPr>
              <w:t>cik būs konstatētas neatbilstības vai iespējamas neatbilstības un cik būs ieturēti neatbilstoši veikti līdz</w:t>
            </w:r>
            <w:r w:rsidR="008979BC">
              <w:rPr>
                <w:rFonts w:ascii="Times New Roman" w:eastAsia="Times New Roman" w:hAnsi="Times New Roman" w:cs="Times New Roman"/>
                <w:iCs/>
                <w:sz w:val="24"/>
                <w:szCs w:val="24"/>
                <w:lang w:eastAsia="lv-LV"/>
              </w:rPr>
              <w:t>e</w:t>
            </w:r>
            <w:r>
              <w:rPr>
                <w:rFonts w:ascii="Times New Roman" w:eastAsia="Times New Roman" w:hAnsi="Times New Roman" w:cs="Times New Roman"/>
                <w:iCs/>
                <w:sz w:val="24"/>
                <w:szCs w:val="24"/>
                <w:lang w:eastAsia="lv-LV"/>
              </w:rPr>
              <w:t>kļi</w:t>
            </w:r>
            <w:r w:rsidRPr="00946811">
              <w:rPr>
                <w:rFonts w:ascii="Times New Roman" w:eastAsia="Times New Roman" w:hAnsi="Times New Roman" w:cs="Times New Roman"/>
                <w:iCs/>
                <w:sz w:val="24"/>
                <w:szCs w:val="24"/>
                <w:lang w:eastAsia="lv-LV"/>
              </w:rPr>
              <w:t xml:space="preserve">. Tādejādi administratīvās izmaksas aprēķinātas par vienu </w:t>
            </w:r>
            <w:r>
              <w:rPr>
                <w:rFonts w:ascii="Times New Roman" w:eastAsia="Times New Roman" w:hAnsi="Times New Roman" w:cs="Times New Roman"/>
                <w:iCs/>
                <w:sz w:val="24"/>
                <w:szCs w:val="24"/>
                <w:lang w:eastAsia="lv-LV"/>
              </w:rPr>
              <w:t>lī</w:t>
            </w:r>
            <w:r w:rsidR="001D58B7">
              <w:rPr>
                <w:rFonts w:ascii="Times New Roman" w:eastAsia="Times New Roman" w:hAnsi="Times New Roman" w:cs="Times New Roman"/>
                <w:iCs/>
                <w:sz w:val="24"/>
                <w:szCs w:val="24"/>
                <w:lang w:eastAsia="lv-LV"/>
              </w:rPr>
              <w:t>d</w:t>
            </w:r>
            <w:r>
              <w:rPr>
                <w:rFonts w:ascii="Times New Roman" w:eastAsia="Times New Roman" w:hAnsi="Times New Roman" w:cs="Times New Roman"/>
                <w:iCs/>
                <w:sz w:val="24"/>
                <w:szCs w:val="24"/>
                <w:lang w:eastAsia="lv-LV"/>
              </w:rPr>
              <w:t xml:space="preserve">zfinansējuma saņēmēja </w:t>
            </w:r>
            <w:proofErr w:type="spellStart"/>
            <w:r>
              <w:rPr>
                <w:rFonts w:ascii="Times New Roman" w:eastAsia="Times New Roman" w:hAnsi="Times New Roman" w:cs="Times New Roman"/>
                <w:iCs/>
                <w:sz w:val="24"/>
                <w:szCs w:val="24"/>
                <w:lang w:eastAsia="lv-LV"/>
              </w:rPr>
              <w:t>informēšanas</w:t>
            </w:r>
            <w:r w:rsidRPr="005D4F48">
              <w:rPr>
                <w:rFonts w:ascii="Times New Roman" w:eastAsia="Times New Roman" w:hAnsi="Times New Roman" w:cs="Times New Roman"/>
                <w:iCs/>
                <w:sz w:val="24"/>
                <w:szCs w:val="24"/>
                <w:lang w:eastAsia="lv-LV"/>
              </w:rPr>
              <w:t>par</w:t>
            </w:r>
            <w:proofErr w:type="spellEnd"/>
            <w:r w:rsidRPr="005D4F48">
              <w:rPr>
                <w:rFonts w:ascii="Times New Roman" w:eastAsia="Times New Roman" w:hAnsi="Times New Roman" w:cs="Times New Roman"/>
                <w:iCs/>
                <w:sz w:val="24"/>
                <w:szCs w:val="24"/>
                <w:lang w:eastAsia="lv-LV"/>
              </w:rPr>
              <w:t xml:space="preserve"> neatbilstoši veikto izdevumu ieturēšanu</w:t>
            </w:r>
            <w:r>
              <w:rPr>
                <w:rFonts w:ascii="Times New Roman" w:eastAsia="Times New Roman" w:hAnsi="Times New Roman" w:cs="Times New Roman"/>
                <w:iCs/>
                <w:sz w:val="24"/>
                <w:szCs w:val="24"/>
                <w:lang w:eastAsia="lv-LV"/>
              </w:rPr>
              <w:t xml:space="preserve"> gadījumu.</w:t>
            </w:r>
          </w:p>
          <w:p w14:paraId="24AE716E" w14:textId="77777777" w:rsidR="008062DC" w:rsidRDefault="008062DC" w:rsidP="005D4F48">
            <w:pPr>
              <w:spacing w:after="0" w:line="240" w:lineRule="auto"/>
              <w:jc w:val="both"/>
              <w:rPr>
                <w:rFonts w:ascii="Times New Roman" w:eastAsia="Times New Roman" w:hAnsi="Times New Roman" w:cs="Times New Roman"/>
                <w:iCs/>
                <w:sz w:val="24"/>
                <w:szCs w:val="24"/>
                <w:lang w:eastAsia="lv-LV"/>
              </w:rPr>
            </w:pPr>
          </w:p>
          <w:p w14:paraId="534240DB" w14:textId="77777777" w:rsidR="000237FB" w:rsidRDefault="00AB0B89" w:rsidP="000237FB">
            <w:pPr>
              <w:spacing w:after="0" w:line="240" w:lineRule="auto"/>
              <w:jc w:val="both"/>
              <w:rPr>
                <w:rFonts w:ascii="Times New Roman" w:eastAsia="Times New Roman" w:hAnsi="Times New Roman" w:cs="Times New Roman"/>
                <w:iCs/>
                <w:sz w:val="24"/>
                <w:szCs w:val="24"/>
                <w:u w:val="single"/>
                <w:lang w:eastAsia="lv-LV"/>
              </w:rPr>
            </w:pPr>
            <w:r w:rsidRPr="00AB0B89">
              <w:rPr>
                <w:rFonts w:ascii="Times New Roman" w:eastAsia="Times New Roman" w:hAnsi="Times New Roman" w:cs="Times New Roman"/>
                <w:iCs/>
                <w:sz w:val="24"/>
                <w:szCs w:val="24"/>
                <w:u w:val="single"/>
                <w:lang w:eastAsia="lv-LV"/>
              </w:rPr>
              <w:t xml:space="preserve">Programmas </w:t>
            </w:r>
            <w:proofErr w:type="spellStart"/>
            <w:r w:rsidRPr="00AB0B89">
              <w:rPr>
                <w:rFonts w:ascii="Times New Roman" w:eastAsia="Times New Roman" w:hAnsi="Times New Roman" w:cs="Times New Roman"/>
                <w:iCs/>
                <w:sz w:val="24"/>
                <w:szCs w:val="24"/>
                <w:u w:val="single"/>
                <w:lang w:eastAsia="lv-LV"/>
              </w:rPr>
              <w:t>apsaimniekotājiem</w:t>
            </w:r>
            <w:proofErr w:type="spellEnd"/>
            <w:r w:rsidRPr="00AB0B89">
              <w:rPr>
                <w:rFonts w:ascii="Times New Roman" w:eastAsia="Times New Roman" w:hAnsi="Times New Roman" w:cs="Times New Roman"/>
                <w:iCs/>
                <w:sz w:val="24"/>
                <w:szCs w:val="24"/>
                <w:u w:val="single"/>
                <w:lang w:eastAsia="lv-LV"/>
              </w:rPr>
              <w:t xml:space="preserve"> vai aģentūrai</w:t>
            </w:r>
          </w:p>
          <w:p w14:paraId="2FBEFEBB" w14:textId="77777777" w:rsidR="008979BC" w:rsidRPr="008979BC" w:rsidRDefault="008979BC" w:rsidP="000237FB">
            <w:pPr>
              <w:spacing w:after="0" w:line="240" w:lineRule="auto"/>
              <w:jc w:val="both"/>
              <w:rPr>
                <w:rFonts w:ascii="Times New Roman" w:eastAsia="Times New Roman" w:hAnsi="Times New Roman" w:cs="Times New Roman"/>
                <w:iCs/>
                <w:sz w:val="24"/>
                <w:szCs w:val="24"/>
                <w:lang w:eastAsia="lv-LV"/>
              </w:rPr>
            </w:pPr>
            <w:r w:rsidRPr="008979BC">
              <w:rPr>
                <w:rFonts w:ascii="Times New Roman" w:eastAsia="Times New Roman" w:hAnsi="Times New Roman" w:cs="Times New Roman"/>
                <w:iCs/>
                <w:sz w:val="24"/>
                <w:szCs w:val="24"/>
                <w:lang w:eastAsia="lv-LV"/>
              </w:rPr>
              <w:t>Sertifikācijas iestādes informēšana par neatbilstoši veikto izdevumu ieturēšanu</w:t>
            </w:r>
          </w:p>
          <w:p w14:paraId="4D3F185C" w14:textId="620BF956" w:rsidR="000237FB" w:rsidRDefault="008979BC" w:rsidP="0024677F">
            <w:pPr>
              <w:spacing w:after="0" w:line="240" w:lineRule="auto"/>
              <w:jc w:val="both"/>
              <w:rPr>
                <w:rFonts w:ascii="Times New Roman" w:eastAsia="Times New Roman" w:hAnsi="Times New Roman" w:cs="Times New Roman"/>
                <w:iCs/>
                <w:sz w:val="24"/>
                <w:szCs w:val="24"/>
                <w:lang w:eastAsia="lv-LV"/>
              </w:rPr>
            </w:pPr>
            <w:r w:rsidRPr="008979BC">
              <w:rPr>
                <w:rFonts w:ascii="Times New Roman" w:eastAsia="Times New Roman" w:hAnsi="Times New Roman" w:cs="Times New Roman"/>
                <w:iCs/>
                <w:sz w:val="24"/>
                <w:szCs w:val="24"/>
                <w:lang w:eastAsia="lv-LV"/>
              </w:rPr>
              <w:t>C = (f x l) x (n x b) = (</w:t>
            </w:r>
            <w:r w:rsidR="0024677F">
              <w:rPr>
                <w:rFonts w:ascii="Times New Roman" w:eastAsia="Times New Roman" w:hAnsi="Times New Roman" w:cs="Times New Roman"/>
                <w:iCs/>
                <w:sz w:val="24"/>
                <w:szCs w:val="24"/>
                <w:lang w:eastAsia="lv-LV"/>
              </w:rPr>
              <w:t>12.24</w:t>
            </w:r>
            <w:r w:rsidRPr="008979BC">
              <w:rPr>
                <w:rFonts w:ascii="Times New Roman" w:eastAsia="Times New Roman" w:hAnsi="Times New Roman" w:cs="Times New Roman"/>
                <w:iCs/>
                <w:sz w:val="24"/>
                <w:szCs w:val="24"/>
                <w:lang w:eastAsia="lv-LV"/>
              </w:rPr>
              <w:t xml:space="preserve"> x </w:t>
            </w:r>
            <w:r w:rsidR="0024677F">
              <w:rPr>
                <w:rFonts w:ascii="Times New Roman" w:eastAsia="Times New Roman" w:hAnsi="Times New Roman" w:cs="Times New Roman"/>
                <w:iCs/>
                <w:sz w:val="24"/>
                <w:szCs w:val="24"/>
                <w:lang w:eastAsia="lv-LV"/>
              </w:rPr>
              <w:t>13.3</w:t>
            </w:r>
            <w:r w:rsidRPr="008979BC">
              <w:rPr>
                <w:rFonts w:ascii="Times New Roman" w:eastAsia="Times New Roman" w:hAnsi="Times New Roman" w:cs="Times New Roman"/>
                <w:iCs/>
                <w:sz w:val="24"/>
                <w:szCs w:val="24"/>
                <w:lang w:eastAsia="lv-LV"/>
              </w:rPr>
              <w:t>) x (5 x 1</w:t>
            </w:r>
            <w:r w:rsidRPr="0024677F">
              <w:rPr>
                <w:rFonts w:ascii="Times New Roman" w:eastAsia="Times New Roman" w:hAnsi="Times New Roman" w:cs="Times New Roman"/>
                <w:iCs/>
                <w:sz w:val="24"/>
                <w:szCs w:val="24"/>
                <w:vertAlign w:val="superscript"/>
                <w:lang w:eastAsia="lv-LV"/>
              </w:rPr>
              <w:t>1</w:t>
            </w:r>
            <w:r w:rsidRPr="008979BC">
              <w:rPr>
                <w:rFonts w:ascii="Times New Roman" w:eastAsia="Times New Roman" w:hAnsi="Times New Roman" w:cs="Times New Roman"/>
                <w:iCs/>
                <w:sz w:val="24"/>
                <w:szCs w:val="24"/>
                <w:lang w:eastAsia="lv-LV"/>
              </w:rPr>
              <w:t xml:space="preserve">) = </w:t>
            </w:r>
            <w:r w:rsidR="0024677F">
              <w:rPr>
                <w:rFonts w:ascii="Times New Roman" w:eastAsia="Times New Roman" w:hAnsi="Times New Roman" w:cs="Times New Roman"/>
                <w:iCs/>
                <w:sz w:val="24"/>
                <w:szCs w:val="24"/>
                <w:lang w:eastAsia="lv-LV"/>
              </w:rPr>
              <w:t>7463,96</w:t>
            </w:r>
            <w:r w:rsidR="0086785B">
              <w:rPr>
                <w:rFonts w:ascii="Times New Roman" w:eastAsia="Times New Roman" w:hAnsi="Times New Roman" w:cs="Times New Roman"/>
                <w:iCs/>
                <w:sz w:val="24"/>
                <w:szCs w:val="24"/>
                <w:lang w:eastAsia="lv-LV"/>
              </w:rPr>
              <w:t xml:space="preserve"> </w:t>
            </w:r>
            <w:proofErr w:type="spellStart"/>
            <w:r w:rsidRPr="0024677F">
              <w:rPr>
                <w:rFonts w:ascii="Times New Roman" w:eastAsia="Times New Roman" w:hAnsi="Times New Roman" w:cs="Times New Roman"/>
                <w:i/>
                <w:iCs/>
                <w:sz w:val="24"/>
                <w:szCs w:val="24"/>
                <w:lang w:eastAsia="lv-LV"/>
              </w:rPr>
              <w:t>euro</w:t>
            </w:r>
            <w:proofErr w:type="spellEnd"/>
          </w:p>
          <w:p w14:paraId="089665C1" w14:textId="77777777" w:rsidR="0024677F" w:rsidRDefault="0024677F" w:rsidP="0024677F">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vertAlign w:val="superscript"/>
                <w:lang w:eastAsia="lv-LV"/>
              </w:rPr>
              <w:t>1</w:t>
            </w:r>
            <w:r w:rsidRPr="00946811">
              <w:rPr>
                <w:rFonts w:ascii="Times New Roman" w:eastAsia="Times New Roman" w:hAnsi="Times New Roman" w:cs="Times New Roman"/>
                <w:iCs/>
                <w:sz w:val="24"/>
                <w:szCs w:val="24"/>
                <w:lang w:eastAsia="lv-LV"/>
              </w:rPr>
              <w:t xml:space="preserve">Rādītājs “cik bieži gada laikā projekts paredz informācijas sniegšanu” ir indikatīvs, jo uz </w:t>
            </w:r>
            <w:r>
              <w:rPr>
                <w:rFonts w:ascii="Times New Roman" w:eastAsia="Times New Roman" w:hAnsi="Times New Roman" w:cs="Times New Roman"/>
                <w:iCs/>
                <w:sz w:val="24"/>
                <w:szCs w:val="24"/>
                <w:lang w:eastAsia="lv-LV"/>
              </w:rPr>
              <w:t xml:space="preserve">MK </w:t>
            </w:r>
            <w:r w:rsidRPr="00946811">
              <w:rPr>
                <w:rFonts w:ascii="Times New Roman" w:eastAsia="Times New Roman" w:hAnsi="Times New Roman" w:cs="Times New Roman"/>
                <w:iCs/>
                <w:sz w:val="24"/>
                <w:szCs w:val="24"/>
                <w:lang w:eastAsia="lv-LV"/>
              </w:rPr>
              <w:t>noteikumu projekta izstrād</w:t>
            </w:r>
            <w:r>
              <w:rPr>
                <w:rFonts w:ascii="Times New Roman" w:eastAsia="Times New Roman" w:hAnsi="Times New Roman" w:cs="Times New Roman"/>
                <w:iCs/>
                <w:sz w:val="24"/>
                <w:szCs w:val="24"/>
                <w:lang w:eastAsia="lv-LV"/>
              </w:rPr>
              <w:t>es</w:t>
            </w:r>
            <w:r w:rsidRPr="00946811">
              <w:rPr>
                <w:rFonts w:ascii="Times New Roman" w:eastAsia="Times New Roman" w:hAnsi="Times New Roman" w:cs="Times New Roman"/>
                <w:iCs/>
                <w:sz w:val="24"/>
                <w:szCs w:val="24"/>
                <w:lang w:eastAsia="lv-LV"/>
              </w:rPr>
              <w:t xml:space="preserve"> brīdi nav iespējams paredzēt </w:t>
            </w:r>
            <w:r>
              <w:rPr>
                <w:rFonts w:ascii="Times New Roman" w:eastAsia="Times New Roman" w:hAnsi="Times New Roman" w:cs="Times New Roman"/>
                <w:iCs/>
                <w:sz w:val="24"/>
                <w:szCs w:val="24"/>
                <w:lang w:eastAsia="lv-LV"/>
              </w:rPr>
              <w:t>cik būs konstatētas neatbilstības vai iespējamas neatbilstības un cik būs ieturēti neatbilstoši veikti līdzekļi</w:t>
            </w:r>
            <w:r w:rsidRPr="00946811">
              <w:rPr>
                <w:rFonts w:ascii="Times New Roman" w:eastAsia="Times New Roman" w:hAnsi="Times New Roman" w:cs="Times New Roman"/>
                <w:iCs/>
                <w:sz w:val="24"/>
                <w:szCs w:val="24"/>
                <w:lang w:eastAsia="lv-LV"/>
              </w:rPr>
              <w:t xml:space="preserve">. Tādejādi administratīvās izmaksas aprēķinātas par vienu </w:t>
            </w:r>
            <w:r>
              <w:rPr>
                <w:rFonts w:ascii="Times New Roman" w:eastAsia="Times New Roman" w:hAnsi="Times New Roman" w:cs="Times New Roman"/>
                <w:iCs/>
                <w:sz w:val="24"/>
                <w:szCs w:val="24"/>
                <w:lang w:eastAsia="lv-LV"/>
              </w:rPr>
              <w:t>lī</w:t>
            </w:r>
            <w:r w:rsidR="001D58B7">
              <w:rPr>
                <w:rFonts w:ascii="Times New Roman" w:eastAsia="Times New Roman" w:hAnsi="Times New Roman" w:cs="Times New Roman"/>
                <w:iCs/>
                <w:sz w:val="24"/>
                <w:szCs w:val="24"/>
                <w:lang w:eastAsia="lv-LV"/>
              </w:rPr>
              <w:t>d</w:t>
            </w:r>
            <w:r>
              <w:rPr>
                <w:rFonts w:ascii="Times New Roman" w:eastAsia="Times New Roman" w:hAnsi="Times New Roman" w:cs="Times New Roman"/>
                <w:iCs/>
                <w:sz w:val="24"/>
                <w:szCs w:val="24"/>
                <w:lang w:eastAsia="lv-LV"/>
              </w:rPr>
              <w:t xml:space="preserve">zfinansējuma saņēmēja </w:t>
            </w:r>
            <w:proofErr w:type="spellStart"/>
            <w:r>
              <w:rPr>
                <w:rFonts w:ascii="Times New Roman" w:eastAsia="Times New Roman" w:hAnsi="Times New Roman" w:cs="Times New Roman"/>
                <w:iCs/>
                <w:sz w:val="24"/>
                <w:szCs w:val="24"/>
                <w:lang w:eastAsia="lv-LV"/>
              </w:rPr>
              <w:t>informēšanas</w:t>
            </w:r>
            <w:r w:rsidRPr="005D4F48">
              <w:rPr>
                <w:rFonts w:ascii="Times New Roman" w:eastAsia="Times New Roman" w:hAnsi="Times New Roman" w:cs="Times New Roman"/>
                <w:iCs/>
                <w:sz w:val="24"/>
                <w:szCs w:val="24"/>
                <w:lang w:eastAsia="lv-LV"/>
              </w:rPr>
              <w:t>par</w:t>
            </w:r>
            <w:proofErr w:type="spellEnd"/>
            <w:r w:rsidRPr="005D4F48">
              <w:rPr>
                <w:rFonts w:ascii="Times New Roman" w:eastAsia="Times New Roman" w:hAnsi="Times New Roman" w:cs="Times New Roman"/>
                <w:iCs/>
                <w:sz w:val="24"/>
                <w:szCs w:val="24"/>
                <w:lang w:eastAsia="lv-LV"/>
              </w:rPr>
              <w:t xml:space="preserve"> neatbilstoši veikto izdevumu ieturēšanu</w:t>
            </w:r>
            <w:r>
              <w:rPr>
                <w:rFonts w:ascii="Times New Roman" w:eastAsia="Times New Roman" w:hAnsi="Times New Roman" w:cs="Times New Roman"/>
                <w:iCs/>
                <w:sz w:val="24"/>
                <w:szCs w:val="24"/>
                <w:lang w:eastAsia="lv-LV"/>
              </w:rPr>
              <w:t xml:space="preserve"> gadījumu.</w:t>
            </w:r>
          </w:p>
          <w:p w14:paraId="0CCA58E9" w14:textId="77777777" w:rsidR="00F1728A" w:rsidRPr="00F1728A" w:rsidRDefault="00F1728A" w:rsidP="00F1728A">
            <w:pPr>
              <w:spacing w:after="0" w:line="240" w:lineRule="auto"/>
              <w:jc w:val="both"/>
              <w:rPr>
                <w:rFonts w:ascii="Times New Roman" w:eastAsia="Times New Roman" w:hAnsi="Times New Roman" w:cs="Times New Roman"/>
                <w:iCs/>
                <w:sz w:val="24"/>
                <w:szCs w:val="24"/>
                <w:lang w:eastAsia="lv-LV"/>
              </w:rPr>
            </w:pPr>
          </w:p>
          <w:p w14:paraId="49C1942C" w14:textId="77777777" w:rsidR="0024677F" w:rsidRPr="0041479E" w:rsidRDefault="00F1728A" w:rsidP="00F1728A">
            <w:pPr>
              <w:spacing w:after="0" w:line="240" w:lineRule="auto"/>
              <w:jc w:val="both"/>
              <w:rPr>
                <w:rFonts w:ascii="Times New Roman" w:eastAsia="Times New Roman" w:hAnsi="Times New Roman" w:cs="Times New Roman"/>
                <w:iCs/>
                <w:sz w:val="24"/>
                <w:szCs w:val="24"/>
                <w:lang w:eastAsia="lv-LV"/>
              </w:rPr>
            </w:pPr>
            <w:r w:rsidRPr="00F1728A">
              <w:rPr>
                <w:rFonts w:ascii="Times New Roman" w:eastAsia="Times New Roman" w:hAnsi="Times New Roman" w:cs="Times New Roman"/>
                <w:iCs/>
                <w:sz w:val="24"/>
                <w:szCs w:val="24"/>
                <w:lang w:eastAsia="lv-LV"/>
              </w:rPr>
              <w:t>Kopīgās administratīvās izmaksas nav iespējams aprēķināt, jo aptver dažādu administratīvo izmaksu variantus.</w:t>
            </w:r>
          </w:p>
        </w:tc>
      </w:tr>
      <w:tr w:rsidR="00D00FD4" w:rsidRPr="00842135" w14:paraId="5D81E82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3A28D0F" w14:textId="77777777" w:rsidR="00655F2C"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lastRenderedPageBreak/>
              <w:t>4.</w:t>
            </w:r>
          </w:p>
        </w:tc>
        <w:tc>
          <w:tcPr>
            <w:tcW w:w="1700" w:type="pct"/>
            <w:tcBorders>
              <w:top w:val="outset" w:sz="6" w:space="0" w:color="auto"/>
              <w:left w:val="outset" w:sz="6" w:space="0" w:color="auto"/>
              <w:bottom w:val="outset" w:sz="6" w:space="0" w:color="auto"/>
              <w:right w:val="outset" w:sz="6" w:space="0" w:color="auto"/>
            </w:tcBorders>
            <w:hideMark/>
          </w:tcPr>
          <w:p w14:paraId="5E0A3CEF"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49D0776A" w14:textId="77777777" w:rsidR="00E5323B" w:rsidRPr="00842135" w:rsidRDefault="00E67961"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MK noteikumu projekts šo jomu nesakar. </w:t>
            </w:r>
          </w:p>
        </w:tc>
      </w:tr>
      <w:tr w:rsidR="00D00FD4" w:rsidRPr="00842135" w14:paraId="7009457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BB35D41" w14:textId="77777777" w:rsidR="00655F2C"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0B0D7EF4"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1FCBFF2E" w14:textId="77777777" w:rsidR="00E5323B" w:rsidRPr="00842135" w:rsidRDefault="006276E8"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w:t>
            </w:r>
            <w:r w:rsidR="0014031A">
              <w:rPr>
                <w:rFonts w:ascii="Times New Roman" w:eastAsia="Times New Roman" w:hAnsi="Times New Roman" w:cs="Times New Roman"/>
                <w:iCs/>
                <w:sz w:val="24"/>
                <w:szCs w:val="24"/>
                <w:lang w:eastAsia="lv-LV"/>
              </w:rPr>
              <w:t>av</w:t>
            </w:r>
          </w:p>
        </w:tc>
      </w:tr>
    </w:tbl>
    <w:p w14:paraId="2EBA4065"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lastRenderedPageBreak/>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08"/>
        <w:gridCol w:w="960"/>
        <w:gridCol w:w="1054"/>
        <w:gridCol w:w="917"/>
        <w:gridCol w:w="1054"/>
        <w:gridCol w:w="939"/>
        <w:gridCol w:w="1054"/>
        <w:gridCol w:w="1069"/>
      </w:tblGrid>
      <w:tr w:rsidR="00D00FD4" w:rsidRPr="00842135" w14:paraId="0902AF31" w14:textId="77777777" w:rsidTr="00E5323B">
        <w:trPr>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3A4520A8" w14:textId="77777777" w:rsidR="00655F2C" w:rsidRPr="00842135" w:rsidRDefault="00E5323B" w:rsidP="00E5323B">
            <w:pPr>
              <w:spacing w:after="0" w:line="240" w:lineRule="auto"/>
              <w:rPr>
                <w:rFonts w:ascii="Times New Roman" w:eastAsia="Times New Roman" w:hAnsi="Times New Roman" w:cs="Times New Roman"/>
                <w:b/>
                <w:bCs/>
                <w:iCs/>
                <w:sz w:val="24"/>
                <w:szCs w:val="24"/>
                <w:lang w:eastAsia="lv-LV"/>
              </w:rPr>
            </w:pPr>
            <w:r w:rsidRPr="00842135">
              <w:rPr>
                <w:rFonts w:ascii="Times New Roman" w:eastAsia="Times New Roman" w:hAnsi="Times New Roman" w:cs="Times New Roman"/>
                <w:b/>
                <w:bCs/>
                <w:iCs/>
                <w:sz w:val="24"/>
                <w:szCs w:val="24"/>
                <w:lang w:eastAsia="lv-LV"/>
              </w:rPr>
              <w:t>III. Tiesību akta projekta ietekme uz valsts budžetu un pašvaldību budžetiem</w:t>
            </w:r>
          </w:p>
        </w:tc>
      </w:tr>
      <w:tr w:rsidR="0016687A" w:rsidRPr="00842135" w14:paraId="0A051ED5" w14:textId="77777777" w:rsidTr="00E5323B">
        <w:trPr>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center"/>
          </w:tcPr>
          <w:p w14:paraId="47079C54" w14:textId="77777777" w:rsidR="0016687A" w:rsidRPr="0016687A" w:rsidRDefault="0016687A" w:rsidP="00E5323B">
            <w:pPr>
              <w:spacing w:after="0" w:line="240" w:lineRule="auto"/>
              <w:rPr>
                <w:rFonts w:ascii="Times New Roman" w:eastAsia="Times New Roman" w:hAnsi="Times New Roman" w:cs="Times New Roman"/>
                <w:bCs/>
                <w:iCs/>
                <w:sz w:val="24"/>
                <w:szCs w:val="24"/>
                <w:lang w:eastAsia="lv-LV"/>
              </w:rPr>
            </w:pPr>
            <w:r w:rsidRPr="0016687A">
              <w:rPr>
                <w:rFonts w:ascii="Times New Roman" w:eastAsia="Times New Roman" w:hAnsi="Times New Roman" w:cs="Times New Roman"/>
                <w:bCs/>
                <w:iCs/>
                <w:sz w:val="24"/>
                <w:szCs w:val="24"/>
                <w:lang w:eastAsia="lv-LV"/>
              </w:rPr>
              <w:t>Nav attiecināms.</w:t>
            </w:r>
          </w:p>
        </w:tc>
      </w:tr>
      <w:tr w:rsidR="00D00FD4" w:rsidRPr="00842135" w14:paraId="7884E0AA" w14:textId="77777777" w:rsidTr="00E5323B">
        <w:trPr>
          <w:tblCellSpacing w:w="15" w:type="dxa"/>
        </w:trPr>
        <w:tc>
          <w:tcPr>
            <w:tcW w:w="1150" w:type="pct"/>
            <w:vMerge w:val="restart"/>
            <w:tcBorders>
              <w:top w:val="outset" w:sz="6" w:space="0" w:color="auto"/>
              <w:left w:val="outset" w:sz="6" w:space="0" w:color="auto"/>
              <w:bottom w:val="outset" w:sz="6" w:space="0" w:color="auto"/>
              <w:right w:val="outset" w:sz="6" w:space="0" w:color="auto"/>
            </w:tcBorders>
            <w:vAlign w:val="center"/>
            <w:hideMark/>
          </w:tcPr>
          <w:p w14:paraId="017C7C78" w14:textId="77777777" w:rsidR="00655F2C"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Rādītāji</w:t>
            </w:r>
          </w:p>
        </w:tc>
        <w:tc>
          <w:tcPr>
            <w:tcW w:w="1100"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1FBFA5B8" w14:textId="145B2A90" w:rsidR="00655F2C" w:rsidRPr="00842135" w:rsidRDefault="00CC088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2018</w:t>
            </w:r>
          </w:p>
        </w:tc>
        <w:tc>
          <w:tcPr>
            <w:tcW w:w="2750" w:type="pct"/>
            <w:gridSpan w:val="5"/>
            <w:tcBorders>
              <w:top w:val="outset" w:sz="6" w:space="0" w:color="auto"/>
              <w:left w:val="outset" w:sz="6" w:space="0" w:color="auto"/>
              <w:bottom w:val="outset" w:sz="6" w:space="0" w:color="auto"/>
              <w:right w:val="outset" w:sz="6" w:space="0" w:color="auto"/>
            </w:tcBorders>
            <w:vAlign w:val="center"/>
            <w:hideMark/>
          </w:tcPr>
          <w:p w14:paraId="16453813" w14:textId="77777777" w:rsidR="00655F2C"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Turpmākie trīs gadi (</w:t>
            </w:r>
            <w:proofErr w:type="spellStart"/>
            <w:r w:rsidRPr="00842135">
              <w:rPr>
                <w:rFonts w:ascii="Times New Roman" w:eastAsia="Times New Roman" w:hAnsi="Times New Roman" w:cs="Times New Roman"/>
                <w:i/>
                <w:iCs/>
                <w:sz w:val="24"/>
                <w:szCs w:val="24"/>
                <w:lang w:eastAsia="lv-LV"/>
              </w:rPr>
              <w:t>euro</w:t>
            </w:r>
            <w:proofErr w:type="spellEnd"/>
            <w:r w:rsidRPr="00842135">
              <w:rPr>
                <w:rFonts w:ascii="Times New Roman" w:eastAsia="Times New Roman" w:hAnsi="Times New Roman" w:cs="Times New Roman"/>
                <w:iCs/>
                <w:sz w:val="24"/>
                <w:szCs w:val="24"/>
                <w:lang w:eastAsia="lv-LV"/>
              </w:rPr>
              <w:t>)</w:t>
            </w:r>
          </w:p>
        </w:tc>
      </w:tr>
      <w:tr w:rsidR="00D00FD4" w:rsidRPr="00842135" w14:paraId="1A2F4121" w14:textId="77777777" w:rsidTr="00E5323B">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ABE550"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9890090"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p>
        </w:tc>
        <w:tc>
          <w:tcPr>
            <w:tcW w:w="1100" w:type="pct"/>
            <w:gridSpan w:val="2"/>
            <w:tcBorders>
              <w:top w:val="outset" w:sz="6" w:space="0" w:color="auto"/>
              <w:left w:val="outset" w:sz="6" w:space="0" w:color="auto"/>
              <w:bottom w:val="outset" w:sz="6" w:space="0" w:color="auto"/>
              <w:right w:val="outset" w:sz="6" w:space="0" w:color="auto"/>
            </w:tcBorders>
            <w:vAlign w:val="center"/>
            <w:hideMark/>
          </w:tcPr>
          <w:p w14:paraId="67E74743" w14:textId="1097A346" w:rsidR="00655F2C" w:rsidRPr="00842135" w:rsidRDefault="00CC088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2019</w:t>
            </w:r>
          </w:p>
        </w:tc>
        <w:tc>
          <w:tcPr>
            <w:tcW w:w="1100" w:type="pct"/>
            <w:gridSpan w:val="2"/>
            <w:tcBorders>
              <w:top w:val="outset" w:sz="6" w:space="0" w:color="auto"/>
              <w:left w:val="outset" w:sz="6" w:space="0" w:color="auto"/>
              <w:bottom w:val="outset" w:sz="6" w:space="0" w:color="auto"/>
              <w:right w:val="outset" w:sz="6" w:space="0" w:color="auto"/>
            </w:tcBorders>
            <w:vAlign w:val="center"/>
            <w:hideMark/>
          </w:tcPr>
          <w:p w14:paraId="2EA5C2F6" w14:textId="05793118" w:rsidR="00655F2C" w:rsidRPr="00842135" w:rsidRDefault="00CC088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2020</w:t>
            </w:r>
          </w:p>
        </w:tc>
        <w:tc>
          <w:tcPr>
            <w:tcW w:w="550" w:type="pct"/>
            <w:tcBorders>
              <w:top w:val="outset" w:sz="6" w:space="0" w:color="auto"/>
              <w:left w:val="outset" w:sz="6" w:space="0" w:color="auto"/>
              <w:bottom w:val="outset" w:sz="6" w:space="0" w:color="auto"/>
              <w:right w:val="outset" w:sz="6" w:space="0" w:color="auto"/>
            </w:tcBorders>
            <w:vAlign w:val="center"/>
            <w:hideMark/>
          </w:tcPr>
          <w:p w14:paraId="2835273E" w14:textId="3FB0C762" w:rsidR="00655F2C" w:rsidRPr="00842135" w:rsidRDefault="00CC088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2021</w:t>
            </w:r>
          </w:p>
        </w:tc>
      </w:tr>
      <w:tr w:rsidR="00D00FD4" w:rsidRPr="00842135" w14:paraId="0B23213F" w14:textId="77777777" w:rsidTr="00E5323B">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1E24D08"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01B1EEAC" w14:textId="77777777" w:rsidR="00655F2C"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saskaņā ar valsts budžetu kārtējam gadam</w:t>
            </w:r>
          </w:p>
        </w:tc>
        <w:tc>
          <w:tcPr>
            <w:tcW w:w="550" w:type="pct"/>
            <w:tcBorders>
              <w:top w:val="outset" w:sz="6" w:space="0" w:color="auto"/>
              <w:left w:val="outset" w:sz="6" w:space="0" w:color="auto"/>
              <w:bottom w:val="outset" w:sz="6" w:space="0" w:color="auto"/>
              <w:right w:val="outset" w:sz="6" w:space="0" w:color="auto"/>
            </w:tcBorders>
            <w:vAlign w:val="center"/>
            <w:hideMark/>
          </w:tcPr>
          <w:p w14:paraId="221DE9E5" w14:textId="77777777" w:rsidR="00655F2C"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izmaiņas kārtējā gadā, salīdzinot ar valsts budžetu kārtējam gadam</w:t>
            </w:r>
          </w:p>
        </w:tc>
        <w:tc>
          <w:tcPr>
            <w:tcW w:w="550" w:type="pct"/>
            <w:tcBorders>
              <w:top w:val="outset" w:sz="6" w:space="0" w:color="auto"/>
              <w:left w:val="outset" w:sz="6" w:space="0" w:color="auto"/>
              <w:bottom w:val="outset" w:sz="6" w:space="0" w:color="auto"/>
              <w:right w:val="outset" w:sz="6" w:space="0" w:color="auto"/>
            </w:tcBorders>
            <w:vAlign w:val="center"/>
            <w:hideMark/>
          </w:tcPr>
          <w:p w14:paraId="70A2AC84" w14:textId="77777777" w:rsidR="00655F2C"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saskaņā ar vidēja termiņa budžeta ietvaru</w:t>
            </w:r>
          </w:p>
        </w:tc>
        <w:tc>
          <w:tcPr>
            <w:tcW w:w="550" w:type="pct"/>
            <w:tcBorders>
              <w:top w:val="outset" w:sz="6" w:space="0" w:color="auto"/>
              <w:left w:val="outset" w:sz="6" w:space="0" w:color="auto"/>
              <w:bottom w:val="outset" w:sz="6" w:space="0" w:color="auto"/>
              <w:right w:val="outset" w:sz="6" w:space="0" w:color="auto"/>
            </w:tcBorders>
            <w:vAlign w:val="center"/>
            <w:hideMark/>
          </w:tcPr>
          <w:p w14:paraId="2BC128E2" w14:textId="66A99524" w:rsidR="00655F2C" w:rsidRPr="00842135" w:rsidRDefault="00E5323B" w:rsidP="00B45DEE">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xml:space="preserve">izmaiņas, salīdzinot ar vidēja termiņa budžeta ietvaru </w:t>
            </w:r>
            <w:r w:rsidR="00B45DEE">
              <w:rPr>
                <w:rFonts w:ascii="Times New Roman" w:eastAsia="Times New Roman" w:hAnsi="Times New Roman" w:cs="Times New Roman"/>
                <w:iCs/>
                <w:sz w:val="24"/>
                <w:szCs w:val="24"/>
                <w:lang w:eastAsia="lv-LV"/>
              </w:rPr>
              <w:t>2019</w:t>
            </w:r>
            <w:r w:rsidRPr="00842135">
              <w:rPr>
                <w:rFonts w:ascii="Times New Roman" w:eastAsia="Times New Roman" w:hAnsi="Times New Roman" w:cs="Times New Roman"/>
                <w:iCs/>
                <w:sz w:val="24"/>
                <w:szCs w:val="24"/>
                <w:lang w:eastAsia="lv-LV"/>
              </w:rPr>
              <w:t xml:space="preserve"> gadam</w:t>
            </w:r>
          </w:p>
        </w:tc>
        <w:tc>
          <w:tcPr>
            <w:tcW w:w="550" w:type="pct"/>
            <w:tcBorders>
              <w:top w:val="outset" w:sz="6" w:space="0" w:color="auto"/>
              <w:left w:val="outset" w:sz="6" w:space="0" w:color="auto"/>
              <w:bottom w:val="outset" w:sz="6" w:space="0" w:color="auto"/>
              <w:right w:val="outset" w:sz="6" w:space="0" w:color="auto"/>
            </w:tcBorders>
            <w:vAlign w:val="center"/>
            <w:hideMark/>
          </w:tcPr>
          <w:p w14:paraId="2C4A335B" w14:textId="77777777" w:rsidR="00655F2C"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saskaņā ar vidēja termiņa budžeta ietvaru</w:t>
            </w:r>
          </w:p>
        </w:tc>
        <w:tc>
          <w:tcPr>
            <w:tcW w:w="550" w:type="pct"/>
            <w:tcBorders>
              <w:top w:val="outset" w:sz="6" w:space="0" w:color="auto"/>
              <w:left w:val="outset" w:sz="6" w:space="0" w:color="auto"/>
              <w:bottom w:val="outset" w:sz="6" w:space="0" w:color="auto"/>
              <w:right w:val="outset" w:sz="6" w:space="0" w:color="auto"/>
            </w:tcBorders>
            <w:vAlign w:val="center"/>
            <w:hideMark/>
          </w:tcPr>
          <w:p w14:paraId="35A0E7F3" w14:textId="03403034" w:rsidR="00655F2C" w:rsidRPr="00842135" w:rsidRDefault="00E5323B" w:rsidP="00B45DEE">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xml:space="preserve">izmaiņas, salīdzinot ar vidēja termiņa budžeta ietvaru </w:t>
            </w:r>
            <w:r w:rsidR="00B45DEE">
              <w:rPr>
                <w:rFonts w:ascii="Times New Roman" w:eastAsia="Times New Roman" w:hAnsi="Times New Roman" w:cs="Times New Roman"/>
                <w:iCs/>
                <w:sz w:val="24"/>
                <w:szCs w:val="24"/>
                <w:lang w:eastAsia="lv-LV"/>
              </w:rPr>
              <w:t>2020</w:t>
            </w:r>
            <w:r w:rsidRPr="00842135">
              <w:rPr>
                <w:rFonts w:ascii="Times New Roman" w:eastAsia="Times New Roman" w:hAnsi="Times New Roman" w:cs="Times New Roman"/>
                <w:iCs/>
                <w:sz w:val="24"/>
                <w:szCs w:val="24"/>
                <w:lang w:eastAsia="lv-LV"/>
              </w:rPr>
              <w:t xml:space="preserve"> gadam</w:t>
            </w:r>
          </w:p>
        </w:tc>
        <w:tc>
          <w:tcPr>
            <w:tcW w:w="550" w:type="pct"/>
            <w:tcBorders>
              <w:top w:val="outset" w:sz="6" w:space="0" w:color="auto"/>
              <w:left w:val="outset" w:sz="6" w:space="0" w:color="auto"/>
              <w:bottom w:val="outset" w:sz="6" w:space="0" w:color="auto"/>
              <w:right w:val="outset" w:sz="6" w:space="0" w:color="auto"/>
            </w:tcBorders>
            <w:vAlign w:val="center"/>
            <w:hideMark/>
          </w:tcPr>
          <w:p w14:paraId="78EF3076" w14:textId="58DAE64B" w:rsidR="00655F2C" w:rsidRPr="00842135" w:rsidRDefault="00E5323B" w:rsidP="00B45DEE">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xml:space="preserve">izmaiņas, salīdzinot ar vidēja termiņa budžeta ietvaru </w:t>
            </w:r>
            <w:r w:rsidR="00B45DEE">
              <w:rPr>
                <w:rFonts w:ascii="Times New Roman" w:eastAsia="Times New Roman" w:hAnsi="Times New Roman" w:cs="Times New Roman"/>
                <w:iCs/>
                <w:sz w:val="24"/>
                <w:szCs w:val="24"/>
                <w:lang w:eastAsia="lv-LV"/>
              </w:rPr>
              <w:t>2020</w:t>
            </w:r>
            <w:r w:rsidRPr="00842135">
              <w:rPr>
                <w:rFonts w:ascii="Times New Roman" w:eastAsia="Times New Roman" w:hAnsi="Times New Roman" w:cs="Times New Roman"/>
                <w:iCs/>
                <w:sz w:val="24"/>
                <w:szCs w:val="24"/>
                <w:lang w:eastAsia="lv-LV"/>
              </w:rPr>
              <w:t xml:space="preserve"> gadam</w:t>
            </w:r>
          </w:p>
        </w:tc>
      </w:tr>
      <w:tr w:rsidR="00D00FD4" w:rsidRPr="00842135" w14:paraId="2DE35A41"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vAlign w:val="center"/>
            <w:hideMark/>
          </w:tcPr>
          <w:p w14:paraId="5DBF2375" w14:textId="77777777" w:rsidR="00655F2C"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1</w:t>
            </w:r>
          </w:p>
        </w:tc>
        <w:tc>
          <w:tcPr>
            <w:tcW w:w="550" w:type="pct"/>
            <w:tcBorders>
              <w:top w:val="outset" w:sz="6" w:space="0" w:color="auto"/>
              <w:left w:val="outset" w:sz="6" w:space="0" w:color="auto"/>
              <w:bottom w:val="outset" w:sz="6" w:space="0" w:color="auto"/>
              <w:right w:val="outset" w:sz="6" w:space="0" w:color="auto"/>
            </w:tcBorders>
            <w:vAlign w:val="center"/>
            <w:hideMark/>
          </w:tcPr>
          <w:p w14:paraId="08C03AD7" w14:textId="77777777" w:rsidR="00655F2C"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2</w:t>
            </w:r>
          </w:p>
        </w:tc>
        <w:tc>
          <w:tcPr>
            <w:tcW w:w="550" w:type="pct"/>
            <w:tcBorders>
              <w:top w:val="outset" w:sz="6" w:space="0" w:color="auto"/>
              <w:left w:val="outset" w:sz="6" w:space="0" w:color="auto"/>
              <w:bottom w:val="outset" w:sz="6" w:space="0" w:color="auto"/>
              <w:right w:val="outset" w:sz="6" w:space="0" w:color="auto"/>
            </w:tcBorders>
            <w:vAlign w:val="center"/>
            <w:hideMark/>
          </w:tcPr>
          <w:p w14:paraId="519DFCD5" w14:textId="77777777" w:rsidR="00655F2C"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3</w:t>
            </w:r>
          </w:p>
        </w:tc>
        <w:tc>
          <w:tcPr>
            <w:tcW w:w="550" w:type="pct"/>
            <w:tcBorders>
              <w:top w:val="outset" w:sz="6" w:space="0" w:color="auto"/>
              <w:left w:val="outset" w:sz="6" w:space="0" w:color="auto"/>
              <w:bottom w:val="outset" w:sz="6" w:space="0" w:color="auto"/>
              <w:right w:val="outset" w:sz="6" w:space="0" w:color="auto"/>
            </w:tcBorders>
            <w:vAlign w:val="center"/>
            <w:hideMark/>
          </w:tcPr>
          <w:p w14:paraId="34F95018" w14:textId="77777777" w:rsidR="00655F2C"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4</w:t>
            </w:r>
          </w:p>
        </w:tc>
        <w:tc>
          <w:tcPr>
            <w:tcW w:w="550" w:type="pct"/>
            <w:tcBorders>
              <w:top w:val="outset" w:sz="6" w:space="0" w:color="auto"/>
              <w:left w:val="outset" w:sz="6" w:space="0" w:color="auto"/>
              <w:bottom w:val="outset" w:sz="6" w:space="0" w:color="auto"/>
              <w:right w:val="outset" w:sz="6" w:space="0" w:color="auto"/>
            </w:tcBorders>
            <w:vAlign w:val="center"/>
            <w:hideMark/>
          </w:tcPr>
          <w:p w14:paraId="5B8284F4" w14:textId="77777777" w:rsidR="00655F2C"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5</w:t>
            </w:r>
          </w:p>
        </w:tc>
        <w:tc>
          <w:tcPr>
            <w:tcW w:w="550" w:type="pct"/>
            <w:tcBorders>
              <w:top w:val="outset" w:sz="6" w:space="0" w:color="auto"/>
              <w:left w:val="outset" w:sz="6" w:space="0" w:color="auto"/>
              <w:bottom w:val="outset" w:sz="6" w:space="0" w:color="auto"/>
              <w:right w:val="outset" w:sz="6" w:space="0" w:color="auto"/>
            </w:tcBorders>
            <w:vAlign w:val="center"/>
            <w:hideMark/>
          </w:tcPr>
          <w:p w14:paraId="3933757C" w14:textId="77777777" w:rsidR="00655F2C"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6</w:t>
            </w:r>
          </w:p>
        </w:tc>
        <w:tc>
          <w:tcPr>
            <w:tcW w:w="550" w:type="pct"/>
            <w:tcBorders>
              <w:top w:val="outset" w:sz="6" w:space="0" w:color="auto"/>
              <w:left w:val="outset" w:sz="6" w:space="0" w:color="auto"/>
              <w:bottom w:val="outset" w:sz="6" w:space="0" w:color="auto"/>
              <w:right w:val="outset" w:sz="6" w:space="0" w:color="auto"/>
            </w:tcBorders>
            <w:vAlign w:val="center"/>
            <w:hideMark/>
          </w:tcPr>
          <w:p w14:paraId="062EDEA8" w14:textId="77777777" w:rsidR="00655F2C"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7</w:t>
            </w:r>
          </w:p>
        </w:tc>
        <w:tc>
          <w:tcPr>
            <w:tcW w:w="550" w:type="pct"/>
            <w:tcBorders>
              <w:top w:val="outset" w:sz="6" w:space="0" w:color="auto"/>
              <w:left w:val="outset" w:sz="6" w:space="0" w:color="auto"/>
              <w:bottom w:val="outset" w:sz="6" w:space="0" w:color="auto"/>
              <w:right w:val="outset" w:sz="6" w:space="0" w:color="auto"/>
            </w:tcBorders>
            <w:vAlign w:val="center"/>
            <w:hideMark/>
          </w:tcPr>
          <w:p w14:paraId="4F2086E2" w14:textId="77777777" w:rsidR="00655F2C"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8</w:t>
            </w:r>
          </w:p>
        </w:tc>
      </w:tr>
      <w:tr w:rsidR="00D00FD4" w:rsidRPr="00842135" w14:paraId="3FD89930"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060A3467"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1. Budžeta ieņēmumi</w:t>
            </w:r>
          </w:p>
        </w:tc>
        <w:tc>
          <w:tcPr>
            <w:tcW w:w="550" w:type="pct"/>
            <w:tcBorders>
              <w:top w:val="outset" w:sz="6" w:space="0" w:color="auto"/>
              <w:left w:val="outset" w:sz="6" w:space="0" w:color="auto"/>
              <w:bottom w:val="outset" w:sz="6" w:space="0" w:color="auto"/>
              <w:right w:val="outset" w:sz="6" w:space="0" w:color="auto"/>
            </w:tcBorders>
            <w:vAlign w:val="center"/>
            <w:hideMark/>
          </w:tcPr>
          <w:p w14:paraId="5088FD27"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3264A1AD"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599B41E3"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343B8BB7"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6B6BB4AF"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1DFF892C"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6F3E3087"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r>
      <w:tr w:rsidR="00D00FD4" w:rsidRPr="00842135" w14:paraId="378427C5"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7379A0E0"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1.1. valsts pamatbudžets, tai skaitā ieņēmumi no maksas pakalpojumiem un citi pašu ieņēmumi</w:t>
            </w:r>
          </w:p>
        </w:tc>
        <w:tc>
          <w:tcPr>
            <w:tcW w:w="550" w:type="pct"/>
            <w:tcBorders>
              <w:top w:val="outset" w:sz="6" w:space="0" w:color="auto"/>
              <w:left w:val="outset" w:sz="6" w:space="0" w:color="auto"/>
              <w:bottom w:val="outset" w:sz="6" w:space="0" w:color="auto"/>
              <w:right w:val="outset" w:sz="6" w:space="0" w:color="auto"/>
            </w:tcBorders>
            <w:vAlign w:val="center"/>
            <w:hideMark/>
          </w:tcPr>
          <w:p w14:paraId="1C1D946F"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35D41EE5"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25B2165A"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3C104866"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57B63264"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03B80F28"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472A296D"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r>
      <w:tr w:rsidR="00D00FD4" w:rsidRPr="00842135" w14:paraId="101FF96E"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63F67CFE"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1.2. valsts speciālais budžets</w:t>
            </w:r>
          </w:p>
        </w:tc>
        <w:tc>
          <w:tcPr>
            <w:tcW w:w="550" w:type="pct"/>
            <w:tcBorders>
              <w:top w:val="outset" w:sz="6" w:space="0" w:color="auto"/>
              <w:left w:val="outset" w:sz="6" w:space="0" w:color="auto"/>
              <w:bottom w:val="outset" w:sz="6" w:space="0" w:color="auto"/>
              <w:right w:val="outset" w:sz="6" w:space="0" w:color="auto"/>
            </w:tcBorders>
            <w:vAlign w:val="center"/>
            <w:hideMark/>
          </w:tcPr>
          <w:p w14:paraId="0226009B"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06F1F61B"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0B7B1B58"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0CD4A58D"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54DFCB58"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2888DFF4"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26045AE6"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r>
      <w:tr w:rsidR="00D00FD4" w:rsidRPr="00842135" w14:paraId="29EB6881"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35B0BC91"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1.3. pašvaldību budžets</w:t>
            </w:r>
          </w:p>
        </w:tc>
        <w:tc>
          <w:tcPr>
            <w:tcW w:w="550" w:type="pct"/>
            <w:tcBorders>
              <w:top w:val="outset" w:sz="6" w:space="0" w:color="auto"/>
              <w:left w:val="outset" w:sz="6" w:space="0" w:color="auto"/>
              <w:bottom w:val="outset" w:sz="6" w:space="0" w:color="auto"/>
              <w:right w:val="outset" w:sz="6" w:space="0" w:color="auto"/>
            </w:tcBorders>
            <w:vAlign w:val="center"/>
            <w:hideMark/>
          </w:tcPr>
          <w:p w14:paraId="583EC4B7"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7B0D899A"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5164D314"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2402831B"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0F6C5850"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4A849CB3"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5C7C5C3D"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r>
      <w:tr w:rsidR="00D00FD4" w:rsidRPr="00842135" w14:paraId="1C1E66EE"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4714D642"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2. Budžeta izdevumi</w:t>
            </w:r>
          </w:p>
        </w:tc>
        <w:tc>
          <w:tcPr>
            <w:tcW w:w="550" w:type="pct"/>
            <w:tcBorders>
              <w:top w:val="outset" w:sz="6" w:space="0" w:color="auto"/>
              <w:left w:val="outset" w:sz="6" w:space="0" w:color="auto"/>
              <w:bottom w:val="outset" w:sz="6" w:space="0" w:color="auto"/>
              <w:right w:val="outset" w:sz="6" w:space="0" w:color="auto"/>
            </w:tcBorders>
            <w:vAlign w:val="center"/>
            <w:hideMark/>
          </w:tcPr>
          <w:p w14:paraId="056C8111"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2EA0098C"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4C9B0551"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7227DCE0"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7E515F27"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12BC5D06"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5F495A69"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r>
      <w:tr w:rsidR="00D00FD4" w:rsidRPr="00842135" w14:paraId="62962964"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555F8ACE"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2.1. valsts pamatbudžets</w:t>
            </w:r>
          </w:p>
        </w:tc>
        <w:tc>
          <w:tcPr>
            <w:tcW w:w="550" w:type="pct"/>
            <w:tcBorders>
              <w:top w:val="outset" w:sz="6" w:space="0" w:color="auto"/>
              <w:left w:val="outset" w:sz="6" w:space="0" w:color="auto"/>
              <w:bottom w:val="outset" w:sz="6" w:space="0" w:color="auto"/>
              <w:right w:val="outset" w:sz="6" w:space="0" w:color="auto"/>
            </w:tcBorders>
            <w:vAlign w:val="center"/>
            <w:hideMark/>
          </w:tcPr>
          <w:p w14:paraId="4D5CF294"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01D2E745"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12FEEAD5"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588399AA"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4BAAE6A6"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765F4A9D"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40BE60D9"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r>
      <w:tr w:rsidR="00D00FD4" w:rsidRPr="00842135" w14:paraId="01E33492"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35BEC2E3"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2.2. valsts speciālais budžets</w:t>
            </w:r>
          </w:p>
        </w:tc>
        <w:tc>
          <w:tcPr>
            <w:tcW w:w="550" w:type="pct"/>
            <w:tcBorders>
              <w:top w:val="outset" w:sz="6" w:space="0" w:color="auto"/>
              <w:left w:val="outset" w:sz="6" w:space="0" w:color="auto"/>
              <w:bottom w:val="outset" w:sz="6" w:space="0" w:color="auto"/>
              <w:right w:val="outset" w:sz="6" w:space="0" w:color="auto"/>
            </w:tcBorders>
            <w:vAlign w:val="center"/>
            <w:hideMark/>
          </w:tcPr>
          <w:p w14:paraId="724744F8"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332DDB60"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0145C054"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6BF010CF" w14:textId="77777777" w:rsidR="00E5323B" w:rsidRPr="00842135" w:rsidRDefault="00282DFA"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r w:rsidR="00E5323B" w:rsidRPr="00842135">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73C1BB2D"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6A369AF7"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4BE3EC0B"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r>
      <w:tr w:rsidR="00D00FD4" w:rsidRPr="00842135" w14:paraId="7EE02D7F"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04647EF6"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2.3. pašvaldību budžets</w:t>
            </w:r>
          </w:p>
        </w:tc>
        <w:tc>
          <w:tcPr>
            <w:tcW w:w="550" w:type="pct"/>
            <w:tcBorders>
              <w:top w:val="outset" w:sz="6" w:space="0" w:color="auto"/>
              <w:left w:val="outset" w:sz="6" w:space="0" w:color="auto"/>
              <w:bottom w:val="outset" w:sz="6" w:space="0" w:color="auto"/>
              <w:right w:val="outset" w:sz="6" w:space="0" w:color="auto"/>
            </w:tcBorders>
            <w:vAlign w:val="center"/>
            <w:hideMark/>
          </w:tcPr>
          <w:p w14:paraId="1E676682"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7FD44A1A"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0E2BC3F1"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4008B36A"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28D7D28F"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7AB584BF"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20B29A8F"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r>
      <w:tr w:rsidR="00D00FD4" w:rsidRPr="00842135" w14:paraId="36C226F4"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793E6143"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3. Finansiālā ietekme</w:t>
            </w:r>
          </w:p>
        </w:tc>
        <w:tc>
          <w:tcPr>
            <w:tcW w:w="550" w:type="pct"/>
            <w:tcBorders>
              <w:top w:val="outset" w:sz="6" w:space="0" w:color="auto"/>
              <w:left w:val="outset" w:sz="6" w:space="0" w:color="auto"/>
              <w:bottom w:val="outset" w:sz="6" w:space="0" w:color="auto"/>
              <w:right w:val="outset" w:sz="6" w:space="0" w:color="auto"/>
            </w:tcBorders>
            <w:vAlign w:val="center"/>
            <w:hideMark/>
          </w:tcPr>
          <w:p w14:paraId="6926388E"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7A548B1B"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18697DC0"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2209FACE"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73E77252"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1119AA8E"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20B0B951"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r>
      <w:tr w:rsidR="00D00FD4" w:rsidRPr="00842135" w14:paraId="5A7BA6BD"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515D1FE7"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3.1. valsts pamatbudžets</w:t>
            </w:r>
          </w:p>
        </w:tc>
        <w:tc>
          <w:tcPr>
            <w:tcW w:w="550" w:type="pct"/>
            <w:tcBorders>
              <w:top w:val="outset" w:sz="6" w:space="0" w:color="auto"/>
              <w:left w:val="outset" w:sz="6" w:space="0" w:color="auto"/>
              <w:bottom w:val="outset" w:sz="6" w:space="0" w:color="auto"/>
              <w:right w:val="outset" w:sz="6" w:space="0" w:color="auto"/>
            </w:tcBorders>
            <w:vAlign w:val="center"/>
            <w:hideMark/>
          </w:tcPr>
          <w:p w14:paraId="7C9DC2C5"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4B46084F"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58B9AB92"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65F7D6F4"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6FFE4374"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086E99CD"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160F0D3D" w14:textId="77777777" w:rsidR="00E5323B" w:rsidRPr="00842135" w:rsidRDefault="00282DFA"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r w:rsidR="00E5323B" w:rsidRPr="00842135">
              <w:rPr>
                <w:rFonts w:ascii="Times New Roman" w:eastAsia="Times New Roman" w:hAnsi="Times New Roman" w:cs="Times New Roman"/>
                <w:iCs/>
                <w:sz w:val="24"/>
                <w:szCs w:val="24"/>
                <w:lang w:eastAsia="lv-LV"/>
              </w:rPr>
              <w:t> </w:t>
            </w:r>
          </w:p>
        </w:tc>
      </w:tr>
      <w:tr w:rsidR="00D00FD4" w:rsidRPr="00842135" w14:paraId="08DE5C84"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54B888BC"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3.2. speciālais budžets</w:t>
            </w:r>
          </w:p>
        </w:tc>
        <w:tc>
          <w:tcPr>
            <w:tcW w:w="550" w:type="pct"/>
            <w:tcBorders>
              <w:top w:val="outset" w:sz="6" w:space="0" w:color="auto"/>
              <w:left w:val="outset" w:sz="6" w:space="0" w:color="auto"/>
              <w:bottom w:val="outset" w:sz="6" w:space="0" w:color="auto"/>
              <w:right w:val="outset" w:sz="6" w:space="0" w:color="auto"/>
            </w:tcBorders>
            <w:vAlign w:val="center"/>
            <w:hideMark/>
          </w:tcPr>
          <w:p w14:paraId="4662799A"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4ADFD299"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079F26A1"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7F99A94E"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450105BA"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53459C17"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3082114C" w14:textId="77777777" w:rsidR="00E5323B" w:rsidRPr="00842135" w:rsidRDefault="00282DFA"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r w:rsidR="00E5323B" w:rsidRPr="00842135">
              <w:rPr>
                <w:rFonts w:ascii="Times New Roman" w:eastAsia="Times New Roman" w:hAnsi="Times New Roman" w:cs="Times New Roman"/>
                <w:iCs/>
                <w:sz w:val="24"/>
                <w:szCs w:val="24"/>
                <w:lang w:eastAsia="lv-LV"/>
              </w:rPr>
              <w:t> </w:t>
            </w:r>
          </w:p>
        </w:tc>
      </w:tr>
      <w:tr w:rsidR="00D00FD4" w:rsidRPr="00842135" w14:paraId="0106F56E"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558FE781"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3.3. pašvaldību budžets</w:t>
            </w:r>
          </w:p>
        </w:tc>
        <w:tc>
          <w:tcPr>
            <w:tcW w:w="550" w:type="pct"/>
            <w:tcBorders>
              <w:top w:val="outset" w:sz="6" w:space="0" w:color="auto"/>
              <w:left w:val="outset" w:sz="6" w:space="0" w:color="auto"/>
              <w:bottom w:val="outset" w:sz="6" w:space="0" w:color="auto"/>
              <w:right w:val="outset" w:sz="6" w:space="0" w:color="auto"/>
            </w:tcBorders>
            <w:vAlign w:val="center"/>
            <w:hideMark/>
          </w:tcPr>
          <w:p w14:paraId="0CB11882"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0105E223"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59C100F3"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5C4E58DF"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44B44C36"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53DC8E5B"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4F4E11A0"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r>
      <w:tr w:rsidR="00D00FD4" w:rsidRPr="00842135" w14:paraId="4A481CF1"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03022953"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lastRenderedPageBreak/>
              <w:t>4. Finanšu līdzekļi papildu izdevumu finansēšanai (kompensējošu izdevumu samazinājumu norāda ar "+" zīmi)</w:t>
            </w:r>
          </w:p>
        </w:tc>
        <w:tc>
          <w:tcPr>
            <w:tcW w:w="550" w:type="pct"/>
            <w:tcBorders>
              <w:top w:val="outset" w:sz="6" w:space="0" w:color="auto"/>
              <w:left w:val="outset" w:sz="6" w:space="0" w:color="auto"/>
              <w:bottom w:val="outset" w:sz="6" w:space="0" w:color="auto"/>
              <w:right w:val="outset" w:sz="6" w:space="0" w:color="auto"/>
            </w:tcBorders>
            <w:vAlign w:val="center"/>
            <w:hideMark/>
          </w:tcPr>
          <w:p w14:paraId="04F7F6A7" w14:textId="77777777" w:rsidR="00E5323B" w:rsidRPr="00842135" w:rsidRDefault="00282DFA" w:rsidP="00CC0D2D">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37BE04B3" w14:textId="77777777" w:rsidR="00E5323B" w:rsidRPr="00842135" w:rsidRDefault="00282DFA" w:rsidP="00CC0D2D">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0FC70FAF" w14:textId="77777777" w:rsidR="00E5323B" w:rsidRPr="00842135" w:rsidRDefault="00282DFA" w:rsidP="00CC0D2D">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62B15FF9" w14:textId="77777777" w:rsidR="00E5323B" w:rsidRPr="00842135" w:rsidRDefault="00282DFA" w:rsidP="00CC0D2D">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49BBC486" w14:textId="77777777" w:rsidR="00E5323B" w:rsidRPr="00842135" w:rsidRDefault="00282DFA" w:rsidP="00CC0D2D">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436F2631"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1A18F3A7"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r>
      <w:tr w:rsidR="00D00FD4" w:rsidRPr="00842135" w14:paraId="4A32317A"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4B8B2A22"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5. Precizēta finansiālā ietekme</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14:paraId="34DC395D" w14:textId="77777777" w:rsidR="00CC0D2D" w:rsidRPr="00842135" w:rsidRDefault="00CC0D2D" w:rsidP="00CC0D2D">
            <w:pPr>
              <w:spacing w:after="0" w:line="240" w:lineRule="auto"/>
              <w:jc w:val="center"/>
              <w:rPr>
                <w:rFonts w:ascii="Times New Roman" w:eastAsia="Times New Roman" w:hAnsi="Times New Roman" w:cs="Times New Roman"/>
                <w:iCs/>
                <w:sz w:val="24"/>
                <w:szCs w:val="24"/>
                <w:lang w:eastAsia="lv-LV"/>
              </w:rPr>
            </w:pPr>
          </w:p>
          <w:p w14:paraId="7F91648C" w14:textId="77777777" w:rsidR="00CC0D2D" w:rsidRPr="00842135" w:rsidRDefault="00CC0D2D" w:rsidP="00CC0D2D">
            <w:pPr>
              <w:spacing w:after="0" w:line="240" w:lineRule="auto"/>
              <w:jc w:val="center"/>
              <w:rPr>
                <w:rFonts w:ascii="Times New Roman" w:eastAsia="Times New Roman" w:hAnsi="Times New Roman" w:cs="Times New Roman"/>
                <w:iCs/>
                <w:sz w:val="24"/>
                <w:szCs w:val="24"/>
                <w:lang w:eastAsia="lv-LV"/>
              </w:rPr>
            </w:pPr>
          </w:p>
          <w:p w14:paraId="07CB3ECE" w14:textId="77777777" w:rsidR="00CC0D2D" w:rsidRPr="00842135" w:rsidRDefault="00CC0D2D" w:rsidP="00CC0D2D">
            <w:pPr>
              <w:spacing w:after="0" w:line="240" w:lineRule="auto"/>
              <w:jc w:val="center"/>
              <w:rPr>
                <w:rFonts w:ascii="Times New Roman" w:eastAsia="Times New Roman" w:hAnsi="Times New Roman" w:cs="Times New Roman"/>
                <w:iCs/>
                <w:sz w:val="24"/>
                <w:szCs w:val="24"/>
                <w:lang w:eastAsia="lv-LV"/>
              </w:rPr>
            </w:pPr>
          </w:p>
          <w:p w14:paraId="1B3526B3" w14:textId="77777777" w:rsidR="00CC0D2D" w:rsidRPr="00842135" w:rsidRDefault="00CC0D2D" w:rsidP="00CC0D2D">
            <w:pPr>
              <w:spacing w:after="0" w:line="240" w:lineRule="auto"/>
              <w:jc w:val="center"/>
              <w:rPr>
                <w:rFonts w:ascii="Times New Roman" w:eastAsia="Times New Roman" w:hAnsi="Times New Roman" w:cs="Times New Roman"/>
                <w:iCs/>
                <w:sz w:val="24"/>
                <w:szCs w:val="24"/>
                <w:lang w:eastAsia="lv-LV"/>
              </w:rPr>
            </w:pPr>
          </w:p>
          <w:p w14:paraId="611A6DE7" w14:textId="77777777" w:rsidR="00CC0D2D" w:rsidRPr="00842135" w:rsidRDefault="00CC0D2D" w:rsidP="00CC0D2D">
            <w:pPr>
              <w:spacing w:after="0" w:line="240" w:lineRule="auto"/>
              <w:jc w:val="center"/>
              <w:rPr>
                <w:rFonts w:ascii="Times New Roman" w:eastAsia="Times New Roman" w:hAnsi="Times New Roman" w:cs="Times New Roman"/>
                <w:iCs/>
                <w:sz w:val="24"/>
                <w:szCs w:val="24"/>
                <w:lang w:eastAsia="lv-LV"/>
              </w:rPr>
            </w:pPr>
          </w:p>
          <w:p w14:paraId="4DF71EB1" w14:textId="77777777" w:rsidR="00E5323B" w:rsidRPr="00842135" w:rsidRDefault="00282DFA" w:rsidP="00CC0D2D">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1C615C19" w14:textId="77777777" w:rsidR="00E5323B" w:rsidRPr="00842135" w:rsidRDefault="00282DFA" w:rsidP="00282DFA">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14:paraId="5E16DEDB" w14:textId="77777777" w:rsidR="00CC0D2D" w:rsidRPr="00842135" w:rsidRDefault="00CC0D2D" w:rsidP="00CC0D2D">
            <w:pPr>
              <w:spacing w:after="0" w:line="240" w:lineRule="auto"/>
              <w:jc w:val="center"/>
              <w:rPr>
                <w:rFonts w:ascii="Times New Roman" w:eastAsia="Times New Roman" w:hAnsi="Times New Roman" w:cs="Times New Roman"/>
                <w:iCs/>
                <w:sz w:val="24"/>
                <w:szCs w:val="24"/>
                <w:lang w:eastAsia="lv-LV"/>
              </w:rPr>
            </w:pPr>
          </w:p>
          <w:p w14:paraId="2E70651B" w14:textId="77777777" w:rsidR="00CC0D2D" w:rsidRPr="00842135" w:rsidRDefault="00CC0D2D" w:rsidP="00CC0D2D">
            <w:pPr>
              <w:spacing w:after="0" w:line="240" w:lineRule="auto"/>
              <w:jc w:val="center"/>
              <w:rPr>
                <w:rFonts w:ascii="Times New Roman" w:eastAsia="Times New Roman" w:hAnsi="Times New Roman" w:cs="Times New Roman"/>
                <w:iCs/>
                <w:sz w:val="24"/>
                <w:szCs w:val="24"/>
                <w:lang w:eastAsia="lv-LV"/>
              </w:rPr>
            </w:pPr>
          </w:p>
          <w:p w14:paraId="28E385B7" w14:textId="77777777" w:rsidR="00CC0D2D" w:rsidRPr="00842135" w:rsidRDefault="00CC0D2D" w:rsidP="00CC0D2D">
            <w:pPr>
              <w:spacing w:after="0" w:line="240" w:lineRule="auto"/>
              <w:jc w:val="center"/>
              <w:rPr>
                <w:rFonts w:ascii="Times New Roman" w:eastAsia="Times New Roman" w:hAnsi="Times New Roman" w:cs="Times New Roman"/>
                <w:iCs/>
                <w:sz w:val="24"/>
                <w:szCs w:val="24"/>
                <w:lang w:eastAsia="lv-LV"/>
              </w:rPr>
            </w:pPr>
          </w:p>
          <w:p w14:paraId="3B8D8D34" w14:textId="77777777" w:rsidR="00CC0D2D" w:rsidRPr="00842135" w:rsidRDefault="00CC0D2D" w:rsidP="00CC0D2D">
            <w:pPr>
              <w:spacing w:after="0" w:line="240" w:lineRule="auto"/>
              <w:jc w:val="center"/>
              <w:rPr>
                <w:rFonts w:ascii="Times New Roman" w:eastAsia="Times New Roman" w:hAnsi="Times New Roman" w:cs="Times New Roman"/>
                <w:iCs/>
                <w:sz w:val="24"/>
                <w:szCs w:val="24"/>
                <w:lang w:eastAsia="lv-LV"/>
              </w:rPr>
            </w:pPr>
          </w:p>
          <w:p w14:paraId="406EE7EC" w14:textId="77777777" w:rsidR="00CC0D2D" w:rsidRPr="00842135" w:rsidRDefault="00CC0D2D" w:rsidP="00CC0D2D">
            <w:pPr>
              <w:spacing w:after="0" w:line="240" w:lineRule="auto"/>
              <w:jc w:val="center"/>
              <w:rPr>
                <w:rFonts w:ascii="Times New Roman" w:eastAsia="Times New Roman" w:hAnsi="Times New Roman" w:cs="Times New Roman"/>
                <w:iCs/>
                <w:sz w:val="24"/>
                <w:szCs w:val="24"/>
                <w:lang w:eastAsia="lv-LV"/>
              </w:rPr>
            </w:pPr>
          </w:p>
          <w:p w14:paraId="79C40F04" w14:textId="77777777" w:rsidR="00E5323B" w:rsidRPr="00842135" w:rsidRDefault="00282DFA" w:rsidP="00CC0D2D">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7180F4D3" w14:textId="77777777" w:rsidR="00E5323B" w:rsidRPr="00842135" w:rsidRDefault="00282DFA" w:rsidP="00282DFA">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14:paraId="7B3D43E6" w14:textId="77777777" w:rsidR="00CC0D2D" w:rsidRPr="00842135" w:rsidRDefault="00CC0D2D" w:rsidP="00CC0D2D">
            <w:pPr>
              <w:spacing w:after="0" w:line="240" w:lineRule="auto"/>
              <w:jc w:val="center"/>
              <w:rPr>
                <w:rFonts w:ascii="Times New Roman" w:eastAsia="Times New Roman" w:hAnsi="Times New Roman" w:cs="Times New Roman"/>
                <w:iCs/>
                <w:sz w:val="24"/>
                <w:szCs w:val="24"/>
                <w:lang w:eastAsia="lv-LV"/>
              </w:rPr>
            </w:pPr>
          </w:p>
          <w:p w14:paraId="7862DB7E" w14:textId="77777777" w:rsidR="00CC0D2D" w:rsidRPr="00842135" w:rsidRDefault="00CC0D2D" w:rsidP="00CC0D2D">
            <w:pPr>
              <w:spacing w:after="0" w:line="240" w:lineRule="auto"/>
              <w:jc w:val="center"/>
              <w:rPr>
                <w:rFonts w:ascii="Times New Roman" w:eastAsia="Times New Roman" w:hAnsi="Times New Roman" w:cs="Times New Roman"/>
                <w:iCs/>
                <w:sz w:val="24"/>
                <w:szCs w:val="24"/>
                <w:lang w:eastAsia="lv-LV"/>
              </w:rPr>
            </w:pPr>
          </w:p>
          <w:p w14:paraId="038B643E" w14:textId="77777777" w:rsidR="00CC0D2D" w:rsidRPr="00842135" w:rsidRDefault="00CC0D2D" w:rsidP="00CC0D2D">
            <w:pPr>
              <w:spacing w:after="0" w:line="240" w:lineRule="auto"/>
              <w:jc w:val="center"/>
              <w:rPr>
                <w:rFonts w:ascii="Times New Roman" w:eastAsia="Times New Roman" w:hAnsi="Times New Roman" w:cs="Times New Roman"/>
                <w:iCs/>
                <w:sz w:val="24"/>
                <w:szCs w:val="24"/>
                <w:lang w:eastAsia="lv-LV"/>
              </w:rPr>
            </w:pPr>
          </w:p>
          <w:p w14:paraId="15914E8E" w14:textId="77777777" w:rsidR="00CC0D2D" w:rsidRPr="00842135" w:rsidRDefault="00CC0D2D" w:rsidP="00CC0D2D">
            <w:pPr>
              <w:spacing w:after="0" w:line="240" w:lineRule="auto"/>
              <w:jc w:val="center"/>
              <w:rPr>
                <w:rFonts w:ascii="Times New Roman" w:eastAsia="Times New Roman" w:hAnsi="Times New Roman" w:cs="Times New Roman"/>
                <w:iCs/>
                <w:sz w:val="24"/>
                <w:szCs w:val="24"/>
                <w:lang w:eastAsia="lv-LV"/>
              </w:rPr>
            </w:pPr>
          </w:p>
          <w:p w14:paraId="027F61A0" w14:textId="77777777" w:rsidR="00CC0D2D" w:rsidRPr="00842135" w:rsidRDefault="00CC0D2D" w:rsidP="00CC0D2D">
            <w:pPr>
              <w:spacing w:after="0" w:line="240" w:lineRule="auto"/>
              <w:jc w:val="center"/>
              <w:rPr>
                <w:rFonts w:ascii="Times New Roman" w:eastAsia="Times New Roman" w:hAnsi="Times New Roman" w:cs="Times New Roman"/>
                <w:iCs/>
                <w:sz w:val="24"/>
                <w:szCs w:val="24"/>
                <w:lang w:eastAsia="lv-LV"/>
              </w:rPr>
            </w:pPr>
          </w:p>
          <w:p w14:paraId="6BD0E7E7" w14:textId="77777777" w:rsidR="00E5323B" w:rsidRPr="00842135" w:rsidRDefault="00282DFA" w:rsidP="00CC0D2D">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485D6C46"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430FA4CD"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r>
      <w:tr w:rsidR="00D00FD4" w:rsidRPr="00842135" w14:paraId="125AC8DB"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02A0E978"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5.1. valsts pamatbudžets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295364"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36712961"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4D36FF"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6343966C"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EE9982"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0683D5C4"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0AAC62E6"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r>
      <w:tr w:rsidR="00D00FD4" w:rsidRPr="00842135" w14:paraId="3391E5B3"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3FD82EFC"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5.2. speciālais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8F4094"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09AD4F1A"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C04A0C"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63E591A3"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110DE7"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1E4F4225"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61A93638"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r>
      <w:tr w:rsidR="00D00FD4" w:rsidRPr="00842135" w14:paraId="51623027"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7F25D851"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5.3. pašvaldību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E8A8E3"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1DA40A46"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2AD1EF"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3AC481A3"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AE0C74"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7320877E"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c>
          <w:tcPr>
            <w:tcW w:w="550" w:type="pct"/>
            <w:tcBorders>
              <w:top w:val="outset" w:sz="6" w:space="0" w:color="auto"/>
              <w:left w:val="outset" w:sz="6" w:space="0" w:color="auto"/>
              <w:bottom w:val="outset" w:sz="6" w:space="0" w:color="auto"/>
              <w:right w:val="outset" w:sz="6" w:space="0" w:color="auto"/>
            </w:tcBorders>
            <w:vAlign w:val="center"/>
            <w:hideMark/>
          </w:tcPr>
          <w:p w14:paraId="41FAE64F"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0</w:t>
            </w:r>
          </w:p>
        </w:tc>
      </w:tr>
      <w:tr w:rsidR="00D00FD4" w:rsidRPr="00842135" w14:paraId="38761D5D"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3EDE1EA3"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6. Detalizēts ieņēmumu un izdevumu aprēķins (ja nepieciešams, detalizētu ieņēmumu un izdevumu aprēķinu var pievienot anotācijas pielikumā)</w:t>
            </w:r>
          </w:p>
        </w:tc>
        <w:tc>
          <w:tcPr>
            <w:tcW w:w="3850" w:type="pct"/>
            <w:gridSpan w:val="7"/>
            <w:vMerge w:val="restart"/>
            <w:tcBorders>
              <w:top w:val="outset" w:sz="6" w:space="0" w:color="auto"/>
              <w:left w:val="outset" w:sz="6" w:space="0" w:color="auto"/>
              <w:bottom w:val="outset" w:sz="6" w:space="0" w:color="auto"/>
              <w:right w:val="outset" w:sz="6" w:space="0" w:color="auto"/>
            </w:tcBorders>
            <w:vAlign w:val="center"/>
            <w:hideMark/>
          </w:tcPr>
          <w:p w14:paraId="6A4A1E37"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w:t>
            </w:r>
            <w:r w:rsidR="00282DFA">
              <w:rPr>
                <w:rFonts w:ascii="Times New Roman" w:eastAsia="Times New Roman" w:hAnsi="Times New Roman" w:cs="Times New Roman"/>
                <w:iCs/>
                <w:sz w:val="24"/>
                <w:szCs w:val="24"/>
                <w:lang w:eastAsia="lv-LV"/>
              </w:rPr>
              <w:t>Nav attiecināms.</w:t>
            </w:r>
          </w:p>
        </w:tc>
      </w:tr>
      <w:tr w:rsidR="00D00FD4" w:rsidRPr="00842135" w14:paraId="175D2612"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26515C84"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6.1. detalizēts ieņēmumu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1A5704BA"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p>
        </w:tc>
      </w:tr>
      <w:tr w:rsidR="00D00FD4" w:rsidRPr="00842135" w14:paraId="2CCD72DB"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6B8A337D"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6.2. detalizēts izdevumu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2FE63008"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p>
        </w:tc>
      </w:tr>
      <w:tr w:rsidR="00D00FD4" w:rsidRPr="00842135" w14:paraId="51B98891"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60BC0E21"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7. Amata vietu skaita izmaiņas</w:t>
            </w:r>
          </w:p>
        </w:tc>
        <w:tc>
          <w:tcPr>
            <w:tcW w:w="3850" w:type="pct"/>
            <w:gridSpan w:val="7"/>
            <w:tcBorders>
              <w:top w:val="outset" w:sz="6" w:space="0" w:color="auto"/>
              <w:left w:val="outset" w:sz="6" w:space="0" w:color="auto"/>
              <w:bottom w:val="outset" w:sz="6" w:space="0" w:color="auto"/>
              <w:right w:val="outset" w:sz="6" w:space="0" w:color="auto"/>
            </w:tcBorders>
            <w:hideMark/>
          </w:tcPr>
          <w:p w14:paraId="2976E846" w14:textId="77777777" w:rsidR="00892540" w:rsidRPr="00227040" w:rsidRDefault="00892540" w:rsidP="00E5323B">
            <w:pPr>
              <w:spacing w:after="0" w:line="240" w:lineRule="auto"/>
              <w:rPr>
                <w:rFonts w:ascii="Times New Roman" w:eastAsia="Times New Roman" w:hAnsi="Times New Roman" w:cs="Times New Roman"/>
                <w:iCs/>
                <w:sz w:val="24"/>
                <w:szCs w:val="24"/>
                <w:lang w:eastAsia="lv-LV"/>
              </w:rPr>
            </w:pPr>
            <w:r w:rsidRPr="00227040">
              <w:rPr>
                <w:rFonts w:ascii="Times New Roman" w:eastAsia="Times New Roman" w:hAnsi="Times New Roman" w:cs="Times New Roman"/>
                <w:iCs/>
                <w:sz w:val="24"/>
                <w:szCs w:val="24"/>
                <w:lang w:eastAsia="lv-LV"/>
              </w:rPr>
              <w:t>Amatu vietu skaita izm</w:t>
            </w:r>
            <w:r w:rsidR="00227040">
              <w:rPr>
                <w:rFonts w:ascii="Times New Roman" w:eastAsia="Times New Roman" w:hAnsi="Times New Roman" w:cs="Times New Roman"/>
                <w:iCs/>
                <w:sz w:val="24"/>
                <w:szCs w:val="24"/>
                <w:lang w:eastAsia="lv-LV"/>
              </w:rPr>
              <w:t>aiņas nav nepieciešams.</w:t>
            </w:r>
          </w:p>
        </w:tc>
      </w:tr>
      <w:tr w:rsidR="00D00FD4" w:rsidRPr="00842135" w14:paraId="7149BF00"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55B8F2EC"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8. Cita informācija</w:t>
            </w:r>
          </w:p>
        </w:tc>
        <w:tc>
          <w:tcPr>
            <w:tcW w:w="3850" w:type="pct"/>
            <w:gridSpan w:val="7"/>
            <w:tcBorders>
              <w:top w:val="outset" w:sz="6" w:space="0" w:color="auto"/>
              <w:left w:val="outset" w:sz="6" w:space="0" w:color="auto"/>
              <w:bottom w:val="outset" w:sz="6" w:space="0" w:color="auto"/>
              <w:right w:val="outset" w:sz="6" w:space="0" w:color="auto"/>
            </w:tcBorders>
            <w:hideMark/>
          </w:tcPr>
          <w:p w14:paraId="334C362E" w14:textId="77777777" w:rsidR="00E5323B" w:rsidRDefault="003027FE" w:rsidP="00B92389">
            <w:pPr>
              <w:spacing w:after="0" w:line="240" w:lineRule="auto"/>
              <w:jc w:val="both"/>
              <w:rPr>
                <w:rFonts w:ascii="Times New Roman" w:eastAsia="Times New Roman" w:hAnsi="Times New Roman" w:cs="Times New Roman"/>
                <w:iCs/>
                <w:sz w:val="24"/>
                <w:szCs w:val="24"/>
                <w:lang w:eastAsia="lv-LV"/>
              </w:rPr>
            </w:pPr>
            <w:r w:rsidRPr="003027FE">
              <w:rPr>
                <w:rFonts w:ascii="Times New Roman" w:eastAsia="Times New Roman" w:hAnsi="Times New Roman" w:cs="Times New Roman"/>
                <w:iCs/>
                <w:sz w:val="24"/>
                <w:szCs w:val="24"/>
                <w:lang w:eastAsia="lv-LV"/>
              </w:rPr>
              <w:t>Programmas īstenošanai nepieciešamie valsts budžeta līdzekļi normatīvajos aktos noteiktajā kārtībā tiks pieprasīti no 74. resora "Gadskārtējā valsts budžeta izpildes procesā pārdalāmais finansējums" 80.00.00 programmas "Nesadalītais finansējums Eiropas Savienības politiku instrumentu un pārējās ārvalstu finanšu palīdzības līdzfinansēto projektu un pasākumu īstenošanai"</w:t>
            </w:r>
            <w:r w:rsidR="0047211C">
              <w:rPr>
                <w:rFonts w:ascii="Times New Roman" w:eastAsia="Times New Roman" w:hAnsi="Times New Roman" w:cs="Times New Roman"/>
                <w:iCs/>
                <w:sz w:val="24"/>
                <w:szCs w:val="24"/>
                <w:lang w:eastAsia="lv-LV"/>
              </w:rPr>
              <w:t>.</w:t>
            </w:r>
          </w:p>
          <w:p w14:paraId="0DC75283" w14:textId="77777777" w:rsidR="00630EA3" w:rsidRDefault="00630EA3" w:rsidP="00B92389">
            <w:pPr>
              <w:spacing w:after="0" w:line="240" w:lineRule="auto"/>
              <w:jc w:val="both"/>
              <w:rPr>
                <w:rFonts w:ascii="Times New Roman" w:eastAsia="Times New Roman" w:hAnsi="Times New Roman" w:cs="Times New Roman"/>
                <w:iCs/>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1422"/>
              <w:gridCol w:w="1460"/>
              <w:gridCol w:w="1736"/>
            </w:tblGrid>
            <w:tr w:rsidR="00630EA3" w:rsidRPr="006D28AD" w14:paraId="05A53730" w14:textId="77777777" w:rsidTr="00DE6DC4">
              <w:tc>
                <w:tcPr>
                  <w:tcW w:w="998" w:type="dxa"/>
                  <w:vMerge w:val="restart"/>
                  <w:shd w:val="clear" w:color="auto" w:fill="auto"/>
                </w:tcPr>
                <w:p w14:paraId="32B5303A" w14:textId="77777777" w:rsidR="00630EA3" w:rsidRPr="006D28AD" w:rsidRDefault="00630EA3" w:rsidP="00630EA3">
                  <w:pPr>
                    <w:rPr>
                      <w:rFonts w:ascii="Times New Roman" w:hAnsi="Times New Roman" w:cs="Times New Roman"/>
                      <w:sz w:val="24"/>
                      <w:szCs w:val="24"/>
                    </w:rPr>
                  </w:pPr>
                  <w:r w:rsidRPr="006D28AD">
                    <w:rPr>
                      <w:rFonts w:ascii="Times New Roman" w:hAnsi="Times New Roman" w:cs="Times New Roman"/>
                      <w:sz w:val="24"/>
                      <w:szCs w:val="24"/>
                    </w:rPr>
                    <w:t>Gads</w:t>
                  </w:r>
                </w:p>
              </w:tc>
              <w:tc>
                <w:tcPr>
                  <w:tcW w:w="4618" w:type="dxa"/>
                  <w:gridSpan w:val="3"/>
                  <w:shd w:val="clear" w:color="auto" w:fill="auto"/>
                </w:tcPr>
                <w:p w14:paraId="6C07E33B" w14:textId="77777777" w:rsidR="00630EA3" w:rsidRPr="006D28AD" w:rsidRDefault="00630EA3" w:rsidP="00630EA3">
                  <w:pPr>
                    <w:rPr>
                      <w:rFonts w:ascii="Times New Roman" w:hAnsi="Times New Roman" w:cs="Times New Roman"/>
                      <w:sz w:val="24"/>
                      <w:szCs w:val="24"/>
                    </w:rPr>
                  </w:pPr>
                  <w:r w:rsidRPr="006D28AD">
                    <w:rPr>
                      <w:rFonts w:ascii="Times New Roman" w:hAnsi="Times New Roman" w:cs="Times New Roman"/>
                      <w:sz w:val="24"/>
                      <w:szCs w:val="24"/>
                    </w:rPr>
                    <w:t>Plānotais finansējums (</w:t>
                  </w:r>
                  <w:proofErr w:type="spellStart"/>
                  <w:r w:rsidRPr="006D28AD">
                    <w:rPr>
                      <w:rFonts w:ascii="Times New Roman" w:hAnsi="Times New Roman" w:cs="Times New Roman"/>
                      <w:i/>
                      <w:sz w:val="24"/>
                      <w:szCs w:val="24"/>
                    </w:rPr>
                    <w:t>euro</w:t>
                  </w:r>
                  <w:proofErr w:type="spellEnd"/>
                  <w:r w:rsidRPr="006D28AD">
                    <w:rPr>
                      <w:rFonts w:ascii="Times New Roman" w:hAnsi="Times New Roman" w:cs="Times New Roman"/>
                      <w:sz w:val="24"/>
                      <w:szCs w:val="24"/>
                    </w:rPr>
                    <w:t>)</w:t>
                  </w:r>
                </w:p>
              </w:tc>
            </w:tr>
            <w:tr w:rsidR="00630EA3" w:rsidRPr="006D28AD" w14:paraId="5B2956ED" w14:textId="77777777" w:rsidTr="00DE6DC4">
              <w:tc>
                <w:tcPr>
                  <w:tcW w:w="998" w:type="dxa"/>
                  <w:vMerge/>
                  <w:shd w:val="clear" w:color="auto" w:fill="auto"/>
                </w:tcPr>
                <w:p w14:paraId="2E42DD84" w14:textId="77777777" w:rsidR="00630EA3" w:rsidRPr="006D28AD" w:rsidRDefault="00630EA3" w:rsidP="00630EA3">
                  <w:pPr>
                    <w:rPr>
                      <w:rFonts w:ascii="Times New Roman" w:hAnsi="Times New Roman" w:cs="Times New Roman"/>
                      <w:sz w:val="24"/>
                      <w:szCs w:val="24"/>
                    </w:rPr>
                  </w:pPr>
                </w:p>
              </w:tc>
              <w:tc>
                <w:tcPr>
                  <w:tcW w:w="1422" w:type="dxa"/>
                  <w:shd w:val="clear" w:color="auto" w:fill="auto"/>
                </w:tcPr>
                <w:p w14:paraId="5638E9D1" w14:textId="77777777" w:rsidR="00630EA3" w:rsidRPr="006D28AD" w:rsidRDefault="00630EA3" w:rsidP="00630EA3">
                  <w:pPr>
                    <w:rPr>
                      <w:rFonts w:ascii="Times New Roman" w:hAnsi="Times New Roman" w:cs="Times New Roman"/>
                      <w:sz w:val="24"/>
                      <w:szCs w:val="24"/>
                    </w:rPr>
                  </w:pPr>
                  <w:r w:rsidRPr="006D28AD">
                    <w:rPr>
                      <w:rFonts w:ascii="Times New Roman" w:hAnsi="Times New Roman" w:cs="Times New Roman"/>
                      <w:sz w:val="24"/>
                      <w:szCs w:val="24"/>
                    </w:rPr>
                    <w:t>Kopā</w:t>
                  </w:r>
                </w:p>
              </w:tc>
              <w:tc>
                <w:tcPr>
                  <w:tcW w:w="1460" w:type="dxa"/>
                  <w:shd w:val="clear" w:color="auto" w:fill="auto"/>
                </w:tcPr>
                <w:p w14:paraId="606EE119" w14:textId="77777777" w:rsidR="00630EA3" w:rsidRPr="006D28AD" w:rsidRDefault="00630EA3" w:rsidP="00630EA3">
                  <w:pPr>
                    <w:rPr>
                      <w:rFonts w:ascii="Times New Roman" w:hAnsi="Times New Roman" w:cs="Times New Roman"/>
                      <w:sz w:val="24"/>
                      <w:szCs w:val="24"/>
                    </w:rPr>
                  </w:pPr>
                  <w:proofErr w:type="spellStart"/>
                  <w:r w:rsidRPr="006D28AD">
                    <w:rPr>
                      <w:rFonts w:ascii="Times New Roman" w:hAnsi="Times New Roman" w:cs="Times New Roman"/>
                      <w:sz w:val="24"/>
                      <w:szCs w:val="24"/>
                    </w:rPr>
                    <w:t>Donorvalsts</w:t>
                  </w:r>
                  <w:proofErr w:type="spellEnd"/>
                  <w:r w:rsidRPr="006D28AD">
                    <w:rPr>
                      <w:rFonts w:ascii="Times New Roman" w:hAnsi="Times New Roman" w:cs="Times New Roman"/>
                      <w:sz w:val="24"/>
                      <w:szCs w:val="24"/>
                    </w:rPr>
                    <w:t xml:space="preserve"> finansējums</w:t>
                  </w:r>
                </w:p>
              </w:tc>
              <w:tc>
                <w:tcPr>
                  <w:tcW w:w="1736" w:type="dxa"/>
                  <w:shd w:val="clear" w:color="auto" w:fill="auto"/>
                </w:tcPr>
                <w:p w14:paraId="18BE64AF" w14:textId="77777777" w:rsidR="00630EA3" w:rsidRPr="006D28AD" w:rsidRDefault="00630EA3" w:rsidP="00630EA3">
                  <w:pPr>
                    <w:rPr>
                      <w:rFonts w:ascii="Times New Roman" w:hAnsi="Times New Roman" w:cs="Times New Roman"/>
                      <w:sz w:val="24"/>
                      <w:szCs w:val="24"/>
                    </w:rPr>
                  </w:pPr>
                  <w:r w:rsidRPr="006D28AD">
                    <w:rPr>
                      <w:rFonts w:ascii="Times New Roman" w:hAnsi="Times New Roman" w:cs="Times New Roman"/>
                      <w:sz w:val="24"/>
                      <w:szCs w:val="24"/>
                    </w:rPr>
                    <w:t>Valsts budžeta līdzfinansējums</w:t>
                  </w:r>
                </w:p>
              </w:tc>
            </w:tr>
            <w:tr w:rsidR="00630EA3" w:rsidRPr="006D28AD" w14:paraId="26CD0AB9" w14:textId="77777777" w:rsidTr="00DE6DC4">
              <w:tc>
                <w:tcPr>
                  <w:tcW w:w="998" w:type="dxa"/>
                  <w:shd w:val="clear" w:color="auto" w:fill="auto"/>
                </w:tcPr>
                <w:p w14:paraId="5BF8BBA1" w14:textId="77777777" w:rsidR="00630EA3" w:rsidRPr="006D28AD" w:rsidRDefault="00630EA3" w:rsidP="00630EA3">
                  <w:pPr>
                    <w:rPr>
                      <w:rFonts w:ascii="Times New Roman" w:hAnsi="Times New Roman" w:cs="Times New Roman"/>
                      <w:sz w:val="24"/>
                      <w:szCs w:val="24"/>
                    </w:rPr>
                  </w:pPr>
                  <w:r w:rsidRPr="006D28AD">
                    <w:rPr>
                      <w:rFonts w:ascii="Times New Roman" w:hAnsi="Times New Roman" w:cs="Times New Roman"/>
                      <w:sz w:val="24"/>
                      <w:szCs w:val="24"/>
                    </w:rPr>
                    <w:t>2018</w:t>
                  </w:r>
                </w:p>
              </w:tc>
              <w:tc>
                <w:tcPr>
                  <w:tcW w:w="1422" w:type="dxa"/>
                  <w:shd w:val="clear" w:color="auto" w:fill="auto"/>
                </w:tcPr>
                <w:p w14:paraId="70430127" w14:textId="77777777" w:rsidR="00630EA3" w:rsidRPr="006D28AD" w:rsidRDefault="00630EA3" w:rsidP="00630EA3">
                  <w:pPr>
                    <w:rPr>
                      <w:rFonts w:ascii="Times New Roman" w:hAnsi="Times New Roman" w:cs="Times New Roman"/>
                      <w:sz w:val="24"/>
                      <w:szCs w:val="24"/>
                    </w:rPr>
                  </w:pPr>
                  <w:r w:rsidRPr="006D28AD">
                    <w:rPr>
                      <w:rFonts w:ascii="Times New Roman" w:hAnsi="Times New Roman" w:cs="Times New Roman"/>
                      <w:sz w:val="24"/>
                      <w:szCs w:val="24"/>
                    </w:rPr>
                    <w:t>1 329 411</w:t>
                  </w:r>
                </w:p>
              </w:tc>
              <w:tc>
                <w:tcPr>
                  <w:tcW w:w="1460" w:type="dxa"/>
                  <w:shd w:val="clear" w:color="auto" w:fill="auto"/>
                </w:tcPr>
                <w:p w14:paraId="55902410" w14:textId="77777777" w:rsidR="00630EA3" w:rsidRPr="006D28AD" w:rsidRDefault="00630EA3" w:rsidP="00630EA3">
                  <w:pPr>
                    <w:rPr>
                      <w:rFonts w:ascii="Times New Roman" w:hAnsi="Times New Roman" w:cs="Times New Roman"/>
                      <w:sz w:val="24"/>
                      <w:szCs w:val="24"/>
                    </w:rPr>
                  </w:pPr>
                  <w:r w:rsidRPr="006D28AD">
                    <w:rPr>
                      <w:rFonts w:ascii="Times New Roman" w:hAnsi="Times New Roman" w:cs="Times New Roman"/>
                      <w:sz w:val="24"/>
                      <w:szCs w:val="24"/>
                    </w:rPr>
                    <w:t>1 160 000</w:t>
                  </w:r>
                </w:p>
              </w:tc>
              <w:tc>
                <w:tcPr>
                  <w:tcW w:w="1736" w:type="dxa"/>
                  <w:shd w:val="clear" w:color="auto" w:fill="auto"/>
                </w:tcPr>
                <w:p w14:paraId="15C44D10" w14:textId="77777777" w:rsidR="00630EA3" w:rsidRPr="006D28AD" w:rsidRDefault="00630EA3" w:rsidP="00630EA3">
                  <w:pPr>
                    <w:rPr>
                      <w:rFonts w:ascii="Times New Roman" w:hAnsi="Times New Roman" w:cs="Times New Roman"/>
                      <w:sz w:val="24"/>
                      <w:szCs w:val="24"/>
                    </w:rPr>
                  </w:pPr>
                  <w:r w:rsidRPr="006D28AD">
                    <w:rPr>
                      <w:rFonts w:ascii="Times New Roman" w:hAnsi="Times New Roman" w:cs="Times New Roman"/>
                      <w:sz w:val="24"/>
                      <w:szCs w:val="24"/>
                    </w:rPr>
                    <w:t>169 411</w:t>
                  </w:r>
                </w:p>
              </w:tc>
            </w:tr>
            <w:tr w:rsidR="00630EA3" w:rsidRPr="006D28AD" w14:paraId="0A97D5F7" w14:textId="77777777" w:rsidTr="00DE6DC4">
              <w:tc>
                <w:tcPr>
                  <w:tcW w:w="998" w:type="dxa"/>
                  <w:shd w:val="clear" w:color="auto" w:fill="auto"/>
                </w:tcPr>
                <w:p w14:paraId="23211F9E" w14:textId="77777777" w:rsidR="00630EA3" w:rsidRPr="006D28AD" w:rsidRDefault="00630EA3" w:rsidP="00630EA3">
                  <w:pPr>
                    <w:rPr>
                      <w:rFonts w:ascii="Times New Roman" w:hAnsi="Times New Roman" w:cs="Times New Roman"/>
                      <w:sz w:val="24"/>
                      <w:szCs w:val="24"/>
                    </w:rPr>
                  </w:pPr>
                  <w:r w:rsidRPr="006D28AD">
                    <w:rPr>
                      <w:rFonts w:ascii="Times New Roman" w:hAnsi="Times New Roman" w:cs="Times New Roman"/>
                      <w:sz w:val="24"/>
                      <w:szCs w:val="24"/>
                    </w:rPr>
                    <w:t>2019</w:t>
                  </w:r>
                </w:p>
              </w:tc>
              <w:tc>
                <w:tcPr>
                  <w:tcW w:w="1422" w:type="dxa"/>
                  <w:shd w:val="clear" w:color="auto" w:fill="auto"/>
                </w:tcPr>
                <w:p w14:paraId="48C6C405" w14:textId="77777777" w:rsidR="00630EA3" w:rsidRPr="006D28AD" w:rsidRDefault="00630EA3" w:rsidP="00630EA3">
                  <w:pPr>
                    <w:rPr>
                      <w:rFonts w:ascii="Times New Roman" w:hAnsi="Times New Roman" w:cs="Times New Roman"/>
                      <w:sz w:val="24"/>
                      <w:szCs w:val="24"/>
                    </w:rPr>
                  </w:pPr>
                  <w:r w:rsidRPr="006D28AD">
                    <w:rPr>
                      <w:rFonts w:ascii="Times New Roman" w:hAnsi="Times New Roman" w:cs="Times New Roman"/>
                      <w:sz w:val="24"/>
                      <w:szCs w:val="24"/>
                    </w:rPr>
                    <w:t>5 259 059</w:t>
                  </w:r>
                </w:p>
              </w:tc>
              <w:tc>
                <w:tcPr>
                  <w:tcW w:w="1460" w:type="dxa"/>
                  <w:shd w:val="clear" w:color="auto" w:fill="auto"/>
                </w:tcPr>
                <w:p w14:paraId="0C5AC292" w14:textId="77777777" w:rsidR="00630EA3" w:rsidRPr="006D28AD" w:rsidRDefault="00630EA3" w:rsidP="00630EA3">
                  <w:pPr>
                    <w:rPr>
                      <w:rFonts w:ascii="Times New Roman" w:hAnsi="Times New Roman" w:cs="Times New Roman"/>
                      <w:sz w:val="24"/>
                      <w:szCs w:val="24"/>
                    </w:rPr>
                  </w:pPr>
                  <w:r w:rsidRPr="006D28AD">
                    <w:rPr>
                      <w:rFonts w:ascii="Times New Roman" w:hAnsi="Times New Roman" w:cs="Times New Roman"/>
                      <w:sz w:val="24"/>
                      <w:szCs w:val="24"/>
                    </w:rPr>
                    <w:t>4 529 000</w:t>
                  </w:r>
                </w:p>
              </w:tc>
              <w:tc>
                <w:tcPr>
                  <w:tcW w:w="1736" w:type="dxa"/>
                  <w:shd w:val="clear" w:color="auto" w:fill="auto"/>
                </w:tcPr>
                <w:p w14:paraId="10E70AD9" w14:textId="77777777" w:rsidR="00630EA3" w:rsidRPr="006D28AD" w:rsidRDefault="00630EA3" w:rsidP="00630EA3">
                  <w:pPr>
                    <w:rPr>
                      <w:rFonts w:ascii="Times New Roman" w:hAnsi="Times New Roman" w:cs="Times New Roman"/>
                      <w:sz w:val="24"/>
                      <w:szCs w:val="24"/>
                    </w:rPr>
                  </w:pPr>
                  <w:r w:rsidRPr="006D28AD">
                    <w:rPr>
                      <w:rFonts w:ascii="Times New Roman" w:hAnsi="Times New Roman" w:cs="Times New Roman"/>
                      <w:sz w:val="24"/>
                      <w:szCs w:val="24"/>
                    </w:rPr>
                    <w:t>730 059</w:t>
                  </w:r>
                </w:p>
              </w:tc>
            </w:tr>
            <w:tr w:rsidR="00630EA3" w:rsidRPr="006D28AD" w14:paraId="28105576" w14:textId="77777777" w:rsidTr="00DE6DC4">
              <w:tc>
                <w:tcPr>
                  <w:tcW w:w="998" w:type="dxa"/>
                  <w:shd w:val="clear" w:color="auto" w:fill="auto"/>
                </w:tcPr>
                <w:p w14:paraId="7DF821DE" w14:textId="77777777" w:rsidR="00630EA3" w:rsidRPr="006D28AD" w:rsidRDefault="00630EA3" w:rsidP="00630EA3">
                  <w:pPr>
                    <w:rPr>
                      <w:rFonts w:ascii="Times New Roman" w:hAnsi="Times New Roman" w:cs="Times New Roman"/>
                      <w:sz w:val="24"/>
                      <w:szCs w:val="24"/>
                    </w:rPr>
                  </w:pPr>
                  <w:r w:rsidRPr="006D28AD">
                    <w:rPr>
                      <w:rFonts w:ascii="Times New Roman" w:hAnsi="Times New Roman" w:cs="Times New Roman"/>
                      <w:sz w:val="24"/>
                      <w:szCs w:val="24"/>
                    </w:rPr>
                    <w:lastRenderedPageBreak/>
                    <w:t>2020</w:t>
                  </w:r>
                </w:p>
              </w:tc>
              <w:tc>
                <w:tcPr>
                  <w:tcW w:w="1422" w:type="dxa"/>
                  <w:shd w:val="clear" w:color="auto" w:fill="auto"/>
                </w:tcPr>
                <w:p w14:paraId="33384A3E" w14:textId="77777777" w:rsidR="00630EA3" w:rsidRPr="006D28AD" w:rsidRDefault="00630EA3" w:rsidP="00630EA3">
                  <w:pPr>
                    <w:rPr>
                      <w:rFonts w:ascii="Times New Roman" w:hAnsi="Times New Roman" w:cs="Times New Roman"/>
                      <w:sz w:val="24"/>
                      <w:szCs w:val="24"/>
                    </w:rPr>
                  </w:pPr>
                  <w:r w:rsidRPr="006D28AD">
                    <w:rPr>
                      <w:rFonts w:ascii="Times New Roman" w:hAnsi="Times New Roman" w:cs="Times New Roman"/>
                      <w:sz w:val="24"/>
                      <w:szCs w:val="24"/>
                    </w:rPr>
                    <w:t>11 752 941</w:t>
                  </w:r>
                </w:p>
              </w:tc>
              <w:tc>
                <w:tcPr>
                  <w:tcW w:w="1460" w:type="dxa"/>
                  <w:shd w:val="clear" w:color="auto" w:fill="auto"/>
                </w:tcPr>
                <w:p w14:paraId="11850B76" w14:textId="77777777" w:rsidR="00630EA3" w:rsidRPr="006D28AD" w:rsidRDefault="00630EA3" w:rsidP="00630EA3">
                  <w:pPr>
                    <w:rPr>
                      <w:rFonts w:ascii="Times New Roman" w:hAnsi="Times New Roman" w:cs="Times New Roman"/>
                      <w:sz w:val="24"/>
                      <w:szCs w:val="24"/>
                    </w:rPr>
                  </w:pPr>
                  <w:r w:rsidRPr="006D28AD">
                    <w:rPr>
                      <w:rFonts w:ascii="Times New Roman" w:hAnsi="Times New Roman" w:cs="Times New Roman"/>
                      <w:sz w:val="24"/>
                      <w:szCs w:val="24"/>
                    </w:rPr>
                    <w:t>10 042 500</w:t>
                  </w:r>
                </w:p>
              </w:tc>
              <w:tc>
                <w:tcPr>
                  <w:tcW w:w="1736" w:type="dxa"/>
                  <w:shd w:val="clear" w:color="auto" w:fill="auto"/>
                </w:tcPr>
                <w:p w14:paraId="381566AA" w14:textId="77777777" w:rsidR="00630EA3" w:rsidRPr="006D28AD" w:rsidRDefault="00630EA3" w:rsidP="00630EA3">
                  <w:pPr>
                    <w:rPr>
                      <w:rFonts w:ascii="Times New Roman" w:hAnsi="Times New Roman" w:cs="Times New Roman"/>
                      <w:sz w:val="24"/>
                      <w:szCs w:val="24"/>
                    </w:rPr>
                  </w:pPr>
                  <w:r w:rsidRPr="006D28AD">
                    <w:rPr>
                      <w:rFonts w:ascii="Times New Roman" w:hAnsi="Times New Roman" w:cs="Times New Roman"/>
                      <w:sz w:val="24"/>
                      <w:szCs w:val="24"/>
                    </w:rPr>
                    <w:t>1 710 441</w:t>
                  </w:r>
                </w:p>
              </w:tc>
            </w:tr>
            <w:tr w:rsidR="00630EA3" w:rsidRPr="006D28AD" w14:paraId="5A7A54E1" w14:textId="77777777" w:rsidTr="00DE6DC4">
              <w:tc>
                <w:tcPr>
                  <w:tcW w:w="998" w:type="dxa"/>
                  <w:shd w:val="clear" w:color="auto" w:fill="auto"/>
                </w:tcPr>
                <w:p w14:paraId="15AB5135" w14:textId="77777777" w:rsidR="00630EA3" w:rsidRPr="006D28AD" w:rsidRDefault="00630EA3" w:rsidP="00630EA3">
                  <w:pPr>
                    <w:rPr>
                      <w:rFonts w:ascii="Times New Roman" w:hAnsi="Times New Roman" w:cs="Times New Roman"/>
                      <w:sz w:val="24"/>
                      <w:szCs w:val="24"/>
                    </w:rPr>
                  </w:pPr>
                  <w:r w:rsidRPr="006D28AD">
                    <w:rPr>
                      <w:rFonts w:ascii="Times New Roman" w:hAnsi="Times New Roman" w:cs="Times New Roman"/>
                      <w:sz w:val="24"/>
                      <w:szCs w:val="24"/>
                    </w:rPr>
                    <w:t>2021</w:t>
                  </w:r>
                </w:p>
              </w:tc>
              <w:tc>
                <w:tcPr>
                  <w:tcW w:w="1422" w:type="dxa"/>
                  <w:shd w:val="clear" w:color="auto" w:fill="auto"/>
                </w:tcPr>
                <w:p w14:paraId="685720B7" w14:textId="77777777" w:rsidR="00630EA3" w:rsidRPr="006D28AD" w:rsidRDefault="00630EA3" w:rsidP="00630EA3">
                  <w:pPr>
                    <w:rPr>
                      <w:rFonts w:ascii="Times New Roman" w:hAnsi="Times New Roman" w:cs="Times New Roman"/>
                      <w:sz w:val="24"/>
                      <w:szCs w:val="24"/>
                    </w:rPr>
                  </w:pPr>
                  <w:r w:rsidRPr="006D28AD">
                    <w:rPr>
                      <w:rFonts w:ascii="Times New Roman" w:hAnsi="Times New Roman" w:cs="Times New Roman"/>
                      <w:sz w:val="24"/>
                      <w:szCs w:val="24"/>
                    </w:rPr>
                    <w:t>25 794 118</w:t>
                  </w:r>
                </w:p>
              </w:tc>
              <w:tc>
                <w:tcPr>
                  <w:tcW w:w="1460" w:type="dxa"/>
                  <w:shd w:val="clear" w:color="auto" w:fill="auto"/>
                </w:tcPr>
                <w:p w14:paraId="718EEABD" w14:textId="77777777" w:rsidR="00630EA3" w:rsidRPr="006D28AD" w:rsidRDefault="00630EA3" w:rsidP="00630EA3">
                  <w:pPr>
                    <w:rPr>
                      <w:rFonts w:ascii="Times New Roman" w:hAnsi="Times New Roman" w:cs="Times New Roman"/>
                      <w:sz w:val="24"/>
                      <w:szCs w:val="24"/>
                    </w:rPr>
                  </w:pPr>
                  <w:r w:rsidRPr="006D28AD">
                    <w:rPr>
                      <w:rFonts w:ascii="Times New Roman" w:hAnsi="Times New Roman" w:cs="Times New Roman"/>
                      <w:sz w:val="24"/>
                      <w:szCs w:val="24"/>
                    </w:rPr>
                    <w:t>21 985 001</w:t>
                  </w:r>
                </w:p>
              </w:tc>
              <w:tc>
                <w:tcPr>
                  <w:tcW w:w="1736" w:type="dxa"/>
                  <w:shd w:val="clear" w:color="auto" w:fill="auto"/>
                </w:tcPr>
                <w:p w14:paraId="12D041D5" w14:textId="77777777" w:rsidR="00630EA3" w:rsidRPr="006D28AD" w:rsidRDefault="00630EA3" w:rsidP="00630EA3">
                  <w:pPr>
                    <w:rPr>
                      <w:rFonts w:ascii="Times New Roman" w:hAnsi="Times New Roman" w:cs="Times New Roman"/>
                      <w:sz w:val="24"/>
                      <w:szCs w:val="24"/>
                    </w:rPr>
                  </w:pPr>
                  <w:r w:rsidRPr="006D28AD">
                    <w:rPr>
                      <w:rFonts w:ascii="Times New Roman" w:hAnsi="Times New Roman" w:cs="Times New Roman"/>
                      <w:sz w:val="24"/>
                      <w:szCs w:val="24"/>
                    </w:rPr>
                    <w:t>3 809 117</w:t>
                  </w:r>
                </w:p>
              </w:tc>
            </w:tr>
            <w:tr w:rsidR="00630EA3" w:rsidRPr="006D28AD" w14:paraId="23C53D3F" w14:textId="77777777" w:rsidTr="00DE6DC4">
              <w:tc>
                <w:tcPr>
                  <w:tcW w:w="998" w:type="dxa"/>
                  <w:shd w:val="clear" w:color="auto" w:fill="auto"/>
                </w:tcPr>
                <w:p w14:paraId="2217270A" w14:textId="77777777" w:rsidR="00630EA3" w:rsidRPr="006D28AD" w:rsidRDefault="00630EA3" w:rsidP="00630EA3">
                  <w:pPr>
                    <w:rPr>
                      <w:rFonts w:ascii="Times New Roman" w:hAnsi="Times New Roman" w:cs="Times New Roman"/>
                      <w:sz w:val="24"/>
                      <w:szCs w:val="24"/>
                    </w:rPr>
                  </w:pPr>
                  <w:r w:rsidRPr="006D28AD">
                    <w:rPr>
                      <w:rFonts w:ascii="Times New Roman" w:hAnsi="Times New Roman" w:cs="Times New Roman"/>
                      <w:sz w:val="24"/>
                      <w:szCs w:val="24"/>
                    </w:rPr>
                    <w:t>2022</w:t>
                  </w:r>
                </w:p>
              </w:tc>
              <w:tc>
                <w:tcPr>
                  <w:tcW w:w="1422" w:type="dxa"/>
                  <w:shd w:val="clear" w:color="auto" w:fill="auto"/>
                </w:tcPr>
                <w:p w14:paraId="6D41624D" w14:textId="77777777" w:rsidR="00630EA3" w:rsidRPr="006D28AD" w:rsidRDefault="00630EA3" w:rsidP="00630EA3">
                  <w:pPr>
                    <w:rPr>
                      <w:rFonts w:ascii="Times New Roman" w:hAnsi="Times New Roman" w:cs="Times New Roman"/>
                      <w:sz w:val="24"/>
                      <w:szCs w:val="24"/>
                    </w:rPr>
                  </w:pPr>
                  <w:r w:rsidRPr="006D28AD">
                    <w:rPr>
                      <w:rFonts w:ascii="Times New Roman" w:hAnsi="Times New Roman" w:cs="Times New Roman"/>
                      <w:sz w:val="24"/>
                      <w:szCs w:val="24"/>
                    </w:rPr>
                    <w:t>23 885 294</w:t>
                  </w:r>
                </w:p>
              </w:tc>
              <w:tc>
                <w:tcPr>
                  <w:tcW w:w="1460" w:type="dxa"/>
                  <w:shd w:val="clear" w:color="auto" w:fill="auto"/>
                </w:tcPr>
                <w:p w14:paraId="0065229B" w14:textId="77777777" w:rsidR="00630EA3" w:rsidRPr="006D28AD" w:rsidRDefault="00630EA3" w:rsidP="00630EA3">
                  <w:pPr>
                    <w:rPr>
                      <w:rFonts w:ascii="Times New Roman" w:hAnsi="Times New Roman" w:cs="Times New Roman"/>
                      <w:sz w:val="24"/>
                      <w:szCs w:val="24"/>
                    </w:rPr>
                  </w:pPr>
                  <w:r w:rsidRPr="006D28AD">
                    <w:rPr>
                      <w:rFonts w:ascii="Times New Roman" w:hAnsi="Times New Roman" w:cs="Times New Roman"/>
                      <w:sz w:val="24"/>
                      <w:szCs w:val="24"/>
                    </w:rPr>
                    <w:t>20 362 500</w:t>
                  </w:r>
                </w:p>
              </w:tc>
              <w:tc>
                <w:tcPr>
                  <w:tcW w:w="1736" w:type="dxa"/>
                  <w:shd w:val="clear" w:color="auto" w:fill="auto"/>
                </w:tcPr>
                <w:p w14:paraId="42ED46E3" w14:textId="77777777" w:rsidR="00630EA3" w:rsidRPr="006D28AD" w:rsidRDefault="00630EA3" w:rsidP="00630EA3">
                  <w:pPr>
                    <w:rPr>
                      <w:rFonts w:ascii="Times New Roman" w:hAnsi="Times New Roman" w:cs="Times New Roman"/>
                      <w:sz w:val="24"/>
                      <w:szCs w:val="24"/>
                    </w:rPr>
                  </w:pPr>
                  <w:r w:rsidRPr="006D28AD">
                    <w:rPr>
                      <w:rFonts w:ascii="Times New Roman" w:hAnsi="Times New Roman" w:cs="Times New Roman"/>
                      <w:sz w:val="24"/>
                      <w:szCs w:val="24"/>
                    </w:rPr>
                    <w:t>3 522 794</w:t>
                  </w:r>
                </w:p>
              </w:tc>
            </w:tr>
            <w:tr w:rsidR="00630EA3" w:rsidRPr="006D28AD" w14:paraId="2A6ABFBE" w14:textId="77777777" w:rsidTr="00DE6DC4">
              <w:tc>
                <w:tcPr>
                  <w:tcW w:w="998" w:type="dxa"/>
                  <w:shd w:val="clear" w:color="auto" w:fill="auto"/>
                </w:tcPr>
                <w:p w14:paraId="60CB6663" w14:textId="77777777" w:rsidR="00630EA3" w:rsidRPr="006D28AD" w:rsidRDefault="00630EA3" w:rsidP="00630EA3">
                  <w:pPr>
                    <w:rPr>
                      <w:rFonts w:ascii="Times New Roman" w:hAnsi="Times New Roman" w:cs="Times New Roman"/>
                      <w:sz w:val="24"/>
                      <w:szCs w:val="24"/>
                    </w:rPr>
                  </w:pPr>
                  <w:r w:rsidRPr="006D28AD">
                    <w:rPr>
                      <w:rFonts w:ascii="Times New Roman" w:hAnsi="Times New Roman" w:cs="Times New Roman"/>
                      <w:sz w:val="24"/>
                      <w:szCs w:val="24"/>
                    </w:rPr>
                    <w:t>2023</w:t>
                  </w:r>
                </w:p>
              </w:tc>
              <w:tc>
                <w:tcPr>
                  <w:tcW w:w="1422" w:type="dxa"/>
                  <w:shd w:val="clear" w:color="auto" w:fill="auto"/>
                </w:tcPr>
                <w:p w14:paraId="7623CF42" w14:textId="77777777" w:rsidR="00630EA3" w:rsidRPr="006D28AD" w:rsidRDefault="00630EA3" w:rsidP="00630EA3">
                  <w:pPr>
                    <w:rPr>
                      <w:rFonts w:ascii="Times New Roman" w:hAnsi="Times New Roman" w:cs="Times New Roman"/>
                      <w:sz w:val="24"/>
                      <w:szCs w:val="24"/>
                    </w:rPr>
                  </w:pPr>
                  <w:r w:rsidRPr="006D28AD">
                    <w:rPr>
                      <w:rFonts w:ascii="Times New Roman" w:hAnsi="Times New Roman" w:cs="Times New Roman"/>
                      <w:sz w:val="24"/>
                      <w:szCs w:val="24"/>
                    </w:rPr>
                    <w:t>14 541 176</w:t>
                  </w:r>
                </w:p>
              </w:tc>
              <w:tc>
                <w:tcPr>
                  <w:tcW w:w="1460" w:type="dxa"/>
                  <w:shd w:val="clear" w:color="auto" w:fill="auto"/>
                </w:tcPr>
                <w:p w14:paraId="56D31B60" w14:textId="77777777" w:rsidR="00630EA3" w:rsidRPr="006D28AD" w:rsidRDefault="00630EA3" w:rsidP="00630EA3">
                  <w:pPr>
                    <w:rPr>
                      <w:rFonts w:ascii="Times New Roman" w:hAnsi="Times New Roman" w:cs="Times New Roman"/>
                      <w:sz w:val="24"/>
                      <w:szCs w:val="24"/>
                    </w:rPr>
                  </w:pPr>
                  <w:r w:rsidRPr="006D28AD">
                    <w:rPr>
                      <w:rFonts w:ascii="Times New Roman" w:hAnsi="Times New Roman" w:cs="Times New Roman"/>
                      <w:sz w:val="24"/>
                      <w:szCs w:val="24"/>
                    </w:rPr>
                    <w:t>12 412 500</w:t>
                  </w:r>
                </w:p>
              </w:tc>
              <w:tc>
                <w:tcPr>
                  <w:tcW w:w="1736" w:type="dxa"/>
                  <w:shd w:val="clear" w:color="auto" w:fill="auto"/>
                </w:tcPr>
                <w:p w14:paraId="7BCE0A36" w14:textId="77777777" w:rsidR="00630EA3" w:rsidRPr="006D28AD" w:rsidRDefault="00630EA3" w:rsidP="00630EA3">
                  <w:pPr>
                    <w:rPr>
                      <w:rFonts w:ascii="Times New Roman" w:hAnsi="Times New Roman" w:cs="Times New Roman"/>
                      <w:sz w:val="24"/>
                      <w:szCs w:val="24"/>
                    </w:rPr>
                  </w:pPr>
                  <w:r w:rsidRPr="006D28AD">
                    <w:rPr>
                      <w:rFonts w:ascii="Times New Roman" w:hAnsi="Times New Roman" w:cs="Times New Roman"/>
                      <w:sz w:val="24"/>
                      <w:szCs w:val="24"/>
                    </w:rPr>
                    <w:t>2 128 676</w:t>
                  </w:r>
                </w:p>
              </w:tc>
            </w:tr>
            <w:tr w:rsidR="00630EA3" w:rsidRPr="006D28AD" w14:paraId="062C88C5" w14:textId="77777777" w:rsidTr="00DE6DC4">
              <w:tc>
                <w:tcPr>
                  <w:tcW w:w="998" w:type="dxa"/>
                  <w:shd w:val="clear" w:color="auto" w:fill="auto"/>
                </w:tcPr>
                <w:p w14:paraId="5C4A94E5" w14:textId="77777777" w:rsidR="00630EA3" w:rsidRPr="006D28AD" w:rsidRDefault="00630EA3" w:rsidP="00630EA3">
                  <w:pPr>
                    <w:rPr>
                      <w:rFonts w:ascii="Times New Roman" w:hAnsi="Times New Roman" w:cs="Times New Roman"/>
                      <w:sz w:val="24"/>
                      <w:szCs w:val="24"/>
                    </w:rPr>
                  </w:pPr>
                  <w:r w:rsidRPr="006D28AD">
                    <w:rPr>
                      <w:rFonts w:ascii="Times New Roman" w:hAnsi="Times New Roman" w:cs="Times New Roman"/>
                      <w:sz w:val="24"/>
                      <w:szCs w:val="24"/>
                    </w:rPr>
                    <w:t>2024</w:t>
                  </w:r>
                </w:p>
              </w:tc>
              <w:tc>
                <w:tcPr>
                  <w:tcW w:w="1422" w:type="dxa"/>
                  <w:shd w:val="clear" w:color="auto" w:fill="auto"/>
                </w:tcPr>
                <w:p w14:paraId="343EE9DD" w14:textId="77777777" w:rsidR="00630EA3" w:rsidRPr="006D28AD" w:rsidRDefault="00630EA3" w:rsidP="00630EA3">
                  <w:pPr>
                    <w:rPr>
                      <w:rFonts w:ascii="Times New Roman" w:hAnsi="Times New Roman" w:cs="Times New Roman"/>
                      <w:sz w:val="24"/>
                      <w:szCs w:val="24"/>
                    </w:rPr>
                  </w:pPr>
                  <w:r w:rsidRPr="006D28AD">
                    <w:rPr>
                      <w:rFonts w:ascii="Times New Roman" w:hAnsi="Times New Roman" w:cs="Times New Roman"/>
                      <w:sz w:val="24"/>
                      <w:szCs w:val="24"/>
                    </w:rPr>
                    <w:t>14 441 177</w:t>
                  </w:r>
                </w:p>
              </w:tc>
              <w:tc>
                <w:tcPr>
                  <w:tcW w:w="1460" w:type="dxa"/>
                  <w:shd w:val="clear" w:color="auto" w:fill="auto"/>
                </w:tcPr>
                <w:p w14:paraId="6C9E8080" w14:textId="77777777" w:rsidR="00630EA3" w:rsidRPr="006D28AD" w:rsidRDefault="00630EA3" w:rsidP="00630EA3">
                  <w:pPr>
                    <w:rPr>
                      <w:rFonts w:ascii="Times New Roman" w:hAnsi="Times New Roman" w:cs="Times New Roman"/>
                      <w:sz w:val="24"/>
                      <w:szCs w:val="24"/>
                    </w:rPr>
                  </w:pPr>
                  <w:r w:rsidRPr="006D28AD">
                    <w:rPr>
                      <w:rFonts w:ascii="Times New Roman" w:hAnsi="Times New Roman" w:cs="Times New Roman"/>
                      <w:sz w:val="24"/>
                      <w:szCs w:val="24"/>
                    </w:rPr>
                    <w:t>12 319 999</w:t>
                  </w:r>
                </w:p>
              </w:tc>
              <w:tc>
                <w:tcPr>
                  <w:tcW w:w="1736" w:type="dxa"/>
                  <w:shd w:val="clear" w:color="auto" w:fill="auto"/>
                </w:tcPr>
                <w:p w14:paraId="17B497B4" w14:textId="77777777" w:rsidR="00630EA3" w:rsidRPr="006D28AD" w:rsidRDefault="00630EA3" w:rsidP="00630EA3">
                  <w:pPr>
                    <w:rPr>
                      <w:rFonts w:ascii="Times New Roman" w:hAnsi="Times New Roman" w:cs="Times New Roman"/>
                      <w:sz w:val="24"/>
                      <w:szCs w:val="24"/>
                    </w:rPr>
                  </w:pPr>
                  <w:r w:rsidRPr="006D28AD">
                    <w:rPr>
                      <w:rFonts w:ascii="Times New Roman" w:hAnsi="Times New Roman" w:cs="Times New Roman"/>
                      <w:sz w:val="24"/>
                      <w:szCs w:val="24"/>
                    </w:rPr>
                    <w:t>2 121 178</w:t>
                  </w:r>
                </w:p>
              </w:tc>
            </w:tr>
            <w:tr w:rsidR="00630EA3" w:rsidRPr="006D28AD" w14:paraId="5255322A" w14:textId="77777777" w:rsidTr="00DE6DC4">
              <w:tc>
                <w:tcPr>
                  <w:tcW w:w="998" w:type="dxa"/>
                  <w:shd w:val="clear" w:color="auto" w:fill="auto"/>
                </w:tcPr>
                <w:p w14:paraId="75879FC4" w14:textId="77777777" w:rsidR="00630EA3" w:rsidRPr="006D28AD" w:rsidRDefault="00630EA3" w:rsidP="00630EA3">
                  <w:pPr>
                    <w:rPr>
                      <w:rFonts w:ascii="Times New Roman" w:hAnsi="Times New Roman" w:cs="Times New Roman"/>
                      <w:sz w:val="24"/>
                      <w:szCs w:val="24"/>
                    </w:rPr>
                  </w:pPr>
                  <w:r w:rsidRPr="006D28AD">
                    <w:rPr>
                      <w:rFonts w:ascii="Times New Roman" w:hAnsi="Times New Roman" w:cs="Times New Roman"/>
                      <w:sz w:val="24"/>
                      <w:szCs w:val="24"/>
                    </w:rPr>
                    <w:t>2025</w:t>
                  </w:r>
                </w:p>
              </w:tc>
              <w:tc>
                <w:tcPr>
                  <w:tcW w:w="1422" w:type="dxa"/>
                  <w:shd w:val="clear" w:color="auto" w:fill="auto"/>
                </w:tcPr>
                <w:p w14:paraId="6F0916DD" w14:textId="77777777" w:rsidR="00630EA3" w:rsidRPr="006D28AD" w:rsidRDefault="00630EA3" w:rsidP="00630EA3">
                  <w:pPr>
                    <w:rPr>
                      <w:rFonts w:ascii="Times New Roman" w:hAnsi="Times New Roman" w:cs="Times New Roman"/>
                      <w:sz w:val="24"/>
                      <w:szCs w:val="24"/>
                    </w:rPr>
                  </w:pPr>
                  <w:r w:rsidRPr="006D28AD">
                    <w:rPr>
                      <w:rFonts w:ascii="Times New Roman" w:hAnsi="Times New Roman" w:cs="Times New Roman"/>
                      <w:sz w:val="24"/>
                      <w:szCs w:val="24"/>
                    </w:rPr>
                    <w:t>181 765</w:t>
                  </w:r>
                </w:p>
              </w:tc>
              <w:tc>
                <w:tcPr>
                  <w:tcW w:w="1460" w:type="dxa"/>
                  <w:shd w:val="clear" w:color="auto" w:fill="auto"/>
                </w:tcPr>
                <w:p w14:paraId="4ABF1572" w14:textId="77777777" w:rsidR="00630EA3" w:rsidRPr="006D28AD" w:rsidRDefault="00630EA3" w:rsidP="00630EA3">
                  <w:pPr>
                    <w:rPr>
                      <w:rFonts w:ascii="Times New Roman" w:hAnsi="Times New Roman" w:cs="Times New Roman"/>
                      <w:sz w:val="24"/>
                      <w:szCs w:val="24"/>
                    </w:rPr>
                  </w:pPr>
                  <w:r w:rsidRPr="006D28AD">
                    <w:rPr>
                      <w:rFonts w:ascii="Times New Roman" w:hAnsi="Times New Roman" w:cs="Times New Roman"/>
                      <w:sz w:val="24"/>
                      <w:szCs w:val="24"/>
                    </w:rPr>
                    <w:t>162 001</w:t>
                  </w:r>
                </w:p>
              </w:tc>
              <w:tc>
                <w:tcPr>
                  <w:tcW w:w="1736" w:type="dxa"/>
                  <w:shd w:val="clear" w:color="auto" w:fill="auto"/>
                </w:tcPr>
                <w:p w14:paraId="1FA68551" w14:textId="77777777" w:rsidR="00630EA3" w:rsidRPr="006D28AD" w:rsidRDefault="00630EA3" w:rsidP="00630EA3">
                  <w:pPr>
                    <w:rPr>
                      <w:rFonts w:ascii="Times New Roman" w:hAnsi="Times New Roman" w:cs="Times New Roman"/>
                      <w:sz w:val="24"/>
                      <w:szCs w:val="24"/>
                    </w:rPr>
                  </w:pPr>
                  <w:r w:rsidRPr="006D28AD">
                    <w:rPr>
                      <w:rFonts w:ascii="Times New Roman" w:hAnsi="Times New Roman" w:cs="Times New Roman"/>
                      <w:sz w:val="24"/>
                      <w:szCs w:val="24"/>
                    </w:rPr>
                    <w:t>19 764</w:t>
                  </w:r>
                </w:p>
              </w:tc>
            </w:tr>
            <w:tr w:rsidR="00630EA3" w:rsidRPr="006D28AD" w14:paraId="243B580B" w14:textId="77777777" w:rsidTr="00DE6DC4">
              <w:tc>
                <w:tcPr>
                  <w:tcW w:w="998" w:type="dxa"/>
                  <w:shd w:val="clear" w:color="auto" w:fill="auto"/>
                </w:tcPr>
                <w:p w14:paraId="297268E0" w14:textId="77777777" w:rsidR="00630EA3" w:rsidRPr="006D28AD" w:rsidRDefault="00630EA3" w:rsidP="00630EA3">
                  <w:pPr>
                    <w:rPr>
                      <w:rFonts w:ascii="Times New Roman" w:hAnsi="Times New Roman" w:cs="Times New Roman"/>
                      <w:sz w:val="24"/>
                      <w:szCs w:val="24"/>
                    </w:rPr>
                  </w:pPr>
                  <w:r w:rsidRPr="006D28AD">
                    <w:rPr>
                      <w:rFonts w:ascii="Times New Roman" w:hAnsi="Times New Roman" w:cs="Times New Roman"/>
                      <w:sz w:val="24"/>
                      <w:szCs w:val="24"/>
                    </w:rPr>
                    <w:t>Kopā</w:t>
                  </w:r>
                </w:p>
              </w:tc>
              <w:tc>
                <w:tcPr>
                  <w:tcW w:w="1422" w:type="dxa"/>
                  <w:shd w:val="clear" w:color="auto" w:fill="auto"/>
                </w:tcPr>
                <w:p w14:paraId="252E1745" w14:textId="77777777" w:rsidR="00630EA3" w:rsidRPr="006D28AD" w:rsidRDefault="00630EA3" w:rsidP="00630EA3">
                  <w:pPr>
                    <w:rPr>
                      <w:rFonts w:ascii="Times New Roman" w:hAnsi="Times New Roman" w:cs="Times New Roman"/>
                      <w:sz w:val="24"/>
                      <w:szCs w:val="24"/>
                    </w:rPr>
                  </w:pPr>
                  <w:r w:rsidRPr="006D28AD">
                    <w:rPr>
                      <w:rFonts w:ascii="Times New Roman" w:hAnsi="Times New Roman" w:cs="Times New Roman"/>
                      <w:sz w:val="24"/>
                      <w:szCs w:val="24"/>
                    </w:rPr>
                    <w:t>97 184 941</w:t>
                  </w:r>
                </w:p>
              </w:tc>
              <w:tc>
                <w:tcPr>
                  <w:tcW w:w="1460" w:type="dxa"/>
                  <w:shd w:val="clear" w:color="auto" w:fill="auto"/>
                </w:tcPr>
                <w:p w14:paraId="743F66E3" w14:textId="77777777" w:rsidR="00630EA3" w:rsidRPr="006D28AD" w:rsidRDefault="00630EA3" w:rsidP="00630EA3">
                  <w:pPr>
                    <w:rPr>
                      <w:rFonts w:ascii="Times New Roman" w:hAnsi="Times New Roman" w:cs="Times New Roman"/>
                      <w:sz w:val="24"/>
                      <w:szCs w:val="24"/>
                    </w:rPr>
                  </w:pPr>
                  <w:r w:rsidRPr="006D28AD">
                    <w:rPr>
                      <w:rFonts w:ascii="Times New Roman" w:hAnsi="Times New Roman" w:cs="Times New Roman"/>
                      <w:sz w:val="24"/>
                      <w:szCs w:val="24"/>
                    </w:rPr>
                    <w:t>82 973 501</w:t>
                  </w:r>
                </w:p>
              </w:tc>
              <w:tc>
                <w:tcPr>
                  <w:tcW w:w="1736" w:type="dxa"/>
                  <w:shd w:val="clear" w:color="auto" w:fill="auto"/>
                </w:tcPr>
                <w:p w14:paraId="3F5B14D7" w14:textId="77777777" w:rsidR="00630EA3" w:rsidRPr="006D28AD" w:rsidRDefault="00630EA3" w:rsidP="00630EA3">
                  <w:pPr>
                    <w:rPr>
                      <w:rFonts w:ascii="Times New Roman" w:hAnsi="Times New Roman" w:cs="Times New Roman"/>
                      <w:sz w:val="24"/>
                      <w:szCs w:val="24"/>
                    </w:rPr>
                  </w:pPr>
                  <w:r w:rsidRPr="006D28AD">
                    <w:rPr>
                      <w:rFonts w:ascii="Times New Roman" w:hAnsi="Times New Roman" w:cs="Times New Roman"/>
                      <w:sz w:val="24"/>
                      <w:szCs w:val="24"/>
                    </w:rPr>
                    <w:t>14 211 440</w:t>
                  </w:r>
                </w:p>
              </w:tc>
            </w:tr>
          </w:tbl>
          <w:p w14:paraId="13AD72F8" w14:textId="77777777" w:rsidR="00630EA3" w:rsidRDefault="00630EA3" w:rsidP="00B92389">
            <w:pPr>
              <w:spacing w:after="0" w:line="240" w:lineRule="auto"/>
              <w:jc w:val="both"/>
              <w:rPr>
                <w:rFonts w:ascii="Times New Roman" w:eastAsia="Times New Roman" w:hAnsi="Times New Roman" w:cs="Times New Roman"/>
                <w:iCs/>
                <w:sz w:val="24"/>
                <w:szCs w:val="24"/>
                <w:lang w:eastAsia="lv-LV"/>
              </w:rPr>
            </w:pPr>
          </w:p>
          <w:p w14:paraId="002046D3" w14:textId="7574CD01" w:rsidR="00217942" w:rsidRPr="00842135" w:rsidRDefault="00217942" w:rsidP="00CF4DF5">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MK noteikumu</w:t>
            </w:r>
            <w:r w:rsidR="00A71CB2">
              <w:rPr>
                <w:rFonts w:ascii="Times New Roman" w:eastAsia="Times New Roman" w:hAnsi="Times New Roman" w:cs="Times New Roman"/>
                <w:iCs/>
                <w:sz w:val="24"/>
                <w:szCs w:val="24"/>
                <w:lang w:eastAsia="lv-LV"/>
              </w:rPr>
              <w:t xml:space="preserve"> projektā ietvertā regulējuma</w:t>
            </w:r>
            <w:r>
              <w:rPr>
                <w:rFonts w:ascii="Times New Roman" w:eastAsia="Times New Roman" w:hAnsi="Times New Roman" w:cs="Times New Roman"/>
                <w:iCs/>
                <w:sz w:val="24"/>
                <w:szCs w:val="24"/>
                <w:lang w:eastAsia="lv-LV"/>
              </w:rPr>
              <w:t xml:space="preserve"> ietekme uz valsts budžetu un pašvaldību budžetiem</w:t>
            </w:r>
            <w:r w:rsidR="001F0A8C">
              <w:rPr>
                <w:rFonts w:ascii="Times New Roman" w:eastAsia="Times New Roman" w:hAnsi="Times New Roman" w:cs="Times New Roman"/>
                <w:iCs/>
                <w:sz w:val="24"/>
                <w:szCs w:val="24"/>
                <w:lang w:eastAsia="lv-LV"/>
              </w:rPr>
              <w:t xml:space="preserve">, kā arī </w:t>
            </w:r>
            <w:r w:rsidR="00767E32">
              <w:rPr>
                <w:rFonts w:ascii="Times New Roman" w:eastAsia="Times New Roman" w:hAnsi="Times New Roman" w:cs="Times New Roman"/>
                <w:iCs/>
                <w:sz w:val="24"/>
                <w:szCs w:val="24"/>
                <w:lang w:eastAsia="lv-LV"/>
              </w:rPr>
              <w:t>ieņēmumu</w:t>
            </w:r>
            <w:r w:rsidR="001F0A8C">
              <w:rPr>
                <w:rFonts w:ascii="Times New Roman" w:eastAsia="Times New Roman" w:hAnsi="Times New Roman" w:cs="Times New Roman"/>
                <w:iCs/>
                <w:sz w:val="24"/>
                <w:szCs w:val="24"/>
                <w:lang w:eastAsia="lv-LV"/>
              </w:rPr>
              <w:t xml:space="preserve"> un izdevumu aprēķins</w:t>
            </w:r>
            <w:r>
              <w:rPr>
                <w:rFonts w:ascii="Times New Roman" w:eastAsia="Times New Roman" w:hAnsi="Times New Roman" w:cs="Times New Roman"/>
                <w:iCs/>
                <w:sz w:val="24"/>
                <w:szCs w:val="24"/>
                <w:lang w:eastAsia="lv-LV"/>
              </w:rPr>
              <w:t xml:space="preserve"> jau </w:t>
            </w:r>
            <w:r w:rsidR="00C31268">
              <w:rPr>
                <w:rFonts w:ascii="Times New Roman" w:eastAsia="Times New Roman" w:hAnsi="Times New Roman" w:cs="Times New Roman"/>
                <w:iCs/>
                <w:sz w:val="24"/>
                <w:szCs w:val="24"/>
                <w:lang w:eastAsia="lv-LV"/>
              </w:rPr>
              <w:t>ir</w:t>
            </w:r>
            <w:r>
              <w:rPr>
                <w:rFonts w:ascii="Times New Roman" w:eastAsia="Times New Roman" w:hAnsi="Times New Roman" w:cs="Times New Roman"/>
                <w:iCs/>
                <w:sz w:val="24"/>
                <w:szCs w:val="24"/>
                <w:lang w:eastAsia="lv-LV"/>
              </w:rPr>
              <w:t xml:space="preserve"> noteikt</w:t>
            </w:r>
            <w:r w:rsidR="001F0A8C">
              <w:rPr>
                <w:rFonts w:ascii="Times New Roman" w:eastAsia="Times New Roman" w:hAnsi="Times New Roman" w:cs="Times New Roman"/>
                <w:iCs/>
                <w:sz w:val="24"/>
                <w:szCs w:val="24"/>
                <w:lang w:eastAsia="lv-LV"/>
              </w:rPr>
              <w:t>s</w:t>
            </w:r>
            <w:r w:rsidR="009B3C79">
              <w:rPr>
                <w:rFonts w:ascii="Times New Roman" w:eastAsia="Times New Roman" w:hAnsi="Times New Roman" w:cs="Times New Roman"/>
                <w:iCs/>
                <w:sz w:val="24"/>
                <w:szCs w:val="24"/>
                <w:lang w:eastAsia="lv-LV"/>
              </w:rPr>
              <w:t xml:space="preserve"> </w:t>
            </w:r>
            <w:r w:rsidRPr="00217942">
              <w:rPr>
                <w:rFonts w:ascii="Times New Roman" w:eastAsia="Times New Roman" w:hAnsi="Times New Roman" w:cs="Times New Roman"/>
                <w:iCs/>
                <w:sz w:val="24"/>
                <w:szCs w:val="24"/>
                <w:lang w:eastAsia="lv-LV"/>
              </w:rPr>
              <w:t>Eiropas Ekonomikas zonas finanšu instrumenta un Norvēģijas finanšu instrumenta 2014.</w:t>
            </w:r>
            <w:r w:rsidR="0086785B">
              <w:rPr>
                <w:rFonts w:ascii="Times New Roman" w:eastAsia="Times New Roman" w:hAnsi="Times New Roman" w:cs="Times New Roman"/>
                <w:iCs/>
                <w:sz w:val="24"/>
                <w:szCs w:val="24"/>
                <w:lang w:eastAsia="lv-LV"/>
              </w:rPr>
              <w:t> </w:t>
            </w:r>
            <w:r w:rsidRPr="00217942">
              <w:rPr>
                <w:rFonts w:ascii="Times New Roman" w:eastAsia="Times New Roman" w:hAnsi="Times New Roman" w:cs="Times New Roman"/>
                <w:iCs/>
                <w:sz w:val="24"/>
                <w:szCs w:val="24"/>
                <w:lang w:eastAsia="lv-LV"/>
              </w:rPr>
              <w:t>-</w:t>
            </w:r>
            <w:r w:rsidR="0086785B">
              <w:rPr>
                <w:rFonts w:ascii="Times New Roman" w:eastAsia="Times New Roman" w:hAnsi="Times New Roman" w:cs="Times New Roman"/>
                <w:iCs/>
                <w:sz w:val="24"/>
                <w:szCs w:val="24"/>
                <w:lang w:eastAsia="lv-LV"/>
              </w:rPr>
              <w:t> </w:t>
            </w:r>
            <w:r w:rsidRPr="00217942">
              <w:rPr>
                <w:rFonts w:ascii="Times New Roman" w:eastAsia="Times New Roman" w:hAnsi="Times New Roman" w:cs="Times New Roman"/>
                <w:iCs/>
                <w:sz w:val="24"/>
                <w:szCs w:val="24"/>
                <w:lang w:eastAsia="lv-LV"/>
              </w:rPr>
              <w:t>2021. gada perioda vadības likum</w:t>
            </w:r>
            <w:r w:rsidR="0009473B">
              <w:rPr>
                <w:rFonts w:ascii="Times New Roman" w:eastAsia="Times New Roman" w:hAnsi="Times New Roman" w:cs="Times New Roman"/>
                <w:iCs/>
                <w:sz w:val="24"/>
                <w:szCs w:val="24"/>
                <w:lang w:eastAsia="lv-LV"/>
              </w:rPr>
              <w:t>a</w:t>
            </w:r>
            <w:r w:rsidR="001F0A8C">
              <w:rPr>
                <w:rFonts w:ascii="Times New Roman" w:eastAsia="Times New Roman" w:hAnsi="Times New Roman" w:cs="Times New Roman"/>
                <w:iCs/>
                <w:sz w:val="24"/>
                <w:szCs w:val="24"/>
                <w:lang w:eastAsia="lv-LV"/>
              </w:rPr>
              <w:t xml:space="preserve"> anotācijā.</w:t>
            </w:r>
          </w:p>
        </w:tc>
      </w:tr>
    </w:tbl>
    <w:p w14:paraId="3531659A"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lastRenderedPageBreak/>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D00FD4" w:rsidRPr="00842135" w14:paraId="629CD83E"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139DE3" w14:textId="77777777" w:rsidR="00655F2C" w:rsidRPr="00842135" w:rsidRDefault="00E5323B" w:rsidP="00E5323B">
            <w:pPr>
              <w:spacing w:after="0" w:line="240" w:lineRule="auto"/>
              <w:rPr>
                <w:rFonts w:ascii="Times New Roman" w:eastAsia="Times New Roman" w:hAnsi="Times New Roman" w:cs="Times New Roman"/>
                <w:b/>
                <w:bCs/>
                <w:iCs/>
                <w:sz w:val="24"/>
                <w:szCs w:val="24"/>
                <w:lang w:eastAsia="lv-LV"/>
              </w:rPr>
            </w:pPr>
            <w:r w:rsidRPr="00842135">
              <w:rPr>
                <w:rFonts w:ascii="Times New Roman" w:eastAsia="Times New Roman" w:hAnsi="Times New Roman" w:cs="Times New Roman"/>
                <w:b/>
                <w:bCs/>
                <w:iCs/>
                <w:sz w:val="24"/>
                <w:szCs w:val="24"/>
                <w:lang w:eastAsia="lv-LV"/>
              </w:rPr>
              <w:t>IV. Tiesību akta projekta ietekme uz spēkā esošo tiesību normu sistēmu</w:t>
            </w:r>
          </w:p>
        </w:tc>
      </w:tr>
      <w:tr w:rsidR="00892540" w:rsidRPr="00842135" w14:paraId="1DB39B18"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620A701" w14:textId="1F86F648" w:rsidR="00892540" w:rsidRPr="002430F3" w:rsidRDefault="0082104F" w:rsidP="002430F3">
            <w:pPr>
              <w:spacing w:after="0" w:line="240" w:lineRule="auto"/>
              <w:jc w:val="center"/>
              <w:rPr>
                <w:rFonts w:ascii="Times New Roman" w:eastAsia="Times New Roman" w:hAnsi="Times New Roman" w:cs="Times New Roman"/>
                <w:bCs/>
                <w:i/>
                <w:iCs/>
                <w:sz w:val="24"/>
                <w:szCs w:val="24"/>
                <w:lang w:eastAsia="lv-LV"/>
              </w:rPr>
            </w:pPr>
            <w:r w:rsidRPr="002430F3">
              <w:rPr>
                <w:rFonts w:ascii="Times New Roman" w:eastAsia="Times New Roman" w:hAnsi="Times New Roman" w:cs="Times New Roman"/>
                <w:bCs/>
                <w:i/>
                <w:iCs/>
                <w:sz w:val="24"/>
                <w:szCs w:val="24"/>
                <w:lang w:eastAsia="lv-LV"/>
              </w:rPr>
              <w:t>Projekts</w:t>
            </w:r>
            <w:r w:rsidR="00892540" w:rsidRPr="002430F3">
              <w:rPr>
                <w:rFonts w:ascii="Times New Roman" w:eastAsia="Times New Roman" w:hAnsi="Times New Roman" w:cs="Times New Roman"/>
                <w:bCs/>
                <w:i/>
                <w:iCs/>
                <w:sz w:val="24"/>
                <w:szCs w:val="24"/>
                <w:lang w:eastAsia="lv-LV"/>
              </w:rPr>
              <w:t xml:space="preserve"> šo jomu neskar</w:t>
            </w:r>
          </w:p>
        </w:tc>
      </w:tr>
    </w:tbl>
    <w:p w14:paraId="0E51B75F"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D00FD4" w:rsidRPr="00842135" w14:paraId="0F34D806"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FF46E35" w14:textId="77777777" w:rsidR="00655F2C" w:rsidRPr="00842135" w:rsidRDefault="00E5323B" w:rsidP="00E5323B">
            <w:pPr>
              <w:spacing w:after="0" w:line="240" w:lineRule="auto"/>
              <w:rPr>
                <w:rFonts w:ascii="Times New Roman" w:eastAsia="Times New Roman" w:hAnsi="Times New Roman" w:cs="Times New Roman"/>
                <w:b/>
                <w:bCs/>
                <w:iCs/>
                <w:sz w:val="24"/>
                <w:szCs w:val="24"/>
                <w:lang w:eastAsia="lv-LV"/>
              </w:rPr>
            </w:pPr>
            <w:r w:rsidRPr="00842135">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D00FD4" w:rsidRPr="00842135" w14:paraId="22A45A6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9501FE3" w14:textId="77777777" w:rsidR="00655F2C"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11E45322"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Saistības pret Eiropas Savienību</w:t>
            </w:r>
          </w:p>
        </w:tc>
        <w:tc>
          <w:tcPr>
            <w:tcW w:w="3000" w:type="pct"/>
            <w:tcBorders>
              <w:top w:val="outset" w:sz="6" w:space="0" w:color="auto"/>
              <w:left w:val="outset" w:sz="6" w:space="0" w:color="auto"/>
              <w:bottom w:val="outset" w:sz="6" w:space="0" w:color="auto"/>
              <w:right w:val="outset" w:sz="6" w:space="0" w:color="auto"/>
            </w:tcBorders>
            <w:hideMark/>
          </w:tcPr>
          <w:p w14:paraId="7F560901" w14:textId="77777777" w:rsidR="00E5323B" w:rsidRPr="00842135" w:rsidRDefault="009D336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šo jomu neskar</w:t>
            </w:r>
          </w:p>
        </w:tc>
      </w:tr>
      <w:tr w:rsidR="00D00FD4" w:rsidRPr="00842135" w14:paraId="7B2F6FF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62D291E" w14:textId="77777777" w:rsidR="00655F2C"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5D8F1580"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Citas starptautiskās saistības</w:t>
            </w:r>
          </w:p>
        </w:tc>
        <w:tc>
          <w:tcPr>
            <w:tcW w:w="3000" w:type="pct"/>
            <w:tcBorders>
              <w:top w:val="outset" w:sz="6" w:space="0" w:color="auto"/>
              <w:left w:val="outset" w:sz="6" w:space="0" w:color="auto"/>
              <w:bottom w:val="outset" w:sz="6" w:space="0" w:color="auto"/>
              <w:right w:val="outset" w:sz="6" w:space="0" w:color="auto"/>
            </w:tcBorders>
            <w:hideMark/>
          </w:tcPr>
          <w:p w14:paraId="5538B2C7" w14:textId="541CFFBD" w:rsidR="00E5323B" w:rsidRPr="009D3367" w:rsidRDefault="009D3367" w:rsidP="009D3367">
            <w:pPr>
              <w:spacing w:after="0" w:line="240" w:lineRule="auto"/>
              <w:jc w:val="both"/>
              <w:rPr>
                <w:rFonts w:ascii="Times New Roman" w:hAnsi="Times New Roman" w:cs="Times New Roman"/>
                <w:iCs/>
                <w:sz w:val="24"/>
                <w:szCs w:val="28"/>
              </w:rPr>
            </w:pPr>
            <w:r>
              <w:rPr>
                <w:rFonts w:ascii="Times New Roman" w:hAnsi="Times New Roman" w:cs="Times New Roman"/>
                <w:iCs/>
                <w:sz w:val="24"/>
                <w:szCs w:val="28"/>
              </w:rPr>
              <w:t>MK noteikumu projekt</w:t>
            </w:r>
            <w:r w:rsidR="00292DEE">
              <w:rPr>
                <w:rFonts w:ascii="Times New Roman" w:hAnsi="Times New Roman" w:cs="Times New Roman"/>
                <w:iCs/>
                <w:sz w:val="24"/>
                <w:szCs w:val="28"/>
              </w:rPr>
              <w:t>s</w:t>
            </w:r>
            <w:r w:rsidRPr="0065461E">
              <w:rPr>
                <w:rFonts w:ascii="Times New Roman" w:hAnsi="Times New Roman" w:cs="Times New Roman"/>
                <w:iCs/>
                <w:sz w:val="24"/>
                <w:szCs w:val="28"/>
              </w:rPr>
              <w:t xml:space="preserve"> izstrādāts, lai nodrošinātu Latvijas Republikas un Norvēģijas Karalistes saprašanās memoranda par Norvēģijas finanšu instrumenta ieviešanu 2014.</w:t>
            </w:r>
            <w:r w:rsidR="0086785B">
              <w:rPr>
                <w:rFonts w:ascii="Times New Roman" w:hAnsi="Times New Roman" w:cs="Times New Roman"/>
                <w:iCs/>
                <w:sz w:val="24"/>
                <w:szCs w:val="28"/>
              </w:rPr>
              <w:t> </w:t>
            </w:r>
            <w:r w:rsidRPr="0065461E">
              <w:rPr>
                <w:rFonts w:ascii="Times New Roman" w:hAnsi="Times New Roman" w:cs="Times New Roman"/>
                <w:iCs/>
                <w:sz w:val="24"/>
                <w:szCs w:val="28"/>
              </w:rPr>
              <w:t>-</w:t>
            </w:r>
            <w:r w:rsidR="0086785B">
              <w:rPr>
                <w:rFonts w:ascii="Times New Roman" w:hAnsi="Times New Roman" w:cs="Times New Roman"/>
                <w:iCs/>
                <w:sz w:val="24"/>
                <w:szCs w:val="28"/>
              </w:rPr>
              <w:t> </w:t>
            </w:r>
            <w:r w:rsidRPr="0065461E">
              <w:rPr>
                <w:rFonts w:ascii="Times New Roman" w:hAnsi="Times New Roman" w:cs="Times New Roman"/>
                <w:iCs/>
                <w:sz w:val="24"/>
                <w:szCs w:val="28"/>
              </w:rPr>
              <w:t>2021.gadā (apstiprināts ar Ministru kabineta 2017.</w:t>
            </w:r>
            <w:r w:rsidR="0086785B">
              <w:rPr>
                <w:rFonts w:ascii="Times New Roman" w:hAnsi="Times New Roman" w:cs="Times New Roman"/>
                <w:iCs/>
                <w:sz w:val="24"/>
                <w:szCs w:val="28"/>
              </w:rPr>
              <w:t> </w:t>
            </w:r>
            <w:r w:rsidRPr="0065461E">
              <w:rPr>
                <w:rFonts w:ascii="Times New Roman" w:hAnsi="Times New Roman" w:cs="Times New Roman"/>
                <w:iCs/>
                <w:sz w:val="24"/>
                <w:szCs w:val="28"/>
              </w:rPr>
              <w:t xml:space="preserve">gada </w:t>
            </w:r>
            <w:r>
              <w:rPr>
                <w:rFonts w:ascii="Times New Roman" w:hAnsi="Times New Roman" w:cs="Times New Roman"/>
                <w:iCs/>
                <w:sz w:val="24"/>
                <w:szCs w:val="28"/>
              </w:rPr>
              <w:t>5</w:t>
            </w:r>
            <w:r w:rsidRPr="0065461E">
              <w:rPr>
                <w:rFonts w:ascii="Times New Roman" w:hAnsi="Times New Roman" w:cs="Times New Roman"/>
                <w:iCs/>
                <w:sz w:val="24"/>
                <w:szCs w:val="28"/>
              </w:rPr>
              <w:t>.</w:t>
            </w:r>
            <w:r>
              <w:rPr>
                <w:rFonts w:ascii="Times New Roman" w:hAnsi="Times New Roman" w:cs="Times New Roman"/>
                <w:iCs/>
                <w:sz w:val="24"/>
                <w:szCs w:val="28"/>
              </w:rPr>
              <w:t xml:space="preserve"> decembra noteikumiem Nr.</w:t>
            </w:r>
            <w:r w:rsidR="0086785B">
              <w:rPr>
                <w:rFonts w:ascii="Times New Roman" w:hAnsi="Times New Roman" w:cs="Times New Roman"/>
                <w:iCs/>
                <w:sz w:val="24"/>
                <w:szCs w:val="28"/>
              </w:rPr>
              <w:t> </w:t>
            </w:r>
            <w:r>
              <w:rPr>
                <w:rFonts w:ascii="Times New Roman" w:hAnsi="Times New Roman" w:cs="Times New Roman"/>
                <w:iCs/>
                <w:sz w:val="24"/>
                <w:szCs w:val="28"/>
              </w:rPr>
              <w:t>713</w:t>
            </w:r>
            <w:r w:rsidR="0086785B">
              <w:rPr>
                <w:rFonts w:ascii="Times New Roman" w:hAnsi="Times New Roman" w:cs="Times New Roman"/>
                <w:iCs/>
                <w:sz w:val="24"/>
                <w:szCs w:val="28"/>
              </w:rPr>
              <w:t xml:space="preserve"> “</w:t>
            </w:r>
            <w:r w:rsidR="0086785B" w:rsidRPr="0086785B">
              <w:rPr>
                <w:rFonts w:ascii="Times New Roman" w:hAnsi="Times New Roman" w:cs="Times New Roman"/>
                <w:iCs/>
                <w:sz w:val="24"/>
                <w:szCs w:val="28"/>
              </w:rPr>
              <w:t>Par Latvijas Republikas un Norvēģijas Karalistes saprašanās memorandu par Norvēģijas finanšu instrumenta ieviešanu 2014. -</w:t>
            </w:r>
            <w:r w:rsidR="0086785B">
              <w:rPr>
                <w:rFonts w:ascii="Times New Roman" w:hAnsi="Times New Roman" w:cs="Times New Roman"/>
                <w:iCs/>
                <w:sz w:val="24"/>
                <w:szCs w:val="28"/>
              </w:rPr>
              <w:t> </w:t>
            </w:r>
            <w:r w:rsidR="0086785B" w:rsidRPr="0086785B">
              <w:rPr>
                <w:rFonts w:ascii="Times New Roman" w:hAnsi="Times New Roman" w:cs="Times New Roman"/>
                <w:iCs/>
                <w:sz w:val="24"/>
                <w:szCs w:val="28"/>
              </w:rPr>
              <w:t>2021. gadā</w:t>
            </w:r>
            <w:r w:rsidR="0086785B">
              <w:rPr>
                <w:rFonts w:ascii="Times New Roman" w:hAnsi="Times New Roman" w:cs="Times New Roman"/>
                <w:iCs/>
                <w:sz w:val="24"/>
                <w:szCs w:val="28"/>
              </w:rPr>
              <w:t>”</w:t>
            </w:r>
            <w:r w:rsidRPr="0065461E">
              <w:rPr>
                <w:rFonts w:ascii="Times New Roman" w:hAnsi="Times New Roman" w:cs="Times New Roman"/>
                <w:iCs/>
                <w:sz w:val="24"/>
                <w:szCs w:val="28"/>
              </w:rPr>
              <w:t xml:space="preserve">) un Latvijas Republikas un </w:t>
            </w:r>
            <w:proofErr w:type="spellStart"/>
            <w:r w:rsidRPr="0065461E">
              <w:rPr>
                <w:rFonts w:ascii="Times New Roman" w:hAnsi="Times New Roman" w:cs="Times New Roman"/>
                <w:iCs/>
                <w:sz w:val="24"/>
                <w:szCs w:val="28"/>
              </w:rPr>
              <w:t>Īslandes</w:t>
            </w:r>
            <w:proofErr w:type="spellEnd"/>
            <w:r w:rsidRPr="0065461E">
              <w:rPr>
                <w:rFonts w:ascii="Times New Roman" w:hAnsi="Times New Roman" w:cs="Times New Roman"/>
                <w:iCs/>
                <w:sz w:val="24"/>
                <w:szCs w:val="28"/>
              </w:rPr>
              <w:t>, Lihtenšteinas Firstistes, Norvēģijas Karalistes saprašanās memoranda par Eiropas Ekonomikas zonas finanšu instrumenta ieviešanu 2014</w:t>
            </w:r>
            <w:r>
              <w:rPr>
                <w:rFonts w:ascii="Times New Roman" w:hAnsi="Times New Roman" w:cs="Times New Roman"/>
                <w:iCs/>
                <w:sz w:val="24"/>
                <w:szCs w:val="28"/>
              </w:rPr>
              <w:t>.</w:t>
            </w:r>
            <w:r w:rsidR="008504A6">
              <w:rPr>
                <w:rFonts w:ascii="Times New Roman" w:hAnsi="Times New Roman" w:cs="Times New Roman"/>
                <w:iCs/>
                <w:sz w:val="24"/>
                <w:szCs w:val="28"/>
              </w:rPr>
              <w:t> </w:t>
            </w:r>
            <w:r>
              <w:rPr>
                <w:rFonts w:ascii="Times New Roman" w:hAnsi="Times New Roman" w:cs="Times New Roman"/>
                <w:iCs/>
                <w:sz w:val="24"/>
                <w:szCs w:val="28"/>
              </w:rPr>
              <w:t>-</w:t>
            </w:r>
            <w:r w:rsidR="008504A6">
              <w:rPr>
                <w:rFonts w:ascii="Times New Roman" w:hAnsi="Times New Roman" w:cs="Times New Roman"/>
                <w:iCs/>
                <w:sz w:val="24"/>
                <w:szCs w:val="28"/>
              </w:rPr>
              <w:t> </w:t>
            </w:r>
            <w:r w:rsidRPr="0065461E">
              <w:rPr>
                <w:rFonts w:ascii="Times New Roman" w:hAnsi="Times New Roman" w:cs="Times New Roman"/>
                <w:iCs/>
                <w:sz w:val="24"/>
                <w:szCs w:val="28"/>
              </w:rPr>
              <w:t>2021.gadā (apstiprināts ar Ministru kabineta 2017.</w:t>
            </w:r>
            <w:r w:rsidR="0086785B">
              <w:rPr>
                <w:rFonts w:ascii="Times New Roman" w:hAnsi="Times New Roman" w:cs="Times New Roman"/>
                <w:iCs/>
                <w:sz w:val="24"/>
                <w:szCs w:val="28"/>
              </w:rPr>
              <w:t> </w:t>
            </w:r>
            <w:r w:rsidRPr="0065461E">
              <w:rPr>
                <w:rFonts w:ascii="Times New Roman" w:hAnsi="Times New Roman" w:cs="Times New Roman"/>
                <w:iCs/>
                <w:sz w:val="24"/>
                <w:szCs w:val="28"/>
              </w:rPr>
              <w:t xml:space="preserve">gada </w:t>
            </w:r>
            <w:r>
              <w:rPr>
                <w:rFonts w:ascii="Times New Roman" w:hAnsi="Times New Roman" w:cs="Times New Roman"/>
                <w:iCs/>
                <w:sz w:val="24"/>
                <w:szCs w:val="28"/>
              </w:rPr>
              <w:t>5</w:t>
            </w:r>
            <w:r w:rsidRPr="0065461E">
              <w:rPr>
                <w:rFonts w:ascii="Times New Roman" w:hAnsi="Times New Roman" w:cs="Times New Roman"/>
                <w:iCs/>
                <w:sz w:val="24"/>
                <w:szCs w:val="28"/>
              </w:rPr>
              <w:t>.</w:t>
            </w:r>
            <w:r w:rsidR="0086785B">
              <w:rPr>
                <w:rFonts w:ascii="Times New Roman" w:hAnsi="Times New Roman" w:cs="Times New Roman"/>
                <w:iCs/>
                <w:sz w:val="24"/>
                <w:szCs w:val="28"/>
              </w:rPr>
              <w:t> </w:t>
            </w:r>
            <w:r>
              <w:rPr>
                <w:rFonts w:ascii="Times New Roman" w:hAnsi="Times New Roman" w:cs="Times New Roman"/>
                <w:iCs/>
                <w:sz w:val="24"/>
                <w:szCs w:val="28"/>
              </w:rPr>
              <w:t xml:space="preserve">decembra </w:t>
            </w:r>
            <w:r w:rsidRPr="0065461E">
              <w:rPr>
                <w:rFonts w:ascii="Times New Roman" w:hAnsi="Times New Roman" w:cs="Times New Roman"/>
                <w:iCs/>
                <w:sz w:val="24"/>
                <w:szCs w:val="28"/>
              </w:rPr>
              <w:t>noteikumiem Nr.</w:t>
            </w:r>
            <w:r>
              <w:rPr>
                <w:rFonts w:ascii="Times New Roman" w:hAnsi="Times New Roman" w:cs="Times New Roman"/>
                <w:iCs/>
                <w:sz w:val="24"/>
                <w:szCs w:val="28"/>
              </w:rPr>
              <w:t> 712</w:t>
            </w:r>
            <w:r w:rsidR="0086785B">
              <w:rPr>
                <w:rFonts w:ascii="Times New Roman" w:hAnsi="Times New Roman" w:cs="Times New Roman"/>
                <w:iCs/>
                <w:sz w:val="24"/>
                <w:szCs w:val="28"/>
              </w:rPr>
              <w:t xml:space="preserve"> “</w:t>
            </w:r>
            <w:r w:rsidR="0086785B" w:rsidRPr="0086785B">
              <w:rPr>
                <w:rFonts w:ascii="Times New Roman" w:hAnsi="Times New Roman" w:cs="Times New Roman"/>
                <w:iCs/>
                <w:sz w:val="24"/>
                <w:szCs w:val="28"/>
              </w:rPr>
              <w:t xml:space="preserve">Par Latvijas Republikas un </w:t>
            </w:r>
            <w:proofErr w:type="spellStart"/>
            <w:r w:rsidR="0086785B" w:rsidRPr="0086785B">
              <w:rPr>
                <w:rFonts w:ascii="Times New Roman" w:hAnsi="Times New Roman" w:cs="Times New Roman"/>
                <w:iCs/>
                <w:sz w:val="24"/>
                <w:szCs w:val="28"/>
              </w:rPr>
              <w:t>Īslandes</w:t>
            </w:r>
            <w:proofErr w:type="spellEnd"/>
            <w:r w:rsidR="0086785B" w:rsidRPr="0086785B">
              <w:rPr>
                <w:rFonts w:ascii="Times New Roman" w:hAnsi="Times New Roman" w:cs="Times New Roman"/>
                <w:iCs/>
                <w:sz w:val="24"/>
                <w:szCs w:val="28"/>
              </w:rPr>
              <w:t xml:space="preserve">, </w:t>
            </w:r>
            <w:proofErr w:type="spellStart"/>
            <w:r w:rsidR="0086785B" w:rsidRPr="0086785B">
              <w:rPr>
                <w:rFonts w:ascii="Times New Roman" w:hAnsi="Times New Roman" w:cs="Times New Roman"/>
                <w:iCs/>
                <w:sz w:val="24"/>
                <w:szCs w:val="28"/>
              </w:rPr>
              <w:t>Lihtenšeinas</w:t>
            </w:r>
            <w:proofErr w:type="spellEnd"/>
            <w:r w:rsidR="0086785B" w:rsidRPr="0086785B">
              <w:rPr>
                <w:rFonts w:ascii="Times New Roman" w:hAnsi="Times New Roman" w:cs="Times New Roman"/>
                <w:iCs/>
                <w:sz w:val="24"/>
                <w:szCs w:val="28"/>
              </w:rPr>
              <w:t xml:space="preserve"> Firstistes un Norvēģijas Karalistes saprašanās memorandu par Eiropas Ekonomiskās zonas finanšu instrumenta ieviešanu 2014. - 2021. gadā</w:t>
            </w:r>
            <w:r w:rsidR="0086785B">
              <w:rPr>
                <w:rFonts w:ascii="Times New Roman" w:hAnsi="Times New Roman" w:cs="Times New Roman"/>
                <w:iCs/>
                <w:sz w:val="24"/>
                <w:szCs w:val="28"/>
              </w:rPr>
              <w:t>”</w:t>
            </w:r>
            <w:r w:rsidRPr="0065461E">
              <w:rPr>
                <w:rFonts w:ascii="Times New Roman" w:hAnsi="Times New Roman" w:cs="Times New Roman"/>
                <w:iCs/>
                <w:sz w:val="24"/>
                <w:szCs w:val="28"/>
              </w:rPr>
              <w:t>) ieviešanu.</w:t>
            </w:r>
          </w:p>
        </w:tc>
      </w:tr>
      <w:tr w:rsidR="00D00FD4" w:rsidRPr="00842135" w14:paraId="1FE9F6A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5E7DB67" w14:textId="77777777" w:rsidR="00655F2C"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0AD8FBED"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1457017" w14:textId="77777777" w:rsidR="00E5323B" w:rsidRPr="00842135" w:rsidRDefault="0039346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6DA82567" w14:textId="77777777" w:rsidR="00B61EE1"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xml:space="preserve">  </w:t>
      </w:r>
    </w:p>
    <w:tbl>
      <w:tblPr>
        <w:tblW w:w="5051" w:type="pct"/>
        <w:tblCellSpacing w:w="15" w:type="dxa"/>
        <w:tblInd w:w="-8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
        <w:gridCol w:w="374"/>
        <w:gridCol w:w="1344"/>
        <w:gridCol w:w="904"/>
        <w:gridCol w:w="2314"/>
        <w:gridCol w:w="4141"/>
      </w:tblGrid>
      <w:tr w:rsidR="00B61EE1" w:rsidRPr="00E5323B" w14:paraId="03ED09A7" w14:textId="77777777" w:rsidTr="00F21FF9">
        <w:trPr>
          <w:tblCellSpacing w:w="15" w:type="dxa"/>
        </w:trPr>
        <w:tc>
          <w:tcPr>
            <w:tcW w:w="4967" w:type="pct"/>
            <w:gridSpan w:val="6"/>
            <w:tcBorders>
              <w:top w:val="outset" w:sz="6" w:space="0" w:color="auto"/>
              <w:left w:val="outset" w:sz="6" w:space="0" w:color="auto"/>
              <w:bottom w:val="outset" w:sz="6" w:space="0" w:color="auto"/>
              <w:right w:val="outset" w:sz="6" w:space="0" w:color="auto"/>
            </w:tcBorders>
            <w:vAlign w:val="center"/>
            <w:hideMark/>
          </w:tcPr>
          <w:p w14:paraId="66AFDE38" w14:textId="77777777" w:rsidR="00B61EE1" w:rsidRPr="003B52EF" w:rsidRDefault="00B61EE1" w:rsidP="00EF35D2">
            <w:pPr>
              <w:spacing w:after="0" w:line="240" w:lineRule="auto"/>
              <w:rPr>
                <w:rFonts w:ascii="Times New Roman" w:eastAsia="Times New Roman" w:hAnsi="Times New Roman" w:cs="Times New Roman"/>
                <w:b/>
                <w:bCs/>
                <w:iCs/>
                <w:sz w:val="24"/>
                <w:szCs w:val="24"/>
                <w:lang w:eastAsia="lv-LV"/>
              </w:rPr>
            </w:pPr>
            <w:r w:rsidRPr="003B52EF">
              <w:rPr>
                <w:rFonts w:ascii="Times New Roman" w:eastAsia="Times New Roman" w:hAnsi="Times New Roman" w:cs="Times New Roman"/>
                <w:b/>
                <w:bCs/>
                <w:iCs/>
                <w:sz w:val="24"/>
                <w:szCs w:val="24"/>
                <w:lang w:eastAsia="lv-LV"/>
              </w:rPr>
              <w:t>1. tabula</w:t>
            </w:r>
            <w:r w:rsidRPr="003B52EF">
              <w:rPr>
                <w:rFonts w:ascii="Times New Roman" w:eastAsia="Times New Roman" w:hAnsi="Times New Roman" w:cs="Times New Roman"/>
                <w:b/>
                <w:bCs/>
                <w:iCs/>
                <w:sz w:val="24"/>
                <w:szCs w:val="24"/>
                <w:lang w:eastAsia="lv-LV"/>
              </w:rPr>
              <w:br/>
              <w:t>Tiesību akta projekta atbilstība ES tiesību aktiem</w:t>
            </w:r>
          </w:p>
        </w:tc>
      </w:tr>
      <w:tr w:rsidR="003B52EF" w:rsidRPr="00E5323B" w14:paraId="5AE23A1B" w14:textId="77777777" w:rsidTr="00F21FF9">
        <w:trPr>
          <w:tblCellSpacing w:w="15" w:type="dxa"/>
        </w:trPr>
        <w:tc>
          <w:tcPr>
            <w:tcW w:w="4967" w:type="pct"/>
            <w:gridSpan w:val="6"/>
            <w:tcBorders>
              <w:top w:val="outset" w:sz="6" w:space="0" w:color="auto"/>
              <w:left w:val="outset" w:sz="6" w:space="0" w:color="auto"/>
              <w:bottom w:val="outset" w:sz="6" w:space="0" w:color="auto"/>
              <w:right w:val="outset" w:sz="6" w:space="0" w:color="auto"/>
            </w:tcBorders>
            <w:vAlign w:val="center"/>
          </w:tcPr>
          <w:p w14:paraId="3797F015" w14:textId="37033B53" w:rsidR="003B52EF" w:rsidRPr="00101554" w:rsidRDefault="002430F3" w:rsidP="00101554">
            <w:pPr>
              <w:spacing w:after="0" w:line="240" w:lineRule="auto"/>
              <w:jc w:val="center"/>
              <w:rPr>
                <w:rFonts w:ascii="Times New Roman" w:eastAsia="Times New Roman" w:hAnsi="Times New Roman" w:cs="Times New Roman"/>
                <w:bCs/>
                <w:i/>
                <w:iCs/>
                <w:sz w:val="24"/>
                <w:szCs w:val="24"/>
                <w:lang w:eastAsia="lv-LV"/>
              </w:rPr>
            </w:pPr>
            <w:r w:rsidRPr="00101554">
              <w:rPr>
                <w:rFonts w:ascii="Times New Roman" w:eastAsia="Times New Roman" w:hAnsi="Times New Roman" w:cs="Times New Roman"/>
                <w:bCs/>
                <w:i/>
                <w:iCs/>
                <w:sz w:val="24"/>
                <w:szCs w:val="24"/>
                <w:lang w:eastAsia="lv-LV"/>
              </w:rPr>
              <w:lastRenderedPageBreak/>
              <w:t>Projekts</w:t>
            </w:r>
            <w:r w:rsidR="003B52EF" w:rsidRPr="00101554">
              <w:rPr>
                <w:rFonts w:ascii="Times New Roman" w:eastAsia="Times New Roman" w:hAnsi="Times New Roman" w:cs="Times New Roman"/>
                <w:bCs/>
                <w:i/>
                <w:iCs/>
                <w:sz w:val="24"/>
                <w:szCs w:val="24"/>
                <w:lang w:eastAsia="lv-LV"/>
              </w:rPr>
              <w:t xml:space="preserve"> šo jomu neskar</w:t>
            </w:r>
          </w:p>
        </w:tc>
      </w:tr>
      <w:tr w:rsidR="00B61EE1" w:rsidRPr="00E5323B" w14:paraId="1C0E2692" w14:textId="77777777" w:rsidTr="00F21FF9">
        <w:trPr>
          <w:tblCellSpacing w:w="15" w:type="dxa"/>
        </w:trPr>
        <w:tc>
          <w:tcPr>
            <w:tcW w:w="4967" w:type="pct"/>
            <w:gridSpan w:val="6"/>
            <w:tcBorders>
              <w:top w:val="outset" w:sz="6" w:space="0" w:color="auto"/>
              <w:left w:val="outset" w:sz="6" w:space="0" w:color="auto"/>
              <w:bottom w:val="outset" w:sz="6" w:space="0" w:color="auto"/>
              <w:right w:val="outset" w:sz="6" w:space="0" w:color="auto"/>
            </w:tcBorders>
            <w:vAlign w:val="center"/>
            <w:hideMark/>
          </w:tcPr>
          <w:p w14:paraId="33DC0DE7" w14:textId="77777777" w:rsidR="00B61EE1" w:rsidRPr="00B61EE1" w:rsidRDefault="00B61EE1" w:rsidP="00EF35D2">
            <w:pPr>
              <w:spacing w:after="0" w:line="240" w:lineRule="auto"/>
              <w:rPr>
                <w:rFonts w:ascii="Times New Roman" w:eastAsia="Times New Roman" w:hAnsi="Times New Roman" w:cs="Times New Roman"/>
                <w:b/>
                <w:bCs/>
                <w:iCs/>
                <w:sz w:val="24"/>
                <w:szCs w:val="24"/>
                <w:lang w:val="en-US" w:eastAsia="lv-LV"/>
              </w:rPr>
            </w:pPr>
            <w:r w:rsidRPr="00B61EE1">
              <w:rPr>
                <w:rFonts w:ascii="Times New Roman" w:eastAsia="Times New Roman" w:hAnsi="Times New Roman" w:cs="Times New Roman"/>
                <w:b/>
                <w:bCs/>
                <w:iCs/>
                <w:sz w:val="24"/>
                <w:szCs w:val="24"/>
                <w:lang w:eastAsia="lv-LV"/>
              </w:rPr>
              <w:t>2. tabula</w:t>
            </w:r>
            <w:r w:rsidRPr="00B61EE1">
              <w:rPr>
                <w:rFonts w:ascii="Times New Roman" w:eastAsia="Times New Roman" w:hAnsi="Times New Roman" w:cs="Times New Roman"/>
                <w:b/>
                <w:bCs/>
                <w:iCs/>
                <w:sz w:val="24"/>
                <w:szCs w:val="24"/>
                <w:lang w:eastAsia="lv-LV"/>
              </w:rPr>
              <w:br/>
              <w:t>Ar tiesību akta projektu izpildītās vai uzņemtās saistības, kas izriet no starptautiskajiem tiesību aktiem vai starptautiskas institūcijas vai organizācijas dokumentiem.</w:t>
            </w:r>
            <w:r w:rsidRPr="00B61EE1">
              <w:rPr>
                <w:rFonts w:ascii="Times New Roman" w:eastAsia="Times New Roman" w:hAnsi="Times New Roman" w:cs="Times New Roman"/>
                <w:b/>
                <w:bCs/>
                <w:iCs/>
                <w:sz w:val="24"/>
                <w:szCs w:val="24"/>
                <w:lang w:eastAsia="lv-LV"/>
              </w:rPr>
              <w:br/>
            </w:r>
            <w:proofErr w:type="spellStart"/>
            <w:r w:rsidRPr="00B61EE1">
              <w:rPr>
                <w:rFonts w:ascii="Times New Roman" w:eastAsia="Times New Roman" w:hAnsi="Times New Roman" w:cs="Times New Roman"/>
                <w:b/>
                <w:bCs/>
                <w:iCs/>
                <w:sz w:val="24"/>
                <w:szCs w:val="24"/>
                <w:lang w:val="en-US" w:eastAsia="lv-LV"/>
              </w:rPr>
              <w:t>Pasākumišosaistībuizpildei</w:t>
            </w:r>
            <w:proofErr w:type="spellEnd"/>
          </w:p>
        </w:tc>
      </w:tr>
      <w:tr w:rsidR="00B61EE1" w:rsidRPr="00E5323B" w14:paraId="6155C0E5" w14:textId="77777777" w:rsidTr="00F21FF9">
        <w:trPr>
          <w:tblCellSpacing w:w="15" w:type="dxa"/>
        </w:trPr>
        <w:tc>
          <w:tcPr>
            <w:tcW w:w="1284" w:type="pct"/>
            <w:gridSpan w:val="3"/>
            <w:tcBorders>
              <w:top w:val="outset" w:sz="6" w:space="0" w:color="auto"/>
              <w:left w:val="outset" w:sz="6" w:space="0" w:color="auto"/>
              <w:bottom w:val="outset" w:sz="6" w:space="0" w:color="auto"/>
              <w:right w:val="outset" w:sz="6" w:space="0" w:color="auto"/>
            </w:tcBorders>
            <w:hideMark/>
          </w:tcPr>
          <w:p w14:paraId="65EA65BC" w14:textId="77777777" w:rsidR="00B61EE1" w:rsidRPr="00B61EE1" w:rsidRDefault="00B61EE1" w:rsidP="00EF35D2">
            <w:pPr>
              <w:spacing w:after="0" w:line="240" w:lineRule="auto"/>
              <w:rPr>
                <w:rFonts w:ascii="Times New Roman" w:eastAsia="Times New Roman" w:hAnsi="Times New Roman" w:cs="Times New Roman"/>
                <w:iCs/>
                <w:sz w:val="24"/>
                <w:szCs w:val="24"/>
                <w:lang w:eastAsia="lv-LV"/>
              </w:rPr>
            </w:pPr>
            <w:r w:rsidRPr="00B61EE1">
              <w:rPr>
                <w:rFonts w:ascii="Times New Roman" w:eastAsia="Times New Roman" w:hAnsi="Times New Roman" w:cs="Times New Roman"/>
                <w:iCs/>
                <w:sz w:val="24"/>
                <w:szCs w:val="24"/>
                <w:lang w:eastAsia="lv-LV"/>
              </w:rPr>
              <w:t>Attiecīgā starptautiskā tiesību akta vai starptautiskas institūcijas vai organizācijas dokumenta (turpmāk – starptautiskais dokuments) datums, numurs un nosaukums</w:t>
            </w:r>
          </w:p>
        </w:tc>
        <w:tc>
          <w:tcPr>
            <w:tcW w:w="3667" w:type="pct"/>
            <w:gridSpan w:val="3"/>
            <w:tcBorders>
              <w:top w:val="outset" w:sz="6" w:space="0" w:color="auto"/>
              <w:left w:val="outset" w:sz="6" w:space="0" w:color="auto"/>
              <w:bottom w:val="outset" w:sz="6" w:space="0" w:color="auto"/>
              <w:right w:val="outset" w:sz="6" w:space="0" w:color="auto"/>
            </w:tcBorders>
            <w:hideMark/>
          </w:tcPr>
          <w:p w14:paraId="6C4DCE10" w14:textId="7CBBA243" w:rsidR="00DA53BD" w:rsidRDefault="00DA53BD" w:rsidP="0086785B">
            <w:pPr>
              <w:pStyle w:val="ListParagraph"/>
              <w:numPr>
                <w:ilvl w:val="0"/>
                <w:numId w:val="7"/>
              </w:numPr>
              <w:spacing w:after="120" w:line="240" w:lineRule="auto"/>
              <w:ind w:left="357" w:hanging="284"/>
              <w:contextualSpacing w:val="0"/>
              <w:jc w:val="both"/>
              <w:rPr>
                <w:rFonts w:ascii="Times New Roman" w:hAnsi="Times New Roman" w:cs="Times New Roman"/>
                <w:iCs/>
                <w:sz w:val="24"/>
                <w:szCs w:val="28"/>
              </w:rPr>
            </w:pPr>
            <w:r w:rsidRPr="0065461E">
              <w:rPr>
                <w:rFonts w:ascii="Times New Roman" w:hAnsi="Times New Roman" w:cs="Times New Roman"/>
                <w:iCs/>
                <w:sz w:val="24"/>
                <w:szCs w:val="28"/>
              </w:rPr>
              <w:t>Latvijas Republikas un Norvēģijas Karalistes saprašanās memoranda par Norvēģijas finanšu instrumenta ieviešanu 2014.-2021.gadā A pielikums (apstiprināts ar Ministru kabineta 2017.</w:t>
            </w:r>
            <w:r>
              <w:rPr>
                <w:rFonts w:ascii="Times New Roman" w:hAnsi="Times New Roman" w:cs="Times New Roman"/>
                <w:iCs/>
                <w:sz w:val="24"/>
                <w:szCs w:val="28"/>
              </w:rPr>
              <w:t> </w:t>
            </w:r>
            <w:r w:rsidRPr="0065461E">
              <w:rPr>
                <w:rFonts w:ascii="Times New Roman" w:hAnsi="Times New Roman" w:cs="Times New Roman"/>
                <w:iCs/>
                <w:sz w:val="24"/>
                <w:szCs w:val="28"/>
              </w:rPr>
              <w:t xml:space="preserve">gada </w:t>
            </w:r>
            <w:r>
              <w:rPr>
                <w:rFonts w:ascii="Times New Roman" w:hAnsi="Times New Roman" w:cs="Times New Roman"/>
                <w:iCs/>
                <w:sz w:val="24"/>
                <w:szCs w:val="28"/>
              </w:rPr>
              <w:t>5</w:t>
            </w:r>
            <w:r w:rsidRPr="0065461E">
              <w:rPr>
                <w:rFonts w:ascii="Times New Roman" w:hAnsi="Times New Roman" w:cs="Times New Roman"/>
                <w:iCs/>
                <w:sz w:val="24"/>
                <w:szCs w:val="28"/>
              </w:rPr>
              <w:t>.</w:t>
            </w:r>
            <w:r>
              <w:rPr>
                <w:rFonts w:ascii="Times New Roman" w:hAnsi="Times New Roman" w:cs="Times New Roman"/>
                <w:iCs/>
                <w:sz w:val="24"/>
                <w:szCs w:val="28"/>
              </w:rPr>
              <w:t xml:space="preserve"> decembra</w:t>
            </w:r>
            <w:r w:rsidRPr="0065461E">
              <w:rPr>
                <w:rFonts w:ascii="Times New Roman" w:hAnsi="Times New Roman" w:cs="Times New Roman"/>
                <w:iCs/>
                <w:sz w:val="24"/>
                <w:szCs w:val="28"/>
              </w:rPr>
              <w:t xml:space="preserve"> noteikumiem Nr.</w:t>
            </w:r>
            <w:r>
              <w:rPr>
                <w:rFonts w:ascii="Times New Roman" w:hAnsi="Times New Roman" w:cs="Times New Roman"/>
                <w:iCs/>
                <w:sz w:val="24"/>
                <w:szCs w:val="28"/>
              </w:rPr>
              <w:t xml:space="preserve"> 713</w:t>
            </w:r>
            <w:r w:rsidR="0086785B">
              <w:rPr>
                <w:rFonts w:ascii="Times New Roman" w:hAnsi="Times New Roman" w:cs="Times New Roman"/>
                <w:iCs/>
                <w:sz w:val="24"/>
                <w:szCs w:val="28"/>
              </w:rPr>
              <w:t xml:space="preserve"> “</w:t>
            </w:r>
            <w:r w:rsidR="0086785B" w:rsidRPr="0086785B">
              <w:rPr>
                <w:rFonts w:ascii="Times New Roman" w:hAnsi="Times New Roman" w:cs="Times New Roman"/>
                <w:iCs/>
                <w:sz w:val="24"/>
                <w:szCs w:val="28"/>
              </w:rPr>
              <w:t>Par Latvijas Republikas un Norvēģijas Karalistes saprašanās memorandu par Norvēģijas finanšu instrumenta ieviešanu 2014. -2021. gadā</w:t>
            </w:r>
            <w:r w:rsidR="0086785B">
              <w:rPr>
                <w:rFonts w:ascii="Times New Roman" w:hAnsi="Times New Roman" w:cs="Times New Roman"/>
                <w:iCs/>
                <w:sz w:val="24"/>
                <w:szCs w:val="28"/>
              </w:rPr>
              <w:t>”</w:t>
            </w:r>
            <w:r w:rsidRPr="0065461E">
              <w:rPr>
                <w:rFonts w:ascii="Times New Roman" w:hAnsi="Times New Roman" w:cs="Times New Roman"/>
                <w:iCs/>
                <w:sz w:val="24"/>
                <w:szCs w:val="28"/>
              </w:rPr>
              <w:t>)</w:t>
            </w:r>
            <w:r w:rsidR="0086785B">
              <w:rPr>
                <w:rFonts w:ascii="Times New Roman" w:hAnsi="Times New Roman" w:cs="Times New Roman"/>
                <w:iCs/>
                <w:sz w:val="24"/>
                <w:szCs w:val="28"/>
              </w:rPr>
              <w:t>.</w:t>
            </w:r>
          </w:p>
          <w:p w14:paraId="7FE723CF" w14:textId="0896FE91" w:rsidR="00B61EE1" w:rsidRPr="00DA53BD" w:rsidRDefault="00DA53BD" w:rsidP="00DA53BD">
            <w:pPr>
              <w:pStyle w:val="ListParagraph"/>
              <w:numPr>
                <w:ilvl w:val="0"/>
                <w:numId w:val="7"/>
              </w:numPr>
              <w:spacing w:after="120" w:line="240" w:lineRule="auto"/>
              <w:ind w:left="307" w:hanging="284"/>
              <w:contextualSpacing w:val="0"/>
              <w:jc w:val="both"/>
              <w:rPr>
                <w:rFonts w:ascii="Times New Roman" w:hAnsi="Times New Roman" w:cs="Times New Roman"/>
                <w:iCs/>
                <w:sz w:val="24"/>
                <w:szCs w:val="28"/>
              </w:rPr>
            </w:pPr>
            <w:r w:rsidRPr="00DA53BD">
              <w:rPr>
                <w:rFonts w:ascii="Times New Roman" w:hAnsi="Times New Roman" w:cs="Times New Roman"/>
                <w:iCs/>
                <w:sz w:val="24"/>
                <w:szCs w:val="28"/>
              </w:rPr>
              <w:t xml:space="preserve">Latvijas Republikas un </w:t>
            </w:r>
            <w:proofErr w:type="spellStart"/>
            <w:r w:rsidRPr="00DA53BD">
              <w:rPr>
                <w:rFonts w:ascii="Times New Roman" w:hAnsi="Times New Roman" w:cs="Times New Roman"/>
                <w:iCs/>
                <w:sz w:val="24"/>
                <w:szCs w:val="28"/>
              </w:rPr>
              <w:t>Īslandes</w:t>
            </w:r>
            <w:proofErr w:type="spellEnd"/>
            <w:r w:rsidRPr="00DA53BD">
              <w:rPr>
                <w:rFonts w:ascii="Times New Roman" w:hAnsi="Times New Roman" w:cs="Times New Roman"/>
                <w:iCs/>
                <w:sz w:val="24"/>
                <w:szCs w:val="28"/>
              </w:rPr>
              <w:t>, Lihtenšteinas Firstistes, Norvēģijas Karalistes saprašanās memoranda par Eiropas Ekonomikas zonas finanšu instrumenta ieviešanu 2014.</w:t>
            </w:r>
            <w:r w:rsidR="008504A6">
              <w:rPr>
                <w:rFonts w:ascii="Times New Roman" w:hAnsi="Times New Roman" w:cs="Times New Roman"/>
                <w:iCs/>
                <w:sz w:val="24"/>
                <w:szCs w:val="28"/>
              </w:rPr>
              <w:t xml:space="preserve"> </w:t>
            </w:r>
            <w:r w:rsidRPr="00DA53BD">
              <w:rPr>
                <w:rFonts w:ascii="Times New Roman" w:hAnsi="Times New Roman" w:cs="Times New Roman"/>
                <w:iCs/>
                <w:sz w:val="24"/>
                <w:szCs w:val="28"/>
              </w:rPr>
              <w:t>-</w:t>
            </w:r>
            <w:r w:rsidR="008504A6">
              <w:rPr>
                <w:rFonts w:ascii="Times New Roman" w:hAnsi="Times New Roman" w:cs="Times New Roman"/>
                <w:iCs/>
                <w:sz w:val="24"/>
                <w:szCs w:val="28"/>
              </w:rPr>
              <w:t xml:space="preserve"> </w:t>
            </w:r>
            <w:r w:rsidRPr="00DA53BD">
              <w:rPr>
                <w:rFonts w:ascii="Times New Roman" w:hAnsi="Times New Roman" w:cs="Times New Roman"/>
                <w:iCs/>
                <w:sz w:val="24"/>
                <w:szCs w:val="28"/>
              </w:rPr>
              <w:t>2021. gadā A pielikums (apstiprināts ar Ministru kabineta 2017. gada 5. decembra noteikumiem Nr. 712</w:t>
            </w:r>
            <w:r w:rsidR="0086785B">
              <w:rPr>
                <w:rFonts w:ascii="Times New Roman" w:hAnsi="Times New Roman" w:cs="Times New Roman"/>
                <w:iCs/>
                <w:sz w:val="24"/>
                <w:szCs w:val="28"/>
              </w:rPr>
              <w:t xml:space="preserve"> “</w:t>
            </w:r>
            <w:r w:rsidR="0086785B" w:rsidRPr="008E713C">
              <w:rPr>
                <w:rFonts w:ascii="Times New Roman" w:hAnsi="Times New Roman" w:cs="Times New Roman"/>
                <w:sz w:val="24"/>
                <w:szCs w:val="24"/>
              </w:rPr>
              <w:t xml:space="preserve">Par Latvijas Republikas un </w:t>
            </w:r>
            <w:proofErr w:type="spellStart"/>
            <w:r w:rsidR="0086785B" w:rsidRPr="008E713C">
              <w:rPr>
                <w:rFonts w:ascii="Times New Roman" w:hAnsi="Times New Roman" w:cs="Times New Roman"/>
                <w:sz w:val="24"/>
                <w:szCs w:val="24"/>
              </w:rPr>
              <w:t>Īslandes</w:t>
            </w:r>
            <w:proofErr w:type="spellEnd"/>
            <w:r w:rsidR="0086785B" w:rsidRPr="008E713C">
              <w:rPr>
                <w:rFonts w:ascii="Times New Roman" w:hAnsi="Times New Roman" w:cs="Times New Roman"/>
                <w:sz w:val="24"/>
                <w:szCs w:val="24"/>
              </w:rPr>
              <w:t xml:space="preserve">, </w:t>
            </w:r>
            <w:proofErr w:type="spellStart"/>
            <w:r w:rsidR="0086785B" w:rsidRPr="008E713C">
              <w:rPr>
                <w:rFonts w:ascii="Times New Roman" w:hAnsi="Times New Roman" w:cs="Times New Roman"/>
                <w:sz w:val="24"/>
                <w:szCs w:val="24"/>
              </w:rPr>
              <w:t>Lihtenšeinas</w:t>
            </w:r>
            <w:proofErr w:type="spellEnd"/>
            <w:r w:rsidR="0086785B" w:rsidRPr="008E713C">
              <w:rPr>
                <w:rFonts w:ascii="Times New Roman" w:hAnsi="Times New Roman" w:cs="Times New Roman"/>
                <w:sz w:val="24"/>
                <w:szCs w:val="24"/>
              </w:rPr>
              <w:t xml:space="preserve"> Firstistes un Norvēģijas Karalistes saprašanās memorandu par Eiropas Ekonomiskās zonas finanšu instrumenta ieviešanu 2014. - 2021. gadā</w:t>
            </w:r>
            <w:r w:rsidR="0086785B" w:rsidRPr="0086785B">
              <w:rPr>
                <w:rFonts w:ascii="Times New Roman" w:hAnsi="Times New Roman" w:cs="Times New Roman"/>
                <w:iCs/>
                <w:sz w:val="24"/>
                <w:szCs w:val="24"/>
              </w:rPr>
              <w:t>”</w:t>
            </w:r>
            <w:r w:rsidRPr="00DA53BD">
              <w:rPr>
                <w:rFonts w:ascii="Times New Roman" w:hAnsi="Times New Roman" w:cs="Times New Roman"/>
                <w:iCs/>
                <w:sz w:val="24"/>
                <w:szCs w:val="28"/>
              </w:rPr>
              <w:t>) ieviešanu.</w:t>
            </w:r>
          </w:p>
        </w:tc>
      </w:tr>
      <w:tr w:rsidR="00F21FF9" w:rsidRPr="00E5323B" w14:paraId="0F7F5A35" w14:textId="77777777" w:rsidTr="00F21FF9">
        <w:trPr>
          <w:tblCellSpacing w:w="15" w:type="dxa"/>
        </w:trPr>
        <w:tc>
          <w:tcPr>
            <w:tcW w:w="1284" w:type="pct"/>
            <w:gridSpan w:val="3"/>
            <w:tcBorders>
              <w:top w:val="outset" w:sz="6" w:space="0" w:color="auto"/>
              <w:left w:val="outset" w:sz="6" w:space="0" w:color="auto"/>
              <w:bottom w:val="outset" w:sz="6" w:space="0" w:color="auto"/>
              <w:right w:val="outset" w:sz="6" w:space="0" w:color="auto"/>
            </w:tcBorders>
            <w:vAlign w:val="center"/>
            <w:hideMark/>
          </w:tcPr>
          <w:p w14:paraId="31D60568" w14:textId="77777777" w:rsidR="00B61EE1" w:rsidRPr="00B61EE1" w:rsidRDefault="00B61EE1" w:rsidP="00EF35D2">
            <w:pPr>
              <w:spacing w:after="0" w:line="240" w:lineRule="auto"/>
              <w:rPr>
                <w:rFonts w:ascii="Times New Roman" w:eastAsia="Times New Roman" w:hAnsi="Times New Roman" w:cs="Times New Roman"/>
                <w:iCs/>
                <w:sz w:val="24"/>
                <w:szCs w:val="24"/>
                <w:lang w:val="en-US" w:eastAsia="lv-LV"/>
              </w:rPr>
            </w:pPr>
            <w:r w:rsidRPr="00B61EE1">
              <w:rPr>
                <w:rFonts w:ascii="Times New Roman" w:eastAsia="Times New Roman" w:hAnsi="Times New Roman" w:cs="Times New Roman"/>
                <w:iCs/>
                <w:sz w:val="24"/>
                <w:szCs w:val="24"/>
                <w:lang w:val="en-US" w:eastAsia="lv-LV"/>
              </w:rPr>
              <w:t>A</w:t>
            </w:r>
          </w:p>
        </w:tc>
        <w:tc>
          <w:tcPr>
            <w:tcW w:w="1705" w:type="pct"/>
            <w:gridSpan w:val="2"/>
            <w:tcBorders>
              <w:top w:val="outset" w:sz="6" w:space="0" w:color="auto"/>
              <w:left w:val="outset" w:sz="6" w:space="0" w:color="auto"/>
              <w:bottom w:val="outset" w:sz="6" w:space="0" w:color="auto"/>
              <w:right w:val="outset" w:sz="6" w:space="0" w:color="auto"/>
            </w:tcBorders>
            <w:vAlign w:val="center"/>
            <w:hideMark/>
          </w:tcPr>
          <w:p w14:paraId="7A9A360D" w14:textId="77777777" w:rsidR="00B61EE1" w:rsidRPr="00B61EE1" w:rsidRDefault="00B61EE1" w:rsidP="00EF35D2">
            <w:pPr>
              <w:spacing w:after="0" w:line="240" w:lineRule="auto"/>
              <w:rPr>
                <w:rFonts w:ascii="Times New Roman" w:eastAsia="Times New Roman" w:hAnsi="Times New Roman" w:cs="Times New Roman"/>
                <w:iCs/>
                <w:sz w:val="24"/>
                <w:szCs w:val="24"/>
                <w:lang w:val="en-US" w:eastAsia="lv-LV"/>
              </w:rPr>
            </w:pPr>
            <w:r w:rsidRPr="00B61EE1">
              <w:rPr>
                <w:rFonts w:ascii="Times New Roman" w:eastAsia="Times New Roman" w:hAnsi="Times New Roman" w:cs="Times New Roman"/>
                <w:iCs/>
                <w:sz w:val="24"/>
                <w:szCs w:val="24"/>
                <w:lang w:val="en-US" w:eastAsia="lv-LV"/>
              </w:rPr>
              <w:t>B</w:t>
            </w:r>
          </w:p>
        </w:tc>
        <w:tc>
          <w:tcPr>
            <w:tcW w:w="1945" w:type="pct"/>
            <w:tcBorders>
              <w:top w:val="outset" w:sz="6" w:space="0" w:color="auto"/>
              <w:left w:val="outset" w:sz="6" w:space="0" w:color="auto"/>
              <w:bottom w:val="outset" w:sz="6" w:space="0" w:color="auto"/>
              <w:right w:val="outset" w:sz="6" w:space="0" w:color="auto"/>
            </w:tcBorders>
            <w:vAlign w:val="center"/>
            <w:hideMark/>
          </w:tcPr>
          <w:p w14:paraId="091897AC" w14:textId="77777777" w:rsidR="00B61EE1" w:rsidRPr="00B61EE1" w:rsidRDefault="00B61EE1" w:rsidP="00EF35D2">
            <w:pPr>
              <w:spacing w:after="0" w:line="240" w:lineRule="auto"/>
              <w:rPr>
                <w:rFonts w:ascii="Times New Roman" w:eastAsia="Times New Roman" w:hAnsi="Times New Roman" w:cs="Times New Roman"/>
                <w:iCs/>
                <w:sz w:val="24"/>
                <w:szCs w:val="24"/>
                <w:lang w:val="en-US" w:eastAsia="lv-LV"/>
              </w:rPr>
            </w:pPr>
            <w:r w:rsidRPr="00B61EE1">
              <w:rPr>
                <w:rFonts w:ascii="Times New Roman" w:eastAsia="Times New Roman" w:hAnsi="Times New Roman" w:cs="Times New Roman"/>
                <w:iCs/>
                <w:sz w:val="24"/>
                <w:szCs w:val="24"/>
                <w:lang w:val="en-US" w:eastAsia="lv-LV"/>
              </w:rPr>
              <w:t>C</w:t>
            </w:r>
          </w:p>
        </w:tc>
      </w:tr>
      <w:tr w:rsidR="00F21FF9" w:rsidRPr="00E5323B" w14:paraId="7C32895C" w14:textId="77777777" w:rsidTr="00F21FF9">
        <w:trPr>
          <w:tblCellSpacing w:w="15" w:type="dxa"/>
        </w:trPr>
        <w:tc>
          <w:tcPr>
            <w:tcW w:w="1284" w:type="pct"/>
            <w:gridSpan w:val="3"/>
            <w:tcBorders>
              <w:top w:val="outset" w:sz="6" w:space="0" w:color="auto"/>
              <w:left w:val="outset" w:sz="6" w:space="0" w:color="auto"/>
              <w:bottom w:val="outset" w:sz="6" w:space="0" w:color="auto"/>
              <w:right w:val="outset" w:sz="6" w:space="0" w:color="auto"/>
            </w:tcBorders>
            <w:hideMark/>
          </w:tcPr>
          <w:p w14:paraId="23B469FD" w14:textId="77777777" w:rsidR="00B61EE1" w:rsidRPr="00B61EE1" w:rsidRDefault="00B61EE1" w:rsidP="00EF35D2">
            <w:pPr>
              <w:spacing w:after="0" w:line="240" w:lineRule="auto"/>
              <w:rPr>
                <w:rFonts w:ascii="Times New Roman" w:eastAsia="Times New Roman" w:hAnsi="Times New Roman" w:cs="Times New Roman"/>
                <w:iCs/>
                <w:sz w:val="24"/>
                <w:szCs w:val="24"/>
                <w:lang w:eastAsia="lv-LV"/>
              </w:rPr>
            </w:pPr>
            <w:r w:rsidRPr="00B61EE1">
              <w:rPr>
                <w:rFonts w:ascii="Times New Roman" w:eastAsia="Times New Roman" w:hAnsi="Times New Roman" w:cs="Times New Roman"/>
                <w:iCs/>
                <w:sz w:val="24"/>
                <w:szCs w:val="24"/>
                <w:lang w:eastAsia="lv-LV"/>
              </w:rPr>
              <w:t>Starptautiskās saistības (pēc būtības), kas izriet no norādītā starptautiskā dokumenta.</w:t>
            </w:r>
            <w:r w:rsidRPr="00B61EE1">
              <w:rPr>
                <w:rFonts w:ascii="Times New Roman" w:eastAsia="Times New Roman" w:hAnsi="Times New Roman" w:cs="Times New Roman"/>
                <w:iCs/>
                <w:sz w:val="24"/>
                <w:szCs w:val="24"/>
                <w:lang w:eastAsia="lv-LV"/>
              </w:rPr>
              <w:br/>
              <w:t>Konkrēti veicamie pasākumi vai uzdevumi, kas nepieciešami šo starptautisko saistību izpildei</w:t>
            </w:r>
          </w:p>
        </w:tc>
        <w:tc>
          <w:tcPr>
            <w:tcW w:w="1705" w:type="pct"/>
            <w:gridSpan w:val="2"/>
            <w:tcBorders>
              <w:top w:val="outset" w:sz="6" w:space="0" w:color="auto"/>
              <w:left w:val="outset" w:sz="6" w:space="0" w:color="auto"/>
              <w:bottom w:val="outset" w:sz="6" w:space="0" w:color="auto"/>
              <w:right w:val="outset" w:sz="6" w:space="0" w:color="auto"/>
            </w:tcBorders>
            <w:hideMark/>
          </w:tcPr>
          <w:p w14:paraId="5B52D45E" w14:textId="77777777" w:rsidR="00B61EE1" w:rsidRPr="00B61EE1" w:rsidRDefault="00B61EE1" w:rsidP="00EF35D2">
            <w:pPr>
              <w:spacing w:after="0" w:line="240" w:lineRule="auto"/>
              <w:rPr>
                <w:rFonts w:ascii="Times New Roman" w:eastAsia="Times New Roman" w:hAnsi="Times New Roman" w:cs="Times New Roman"/>
                <w:iCs/>
                <w:sz w:val="24"/>
                <w:szCs w:val="24"/>
                <w:lang w:eastAsia="lv-LV"/>
              </w:rPr>
            </w:pPr>
            <w:r w:rsidRPr="00B61EE1">
              <w:rPr>
                <w:rFonts w:ascii="Times New Roman" w:eastAsia="Times New Roman" w:hAnsi="Times New Roman" w:cs="Times New Roman"/>
                <w:iCs/>
                <w:sz w:val="24"/>
                <w:szCs w:val="24"/>
                <w:lang w:eastAsia="lv-LV"/>
              </w:rPr>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1945" w:type="pct"/>
            <w:tcBorders>
              <w:top w:val="outset" w:sz="6" w:space="0" w:color="auto"/>
              <w:left w:val="outset" w:sz="6" w:space="0" w:color="auto"/>
              <w:bottom w:val="outset" w:sz="6" w:space="0" w:color="auto"/>
              <w:right w:val="outset" w:sz="6" w:space="0" w:color="auto"/>
            </w:tcBorders>
            <w:hideMark/>
          </w:tcPr>
          <w:p w14:paraId="13AA029A" w14:textId="77777777" w:rsidR="00B61EE1" w:rsidRPr="00436A33" w:rsidRDefault="00B61EE1" w:rsidP="00D42037">
            <w:pPr>
              <w:spacing w:after="0" w:line="240" w:lineRule="auto"/>
              <w:jc w:val="both"/>
              <w:rPr>
                <w:rFonts w:ascii="Times New Roman" w:eastAsia="Times New Roman" w:hAnsi="Times New Roman" w:cs="Times New Roman"/>
                <w:iCs/>
                <w:sz w:val="24"/>
                <w:szCs w:val="24"/>
                <w:lang w:eastAsia="lv-LV"/>
              </w:rPr>
            </w:pPr>
            <w:r w:rsidRPr="00436A33">
              <w:rPr>
                <w:rFonts w:ascii="Times New Roman" w:eastAsia="Times New Roman" w:hAnsi="Times New Roman" w:cs="Times New Roman"/>
                <w:iCs/>
                <w:sz w:val="24"/>
                <w:szCs w:val="24"/>
                <w:lang w:eastAsia="lv-LV"/>
              </w:rPr>
              <w:t>Informācija par to, vai starptautiskās saistības, kas minētas šīs tabulas A ailē, tiek izpildītas pilnībā vai daļēji.</w:t>
            </w:r>
            <w:r w:rsidRPr="00436A33">
              <w:rPr>
                <w:rFonts w:ascii="Times New Roman" w:eastAsia="Times New Roman" w:hAnsi="Times New Roman" w:cs="Times New Roman"/>
                <w:iCs/>
                <w:sz w:val="24"/>
                <w:szCs w:val="24"/>
                <w:lang w:eastAsia="lv-LV"/>
              </w:rPr>
              <w:br/>
              <w:t>Ja attiecīgās starptautiskās saistības tiek izpildītas daļēji, sniedz skaidrojumu, kā arī precīzi norāda, kad un kādā veidā starptautiskās saistības tiks izpildītas pilnībā.</w:t>
            </w:r>
            <w:r w:rsidRPr="00436A33">
              <w:rPr>
                <w:rFonts w:ascii="Times New Roman" w:eastAsia="Times New Roman" w:hAnsi="Times New Roman" w:cs="Times New Roman"/>
                <w:iCs/>
                <w:sz w:val="24"/>
                <w:szCs w:val="24"/>
                <w:lang w:eastAsia="lv-LV"/>
              </w:rPr>
              <w:br/>
              <w:t>Norāda institūciju, kas ir atbildīga par šo saistību izpildi pilnībā</w:t>
            </w:r>
          </w:p>
        </w:tc>
      </w:tr>
      <w:tr w:rsidR="00F21FF9" w:rsidRPr="00E5323B" w14:paraId="4CEE89D0" w14:textId="77777777" w:rsidTr="00F21FF9">
        <w:trPr>
          <w:tblCellSpacing w:w="15" w:type="dxa"/>
        </w:trPr>
        <w:tc>
          <w:tcPr>
            <w:tcW w:w="1284" w:type="pct"/>
            <w:gridSpan w:val="3"/>
            <w:tcBorders>
              <w:top w:val="outset" w:sz="6" w:space="0" w:color="auto"/>
              <w:left w:val="outset" w:sz="6" w:space="0" w:color="auto"/>
              <w:bottom w:val="outset" w:sz="6" w:space="0" w:color="auto"/>
              <w:right w:val="outset" w:sz="6" w:space="0" w:color="auto"/>
            </w:tcBorders>
            <w:hideMark/>
          </w:tcPr>
          <w:p w14:paraId="39CC9033" w14:textId="77777777" w:rsidR="00B61EE1" w:rsidRPr="00B61EE1" w:rsidRDefault="00B61EE1" w:rsidP="00EF35D2">
            <w:pPr>
              <w:spacing w:after="0" w:line="240" w:lineRule="auto"/>
              <w:rPr>
                <w:rFonts w:ascii="Times New Roman" w:eastAsia="Times New Roman" w:hAnsi="Times New Roman" w:cs="Times New Roman"/>
                <w:iCs/>
                <w:sz w:val="24"/>
                <w:szCs w:val="24"/>
                <w:lang w:eastAsia="lv-LV"/>
              </w:rPr>
            </w:pPr>
            <w:r w:rsidRPr="00B61EE1">
              <w:rPr>
                <w:rFonts w:ascii="Times New Roman" w:eastAsia="Times New Roman" w:hAnsi="Times New Roman" w:cs="Times New Roman"/>
                <w:iCs/>
                <w:sz w:val="24"/>
                <w:szCs w:val="24"/>
                <w:lang w:eastAsia="lv-LV"/>
              </w:rPr>
              <w:t>Iekļauj informāciju atbilstoši instrukcijas 58.1. apakšpunktam</w:t>
            </w:r>
          </w:p>
        </w:tc>
        <w:tc>
          <w:tcPr>
            <w:tcW w:w="1705" w:type="pct"/>
            <w:gridSpan w:val="2"/>
            <w:tcBorders>
              <w:top w:val="outset" w:sz="6" w:space="0" w:color="auto"/>
              <w:left w:val="outset" w:sz="6" w:space="0" w:color="auto"/>
              <w:bottom w:val="outset" w:sz="6" w:space="0" w:color="auto"/>
              <w:right w:val="outset" w:sz="6" w:space="0" w:color="auto"/>
            </w:tcBorders>
            <w:hideMark/>
          </w:tcPr>
          <w:p w14:paraId="77C4BF14" w14:textId="77777777" w:rsidR="00B61EE1" w:rsidRPr="00B61EE1" w:rsidRDefault="00436A33" w:rsidP="00EF35D2">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Viss MK noteikumu projekts kopumā.</w:t>
            </w:r>
          </w:p>
        </w:tc>
        <w:tc>
          <w:tcPr>
            <w:tcW w:w="1945" w:type="pct"/>
            <w:tcBorders>
              <w:top w:val="outset" w:sz="6" w:space="0" w:color="auto"/>
              <w:left w:val="outset" w:sz="6" w:space="0" w:color="auto"/>
              <w:bottom w:val="outset" w:sz="6" w:space="0" w:color="auto"/>
              <w:right w:val="outset" w:sz="6" w:space="0" w:color="auto"/>
            </w:tcBorders>
            <w:hideMark/>
          </w:tcPr>
          <w:p w14:paraId="51E35834" w14:textId="77777777" w:rsidR="00B61EE1" w:rsidRDefault="00801A21" w:rsidP="00801A21">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Ar MK noteikumu projektu tiek izpildītas tās saistības, kuras netika izpildītas izstrādājot l</w:t>
            </w:r>
            <w:r w:rsidRPr="00801A21">
              <w:rPr>
                <w:rFonts w:ascii="Times New Roman" w:eastAsia="Times New Roman" w:hAnsi="Times New Roman" w:cs="Times New Roman"/>
                <w:iCs/>
                <w:sz w:val="24"/>
                <w:szCs w:val="24"/>
                <w:lang w:eastAsia="lv-LV"/>
              </w:rPr>
              <w:t>ikumprojekt</w:t>
            </w:r>
            <w:r>
              <w:rPr>
                <w:rFonts w:ascii="Times New Roman" w:eastAsia="Times New Roman" w:hAnsi="Times New Roman" w:cs="Times New Roman"/>
                <w:iCs/>
                <w:sz w:val="24"/>
                <w:szCs w:val="24"/>
                <w:lang w:eastAsia="lv-LV"/>
              </w:rPr>
              <w:t xml:space="preserve">u </w:t>
            </w:r>
            <w:r w:rsidRPr="00801A21">
              <w:rPr>
                <w:rFonts w:ascii="Times New Roman" w:eastAsia="Times New Roman" w:hAnsi="Times New Roman" w:cs="Times New Roman"/>
                <w:iCs/>
                <w:sz w:val="24"/>
                <w:szCs w:val="24"/>
                <w:lang w:eastAsia="lv-LV"/>
              </w:rPr>
              <w:t>“Eiropas Ekonomikas zonas finanšu instrumenta un Norvēģijas finanšu instrumenta 2014.-2021. gada perioda vadības likums”</w:t>
            </w:r>
            <w:r w:rsidR="00CB5816">
              <w:rPr>
                <w:rFonts w:ascii="Times New Roman" w:eastAsia="Times New Roman" w:hAnsi="Times New Roman" w:cs="Times New Roman"/>
                <w:iCs/>
                <w:sz w:val="24"/>
                <w:szCs w:val="24"/>
                <w:lang w:eastAsia="lv-LV"/>
              </w:rPr>
              <w:t>.</w:t>
            </w:r>
          </w:p>
          <w:p w14:paraId="19BB9923" w14:textId="77777777" w:rsidR="00CB5816" w:rsidRPr="00436A33" w:rsidRDefault="00CB5816" w:rsidP="00801A21">
            <w:pPr>
              <w:spacing w:after="0" w:line="240" w:lineRule="auto"/>
              <w:jc w:val="both"/>
              <w:rPr>
                <w:rFonts w:ascii="Times New Roman" w:eastAsia="Times New Roman" w:hAnsi="Times New Roman" w:cs="Times New Roman"/>
                <w:iCs/>
                <w:sz w:val="24"/>
                <w:szCs w:val="24"/>
                <w:lang w:eastAsia="lv-LV"/>
              </w:rPr>
            </w:pPr>
            <w:r w:rsidRPr="00436A33">
              <w:rPr>
                <w:rFonts w:ascii="Times New Roman" w:eastAsia="Times New Roman" w:hAnsi="Times New Roman" w:cs="Times New Roman"/>
                <w:iCs/>
                <w:sz w:val="24"/>
                <w:szCs w:val="24"/>
                <w:lang w:eastAsia="lv-LV"/>
              </w:rPr>
              <w:t xml:space="preserve">Ar MK noteikumu projekta izstrādi </w:t>
            </w:r>
            <w:r>
              <w:rPr>
                <w:rFonts w:ascii="Times New Roman" w:eastAsia="Times New Roman" w:hAnsi="Times New Roman" w:cs="Times New Roman"/>
                <w:iCs/>
                <w:sz w:val="24"/>
                <w:szCs w:val="24"/>
                <w:lang w:eastAsia="lv-LV"/>
              </w:rPr>
              <w:t xml:space="preserve">starptautiskās </w:t>
            </w:r>
            <w:r w:rsidRPr="00436A33">
              <w:rPr>
                <w:rFonts w:ascii="Times New Roman" w:eastAsia="Times New Roman" w:hAnsi="Times New Roman" w:cs="Times New Roman"/>
                <w:iCs/>
                <w:sz w:val="24"/>
                <w:szCs w:val="24"/>
                <w:lang w:eastAsia="lv-LV"/>
              </w:rPr>
              <w:t xml:space="preserve">saistības tiek izpildītas </w:t>
            </w:r>
            <w:r>
              <w:rPr>
                <w:rFonts w:ascii="Times New Roman" w:eastAsia="Times New Roman" w:hAnsi="Times New Roman" w:cs="Times New Roman"/>
                <w:iCs/>
                <w:sz w:val="24"/>
                <w:szCs w:val="24"/>
                <w:lang w:eastAsia="lv-LV"/>
              </w:rPr>
              <w:t>pilnībā</w:t>
            </w:r>
            <w:r w:rsidRPr="00436A33">
              <w:rPr>
                <w:rFonts w:ascii="Times New Roman" w:eastAsia="Times New Roman" w:hAnsi="Times New Roman" w:cs="Times New Roman"/>
                <w:iCs/>
                <w:sz w:val="24"/>
                <w:szCs w:val="24"/>
                <w:lang w:eastAsia="lv-LV"/>
              </w:rPr>
              <w:t>.</w:t>
            </w:r>
          </w:p>
        </w:tc>
      </w:tr>
      <w:tr w:rsidR="00B61EE1" w:rsidRPr="00E5323B" w14:paraId="5D461EA7" w14:textId="77777777" w:rsidTr="00F21FF9">
        <w:trPr>
          <w:tblCellSpacing w:w="15" w:type="dxa"/>
        </w:trPr>
        <w:tc>
          <w:tcPr>
            <w:tcW w:w="1284" w:type="pct"/>
            <w:gridSpan w:val="3"/>
            <w:tcBorders>
              <w:top w:val="outset" w:sz="6" w:space="0" w:color="auto"/>
              <w:left w:val="outset" w:sz="6" w:space="0" w:color="auto"/>
              <w:bottom w:val="outset" w:sz="6" w:space="0" w:color="auto"/>
              <w:right w:val="outset" w:sz="6" w:space="0" w:color="auto"/>
            </w:tcBorders>
            <w:hideMark/>
          </w:tcPr>
          <w:p w14:paraId="7629CFF1" w14:textId="77777777" w:rsidR="00B61EE1" w:rsidRPr="00B61EE1" w:rsidRDefault="00B61EE1" w:rsidP="00EF35D2">
            <w:pPr>
              <w:spacing w:after="0" w:line="240" w:lineRule="auto"/>
              <w:rPr>
                <w:rFonts w:ascii="Times New Roman" w:eastAsia="Times New Roman" w:hAnsi="Times New Roman" w:cs="Times New Roman"/>
                <w:iCs/>
                <w:sz w:val="24"/>
                <w:szCs w:val="24"/>
                <w:lang w:eastAsia="lv-LV"/>
              </w:rPr>
            </w:pPr>
            <w:r w:rsidRPr="00B61EE1">
              <w:rPr>
                <w:rFonts w:ascii="Times New Roman" w:eastAsia="Times New Roman" w:hAnsi="Times New Roman" w:cs="Times New Roman"/>
                <w:iCs/>
                <w:sz w:val="24"/>
                <w:szCs w:val="24"/>
                <w:lang w:eastAsia="lv-LV"/>
              </w:rPr>
              <w:t xml:space="preserve">Vai starptautiskajā dokumentā paredzētās saistības nav </w:t>
            </w:r>
            <w:r w:rsidRPr="00B61EE1">
              <w:rPr>
                <w:rFonts w:ascii="Times New Roman" w:eastAsia="Times New Roman" w:hAnsi="Times New Roman" w:cs="Times New Roman"/>
                <w:iCs/>
                <w:sz w:val="24"/>
                <w:szCs w:val="24"/>
                <w:lang w:eastAsia="lv-LV"/>
              </w:rPr>
              <w:lastRenderedPageBreak/>
              <w:t>pretrunā ar jau esošajām Latvijas Republikas starptautiskajām saistībām</w:t>
            </w:r>
          </w:p>
        </w:tc>
        <w:tc>
          <w:tcPr>
            <w:tcW w:w="3667" w:type="pct"/>
            <w:gridSpan w:val="3"/>
            <w:tcBorders>
              <w:top w:val="outset" w:sz="6" w:space="0" w:color="auto"/>
              <w:left w:val="outset" w:sz="6" w:space="0" w:color="auto"/>
              <w:bottom w:val="outset" w:sz="6" w:space="0" w:color="auto"/>
              <w:right w:val="outset" w:sz="6" w:space="0" w:color="auto"/>
            </w:tcBorders>
            <w:hideMark/>
          </w:tcPr>
          <w:p w14:paraId="3D1B5985" w14:textId="77777777" w:rsidR="00B61EE1" w:rsidRPr="00B61EE1" w:rsidRDefault="00E52863" w:rsidP="00EF35D2">
            <w:pPr>
              <w:spacing w:after="0" w:line="240" w:lineRule="auto"/>
              <w:rPr>
                <w:rFonts w:ascii="Times New Roman" w:eastAsia="Times New Roman" w:hAnsi="Times New Roman" w:cs="Times New Roman"/>
                <w:iCs/>
                <w:sz w:val="24"/>
                <w:szCs w:val="24"/>
                <w:lang w:eastAsia="lv-LV"/>
              </w:rPr>
            </w:pPr>
            <w:r w:rsidRPr="00E52863">
              <w:rPr>
                <w:rFonts w:ascii="Times New Roman" w:eastAsia="Times New Roman" w:hAnsi="Times New Roman" w:cs="Times New Roman"/>
                <w:iCs/>
                <w:sz w:val="24"/>
                <w:szCs w:val="24"/>
                <w:lang w:eastAsia="lv-LV"/>
              </w:rPr>
              <w:lastRenderedPageBreak/>
              <w:t>Saprašanās memorandos paredzētās saistības nav pretrunā ar jau esošajām Latvijas Republikas starptautiskajām saistībām.</w:t>
            </w:r>
          </w:p>
        </w:tc>
      </w:tr>
      <w:tr w:rsidR="00B61EE1" w:rsidRPr="00E5323B" w14:paraId="19415170" w14:textId="77777777" w:rsidTr="00F21FF9">
        <w:trPr>
          <w:tblCellSpacing w:w="15" w:type="dxa"/>
        </w:trPr>
        <w:tc>
          <w:tcPr>
            <w:tcW w:w="1284" w:type="pct"/>
            <w:gridSpan w:val="3"/>
            <w:tcBorders>
              <w:top w:val="outset" w:sz="6" w:space="0" w:color="auto"/>
              <w:left w:val="outset" w:sz="6" w:space="0" w:color="auto"/>
              <w:bottom w:val="outset" w:sz="6" w:space="0" w:color="auto"/>
              <w:right w:val="outset" w:sz="6" w:space="0" w:color="auto"/>
            </w:tcBorders>
            <w:hideMark/>
          </w:tcPr>
          <w:p w14:paraId="6612D69D" w14:textId="77777777" w:rsidR="00B61EE1" w:rsidRPr="00B61EE1" w:rsidRDefault="00B61EE1" w:rsidP="00EF35D2">
            <w:pPr>
              <w:spacing w:after="0" w:line="240" w:lineRule="auto"/>
              <w:rPr>
                <w:rFonts w:ascii="Times New Roman" w:eastAsia="Times New Roman" w:hAnsi="Times New Roman" w:cs="Times New Roman"/>
                <w:iCs/>
                <w:sz w:val="24"/>
                <w:szCs w:val="24"/>
                <w:lang w:val="en-US" w:eastAsia="lv-LV"/>
              </w:rPr>
            </w:pPr>
            <w:proofErr w:type="spellStart"/>
            <w:r w:rsidRPr="00B61EE1">
              <w:rPr>
                <w:rFonts w:ascii="Times New Roman" w:eastAsia="Times New Roman" w:hAnsi="Times New Roman" w:cs="Times New Roman"/>
                <w:iCs/>
                <w:sz w:val="24"/>
                <w:szCs w:val="24"/>
                <w:lang w:val="en-US" w:eastAsia="lv-LV"/>
              </w:rPr>
              <w:t>Citainformācija</w:t>
            </w:r>
            <w:proofErr w:type="spellEnd"/>
          </w:p>
        </w:tc>
        <w:tc>
          <w:tcPr>
            <w:tcW w:w="3667" w:type="pct"/>
            <w:gridSpan w:val="3"/>
            <w:tcBorders>
              <w:top w:val="outset" w:sz="6" w:space="0" w:color="auto"/>
              <w:left w:val="outset" w:sz="6" w:space="0" w:color="auto"/>
              <w:bottom w:val="outset" w:sz="6" w:space="0" w:color="auto"/>
              <w:right w:val="outset" w:sz="6" w:space="0" w:color="auto"/>
            </w:tcBorders>
            <w:hideMark/>
          </w:tcPr>
          <w:p w14:paraId="7BC03F17" w14:textId="77777777" w:rsidR="00B61EE1" w:rsidRPr="00B61EE1" w:rsidRDefault="007A23AD" w:rsidP="00EF35D2">
            <w:pPr>
              <w:spacing w:after="0" w:line="240" w:lineRule="auto"/>
              <w:rPr>
                <w:rFonts w:ascii="Times New Roman" w:eastAsia="Times New Roman" w:hAnsi="Times New Roman" w:cs="Times New Roman"/>
                <w:iCs/>
                <w:sz w:val="24"/>
                <w:szCs w:val="24"/>
                <w:lang w:val="en-US" w:eastAsia="lv-LV"/>
              </w:rPr>
            </w:pPr>
            <w:proofErr w:type="spellStart"/>
            <w:r>
              <w:rPr>
                <w:rFonts w:ascii="Times New Roman" w:eastAsia="Times New Roman" w:hAnsi="Times New Roman" w:cs="Times New Roman"/>
                <w:iCs/>
                <w:sz w:val="24"/>
                <w:szCs w:val="24"/>
                <w:lang w:val="en-US" w:eastAsia="lv-LV"/>
              </w:rPr>
              <w:t>Nav</w:t>
            </w:r>
            <w:proofErr w:type="spellEnd"/>
          </w:p>
        </w:tc>
      </w:tr>
      <w:tr w:rsidR="00D00FD4" w:rsidRPr="00842135" w14:paraId="55DB8D2A" w14:textId="77777777" w:rsidTr="00F21FF9">
        <w:trPr>
          <w:gridBefore w:val="1"/>
          <w:wBefore w:w="20" w:type="pct"/>
          <w:tblCellSpacing w:w="15" w:type="dxa"/>
        </w:trPr>
        <w:tc>
          <w:tcPr>
            <w:tcW w:w="4931" w:type="pct"/>
            <w:gridSpan w:val="5"/>
            <w:tcBorders>
              <w:top w:val="outset" w:sz="6" w:space="0" w:color="auto"/>
              <w:left w:val="outset" w:sz="6" w:space="0" w:color="auto"/>
              <w:bottom w:val="outset" w:sz="6" w:space="0" w:color="auto"/>
              <w:right w:val="outset" w:sz="6" w:space="0" w:color="auto"/>
            </w:tcBorders>
            <w:vAlign w:val="center"/>
            <w:hideMark/>
          </w:tcPr>
          <w:p w14:paraId="79DE07BB" w14:textId="77777777" w:rsidR="00655F2C" w:rsidRPr="00842135" w:rsidRDefault="00E5323B" w:rsidP="00E5323B">
            <w:pPr>
              <w:spacing w:after="0" w:line="240" w:lineRule="auto"/>
              <w:rPr>
                <w:rFonts w:ascii="Times New Roman" w:eastAsia="Times New Roman" w:hAnsi="Times New Roman" w:cs="Times New Roman"/>
                <w:b/>
                <w:bCs/>
                <w:iCs/>
                <w:sz w:val="24"/>
                <w:szCs w:val="24"/>
                <w:lang w:eastAsia="lv-LV"/>
              </w:rPr>
            </w:pPr>
            <w:r w:rsidRPr="00842135">
              <w:rPr>
                <w:rFonts w:ascii="Times New Roman" w:eastAsia="Times New Roman" w:hAnsi="Times New Roman" w:cs="Times New Roman"/>
                <w:b/>
                <w:bCs/>
                <w:iCs/>
                <w:sz w:val="24"/>
                <w:szCs w:val="24"/>
                <w:lang w:eastAsia="lv-LV"/>
              </w:rPr>
              <w:t>VI. Sabiedrības līdzdalība un komunikācijas aktivitātes</w:t>
            </w:r>
          </w:p>
        </w:tc>
      </w:tr>
      <w:tr w:rsidR="00D00FD4" w:rsidRPr="00842135" w14:paraId="4329AC0D" w14:textId="77777777" w:rsidTr="00F21FF9">
        <w:trPr>
          <w:gridBefore w:val="1"/>
          <w:wBefore w:w="20" w:type="pct"/>
          <w:tblCellSpacing w:w="15" w:type="dxa"/>
        </w:trPr>
        <w:tc>
          <w:tcPr>
            <w:tcW w:w="275" w:type="pct"/>
            <w:tcBorders>
              <w:top w:val="outset" w:sz="6" w:space="0" w:color="auto"/>
              <w:left w:val="outset" w:sz="6" w:space="0" w:color="auto"/>
              <w:bottom w:val="outset" w:sz="6" w:space="0" w:color="auto"/>
              <w:right w:val="outset" w:sz="6" w:space="0" w:color="auto"/>
            </w:tcBorders>
            <w:hideMark/>
          </w:tcPr>
          <w:p w14:paraId="62C36464" w14:textId="77777777" w:rsidR="00655F2C"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1.</w:t>
            </w:r>
          </w:p>
        </w:tc>
        <w:tc>
          <w:tcPr>
            <w:tcW w:w="1591" w:type="pct"/>
            <w:gridSpan w:val="2"/>
            <w:tcBorders>
              <w:top w:val="outset" w:sz="6" w:space="0" w:color="auto"/>
              <w:left w:val="outset" w:sz="6" w:space="0" w:color="auto"/>
              <w:bottom w:val="outset" w:sz="6" w:space="0" w:color="auto"/>
              <w:right w:val="outset" w:sz="6" w:space="0" w:color="auto"/>
            </w:tcBorders>
            <w:hideMark/>
          </w:tcPr>
          <w:p w14:paraId="7CEF2BE3"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032" w:type="pct"/>
            <w:gridSpan w:val="2"/>
            <w:tcBorders>
              <w:top w:val="outset" w:sz="6" w:space="0" w:color="auto"/>
              <w:left w:val="outset" w:sz="6" w:space="0" w:color="auto"/>
              <w:bottom w:val="outset" w:sz="6" w:space="0" w:color="auto"/>
              <w:right w:val="outset" w:sz="6" w:space="0" w:color="auto"/>
            </w:tcBorders>
            <w:hideMark/>
          </w:tcPr>
          <w:p w14:paraId="74C5168B" w14:textId="61FAD6AD" w:rsidR="00AE7925" w:rsidRDefault="00506B22" w:rsidP="00506B22">
            <w:pPr>
              <w:spacing w:after="0" w:line="240" w:lineRule="auto"/>
              <w:jc w:val="both"/>
              <w:rPr>
                <w:rFonts w:ascii="Times New Roman" w:eastAsia="Times New Roman" w:hAnsi="Times New Roman" w:cs="Times New Roman"/>
                <w:iCs/>
                <w:sz w:val="24"/>
                <w:szCs w:val="24"/>
                <w:lang w:eastAsia="lv-LV"/>
              </w:rPr>
            </w:pPr>
            <w:r w:rsidRPr="006A61F3">
              <w:rPr>
                <w:rFonts w:ascii="Times New Roman" w:eastAsia="Times New Roman" w:hAnsi="Times New Roman" w:cs="Times New Roman"/>
                <w:iCs/>
                <w:sz w:val="24"/>
                <w:szCs w:val="24"/>
                <w:lang w:eastAsia="lv-LV"/>
              </w:rPr>
              <w:t xml:space="preserve">Finanšu ministrijas tīmekļa vietnes sadaļā “Sabiedrības līdzdalība” </w:t>
            </w:r>
            <w:r w:rsidRPr="00A21031">
              <w:rPr>
                <w:rFonts w:ascii="Times New Roman" w:eastAsia="Times New Roman" w:hAnsi="Times New Roman" w:cs="Times New Roman"/>
                <w:iCs/>
                <w:sz w:val="24"/>
                <w:szCs w:val="24"/>
                <w:lang w:eastAsia="lv-LV"/>
              </w:rPr>
              <w:t xml:space="preserve">2018. gada </w:t>
            </w:r>
            <w:r w:rsidR="00AE7925">
              <w:rPr>
                <w:rFonts w:ascii="Times New Roman" w:eastAsia="Times New Roman" w:hAnsi="Times New Roman" w:cs="Times New Roman"/>
                <w:iCs/>
                <w:sz w:val="24"/>
                <w:szCs w:val="24"/>
                <w:lang w:eastAsia="lv-LV"/>
              </w:rPr>
              <w:t>10.</w:t>
            </w:r>
            <w:r w:rsidR="008504A6">
              <w:rPr>
                <w:rFonts w:ascii="Times New Roman" w:eastAsia="Times New Roman" w:hAnsi="Times New Roman" w:cs="Times New Roman"/>
                <w:iCs/>
                <w:sz w:val="24"/>
                <w:szCs w:val="24"/>
                <w:lang w:eastAsia="lv-LV"/>
              </w:rPr>
              <w:t> </w:t>
            </w:r>
            <w:r w:rsidR="00AE7925">
              <w:rPr>
                <w:rFonts w:ascii="Times New Roman" w:eastAsia="Times New Roman" w:hAnsi="Times New Roman" w:cs="Times New Roman"/>
                <w:iCs/>
                <w:sz w:val="24"/>
                <w:szCs w:val="24"/>
                <w:lang w:eastAsia="lv-LV"/>
              </w:rPr>
              <w:t>aprīlī</w:t>
            </w:r>
            <w:r w:rsidRPr="006A61F3">
              <w:rPr>
                <w:rFonts w:ascii="Times New Roman" w:eastAsia="Times New Roman" w:hAnsi="Times New Roman" w:cs="Times New Roman"/>
                <w:iCs/>
                <w:sz w:val="24"/>
                <w:szCs w:val="24"/>
                <w:lang w:eastAsia="lv-LV"/>
              </w:rPr>
              <w:t xml:space="preserve"> ir publicēta uzziņa par </w:t>
            </w:r>
            <w:r>
              <w:rPr>
                <w:rFonts w:ascii="Times New Roman" w:eastAsia="Times New Roman" w:hAnsi="Times New Roman" w:cs="Times New Roman"/>
                <w:iCs/>
                <w:sz w:val="24"/>
                <w:szCs w:val="24"/>
                <w:lang w:eastAsia="lv-LV"/>
              </w:rPr>
              <w:t>MK noteikumu projektu</w:t>
            </w:r>
            <w:r w:rsidR="00AE7925">
              <w:rPr>
                <w:rFonts w:ascii="Times New Roman" w:eastAsia="Times New Roman" w:hAnsi="Times New Roman" w:cs="Times New Roman"/>
                <w:iCs/>
                <w:sz w:val="24"/>
                <w:szCs w:val="24"/>
                <w:lang w:eastAsia="lv-LV"/>
              </w:rPr>
              <w:t>:</w:t>
            </w:r>
          </w:p>
          <w:p w14:paraId="19251A07" w14:textId="428E54E9" w:rsidR="00AE7925" w:rsidRDefault="00AE7925" w:rsidP="00506B22">
            <w:pPr>
              <w:spacing w:after="0" w:line="240" w:lineRule="auto"/>
              <w:jc w:val="both"/>
              <w:rPr>
                <w:rFonts w:ascii="Times New Roman" w:eastAsia="Times New Roman" w:hAnsi="Times New Roman" w:cs="Times New Roman"/>
                <w:iCs/>
                <w:sz w:val="24"/>
                <w:szCs w:val="24"/>
                <w:lang w:eastAsia="lv-LV"/>
              </w:rPr>
            </w:pPr>
            <w:r w:rsidRPr="00546E11">
              <w:rPr>
                <w:rFonts w:ascii="Times New Roman" w:eastAsia="Times New Roman" w:hAnsi="Times New Roman" w:cs="Times New Roman"/>
                <w:iCs/>
                <w:sz w:val="24"/>
                <w:szCs w:val="24"/>
                <w:lang w:eastAsia="lv-LV"/>
              </w:rPr>
              <w:t>http://www.fm.gov.lv/lv/sabiedribas_lidzdaliba/</w:t>
            </w:r>
          </w:p>
          <w:p w14:paraId="0486152F" w14:textId="06963EA4" w:rsidR="00AE7925" w:rsidRPr="006A61F3" w:rsidRDefault="00AE7925" w:rsidP="00506B22">
            <w:pPr>
              <w:spacing w:after="0" w:line="240" w:lineRule="auto"/>
              <w:jc w:val="both"/>
              <w:rPr>
                <w:rFonts w:ascii="Times New Roman" w:eastAsia="Times New Roman" w:hAnsi="Times New Roman" w:cs="Times New Roman"/>
                <w:iCs/>
                <w:sz w:val="24"/>
                <w:szCs w:val="24"/>
                <w:lang w:eastAsia="lv-LV"/>
              </w:rPr>
            </w:pPr>
            <w:proofErr w:type="spellStart"/>
            <w:r w:rsidRPr="00AE7925">
              <w:rPr>
                <w:rFonts w:ascii="Times New Roman" w:eastAsia="Times New Roman" w:hAnsi="Times New Roman" w:cs="Times New Roman"/>
                <w:iCs/>
                <w:sz w:val="24"/>
                <w:szCs w:val="24"/>
                <w:lang w:eastAsia="lv-LV"/>
              </w:rPr>
              <w:t>tiesibu_aktu_projekti</w:t>
            </w:r>
            <w:proofErr w:type="spellEnd"/>
            <w:r w:rsidRPr="00AE7925">
              <w:rPr>
                <w:rFonts w:ascii="Times New Roman" w:eastAsia="Times New Roman" w:hAnsi="Times New Roman" w:cs="Times New Roman"/>
                <w:iCs/>
                <w:sz w:val="24"/>
                <w:szCs w:val="24"/>
                <w:lang w:eastAsia="lv-LV"/>
              </w:rPr>
              <w:t>/</w:t>
            </w:r>
            <w:proofErr w:type="spellStart"/>
            <w:r w:rsidRPr="00AE7925">
              <w:rPr>
                <w:rFonts w:ascii="Times New Roman" w:eastAsia="Times New Roman" w:hAnsi="Times New Roman" w:cs="Times New Roman"/>
                <w:iCs/>
                <w:sz w:val="24"/>
                <w:szCs w:val="24"/>
                <w:lang w:eastAsia="lv-LV"/>
              </w:rPr>
              <w:t>es_un_arvalstu_finansu_palidzibas_politika</w:t>
            </w:r>
            <w:proofErr w:type="spellEnd"/>
          </w:p>
          <w:p w14:paraId="66B735D4" w14:textId="77777777" w:rsidR="00506B22" w:rsidRDefault="00506B22" w:rsidP="000A2C4F">
            <w:pPr>
              <w:spacing w:after="0" w:line="240" w:lineRule="auto"/>
              <w:jc w:val="both"/>
              <w:rPr>
                <w:rFonts w:ascii="Times New Roman" w:eastAsia="Times New Roman" w:hAnsi="Times New Roman" w:cs="Times New Roman"/>
                <w:iCs/>
                <w:sz w:val="24"/>
                <w:szCs w:val="24"/>
                <w:lang w:eastAsia="lv-LV"/>
              </w:rPr>
            </w:pPr>
          </w:p>
          <w:p w14:paraId="3119BB0D" w14:textId="77788C9C" w:rsidR="00E5323B" w:rsidRPr="00842135" w:rsidRDefault="00D57549" w:rsidP="000A2C4F">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S</w:t>
            </w:r>
            <w:r w:rsidR="006A61F3" w:rsidRPr="006A61F3">
              <w:rPr>
                <w:rFonts w:ascii="Times New Roman" w:eastAsia="Times New Roman" w:hAnsi="Times New Roman" w:cs="Times New Roman"/>
                <w:iCs/>
                <w:sz w:val="24"/>
                <w:szCs w:val="24"/>
                <w:lang w:eastAsia="lv-LV"/>
              </w:rPr>
              <w:t xml:space="preserve">abiedrības pārstāvji varēs sniegt atzinumu par </w:t>
            </w:r>
            <w:r w:rsidR="006A61F3">
              <w:rPr>
                <w:rFonts w:ascii="Times New Roman" w:eastAsia="Times New Roman" w:hAnsi="Times New Roman" w:cs="Times New Roman"/>
                <w:iCs/>
                <w:sz w:val="24"/>
                <w:szCs w:val="24"/>
                <w:lang w:eastAsia="lv-LV"/>
              </w:rPr>
              <w:t>MK noteikumu projektu</w:t>
            </w:r>
            <w:r w:rsidR="006A61F3" w:rsidRPr="006A61F3">
              <w:rPr>
                <w:rFonts w:ascii="Times New Roman" w:eastAsia="Times New Roman" w:hAnsi="Times New Roman" w:cs="Times New Roman"/>
                <w:iCs/>
                <w:sz w:val="24"/>
                <w:szCs w:val="24"/>
                <w:lang w:eastAsia="lv-LV"/>
              </w:rPr>
              <w:t xml:space="preserve"> pēc tā izsludināšanas Valsts sekretāru sanāksmē. Informācija par sabiedrisko apspriešanu tik</w:t>
            </w:r>
            <w:r w:rsidR="000A2C4F">
              <w:rPr>
                <w:rFonts w:ascii="Times New Roman" w:eastAsia="Times New Roman" w:hAnsi="Times New Roman" w:cs="Times New Roman"/>
                <w:iCs/>
                <w:sz w:val="24"/>
                <w:szCs w:val="24"/>
                <w:lang w:eastAsia="lv-LV"/>
              </w:rPr>
              <w:t>a</w:t>
            </w:r>
            <w:r w:rsidR="006A61F3" w:rsidRPr="006A61F3">
              <w:rPr>
                <w:rFonts w:ascii="Times New Roman" w:eastAsia="Times New Roman" w:hAnsi="Times New Roman" w:cs="Times New Roman"/>
                <w:iCs/>
                <w:sz w:val="24"/>
                <w:szCs w:val="24"/>
                <w:lang w:eastAsia="lv-LV"/>
              </w:rPr>
              <w:t xml:space="preserve"> ievietota šādās tīmekļa vietnēs: www.fm.gov.lv, www.eeagrants.lv,  http://mk.gov.lv/content/ministru-kabineta-diskusiju-dokumenti</w:t>
            </w:r>
          </w:p>
        </w:tc>
      </w:tr>
      <w:tr w:rsidR="00D00FD4" w:rsidRPr="00842135" w14:paraId="1DCF39F5" w14:textId="77777777" w:rsidTr="00F21FF9">
        <w:trPr>
          <w:gridBefore w:val="1"/>
          <w:wBefore w:w="20" w:type="pct"/>
          <w:tblCellSpacing w:w="15" w:type="dxa"/>
        </w:trPr>
        <w:tc>
          <w:tcPr>
            <w:tcW w:w="275" w:type="pct"/>
            <w:tcBorders>
              <w:top w:val="outset" w:sz="6" w:space="0" w:color="auto"/>
              <w:left w:val="outset" w:sz="6" w:space="0" w:color="auto"/>
              <w:bottom w:val="outset" w:sz="6" w:space="0" w:color="auto"/>
              <w:right w:val="outset" w:sz="6" w:space="0" w:color="auto"/>
            </w:tcBorders>
            <w:hideMark/>
          </w:tcPr>
          <w:p w14:paraId="30BA4FC2" w14:textId="77777777" w:rsidR="00655F2C"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2.</w:t>
            </w:r>
          </w:p>
        </w:tc>
        <w:tc>
          <w:tcPr>
            <w:tcW w:w="1591" w:type="pct"/>
            <w:gridSpan w:val="2"/>
            <w:tcBorders>
              <w:top w:val="outset" w:sz="6" w:space="0" w:color="auto"/>
              <w:left w:val="outset" w:sz="6" w:space="0" w:color="auto"/>
              <w:bottom w:val="outset" w:sz="6" w:space="0" w:color="auto"/>
              <w:right w:val="outset" w:sz="6" w:space="0" w:color="auto"/>
            </w:tcBorders>
            <w:hideMark/>
          </w:tcPr>
          <w:p w14:paraId="76928191"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Sabiedrības līdzdalība projekta izstrādē</w:t>
            </w:r>
          </w:p>
        </w:tc>
        <w:tc>
          <w:tcPr>
            <w:tcW w:w="3032" w:type="pct"/>
            <w:gridSpan w:val="2"/>
            <w:tcBorders>
              <w:top w:val="outset" w:sz="6" w:space="0" w:color="auto"/>
              <w:left w:val="outset" w:sz="6" w:space="0" w:color="auto"/>
              <w:bottom w:val="outset" w:sz="6" w:space="0" w:color="auto"/>
              <w:right w:val="outset" w:sz="6" w:space="0" w:color="auto"/>
            </w:tcBorders>
            <w:hideMark/>
          </w:tcPr>
          <w:p w14:paraId="6D818B70" w14:textId="77777777" w:rsidR="00E5323B" w:rsidRPr="00647589" w:rsidRDefault="00081FF8" w:rsidP="00647589">
            <w:pPr>
              <w:spacing w:after="0" w:line="240" w:lineRule="auto"/>
              <w:jc w:val="both"/>
              <w:rPr>
                <w:rFonts w:ascii="Times New Roman" w:eastAsia="Times New Roman" w:hAnsi="Times New Roman" w:cs="Times New Roman"/>
                <w:iCs/>
                <w:sz w:val="24"/>
                <w:szCs w:val="24"/>
                <w:highlight w:val="yellow"/>
                <w:lang w:eastAsia="lv-LV"/>
              </w:rPr>
            </w:pPr>
            <w:r>
              <w:rPr>
                <w:rFonts w:ascii="Times New Roman" w:eastAsia="Times New Roman" w:hAnsi="Times New Roman" w:cs="Times New Roman"/>
                <w:iCs/>
                <w:sz w:val="24"/>
                <w:szCs w:val="24"/>
                <w:lang w:eastAsia="lv-LV"/>
              </w:rPr>
              <w:t>S</w:t>
            </w:r>
            <w:r w:rsidRPr="006A61F3">
              <w:rPr>
                <w:rFonts w:ascii="Times New Roman" w:eastAsia="Times New Roman" w:hAnsi="Times New Roman" w:cs="Times New Roman"/>
                <w:iCs/>
                <w:sz w:val="24"/>
                <w:szCs w:val="24"/>
                <w:lang w:eastAsia="lv-LV"/>
              </w:rPr>
              <w:t xml:space="preserve">abiedrības pārstāvji varēs sniegt atzinumu par </w:t>
            </w:r>
            <w:r>
              <w:rPr>
                <w:rFonts w:ascii="Times New Roman" w:eastAsia="Times New Roman" w:hAnsi="Times New Roman" w:cs="Times New Roman"/>
                <w:iCs/>
                <w:sz w:val="24"/>
                <w:szCs w:val="24"/>
                <w:lang w:eastAsia="lv-LV"/>
              </w:rPr>
              <w:t>MK noteikumu projektu</w:t>
            </w:r>
            <w:r w:rsidRPr="006A61F3">
              <w:rPr>
                <w:rFonts w:ascii="Times New Roman" w:eastAsia="Times New Roman" w:hAnsi="Times New Roman" w:cs="Times New Roman"/>
                <w:iCs/>
                <w:sz w:val="24"/>
                <w:szCs w:val="24"/>
                <w:lang w:eastAsia="lv-LV"/>
              </w:rPr>
              <w:t xml:space="preserve"> pēc tā izsludināšanas Valsts sekretāru sanāksmē.</w:t>
            </w:r>
          </w:p>
        </w:tc>
      </w:tr>
      <w:tr w:rsidR="00D00FD4" w:rsidRPr="00842135" w14:paraId="5D6A9168" w14:textId="77777777" w:rsidTr="00F21FF9">
        <w:trPr>
          <w:gridBefore w:val="1"/>
          <w:wBefore w:w="20" w:type="pct"/>
          <w:tblCellSpacing w:w="15" w:type="dxa"/>
        </w:trPr>
        <w:tc>
          <w:tcPr>
            <w:tcW w:w="275" w:type="pct"/>
            <w:tcBorders>
              <w:top w:val="outset" w:sz="6" w:space="0" w:color="auto"/>
              <w:left w:val="outset" w:sz="6" w:space="0" w:color="auto"/>
              <w:bottom w:val="outset" w:sz="6" w:space="0" w:color="auto"/>
              <w:right w:val="outset" w:sz="6" w:space="0" w:color="auto"/>
            </w:tcBorders>
            <w:hideMark/>
          </w:tcPr>
          <w:p w14:paraId="31EF1FA1" w14:textId="77777777" w:rsidR="00655F2C"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3.</w:t>
            </w:r>
          </w:p>
        </w:tc>
        <w:tc>
          <w:tcPr>
            <w:tcW w:w="1591" w:type="pct"/>
            <w:gridSpan w:val="2"/>
            <w:tcBorders>
              <w:top w:val="outset" w:sz="6" w:space="0" w:color="auto"/>
              <w:left w:val="outset" w:sz="6" w:space="0" w:color="auto"/>
              <w:bottom w:val="outset" w:sz="6" w:space="0" w:color="auto"/>
              <w:right w:val="outset" w:sz="6" w:space="0" w:color="auto"/>
            </w:tcBorders>
            <w:hideMark/>
          </w:tcPr>
          <w:p w14:paraId="3D9D4319"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Sabiedrības līdzdalības rezultāti</w:t>
            </w:r>
          </w:p>
        </w:tc>
        <w:tc>
          <w:tcPr>
            <w:tcW w:w="3032" w:type="pct"/>
            <w:gridSpan w:val="2"/>
            <w:tcBorders>
              <w:top w:val="outset" w:sz="6" w:space="0" w:color="auto"/>
              <w:left w:val="outset" w:sz="6" w:space="0" w:color="auto"/>
              <w:bottom w:val="outset" w:sz="6" w:space="0" w:color="auto"/>
              <w:right w:val="outset" w:sz="6" w:space="0" w:color="auto"/>
            </w:tcBorders>
            <w:hideMark/>
          </w:tcPr>
          <w:p w14:paraId="5523E73A" w14:textId="77777777" w:rsidR="00E5323B" w:rsidRPr="00842135" w:rsidRDefault="00E5323B" w:rsidP="00647589">
            <w:pPr>
              <w:spacing w:after="0" w:line="240" w:lineRule="auto"/>
              <w:jc w:val="both"/>
              <w:rPr>
                <w:rFonts w:ascii="Times New Roman" w:eastAsia="Times New Roman" w:hAnsi="Times New Roman" w:cs="Times New Roman"/>
                <w:iCs/>
                <w:sz w:val="24"/>
                <w:szCs w:val="24"/>
                <w:lang w:eastAsia="lv-LV"/>
              </w:rPr>
            </w:pPr>
          </w:p>
        </w:tc>
      </w:tr>
      <w:tr w:rsidR="00D00FD4" w:rsidRPr="00842135" w14:paraId="43E41158" w14:textId="77777777" w:rsidTr="00F21FF9">
        <w:trPr>
          <w:gridBefore w:val="1"/>
          <w:wBefore w:w="20" w:type="pct"/>
          <w:tblCellSpacing w:w="15" w:type="dxa"/>
        </w:trPr>
        <w:tc>
          <w:tcPr>
            <w:tcW w:w="275" w:type="pct"/>
            <w:tcBorders>
              <w:top w:val="outset" w:sz="6" w:space="0" w:color="auto"/>
              <w:left w:val="outset" w:sz="6" w:space="0" w:color="auto"/>
              <w:bottom w:val="outset" w:sz="6" w:space="0" w:color="auto"/>
              <w:right w:val="outset" w:sz="6" w:space="0" w:color="auto"/>
            </w:tcBorders>
            <w:hideMark/>
          </w:tcPr>
          <w:p w14:paraId="5C592DDA" w14:textId="77777777" w:rsidR="00655F2C"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4.</w:t>
            </w:r>
          </w:p>
        </w:tc>
        <w:tc>
          <w:tcPr>
            <w:tcW w:w="1591" w:type="pct"/>
            <w:gridSpan w:val="2"/>
            <w:tcBorders>
              <w:top w:val="outset" w:sz="6" w:space="0" w:color="auto"/>
              <w:left w:val="outset" w:sz="6" w:space="0" w:color="auto"/>
              <w:bottom w:val="outset" w:sz="6" w:space="0" w:color="auto"/>
              <w:right w:val="outset" w:sz="6" w:space="0" w:color="auto"/>
            </w:tcBorders>
            <w:hideMark/>
          </w:tcPr>
          <w:p w14:paraId="6440F3B0"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Cita informācija</w:t>
            </w:r>
          </w:p>
        </w:tc>
        <w:tc>
          <w:tcPr>
            <w:tcW w:w="3032" w:type="pct"/>
            <w:gridSpan w:val="2"/>
            <w:tcBorders>
              <w:top w:val="outset" w:sz="6" w:space="0" w:color="auto"/>
              <w:left w:val="outset" w:sz="6" w:space="0" w:color="auto"/>
              <w:bottom w:val="outset" w:sz="6" w:space="0" w:color="auto"/>
              <w:right w:val="outset" w:sz="6" w:space="0" w:color="auto"/>
            </w:tcBorders>
            <w:hideMark/>
          </w:tcPr>
          <w:p w14:paraId="2AD18B91" w14:textId="77777777" w:rsidR="00E5323B" w:rsidRPr="00842135" w:rsidRDefault="00DD67D9"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1F7A2461"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D00FD4" w:rsidRPr="00842135" w14:paraId="3F07A74C"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BD254B0" w14:textId="77777777" w:rsidR="00655F2C" w:rsidRPr="00842135" w:rsidRDefault="00E5323B" w:rsidP="00E5323B">
            <w:pPr>
              <w:spacing w:after="0" w:line="240" w:lineRule="auto"/>
              <w:rPr>
                <w:rFonts w:ascii="Times New Roman" w:eastAsia="Times New Roman" w:hAnsi="Times New Roman" w:cs="Times New Roman"/>
                <w:b/>
                <w:bCs/>
                <w:iCs/>
                <w:sz w:val="24"/>
                <w:szCs w:val="24"/>
                <w:lang w:eastAsia="lv-LV"/>
              </w:rPr>
            </w:pPr>
            <w:r w:rsidRPr="00842135">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D00FD4" w:rsidRPr="00842135" w14:paraId="5A6E5F9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3A9F3C4" w14:textId="77777777" w:rsidR="00655F2C"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9F961EC"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7F2E6BA7" w14:textId="77777777" w:rsidR="00A8325C" w:rsidRPr="00A8325C" w:rsidRDefault="00A8325C" w:rsidP="0037358C">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MK noteikumu projekta izpildi</w:t>
            </w:r>
            <w:r w:rsidRPr="00A8325C">
              <w:rPr>
                <w:rFonts w:ascii="Times New Roman" w:eastAsia="Times New Roman" w:hAnsi="Times New Roman" w:cs="Times New Roman"/>
                <w:iCs/>
                <w:sz w:val="24"/>
                <w:szCs w:val="24"/>
                <w:lang w:eastAsia="lv-LV"/>
              </w:rPr>
              <w:t xml:space="preserve"> nodrošinās šādas institūcijas:</w:t>
            </w:r>
          </w:p>
          <w:p w14:paraId="32E4EC77" w14:textId="77777777" w:rsidR="00A8325C" w:rsidRPr="00A8325C" w:rsidRDefault="00A8325C" w:rsidP="0037358C">
            <w:pPr>
              <w:spacing w:after="0" w:line="240" w:lineRule="auto"/>
              <w:jc w:val="both"/>
              <w:rPr>
                <w:rFonts w:ascii="Times New Roman" w:eastAsia="Times New Roman" w:hAnsi="Times New Roman" w:cs="Times New Roman"/>
                <w:iCs/>
                <w:sz w:val="24"/>
                <w:szCs w:val="24"/>
                <w:lang w:eastAsia="lv-LV"/>
              </w:rPr>
            </w:pPr>
            <w:r w:rsidRPr="00A8325C">
              <w:rPr>
                <w:rFonts w:ascii="Times New Roman" w:eastAsia="Times New Roman" w:hAnsi="Times New Roman" w:cs="Times New Roman"/>
                <w:iCs/>
                <w:sz w:val="24"/>
                <w:szCs w:val="24"/>
                <w:lang w:eastAsia="lv-LV"/>
              </w:rPr>
              <w:t>1)</w:t>
            </w:r>
            <w:r w:rsidRPr="00A8325C">
              <w:rPr>
                <w:rFonts w:ascii="Times New Roman" w:eastAsia="Times New Roman" w:hAnsi="Times New Roman" w:cs="Times New Roman"/>
                <w:iCs/>
                <w:sz w:val="24"/>
                <w:szCs w:val="24"/>
                <w:lang w:eastAsia="lv-LV"/>
              </w:rPr>
              <w:tab/>
              <w:t>Finanšu ministrija kā vadošā iestāde, neatbilstību iestāde un revīzijas iestāde;</w:t>
            </w:r>
          </w:p>
          <w:p w14:paraId="13506262" w14:textId="77777777" w:rsidR="00A8325C" w:rsidRPr="00A8325C" w:rsidRDefault="00A8325C" w:rsidP="0037358C">
            <w:pPr>
              <w:spacing w:after="0" w:line="240" w:lineRule="auto"/>
              <w:jc w:val="both"/>
              <w:rPr>
                <w:rFonts w:ascii="Times New Roman" w:eastAsia="Times New Roman" w:hAnsi="Times New Roman" w:cs="Times New Roman"/>
                <w:iCs/>
                <w:sz w:val="24"/>
                <w:szCs w:val="24"/>
                <w:lang w:eastAsia="lv-LV"/>
              </w:rPr>
            </w:pPr>
            <w:r w:rsidRPr="00A8325C">
              <w:rPr>
                <w:rFonts w:ascii="Times New Roman" w:eastAsia="Times New Roman" w:hAnsi="Times New Roman" w:cs="Times New Roman"/>
                <w:iCs/>
                <w:sz w:val="24"/>
                <w:szCs w:val="24"/>
                <w:lang w:eastAsia="lv-LV"/>
              </w:rPr>
              <w:t>2)</w:t>
            </w:r>
            <w:r w:rsidRPr="00A8325C">
              <w:rPr>
                <w:rFonts w:ascii="Times New Roman" w:eastAsia="Times New Roman" w:hAnsi="Times New Roman" w:cs="Times New Roman"/>
                <w:iCs/>
                <w:sz w:val="24"/>
                <w:szCs w:val="24"/>
                <w:lang w:eastAsia="lv-LV"/>
              </w:rPr>
              <w:tab/>
              <w:t>Valsts kase kā sertifikācijas iestāde;</w:t>
            </w:r>
          </w:p>
          <w:p w14:paraId="0DDAF237" w14:textId="77777777" w:rsidR="00A8325C" w:rsidRPr="00A8325C" w:rsidRDefault="00A8325C" w:rsidP="0037358C">
            <w:pPr>
              <w:spacing w:after="0" w:line="240" w:lineRule="auto"/>
              <w:jc w:val="both"/>
              <w:rPr>
                <w:rFonts w:ascii="Times New Roman" w:eastAsia="Times New Roman" w:hAnsi="Times New Roman" w:cs="Times New Roman"/>
                <w:iCs/>
                <w:sz w:val="24"/>
                <w:szCs w:val="24"/>
                <w:lang w:eastAsia="lv-LV"/>
              </w:rPr>
            </w:pPr>
            <w:r w:rsidRPr="00A8325C">
              <w:rPr>
                <w:rFonts w:ascii="Times New Roman" w:eastAsia="Times New Roman" w:hAnsi="Times New Roman" w:cs="Times New Roman"/>
                <w:iCs/>
                <w:sz w:val="24"/>
                <w:szCs w:val="24"/>
                <w:lang w:eastAsia="lv-LV"/>
              </w:rPr>
              <w:t>3)</w:t>
            </w:r>
            <w:r w:rsidRPr="00A8325C">
              <w:rPr>
                <w:rFonts w:ascii="Times New Roman" w:eastAsia="Times New Roman" w:hAnsi="Times New Roman" w:cs="Times New Roman"/>
                <w:iCs/>
                <w:sz w:val="24"/>
                <w:szCs w:val="24"/>
                <w:lang w:eastAsia="lv-LV"/>
              </w:rPr>
              <w:tab/>
              <w:t xml:space="preserve">Tieslietu ministrija, Izglītības un zinātnes ministrija, Vides aizsardzības un reģionālās attīstības ministrija, </w:t>
            </w:r>
            <w:proofErr w:type="spellStart"/>
            <w:r w:rsidRPr="00A8325C">
              <w:rPr>
                <w:rFonts w:ascii="Times New Roman" w:eastAsia="Times New Roman" w:hAnsi="Times New Roman" w:cs="Times New Roman"/>
                <w:iCs/>
                <w:sz w:val="24"/>
                <w:szCs w:val="24"/>
                <w:lang w:eastAsia="lv-LV"/>
              </w:rPr>
              <w:t>Iekšlietu</w:t>
            </w:r>
            <w:proofErr w:type="spellEnd"/>
            <w:r w:rsidRPr="00A8325C">
              <w:rPr>
                <w:rFonts w:ascii="Times New Roman" w:eastAsia="Times New Roman" w:hAnsi="Times New Roman" w:cs="Times New Roman"/>
                <w:iCs/>
                <w:sz w:val="24"/>
                <w:szCs w:val="24"/>
                <w:lang w:eastAsia="lv-LV"/>
              </w:rPr>
              <w:t xml:space="preserve"> ministrija un Latvijas Investīciju un attīstības aģentūra kā programmu </w:t>
            </w:r>
            <w:proofErr w:type="spellStart"/>
            <w:r w:rsidRPr="00A8325C">
              <w:rPr>
                <w:rFonts w:ascii="Times New Roman" w:eastAsia="Times New Roman" w:hAnsi="Times New Roman" w:cs="Times New Roman"/>
                <w:iCs/>
                <w:sz w:val="24"/>
                <w:szCs w:val="24"/>
                <w:lang w:eastAsia="lv-LV"/>
              </w:rPr>
              <w:t>apsaimniekotāji</w:t>
            </w:r>
            <w:proofErr w:type="spellEnd"/>
            <w:r w:rsidRPr="00A8325C">
              <w:rPr>
                <w:rFonts w:ascii="Times New Roman" w:eastAsia="Times New Roman" w:hAnsi="Times New Roman" w:cs="Times New Roman"/>
                <w:iCs/>
                <w:sz w:val="24"/>
                <w:szCs w:val="24"/>
                <w:lang w:eastAsia="lv-LV"/>
              </w:rPr>
              <w:t>, kas atbild par saprašanās memorandu B pielikumos noteikto programmu un īstenošanu;</w:t>
            </w:r>
          </w:p>
          <w:p w14:paraId="238AECB1" w14:textId="77777777" w:rsidR="00A8325C" w:rsidRPr="00A8325C" w:rsidRDefault="00A8325C" w:rsidP="0037358C">
            <w:pPr>
              <w:spacing w:after="0" w:line="240" w:lineRule="auto"/>
              <w:jc w:val="both"/>
              <w:rPr>
                <w:rFonts w:ascii="Times New Roman" w:eastAsia="Times New Roman" w:hAnsi="Times New Roman" w:cs="Times New Roman"/>
                <w:iCs/>
                <w:sz w:val="24"/>
                <w:szCs w:val="24"/>
                <w:lang w:eastAsia="lv-LV"/>
              </w:rPr>
            </w:pPr>
            <w:r w:rsidRPr="00A8325C">
              <w:rPr>
                <w:rFonts w:ascii="Times New Roman" w:eastAsia="Times New Roman" w:hAnsi="Times New Roman" w:cs="Times New Roman"/>
                <w:iCs/>
                <w:sz w:val="24"/>
                <w:szCs w:val="24"/>
                <w:lang w:eastAsia="lv-LV"/>
              </w:rPr>
              <w:t>4)</w:t>
            </w:r>
            <w:r w:rsidRPr="00A8325C">
              <w:rPr>
                <w:rFonts w:ascii="Times New Roman" w:eastAsia="Times New Roman" w:hAnsi="Times New Roman" w:cs="Times New Roman"/>
                <w:iCs/>
                <w:sz w:val="24"/>
                <w:szCs w:val="24"/>
                <w:lang w:eastAsia="lv-LV"/>
              </w:rPr>
              <w:tab/>
              <w:t>Aģentūras;</w:t>
            </w:r>
          </w:p>
          <w:p w14:paraId="23A70B6F" w14:textId="1FE7CD56" w:rsidR="00E5323B" w:rsidRPr="00842135" w:rsidRDefault="00A8325C" w:rsidP="0037358C">
            <w:pPr>
              <w:spacing w:after="0" w:line="240" w:lineRule="auto"/>
              <w:jc w:val="both"/>
              <w:rPr>
                <w:rFonts w:ascii="Times New Roman" w:eastAsia="Times New Roman" w:hAnsi="Times New Roman" w:cs="Times New Roman"/>
                <w:iCs/>
                <w:sz w:val="24"/>
                <w:szCs w:val="24"/>
                <w:lang w:eastAsia="lv-LV"/>
              </w:rPr>
            </w:pPr>
            <w:r w:rsidRPr="00A8325C">
              <w:rPr>
                <w:rFonts w:ascii="Times New Roman" w:eastAsia="Times New Roman" w:hAnsi="Times New Roman" w:cs="Times New Roman"/>
                <w:iCs/>
                <w:sz w:val="24"/>
                <w:szCs w:val="24"/>
                <w:lang w:eastAsia="lv-LV"/>
              </w:rPr>
              <w:t>5)</w:t>
            </w:r>
            <w:r w:rsidRPr="00A8325C">
              <w:rPr>
                <w:rFonts w:ascii="Times New Roman" w:eastAsia="Times New Roman" w:hAnsi="Times New Roman" w:cs="Times New Roman"/>
                <w:iCs/>
                <w:sz w:val="24"/>
                <w:szCs w:val="24"/>
                <w:lang w:eastAsia="lv-LV"/>
              </w:rPr>
              <w:tab/>
              <w:t xml:space="preserve">Iepirkumu uzraudzības birojs, kā institūcija, kura veic daļu no projektu iepirkumu </w:t>
            </w:r>
            <w:r w:rsidR="00734284" w:rsidRPr="00734284">
              <w:rPr>
                <w:rFonts w:ascii="Times New Roman" w:eastAsia="Times New Roman" w:hAnsi="Times New Roman" w:cs="Times New Roman"/>
                <w:iCs/>
                <w:sz w:val="24"/>
                <w:szCs w:val="24"/>
                <w:lang w:eastAsia="lv-LV"/>
              </w:rPr>
              <w:t>dokumentācijas vai norises</w:t>
            </w:r>
            <w:r w:rsidR="00081FF8">
              <w:rPr>
                <w:rFonts w:ascii="Times New Roman" w:eastAsia="Times New Roman" w:hAnsi="Times New Roman" w:cs="Times New Roman"/>
                <w:iCs/>
                <w:sz w:val="24"/>
                <w:szCs w:val="24"/>
                <w:lang w:eastAsia="lv-LV"/>
              </w:rPr>
              <w:t xml:space="preserve"> </w:t>
            </w:r>
            <w:proofErr w:type="spellStart"/>
            <w:r w:rsidRPr="00A8325C">
              <w:rPr>
                <w:rFonts w:ascii="Times New Roman" w:eastAsia="Times New Roman" w:hAnsi="Times New Roman" w:cs="Times New Roman"/>
                <w:iCs/>
                <w:sz w:val="24"/>
                <w:szCs w:val="24"/>
                <w:lang w:eastAsia="lv-LV"/>
              </w:rPr>
              <w:t>pirmspārbaudēm</w:t>
            </w:r>
            <w:proofErr w:type="spellEnd"/>
            <w:r w:rsidRPr="00A8325C">
              <w:rPr>
                <w:rFonts w:ascii="Times New Roman" w:eastAsia="Times New Roman" w:hAnsi="Times New Roman" w:cs="Times New Roman"/>
                <w:iCs/>
                <w:sz w:val="24"/>
                <w:szCs w:val="24"/>
                <w:lang w:eastAsia="lv-LV"/>
              </w:rPr>
              <w:t>.</w:t>
            </w:r>
          </w:p>
        </w:tc>
      </w:tr>
      <w:tr w:rsidR="00D00FD4" w:rsidRPr="00842135" w14:paraId="4B1F2A3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755FB85" w14:textId="77777777" w:rsidR="00655F2C"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189F0B17"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Projekta izpildes ietekme uz pārvaldes funkcijām un institucionālo struktūru.</w:t>
            </w:r>
            <w:r w:rsidRPr="00842135">
              <w:rPr>
                <w:rFonts w:ascii="Times New Roman" w:eastAsia="Times New Roman" w:hAnsi="Times New Roman" w:cs="Times New Roman"/>
                <w:iCs/>
                <w:sz w:val="24"/>
                <w:szCs w:val="24"/>
                <w:lang w:eastAsia="lv-LV"/>
              </w:rPr>
              <w:br/>
              <w:t xml:space="preserve">Jaunu institūciju izveide, esošu institūciju likvidācija </w:t>
            </w:r>
            <w:r w:rsidRPr="00842135">
              <w:rPr>
                <w:rFonts w:ascii="Times New Roman" w:eastAsia="Times New Roman" w:hAnsi="Times New Roman" w:cs="Times New Roman"/>
                <w:iCs/>
                <w:sz w:val="24"/>
                <w:szCs w:val="24"/>
                <w:lang w:eastAsia="lv-LV"/>
              </w:rPr>
              <w:lastRenderedPageBreak/>
              <w:t>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287928CE" w14:textId="77777777" w:rsidR="00E5323B" w:rsidRPr="00842135" w:rsidRDefault="00E206FE" w:rsidP="006C017B">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lastRenderedPageBreak/>
              <w:t xml:space="preserve">MK noteikumu projekta </w:t>
            </w:r>
            <w:r w:rsidRPr="00E206FE">
              <w:rPr>
                <w:rFonts w:ascii="Times New Roman" w:eastAsia="Times New Roman" w:hAnsi="Times New Roman" w:cs="Times New Roman"/>
                <w:iCs/>
                <w:sz w:val="24"/>
                <w:szCs w:val="24"/>
                <w:lang w:eastAsia="lv-LV"/>
              </w:rPr>
              <w:t xml:space="preserve">izpildei nav nepieciešams paplašināt iepriekšējā punktā minēto institūciju funkcijas un uzdevumus, izņemot </w:t>
            </w:r>
            <w:proofErr w:type="spellStart"/>
            <w:r w:rsidRPr="00E206FE">
              <w:rPr>
                <w:rFonts w:ascii="Times New Roman" w:eastAsia="Times New Roman" w:hAnsi="Times New Roman" w:cs="Times New Roman"/>
                <w:iCs/>
                <w:sz w:val="24"/>
                <w:szCs w:val="24"/>
                <w:lang w:eastAsia="lv-LV"/>
              </w:rPr>
              <w:t>Iekšlietu</w:t>
            </w:r>
            <w:proofErr w:type="spellEnd"/>
            <w:r w:rsidRPr="00E206FE">
              <w:rPr>
                <w:rFonts w:ascii="Times New Roman" w:eastAsia="Times New Roman" w:hAnsi="Times New Roman" w:cs="Times New Roman"/>
                <w:iCs/>
                <w:sz w:val="24"/>
                <w:szCs w:val="24"/>
                <w:lang w:eastAsia="lv-LV"/>
              </w:rPr>
              <w:t xml:space="preserve"> ministriju un Latvijas Investīci</w:t>
            </w:r>
            <w:r>
              <w:rPr>
                <w:rFonts w:ascii="Times New Roman" w:eastAsia="Times New Roman" w:hAnsi="Times New Roman" w:cs="Times New Roman"/>
                <w:iCs/>
                <w:sz w:val="24"/>
                <w:szCs w:val="24"/>
                <w:lang w:eastAsia="lv-LV"/>
              </w:rPr>
              <w:t>ju un attīstības aģentūru, kuriem</w:t>
            </w:r>
            <w:r w:rsidRPr="00E206FE">
              <w:rPr>
                <w:rFonts w:ascii="Times New Roman" w:eastAsia="Times New Roman" w:hAnsi="Times New Roman" w:cs="Times New Roman"/>
                <w:iCs/>
                <w:sz w:val="24"/>
                <w:szCs w:val="24"/>
                <w:lang w:eastAsia="lv-LV"/>
              </w:rPr>
              <w:t xml:space="preserve"> būs jauns uzdevums – pildīt </w:t>
            </w:r>
            <w:r>
              <w:rPr>
                <w:rFonts w:ascii="Times New Roman" w:eastAsia="Times New Roman" w:hAnsi="Times New Roman" w:cs="Times New Roman"/>
                <w:iCs/>
                <w:sz w:val="24"/>
                <w:szCs w:val="24"/>
                <w:lang w:eastAsia="lv-LV"/>
              </w:rPr>
              <w:t>MK noteikumu projektā</w:t>
            </w:r>
            <w:r w:rsidRPr="00E206FE">
              <w:rPr>
                <w:rFonts w:ascii="Times New Roman" w:eastAsia="Times New Roman" w:hAnsi="Times New Roman" w:cs="Times New Roman"/>
                <w:iCs/>
                <w:sz w:val="24"/>
                <w:szCs w:val="24"/>
                <w:lang w:eastAsia="lv-LV"/>
              </w:rPr>
              <w:t xml:space="preserve"> un </w:t>
            </w:r>
            <w:r w:rsidRPr="00E206FE">
              <w:rPr>
                <w:rFonts w:ascii="Times New Roman" w:eastAsia="Times New Roman" w:hAnsi="Times New Roman" w:cs="Times New Roman"/>
                <w:iCs/>
                <w:sz w:val="24"/>
                <w:szCs w:val="24"/>
                <w:lang w:eastAsia="lv-LV"/>
              </w:rPr>
              <w:lastRenderedPageBreak/>
              <w:t>donorvalstu noteikumos noteiktos programmas apsaimniekotāja pienākumus</w:t>
            </w:r>
            <w:r w:rsidR="00C84B8C">
              <w:rPr>
                <w:rFonts w:ascii="Times New Roman" w:eastAsia="Times New Roman" w:hAnsi="Times New Roman" w:cs="Times New Roman"/>
                <w:iCs/>
                <w:sz w:val="24"/>
                <w:szCs w:val="24"/>
                <w:lang w:eastAsia="lv-LV"/>
              </w:rPr>
              <w:t>.</w:t>
            </w:r>
          </w:p>
        </w:tc>
      </w:tr>
      <w:tr w:rsidR="00D00FD4" w:rsidRPr="00842135" w14:paraId="6781543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5A2A552" w14:textId="77777777" w:rsidR="00655F2C"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4BACF682" w14:textId="77777777" w:rsidR="00E5323B" w:rsidRPr="00842135" w:rsidRDefault="00E5323B" w:rsidP="00E5323B">
            <w:pPr>
              <w:spacing w:after="0" w:line="240" w:lineRule="auto"/>
              <w:rPr>
                <w:rFonts w:ascii="Times New Roman" w:eastAsia="Times New Roman" w:hAnsi="Times New Roman" w:cs="Times New Roman"/>
                <w:iCs/>
                <w:sz w:val="24"/>
                <w:szCs w:val="24"/>
                <w:lang w:eastAsia="lv-LV"/>
              </w:rPr>
            </w:pPr>
            <w:r w:rsidRPr="00842135">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579AA26" w14:textId="77777777" w:rsidR="00E5323B" w:rsidRPr="00842135" w:rsidRDefault="002946D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6789793B" w14:textId="77777777" w:rsidR="00C25B49" w:rsidRPr="00842135" w:rsidRDefault="00C25B49" w:rsidP="00894C55">
      <w:pPr>
        <w:spacing w:after="0" w:line="240" w:lineRule="auto"/>
        <w:rPr>
          <w:rFonts w:ascii="Times New Roman" w:hAnsi="Times New Roman" w:cs="Times New Roman"/>
          <w:sz w:val="28"/>
          <w:szCs w:val="28"/>
        </w:rPr>
      </w:pPr>
    </w:p>
    <w:p w14:paraId="1FFCBACE" w14:textId="77777777" w:rsidR="00E5323B" w:rsidRPr="00842135" w:rsidRDefault="00E5323B" w:rsidP="00894C55">
      <w:pPr>
        <w:spacing w:after="0" w:line="240" w:lineRule="auto"/>
        <w:rPr>
          <w:rFonts w:ascii="Times New Roman" w:hAnsi="Times New Roman" w:cs="Times New Roman"/>
          <w:sz w:val="28"/>
          <w:szCs w:val="28"/>
        </w:rPr>
      </w:pPr>
    </w:p>
    <w:p w14:paraId="3D9739AB" w14:textId="3C1FC0D0" w:rsidR="00894C55" w:rsidRPr="00842135" w:rsidRDefault="003B3D58" w:rsidP="00894C55">
      <w:pPr>
        <w:spacing w:after="0" w:line="240" w:lineRule="auto"/>
        <w:ind w:firstLine="720"/>
        <w:rPr>
          <w:rFonts w:ascii="Times New Roman" w:hAnsi="Times New Roman" w:cs="Times New Roman"/>
          <w:sz w:val="28"/>
          <w:szCs w:val="28"/>
        </w:rPr>
      </w:pPr>
      <w:r w:rsidRPr="00842135">
        <w:rPr>
          <w:rFonts w:ascii="Times New Roman" w:hAnsi="Times New Roman" w:cs="Times New Roman"/>
          <w:sz w:val="28"/>
          <w:szCs w:val="28"/>
        </w:rPr>
        <w:t>Finanšu ministre</w:t>
      </w:r>
      <w:r w:rsidRPr="00842135">
        <w:rPr>
          <w:rFonts w:ascii="Times New Roman" w:hAnsi="Times New Roman" w:cs="Times New Roman"/>
          <w:sz w:val="28"/>
          <w:szCs w:val="28"/>
        </w:rPr>
        <w:tab/>
      </w:r>
      <w:r w:rsidRPr="00842135">
        <w:rPr>
          <w:rFonts w:ascii="Times New Roman" w:hAnsi="Times New Roman" w:cs="Times New Roman"/>
          <w:sz w:val="28"/>
          <w:szCs w:val="28"/>
        </w:rPr>
        <w:tab/>
      </w:r>
      <w:r w:rsidRPr="00842135">
        <w:rPr>
          <w:rFonts w:ascii="Times New Roman" w:hAnsi="Times New Roman" w:cs="Times New Roman"/>
          <w:sz w:val="28"/>
          <w:szCs w:val="28"/>
        </w:rPr>
        <w:tab/>
      </w:r>
      <w:r w:rsidR="008504A6">
        <w:rPr>
          <w:rFonts w:ascii="Times New Roman" w:hAnsi="Times New Roman" w:cs="Times New Roman"/>
          <w:sz w:val="28"/>
          <w:szCs w:val="28"/>
        </w:rPr>
        <w:tab/>
      </w:r>
      <w:r w:rsidR="008504A6">
        <w:rPr>
          <w:rFonts w:ascii="Times New Roman" w:hAnsi="Times New Roman" w:cs="Times New Roman"/>
          <w:sz w:val="28"/>
          <w:szCs w:val="28"/>
        </w:rPr>
        <w:tab/>
      </w:r>
      <w:r w:rsidR="008504A6">
        <w:rPr>
          <w:rFonts w:ascii="Times New Roman" w:hAnsi="Times New Roman" w:cs="Times New Roman"/>
          <w:sz w:val="28"/>
          <w:szCs w:val="28"/>
        </w:rPr>
        <w:tab/>
      </w:r>
      <w:proofErr w:type="spellStart"/>
      <w:r w:rsidRPr="00842135">
        <w:rPr>
          <w:rFonts w:ascii="Times New Roman" w:hAnsi="Times New Roman" w:cs="Times New Roman"/>
          <w:sz w:val="28"/>
          <w:szCs w:val="28"/>
        </w:rPr>
        <w:t>D.Reizniece</w:t>
      </w:r>
      <w:proofErr w:type="spellEnd"/>
      <w:r w:rsidRPr="00842135">
        <w:rPr>
          <w:rFonts w:ascii="Times New Roman" w:hAnsi="Times New Roman" w:cs="Times New Roman"/>
          <w:sz w:val="28"/>
          <w:szCs w:val="28"/>
        </w:rPr>
        <w:t>-Ozola</w:t>
      </w:r>
    </w:p>
    <w:p w14:paraId="6D8C1DE0" w14:textId="77777777" w:rsidR="00894C55" w:rsidRPr="00842135" w:rsidRDefault="00894C55" w:rsidP="00894C55">
      <w:pPr>
        <w:spacing w:after="0" w:line="240" w:lineRule="auto"/>
        <w:ind w:firstLine="720"/>
        <w:rPr>
          <w:rFonts w:ascii="Times New Roman" w:hAnsi="Times New Roman" w:cs="Times New Roman"/>
          <w:sz w:val="28"/>
          <w:szCs w:val="28"/>
        </w:rPr>
      </w:pPr>
    </w:p>
    <w:p w14:paraId="33630287" w14:textId="77777777" w:rsidR="00894C55" w:rsidRPr="00842135" w:rsidRDefault="00894C55" w:rsidP="00894C55">
      <w:pPr>
        <w:tabs>
          <w:tab w:val="left" w:pos="6237"/>
        </w:tabs>
        <w:spacing w:after="0" w:line="240" w:lineRule="auto"/>
        <w:ind w:firstLine="720"/>
        <w:rPr>
          <w:rFonts w:ascii="Times New Roman" w:hAnsi="Times New Roman" w:cs="Times New Roman"/>
          <w:sz w:val="28"/>
          <w:szCs w:val="28"/>
        </w:rPr>
      </w:pPr>
    </w:p>
    <w:p w14:paraId="7864BB19" w14:textId="77777777" w:rsidR="00894C55" w:rsidRPr="00842135" w:rsidRDefault="00894C55" w:rsidP="00894C55">
      <w:pPr>
        <w:tabs>
          <w:tab w:val="left" w:pos="6237"/>
        </w:tabs>
        <w:spacing w:after="0" w:line="240" w:lineRule="auto"/>
        <w:ind w:firstLine="720"/>
        <w:rPr>
          <w:rFonts w:ascii="Times New Roman" w:hAnsi="Times New Roman" w:cs="Times New Roman"/>
          <w:sz w:val="28"/>
          <w:szCs w:val="28"/>
        </w:rPr>
      </w:pPr>
    </w:p>
    <w:p w14:paraId="4B6AA7EA" w14:textId="77777777" w:rsidR="003B3D58" w:rsidRPr="00842135" w:rsidRDefault="003B3D58" w:rsidP="00894C55">
      <w:pPr>
        <w:tabs>
          <w:tab w:val="left" w:pos="6237"/>
        </w:tabs>
        <w:spacing w:after="0" w:line="240" w:lineRule="auto"/>
        <w:ind w:firstLine="720"/>
        <w:rPr>
          <w:rFonts w:ascii="Times New Roman" w:hAnsi="Times New Roman" w:cs="Times New Roman"/>
          <w:sz w:val="28"/>
          <w:szCs w:val="28"/>
        </w:rPr>
      </w:pPr>
    </w:p>
    <w:p w14:paraId="55B8A355" w14:textId="13A952E6" w:rsidR="00894C55" w:rsidRDefault="00894C55" w:rsidP="00894C55">
      <w:pPr>
        <w:tabs>
          <w:tab w:val="left" w:pos="6237"/>
        </w:tabs>
        <w:spacing w:after="0" w:line="240" w:lineRule="auto"/>
        <w:ind w:firstLine="720"/>
        <w:rPr>
          <w:rFonts w:ascii="Times New Roman" w:hAnsi="Times New Roman" w:cs="Times New Roman"/>
          <w:sz w:val="28"/>
          <w:szCs w:val="28"/>
        </w:rPr>
      </w:pPr>
    </w:p>
    <w:p w14:paraId="61DDF507" w14:textId="0B39AD7D" w:rsidR="008504A6" w:rsidRDefault="008504A6" w:rsidP="00894C55">
      <w:pPr>
        <w:tabs>
          <w:tab w:val="left" w:pos="6237"/>
        </w:tabs>
        <w:spacing w:after="0" w:line="240" w:lineRule="auto"/>
        <w:ind w:firstLine="720"/>
        <w:rPr>
          <w:rFonts w:ascii="Times New Roman" w:hAnsi="Times New Roman" w:cs="Times New Roman"/>
          <w:sz w:val="28"/>
          <w:szCs w:val="28"/>
        </w:rPr>
      </w:pPr>
    </w:p>
    <w:p w14:paraId="3EC155E6" w14:textId="4565A37E" w:rsidR="008504A6" w:rsidRDefault="008504A6" w:rsidP="00894C55">
      <w:pPr>
        <w:tabs>
          <w:tab w:val="left" w:pos="6237"/>
        </w:tabs>
        <w:spacing w:after="0" w:line="240" w:lineRule="auto"/>
        <w:ind w:firstLine="720"/>
        <w:rPr>
          <w:rFonts w:ascii="Times New Roman" w:hAnsi="Times New Roman" w:cs="Times New Roman"/>
          <w:sz w:val="28"/>
          <w:szCs w:val="28"/>
        </w:rPr>
      </w:pPr>
    </w:p>
    <w:p w14:paraId="673DFB87" w14:textId="77777777" w:rsidR="008504A6" w:rsidRPr="00842135" w:rsidRDefault="008504A6" w:rsidP="00894C55">
      <w:pPr>
        <w:tabs>
          <w:tab w:val="left" w:pos="6237"/>
        </w:tabs>
        <w:spacing w:after="0" w:line="240" w:lineRule="auto"/>
        <w:ind w:firstLine="720"/>
        <w:rPr>
          <w:rFonts w:ascii="Times New Roman" w:hAnsi="Times New Roman" w:cs="Times New Roman"/>
          <w:sz w:val="28"/>
          <w:szCs w:val="28"/>
        </w:rPr>
      </w:pPr>
    </w:p>
    <w:p w14:paraId="275EE03A" w14:textId="37CB07B7" w:rsidR="00894C55" w:rsidRPr="008E713C" w:rsidRDefault="00296287" w:rsidP="00894C55">
      <w:pPr>
        <w:tabs>
          <w:tab w:val="left" w:pos="6237"/>
        </w:tabs>
        <w:spacing w:after="0" w:line="240" w:lineRule="auto"/>
        <w:rPr>
          <w:rFonts w:ascii="Times New Roman" w:hAnsi="Times New Roman" w:cs="Times New Roman"/>
          <w:sz w:val="20"/>
          <w:szCs w:val="20"/>
        </w:rPr>
      </w:pPr>
      <w:r w:rsidRPr="008E713C">
        <w:rPr>
          <w:rFonts w:ascii="Times New Roman" w:hAnsi="Times New Roman" w:cs="Times New Roman"/>
          <w:sz w:val="20"/>
          <w:szCs w:val="20"/>
        </w:rPr>
        <w:t>Kapilova</w:t>
      </w:r>
      <w:r w:rsidR="009002F3" w:rsidRPr="008E713C">
        <w:rPr>
          <w:rFonts w:ascii="Times New Roman" w:hAnsi="Times New Roman" w:cs="Times New Roman"/>
          <w:sz w:val="20"/>
          <w:szCs w:val="20"/>
        </w:rPr>
        <w:t xml:space="preserve"> </w:t>
      </w:r>
      <w:r w:rsidRPr="008E713C">
        <w:rPr>
          <w:rFonts w:ascii="Times New Roman" w:hAnsi="Times New Roman" w:cs="Times New Roman"/>
          <w:sz w:val="20"/>
          <w:szCs w:val="20"/>
        </w:rPr>
        <w:t>67083936</w:t>
      </w:r>
    </w:p>
    <w:p w14:paraId="7DCCDD92" w14:textId="77777777" w:rsidR="00894C55" w:rsidRPr="008E713C" w:rsidRDefault="00E31BD9" w:rsidP="00894C55">
      <w:pPr>
        <w:tabs>
          <w:tab w:val="left" w:pos="6237"/>
        </w:tabs>
        <w:spacing w:after="0" w:line="240" w:lineRule="auto"/>
        <w:rPr>
          <w:rFonts w:ascii="Times New Roman" w:hAnsi="Times New Roman" w:cs="Times New Roman"/>
          <w:sz w:val="20"/>
          <w:szCs w:val="20"/>
        </w:rPr>
      </w:pPr>
      <w:r w:rsidRPr="008E713C">
        <w:rPr>
          <w:rFonts w:ascii="Times New Roman" w:hAnsi="Times New Roman" w:cs="Times New Roman"/>
          <w:sz w:val="20"/>
          <w:szCs w:val="20"/>
        </w:rPr>
        <w:t>Jekaterina.Kapilova</w:t>
      </w:r>
      <w:r w:rsidR="00894C55" w:rsidRPr="008E713C">
        <w:rPr>
          <w:rFonts w:ascii="Times New Roman" w:hAnsi="Times New Roman" w:cs="Times New Roman"/>
          <w:sz w:val="20"/>
          <w:szCs w:val="20"/>
        </w:rPr>
        <w:t>@</w:t>
      </w:r>
      <w:r w:rsidR="001F0C39" w:rsidRPr="008E713C">
        <w:rPr>
          <w:rFonts w:ascii="Times New Roman" w:hAnsi="Times New Roman" w:cs="Times New Roman"/>
          <w:sz w:val="20"/>
          <w:szCs w:val="20"/>
        </w:rPr>
        <w:t>fm</w:t>
      </w:r>
      <w:r w:rsidR="00894C55" w:rsidRPr="008E713C">
        <w:rPr>
          <w:rFonts w:ascii="Times New Roman" w:hAnsi="Times New Roman" w:cs="Times New Roman"/>
          <w:sz w:val="20"/>
          <w:szCs w:val="20"/>
        </w:rPr>
        <w:t>.gov.lv</w:t>
      </w:r>
    </w:p>
    <w:sectPr w:rsidR="00894C55" w:rsidRPr="008E713C" w:rsidSect="009A2654">
      <w:headerReference w:type="default" r:id="rId8"/>
      <w:footerReference w:type="default" r:id="rId9"/>
      <w:footerReference w:type="first" r:id="rId10"/>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D4E2D" w14:textId="77777777" w:rsidR="00E56EE9" w:rsidRDefault="00E56EE9" w:rsidP="00894C55">
      <w:pPr>
        <w:spacing w:after="0" w:line="240" w:lineRule="auto"/>
      </w:pPr>
      <w:r>
        <w:separator/>
      </w:r>
    </w:p>
  </w:endnote>
  <w:endnote w:type="continuationSeparator" w:id="0">
    <w:p w14:paraId="69DAD474" w14:textId="77777777" w:rsidR="00E56EE9" w:rsidRDefault="00E56EE9"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9A37E" w14:textId="4C9B1108" w:rsidR="00E56EE9" w:rsidRPr="009A2654" w:rsidRDefault="00E56EE9" w:rsidP="00FD2970">
    <w:pPr>
      <w:pStyle w:val="Footer"/>
      <w:jc w:val="both"/>
      <w:rPr>
        <w:rFonts w:ascii="Times New Roman" w:hAnsi="Times New Roman" w:cs="Times New Roman"/>
        <w:sz w:val="20"/>
        <w:szCs w:val="20"/>
      </w:rPr>
    </w:pPr>
    <w:r>
      <w:rPr>
        <w:rFonts w:ascii="Times New Roman" w:hAnsi="Times New Roman" w:cs="Times New Roman"/>
        <w:sz w:val="20"/>
        <w:szCs w:val="20"/>
      </w:rPr>
      <w:t>FManot_0507</w:t>
    </w:r>
    <w:r w:rsidRPr="00D550C2">
      <w:rPr>
        <w:rFonts w:ascii="Times New Roman" w:hAnsi="Times New Roman" w:cs="Times New Roman"/>
        <w:sz w:val="20"/>
        <w:szCs w:val="20"/>
      </w:rPr>
      <w:t>18</w:t>
    </w:r>
    <w:r>
      <w:rPr>
        <w:rFonts w:ascii="Times New Roman" w:hAnsi="Times New Roman" w:cs="Times New Roman"/>
        <w:sz w:val="20"/>
        <w:szCs w:val="20"/>
      </w:rPr>
      <w:t xml:space="preserve">_vad </w:t>
    </w:r>
  </w:p>
  <w:p w14:paraId="14721A07" w14:textId="77777777" w:rsidR="00E56EE9" w:rsidRPr="00682D13" w:rsidRDefault="00E56EE9" w:rsidP="00682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F602C" w14:textId="5C60238B" w:rsidR="00E56EE9" w:rsidRPr="009A2654" w:rsidRDefault="00E56EE9" w:rsidP="00FD2970">
    <w:pPr>
      <w:pStyle w:val="Footer"/>
      <w:jc w:val="both"/>
      <w:rPr>
        <w:rFonts w:ascii="Times New Roman" w:hAnsi="Times New Roman" w:cs="Times New Roman"/>
        <w:sz w:val="20"/>
        <w:szCs w:val="20"/>
      </w:rPr>
    </w:pPr>
    <w:r>
      <w:rPr>
        <w:rFonts w:ascii="Times New Roman" w:hAnsi="Times New Roman" w:cs="Times New Roman"/>
        <w:sz w:val="20"/>
        <w:szCs w:val="20"/>
      </w:rPr>
      <w:t>FManot_050718_vad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A0A39" w14:textId="77777777" w:rsidR="00E56EE9" w:rsidRDefault="00E56EE9" w:rsidP="00894C55">
      <w:pPr>
        <w:spacing w:after="0" w:line="240" w:lineRule="auto"/>
      </w:pPr>
      <w:r>
        <w:separator/>
      </w:r>
    </w:p>
  </w:footnote>
  <w:footnote w:type="continuationSeparator" w:id="0">
    <w:p w14:paraId="0E6FEF27" w14:textId="77777777" w:rsidR="00E56EE9" w:rsidRDefault="00E56EE9" w:rsidP="00894C55">
      <w:pPr>
        <w:spacing w:after="0" w:line="240" w:lineRule="auto"/>
      </w:pPr>
      <w:r>
        <w:continuationSeparator/>
      </w:r>
    </w:p>
  </w:footnote>
  <w:footnote w:id="1">
    <w:p w14:paraId="59F194FE" w14:textId="77777777" w:rsidR="00E56EE9" w:rsidRPr="00277D1B" w:rsidRDefault="00E56EE9">
      <w:pPr>
        <w:pStyle w:val="FootnoteText"/>
        <w:rPr>
          <w:rFonts w:ascii="Times New Roman" w:hAnsi="Times New Roman" w:cs="Times New Roman"/>
        </w:rPr>
      </w:pPr>
      <w:r w:rsidRPr="00277D1B">
        <w:rPr>
          <w:rStyle w:val="FootnoteReference"/>
          <w:rFonts w:ascii="Times New Roman" w:hAnsi="Times New Roman" w:cs="Times New Roman"/>
        </w:rPr>
        <w:footnoteRef/>
      </w:r>
      <w:r w:rsidRPr="00277D1B">
        <w:rPr>
          <w:rFonts w:ascii="Times New Roman" w:hAnsi="Times New Roman" w:cs="Times New Roman"/>
        </w:rPr>
        <w:t xml:space="preserve"> Donorvalstu noteikumi pieejami šeit: http://eeagrants.lv/?id=100</w:t>
      </w:r>
    </w:p>
  </w:footnote>
  <w:footnote w:id="2">
    <w:p w14:paraId="23EDA7BF" w14:textId="43D6E4FB" w:rsidR="00E56EE9" w:rsidRPr="00A0127C" w:rsidRDefault="00E56EE9" w:rsidP="00A34539">
      <w:pPr>
        <w:pStyle w:val="FootnoteText"/>
        <w:jc w:val="both"/>
      </w:pPr>
      <w:r>
        <w:rPr>
          <w:rStyle w:val="FootnoteReference"/>
        </w:rPr>
        <w:footnoteRef/>
      </w:r>
      <w:r>
        <w:rPr>
          <w:rFonts w:ascii="Times New Roman" w:hAnsi="Times New Roman" w:cs="Times New Roman"/>
        </w:rPr>
        <w:t>A</w:t>
      </w:r>
      <w:r w:rsidRPr="00A0127C">
        <w:rPr>
          <w:rFonts w:ascii="Times New Roman" w:hAnsi="Times New Roman" w:cs="Times New Roman"/>
        </w:rPr>
        <w:t xml:space="preserve">pstiprināti ar Ministru kabineta 2017. gada 5. decembra noteikumiem Nr. 712 “Par Latvijas Republikas un </w:t>
      </w:r>
      <w:proofErr w:type="spellStart"/>
      <w:r w:rsidRPr="00A0127C">
        <w:rPr>
          <w:rFonts w:ascii="Times New Roman" w:hAnsi="Times New Roman" w:cs="Times New Roman"/>
        </w:rPr>
        <w:t>Īslandes</w:t>
      </w:r>
      <w:proofErr w:type="spellEnd"/>
      <w:r w:rsidRPr="00A0127C">
        <w:rPr>
          <w:rFonts w:ascii="Times New Roman" w:hAnsi="Times New Roman" w:cs="Times New Roman"/>
        </w:rPr>
        <w:t xml:space="preserve">, </w:t>
      </w:r>
      <w:proofErr w:type="spellStart"/>
      <w:r w:rsidRPr="00A0127C">
        <w:rPr>
          <w:rFonts w:ascii="Times New Roman" w:hAnsi="Times New Roman" w:cs="Times New Roman"/>
        </w:rPr>
        <w:t>Lihtenšeinas</w:t>
      </w:r>
      <w:proofErr w:type="spellEnd"/>
      <w:r w:rsidRPr="00A0127C">
        <w:rPr>
          <w:rFonts w:ascii="Times New Roman" w:hAnsi="Times New Roman" w:cs="Times New Roman"/>
        </w:rPr>
        <w:t xml:space="preserve"> Firstistes un Norvēģijas Karalistes saprašanās memorandu par Eiropas Ekonomiskās zonas finanšu instrumenta ieviešanu 2014. - 2021. </w:t>
      </w:r>
      <w:proofErr w:type="spellStart"/>
      <w:r w:rsidRPr="00A0127C">
        <w:rPr>
          <w:rFonts w:ascii="Times New Roman" w:hAnsi="Times New Roman" w:cs="Times New Roman"/>
        </w:rPr>
        <w:t>gadā”un</w:t>
      </w:r>
      <w:proofErr w:type="spellEnd"/>
      <w:r w:rsidRPr="00A0127C">
        <w:rPr>
          <w:rFonts w:ascii="Times New Roman" w:hAnsi="Times New Roman" w:cs="Times New Roman"/>
        </w:rPr>
        <w:t xml:space="preserve"> Ministru kabineta 2017. gada 5. decembra noteikumiem Nr. 713 “Par Latvijas Republikas un Norvēģijas Karalistes saprašanās memorandu par Norvēģijas finanšu instrumenta ieviešanu 2014. -</w:t>
      </w:r>
      <w:r w:rsidR="0086785B">
        <w:rPr>
          <w:rFonts w:ascii="Times New Roman" w:hAnsi="Times New Roman" w:cs="Times New Roman"/>
        </w:rPr>
        <w:t xml:space="preserve"> </w:t>
      </w:r>
      <w:r w:rsidRPr="00A0127C">
        <w:rPr>
          <w:rFonts w:ascii="Times New Roman" w:hAnsi="Times New Roman" w:cs="Times New Roman"/>
        </w:rPr>
        <w:t>2021. gadā”</w:t>
      </w:r>
      <w:r>
        <w:rPr>
          <w:rFonts w:ascii="Times New Roman" w:hAnsi="Times New Roman" w:cs="Times New Roman"/>
        </w:rPr>
        <w:t>,</w:t>
      </w:r>
    </w:p>
  </w:footnote>
  <w:footnote w:id="3">
    <w:p w14:paraId="6F490B32" w14:textId="77777777" w:rsidR="00E56EE9" w:rsidRDefault="00E56EE9">
      <w:pPr>
        <w:pStyle w:val="FootnoteText"/>
      </w:pPr>
      <w:r>
        <w:rPr>
          <w:rStyle w:val="FootnoteReference"/>
        </w:rPr>
        <w:footnoteRef/>
      </w:r>
      <w:r w:rsidRPr="00E41A4F">
        <w:rPr>
          <w:rFonts w:ascii="Times New Roman" w:hAnsi="Times New Roman" w:cs="Times New Roman"/>
        </w:rPr>
        <w:t>Vadlīnijas bilaterālo attiecību stiprināšanai ir pieejamas mājas lapā https://www.eeagrants.lv/?id=108</w:t>
      </w:r>
    </w:p>
  </w:footnote>
  <w:footnote w:id="4">
    <w:p w14:paraId="603F81EF" w14:textId="77777777" w:rsidR="00E56EE9" w:rsidRPr="0075333C" w:rsidRDefault="00E56EE9">
      <w:pPr>
        <w:pStyle w:val="FootnoteText"/>
        <w:rPr>
          <w:rFonts w:ascii="Times New Roman" w:hAnsi="Times New Roman" w:cs="Times New Roman"/>
        </w:rPr>
      </w:pPr>
      <w:r>
        <w:rPr>
          <w:rStyle w:val="FootnoteReference"/>
        </w:rPr>
        <w:footnoteRef/>
      </w:r>
      <w:r w:rsidRPr="0075333C">
        <w:rPr>
          <w:rFonts w:ascii="Times New Roman" w:hAnsi="Times New Roman" w:cs="Times New Roman"/>
        </w:rPr>
        <w:t xml:space="preserve">Ministru kabineta </w:t>
      </w:r>
      <w:r>
        <w:rPr>
          <w:rFonts w:ascii="Times New Roman" w:hAnsi="Times New Roman" w:cs="Times New Roman"/>
        </w:rPr>
        <w:t xml:space="preserve">2015.gada 10.februāra </w:t>
      </w:r>
      <w:r w:rsidRPr="0075333C">
        <w:rPr>
          <w:rFonts w:ascii="Times New Roman" w:hAnsi="Times New Roman" w:cs="Times New Roman"/>
        </w:rPr>
        <w:t>noteikumi Nr.77 “Eiropas Savienības struktūrfondu un Kohēzijas fonda projektu pārbaužu veikšanas kārtība 2014.–2020.gada plānošanas periodā”</w:t>
      </w:r>
    </w:p>
  </w:footnote>
  <w:footnote w:id="5">
    <w:p w14:paraId="7F68A8EE" w14:textId="0D2DAD3F" w:rsidR="00E56EE9" w:rsidRDefault="00E56EE9" w:rsidP="008B3EB8">
      <w:pPr>
        <w:pStyle w:val="FootnoteText"/>
        <w:jc w:val="both"/>
      </w:pPr>
      <w:r>
        <w:rPr>
          <w:rStyle w:val="FootnoteReference"/>
        </w:rPr>
        <w:footnoteRef/>
      </w:r>
      <w:r w:rsidRPr="0084679C">
        <w:rPr>
          <w:rFonts w:ascii="Times New Roman" w:hAnsi="Times New Roman" w:cs="Times New Roman"/>
        </w:rPr>
        <w:t>Ministru kabineta 2015.</w:t>
      </w:r>
      <w:r w:rsidR="00172105">
        <w:rPr>
          <w:rFonts w:ascii="Times New Roman" w:hAnsi="Times New Roman" w:cs="Times New Roman"/>
        </w:rPr>
        <w:t> </w:t>
      </w:r>
      <w:r w:rsidRPr="0084679C">
        <w:rPr>
          <w:rFonts w:ascii="Times New Roman" w:hAnsi="Times New Roman" w:cs="Times New Roman"/>
        </w:rPr>
        <w:t>gada 17. marta noteikumi Nr. 130 “Noteikumi par valsts budžeta līdzekļu plānošanu Eiropas Savienības struktūrfondu un Kohēzijas fonda projektu īstenošanai un maksājumu veikšanu 2014.–2020.</w:t>
      </w:r>
      <w:r w:rsidR="00172105">
        <w:rPr>
          <w:rFonts w:ascii="Times New Roman" w:hAnsi="Times New Roman" w:cs="Times New Roman"/>
        </w:rPr>
        <w:t> </w:t>
      </w:r>
      <w:r w:rsidRPr="0084679C">
        <w:rPr>
          <w:rFonts w:ascii="Times New Roman" w:hAnsi="Times New Roman" w:cs="Times New Roman"/>
        </w:rPr>
        <w:t>gada plānošanas periodā”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731E2D93" w14:textId="13F7F2D3" w:rsidR="00E56EE9" w:rsidRPr="00C25B49" w:rsidRDefault="00E56EE9">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DA25A0">
          <w:rPr>
            <w:rFonts w:ascii="Times New Roman" w:hAnsi="Times New Roman" w:cs="Times New Roman"/>
            <w:noProof/>
            <w:sz w:val="24"/>
            <w:szCs w:val="20"/>
          </w:rPr>
          <w:t>23</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3738E"/>
    <w:multiLevelType w:val="hybridMultilevel"/>
    <w:tmpl w:val="EBF246FC"/>
    <w:lvl w:ilvl="0" w:tplc="75FCC994">
      <w:start w:val="1"/>
      <w:numFmt w:val="decimal"/>
      <w:lvlText w:val="%1)"/>
      <w:lvlJc w:val="left"/>
      <w:pPr>
        <w:ind w:left="720" w:hanging="360"/>
      </w:pPr>
      <w:rPr>
        <w:rFonts w:eastAsiaTheme="minorHAnsi"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5937852"/>
    <w:multiLevelType w:val="hybridMultilevel"/>
    <w:tmpl w:val="C24C5682"/>
    <w:lvl w:ilvl="0" w:tplc="AF7EE988">
      <w:start w:val="8"/>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D521884"/>
    <w:multiLevelType w:val="hybridMultilevel"/>
    <w:tmpl w:val="DBF4CD5E"/>
    <w:lvl w:ilvl="0" w:tplc="A86A64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F1D5F9D"/>
    <w:multiLevelType w:val="hybridMultilevel"/>
    <w:tmpl w:val="2C669128"/>
    <w:lvl w:ilvl="0" w:tplc="C07E2C2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19292A"/>
    <w:multiLevelType w:val="hybridMultilevel"/>
    <w:tmpl w:val="A39AB8F2"/>
    <w:lvl w:ilvl="0" w:tplc="5624038E">
      <w:start w:val="1"/>
      <w:numFmt w:val="decimal"/>
      <w:lvlText w:val="%1)"/>
      <w:lvlJc w:val="left"/>
      <w:pPr>
        <w:ind w:left="745" w:hanging="360"/>
      </w:pPr>
    </w:lvl>
    <w:lvl w:ilvl="1" w:tplc="04090019">
      <w:start w:val="1"/>
      <w:numFmt w:val="lowerLetter"/>
      <w:lvlText w:val="%2."/>
      <w:lvlJc w:val="left"/>
      <w:pPr>
        <w:ind w:left="1465" w:hanging="360"/>
      </w:pPr>
    </w:lvl>
    <w:lvl w:ilvl="2" w:tplc="0409001B">
      <w:start w:val="1"/>
      <w:numFmt w:val="lowerRoman"/>
      <w:lvlText w:val="%3."/>
      <w:lvlJc w:val="right"/>
      <w:pPr>
        <w:ind w:left="2185" w:hanging="180"/>
      </w:pPr>
    </w:lvl>
    <w:lvl w:ilvl="3" w:tplc="0409000F">
      <w:start w:val="1"/>
      <w:numFmt w:val="decimal"/>
      <w:lvlText w:val="%4."/>
      <w:lvlJc w:val="left"/>
      <w:pPr>
        <w:ind w:left="2905" w:hanging="360"/>
      </w:pPr>
    </w:lvl>
    <w:lvl w:ilvl="4" w:tplc="04090019">
      <w:start w:val="1"/>
      <w:numFmt w:val="lowerLetter"/>
      <w:lvlText w:val="%5."/>
      <w:lvlJc w:val="left"/>
      <w:pPr>
        <w:ind w:left="3625" w:hanging="360"/>
      </w:pPr>
    </w:lvl>
    <w:lvl w:ilvl="5" w:tplc="0409001B">
      <w:start w:val="1"/>
      <w:numFmt w:val="lowerRoman"/>
      <w:lvlText w:val="%6."/>
      <w:lvlJc w:val="right"/>
      <w:pPr>
        <w:ind w:left="4345" w:hanging="180"/>
      </w:pPr>
    </w:lvl>
    <w:lvl w:ilvl="6" w:tplc="0409000F">
      <w:start w:val="1"/>
      <w:numFmt w:val="decimal"/>
      <w:lvlText w:val="%7."/>
      <w:lvlJc w:val="left"/>
      <w:pPr>
        <w:ind w:left="5065" w:hanging="360"/>
      </w:pPr>
    </w:lvl>
    <w:lvl w:ilvl="7" w:tplc="04090019">
      <w:start w:val="1"/>
      <w:numFmt w:val="lowerLetter"/>
      <w:lvlText w:val="%8."/>
      <w:lvlJc w:val="left"/>
      <w:pPr>
        <w:ind w:left="5785" w:hanging="360"/>
      </w:pPr>
    </w:lvl>
    <w:lvl w:ilvl="8" w:tplc="0409001B">
      <w:start w:val="1"/>
      <w:numFmt w:val="lowerRoman"/>
      <w:lvlText w:val="%9."/>
      <w:lvlJc w:val="right"/>
      <w:pPr>
        <w:ind w:left="6505" w:hanging="180"/>
      </w:pPr>
    </w:lvl>
  </w:abstractNum>
  <w:abstractNum w:abstractNumId="5" w15:restartNumberingAfterBreak="0">
    <w:nsid w:val="69FB7D71"/>
    <w:multiLevelType w:val="hybridMultilevel"/>
    <w:tmpl w:val="C05E6AFC"/>
    <w:lvl w:ilvl="0" w:tplc="04260011">
      <w:start w:val="1"/>
      <w:numFmt w:val="decimal"/>
      <w:lvlText w:val="%1)"/>
      <w:lvlJc w:val="left"/>
      <w:pPr>
        <w:ind w:left="106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C26441D"/>
    <w:multiLevelType w:val="hybridMultilevel"/>
    <w:tmpl w:val="DECCB5B2"/>
    <w:lvl w:ilvl="0" w:tplc="1EDC3960">
      <w:start w:val="1"/>
      <w:numFmt w:val="decimal"/>
      <w:lvlText w:val="%1)"/>
      <w:lvlJc w:val="left"/>
      <w:pPr>
        <w:ind w:left="720" w:hanging="360"/>
      </w:pPr>
      <w:rPr>
        <w:rFonts w:ascii="Times New Roman" w:hAnsi="Times New Roman" w:cs="Times New Roman" w:hint="default"/>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hideGrammaticalErrors/>
  <w:proofState w:spelling="clean" w:grammar="clean"/>
  <w:trackRevisions/>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01632"/>
    <w:rsid w:val="00001A31"/>
    <w:rsid w:val="00002843"/>
    <w:rsid w:val="00003077"/>
    <w:rsid w:val="000040B2"/>
    <w:rsid w:val="00006C09"/>
    <w:rsid w:val="0001488F"/>
    <w:rsid w:val="0001581F"/>
    <w:rsid w:val="00017BAC"/>
    <w:rsid w:val="00020168"/>
    <w:rsid w:val="0002142E"/>
    <w:rsid w:val="00022539"/>
    <w:rsid w:val="00022ED8"/>
    <w:rsid w:val="000237FB"/>
    <w:rsid w:val="00023827"/>
    <w:rsid w:val="00025C20"/>
    <w:rsid w:val="00026A1C"/>
    <w:rsid w:val="000272C9"/>
    <w:rsid w:val="00027AB8"/>
    <w:rsid w:val="00030B40"/>
    <w:rsid w:val="00034C09"/>
    <w:rsid w:val="00040789"/>
    <w:rsid w:val="00041798"/>
    <w:rsid w:val="0004326A"/>
    <w:rsid w:val="0004350F"/>
    <w:rsid w:val="00043B64"/>
    <w:rsid w:val="00047A9F"/>
    <w:rsid w:val="00050997"/>
    <w:rsid w:val="00056E5E"/>
    <w:rsid w:val="00056FC6"/>
    <w:rsid w:val="00057CB1"/>
    <w:rsid w:val="00061853"/>
    <w:rsid w:val="000645A8"/>
    <w:rsid w:val="00065CEC"/>
    <w:rsid w:val="000670C4"/>
    <w:rsid w:val="00067CBE"/>
    <w:rsid w:val="0007146D"/>
    <w:rsid w:val="00074E89"/>
    <w:rsid w:val="00077B10"/>
    <w:rsid w:val="00081FF8"/>
    <w:rsid w:val="0008417E"/>
    <w:rsid w:val="00084A16"/>
    <w:rsid w:val="00084F1C"/>
    <w:rsid w:val="000851B9"/>
    <w:rsid w:val="00086829"/>
    <w:rsid w:val="00087E86"/>
    <w:rsid w:val="000905FF"/>
    <w:rsid w:val="00092F86"/>
    <w:rsid w:val="00093F22"/>
    <w:rsid w:val="0009473B"/>
    <w:rsid w:val="000956D9"/>
    <w:rsid w:val="00095AA0"/>
    <w:rsid w:val="00096B28"/>
    <w:rsid w:val="00097E77"/>
    <w:rsid w:val="000A06F9"/>
    <w:rsid w:val="000A0977"/>
    <w:rsid w:val="000A13FE"/>
    <w:rsid w:val="000A1FC2"/>
    <w:rsid w:val="000A2C4F"/>
    <w:rsid w:val="000A4D2D"/>
    <w:rsid w:val="000A5C0D"/>
    <w:rsid w:val="000A7E8C"/>
    <w:rsid w:val="000B03C5"/>
    <w:rsid w:val="000B2517"/>
    <w:rsid w:val="000B3005"/>
    <w:rsid w:val="000B4BD6"/>
    <w:rsid w:val="000B7855"/>
    <w:rsid w:val="000C4E26"/>
    <w:rsid w:val="000D079A"/>
    <w:rsid w:val="000D3148"/>
    <w:rsid w:val="000D5B63"/>
    <w:rsid w:val="000E26E6"/>
    <w:rsid w:val="000E2E21"/>
    <w:rsid w:val="000E36F1"/>
    <w:rsid w:val="000E3FF4"/>
    <w:rsid w:val="000E4BCB"/>
    <w:rsid w:val="000E6AC1"/>
    <w:rsid w:val="000F2A3F"/>
    <w:rsid w:val="000F3F47"/>
    <w:rsid w:val="000F7529"/>
    <w:rsid w:val="000F7D54"/>
    <w:rsid w:val="001008B9"/>
    <w:rsid w:val="00101349"/>
    <w:rsid w:val="00101554"/>
    <w:rsid w:val="001037D2"/>
    <w:rsid w:val="001057C8"/>
    <w:rsid w:val="001069FB"/>
    <w:rsid w:val="00110324"/>
    <w:rsid w:val="00114B6A"/>
    <w:rsid w:val="00120B89"/>
    <w:rsid w:val="00122FD5"/>
    <w:rsid w:val="001238D0"/>
    <w:rsid w:val="00124A05"/>
    <w:rsid w:val="00124BB0"/>
    <w:rsid w:val="001278CF"/>
    <w:rsid w:val="00130F37"/>
    <w:rsid w:val="001341EA"/>
    <w:rsid w:val="001347D3"/>
    <w:rsid w:val="0013772B"/>
    <w:rsid w:val="0014031A"/>
    <w:rsid w:val="001435B6"/>
    <w:rsid w:val="0014556A"/>
    <w:rsid w:val="00147BC4"/>
    <w:rsid w:val="00151139"/>
    <w:rsid w:val="00151727"/>
    <w:rsid w:val="00152620"/>
    <w:rsid w:val="00154847"/>
    <w:rsid w:val="00154DB2"/>
    <w:rsid w:val="00157DE0"/>
    <w:rsid w:val="00161D7A"/>
    <w:rsid w:val="00162D0C"/>
    <w:rsid w:val="00162EA9"/>
    <w:rsid w:val="00163A88"/>
    <w:rsid w:val="0016687A"/>
    <w:rsid w:val="00167F28"/>
    <w:rsid w:val="00171586"/>
    <w:rsid w:val="00171963"/>
    <w:rsid w:val="00172105"/>
    <w:rsid w:val="00173465"/>
    <w:rsid w:val="00175204"/>
    <w:rsid w:val="0017568A"/>
    <w:rsid w:val="00175FD4"/>
    <w:rsid w:val="00177407"/>
    <w:rsid w:val="001816EB"/>
    <w:rsid w:val="00182221"/>
    <w:rsid w:val="0018344D"/>
    <w:rsid w:val="00183B2C"/>
    <w:rsid w:val="00184DC1"/>
    <w:rsid w:val="00184E89"/>
    <w:rsid w:val="00186B1C"/>
    <w:rsid w:val="001921C1"/>
    <w:rsid w:val="00192534"/>
    <w:rsid w:val="001965E5"/>
    <w:rsid w:val="00196E90"/>
    <w:rsid w:val="001A24A4"/>
    <w:rsid w:val="001B0B74"/>
    <w:rsid w:val="001B131E"/>
    <w:rsid w:val="001B180B"/>
    <w:rsid w:val="001B2460"/>
    <w:rsid w:val="001B52E8"/>
    <w:rsid w:val="001C0903"/>
    <w:rsid w:val="001C1407"/>
    <w:rsid w:val="001C1F76"/>
    <w:rsid w:val="001C396D"/>
    <w:rsid w:val="001C3A58"/>
    <w:rsid w:val="001C3D88"/>
    <w:rsid w:val="001C7A7E"/>
    <w:rsid w:val="001D2CAA"/>
    <w:rsid w:val="001D4541"/>
    <w:rsid w:val="001D50A7"/>
    <w:rsid w:val="001D58B7"/>
    <w:rsid w:val="001D5F8A"/>
    <w:rsid w:val="001E1C7B"/>
    <w:rsid w:val="001E5DBD"/>
    <w:rsid w:val="001E6456"/>
    <w:rsid w:val="001E7E74"/>
    <w:rsid w:val="001F0A8C"/>
    <w:rsid w:val="001F0C39"/>
    <w:rsid w:val="001F1374"/>
    <w:rsid w:val="001F27BE"/>
    <w:rsid w:val="001F6133"/>
    <w:rsid w:val="001F68DC"/>
    <w:rsid w:val="00202A75"/>
    <w:rsid w:val="00204634"/>
    <w:rsid w:val="0020787E"/>
    <w:rsid w:val="0021365C"/>
    <w:rsid w:val="00214643"/>
    <w:rsid w:val="002148DF"/>
    <w:rsid w:val="00215D87"/>
    <w:rsid w:val="00216ACB"/>
    <w:rsid w:val="002171A2"/>
    <w:rsid w:val="00217942"/>
    <w:rsid w:val="00220375"/>
    <w:rsid w:val="00220963"/>
    <w:rsid w:val="00222522"/>
    <w:rsid w:val="0022448E"/>
    <w:rsid w:val="00224E55"/>
    <w:rsid w:val="00227040"/>
    <w:rsid w:val="00230053"/>
    <w:rsid w:val="0023567B"/>
    <w:rsid w:val="00236B59"/>
    <w:rsid w:val="0023794C"/>
    <w:rsid w:val="00237CD4"/>
    <w:rsid w:val="00240408"/>
    <w:rsid w:val="002430F3"/>
    <w:rsid w:val="00243426"/>
    <w:rsid w:val="00245306"/>
    <w:rsid w:val="00245E99"/>
    <w:rsid w:val="0024677F"/>
    <w:rsid w:val="0024690C"/>
    <w:rsid w:val="00246964"/>
    <w:rsid w:val="002500B4"/>
    <w:rsid w:val="002518B7"/>
    <w:rsid w:val="002564AB"/>
    <w:rsid w:val="00264AC1"/>
    <w:rsid w:val="00265A0F"/>
    <w:rsid w:val="00266A4F"/>
    <w:rsid w:val="00267896"/>
    <w:rsid w:val="002729D8"/>
    <w:rsid w:val="00272A04"/>
    <w:rsid w:val="00277D1B"/>
    <w:rsid w:val="00280FD6"/>
    <w:rsid w:val="00282DFA"/>
    <w:rsid w:val="0028525A"/>
    <w:rsid w:val="002855AA"/>
    <w:rsid w:val="00285D1F"/>
    <w:rsid w:val="00286C79"/>
    <w:rsid w:val="002906BF"/>
    <w:rsid w:val="00292DEE"/>
    <w:rsid w:val="00292FE3"/>
    <w:rsid w:val="002946DE"/>
    <w:rsid w:val="002948D8"/>
    <w:rsid w:val="00295802"/>
    <w:rsid w:val="00296287"/>
    <w:rsid w:val="00297DD9"/>
    <w:rsid w:val="002A0419"/>
    <w:rsid w:val="002A327C"/>
    <w:rsid w:val="002A3A92"/>
    <w:rsid w:val="002A52BB"/>
    <w:rsid w:val="002A5651"/>
    <w:rsid w:val="002A7519"/>
    <w:rsid w:val="002A7964"/>
    <w:rsid w:val="002B06D1"/>
    <w:rsid w:val="002B0C4B"/>
    <w:rsid w:val="002B2299"/>
    <w:rsid w:val="002B23B7"/>
    <w:rsid w:val="002B428C"/>
    <w:rsid w:val="002B5AD0"/>
    <w:rsid w:val="002B68DE"/>
    <w:rsid w:val="002B7323"/>
    <w:rsid w:val="002C2511"/>
    <w:rsid w:val="002C663B"/>
    <w:rsid w:val="002D1151"/>
    <w:rsid w:val="002D2074"/>
    <w:rsid w:val="002D548E"/>
    <w:rsid w:val="002D5B19"/>
    <w:rsid w:val="002D68FF"/>
    <w:rsid w:val="002D6BC9"/>
    <w:rsid w:val="002D6CA4"/>
    <w:rsid w:val="002D7FA5"/>
    <w:rsid w:val="002E0FFD"/>
    <w:rsid w:val="002E1C05"/>
    <w:rsid w:val="002E2BA0"/>
    <w:rsid w:val="002E2D12"/>
    <w:rsid w:val="002E536D"/>
    <w:rsid w:val="002E53B4"/>
    <w:rsid w:val="002E5FC6"/>
    <w:rsid w:val="002E6EDE"/>
    <w:rsid w:val="002E7A15"/>
    <w:rsid w:val="002F3D3E"/>
    <w:rsid w:val="002F4881"/>
    <w:rsid w:val="002F4F81"/>
    <w:rsid w:val="002F5188"/>
    <w:rsid w:val="002F6752"/>
    <w:rsid w:val="00300F75"/>
    <w:rsid w:val="00301E93"/>
    <w:rsid w:val="003027FE"/>
    <w:rsid w:val="00302EB6"/>
    <w:rsid w:val="00302ED7"/>
    <w:rsid w:val="003042BE"/>
    <w:rsid w:val="003054BC"/>
    <w:rsid w:val="00305C87"/>
    <w:rsid w:val="003067D4"/>
    <w:rsid w:val="00306C42"/>
    <w:rsid w:val="00310217"/>
    <w:rsid w:val="00313FC8"/>
    <w:rsid w:val="0031700D"/>
    <w:rsid w:val="003237FC"/>
    <w:rsid w:val="00324202"/>
    <w:rsid w:val="00326634"/>
    <w:rsid w:val="00327F3B"/>
    <w:rsid w:val="00330E05"/>
    <w:rsid w:val="00334E3E"/>
    <w:rsid w:val="00336111"/>
    <w:rsid w:val="003363C2"/>
    <w:rsid w:val="00341610"/>
    <w:rsid w:val="00344BA9"/>
    <w:rsid w:val="00344BD2"/>
    <w:rsid w:val="00345BAD"/>
    <w:rsid w:val="00350D59"/>
    <w:rsid w:val="00353143"/>
    <w:rsid w:val="00353570"/>
    <w:rsid w:val="00357919"/>
    <w:rsid w:val="00357D0C"/>
    <w:rsid w:val="00371750"/>
    <w:rsid w:val="00372547"/>
    <w:rsid w:val="00372B8C"/>
    <w:rsid w:val="003732B8"/>
    <w:rsid w:val="0037358C"/>
    <w:rsid w:val="00373696"/>
    <w:rsid w:val="003744C2"/>
    <w:rsid w:val="0037563F"/>
    <w:rsid w:val="0038472C"/>
    <w:rsid w:val="00387B8C"/>
    <w:rsid w:val="00387C7A"/>
    <w:rsid w:val="003911B8"/>
    <w:rsid w:val="003916C7"/>
    <w:rsid w:val="00392590"/>
    <w:rsid w:val="00393467"/>
    <w:rsid w:val="00394EAD"/>
    <w:rsid w:val="003967F5"/>
    <w:rsid w:val="003A035E"/>
    <w:rsid w:val="003A1DD0"/>
    <w:rsid w:val="003A2874"/>
    <w:rsid w:val="003A35B8"/>
    <w:rsid w:val="003A3BA9"/>
    <w:rsid w:val="003A41A0"/>
    <w:rsid w:val="003A6938"/>
    <w:rsid w:val="003A7527"/>
    <w:rsid w:val="003B0BF9"/>
    <w:rsid w:val="003B1321"/>
    <w:rsid w:val="003B19AF"/>
    <w:rsid w:val="003B3AE6"/>
    <w:rsid w:val="003B3D58"/>
    <w:rsid w:val="003B406B"/>
    <w:rsid w:val="003B50FF"/>
    <w:rsid w:val="003B52EF"/>
    <w:rsid w:val="003B56F3"/>
    <w:rsid w:val="003B5823"/>
    <w:rsid w:val="003B5A24"/>
    <w:rsid w:val="003B5D86"/>
    <w:rsid w:val="003B695B"/>
    <w:rsid w:val="003B780C"/>
    <w:rsid w:val="003C000C"/>
    <w:rsid w:val="003C0203"/>
    <w:rsid w:val="003C2A0D"/>
    <w:rsid w:val="003C4453"/>
    <w:rsid w:val="003D1E80"/>
    <w:rsid w:val="003D4326"/>
    <w:rsid w:val="003D4E17"/>
    <w:rsid w:val="003D544D"/>
    <w:rsid w:val="003E0791"/>
    <w:rsid w:val="003E219D"/>
    <w:rsid w:val="003E47D4"/>
    <w:rsid w:val="003E6BB8"/>
    <w:rsid w:val="003F214B"/>
    <w:rsid w:val="003F28AC"/>
    <w:rsid w:val="003F4990"/>
    <w:rsid w:val="003F67C4"/>
    <w:rsid w:val="00402713"/>
    <w:rsid w:val="00402B2E"/>
    <w:rsid w:val="00403A65"/>
    <w:rsid w:val="00404CCD"/>
    <w:rsid w:val="00411606"/>
    <w:rsid w:val="0041479E"/>
    <w:rsid w:val="004149E3"/>
    <w:rsid w:val="00414E5A"/>
    <w:rsid w:val="00414E64"/>
    <w:rsid w:val="00415118"/>
    <w:rsid w:val="004179ED"/>
    <w:rsid w:val="00421018"/>
    <w:rsid w:val="004225D3"/>
    <w:rsid w:val="004241BC"/>
    <w:rsid w:val="00425C2D"/>
    <w:rsid w:val="004311A3"/>
    <w:rsid w:val="004319CA"/>
    <w:rsid w:val="00431CEC"/>
    <w:rsid w:val="00431DD5"/>
    <w:rsid w:val="004321C8"/>
    <w:rsid w:val="00432851"/>
    <w:rsid w:val="00436A33"/>
    <w:rsid w:val="00440873"/>
    <w:rsid w:val="00442B54"/>
    <w:rsid w:val="004433F4"/>
    <w:rsid w:val="00444B40"/>
    <w:rsid w:val="004454FE"/>
    <w:rsid w:val="00446D07"/>
    <w:rsid w:val="00450CF9"/>
    <w:rsid w:val="00451BB1"/>
    <w:rsid w:val="00454FAC"/>
    <w:rsid w:val="004550AD"/>
    <w:rsid w:val="00455628"/>
    <w:rsid w:val="00455E5B"/>
    <w:rsid w:val="00456D7A"/>
    <w:rsid w:val="00456E40"/>
    <w:rsid w:val="0046332E"/>
    <w:rsid w:val="00467B0B"/>
    <w:rsid w:val="00471884"/>
    <w:rsid w:val="00471C26"/>
    <w:rsid w:val="00471EEC"/>
    <w:rsid w:val="00471F27"/>
    <w:rsid w:val="0047211C"/>
    <w:rsid w:val="00472C7F"/>
    <w:rsid w:val="004732FC"/>
    <w:rsid w:val="00473568"/>
    <w:rsid w:val="004752D3"/>
    <w:rsid w:val="004806ED"/>
    <w:rsid w:val="00480F7A"/>
    <w:rsid w:val="00482342"/>
    <w:rsid w:val="004840AC"/>
    <w:rsid w:val="0048433D"/>
    <w:rsid w:val="004859ED"/>
    <w:rsid w:val="004861B1"/>
    <w:rsid w:val="00486BF5"/>
    <w:rsid w:val="00487980"/>
    <w:rsid w:val="00492054"/>
    <w:rsid w:val="004954EF"/>
    <w:rsid w:val="0049565D"/>
    <w:rsid w:val="00497506"/>
    <w:rsid w:val="004A4C44"/>
    <w:rsid w:val="004A69DD"/>
    <w:rsid w:val="004A75D1"/>
    <w:rsid w:val="004B10A9"/>
    <w:rsid w:val="004B5415"/>
    <w:rsid w:val="004B64FF"/>
    <w:rsid w:val="004B6591"/>
    <w:rsid w:val="004B6E84"/>
    <w:rsid w:val="004B74A1"/>
    <w:rsid w:val="004C02CA"/>
    <w:rsid w:val="004C146B"/>
    <w:rsid w:val="004C2627"/>
    <w:rsid w:val="004C2732"/>
    <w:rsid w:val="004C5600"/>
    <w:rsid w:val="004C6508"/>
    <w:rsid w:val="004D2E0C"/>
    <w:rsid w:val="004D73DA"/>
    <w:rsid w:val="004E1376"/>
    <w:rsid w:val="004E6B52"/>
    <w:rsid w:val="004E7309"/>
    <w:rsid w:val="004F4983"/>
    <w:rsid w:val="004F4D50"/>
    <w:rsid w:val="004F6293"/>
    <w:rsid w:val="0050178F"/>
    <w:rsid w:val="005028D3"/>
    <w:rsid w:val="005061B1"/>
    <w:rsid w:val="00506B22"/>
    <w:rsid w:val="00507853"/>
    <w:rsid w:val="00510271"/>
    <w:rsid w:val="00510A7A"/>
    <w:rsid w:val="0051361C"/>
    <w:rsid w:val="00514E5D"/>
    <w:rsid w:val="0052024A"/>
    <w:rsid w:val="00522C48"/>
    <w:rsid w:val="00524BE4"/>
    <w:rsid w:val="005251E8"/>
    <w:rsid w:val="0052616F"/>
    <w:rsid w:val="00541A48"/>
    <w:rsid w:val="00541FFB"/>
    <w:rsid w:val="00542B0E"/>
    <w:rsid w:val="0054380B"/>
    <w:rsid w:val="005439FE"/>
    <w:rsid w:val="00544306"/>
    <w:rsid w:val="00544D3B"/>
    <w:rsid w:val="00546BA8"/>
    <w:rsid w:val="00546E11"/>
    <w:rsid w:val="0055279D"/>
    <w:rsid w:val="00553BE0"/>
    <w:rsid w:val="005563F8"/>
    <w:rsid w:val="00560E34"/>
    <w:rsid w:val="00561D1B"/>
    <w:rsid w:val="0057053A"/>
    <w:rsid w:val="005733C0"/>
    <w:rsid w:val="00574207"/>
    <w:rsid w:val="0057425F"/>
    <w:rsid w:val="00576296"/>
    <w:rsid w:val="005770AE"/>
    <w:rsid w:val="0058190B"/>
    <w:rsid w:val="00585266"/>
    <w:rsid w:val="00587947"/>
    <w:rsid w:val="00587B63"/>
    <w:rsid w:val="00590514"/>
    <w:rsid w:val="005907B8"/>
    <w:rsid w:val="00593E87"/>
    <w:rsid w:val="00594F44"/>
    <w:rsid w:val="00595B18"/>
    <w:rsid w:val="00596ABF"/>
    <w:rsid w:val="00597F4A"/>
    <w:rsid w:val="00597FA9"/>
    <w:rsid w:val="005A0F1A"/>
    <w:rsid w:val="005A2E3C"/>
    <w:rsid w:val="005A4747"/>
    <w:rsid w:val="005A5B4A"/>
    <w:rsid w:val="005A6527"/>
    <w:rsid w:val="005A6B20"/>
    <w:rsid w:val="005B0923"/>
    <w:rsid w:val="005B2070"/>
    <w:rsid w:val="005B509F"/>
    <w:rsid w:val="005C05FB"/>
    <w:rsid w:val="005C0738"/>
    <w:rsid w:val="005C1A2C"/>
    <w:rsid w:val="005C1B05"/>
    <w:rsid w:val="005C1CCF"/>
    <w:rsid w:val="005C2434"/>
    <w:rsid w:val="005D4B93"/>
    <w:rsid w:val="005D4CD1"/>
    <w:rsid w:val="005D4F48"/>
    <w:rsid w:val="005E1B3F"/>
    <w:rsid w:val="005E3A3C"/>
    <w:rsid w:val="005E44F0"/>
    <w:rsid w:val="005E48FA"/>
    <w:rsid w:val="005E6238"/>
    <w:rsid w:val="005E68B4"/>
    <w:rsid w:val="005E6B06"/>
    <w:rsid w:val="005E7895"/>
    <w:rsid w:val="005F0835"/>
    <w:rsid w:val="005F0D14"/>
    <w:rsid w:val="005F178E"/>
    <w:rsid w:val="005F5670"/>
    <w:rsid w:val="005F5852"/>
    <w:rsid w:val="005F5C4B"/>
    <w:rsid w:val="005F7E09"/>
    <w:rsid w:val="00602377"/>
    <w:rsid w:val="0060311C"/>
    <w:rsid w:val="00603688"/>
    <w:rsid w:val="00605D1F"/>
    <w:rsid w:val="00606E66"/>
    <w:rsid w:val="00607459"/>
    <w:rsid w:val="006113BE"/>
    <w:rsid w:val="00611AAE"/>
    <w:rsid w:val="006141F1"/>
    <w:rsid w:val="006142F7"/>
    <w:rsid w:val="006170A5"/>
    <w:rsid w:val="006219D0"/>
    <w:rsid w:val="00622304"/>
    <w:rsid w:val="006243BC"/>
    <w:rsid w:val="0062670F"/>
    <w:rsid w:val="006276E8"/>
    <w:rsid w:val="00630EA3"/>
    <w:rsid w:val="0063148B"/>
    <w:rsid w:val="0063157B"/>
    <w:rsid w:val="00632829"/>
    <w:rsid w:val="006329BC"/>
    <w:rsid w:val="00633994"/>
    <w:rsid w:val="006347C9"/>
    <w:rsid w:val="00636E41"/>
    <w:rsid w:val="0064016C"/>
    <w:rsid w:val="00641BE4"/>
    <w:rsid w:val="006423FF"/>
    <w:rsid w:val="00642D80"/>
    <w:rsid w:val="006441ED"/>
    <w:rsid w:val="00644EB8"/>
    <w:rsid w:val="00644FF7"/>
    <w:rsid w:val="00645856"/>
    <w:rsid w:val="00645BAD"/>
    <w:rsid w:val="00646F60"/>
    <w:rsid w:val="00647589"/>
    <w:rsid w:val="00650277"/>
    <w:rsid w:val="006506B7"/>
    <w:rsid w:val="00651237"/>
    <w:rsid w:val="00651B83"/>
    <w:rsid w:val="00653368"/>
    <w:rsid w:val="00655F2C"/>
    <w:rsid w:val="0065766E"/>
    <w:rsid w:val="00660225"/>
    <w:rsid w:val="006611E4"/>
    <w:rsid w:val="006615FF"/>
    <w:rsid w:val="00664BC7"/>
    <w:rsid w:val="00674D10"/>
    <w:rsid w:val="00675A84"/>
    <w:rsid w:val="00676378"/>
    <w:rsid w:val="00677049"/>
    <w:rsid w:val="0068146B"/>
    <w:rsid w:val="00681694"/>
    <w:rsid w:val="00681825"/>
    <w:rsid w:val="006826AC"/>
    <w:rsid w:val="00682D13"/>
    <w:rsid w:val="00683D0D"/>
    <w:rsid w:val="00684A32"/>
    <w:rsid w:val="00687AE9"/>
    <w:rsid w:val="00687DBA"/>
    <w:rsid w:val="006909A9"/>
    <w:rsid w:val="006952DA"/>
    <w:rsid w:val="006960B1"/>
    <w:rsid w:val="006A00D0"/>
    <w:rsid w:val="006A0559"/>
    <w:rsid w:val="006A1892"/>
    <w:rsid w:val="006A1F6C"/>
    <w:rsid w:val="006A50B2"/>
    <w:rsid w:val="006A53FB"/>
    <w:rsid w:val="006A61F3"/>
    <w:rsid w:val="006B07B1"/>
    <w:rsid w:val="006B1891"/>
    <w:rsid w:val="006B1A2E"/>
    <w:rsid w:val="006B1EEE"/>
    <w:rsid w:val="006B38F8"/>
    <w:rsid w:val="006B422E"/>
    <w:rsid w:val="006B7433"/>
    <w:rsid w:val="006C017B"/>
    <w:rsid w:val="006C2831"/>
    <w:rsid w:val="006C3AB4"/>
    <w:rsid w:val="006C3BD4"/>
    <w:rsid w:val="006C591E"/>
    <w:rsid w:val="006C7537"/>
    <w:rsid w:val="006D3830"/>
    <w:rsid w:val="006D39FC"/>
    <w:rsid w:val="006D5E45"/>
    <w:rsid w:val="006D78D9"/>
    <w:rsid w:val="006D79B1"/>
    <w:rsid w:val="006D7EC2"/>
    <w:rsid w:val="006E1081"/>
    <w:rsid w:val="006E28AD"/>
    <w:rsid w:val="006E3B79"/>
    <w:rsid w:val="006E6467"/>
    <w:rsid w:val="006E6518"/>
    <w:rsid w:val="006E703B"/>
    <w:rsid w:val="006F1AA0"/>
    <w:rsid w:val="006F30B3"/>
    <w:rsid w:val="006F39B4"/>
    <w:rsid w:val="006F583B"/>
    <w:rsid w:val="006F5895"/>
    <w:rsid w:val="00700D58"/>
    <w:rsid w:val="00701048"/>
    <w:rsid w:val="00701AA0"/>
    <w:rsid w:val="007022C6"/>
    <w:rsid w:val="007036CF"/>
    <w:rsid w:val="00704539"/>
    <w:rsid w:val="0070585A"/>
    <w:rsid w:val="0070607F"/>
    <w:rsid w:val="00707926"/>
    <w:rsid w:val="00710BF5"/>
    <w:rsid w:val="00710EF4"/>
    <w:rsid w:val="00712BBC"/>
    <w:rsid w:val="00713156"/>
    <w:rsid w:val="007139BF"/>
    <w:rsid w:val="00714E82"/>
    <w:rsid w:val="00720585"/>
    <w:rsid w:val="00720F64"/>
    <w:rsid w:val="00721654"/>
    <w:rsid w:val="0072238F"/>
    <w:rsid w:val="00722576"/>
    <w:rsid w:val="00726FDD"/>
    <w:rsid w:val="0072766A"/>
    <w:rsid w:val="00727A22"/>
    <w:rsid w:val="00727C3F"/>
    <w:rsid w:val="00730774"/>
    <w:rsid w:val="007318E0"/>
    <w:rsid w:val="0073224C"/>
    <w:rsid w:val="00732CE5"/>
    <w:rsid w:val="00734284"/>
    <w:rsid w:val="00735F7E"/>
    <w:rsid w:val="00737ACA"/>
    <w:rsid w:val="00740C7D"/>
    <w:rsid w:val="007413B4"/>
    <w:rsid w:val="007417B9"/>
    <w:rsid w:val="0074388F"/>
    <w:rsid w:val="00743B1E"/>
    <w:rsid w:val="007460A8"/>
    <w:rsid w:val="0075057D"/>
    <w:rsid w:val="00752A6A"/>
    <w:rsid w:val="007532DB"/>
    <w:rsid w:val="0075333C"/>
    <w:rsid w:val="00753F72"/>
    <w:rsid w:val="007545D5"/>
    <w:rsid w:val="007554F6"/>
    <w:rsid w:val="00757F8B"/>
    <w:rsid w:val="00760443"/>
    <w:rsid w:val="007625BF"/>
    <w:rsid w:val="00767E32"/>
    <w:rsid w:val="007711F2"/>
    <w:rsid w:val="00771374"/>
    <w:rsid w:val="00773AF6"/>
    <w:rsid w:val="00773DDC"/>
    <w:rsid w:val="007741D4"/>
    <w:rsid w:val="007766D9"/>
    <w:rsid w:val="00776A86"/>
    <w:rsid w:val="00780111"/>
    <w:rsid w:val="00780863"/>
    <w:rsid w:val="007827DA"/>
    <w:rsid w:val="00783646"/>
    <w:rsid w:val="00787566"/>
    <w:rsid w:val="00787D2B"/>
    <w:rsid w:val="00791A0F"/>
    <w:rsid w:val="007928CD"/>
    <w:rsid w:val="0079401B"/>
    <w:rsid w:val="00795D62"/>
    <w:rsid w:val="00795F71"/>
    <w:rsid w:val="007A0A5E"/>
    <w:rsid w:val="007A0F58"/>
    <w:rsid w:val="007A23AD"/>
    <w:rsid w:val="007A25E2"/>
    <w:rsid w:val="007A39D6"/>
    <w:rsid w:val="007A4278"/>
    <w:rsid w:val="007A4BAA"/>
    <w:rsid w:val="007B041E"/>
    <w:rsid w:val="007B0AFB"/>
    <w:rsid w:val="007B6506"/>
    <w:rsid w:val="007C1779"/>
    <w:rsid w:val="007C3D41"/>
    <w:rsid w:val="007C5E99"/>
    <w:rsid w:val="007C697E"/>
    <w:rsid w:val="007D0ED8"/>
    <w:rsid w:val="007D3E2B"/>
    <w:rsid w:val="007D5120"/>
    <w:rsid w:val="007E0BF6"/>
    <w:rsid w:val="007E52BE"/>
    <w:rsid w:val="007E5F31"/>
    <w:rsid w:val="007E5F7A"/>
    <w:rsid w:val="007E6ED9"/>
    <w:rsid w:val="007E73AB"/>
    <w:rsid w:val="007F1D11"/>
    <w:rsid w:val="007F29D4"/>
    <w:rsid w:val="007F2DD5"/>
    <w:rsid w:val="007F31A9"/>
    <w:rsid w:val="007F3827"/>
    <w:rsid w:val="00801A21"/>
    <w:rsid w:val="00802562"/>
    <w:rsid w:val="00802D5F"/>
    <w:rsid w:val="008036DC"/>
    <w:rsid w:val="00803C7A"/>
    <w:rsid w:val="00804C98"/>
    <w:rsid w:val="008062DC"/>
    <w:rsid w:val="00807211"/>
    <w:rsid w:val="00807B33"/>
    <w:rsid w:val="00810ECC"/>
    <w:rsid w:val="0081140F"/>
    <w:rsid w:val="008115AA"/>
    <w:rsid w:val="0081222B"/>
    <w:rsid w:val="008125E0"/>
    <w:rsid w:val="008132E2"/>
    <w:rsid w:val="008145B6"/>
    <w:rsid w:val="008164AA"/>
    <w:rsid w:val="00816C11"/>
    <w:rsid w:val="0082037B"/>
    <w:rsid w:val="0082104F"/>
    <w:rsid w:val="00821A96"/>
    <w:rsid w:val="008253CB"/>
    <w:rsid w:val="00830750"/>
    <w:rsid w:val="0083657B"/>
    <w:rsid w:val="00836F83"/>
    <w:rsid w:val="00837BA5"/>
    <w:rsid w:val="00840D87"/>
    <w:rsid w:val="00842012"/>
    <w:rsid w:val="00842135"/>
    <w:rsid w:val="00842CC5"/>
    <w:rsid w:val="0084679C"/>
    <w:rsid w:val="008504A6"/>
    <w:rsid w:val="008522AE"/>
    <w:rsid w:val="00852883"/>
    <w:rsid w:val="00852A59"/>
    <w:rsid w:val="0085533E"/>
    <w:rsid w:val="00856000"/>
    <w:rsid w:val="00857739"/>
    <w:rsid w:val="008626E9"/>
    <w:rsid w:val="00862CE6"/>
    <w:rsid w:val="00865DE7"/>
    <w:rsid w:val="00866A38"/>
    <w:rsid w:val="0086785B"/>
    <w:rsid w:val="00867E3E"/>
    <w:rsid w:val="008701B1"/>
    <w:rsid w:val="00872718"/>
    <w:rsid w:val="00873075"/>
    <w:rsid w:val="0087519F"/>
    <w:rsid w:val="00875C4E"/>
    <w:rsid w:val="00875D75"/>
    <w:rsid w:val="008801ED"/>
    <w:rsid w:val="00881FB7"/>
    <w:rsid w:val="00882C68"/>
    <w:rsid w:val="00884353"/>
    <w:rsid w:val="008846AB"/>
    <w:rsid w:val="00884BC3"/>
    <w:rsid w:val="00886A5D"/>
    <w:rsid w:val="00890533"/>
    <w:rsid w:val="00892049"/>
    <w:rsid w:val="00892540"/>
    <w:rsid w:val="00893052"/>
    <w:rsid w:val="00894C55"/>
    <w:rsid w:val="00894D0B"/>
    <w:rsid w:val="00895765"/>
    <w:rsid w:val="008979BC"/>
    <w:rsid w:val="008A00A4"/>
    <w:rsid w:val="008A3221"/>
    <w:rsid w:val="008A3775"/>
    <w:rsid w:val="008A4BE8"/>
    <w:rsid w:val="008A4C29"/>
    <w:rsid w:val="008A5E95"/>
    <w:rsid w:val="008A7AB0"/>
    <w:rsid w:val="008B1264"/>
    <w:rsid w:val="008B1BB6"/>
    <w:rsid w:val="008B259E"/>
    <w:rsid w:val="008B263D"/>
    <w:rsid w:val="008B364D"/>
    <w:rsid w:val="008B3678"/>
    <w:rsid w:val="008B3EB8"/>
    <w:rsid w:val="008B728D"/>
    <w:rsid w:val="008C0CE5"/>
    <w:rsid w:val="008C172E"/>
    <w:rsid w:val="008C55B4"/>
    <w:rsid w:val="008C647B"/>
    <w:rsid w:val="008C67EE"/>
    <w:rsid w:val="008C6978"/>
    <w:rsid w:val="008C7972"/>
    <w:rsid w:val="008D1D45"/>
    <w:rsid w:val="008D38C6"/>
    <w:rsid w:val="008D6468"/>
    <w:rsid w:val="008D75EE"/>
    <w:rsid w:val="008E0921"/>
    <w:rsid w:val="008E411C"/>
    <w:rsid w:val="008E50D0"/>
    <w:rsid w:val="008E713C"/>
    <w:rsid w:val="008F0F60"/>
    <w:rsid w:val="008F1525"/>
    <w:rsid w:val="008F263E"/>
    <w:rsid w:val="008F287F"/>
    <w:rsid w:val="008F3600"/>
    <w:rsid w:val="008F5309"/>
    <w:rsid w:val="009002F3"/>
    <w:rsid w:val="009029E3"/>
    <w:rsid w:val="009060CA"/>
    <w:rsid w:val="00906F3D"/>
    <w:rsid w:val="009078E3"/>
    <w:rsid w:val="00907E8C"/>
    <w:rsid w:val="00910698"/>
    <w:rsid w:val="0091687A"/>
    <w:rsid w:val="00916B8A"/>
    <w:rsid w:val="0092312E"/>
    <w:rsid w:val="0092769D"/>
    <w:rsid w:val="00930293"/>
    <w:rsid w:val="009327E0"/>
    <w:rsid w:val="009355D3"/>
    <w:rsid w:val="00936FB6"/>
    <w:rsid w:val="00937E7F"/>
    <w:rsid w:val="009458A8"/>
    <w:rsid w:val="00946109"/>
    <w:rsid w:val="00946811"/>
    <w:rsid w:val="009509BC"/>
    <w:rsid w:val="009513F0"/>
    <w:rsid w:val="009516D0"/>
    <w:rsid w:val="0095182F"/>
    <w:rsid w:val="00951EC2"/>
    <w:rsid w:val="00953340"/>
    <w:rsid w:val="00953464"/>
    <w:rsid w:val="009546C3"/>
    <w:rsid w:val="00955D3E"/>
    <w:rsid w:val="009576F7"/>
    <w:rsid w:val="00957F17"/>
    <w:rsid w:val="00962057"/>
    <w:rsid w:val="0096354E"/>
    <w:rsid w:val="0096370F"/>
    <w:rsid w:val="00963A9A"/>
    <w:rsid w:val="009652D6"/>
    <w:rsid w:val="00970048"/>
    <w:rsid w:val="009701A2"/>
    <w:rsid w:val="00972F8F"/>
    <w:rsid w:val="00974B73"/>
    <w:rsid w:val="00976C96"/>
    <w:rsid w:val="00976EDF"/>
    <w:rsid w:val="0097751A"/>
    <w:rsid w:val="009830BC"/>
    <w:rsid w:val="00986636"/>
    <w:rsid w:val="00986C6A"/>
    <w:rsid w:val="0098771A"/>
    <w:rsid w:val="009919A5"/>
    <w:rsid w:val="009919D9"/>
    <w:rsid w:val="00994CCB"/>
    <w:rsid w:val="0099757F"/>
    <w:rsid w:val="009A2654"/>
    <w:rsid w:val="009A3FF5"/>
    <w:rsid w:val="009A4E7E"/>
    <w:rsid w:val="009A5E1F"/>
    <w:rsid w:val="009A745F"/>
    <w:rsid w:val="009A7B48"/>
    <w:rsid w:val="009B37D8"/>
    <w:rsid w:val="009B3C79"/>
    <w:rsid w:val="009B690B"/>
    <w:rsid w:val="009B70D9"/>
    <w:rsid w:val="009C396E"/>
    <w:rsid w:val="009C42D8"/>
    <w:rsid w:val="009C677E"/>
    <w:rsid w:val="009C6C0E"/>
    <w:rsid w:val="009C6ECA"/>
    <w:rsid w:val="009D19C4"/>
    <w:rsid w:val="009D3367"/>
    <w:rsid w:val="009D6F10"/>
    <w:rsid w:val="009D6F1D"/>
    <w:rsid w:val="009E1807"/>
    <w:rsid w:val="009E357B"/>
    <w:rsid w:val="009E3769"/>
    <w:rsid w:val="009E77A1"/>
    <w:rsid w:val="009E7D91"/>
    <w:rsid w:val="009E7EC7"/>
    <w:rsid w:val="009F14AA"/>
    <w:rsid w:val="009F161E"/>
    <w:rsid w:val="009F1D48"/>
    <w:rsid w:val="009F1DB6"/>
    <w:rsid w:val="009F2EA9"/>
    <w:rsid w:val="009F2FD4"/>
    <w:rsid w:val="009F3818"/>
    <w:rsid w:val="009F3A43"/>
    <w:rsid w:val="00A005C1"/>
    <w:rsid w:val="00A00918"/>
    <w:rsid w:val="00A0127C"/>
    <w:rsid w:val="00A03486"/>
    <w:rsid w:val="00A103D7"/>
    <w:rsid w:val="00A10FC3"/>
    <w:rsid w:val="00A121E6"/>
    <w:rsid w:val="00A12A52"/>
    <w:rsid w:val="00A13F08"/>
    <w:rsid w:val="00A1550E"/>
    <w:rsid w:val="00A21031"/>
    <w:rsid w:val="00A30694"/>
    <w:rsid w:val="00A317A3"/>
    <w:rsid w:val="00A32218"/>
    <w:rsid w:val="00A32A20"/>
    <w:rsid w:val="00A34539"/>
    <w:rsid w:val="00A34813"/>
    <w:rsid w:val="00A36929"/>
    <w:rsid w:val="00A36BC0"/>
    <w:rsid w:val="00A401C0"/>
    <w:rsid w:val="00A40D28"/>
    <w:rsid w:val="00A4401C"/>
    <w:rsid w:val="00A440C3"/>
    <w:rsid w:val="00A44FD9"/>
    <w:rsid w:val="00A46743"/>
    <w:rsid w:val="00A51895"/>
    <w:rsid w:val="00A51CCC"/>
    <w:rsid w:val="00A52591"/>
    <w:rsid w:val="00A559F8"/>
    <w:rsid w:val="00A56F67"/>
    <w:rsid w:val="00A6073E"/>
    <w:rsid w:val="00A70E4A"/>
    <w:rsid w:val="00A7169F"/>
    <w:rsid w:val="00A71866"/>
    <w:rsid w:val="00A71CB2"/>
    <w:rsid w:val="00A74184"/>
    <w:rsid w:val="00A74ADD"/>
    <w:rsid w:val="00A76F53"/>
    <w:rsid w:val="00A77818"/>
    <w:rsid w:val="00A80D87"/>
    <w:rsid w:val="00A80DBC"/>
    <w:rsid w:val="00A81758"/>
    <w:rsid w:val="00A8325C"/>
    <w:rsid w:val="00A836EE"/>
    <w:rsid w:val="00A83FF2"/>
    <w:rsid w:val="00A846CA"/>
    <w:rsid w:val="00A857B4"/>
    <w:rsid w:val="00A85B0D"/>
    <w:rsid w:val="00A86A9E"/>
    <w:rsid w:val="00A8718F"/>
    <w:rsid w:val="00A90F03"/>
    <w:rsid w:val="00A91418"/>
    <w:rsid w:val="00A94A17"/>
    <w:rsid w:val="00A94D34"/>
    <w:rsid w:val="00A95296"/>
    <w:rsid w:val="00A95E02"/>
    <w:rsid w:val="00A96163"/>
    <w:rsid w:val="00A964B7"/>
    <w:rsid w:val="00A9704D"/>
    <w:rsid w:val="00AA175D"/>
    <w:rsid w:val="00AA3CDB"/>
    <w:rsid w:val="00AA3EF6"/>
    <w:rsid w:val="00AA454F"/>
    <w:rsid w:val="00AB07FF"/>
    <w:rsid w:val="00AB0B89"/>
    <w:rsid w:val="00AB0DEF"/>
    <w:rsid w:val="00AB13B7"/>
    <w:rsid w:val="00AB1C64"/>
    <w:rsid w:val="00AB4E4F"/>
    <w:rsid w:val="00AB60E0"/>
    <w:rsid w:val="00AB699F"/>
    <w:rsid w:val="00AB6FE8"/>
    <w:rsid w:val="00AB7B19"/>
    <w:rsid w:val="00AC056F"/>
    <w:rsid w:val="00AC0917"/>
    <w:rsid w:val="00AC0F1B"/>
    <w:rsid w:val="00AC1711"/>
    <w:rsid w:val="00AC18AE"/>
    <w:rsid w:val="00AC1C4E"/>
    <w:rsid w:val="00AC2357"/>
    <w:rsid w:val="00AC2FD9"/>
    <w:rsid w:val="00AC417F"/>
    <w:rsid w:val="00AC7E15"/>
    <w:rsid w:val="00AD07D9"/>
    <w:rsid w:val="00AD13F8"/>
    <w:rsid w:val="00AD18C2"/>
    <w:rsid w:val="00AD23E1"/>
    <w:rsid w:val="00AD4AAA"/>
    <w:rsid w:val="00AD4C2D"/>
    <w:rsid w:val="00AD578F"/>
    <w:rsid w:val="00AD624B"/>
    <w:rsid w:val="00AD7CF3"/>
    <w:rsid w:val="00AE0388"/>
    <w:rsid w:val="00AE27D0"/>
    <w:rsid w:val="00AE3AC5"/>
    <w:rsid w:val="00AE5567"/>
    <w:rsid w:val="00AE5B70"/>
    <w:rsid w:val="00AE5DFD"/>
    <w:rsid w:val="00AE655F"/>
    <w:rsid w:val="00AE785C"/>
    <w:rsid w:val="00AE7925"/>
    <w:rsid w:val="00AF10E1"/>
    <w:rsid w:val="00AF1239"/>
    <w:rsid w:val="00B01BAF"/>
    <w:rsid w:val="00B02DF8"/>
    <w:rsid w:val="00B035C4"/>
    <w:rsid w:val="00B050F8"/>
    <w:rsid w:val="00B064D4"/>
    <w:rsid w:val="00B07E82"/>
    <w:rsid w:val="00B1033F"/>
    <w:rsid w:val="00B10DD1"/>
    <w:rsid w:val="00B14BA9"/>
    <w:rsid w:val="00B155CE"/>
    <w:rsid w:val="00B16480"/>
    <w:rsid w:val="00B1668E"/>
    <w:rsid w:val="00B169E1"/>
    <w:rsid w:val="00B20295"/>
    <w:rsid w:val="00B21318"/>
    <w:rsid w:val="00B2165C"/>
    <w:rsid w:val="00B21C2D"/>
    <w:rsid w:val="00B22BD0"/>
    <w:rsid w:val="00B22DDB"/>
    <w:rsid w:val="00B2310E"/>
    <w:rsid w:val="00B23462"/>
    <w:rsid w:val="00B23813"/>
    <w:rsid w:val="00B23C98"/>
    <w:rsid w:val="00B2650F"/>
    <w:rsid w:val="00B26F91"/>
    <w:rsid w:val="00B2766D"/>
    <w:rsid w:val="00B27F8C"/>
    <w:rsid w:val="00B30EAA"/>
    <w:rsid w:val="00B33DFC"/>
    <w:rsid w:val="00B34F03"/>
    <w:rsid w:val="00B35D71"/>
    <w:rsid w:val="00B37B89"/>
    <w:rsid w:val="00B37FEC"/>
    <w:rsid w:val="00B45DEE"/>
    <w:rsid w:val="00B46A7F"/>
    <w:rsid w:val="00B5548E"/>
    <w:rsid w:val="00B61E33"/>
    <w:rsid w:val="00B61EE1"/>
    <w:rsid w:val="00B644F1"/>
    <w:rsid w:val="00B66B41"/>
    <w:rsid w:val="00B70AB0"/>
    <w:rsid w:val="00B70D58"/>
    <w:rsid w:val="00B72478"/>
    <w:rsid w:val="00B73118"/>
    <w:rsid w:val="00B74F38"/>
    <w:rsid w:val="00B753AE"/>
    <w:rsid w:val="00B77867"/>
    <w:rsid w:val="00B821AE"/>
    <w:rsid w:val="00B86A18"/>
    <w:rsid w:val="00B8741E"/>
    <w:rsid w:val="00B87747"/>
    <w:rsid w:val="00B919D9"/>
    <w:rsid w:val="00B92389"/>
    <w:rsid w:val="00B94350"/>
    <w:rsid w:val="00B9437C"/>
    <w:rsid w:val="00B9485D"/>
    <w:rsid w:val="00B952B7"/>
    <w:rsid w:val="00BA0E09"/>
    <w:rsid w:val="00BA20AA"/>
    <w:rsid w:val="00BA37B6"/>
    <w:rsid w:val="00BA6A64"/>
    <w:rsid w:val="00BB00FA"/>
    <w:rsid w:val="00BB0F82"/>
    <w:rsid w:val="00BB13BB"/>
    <w:rsid w:val="00BB2029"/>
    <w:rsid w:val="00BB2499"/>
    <w:rsid w:val="00BB2C65"/>
    <w:rsid w:val="00BB34BF"/>
    <w:rsid w:val="00BB4A6C"/>
    <w:rsid w:val="00BB57C1"/>
    <w:rsid w:val="00BB7321"/>
    <w:rsid w:val="00BC004C"/>
    <w:rsid w:val="00BC06C2"/>
    <w:rsid w:val="00BC09E6"/>
    <w:rsid w:val="00BC0B46"/>
    <w:rsid w:val="00BC2D9C"/>
    <w:rsid w:val="00BC3AB6"/>
    <w:rsid w:val="00BC405F"/>
    <w:rsid w:val="00BC49CC"/>
    <w:rsid w:val="00BC4A38"/>
    <w:rsid w:val="00BC5374"/>
    <w:rsid w:val="00BC6B76"/>
    <w:rsid w:val="00BD01F8"/>
    <w:rsid w:val="00BD0C4A"/>
    <w:rsid w:val="00BD13E2"/>
    <w:rsid w:val="00BD2D64"/>
    <w:rsid w:val="00BD4425"/>
    <w:rsid w:val="00BD71EE"/>
    <w:rsid w:val="00BE13FF"/>
    <w:rsid w:val="00BE4662"/>
    <w:rsid w:val="00BF1038"/>
    <w:rsid w:val="00BF25DF"/>
    <w:rsid w:val="00BF34D5"/>
    <w:rsid w:val="00BF3CFF"/>
    <w:rsid w:val="00BF5FA3"/>
    <w:rsid w:val="00BF66E6"/>
    <w:rsid w:val="00BF7642"/>
    <w:rsid w:val="00BF779A"/>
    <w:rsid w:val="00BF7C61"/>
    <w:rsid w:val="00C01BC3"/>
    <w:rsid w:val="00C01C79"/>
    <w:rsid w:val="00C0240E"/>
    <w:rsid w:val="00C0291E"/>
    <w:rsid w:val="00C12114"/>
    <w:rsid w:val="00C16DF8"/>
    <w:rsid w:val="00C173C1"/>
    <w:rsid w:val="00C20D34"/>
    <w:rsid w:val="00C2195E"/>
    <w:rsid w:val="00C2270F"/>
    <w:rsid w:val="00C2281B"/>
    <w:rsid w:val="00C25068"/>
    <w:rsid w:val="00C25B49"/>
    <w:rsid w:val="00C27430"/>
    <w:rsid w:val="00C31268"/>
    <w:rsid w:val="00C31933"/>
    <w:rsid w:val="00C32B9D"/>
    <w:rsid w:val="00C33E2E"/>
    <w:rsid w:val="00C353D5"/>
    <w:rsid w:val="00C3621C"/>
    <w:rsid w:val="00C40168"/>
    <w:rsid w:val="00C4032D"/>
    <w:rsid w:val="00C46D01"/>
    <w:rsid w:val="00C47428"/>
    <w:rsid w:val="00C50C7D"/>
    <w:rsid w:val="00C511D5"/>
    <w:rsid w:val="00C51273"/>
    <w:rsid w:val="00C51E65"/>
    <w:rsid w:val="00C52BA4"/>
    <w:rsid w:val="00C52BC2"/>
    <w:rsid w:val="00C53D9D"/>
    <w:rsid w:val="00C55368"/>
    <w:rsid w:val="00C55997"/>
    <w:rsid w:val="00C562F4"/>
    <w:rsid w:val="00C5639A"/>
    <w:rsid w:val="00C566CB"/>
    <w:rsid w:val="00C60C44"/>
    <w:rsid w:val="00C61A69"/>
    <w:rsid w:val="00C64677"/>
    <w:rsid w:val="00C64FFB"/>
    <w:rsid w:val="00C67DBC"/>
    <w:rsid w:val="00C71652"/>
    <w:rsid w:val="00C73F74"/>
    <w:rsid w:val="00C74D1A"/>
    <w:rsid w:val="00C8114F"/>
    <w:rsid w:val="00C838F6"/>
    <w:rsid w:val="00C84B8C"/>
    <w:rsid w:val="00C85563"/>
    <w:rsid w:val="00C859B7"/>
    <w:rsid w:val="00C86AD6"/>
    <w:rsid w:val="00C87931"/>
    <w:rsid w:val="00C87E90"/>
    <w:rsid w:val="00C902DD"/>
    <w:rsid w:val="00C91DAA"/>
    <w:rsid w:val="00C92311"/>
    <w:rsid w:val="00C9231A"/>
    <w:rsid w:val="00C92923"/>
    <w:rsid w:val="00C93642"/>
    <w:rsid w:val="00C94FB4"/>
    <w:rsid w:val="00C971E3"/>
    <w:rsid w:val="00CA09B7"/>
    <w:rsid w:val="00CA1102"/>
    <w:rsid w:val="00CA2904"/>
    <w:rsid w:val="00CA522D"/>
    <w:rsid w:val="00CA58EF"/>
    <w:rsid w:val="00CA60B5"/>
    <w:rsid w:val="00CB1A26"/>
    <w:rsid w:val="00CB3288"/>
    <w:rsid w:val="00CB3C5C"/>
    <w:rsid w:val="00CB508B"/>
    <w:rsid w:val="00CB5816"/>
    <w:rsid w:val="00CC0887"/>
    <w:rsid w:val="00CC0927"/>
    <w:rsid w:val="00CC0D2D"/>
    <w:rsid w:val="00CC11F6"/>
    <w:rsid w:val="00CC70CE"/>
    <w:rsid w:val="00CC780D"/>
    <w:rsid w:val="00CC7857"/>
    <w:rsid w:val="00CD0AA2"/>
    <w:rsid w:val="00CD2427"/>
    <w:rsid w:val="00CD4096"/>
    <w:rsid w:val="00CD41D4"/>
    <w:rsid w:val="00CD4796"/>
    <w:rsid w:val="00CD5C81"/>
    <w:rsid w:val="00CD6F7A"/>
    <w:rsid w:val="00CD6FFF"/>
    <w:rsid w:val="00CE0FE2"/>
    <w:rsid w:val="00CE20BD"/>
    <w:rsid w:val="00CE23C1"/>
    <w:rsid w:val="00CE462E"/>
    <w:rsid w:val="00CE4791"/>
    <w:rsid w:val="00CE4CE8"/>
    <w:rsid w:val="00CE561C"/>
    <w:rsid w:val="00CE5657"/>
    <w:rsid w:val="00CE5FFB"/>
    <w:rsid w:val="00CF01C9"/>
    <w:rsid w:val="00CF17B4"/>
    <w:rsid w:val="00CF3428"/>
    <w:rsid w:val="00CF39BE"/>
    <w:rsid w:val="00CF3F8F"/>
    <w:rsid w:val="00CF492B"/>
    <w:rsid w:val="00CF4A59"/>
    <w:rsid w:val="00CF4C25"/>
    <w:rsid w:val="00CF4DF5"/>
    <w:rsid w:val="00D00FD4"/>
    <w:rsid w:val="00D03CAA"/>
    <w:rsid w:val="00D1105F"/>
    <w:rsid w:val="00D133F8"/>
    <w:rsid w:val="00D14702"/>
    <w:rsid w:val="00D14A3E"/>
    <w:rsid w:val="00D1537A"/>
    <w:rsid w:val="00D1630C"/>
    <w:rsid w:val="00D16993"/>
    <w:rsid w:val="00D202B6"/>
    <w:rsid w:val="00D21373"/>
    <w:rsid w:val="00D24532"/>
    <w:rsid w:val="00D30DF6"/>
    <w:rsid w:val="00D31898"/>
    <w:rsid w:val="00D32191"/>
    <w:rsid w:val="00D32C20"/>
    <w:rsid w:val="00D32F24"/>
    <w:rsid w:val="00D335F1"/>
    <w:rsid w:val="00D34DCB"/>
    <w:rsid w:val="00D357A4"/>
    <w:rsid w:val="00D357CB"/>
    <w:rsid w:val="00D36D04"/>
    <w:rsid w:val="00D40A32"/>
    <w:rsid w:val="00D4112C"/>
    <w:rsid w:val="00D41B84"/>
    <w:rsid w:val="00D41FA8"/>
    <w:rsid w:val="00D42037"/>
    <w:rsid w:val="00D45AB0"/>
    <w:rsid w:val="00D47DBA"/>
    <w:rsid w:val="00D50119"/>
    <w:rsid w:val="00D522F5"/>
    <w:rsid w:val="00D537B3"/>
    <w:rsid w:val="00D550C2"/>
    <w:rsid w:val="00D569A6"/>
    <w:rsid w:val="00D57549"/>
    <w:rsid w:val="00D57AC1"/>
    <w:rsid w:val="00D600BB"/>
    <w:rsid w:val="00D6059F"/>
    <w:rsid w:val="00D61AB3"/>
    <w:rsid w:val="00D61D6B"/>
    <w:rsid w:val="00D62113"/>
    <w:rsid w:val="00D63C8E"/>
    <w:rsid w:val="00D64315"/>
    <w:rsid w:val="00D67C9B"/>
    <w:rsid w:val="00D71622"/>
    <w:rsid w:val="00D71DAB"/>
    <w:rsid w:val="00D72807"/>
    <w:rsid w:val="00D73579"/>
    <w:rsid w:val="00D84D40"/>
    <w:rsid w:val="00D85114"/>
    <w:rsid w:val="00D86766"/>
    <w:rsid w:val="00D87BAC"/>
    <w:rsid w:val="00D90B33"/>
    <w:rsid w:val="00D9192A"/>
    <w:rsid w:val="00D91B60"/>
    <w:rsid w:val="00D9246D"/>
    <w:rsid w:val="00D952BD"/>
    <w:rsid w:val="00D97F61"/>
    <w:rsid w:val="00DA100F"/>
    <w:rsid w:val="00DA10F2"/>
    <w:rsid w:val="00DA25A0"/>
    <w:rsid w:val="00DA294A"/>
    <w:rsid w:val="00DA2BC5"/>
    <w:rsid w:val="00DA35FD"/>
    <w:rsid w:val="00DA423F"/>
    <w:rsid w:val="00DA4BB6"/>
    <w:rsid w:val="00DA52BF"/>
    <w:rsid w:val="00DA53BD"/>
    <w:rsid w:val="00DA5894"/>
    <w:rsid w:val="00DA725A"/>
    <w:rsid w:val="00DA7556"/>
    <w:rsid w:val="00DB077F"/>
    <w:rsid w:val="00DB4D87"/>
    <w:rsid w:val="00DB773A"/>
    <w:rsid w:val="00DB7EBD"/>
    <w:rsid w:val="00DC1318"/>
    <w:rsid w:val="00DC13D9"/>
    <w:rsid w:val="00DC19E1"/>
    <w:rsid w:val="00DC27E4"/>
    <w:rsid w:val="00DC2B23"/>
    <w:rsid w:val="00DC76D4"/>
    <w:rsid w:val="00DC79D8"/>
    <w:rsid w:val="00DD66A4"/>
    <w:rsid w:val="00DD67D9"/>
    <w:rsid w:val="00DD686E"/>
    <w:rsid w:val="00DD7302"/>
    <w:rsid w:val="00DE03F3"/>
    <w:rsid w:val="00DE0EC1"/>
    <w:rsid w:val="00DE201B"/>
    <w:rsid w:val="00DE34C2"/>
    <w:rsid w:val="00DE6DC4"/>
    <w:rsid w:val="00DE6DFA"/>
    <w:rsid w:val="00DE6E0B"/>
    <w:rsid w:val="00DF1B53"/>
    <w:rsid w:val="00DF1CBE"/>
    <w:rsid w:val="00DF488F"/>
    <w:rsid w:val="00DF55B9"/>
    <w:rsid w:val="00DF5FA0"/>
    <w:rsid w:val="00DF7077"/>
    <w:rsid w:val="00E004D9"/>
    <w:rsid w:val="00E02E99"/>
    <w:rsid w:val="00E058C6"/>
    <w:rsid w:val="00E16A39"/>
    <w:rsid w:val="00E17803"/>
    <w:rsid w:val="00E2011C"/>
    <w:rsid w:val="00E206FE"/>
    <w:rsid w:val="00E21FF1"/>
    <w:rsid w:val="00E2583A"/>
    <w:rsid w:val="00E3151D"/>
    <w:rsid w:val="00E31BD9"/>
    <w:rsid w:val="00E333FE"/>
    <w:rsid w:val="00E35CDC"/>
    <w:rsid w:val="00E3716B"/>
    <w:rsid w:val="00E37A4E"/>
    <w:rsid w:val="00E40598"/>
    <w:rsid w:val="00E41A4F"/>
    <w:rsid w:val="00E41ECB"/>
    <w:rsid w:val="00E437C4"/>
    <w:rsid w:val="00E47529"/>
    <w:rsid w:val="00E47F86"/>
    <w:rsid w:val="00E52051"/>
    <w:rsid w:val="00E52863"/>
    <w:rsid w:val="00E529F6"/>
    <w:rsid w:val="00E530C7"/>
    <w:rsid w:val="00E5323B"/>
    <w:rsid w:val="00E56D4F"/>
    <w:rsid w:val="00E56EE9"/>
    <w:rsid w:val="00E60BF2"/>
    <w:rsid w:val="00E60C62"/>
    <w:rsid w:val="00E62EE7"/>
    <w:rsid w:val="00E67961"/>
    <w:rsid w:val="00E70519"/>
    <w:rsid w:val="00E70F76"/>
    <w:rsid w:val="00E71543"/>
    <w:rsid w:val="00E758BF"/>
    <w:rsid w:val="00E76252"/>
    <w:rsid w:val="00E76CE0"/>
    <w:rsid w:val="00E8090F"/>
    <w:rsid w:val="00E82E0F"/>
    <w:rsid w:val="00E83715"/>
    <w:rsid w:val="00E8472E"/>
    <w:rsid w:val="00E85870"/>
    <w:rsid w:val="00E85BB0"/>
    <w:rsid w:val="00E87291"/>
    <w:rsid w:val="00E8749E"/>
    <w:rsid w:val="00E9033C"/>
    <w:rsid w:val="00E90763"/>
    <w:rsid w:val="00E90C01"/>
    <w:rsid w:val="00E9188D"/>
    <w:rsid w:val="00E929B3"/>
    <w:rsid w:val="00E92DA7"/>
    <w:rsid w:val="00E94AF6"/>
    <w:rsid w:val="00E96447"/>
    <w:rsid w:val="00E96555"/>
    <w:rsid w:val="00E97165"/>
    <w:rsid w:val="00E972F5"/>
    <w:rsid w:val="00EA0A29"/>
    <w:rsid w:val="00EA2A9E"/>
    <w:rsid w:val="00EA2AC4"/>
    <w:rsid w:val="00EA486E"/>
    <w:rsid w:val="00EA6EE8"/>
    <w:rsid w:val="00EB1264"/>
    <w:rsid w:val="00EB21AD"/>
    <w:rsid w:val="00EB2A0C"/>
    <w:rsid w:val="00EB2F36"/>
    <w:rsid w:val="00EB4347"/>
    <w:rsid w:val="00EB5CC0"/>
    <w:rsid w:val="00EB62C5"/>
    <w:rsid w:val="00EB67EF"/>
    <w:rsid w:val="00EB768B"/>
    <w:rsid w:val="00EB7D73"/>
    <w:rsid w:val="00EC3B57"/>
    <w:rsid w:val="00EC47EA"/>
    <w:rsid w:val="00EC4821"/>
    <w:rsid w:val="00EC5B8A"/>
    <w:rsid w:val="00EC78E7"/>
    <w:rsid w:val="00ED15D7"/>
    <w:rsid w:val="00ED2AD2"/>
    <w:rsid w:val="00ED40AB"/>
    <w:rsid w:val="00EE0396"/>
    <w:rsid w:val="00EE0604"/>
    <w:rsid w:val="00EE0846"/>
    <w:rsid w:val="00EE0952"/>
    <w:rsid w:val="00EE3096"/>
    <w:rsid w:val="00EE37D0"/>
    <w:rsid w:val="00EE4014"/>
    <w:rsid w:val="00EE5624"/>
    <w:rsid w:val="00EF0108"/>
    <w:rsid w:val="00EF097E"/>
    <w:rsid w:val="00EF193B"/>
    <w:rsid w:val="00EF1E3E"/>
    <w:rsid w:val="00EF35D2"/>
    <w:rsid w:val="00EF7065"/>
    <w:rsid w:val="00F00CA0"/>
    <w:rsid w:val="00F0300E"/>
    <w:rsid w:val="00F058B1"/>
    <w:rsid w:val="00F06833"/>
    <w:rsid w:val="00F07D24"/>
    <w:rsid w:val="00F110FB"/>
    <w:rsid w:val="00F11E33"/>
    <w:rsid w:val="00F11E72"/>
    <w:rsid w:val="00F12CB9"/>
    <w:rsid w:val="00F151E3"/>
    <w:rsid w:val="00F1578A"/>
    <w:rsid w:val="00F16E39"/>
    <w:rsid w:val="00F1728A"/>
    <w:rsid w:val="00F21A41"/>
    <w:rsid w:val="00F21FF9"/>
    <w:rsid w:val="00F23405"/>
    <w:rsid w:val="00F23C50"/>
    <w:rsid w:val="00F251F8"/>
    <w:rsid w:val="00F251FC"/>
    <w:rsid w:val="00F26AF2"/>
    <w:rsid w:val="00F32B32"/>
    <w:rsid w:val="00F342ED"/>
    <w:rsid w:val="00F3450D"/>
    <w:rsid w:val="00F34FE3"/>
    <w:rsid w:val="00F37293"/>
    <w:rsid w:val="00F41624"/>
    <w:rsid w:val="00F424C9"/>
    <w:rsid w:val="00F42CA3"/>
    <w:rsid w:val="00F435A3"/>
    <w:rsid w:val="00F43C19"/>
    <w:rsid w:val="00F46DC6"/>
    <w:rsid w:val="00F46E92"/>
    <w:rsid w:val="00F47497"/>
    <w:rsid w:val="00F516D8"/>
    <w:rsid w:val="00F55B7C"/>
    <w:rsid w:val="00F57B0C"/>
    <w:rsid w:val="00F60657"/>
    <w:rsid w:val="00F60802"/>
    <w:rsid w:val="00F64E3F"/>
    <w:rsid w:val="00F65B57"/>
    <w:rsid w:val="00F65D0D"/>
    <w:rsid w:val="00F6786D"/>
    <w:rsid w:val="00F7568E"/>
    <w:rsid w:val="00F759B3"/>
    <w:rsid w:val="00F7615C"/>
    <w:rsid w:val="00F8029C"/>
    <w:rsid w:val="00F80334"/>
    <w:rsid w:val="00F80423"/>
    <w:rsid w:val="00F817DB"/>
    <w:rsid w:val="00F84B03"/>
    <w:rsid w:val="00F87E88"/>
    <w:rsid w:val="00F90ABA"/>
    <w:rsid w:val="00F92592"/>
    <w:rsid w:val="00F92713"/>
    <w:rsid w:val="00F95780"/>
    <w:rsid w:val="00F966E8"/>
    <w:rsid w:val="00F96C8A"/>
    <w:rsid w:val="00F973FA"/>
    <w:rsid w:val="00F97C63"/>
    <w:rsid w:val="00FA091D"/>
    <w:rsid w:val="00FA1331"/>
    <w:rsid w:val="00FA152A"/>
    <w:rsid w:val="00FA1644"/>
    <w:rsid w:val="00FA2502"/>
    <w:rsid w:val="00FA473F"/>
    <w:rsid w:val="00FA5282"/>
    <w:rsid w:val="00FA6876"/>
    <w:rsid w:val="00FB07A6"/>
    <w:rsid w:val="00FB0F8B"/>
    <w:rsid w:val="00FB4167"/>
    <w:rsid w:val="00FB5E0A"/>
    <w:rsid w:val="00FB6027"/>
    <w:rsid w:val="00FB6539"/>
    <w:rsid w:val="00FC023F"/>
    <w:rsid w:val="00FC03A3"/>
    <w:rsid w:val="00FC31D2"/>
    <w:rsid w:val="00FC43A1"/>
    <w:rsid w:val="00FD0796"/>
    <w:rsid w:val="00FD0D65"/>
    <w:rsid w:val="00FD106F"/>
    <w:rsid w:val="00FD2665"/>
    <w:rsid w:val="00FD2970"/>
    <w:rsid w:val="00FD341C"/>
    <w:rsid w:val="00FD5D6A"/>
    <w:rsid w:val="00FD60C9"/>
    <w:rsid w:val="00FD6648"/>
    <w:rsid w:val="00FD6949"/>
    <w:rsid w:val="00FD75E0"/>
    <w:rsid w:val="00FE1A04"/>
    <w:rsid w:val="00FE3554"/>
    <w:rsid w:val="00FF15DE"/>
    <w:rsid w:val="00FF3129"/>
    <w:rsid w:val="00FF4CDB"/>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18ADF53"/>
  <w15:docId w15:val="{A53B36D1-5762-4BB0-B201-DFDCEEB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88"/>
  </w:style>
  <w:style w:type="paragraph" w:styleId="Heading3">
    <w:name w:val="heading 3"/>
    <w:basedOn w:val="Normal"/>
    <w:link w:val="Heading3Char"/>
    <w:uiPriority w:val="9"/>
    <w:qFormat/>
    <w:rsid w:val="00681825"/>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paragraph" w:styleId="Heading4">
    <w:name w:val="heading 4"/>
    <w:basedOn w:val="Normal"/>
    <w:next w:val="Normal"/>
    <w:link w:val="Heading4Char"/>
    <w:uiPriority w:val="9"/>
    <w:semiHidden/>
    <w:unhideWhenUsed/>
    <w:qFormat/>
    <w:rsid w:val="00025C20"/>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customStyle="1" w:styleId="Heading3Char">
    <w:name w:val="Heading 3 Char"/>
    <w:basedOn w:val="DefaultParagraphFont"/>
    <w:link w:val="Heading3"/>
    <w:uiPriority w:val="9"/>
    <w:rsid w:val="00681825"/>
    <w:rPr>
      <w:rFonts w:ascii="Times New Roman" w:eastAsia="Times New Roman" w:hAnsi="Times New Roman" w:cs="Times New Roman"/>
      <w:b/>
      <w:bCs/>
      <w:sz w:val="27"/>
      <w:szCs w:val="27"/>
      <w:lang w:eastAsia="lv-LV"/>
    </w:rPr>
  </w:style>
  <w:style w:type="paragraph" w:customStyle="1" w:styleId="naiskr">
    <w:name w:val="naiskr"/>
    <w:basedOn w:val="Normal"/>
    <w:rsid w:val="00326634"/>
    <w:pPr>
      <w:spacing w:before="75" w:after="75"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3B56F3"/>
    <w:rPr>
      <w:sz w:val="16"/>
      <w:szCs w:val="16"/>
    </w:rPr>
  </w:style>
  <w:style w:type="paragraph" w:styleId="CommentText">
    <w:name w:val="annotation text"/>
    <w:basedOn w:val="Normal"/>
    <w:link w:val="CommentTextChar"/>
    <w:uiPriority w:val="99"/>
    <w:unhideWhenUsed/>
    <w:rsid w:val="003B56F3"/>
    <w:pPr>
      <w:spacing w:line="240" w:lineRule="auto"/>
    </w:pPr>
    <w:rPr>
      <w:sz w:val="20"/>
      <w:szCs w:val="20"/>
    </w:rPr>
  </w:style>
  <w:style w:type="character" w:customStyle="1" w:styleId="CommentTextChar">
    <w:name w:val="Comment Text Char"/>
    <w:basedOn w:val="DefaultParagraphFont"/>
    <w:link w:val="CommentText"/>
    <w:uiPriority w:val="99"/>
    <w:rsid w:val="003B56F3"/>
    <w:rPr>
      <w:sz w:val="20"/>
      <w:szCs w:val="20"/>
    </w:rPr>
  </w:style>
  <w:style w:type="paragraph" w:styleId="CommentSubject">
    <w:name w:val="annotation subject"/>
    <w:basedOn w:val="CommentText"/>
    <w:next w:val="CommentText"/>
    <w:link w:val="CommentSubjectChar"/>
    <w:uiPriority w:val="99"/>
    <w:semiHidden/>
    <w:unhideWhenUsed/>
    <w:rsid w:val="003B56F3"/>
    <w:rPr>
      <w:b/>
      <w:bCs/>
    </w:rPr>
  </w:style>
  <w:style w:type="character" w:customStyle="1" w:styleId="CommentSubjectChar">
    <w:name w:val="Comment Subject Char"/>
    <w:basedOn w:val="CommentTextChar"/>
    <w:link w:val="CommentSubject"/>
    <w:uiPriority w:val="99"/>
    <w:semiHidden/>
    <w:rsid w:val="003B56F3"/>
    <w:rPr>
      <w:b/>
      <w:bCs/>
      <w:sz w:val="20"/>
      <w:szCs w:val="20"/>
    </w:rPr>
  </w:style>
  <w:style w:type="paragraph" w:styleId="ListParagraph">
    <w:name w:val="List Paragraph"/>
    <w:basedOn w:val="Normal"/>
    <w:uiPriority w:val="34"/>
    <w:qFormat/>
    <w:rsid w:val="008C0CE5"/>
    <w:pPr>
      <w:ind w:left="720"/>
      <w:contextualSpacing/>
    </w:pPr>
  </w:style>
  <w:style w:type="paragraph" w:styleId="FootnoteText">
    <w:name w:val="footnote text"/>
    <w:basedOn w:val="Normal"/>
    <w:link w:val="FootnoteTextChar"/>
    <w:uiPriority w:val="99"/>
    <w:semiHidden/>
    <w:unhideWhenUsed/>
    <w:rsid w:val="00D924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246D"/>
    <w:rPr>
      <w:sz w:val="20"/>
      <w:szCs w:val="20"/>
    </w:rPr>
  </w:style>
  <w:style w:type="character" w:styleId="FootnoteReference">
    <w:name w:val="footnote reference"/>
    <w:basedOn w:val="DefaultParagraphFont"/>
    <w:uiPriority w:val="99"/>
    <w:semiHidden/>
    <w:unhideWhenUsed/>
    <w:rsid w:val="00D9246D"/>
    <w:rPr>
      <w:vertAlign w:val="superscript"/>
    </w:rPr>
  </w:style>
  <w:style w:type="paragraph" w:styleId="Title">
    <w:name w:val="Title"/>
    <w:basedOn w:val="Normal"/>
    <w:next w:val="Normal"/>
    <w:link w:val="TitleChar"/>
    <w:qFormat/>
    <w:rsid w:val="008F0F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F0F60"/>
    <w:rPr>
      <w:rFonts w:asciiTheme="majorHAnsi" w:eastAsiaTheme="majorEastAsia" w:hAnsiTheme="majorHAnsi" w:cstheme="majorBidi"/>
      <w:spacing w:val="-10"/>
      <w:kern w:val="28"/>
      <w:sz w:val="56"/>
      <w:szCs w:val="56"/>
    </w:rPr>
  </w:style>
  <w:style w:type="paragraph" w:customStyle="1" w:styleId="Default">
    <w:name w:val="Default"/>
    <w:rsid w:val="009F2EA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9F2EA9"/>
    <w:pPr>
      <w:spacing w:after="0" w:line="240" w:lineRule="auto"/>
    </w:pPr>
  </w:style>
  <w:style w:type="character" w:customStyle="1" w:styleId="Heading4Char">
    <w:name w:val="Heading 4 Char"/>
    <w:basedOn w:val="DefaultParagraphFont"/>
    <w:link w:val="Heading4"/>
    <w:uiPriority w:val="9"/>
    <w:semiHidden/>
    <w:rsid w:val="00025C20"/>
    <w:rPr>
      <w:rFonts w:asciiTheme="majorHAnsi" w:eastAsiaTheme="majorEastAsia" w:hAnsiTheme="majorHAnsi" w:cstheme="majorBidi"/>
      <w:i/>
      <w:iCs/>
      <w:color w:val="2E74B5" w:themeColor="accent1" w:themeShade="BF"/>
      <w:sz w:val="24"/>
      <w:szCs w:val="24"/>
      <w:lang w:eastAsia="lv-LV"/>
    </w:rPr>
  </w:style>
  <w:style w:type="character" w:styleId="Emphasis">
    <w:name w:val="Emphasis"/>
    <w:basedOn w:val="DefaultParagraphFont"/>
    <w:uiPriority w:val="20"/>
    <w:qFormat/>
    <w:rsid w:val="00D64315"/>
    <w:rPr>
      <w:b/>
      <w:bCs/>
      <w:i w:val="0"/>
      <w:iCs w:val="0"/>
    </w:rPr>
  </w:style>
  <w:style w:type="character" w:customStyle="1" w:styleId="st1">
    <w:name w:val="st1"/>
    <w:basedOn w:val="DefaultParagraphFont"/>
    <w:rsid w:val="00D64315"/>
  </w:style>
  <w:style w:type="paragraph" w:customStyle="1" w:styleId="tv213">
    <w:name w:val="tv213"/>
    <w:basedOn w:val="Normal"/>
    <w:rsid w:val="002A5651"/>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062144063">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566764795">
          <w:marLeft w:val="0"/>
          <w:marRight w:val="0"/>
          <w:marTop w:val="0"/>
          <w:marBottom w:val="0"/>
          <w:divBdr>
            <w:top w:val="none" w:sz="0" w:space="0" w:color="auto"/>
            <w:left w:val="none" w:sz="0" w:space="0" w:color="auto"/>
            <w:bottom w:val="none" w:sz="0" w:space="0" w:color="auto"/>
            <w:right w:val="none" w:sz="0" w:space="0" w:color="auto"/>
          </w:divBdr>
        </w:div>
        <w:div w:id="1052848653">
          <w:marLeft w:val="0"/>
          <w:marRight w:val="0"/>
          <w:marTop w:val="0"/>
          <w:marBottom w:val="0"/>
          <w:divBdr>
            <w:top w:val="none" w:sz="0" w:space="0" w:color="auto"/>
            <w:left w:val="none" w:sz="0" w:space="0" w:color="auto"/>
            <w:bottom w:val="none" w:sz="0" w:space="0" w:color="auto"/>
            <w:right w:val="none" w:sz="0" w:space="0" w:color="auto"/>
          </w:divBdr>
        </w:div>
      </w:divsChild>
    </w:div>
    <w:div w:id="1412387109">
      <w:bodyDiv w:val="1"/>
      <w:marLeft w:val="0"/>
      <w:marRight w:val="0"/>
      <w:marTop w:val="0"/>
      <w:marBottom w:val="0"/>
      <w:divBdr>
        <w:top w:val="none" w:sz="0" w:space="0" w:color="auto"/>
        <w:left w:val="none" w:sz="0" w:space="0" w:color="auto"/>
        <w:bottom w:val="none" w:sz="0" w:space="0" w:color="auto"/>
        <w:right w:val="none" w:sz="0" w:space="0" w:color="auto"/>
      </w:divBdr>
    </w:div>
    <w:div w:id="1621262199">
      <w:bodyDiv w:val="1"/>
      <w:marLeft w:val="0"/>
      <w:marRight w:val="0"/>
      <w:marTop w:val="0"/>
      <w:marBottom w:val="0"/>
      <w:divBdr>
        <w:top w:val="none" w:sz="0" w:space="0" w:color="auto"/>
        <w:left w:val="none" w:sz="0" w:space="0" w:color="auto"/>
        <w:bottom w:val="none" w:sz="0" w:space="0" w:color="auto"/>
        <w:right w:val="none" w:sz="0" w:space="0" w:color="auto"/>
      </w:divBdr>
    </w:div>
    <w:div w:id="2057505393">
      <w:bodyDiv w:val="1"/>
      <w:marLeft w:val="0"/>
      <w:marRight w:val="0"/>
      <w:marTop w:val="0"/>
      <w:marBottom w:val="0"/>
      <w:divBdr>
        <w:top w:val="none" w:sz="0" w:space="0" w:color="auto"/>
        <w:left w:val="none" w:sz="0" w:space="0" w:color="auto"/>
        <w:bottom w:val="none" w:sz="0" w:space="0" w:color="auto"/>
        <w:right w:val="none" w:sz="0" w:space="0" w:color="auto"/>
      </w:divBdr>
      <w:divsChild>
        <w:div w:id="99450208">
          <w:marLeft w:val="0"/>
          <w:marRight w:val="0"/>
          <w:marTop w:val="0"/>
          <w:marBottom w:val="0"/>
          <w:divBdr>
            <w:top w:val="none" w:sz="0" w:space="0" w:color="auto"/>
            <w:left w:val="none" w:sz="0" w:space="0" w:color="auto"/>
            <w:bottom w:val="none" w:sz="0" w:space="0" w:color="auto"/>
            <w:right w:val="none" w:sz="0" w:space="0" w:color="auto"/>
          </w:divBdr>
          <w:divsChild>
            <w:div w:id="1296763845">
              <w:marLeft w:val="0"/>
              <w:marRight w:val="0"/>
              <w:marTop w:val="0"/>
              <w:marBottom w:val="0"/>
              <w:divBdr>
                <w:top w:val="none" w:sz="0" w:space="0" w:color="auto"/>
                <w:left w:val="none" w:sz="0" w:space="0" w:color="auto"/>
                <w:bottom w:val="none" w:sz="0" w:space="0" w:color="auto"/>
                <w:right w:val="none" w:sz="0" w:space="0" w:color="auto"/>
              </w:divBdr>
              <w:divsChild>
                <w:div w:id="1296646300">
                  <w:marLeft w:val="0"/>
                  <w:marRight w:val="0"/>
                  <w:marTop w:val="0"/>
                  <w:marBottom w:val="0"/>
                  <w:divBdr>
                    <w:top w:val="none" w:sz="0" w:space="0" w:color="auto"/>
                    <w:left w:val="none" w:sz="0" w:space="0" w:color="auto"/>
                    <w:bottom w:val="none" w:sz="0" w:space="0" w:color="auto"/>
                    <w:right w:val="none" w:sz="0" w:space="0" w:color="auto"/>
                  </w:divBdr>
                  <w:divsChild>
                    <w:div w:id="247269875">
                      <w:marLeft w:val="0"/>
                      <w:marRight w:val="0"/>
                      <w:marTop w:val="0"/>
                      <w:marBottom w:val="0"/>
                      <w:divBdr>
                        <w:top w:val="none" w:sz="0" w:space="0" w:color="auto"/>
                        <w:left w:val="none" w:sz="0" w:space="0" w:color="auto"/>
                        <w:bottom w:val="none" w:sz="0" w:space="0" w:color="auto"/>
                        <w:right w:val="none" w:sz="0" w:space="0" w:color="auto"/>
                      </w:divBdr>
                      <w:divsChild>
                        <w:div w:id="1128742283">
                          <w:marLeft w:val="0"/>
                          <w:marRight w:val="0"/>
                          <w:marTop w:val="0"/>
                          <w:marBottom w:val="0"/>
                          <w:divBdr>
                            <w:top w:val="none" w:sz="0" w:space="0" w:color="auto"/>
                            <w:left w:val="none" w:sz="0" w:space="0" w:color="auto"/>
                            <w:bottom w:val="none" w:sz="0" w:space="0" w:color="auto"/>
                            <w:right w:val="none" w:sz="0" w:space="0" w:color="auto"/>
                          </w:divBdr>
                          <w:divsChild>
                            <w:div w:id="2079399464">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FF5D4F" w:rsidP="00FF5D4F">
          <w:pPr>
            <w:pStyle w:val="B2513C7936974E769D1103048039203D8"/>
          </w:pPr>
          <w:r w:rsidRPr="00E90C01">
            <w:rPr>
              <w:rStyle w:val="PlaceholderText"/>
              <w:rFonts w:ascii="Times New Roman" w:hAnsi="Times New Roman" w:cs="Times New Roman"/>
              <w:sz w:val="28"/>
              <w:szCs w:val="28"/>
            </w:rPr>
            <w:t>Tiesību akta</w:t>
          </w:r>
        </w:p>
      </w:docPartBody>
    </w:docPart>
    <w:docPart>
      <w:docPartPr>
        <w:name w:val="818C1F12B8AD4CCFA776AE1EDE9DC305"/>
        <w:category>
          <w:name w:val="General"/>
          <w:gallery w:val="placeholder"/>
        </w:category>
        <w:types>
          <w:type w:val="bbPlcHdr"/>
        </w:types>
        <w:behaviors>
          <w:behavior w:val="content"/>
        </w:behaviors>
        <w:guid w:val="{0E5C1B21-C0BF-4EF3-8E3E-EF55CF19EC76}"/>
      </w:docPartPr>
      <w:docPartBody>
        <w:p w:rsidR="00A53284" w:rsidRDefault="00AB6F50" w:rsidP="00AB6F50">
          <w:pPr>
            <w:pStyle w:val="818C1F12B8AD4CCFA776AE1EDE9DC305"/>
          </w:pPr>
          <w:r w:rsidRPr="00894C55">
            <w:rPr>
              <w:rFonts w:ascii="Times New Roman" w:eastAsia="Times New Roman" w:hAnsi="Times New Roman" w:cs="Times New Roman"/>
              <w:color w:val="A6A6A6" w:themeColor="background1" w:themeShade="A6"/>
              <w:sz w:val="24"/>
              <w:szCs w:val="24"/>
            </w:rPr>
            <w:t>Iekļauj informāciju atbilstoši instrukcijas 17.</w:t>
          </w:r>
          <w:r w:rsidRPr="003B0BF9">
            <w:rPr>
              <w:rFonts w:ascii="Times New Roman" w:eastAsia="Times New Roman" w:hAnsi="Times New Roman" w:cs="Times New Roman"/>
              <w:color w:val="A6A6A6" w:themeColor="background1" w:themeShade="A6"/>
              <w:sz w:val="24"/>
              <w:szCs w:val="24"/>
            </w:rPr>
            <w:t> </w:t>
          </w:r>
          <w:r w:rsidRPr="00894C55">
            <w:rPr>
              <w:rFonts w:ascii="Times New Roman" w:eastAsia="Times New Roman" w:hAnsi="Times New Roman" w:cs="Times New Roman"/>
              <w:color w:val="A6A6A6" w:themeColor="background1" w:themeShade="A6"/>
              <w:sz w:val="24"/>
              <w:szCs w:val="24"/>
            </w:rPr>
            <w:t>punktā noteiktajam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C00671"/>
    <w:rsid w:val="00057C8B"/>
    <w:rsid w:val="00084514"/>
    <w:rsid w:val="0009357B"/>
    <w:rsid w:val="000B221D"/>
    <w:rsid w:val="000C1FCF"/>
    <w:rsid w:val="000C5DDB"/>
    <w:rsid w:val="001147D3"/>
    <w:rsid w:val="00167A35"/>
    <w:rsid w:val="0017373B"/>
    <w:rsid w:val="00195C87"/>
    <w:rsid w:val="001A6887"/>
    <w:rsid w:val="001C4A76"/>
    <w:rsid w:val="0023623B"/>
    <w:rsid w:val="002F7F31"/>
    <w:rsid w:val="00344186"/>
    <w:rsid w:val="00350B7C"/>
    <w:rsid w:val="003C7BFF"/>
    <w:rsid w:val="00472F39"/>
    <w:rsid w:val="004B29F5"/>
    <w:rsid w:val="00523A63"/>
    <w:rsid w:val="005621ED"/>
    <w:rsid w:val="00607478"/>
    <w:rsid w:val="0065090E"/>
    <w:rsid w:val="006A2DF1"/>
    <w:rsid w:val="006C4BF1"/>
    <w:rsid w:val="00757853"/>
    <w:rsid w:val="007866BC"/>
    <w:rsid w:val="007B122C"/>
    <w:rsid w:val="008908CF"/>
    <w:rsid w:val="00894F26"/>
    <w:rsid w:val="008B623B"/>
    <w:rsid w:val="008D39C9"/>
    <w:rsid w:val="00940E1C"/>
    <w:rsid w:val="00960321"/>
    <w:rsid w:val="009C1B4C"/>
    <w:rsid w:val="00A22D99"/>
    <w:rsid w:val="00A518FA"/>
    <w:rsid w:val="00A53284"/>
    <w:rsid w:val="00AB1C06"/>
    <w:rsid w:val="00AB4341"/>
    <w:rsid w:val="00AB6F50"/>
    <w:rsid w:val="00AD4A2F"/>
    <w:rsid w:val="00AF20B3"/>
    <w:rsid w:val="00B3767C"/>
    <w:rsid w:val="00C00671"/>
    <w:rsid w:val="00C97912"/>
    <w:rsid w:val="00D40F72"/>
    <w:rsid w:val="00E05022"/>
    <w:rsid w:val="00F95F73"/>
    <w:rsid w:val="00FA22BF"/>
    <w:rsid w:val="00FF5D4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D4F"/>
    <w:rPr>
      <w:color w:val="808080"/>
    </w:rPr>
  </w:style>
  <w:style w:type="paragraph" w:customStyle="1" w:styleId="B2513C7936974E769D1103048039203D">
    <w:name w:val="B2513C7936974E769D1103048039203D"/>
    <w:rsid w:val="00C00671"/>
    <w:rPr>
      <w:rFonts w:eastAsiaTheme="minorHAnsi"/>
      <w:lang w:eastAsia="en-US"/>
    </w:rPr>
  </w:style>
  <w:style w:type="paragraph" w:customStyle="1" w:styleId="B2513C7936974E769D1103048039203D1">
    <w:name w:val="B2513C7936974E769D1103048039203D1"/>
    <w:rsid w:val="00C00671"/>
    <w:rPr>
      <w:rFonts w:eastAsiaTheme="minorHAnsi"/>
      <w:lang w:eastAsia="en-US"/>
    </w:rPr>
  </w:style>
  <w:style w:type="paragraph" w:customStyle="1" w:styleId="B2513C7936974E769D1103048039203D2">
    <w:name w:val="B2513C7936974E769D1103048039203D2"/>
    <w:rsid w:val="00C00671"/>
    <w:rPr>
      <w:rFonts w:eastAsiaTheme="minorHAnsi"/>
      <w:lang w:eastAsia="en-US"/>
    </w:rPr>
  </w:style>
  <w:style w:type="paragraph" w:customStyle="1" w:styleId="B2513C7936974E769D1103048039203D3">
    <w:name w:val="B2513C7936974E769D1103048039203D3"/>
    <w:rsid w:val="00C00671"/>
    <w:rPr>
      <w:rFonts w:eastAsiaTheme="minorHAnsi"/>
      <w:lang w:eastAsia="en-US"/>
    </w:rPr>
  </w:style>
  <w:style w:type="paragraph" w:customStyle="1" w:styleId="883803275B904BACB6B45144980015BE">
    <w:name w:val="883803275B904BACB6B45144980015BE"/>
    <w:rsid w:val="00C00671"/>
    <w:pPr>
      <w:tabs>
        <w:tab w:val="center" w:pos="4153"/>
        <w:tab w:val="right" w:pos="8306"/>
      </w:tabs>
      <w:spacing w:after="0" w:line="240" w:lineRule="auto"/>
    </w:pPr>
    <w:rPr>
      <w:rFonts w:eastAsiaTheme="minorHAnsi"/>
      <w:lang w:eastAsia="en-US"/>
    </w:rPr>
  </w:style>
  <w:style w:type="paragraph" w:customStyle="1" w:styleId="B2513C7936974E769D1103048039203D4">
    <w:name w:val="B2513C7936974E769D1103048039203D4"/>
    <w:rsid w:val="00FF5D4F"/>
    <w:rPr>
      <w:rFonts w:eastAsiaTheme="minorHAnsi"/>
      <w:lang w:eastAsia="en-US"/>
    </w:rPr>
  </w:style>
  <w:style w:type="paragraph" w:customStyle="1" w:styleId="883803275B904BACB6B45144980015BE1">
    <w:name w:val="883803275B904BACB6B45144980015BE1"/>
    <w:rsid w:val="00FF5D4F"/>
    <w:pPr>
      <w:tabs>
        <w:tab w:val="center" w:pos="4153"/>
        <w:tab w:val="right" w:pos="8306"/>
      </w:tabs>
      <w:spacing w:after="0" w:line="240" w:lineRule="auto"/>
    </w:pPr>
    <w:rPr>
      <w:rFonts w:eastAsiaTheme="minorHAnsi"/>
      <w:lang w:eastAsia="en-US"/>
    </w:rPr>
  </w:style>
  <w:style w:type="paragraph" w:customStyle="1" w:styleId="56650D99FA7E429C9736A0828FCC0A9F">
    <w:name w:val="56650D99FA7E429C9736A0828FCC0A9F"/>
    <w:rsid w:val="00FF5D4F"/>
    <w:pPr>
      <w:spacing w:after="200" w:line="276" w:lineRule="auto"/>
    </w:pPr>
  </w:style>
  <w:style w:type="paragraph" w:customStyle="1" w:styleId="B2513C7936974E769D1103048039203D5">
    <w:name w:val="B2513C7936974E769D1103048039203D5"/>
    <w:rsid w:val="00FF5D4F"/>
    <w:rPr>
      <w:rFonts w:eastAsiaTheme="minorHAnsi"/>
      <w:lang w:eastAsia="en-US"/>
    </w:rPr>
  </w:style>
  <w:style w:type="paragraph" w:customStyle="1" w:styleId="B2513C7936974E769D1103048039203D6">
    <w:name w:val="B2513C7936974E769D1103048039203D6"/>
    <w:rsid w:val="00FF5D4F"/>
    <w:rPr>
      <w:rFonts w:eastAsiaTheme="minorHAnsi"/>
      <w:lang w:eastAsia="en-US"/>
    </w:rPr>
  </w:style>
  <w:style w:type="paragraph" w:customStyle="1" w:styleId="62FCE0315F9A49B88D7551D29C9154E7">
    <w:name w:val="62FCE0315F9A49B88D7551D29C9154E7"/>
    <w:rsid w:val="00FF5D4F"/>
    <w:rPr>
      <w:rFonts w:eastAsiaTheme="minorHAnsi"/>
      <w:lang w:eastAsia="en-US"/>
    </w:rPr>
  </w:style>
  <w:style w:type="paragraph" w:customStyle="1" w:styleId="883803275B904BACB6B45144980015BE2">
    <w:name w:val="883803275B904BACB6B45144980015BE2"/>
    <w:rsid w:val="00FF5D4F"/>
    <w:pPr>
      <w:tabs>
        <w:tab w:val="center" w:pos="4153"/>
        <w:tab w:val="right" w:pos="8306"/>
      </w:tabs>
      <w:spacing w:after="0" w:line="240" w:lineRule="auto"/>
    </w:pPr>
    <w:rPr>
      <w:rFonts w:eastAsiaTheme="minorHAnsi"/>
      <w:lang w:eastAsia="en-US"/>
    </w:rPr>
  </w:style>
  <w:style w:type="paragraph" w:customStyle="1" w:styleId="B2513C7936974E769D1103048039203D7">
    <w:name w:val="B2513C7936974E769D1103048039203D7"/>
    <w:rsid w:val="00FF5D4F"/>
    <w:rPr>
      <w:rFonts w:eastAsiaTheme="minorHAnsi"/>
      <w:lang w:eastAsia="en-US"/>
    </w:rPr>
  </w:style>
  <w:style w:type="paragraph" w:customStyle="1" w:styleId="62FCE0315F9A49B88D7551D29C9154E71">
    <w:name w:val="62FCE0315F9A49B88D7551D29C9154E71"/>
    <w:rsid w:val="00FF5D4F"/>
    <w:rPr>
      <w:rFonts w:eastAsiaTheme="minorHAnsi"/>
      <w:lang w:eastAsia="en-US"/>
    </w:rPr>
  </w:style>
  <w:style w:type="paragraph" w:customStyle="1" w:styleId="C2EC51BD30FC49B48874927AFE5E926E">
    <w:name w:val="C2EC51BD30FC49B48874927AFE5E926E"/>
    <w:rsid w:val="00FF5D4F"/>
    <w:rPr>
      <w:rFonts w:eastAsiaTheme="minorHAnsi"/>
      <w:lang w:eastAsia="en-US"/>
    </w:rPr>
  </w:style>
  <w:style w:type="paragraph" w:customStyle="1" w:styleId="883803275B904BACB6B45144980015BE3">
    <w:name w:val="883803275B904BACB6B45144980015BE3"/>
    <w:rsid w:val="00FF5D4F"/>
    <w:pPr>
      <w:tabs>
        <w:tab w:val="center" w:pos="4153"/>
        <w:tab w:val="right" w:pos="8306"/>
      </w:tabs>
      <w:spacing w:after="0" w:line="240" w:lineRule="auto"/>
    </w:pPr>
    <w:rPr>
      <w:rFonts w:eastAsiaTheme="minorHAnsi"/>
      <w:lang w:eastAsia="en-US"/>
    </w:rPr>
  </w:style>
  <w:style w:type="paragraph" w:customStyle="1" w:styleId="B2513C7936974E769D1103048039203D8">
    <w:name w:val="B2513C7936974E769D1103048039203D8"/>
    <w:rsid w:val="00FF5D4F"/>
    <w:rPr>
      <w:rFonts w:eastAsiaTheme="minorHAnsi"/>
      <w:lang w:eastAsia="en-US"/>
    </w:rPr>
  </w:style>
  <w:style w:type="paragraph" w:customStyle="1" w:styleId="62FCE0315F9A49B88D7551D29C9154E72">
    <w:name w:val="62FCE0315F9A49B88D7551D29C9154E72"/>
    <w:rsid w:val="00FF5D4F"/>
    <w:rPr>
      <w:rFonts w:eastAsiaTheme="minorHAnsi"/>
      <w:lang w:eastAsia="en-US"/>
    </w:rPr>
  </w:style>
  <w:style w:type="paragraph" w:customStyle="1" w:styleId="C2EC51BD30FC49B48874927AFE5E926E1">
    <w:name w:val="C2EC51BD30FC49B48874927AFE5E926E1"/>
    <w:rsid w:val="00FF5D4F"/>
    <w:rPr>
      <w:rFonts w:eastAsiaTheme="minorHAnsi"/>
      <w:lang w:eastAsia="en-US"/>
    </w:rPr>
  </w:style>
  <w:style w:type="paragraph" w:customStyle="1" w:styleId="37ADDDF53DEB4F699DF97E9C2EC547DB">
    <w:name w:val="37ADDDF53DEB4F699DF97E9C2EC547DB"/>
    <w:rsid w:val="00FF5D4F"/>
    <w:rPr>
      <w:rFonts w:eastAsiaTheme="minorHAnsi"/>
      <w:lang w:eastAsia="en-US"/>
    </w:rPr>
  </w:style>
  <w:style w:type="paragraph" w:customStyle="1" w:styleId="B882A66A9A7E49BE846FCEA215C187D9">
    <w:name w:val="B882A66A9A7E49BE846FCEA215C187D9"/>
    <w:rsid w:val="00FF5D4F"/>
    <w:rPr>
      <w:rFonts w:eastAsiaTheme="minorHAnsi"/>
      <w:lang w:eastAsia="en-US"/>
    </w:rPr>
  </w:style>
  <w:style w:type="paragraph" w:customStyle="1" w:styleId="C77BE940338849AB90331A56F15E01FD">
    <w:name w:val="C77BE940338849AB90331A56F15E01FD"/>
    <w:rsid w:val="00FF5D4F"/>
    <w:rPr>
      <w:rFonts w:eastAsiaTheme="minorHAnsi"/>
      <w:lang w:eastAsia="en-US"/>
    </w:rPr>
  </w:style>
  <w:style w:type="paragraph" w:customStyle="1" w:styleId="F50B7E6C5AD6489E8C714D8EC783E3AC">
    <w:name w:val="F50B7E6C5AD6489E8C714D8EC783E3AC"/>
    <w:rsid w:val="00FF5D4F"/>
    <w:rPr>
      <w:rFonts w:eastAsiaTheme="minorHAnsi"/>
      <w:lang w:eastAsia="en-US"/>
    </w:rPr>
  </w:style>
  <w:style w:type="paragraph" w:customStyle="1" w:styleId="A56C3CC8D3A94A1B88E371E00A30BEC8">
    <w:name w:val="A56C3CC8D3A94A1B88E371E00A30BEC8"/>
    <w:rsid w:val="00FF5D4F"/>
    <w:rPr>
      <w:rFonts w:eastAsiaTheme="minorHAnsi"/>
      <w:lang w:eastAsia="en-US"/>
    </w:rPr>
  </w:style>
  <w:style w:type="paragraph" w:customStyle="1" w:styleId="DCD890FA1480480A84CCD1734B4CE6A2">
    <w:name w:val="DCD890FA1480480A84CCD1734B4CE6A2"/>
    <w:rsid w:val="00FF5D4F"/>
    <w:rPr>
      <w:rFonts w:eastAsiaTheme="minorHAnsi"/>
      <w:lang w:eastAsia="en-US"/>
    </w:rPr>
  </w:style>
  <w:style w:type="paragraph" w:customStyle="1" w:styleId="FD93EA44F1D0485D82ACD8E2B4A9B9D8">
    <w:name w:val="FD93EA44F1D0485D82ACD8E2B4A9B9D8"/>
    <w:rsid w:val="00FF5D4F"/>
    <w:rPr>
      <w:rFonts w:eastAsiaTheme="minorHAnsi"/>
      <w:lang w:eastAsia="en-US"/>
    </w:rPr>
  </w:style>
  <w:style w:type="paragraph" w:customStyle="1" w:styleId="0C4D5345DEEB475885E517E1AFA92084">
    <w:name w:val="0C4D5345DEEB475885E517E1AFA92084"/>
    <w:rsid w:val="00FF5D4F"/>
    <w:rPr>
      <w:rFonts w:eastAsiaTheme="minorHAnsi"/>
      <w:lang w:eastAsia="en-US"/>
    </w:rPr>
  </w:style>
  <w:style w:type="paragraph" w:customStyle="1" w:styleId="AE7F8690D7F544BEAD1F6F2489583A57">
    <w:name w:val="AE7F8690D7F544BEAD1F6F2489583A57"/>
    <w:rsid w:val="00FF5D4F"/>
    <w:rPr>
      <w:rFonts w:eastAsiaTheme="minorHAnsi"/>
      <w:lang w:eastAsia="en-US"/>
    </w:rPr>
  </w:style>
  <w:style w:type="paragraph" w:customStyle="1" w:styleId="7D994A3434154A1C8CFE169FE8FE6B1A">
    <w:name w:val="7D994A3434154A1C8CFE169FE8FE6B1A"/>
    <w:rsid w:val="00FF5D4F"/>
    <w:rPr>
      <w:rFonts w:eastAsiaTheme="minorHAnsi"/>
      <w:lang w:eastAsia="en-US"/>
    </w:rPr>
  </w:style>
  <w:style w:type="paragraph" w:customStyle="1" w:styleId="E9F03AB0F83F4AFC92313E2A195DF3C8">
    <w:name w:val="E9F03AB0F83F4AFC92313E2A195DF3C8"/>
    <w:rsid w:val="00FF5D4F"/>
    <w:rPr>
      <w:rFonts w:eastAsiaTheme="minorHAnsi"/>
      <w:lang w:eastAsia="en-US"/>
    </w:rPr>
  </w:style>
  <w:style w:type="paragraph" w:customStyle="1" w:styleId="A8843F41EB2548D7B8A34FB3D43A4CEC">
    <w:name w:val="A8843F41EB2548D7B8A34FB3D43A4CEC"/>
    <w:rsid w:val="00FF5D4F"/>
    <w:rPr>
      <w:rFonts w:eastAsiaTheme="minorHAnsi"/>
      <w:lang w:eastAsia="en-US"/>
    </w:rPr>
  </w:style>
  <w:style w:type="paragraph" w:customStyle="1" w:styleId="E50E0D89D7D740E39A72FD51262F3F52">
    <w:name w:val="E50E0D89D7D740E39A72FD51262F3F52"/>
    <w:rsid w:val="00FF5D4F"/>
    <w:rPr>
      <w:rFonts w:eastAsiaTheme="minorHAnsi"/>
      <w:lang w:eastAsia="en-US"/>
    </w:rPr>
  </w:style>
  <w:style w:type="paragraph" w:customStyle="1" w:styleId="8BAAB5749A0B4C46979E3CF195A3E134">
    <w:name w:val="8BAAB5749A0B4C46979E3CF195A3E134"/>
    <w:rsid w:val="00FF5D4F"/>
    <w:rPr>
      <w:rFonts w:eastAsiaTheme="minorHAnsi"/>
      <w:lang w:eastAsia="en-US"/>
    </w:rPr>
  </w:style>
  <w:style w:type="paragraph" w:customStyle="1" w:styleId="2671BD77F5FD414D82E008C54ECA0496">
    <w:name w:val="2671BD77F5FD414D82E008C54ECA0496"/>
    <w:rsid w:val="00FF5D4F"/>
    <w:rPr>
      <w:rFonts w:eastAsiaTheme="minorHAnsi"/>
      <w:lang w:eastAsia="en-US"/>
    </w:rPr>
  </w:style>
  <w:style w:type="paragraph" w:customStyle="1" w:styleId="6B37051406224FEBB83B2F6F9BB208E1">
    <w:name w:val="6B37051406224FEBB83B2F6F9BB208E1"/>
    <w:rsid w:val="00FF5D4F"/>
    <w:rPr>
      <w:rFonts w:eastAsiaTheme="minorHAnsi"/>
      <w:lang w:eastAsia="en-US"/>
    </w:rPr>
  </w:style>
  <w:style w:type="paragraph" w:customStyle="1" w:styleId="764BFDC0193B4E8B946F90FA96F17F3F">
    <w:name w:val="764BFDC0193B4E8B946F90FA96F17F3F"/>
    <w:rsid w:val="00FF5D4F"/>
    <w:rPr>
      <w:rFonts w:eastAsiaTheme="minorHAnsi"/>
      <w:lang w:eastAsia="en-US"/>
    </w:rPr>
  </w:style>
  <w:style w:type="paragraph" w:customStyle="1" w:styleId="2841105969B14DE49F05D9296F7C652E">
    <w:name w:val="2841105969B14DE49F05D9296F7C652E"/>
    <w:rsid w:val="00FF5D4F"/>
    <w:rPr>
      <w:rFonts w:eastAsiaTheme="minorHAnsi"/>
      <w:lang w:eastAsia="en-US"/>
    </w:rPr>
  </w:style>
  <w:style w:type="paragraph" w:customStyle="1" w:styleId="E5EB6D4A958A4331A96091AD983955EE">
    <w:name w:val="E5EB6D4A958A4331A96091AD983955EE"/>
    <w:rsid w:val="00FF5D4F"/>
    <w:rPr>
      <w:rFonts w:eastAsiaTheme="minorHAnsi"/>
      <w:lang w:eastAsia="en-US"/>
    </w:rPr>
  </w:style>
  <w:style w:type="paragraph" w:customStyle="1" w:styleId="FD5C206170F8425BA6EE971CD4237B78">
    <w:name w:val="FD5C206170F8425BA6EE971CD4237B78"/>
    <w:rsid w:val="00FF5D4F"/>
    <w:rPr>
      <w:rFonts w:eastAsiaTheme="minorHAnsi"/>
      <w:lang w:eastAsia="en-US"/>
    </w:rPr>
  </w:style>
  <w:style w:type="paragraph" w:customStyle="1" w:styleId="910B44650FB04E46BA92AE92B1A964F6">
    <w:name w:val="910B44650FB04E46BA92AE92B1A964F6"/>
    <w:rsid w:val="00FF5D4F"/>
    <w:rPr>
      <w:rFonts w:eastAsiaTheme="minorHAnsi"/>
      <w:lang w:eastAsia="en-US"/>
    </w:rPr>
  </w:style>
  <w:style w:type="paragraph" w:customStyle="1" w:styleId="13D82EA56B4A45D28413144B2F7F5968">
    <w:name w:val="13D82EA56B4A45D28413144B2F7F5968"/>
    <w:rsid w:val="00FF5D4F"/>
    <w:rPr>
      <w:rFonts w:eastAsiaTheme="minorHAnsi"/>
      <w:lang w:eastAsia="en-US"/>
    </w:rPr>
  </w:style>
  <w:style w:type="paragraph" w:customStyle="1" w:styleId="FE95B9A01F8340438A8C23164C47A7EB">
    <w:name w:val="FE95B9A01F8340438A8C23164C47A7EB"/>
    <w:rsid w:val="00FF5D4F"/>
    <w:rPr>
      <w:rFonts w:eastAsiaTheme="minorHAnsi"/>
      <w:lang w:eastAsia="en-US"/>
    </w:rPr>
  </w:style>
  <w:style w:type="paragraph" w:customStyle="1" w:styleId="DB232B1C7DC94AA0937BF44A74D7501B">
    <w:name w:val="DB232B1C7DC94AA0937BF44A74D7501B"/>
    <w:rsid w:val="00FF5D4F"/>
    <w:rPr>
      <w:rFonts w:eastAsiaTheme="minorHAnsi"/>
      <w:lang w:eastAsia="en-US"/>
    </w:rPr>
  </w:style>
  <w:style w:type="paragraph" w:customStyle="1" w:styleId="E7E4A7E527044C2690FE643CD510DBB5">
    <w:name w:val="E7E4A7E527044C2690FE643CD510DBB5"/>
    <w:rsid w:val="00FF5D4F"/>
    <w:rPr>
      <w:rFonts w:eastAsiaTheme="minorHAnsi"/>
      <w:lang w:eastAsia="en-US"/>
    </w:rPr>
  </w:style>
  <w:style w:type="paragraph" w:customStyle="1" w:styleId="4AE388897F6C4CAA85289D11247F4B60">
    <w:name w:val="4AE388897F6C4CAA85289D11247F4B60"/>
    <w:rsid w:val="00FF5D4F"/>
    <w:rPr>
      <w:rFonts w:eastAsiaTheme="minorHAnsi"/>
      <w:lang w:eastAsia="en-US"/>
    </w:rPr>
  </w:style>
  <w:style w:type="paragraph" w:customStyle="1" w:styleId="035449F15B804DFCBB464B8F8CF23968">
    <w:name w:val="035449F15B804DFCBB464B8F8CF23968"/>
    <w:rsid w:val="00FF5D4F"/>
    <w:rPr>
      <w:rFonts w:eastAsiaTheme="minorHAnsi"/>
      <w:lang w:eastAsia="en-US"/>
    </w:rPr>
  </w:style>
  <w:style w:type="paragraph" w:customStyle="1" w:styleId="51BFF4D6FA5E427E8B2BB4394305981E">
    <w:name w:val="51BFF4D6FA5E427E8B2BB4394305981E"/>
    <w:rsid w:val="00FF5D4F"/>
    <w:rPr>
      <w:rFonts w:eastAsiaTheme="minorHAnsi"/>
      <w:lang w:eastAsia="en-US"/>
    </w:rPr>
  </w:style>
  <w:style w:type="paragraph" w:customStyle="1" w:styleId="5610D5460FE7443BBFE4C402F8F872EC">
    <w:name w:val="5610D5460FE7443BBFE4C402F8F872EC"/>
    <w:rsid w:val="00FF5D4F"/>
    <w:rPr>
      <w:rFonts w:eastAsiaTheme="minorHAnsi"/>
      <w:lang w:eastAsia="en-US"/>
    </w:rPr>
  </w:style>
  <w:style w:type="paragraph" w:customStyle="1" w:styleId="FDD970DF03814E08AAAE176B3A069D53">
    <w:name w:val="FDD970DF03814E08AAAE176B3A069D53"/>
    <w:rsid w:val="00FF5D4F"/>
    <w:rPr>
      <w:rFonts w:eastAsiaTheme="minorHAnsi"/>
      <w:lang w:eastAsia="en-US"/>
    </w:rPr>
  </w:style>
  <w:style w:type="paragraph" w:customStyle="1" w:styleId="1ACA54E693CD4D0BAD637E54C82C88FF">
    <w:name w:val="1ACA54E693CD4D0BAD637E54C82C88FF"/>
    <w:rsid w:val="00FF5D4F"/>
    <w:rPr>
      <w:rFonts w:eastAsiaTheme="minorHAnsi"/>
      <w:lang w:eastAsia="en-US"/>
    </w:rPr>
  </w:style>
  <w:style w:type="paragraph" w:customStyle="1" w:styleId="16E4DF0885D242E391774F1A0758BD2D">
    <w:name w:val="16E4DF0885D242E391774F1A0758BD2D"/>
    <w:rsid w:val="00FF5D4F"/>
    <w:rPr>
      <w:rFonts w:eastAsiaTheme="minorHAnsi"/>
      <w:lang w:eastAsia="en-US"/>
    </w:rPr>
  </w:style>
  <w:style w:type="paragraph" w:customStyle="1" w:styleId="883803275B904BACB6B45144980015BE4">
    <w:name w:val="883803275B904BACB6B45144980015BE4"/>
    <w:rsid w:val="00FF5D4F"/>
    <w:pPr>
      <w:tabs>
        <w:tab w:val="center" w:pos="4153"/>
        <w:tab w:val="right" w:pos="8306"/>
      </w:tabs>
      <w:spacing w:after="0" w:line="240" w:lineRule="auto"/>
    </w:pPr>
    <w:rPr>
      <w:rFonts w:eastAsiaTheme="minorHAnsi"/>
      <w:lang w:eastAsia="en-US"/>
    </w:rPr>
  </w:style>
  <w:style w:type="paragraph" w:customStyle="1" w:styleId="818C1F12B8AD4CCFA776AE1EDE9DC305">
    <w:name w:val="818C1F12B8AD4CCFA776AE1EDE9DC305"/>
    <w:rsid w:val="00AB6F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E09AE-226E-46EE-922B-92615502E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31</Pages>
  <Words>39375</Words>
  <Characters>22445</Characters>
  <Application>Microsoft Office Word</Application>
  <DocSecurity>0</DocSecurity>
  <Lines>187</Lines>
  <Paragraphs>123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MK noteikumu “Eiropas Ekonomikas zonas finanšu instrumenta un Norvēģijas finanšu instrumenta 2014.–2021.gada perioda vadības noteikumi”projekta anotācija</vt:lpstr>
      <vt:lpstr>Tiesību akta nosaukums</vt:lpstr>
    </vt:vector>
  </TitlesOfParts>
  <Company>Iestādes nosaukums</Company>
  <LinksUpToDate>false</LinksUpToDate>
  <CharactersWithSpaces>61697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“Eiropas Ekonomikas zonas finanšu instrumenta un Norvēģijas finanšu instrumenta 2014.–2021.gada perioda vadības noteikumi”projekta anotācija</dc:title>
  <dc:subject>Anotācija</dc:subject>
  <dc:creator>Jekaterina Kapilova</dc:creator>
  <dc:description>jekaterina.kapilova@fm.gov.lv_x000d_
Tālr. 67083936</dc:description>
  <cp:lastModifiedBy>Jekaterina Kapilova</cp:lastModifiedBy>
  <cp:revision>37</cp:revision>
  <cp:lastPrinted>2018-04-11T07:12:00Z</cp:lastPrinted>
  <dcterms:created xsi:type="dcterms:W3CDTF">2018-07-03T10:40:00Z</dcterms:created>
  <dcterms:modified xsi:type="dcterms:W3CDTF">2018-07-05T10:25:00Z</dcterms:modified>
</cp:coreProperties>
</file>