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0381" w14:textId="77777777" w:rsidR="00F52954" w:rsidRDefault="00F52954" w:rsidP="00F52954">
      <w:pPr>
        <w:tabs>
          <w:tab w:val="center" w:pos="4500"/>
          <w:tab w:val="right" w:pos="9071"/>
        </w:tabs>
        <w:ind w:left="-426"/>
        <w:jc w:val="both"/>
        <w:rPr>
          <w:rFonts w:ascii="Times New Roman" w:hAnsi="Times New Roman"/>
          <w:sz w:val="26"/>
          <w:szCs w:val="26"/>
        </w:rPr>
      </w:pPr>
      <w:bookmarkStart w:id="0" w:name="OLE_LINK43"/>
      <w:bookmarkStart w:id="1" w:name="OLE_LINK44"/>
      <w:bookmarkStart w:id="2" w:name="OLE_LINK3"/>
      <w:bookmarkStart w:id="3" w:name="OLE_LINK4"/>
    </w:p>
    <w:p w14:paraId="11FD57B0" w14:textId="0BD90C9F" w:rsidR="009267AF" w:rsidRDefault="00587F30" w:rsidP="00F52954">
      <w:pPr>
        <w:tabs>
          <w:tab w:val="center" w:pos="4500"/>
          <w:tab w:val="right" w:pos="9071"/>
        </w:tabs>
        <w:ind w:left="-426"/>
        <w:jc w:val="both"/>
        <w:rPr>
          <w:rFonts w:ascii="Times New Roman" w:hAnsi="Times New Roman"/>
          <w:sz w:val="26"/>
          <w:szCs w:val="26"/>
        </w:rPr>
      </w:pPr>
      <w:r w:rsidRPr="00A839A1">
        <w:rPr>
          <w:rFonts w:ascii="Times New Roman" w:hAnsi="Times New Roman"/>
          <w:sz w:val="26"/>
          <w:szCs w:val="26"/>
        </w:rPr>
        <w:t>Rīgā</w:t>
      </w:r>
      <w:r w:rsidRPr="0014021B">
        <w:rPr>
          <w:rFonts w:ascii="Times New Roman" w:hAnsi="Times New Roman"/>
          <w:sz w:val="24"/>
          <w:szCs w:val="24"/>
        </w:rPr>
        <w:tab/>
        <w:t>Nr.</w:t>
      </w:r>
      <w:r w:rsidRPr="0014021B">
        <w:rPr>
          <w:rFonts w:ascii="Times New Roman" w:hAnsi="Times New Roman"/>
          <w:sz w:val="24"/>
          <w:szCs w:val="24"/>
        </w:rPr>
        <w:tab/>
      </w:r>
      <w:r w:rsidR="00F46434" w:rsidRPr="00F52954">
        <w:rPr>
          <w:rFonts w:ascii="Times New Roman" w:hAnsi="Times New Roman"/>
          <w:sz w:val="26"/>
          <w:szCs w:val="26"/>
        </w:rPr>
        <w:t>20</w:t>
      </w:r>
      <w:r w:rsidR="00300B57">
        <w:rPr>
          <w:rFonts w:ascii="Times New Roman" w:hAnsi="Times New Roman"/>
          <w:sz w:val="26"/>
          <w:szCs w:val="26"/>
        </w:rPr>
        <w:t>21</w:t>
      </w:r>
      <w:r w:rsidR="009267AF" w:rsidRPr="00F52954">
        <w:rPr>
          <w:rFonts w:ascii="Times New Roman" w:hAnsi="Times New Roman"/>
          <w:sz w:val="26"/>
          <w:szCs w:val="26"/>
        </w:rPr>
        <w:t>.</w:t>
      </w:r>
      <w:r w:rsidR="00BB49D3">
        <w:rPr>
          <w:rFonts w:ascii="Times New Roman" w:hAnsi="Times New Roman"/>
          <w:sz w:val="26"/>
          <w:szCs w:val="26"/>
        </w:rPr>
        <w:t> </w:t>
      </w:r>
      <w:r w:rsidR="009267AF" w:rsidRPr="00F52954">
        <w:rPr>
          <w:rFonts w:ascii="Times New Roman" w:hAnsi="Times New Roman"/>
          <w:sz w:val="26"/>
          <w:szCs w:val="26"/>
        </w:rPr>
        <w:t>gada __._____</w:t>
      </w:r>
    </w:p>
    <w:p w14:paraId="597570F6" w14:textId="77777777" w:rsidR="00DB6E2F" w:rsidRDefault="009267AF" w:rsidP="00FE5041">
      <w:pPr>
        <w:pStyle w:val="Heading2"/>
        <w:tabs>
          <w:tab w:val="right" w:pos="9071"/>
        </w:tabs>
        <w:ind w:left="-426"/>
        <w:jc w:val="center"/>
        <w:rPr>
          <w:b/>
          <w:sz w:val="26"/>
          <w:szCs w:val="26"/>
        </w:rPr>
      </w:pPr>
      <w:r w:rsidRPr="00F52954">
        <w:rPr>
          <w:b/>
          <w:sz w:val="26"/>
          <w:szCs w:val="26"/>
        </w:rPr>
        <w:t>.§</w:t>
      </w:r>
      <w:bookmarkEnd w:id="0"/>
      <w:bookmarkEnd w:id="1"/>
      <w:bookmarkEnd w:id="2"/>
      <w:bookmarkEnd w:id="3"/>
    </w:p>
    <w:p w14:paraId="097B68C9" w14:textId="0D9AC93E" w:rsidR="006F071F" w:rsidRPr="006F071F" w:rsidRDefault="006F071F" w:rsidP="006F07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071F">
        <w:rPr>
          <w:rFonts w:ascii="Times New Roman" w:hAnsi="Times New Roman"/>
          <w:b/>
          <w:sz w:val="32"/>
          <w:szCs w:val="32"/>
        </w:rPr>
        <w:t xml:space="preserve">Par </w:t>
      </w:r>
      <w:r w:rsidR="00EE12EA">
        <w:rPr>
          <w:rFonts w:ascii="Times New Roman" w:hAnsi="Times New Roman"/>
          <w:b/>
          <w:sz w:val="32"/>
          <w:szCs w:val="32"/>
        </w:rPr>
        <w:t>i</w:t>
      </w:r>
      <w:r w:rsidRPr="006F071F">
        <w:rPr>
          <w:rFonts w:ascii="Times New Roman" w:hAnsi="Times New Roman"/>
          <w:b/>
          <w:sz w:val="32"/>
          <w:szCs w:val="32"/>
        </w:rPr>
        <w:t>nformatīvo ziņojumu</w:t>
      </w:r>
    </w:p>
    <w:p w14:paraId="5E6F8B35" w14:textId="06270BB2" w:rsidR="00906DCB" w:rsidRPr="006F071F" w:rsidRDefault="001A2912" w:rsidP="006F07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“Par attaisnojuma</w:t>
      </w:r>
      <w:r w:rsidR="006F071F" w:rsidRPr="006F071F">
        <w:rPr>
          <w:rFonts w:ascii="Times New Roman" w:hAnsi="Times New Roman"/>
          <w:b/>
          <w:sz w:val="32"/>
          <w:szCs w:val="32"/>
        </w:rPr>
        <w:t xml:space="preserve"> dokumentu un preču piegādes dokumentu elektroniskās aprites sistēmas ieviešanu</w:t>
      </w:r>
      <w:r w:rsidR="00906DCB" w:rsidRPr="006F071F">
        <w:rPr>
          <w:rFonts w:ascii="Times New Roman" w:hAnsi="Times New Roman"/>
          <w:b/>
          <w:sz w:val="32"/>
          <w:szCs w:val="32"/>
        </w:rPr>
        <w:t>”</w:t>
      </w:r>
    </w:p>
    <w:p w14:paraId="40293BE5" w14:textId="77777777" w:rsidR="009C6A2A" w:rsidRDefault="009C6A2A" w:rsidP="00F52954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</w:p>
    <w:p w14:paraId="2F3D7E12" w14:textId="131203C5" w:rsidR="00DA0F2A" w:rsidRDefault="00DA0F2A" w:rsidP="006B6ABC">
      <w:pPr>
        <w:pStyle w:val="BodyText2"/>
        <w:numPr>
          <w:ilvl w:val="0"/>
          <w:numId w:val="16"/>
        </w:numPr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  <w:r w:rsidRPr="00DA0F2A">
        <w:rPr>
          <w:sz w:val="26"/>
          <w:szCs w:val="26"/>
        </w:rPr>
        <w:t>Pieņemt zināšanai iesniegto informatīvo ziņojumu.</w:t>
      </w:r>
    </w:p>
    <w:p w14:paraId="3B93EEF8" w14:textId="77777777" w:rsidR="00DA0F2A" w:rsidRDefault="00DA0F2A" w:rsidP="00DA0F2A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left="720" w:right="426"/>
        <w:rPr>
          <w:sz w:val="26"/>
          <w:szCs w:val="26"/>
        </w:rPr>
      </w:pPr>
    </w:p>
    <w:p w14:paraId="08EB8ECB" w14:textId="75BE3B07" w:rsidR="009C6A2A" w:rsidRPr="004151A6" w:rsidRDefault="004151A6" w:rsidP="006B6ABC">
      <w:pPr>
        <w:pStyle w:val="BodyText2"/>
        <w:numPr>
          <w:ilvl w:val="0"/>
          <w:numId w:val="16"/>
        </w:numPr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  <w:r w:rsidRPr="004151A6">
        <w:rPr>
          <w:sz w:val="26"/>
          <w:szCs w:val="26"/>
          <w:lang w:eastAsia="lv-LV"/>
        </w:rPr>
        <w:t xml:space="preserve">Atbalstīt </w:t>
      </w:r>
      <w:r>
        <w:rPr>
          <w:sz w:val="26"/>
          <w:szCs w:val="26"/>
          <w:lang w:eastAsia="lv-LV"/>
        </w:rPr>
        <w:t>informatīvā ziņojumā</w:t>
      </w:r>
      <w:r w:rsidRPr="004151A6">
        <w:rPr>
          <w:sz w:val="26"/>
          <w:szCs w:val="26"/>
          <w:lang w:eastAsia="lv-LV"/>
        </w:rPr>
        <w:t xml:space="preserve"> </w:t>
      </w:r>
      <w:r>
        <w:rPr>
          <w:sz w:val="26"/>
          <w:szCs w:val="26"/>
        </w:rPr>
        <w:t>sni</w:t>
      </w:r>
      <w:r w:rsidR="00CC1B51">
        <w:rPr>
          <w:sz w:val="26"/>
          <w:szCs w:val="26"/>
        </w:rPr>
        <w:t>egtos priekšlikumus attaisnojuma</w:t>
      </w:r>
      <w:r>
        <w:rPr>
          <w:sz w:val="26"/>
          <w:szCs w:val="26"/>
        </w:rPr>
        <w:t xml:space="preserve"> dokumentu un preču</w:t>
      </w:r>
      <w:r w:rsidR="002C5030">
        <w:rPr>
          <w:sz w:val="26"/>
          <w:szCs w:val="26"/>
        </w:rPr>
        <w:t xml:space="preserve"> piegādes dokumentu elektroniskā</w:t>
      </w:r>
      <w:r>
        <w:rPr>
          <w:sz w:val="26"/>
          <w:szCs w:val="26"/>
        </w:rPr>
        <w:t>s aprites sistēmas ieviešanai Latvijā</w:t>
      </w:r>
      <w:r w:rsidR="009C6A2A" w:rsidRPr="004151A6">
        <w:rPr>
          <w:sz w:val="26"/>
          <w:szCs w:val="26"/>
        </w:rPr>
        <w:t>.</w:t>
      </w:r>
    </w:p>
    <w:p w14:paraId="4FD1C9FA" w14:textId="77777777" w:rsidR="00AC03C2" w:rsidRPr="004151A6" w:rsidRDefault="00AC03C2" w:rsidP="006B6ABC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left="720" w:right="426"/>
        <w:rPr>
          <w:sz w:val="26"/>
          <w:szCs w:val="26"/>
        </w:rPr>
      </w:pPr>
    </w:p>
    <w:p w14:paraId="3E3E598E" w14:textId="69B6E93F" w:rsidR="009E3363" w:rsidRDefault="004151A6" w:rsidP="006B6ABC">
      <w:pPr>
        <w:pStyle w:val="BodyText2"/>
        <w:numPr>
          <w:ilvl w:val="0"/>
          <w:numId w:val="16"/>
        </w:numPr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  <w:r>
        <w:rPr>
          <w:sz w:val="26"/>
          <w:szCs w:val="26"/>
        </w:rPr>
        <w:t xml:space="preserve">Noteikt Finanšu ministriju (Valsts ieņēmumu dienestu) kā atbildīgo institūciju, lai sadarbībā ar Vides aizsardzības un reģionālās attīstības ministriju (Valsts reģionālās attīstības aģentūru) </w:t>
      </w:r>
      <w:r w:rsidR="00BE3890">
        <w:rPr>
          <w:sz w:val="26"/>
          <w:szCs w:val="26"/>
        </w:rPr>
        <w:t xml:space="preserve">organizētu </w:t>
      </w:r>
      <w:r w:rsidR="00CC1B51">
        <w:rPr>
          <w:sz w:val="26"/>
          <w:szCs w:val="26"/>
        </w:rPr>
        <w:t>attaisnojuma</w:t>
      </w:r>
      <w:r>
        <w:rPr>
          <w:sz w:val="26"/>
          <w:szCs w:val="26"/>
        </w:rPr>
        <w:t xml:space="preserve"> dokumentu</w:t>
      </w:r>
      <w:r w:rsidR="00582403">
        <w:rPr>
          <w:sz w:val="26"/>
          <w:szCs w:val="26"/>
        </w:rPr>
        <w:t xml:space="preserve"> (e-rēķinu)</w:t>
      </w:r>
      <w:r>
        <w:rPr>
          <w:sz w:val="26"/>
          <w:szCs w:val="26"/>
        </w:rPr>
        <w:t xml:space="preserve"> </w:t>
      </w:r>
      <w:r w:rsidR="002C5030">
        <w:rPr>
          <w:sz w:val="26"/>
          <w:szCs w:val="26"/>
        </w:rPr>
        <w:t>elektroniskā</w:t>
      </w:r>
      <w:r>
        <w:rPr>
          <w:sz w:val="26"/>
          <w:szCs w:val="26"/>
        </w:rPr>
        <w:t>s aprites sistēmas</w:t>
      </w:r>
      <w:r w:rsidR="00BE3890">
        <w:rPr>
          <w:sz w:val="26"/>
          <w:szCs w:val="26"/>
        </w:rPr>
        <w:t xml:space="preserve"> ieviešanu</w:t>
      </w:r>
      <w:r>
        <w:rPr>
          <w:sz w:val="26"/>
          <w:szCs w:val="26"/>
        </w:rPr>
        <w:t xml:space="preserve"> Latvijā</w:t>
      </w:r>
      <w:r w:rsidR="00BE3890">
        <w:rPr>
          <w:sz w:val="26"/>
          <w:szCs w:val="26"/>
        </w:rPr>
        <w:t xml:space="preserve">. </w:t>
      </w:r>
    </w:p>
    <w:p w14:paraId="78FE7F57" w14:textId="77777777" w:rsidR="00BE3890" w:rsidRDefault="00BE3890" w:rsidP="006B6ABC">
      <w:pPr>
        <w:pStyle w:val="ListParagraph"/>
        <w:spacing w:after="0"/>
        <w:rPr>
          <w:sz w:val="26"/>
          <w:szCs w:val="26"/>
        </w:rPr>
      </w:pPr>
    </w:p>
    <w:p w14:paraId="43AF04C8" w14:textId="69DA28B6" w:rsidR="00EF482A" w:rsidRPr="00595D32" w:rsidRDefault="008113AF" w:rsidP="00EF482A">
      <w:pPr>
        <w:pStyle w:val="BodyText2"/>
        <w:numPr>
          <w:ilvl w:val="0"/>
          <w:numId w:val="16"/>
        </w:numPr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  <w:r>
        <w:rPr>
          <w:sz w:val="26"/>
          <w:szCs w:val="26"/>
        </w:rPr>
        <w:t>Jautājumu</w:t>
      </w:r>
      <w:r w:rsidR="00EF482A">
        <w:rPr>
          <w:sz w:val="26"/>
          <w:szCs w:val="26"/>
        </w:rPr>
        <w:t xml:space="preserve"> par nepieciešamā finansējuma nodrošināšanu e-rēķinu aprites sistēmas ieviešanai un uzturēšanai Latvijā </w:t>
      </w:r>
      <w:r>
        <w:rPr>
          <w:sz w:val="26"/>
          <w:szCs w:val="26"/>
        </w:rPr>
        <w:t>risināt</w:t>
      </w:r>
      <w:r w:rsidR="00EF482A">
        <w:rPr>
          <w:sz w:val="26"/>
          <w:szCs w:val="26"/>
        </w:rPr>
        <w:t xml:space="preserve"> A</w:t>
      </w:r>
      <w:r w:rsidR="00EF482A" w:rsidRPr="005916CA">
        <w:rPr>
          <w:sz w:val="26"/>
          <w:szCs w:val="26"/>
        </w:rPr>
        <w:t>tveseļošanas un noturības mehānism</w:t>
      </w:r>
      <w:r>
        <w:rPr>
          <w:sz w:val="26"/>
          <w:szCs w:val="26"/>
        </w:rPr>
        <w:t>a izskatīšanas procesā un</w:t>
      </w:r>
      <w:r w:rsidR="00EF482A">
        <w:rPr>
          <w:sz w:val="26"/>
          <w:szCs w:val="26"/>
        </w:rPr>
        <w:t xml:space="preserve"> likumprojekta “Par valsts budžetu 2022. gadam” un likumprojekta “Par vidēja termiņa budžeta ietvaru 2022., 2023. un 2024. gadam” sagatavošanas procesā.</w:t>
      </w:r>
    </w:p>
    <w:p w14:paraId="53E2D790" w14:textId="77777777" w:rsidR="008113AF" w:rsidRDefault="008113AF" w:rsidP="00EF482A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left="720" w:right="426"/>
        <w:rPr>
          <w:sz w:val="26"/>
          <w:szCs w:val="26"/>
        </w:rPr>
      </w:pPr>
    </w:p>
    <w:p w14:paraId="696D53A0" w14:textId="682AC77C" w:rsidR="000C1A5C" w:rsidRPr="00EF482A" w:rsidRDefault="000C1A5C" w:rsidP="000C1A5C">
      <w:pPr>
        <w:pStyle w:val="BodyText2"/>
        <w:numPr>
          <w:ilvl w:val="0"/>
          <w:numId w:val="16"/>
        </w:numPr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  <w:r w:rsidRPr="00EF482A">
        <w:rPr>
          <w:sz w:val="26"/>
          <w:szCs w:val="26"/>
        </w:rPr>
        <w:t xml:space="preserve">Ja tiek </w:t>
      </w:r>
      <w:r w:rsidRPr="000C1A5C">
        <w:rPr>
          <w:sz w:val="26"/>
          <w:szCs w:val="26"/>
        </w:rPr>
        <w:t>atbalstīta nepieciešamā finansējuma piešķiršana</w:t>
      </w:r>
      <w:r>
        <w:rPr>
          <w:sz w:val="26"/>
          <w:szCs w:val="26"/>
        </w:rPr>
        <w:t xml:space="preserve">, Finanšu ministrijai izstrādāt un finanšu ministram līdz </w:t>
      </w:r>
      <w:r w:rsidR="000445D9">
        <w:rPr>
          <w:sz w:val="26"/>
          <w:szCs w:val="26"/>
        </w:rPr>
        <w:t>2023</w:t>
      </w:r>
      <w:r>
        <w:rPr>
          <w:sz w:val="26"/>
          <w:szCs w:val="26"/>
        </w:rPr>
        <w:t>. gada 1. </w:t>
      </w:r>
      <w:r w:rsidR="000445D9">
        <w:rPr>
          <w:sz w:val="26"/>
          <w:szCs w:val="26"/>
        </w:rPr>
        <w:t xml:space="preserve">decembrim </w:t>
      </w:r>
      <w:r>
        <w:rPr>
          <w:sz w:val="26"/>
          <w:szCs w:val="26"/>
        </w:rPr>
        <w:t xml:space="preserve">noteiktā kārtībā iesniegt Ministru kabinetā atbilstošus grozījumus likumā “Par grāmatvedību” un nepieciešamības gadījumā citos normatīvajos aktos, nosakot obligātu prasību e-rēķinu lietošanai </w:t>
      </w:r>
      <w:r w:rsidR="000445D9">
        <w:rPr>
          <w:sz w:val="26"/>
          <w:szCs w:val="26"/>
        </w:rPr>
        <w:t xml:space="preserve">strukturētā elektroniskā formā </w:t>
      </w:r>
      <w:r>
        <w:rPr>
          <w:sz w:val="26"/>
          <w:szCs w:val="26"/>
        </w:rPr>
        <w:t>no 2025. gada.</w:t>
      </w:r>
    </w:p>
    <w:p w14:paraId="5B285F0D" w14:textId="77777777" w:rsidR="000C1A5C" w:rsidRDefault="000C1A5C" w:rsidP="000C1A5C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left="360" w:right="426"/>
        <w:rPr>
          <w:sz w:val="26"/>
          <w:szCs w:val="26"/>
        </w:rPr>
      </w:pPr>
    </w:p>
    <w:p w14:paraId="566815E1" w14:textId="798B72D2" w:rsidR="00BE3890" w:rsidRDefault="00EF482A" w:rsidP="00301021">
      <w:pPr>
        <w:pStyle w:val="BodyText2"/>
        <w:numPr>
          <w:ilvl w:val="0"/>
          <w:numId w:val="16"/>
        </w:numPr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  <w:r w:rsidRPr="00EF482A">
        <w:rPr>
          <w:sz w:val="26"/>
          <w:szCs w:val="26"/>
        </w:rPr>
        <w:t>Ja tiek atbalstīta nepieciešamā finansējuma piešķiršana,</w:t>
      </w:r>
      <w:r>
        <w:rPr>
          <w:sz w:val="26"/>
          <w:szCs w:val="26"/>
        </w:rPr>
        <w:t xml:space="preserve"> </w:t>
      </w:r>
      <w:r w:rsidR="006E2112" w:rsidRPr="006B6ABC">
        <w:rPr>
          <w:sz w:val="26"/>
          <w:szCs w:val="26"/>
        </w:rPr>
        <w:t xml:space="preserve">Finanšu ministrijai </w:t>
      </w:r>
      <w:r w:rsidR="006B6ABC">
        <w:rPr>
          <w:sz w:val="26"/>
          <w:szCs w:val="26"/>
        </w:rPr>
        <w:t>līdz 202</w:t>
      </w:r>
      <w:r w:rsidR="000C1A5C">
        <w:rPr>
          <w:sz w:val="26"/>
          <w:szCs w:val="26"/>
        </w:rPr>
        <w:t>4</w:t>
      </w:r>
      <w:r w:rsidR="006B6ABC">
        <w:rPr>
          <w:sz w:val="26"/>
          <w:szCs w:val="26"/>
        </w:rPr>
        <w:t>.</w:t>
      </w:r>
      <w:r w:rsidR="00BB49D3">
        <w:rPr>
          <w:sz w:val="26"/>
          <w:szCs w:val="26"/>
        </w:rPr>
        <w:t> </w:t>
      </w:r>
      <w:r w:rsidR="006B6ABC">
        <w:rPr>
          <w:sz w:val="26"/>
          <w:szCs w:val="26"/>
        </w:rPr>
        <w:t>gada 1.</w:t>
      </w:r>
      <w:r w:rsidR="00BB49D3">
        <w:rPr>
          <w:sz w:val="26"/>
          <w:szCs w:val="26"/>
        </w:rPr>
        <w:t> </w:t>
      </w:r>
      <w:r w:rsidR="000C1A5C">
        <w:rPr>
          <w:sz w:val="26"/>
          <w:szCs w:val="26"/>
        </w:rPr>
        <w:t>februā</w:t>
      </w:r>
      <w:r w:rsidR="00595D32">
        <w:rPr>
          <w:sz w:val="26"/>
          <w:szCs w:val="26"/>
        </w:rPr>
        <w:t xml:space="preserve">rim </w:t>
      </w:r>
      <w:r w:rsidR="006E2112" w:rsidRPr="006B6ABC">
        <w:rPr>
          <w:sz w:val="26"/>
          <w:szCs w:val="26"/>
        </w:rPr>
        <w:t xml:space="preserve">sagatavot un nosūtīt Eiropas Komisijai </w:t>
      </w:r>
      <w:r w:rsidR="00E21115">
        <w:rPr>
          <w:sz w:val="26"/>
          <w:szCs w:val="26"/>
        </w:rPr>
        <w:t>pieprasījumu par</w:t>
      </w:r>
      <w:r w:rsidR="006E2112" w:rsidRPr="006B6ABC">
        <w:rPr>
          <w:sz w:val="26"/>
          <w:szCs w:val="26"/>
        </w:rPr>
        <w:t xml:space="preserve"> </w:t>
      </w:r>
      <w:r w:rsidR="00BB49D3">
        <w:rPr>
          <w:sz w:val="26"/>
          <w:szCs w:val="26"/>
        </w:rPr>
        <w:t>atkāp</w:t>
      </w:r>
      <w:r w:rsidR="00E21115">
        <w:rPr>
          <w:sz w:val="26"/>
          <w:szCs w:val="26"/>
        </w:rPr>
        <w:t>es piešķiršanu</w:t>
      </w:r>
      <w:r w:rsidR="00BB49D3">
        <w:rPr>
          <w:sz w:val="26"/>
          <w:szCs w:val="26"/>
        </w:rPr>
        <w:t xml:space="preserve"> no Padomes 2006. gada 28. </w:t>
      </w:r>
      <w:r w:rsidR="006B6ABC" w:rsidRPr="006B6ABC">
        <w:rPr>
          <w:sz w:val="26"/>
          <w:szCs w:val="26"/>
        </w:rPr>
        <w:t>novembra Direktīvas 2006/112/EK par kopējo pievienotās vērtības nodokļa sistēmu</w:t>
      </w:r>
      <w:r w:rsidR="006B6ABC">
        <w:rPr>
          <w:sz w:val="26"/>
          <w:szCs w:val="26"/>
        </w:rPr>
        <w:t>, lai ieviestu obligātu e-rēķinu</w:t>
      </w:r>
      <w:r w:rsidR="00582403">
        <w:rPr>
          <w:sz w:val="26"/>
          <w:szCs w:val="26"/>
        </w:rPr>
        <w:t xml:space="preserve">, t.sk. pievienotās vērtības nodokļa e-rēķinu, </w:t>
      </w:r>
      <w:r w:rsidR="006B6ABC">
        <w:rPr>
          <w:sz w:val="26"/>
          <w:szCs w:val="26"/>
        </w:rPr>
        <w:t xml:space="preserve"> izmantošanu.</w:t>
      </w:r>
    </w:p>
    <w:p w14:paraId="721C3A84" w14:textId="77777777" w:rsidR="006B6ABC" w:rsidRDefault="006B6ABC" w:rsidP="00301021">
      <w:pPr>
        <w:pStyle w:val="ListParagraph"/>
        <w:spacing w:after="0"/>
        <w:rPr>
          <w:sz w:val="26"/>
          <w:szCs w:val="26"/>
        </w:rPr>
      </w:pPr>
    </w:p>
    <w:p w14:paraId="57009159" w14:textId="77777777" w:rsidR="00E37645" w:rsidRPr="006B6ABC" w:rsidRDefault="00E37645" w:rsidP="003010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27C912" w14:textId="710F7453" w:rsidR="00AA3782" w:rsidRPr="00AA3782" w:rsidRDefault="00D4133C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Ministru prezidents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A. K.</w:t>
      </w:r>
      <w:r w:rsidR="00AA3782" w:rsidRPr="00AA3782">
        <w:rPr>
          <w:rFonts w:ascii="Times New Roman" w:hAnsi="Times New Roman"/>
          <w:sz w:val="26"/>
          <w:szCs w:val="26"/>
        </w:rPr>
        <w:t xml:space="preserve"> Kariņš</w:t>
      </w:r>
    </w:p>
    <w:p w14:paraId="7C599964" w14:textId="77777777" w:rsidR="00AA3782" w:rsidRP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45E9A13" w14:textId="77777777" w:rsidR="00AA3782" w:rsidRP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49916A" w14:textId="2104AED8" w:rsidR="00AA3782" w:rsidRP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3782">
        <w:rPr>
          <w:rFonts w:ascii="Times New Roman" w:hAnsi="Times New Roman"/>
          <w:sz w:val="26"/>
          <w:szCs w:val="26"/>
        </w:rPr>
        <w:t>Valsts kancelejas direkto</w:t>
      </w:r>
      <w:r w:rsidR="00D4133C">
        <w:rPr>
          <w:rFonts w:ascii="Times New Roman" w:hAnsi="Times New Roman"/>
          <w:sz w:val="26"/>
          <w:szCs w:val="26"/>
        </w:rPr>
        <w:t>rs</w:t>
      </w:r>
      <w:r w:rsidR="00D4133C">
        <w:rPr>
          <w:rFonts w:ascii="Times New Roman" w:hAnsi="Times New Roman"/>
          <w:sz w:val="26"/>
          <w:szCs w:val="26"/>
        </w:rPr>
        <w:tab/>
      </w:r>
      <w:r w:rsidR="00D4133C">
        <w:rPr>
          <w:rFonts w:ascii="Times New Roman" w:hAnsi="Times New Roman"/>
          <w:sz w:val="26"/>
          <w:szCs w:val="26"/>
        </w:rPr>
        <w:tab/>
      </w:r>
      <w:r w:rsidR="00D4133C">
        <w:rPr>
          <w:rFonts w:ascii="Times New Roman" w:hAnsi="Times New Roman"/>
          <w:sz w:val="26"/>
          <w:szCs w:val="26"/>
        </w:rPr>
        <w:tab/>
      </w:r>
      <w:r w:rsidR="00D4133C">
        <w:rPr>
          <w:rFonts w:ascii="Times New Roman" w:hAnsi="Times New Roman"/>
          <w:sz w:val="26"/>
          <w:szCs w:val="26"/>
        </w:rPr>
        <w:tab/>
      </w:r>
      <w:r w:rsidR="00D4133C">
        <w:rPr>
          <w:rFonts w:ascii="Times New Roman" w:hAnsi="Times New Roman"/>
          <w:sz w:val="26"/>
          <w:szCs w:val="26"/>
        </w:rPr>
        <w:tab/>
        <w:t xml:space="preserve">      </w:t>
      </w:r>
      <w:r w:rsidR="00D4133C">
        <w:rPr>
          <w:rFonts w:ascii="Times New Roman" w:hAnsi="Times New Roman"/>
          <w:sz w:val="26"/>
          <w:szCs w:val="26"/>
        </w:rPr>
        <w:tab/>
        <w:t>J. </w:t>
      </w:r>
      <w:r w:rsidRPr="00AA3782">
        <w:rPr>
          <w:rFonts w:ascii="Times New Roman" w:hAnsi="Times New Roman"/>
          <w:sz w:val="26"/>
          <w:szCs w:val="26"/>
        </w:rPr>
        <w:t>Citskovskis</w:t>
      </w:r>
    </w:p>
    <w:p w14:paraId="7D5C400F" w14:textId="77777777" w:rsidR="00AA3782" w:rsidRP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127443" w14:textId="77777777" w:rsidR="00AA3782" w:rsidRP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32B7FC" w14:textId="77CA0109" w:rsidR="00ED45D7" w:rsidRPr="00BB49D3" w:rsidRDefault="00D4133C" w:rsidP="00BB49D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Finanšu ministrs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J. </w:t>
      </w:r>
      <w:r w:rsidR="00AA3782" w:rsidRPr="00AA3782">
        <w:rPr>
          <w:rFonts w:ascii="Times New Roman" w:hAnsi="Times New Roman"/>
          <w:sz w:val="26"/>
          <w:szCs w:val="26"/>
        </w:rPr>
        <w:t>Reirs</w:t>
      </w:r>
    </w:p>
    <w:p w14:paraId="3F1A2DD6" w14:textId="25C5A306" w:rsidR="00BB0657" w:rsidRPr="00A839A1" w:rsidRDefault="00BB0657" w:rsidP="005C21F9">
      <w:pPr>
        <w:tabs>
          <w:tab w:val="left" w:pos="6840"/>
        </w:tabs>
        <w:ind w:firstLine="720"/>
        <w:rPr>
          <w:lang w:eastAsia="en-US"/>
        </w:rPr>
      </w:pPr>
    </w:p>
    <w:sectPr w:rsidR="00BB0657" w:rsidRPr="00A839A1" w:rsidSect="00F529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707" w:bottom="96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63768" w14:textId="77777777" w:rsidR="00D86653" w:rsidRDefault="00D86653">
      <w:pPr>
        <w:spacing w:after="0" w:line="240" w:lineRule="auto"/>
      </w:pPr>
      <w:r>
        <w:separator/>
      </w:r>
    </w:p>
  </w:endnote>
  <w:endnote w:type="continuationSeparator" w:id="0">
    <w:p w14:paraId="22C91CFA" w14:textId="77777777" w:rsidR="00D86653" w:rsidRDefault="00D8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987B" w14:textId="6DA709EE" w:rsidR="00156705" w:rsidRPr="00AA3782" w:rsidRDefault="00A85452" w:rsidP="00A85452">
    <w:pPr>
      <w:pStyle w:val="Footer"/>
      <w:rPr>
        <w:rFonts w:ascii="Times New Roman" w:hAnsi="Times New Roman"/>
        <w:sz w:val="20"/>
        <w:szCs w:val="20"/>
      </w:rPr>
    </w:pPr>
    <w:r w:rsidRPr="00A85452">
      <w:rPr>
        <w:rFonts w:ascii="Times New Roman" w:hAnsi="Times New Roman"/>
        <w:sz w:val="20"/>
        <w:szCs w:val="20"/>
      </w:rPr>
      <w:t>FMprot_</w:t>
    </w:r>
    <w:r w:rsidR="00D35547">
      <w:rPr>
        <w:rFonts w:ascii="Times New Roman" w:hAnsi="Times New Roman"/>
        <w:sz w:val="20"/>
        <w:szCs w:val="20"/>
      </w:rPr>
      <w:t>1005</w:t>
    </w:r>
    <w:r w:rsidR="004151A6">
      <w:rPr>
        <w:rFonts w:ascii="Times New Roman" w:hAnsi="Times New Roman"/>
        <w:sz w:val="20"/>
        <w:szCs w:val="20"/>
      </w:rPr>
      <w:t>21</w:t>
    </w:r>
    <w:r w:rsidRPr="00A85452">
      <w:rPr>
        <w:rFonts w:ascii="Times New Roman" w:hAnsi="Times New Roman"/>
        <w:sz w:val="20"/>
        <w:szCs w:val="20"/>
      </w:rPr>
      <w:t>_</w:t>
    </w:r>
    <w:r w:rsidR="00AA3782">
      <w:rPr>
        <w:rFonts w:ascii="Times New Roman" w:hAnsi="Times New Roman"/>
        <w:sz w:val="20"/>
        <w:szCs w:val="20"/>
      </w:rPr>
      <w:t>el_rek_stand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CDD17" w14:textId="3F9E0DE1" w:rsidR="00D67CC4" w:rsidRPr="00D67CC4" w:rsidRDefault="00D67CC4" w:rsidP="00DB6E2F">
    <w:pPr>
      <w:pStyle w:val="Footer"/>
      <w:ind w:left="-284"/>
      <w:rPr>
        <w:rFonts w:ascii="Times New Roman" w:hAnsi="Times New Roman"/>
        <w:sz w:val="20"/>
        <w:szCs w:val="20"/>
      </w:rPr>
    </w:pPr>
    <w:r w:rsidRPr="00D67CC4">
      <w:rPr>
        <w:rFonts w:ascii="Times New Roman" w:hAnsi="Times New Roman"/>
        <w:sz w:val="20"/>
        <w:szCs w:val="20"/>
      </w:rPr>
      <w:t>FM</w:t>
    </w:r>
    <w:r w:rsidR="00A84F4C">
      <w:rPr>
        <w:rFonts w:ascii="Times New Roman" w:hAnsi="Times New Roman"/>
        <w:sz w:val="20"/>
        <w:szCs w:val="20"/>
      </w:rPr>
      <w:t>P</w:t>
    </w:r>
    <w:r w:rsidRPr="00D67CC4">
      <w:rPr>
        <w:rFonts w:ascii="Times New Roman" w:hAnsi="Times New Roman"/>
        <w:sz w:val="20"/>
        <w:szCs w:val="20"/>
      </w:rPr>
      <w:t>rot</w:t>
    </w:r>
    <w:r w:rsidR="004852F3">
      <w:rPr>
        <w:rFonts w:ascii="Times New Roman" w:hAnsi="Times New Roman"/>
        <w:sz w:val="20"/>
        <w:szCs w:val="20"/>
      </w:rPr>
      <w:t>_</w:t>
    </w:r>
    <w:r w:rsidR="00D35547">
      <w:rPr>
        <w:rFonts w:ascii="Times New Roman" w:hAnsi="Times New Roman"/>
        <w:sz w:val="20"/>
        <w:szCs w:val="20"/>
      </w:rPr>
      <w:t>1</w:t>
    </w:r>
    <w:r w:rsidR="005C21F9">
      <w:rPr>
        <w:rFonts w:ascii="Times New Roman" w:hAnsi="Times New Roman"/>
        <w:sz w:val="20"/>
        <w:szCs w:val="20"/>
      </w:rPr>
      <w:t>7</w:t>
    </w:r>
    <w:r w:rsidR="00D35547">
      <w:rPr>
        <w:rFonts w:ascii="Times New Roman" w:hAnsi="Times New Roman"/>
        <w:sz w:val="20"/>
        <w:szCs w:val="20"/>
      </w:rPr>
      <w:t>0521</w:t>
    </w:r>
    <w:r w:rsidR="00BB0657">
      <w:rPr>
        <w:rFonts w:ascii="Times New Roman" w:hAnsi="Times New Roman"/>
        <w:sz w:val="20"/>
        <w:szCs w:val="20"/>
      </w:rPr>
      <w:t>_</w:t>
    </w:r>
    <w:r w:rsidR="00F23272">
      <w:rPr>
        <w:rFonts w:ascii="Times New Roman" w:hAnsi="Times New Roman"/>
        <w:sz w:val="20"/>
        <w:szCs w:val="20"/>
      </w:rPr>
      <w:t>E-rekini</w:t>
    </w:r>
  </w:p>
  <w:p w14:paraId="672A75F3" w14:textId="77777777" w:rsidR="00D67CC4" w:rsidRPr="00D67CC4" w:rsidRDefault="00D67CC4" w:rsidP="00D67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D3D4" w14:textId="77777777" w:rsidR="00D86653" w:rsidRDefault="00D86653">
      <w:pPr>
        <w:spacing w:after="0" w:line="240" w:lineRule="auto"/>
      </w:pPr>
      <w:r>
        <w:separator/>
      </w:r>
    </w:p>
  </w:footnote>
  <w:footnote w:type="continuationSeparator" w:id="0">
    <w:p w14:paraId="0DC6DBA9" w14:textId="77777777" w:rsidR="00D86653" w:rsidRDefault="00D8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576335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9D22FFB" w14:textId="51AD2F9D" w:rsidR="00760990" w:rsidRPr="00156705" w:rsidRDefault="00EB292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56705">
          <w:rPr>
            <w:rFonts w:ascii="Times New Roman" w:hAnsi="Times New Roman"/>
            <w:sz w:val="24"/>
            <w:szCs w:val="24"/>
          </w:rPr>
          <w:fldChar w:fldCharType="begin"/>
        </w:r>
        <w:r w:rsidRPr="001567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56705">
          <w:rPr>
            <w:rFonts w:ascii="Times New Roman" w:hAnsi="Times New Roman"/>
            <w:sz w:val="24"/>
            <w:szCs w:val="24"/>
          </w:rPr>
          <w:fldChar w:fldCharType="separate"/>
        </w:r>
        <w:r w:rsidR="008113AF">
          <w:rPr>
            <w:rFonts w:ascii="Times New Roman" w:hAnsi="Times New Roman"/>
            <w:noProof/>
            <w:sz w:val="24"/>
            <w:szCs w:val="24"/>
          </w:rPr>
          <w:t>2</w:t>
        </w:r>
        <w:r w:rsidRPr="0015670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F877797" w14:textId="77777777" w:rsidR="00760990" w:rsidRDefault="00760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52B1" w14:textId="77777777" w:rsidR="00156705" w:rsidRDefault="009267AF" w:rsidP="009267AF">
    <w:pPr>
      <w:pStyle w:val="Header"/>
      <w:jc w:val="right"/>
      <w:rPr>
        <w:rFonts w:ascii="Times New Roman" w:hAnsi="Times New Roman"/>
        <w:i/>
        <w:sz w:val="26"/>
        <w:szCs w:val="26"/>
      </w:rPr>
    </w:pPr>
    <w:r w:rsidRPr="009267AF">
      <w:rPr>
        <w:rFonts w:ascii="Times New Roman" w:hAnsi="Times New Roman"/>
        <w:i/>
        <w:sz w:val="26"/>
        <w:szCs w:val="26"/>
      </w:rPr>
      <w:t xml:space="preserve">Projekts </w:t>
    </w:r>
  </w:p>
  <w:p w14:paraId="19494378" w14:textId="77777777" w:rsidR="00801D1F" w:rsidRPr="00801D1F" w:rsidRDefault="00801D1F" w:rsidP="00801D1F">
    <w:pPr>
      <w:pStyle w:val="Heading2"/>
      <w:jc w:val="center"/>
      <w:rPr>
        <w:b/>
      </w:rPr>
    </w:pPr>
    <w:r w:rsidRPr="00801D1F">
      <w:rPr>
        <w:b/>
      </w:rPr>
      <w:t>LATVIJAS REPUBLIKAS MINISTRU KABINETA</w:t>
    </w:r>
  </w:p>
  <w:p w14:paraId="2AAE0D1D" w14:textId="77777777" w:rsidR="00801D1F" w:rsidRPr="00801D1F" w:rsidRDefault="00801D1F" w:rsidP="00801D1F">
    <w:pPr>
      <w:pStyle w:val="Heading2"/>
      <w:jc w:val="center"/>
      <w:rPr>
        <w:b/>
      </w:rPr>
    </w:pPr>
    <w:r w:rsidRPr="00801D1F">
      <w:rPr>
        <w:b/>
      </w:rPr>
      <w:t>SĒDES PROTOKOLLĒMUMS</w:t>
    </w:r>
  </w:p>
  <w:p w14:paraId="7239E60D" w14:textId="77777777" w:rsidR="00801D1F" w:rsidRPr="00BB2E5F" w:rsidRDefault="00801D1F" w:rsidP="00801D1F">
    <w:pPr>
      <w:pStyle w:val="Heading2"/>
    </w:pPr>
    <w:r w:rsidRPr="00BB2E5F">
      <w:t>______</w:t>
    </w:r>
    <w:r>
      <w:t>____________________________</w:t>
    </w:r>
    <w:r w:rsidRPr="00BB2E5F">
      <w:t>__________________</w:t>
    </w:r>
    <w:r w:rsidR="00A839A1"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BA4"/>
    <w:multiLevelType w:val="hybridMultilevel"/>
    <w:tmpl w:val="48D21B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A1C"/>
    <w:multiLevelType w:val="multilevel"/>
    <w:tmpl w:val="35C4F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9DA686E"/>
    <w:multiLevelType w:val="hybridMultilevel"/>
    <w:tmpl w:val="A8D6A3FE"/>
    <w:lvl w:ilvl="0" w:tplc="7408B3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A9A40" w:tentative="1">
      <w:start w:val="1"/>
      <w:numFmt w:val="lowerLetter"/>
      <w:lvlText w:val="%2."/>
      <w:lvlJc w:val="left"/>
      <w:pPr>
        <w:ind w:left="1440" w:hanging="360"/>
      </w:pPr>
    </w:lvl>
    <w:lvl w:ilvl="2" w:tplc="20DAB39E" w:tentative="1">
      <w:start w:val="1"/>
      <w:numFmt w:val="lowerRoman"/>
      <w:lvlText w:val="%3."/>
      <w:lvlJc w:val="right"/>
      <w:pPr>
        <w:ind w:left="2160" w:hanging="180"/>
      </w:pPr>
    </w:lvl>
    <w:lvl w:ilvl="3" w:tplc="6BB473CA" w:tentative="1">
      <w:start w:val="1"/>
      <w:numFmt w:val="decimal"/>
      <w:lvlText w:val="%4."/>
      <w:lvlJc w:val="left"/>
      <w:pPr>
        <w:ind w:left="2880" w:hanging="360"/>
      </w:pPr>
    </w:lvl>
    <w:lvl w:ilvl="4" w:tplc="9E6E549A" w:tentative="1">
      <w:start w:val="1"/>
      <w:numFmt w:val="lowerLetter"/>
      <w:lvlText w:val="%5."/>
      <w:lvlJc w:val="left"/>
      <w:pPr>
        <w:ind w:left="3600" w:hanging="360"/>
      </w:pPr>
    </w:lvl>
    <w:lvl w:ilvl="5" w:tplc="25487DBE" w:tentative="1">
      <w:start w:val="1"/>
      <w:numFmt w:val="lowerRoman"/>
      <w:lvlText w:val="%6."/>
      <w:lvlJc w:val="right"/>
      <w:pPr>
        <w:ind w:left="4320" w:hanging="180"/>
      </w:pPr>
    </w:lvl>
    <w:lvl w:ilvl="6" w:tplc="51246372" w:tentative="1">
      <w:start w:val="1"/>
      <w:numFmt w:val="decimal"/>
      <w:lvlText w:val="%7."/>
      <w:lvlJc w:val="left"/>
      <w:pPr>
        <w:ind w:left="5040" w:hanging="360"/>
      </w:pPr>
    </w:lvl>
    <w:lvl w:ilvl="7" w:tplc="855459A6" w:tentative="1">
      <w:start w:val="1"/>
      <w:numFmt w:val="lowerLetter"/>
      <w:lvlText w:val="%8."/>
      <w:lvlJc w:val="left"/>
      <w:pPr>
        <w:ind w:left="5760" w:hanging="360"/>
      </w:pPr>
    </w:lvl>
    <w:lvl w:ilvl="8" w:tplc="B266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1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170036"/>
    <w:multiLevelType w:val="hybridMultilevel"/>
    <w:tmpl w:val="33942EDC"/>
    <w:lvl w:ilvl="0" w:tplc="8F0E70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F60C5"/>
    <w:multiLevelType w:val="hybridMultilevel"/>
    <w:tmpl w:val="48E85B5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692BA0"/>
    <w:multiLevelType w:val="hybridMultilevel"/>
    <w:tmpl w:val="6E8EA0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164A9"/>
    <w:multiLevelType w:val="hybridMultilevel"/>
    <w:tmpl w:val="C2C0FCAA"/>
    <w:lvl w:ilvl="0" w:tplc="E80218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574F2"/>
    <w:multiLevelType w:val="multilevel"/>
    <w:tmpl w:val="DAF8D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abstractNum w:abstractNumId="9" w15:restartNumberingAfterBreak="0">
    <w:nsid w:val="49F57547"/>
    <w:multiLevelType w:val="hybridMultilevel"/>
    <w:tmpl w:val="1968F3B6"/>
    <w:lvl w:ilvl="0" w:tplc="A57AC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914DB"/>
    <w:multiLevelType w:val="hybridMultilevel"/>
    <w:tmpl w:val="C1623E78"/>
    <w:lvl w:ilvl="0" w:tplc="07C0B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D258B"/>
    <w:multiLevelType w:val="hybridMultilevel"/>
    <w:tmpl w:val="12F49756"/>
    <w:lvl w:ilvl="0" w:tplc="FBE2CE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0812AF"/>
    <w:multiLevelType w:val="hybridMultilevel"/>
    <w:tmpl w:val="05C8353A"/>
    <w:lvl w:ilvl="0" w:tplc="D69486F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1">
    <w:nsid w:val="7382187D"/>
    <w:multiLevelType w:val="hybridMultilevel"/>
    <w:tmpl w:val="760E8776"/>
    <w:lvl w:ilvl="0" w:tplc="81866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7ACBC48" w:tentative="1">
      <w:start w:val="1"/>
      <w:numFmt w:val="lowerLetter"/>
      <w:lvlText w:val="%2."/>
      <w:lvlJc w:val="left"/>
      <w:pPr>
        <w:ind w:left="1800" w:hanging="360"/>
      </w:pPr>
    </w:lvl>
    <w:lvl w:ilvl="2" w:tplc="AAA28AE2" w:tentative="1">
      <w:start w:val="1"/>
      <w:numFmt w:val="lowerRoman"/>
      <w:lvlText w:val="%3."/>
      <w:lvlJc w:val="right"/>
      <w:pPr>
        <w:ind w:left="2520" w:hanging="180"/>
      </w:pPr>
    </w:lvl>
    <w:lvl w:ilvl="3" w:tplc="83667082" w:tentative="1">
      <w:start w:val="1"/>
      <w:numFmt w:val="decimal"/>
      <w:lvlText w:val="%4."/>
      <w:lvlJc w:val="left"/>
      <w:pPr>
        <w:ind w:left="3240" w:hanging="360"/>
      </w:pPr>
    </w:lvl>
    <w:lvl w:ilvl="4" w:tplc="A608FE76" w:tentative="1">
      <w:start w:val="1"/>
      <w:numFmt w:val="lowerLetter"/>
      <w:lvlText w:val="%5."/>
      <w:lvlJc w:val="left"/>
      <w:pPr>
        <w:ind w:left="3960" w:hanging="360"/>
      </w:pPr>
    </w:lvl>
    <w:lvl w:ilvl="5" w:tplc="8924C33A" w:tentative="1">
      <w:start w:val="1"/>
      <w:numFmt w:val="lowerRoman"/>
      <w:lvlText w:val="%6."/>
      <w:lvlJc w:val="right"/>
      <w:pPr>
        <w:ind w:left="4680" w:hanging="180"/>
      </w:pPr>
    </w:lvl>
    <w:lvl w:ilvl="6" w:tplc="39D8A2B8" w:tentative="1">
      <w:start w:val="1"/>
      <w:numFmt w:val="decimal"/>
      <w:lvlText w:val="%7."/>
      <w:lvlJc w:val="left"/>
      <w:pPr>
        <w:ind w:left="5400" w:hanging="360"/>
      </w:pPr>
    </w:lvl>
    <w:lvl w:ilvl="7" w:tplc="010A3276" w:tentative="1">
      <w:start w:val="1"/>
      <w:numFmt w:val="lowerLetter"/>
      <w:lvlText w:val="%8."/>
      <w:lvlJc w:val="left"/>
      <w:pPr>
        <w:ind w:left="6120" w:hanging="360"/>
      </w:pPr>
    </w:lvl>
    <w:lvl w:ilvl="8" w:tplc="52FAB5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006FAC"/>
    <w:multiLevelType w:val="hybridMultilevel"/>
    <w:tmpl w:val="DF58DBB4"/>
    <w:lvl w:ilvl="0" w:tplc="016CF880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C678A4"/>
    <w:multiLevelType w:val="hybridMultilevel"/>
    <w:tmpl w:val="E0C0A180"/>
    <w:lvl w:ilvl="0" w:tplc="CF3832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6BA0FC1"/>
    <w:multiLevelType w:val="hybridMultilevel"/>
    <w:tmpl w:val="846231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4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E6"/>
    <w:rsid w:val="0000430F"/>
    <w:rsid w:val="000078C4"/>
    <w:rsid w:val="0001224A"/>
    <w:rsid w:val="000225A4"/>
    <w:rsid w:val="00023508"/>
    <w:rsid w:val="000248AA"/>
    <w:rsid w:val="0003545F"/>
    <w:rsid w:val="00037C12"/>
    <w:rsid w:val="00037C3E"/>
    <w:rsid w:val="00040C8A"/>
    <w:rsid w:val="000445D9"/>
    <w:rsid w:val="00052D32"/>
    <w:rsid w:val="00054787"/>
    <w:rsid w:val="0005551D"/>
    <w:rsid w:val="000565B1"/>
    <w:rsid w:val="00057A92"/>
    <w:rsid w:val="0006616B"/>
    <w:rsid w:val="00076DA5"/>
    <w:rsid w:val="000861CE"/>
    <w:rsid w:val="000869F9"/>
    <w:rsid w:val="000962DA"/>
    <w:rsid w:val="000A41C2"/>
    <w:rsid w:val="000B4739"/>
    <w:rsid w:val="000B6DA4"/>
    <w:rsid w:val="000B7B7E"/>
    <w:rsid w:val="000C1A5C"/>
    <w:rsid w:val="000C5F04"/>
    <w:rsid w:val="000C730F"/>
    <w:rsid w:val="000D44C9"/>
    <w:rsid w:val="000D6381"/>
    <w:rsid w:val="000D6945"/>
    <w:rsid w:val="000F083A"/>
    <w:rsid w:val="001015D2"/>
    <w:rsid w:val="00104AFB"/>
    <w:rsid w:val="001220E6"/>
    <w:rsid w:val="001353E6"/>
    <w:rsid w:val="0014021B"/>
    <w:rsid w:val="0014140E"/>
    <w:rsid w:val="00141ABF"/>
    <w:rsid w:val="00141CC0"/>
    <w:rsid w:val="0014661D"/>
    <w:rsid w:val="0015153B"/>
    <w:rsid w:val="00151B02"/>
    <w:rsid w:val="00152569"/>
    <w:rsid w:val="001542E8"/>
    <w:rsid w:val="00156705"/>
    <w:rsid w:val="00160F4E"/>
    <w:rsid w:val="001651E0"/>
    <w:rsid w:val="00167BF0"/>
    <w:rsid w:val="00171140"/>
    <w:rsid w:val="00172485"/>
    <w:rsid w:val="001771A9"/>
    <w:rsid w:val="00186ED1"/>
    <w:rsid w:val="00190F0C"/>
    <w:rsid w:val="00195704"/>
    <w:rsid w:val="001A2912"/>
    <w:rsid w:val="001C52B4"/>
    <w:rsid w:val="001D169D"/>
    <w:rsid w:val="001D6637"/>
    <w:rsid w:val="001E12F5"/>
    <w:rsid w:val="001E5926"/>
    <w:rsid w:val="001E776B"/>
    <w:rsid w:val="001F2A2F"/>
    <w:rsid w:val="001F43FB"/>
    <w:rsid w:val="001F4A07"/>
    <w:rsid w:val="00201BA1"/>
    <w:rsid w:val="00202473"/>
    <w:rsid w:val="00204604"/>
    <w:rsid w:val="00204B87"/>
    <w:rsid w:val="00204D37"/>
    <w:rsid w:val="00205619"/>
    <w:rsid w:val="00207125"/>
    <w:rsid w:val="00217296"/>
    <w:rsid w:val="00217BDD"/>
    <w:rsid w:val="00221251"/>
    <w:rsid w:val="00222071"/>
    <w:rsid w:val="00225D40"/>
    <w:rsid w:val="00227BCC"/>
    <w:rsid w:val="00233440"/>
    <w:rsid w:val="002367DD"/>
    <w:rsid w:val="002408AB"/>
    <w:rsid w:val="00244FEF"/>
    <w:rsid w:val="00247052"/>
    <w:rsid w:val="002473F0"/>
    <w:rsid w:val="00251BE6"/>
    <w:rsid w:val="002700B3"/>
    <w:rsid w:val="00270736"/>
    <w:rsid w:val="002711DF"/>
    <w:rsid w:val="0027154C"/>
    <w:rsid w:val="00271DE3"/>
    <w:rsid w:val="00272C67"/>
    <w:rsid w:val="00272C7E"/>
    <w:rsid w:val="00295033"/>
    <w:rsid w:val="002A133D"/>
    <w:rsid w:val="002C5030"/>
    <w:rsid w:val="002C5F15"/>
    <w:rsid w:val="002D0ABD"/>
    <w:rsid w:val="002D379E"/>
    <w:rsid w:val="002D6D82"/>
    <w:rsid w:val="002E4509"/>
    <w:rsid w:val="002F46AE"/>
    <w:rsid w:val="00300B57"/>
    <w:rsid w:val="00301021"/>
    <w:rsid w:val="003016EA"/>
    <w:rsid w:val="00301804"/>
    <w:rsid w:val="003061A3"/>
    <w:rsid w:val="00310E51"/>
    <w:rsid w:val="00311209"/>
    <w:rsid w:val="00311AD1"/>
    <w:rsid w:val="00311EE4"/>
    <w:rsid w:val="00313817"/>
    <w:rsid w:val="003173BA"/>
    <w:rsid w:val="00317681"/>
    <w:rsid w:val="00317B34"/>
    <w:rsid w:val="003245F0"/>
    <w:rsid w:val="003300F5"/>
    <w:rsid w:val="0033048A"/>
    <w:rsid w:val="00330D32"/>
    <w:rsid w:val="00330FEA"/>
    <w:rsid w:val="00334587"/>
    <w:rsid w:val="003442A8"/>
    <w:rsid w:val="00353FA2"/>
    <w:rsid w:val="00354169"/>
    <w:rsid w:val="00355956"/>
    <w:rsid w:val="00362B95"/>
    <w:rsid w:val="00363742"/>
    <w:rsid w:val="003646DF"/>
    <w:rsid w:val="003658A7"/>
    <w:rsid w:val="003661BA"/>
    <w:rsid w:val="00391DB4"/>
    <w:rsid w:val="00392C5F"/>
    <w:rsid w:val="003939BB"/>
    <w:rsid w:val="003A3D81"/>
    <w:rsid w:val="003A520A"/>
    <w:rsid w:val="003C1999"/>
    <w:rsid w:val="003C3921"/>
    <w:rsid w:val="003C3B62"/>
    <w:rsid w:val="003D7A42"/>
    <w:rsid w:val="003E38CD"/>
    <w:rsid w:val="003F0D5E"/>
    <w:rsid w:val="003F5E54"/>
    <w:rsid w:val="00400688"/>
    <w:rsid w:val="00412B7E"/>
    <w:rsid w:val="00414649"/>
    <w:rsid w:val="004151A6"/>
    <w:rsid w:val="00416E86"/>
    <w:rsid w:val="004232A6"/>
    <w:rsid w:val="00441A1E"/>
    <w:rsid w:val="00452917"/>
    <w:rsid w:val="00452ABA"/>
    <w:rsid w:val="00460AEC"/>
    <w:rsid w:val="00471024"/>
    <w:rsid w:val="004852F3"/>
    <w:rsid w:val="00492F90"/>
    <w:rsid w:val="00493917"/>
    <w:rsid w:val="004A561C"/>
    <w:rsid w:val="004B05B9"/>
    <w:rsid w:val="004B3304"/>
    <w:rsid w:val="004C07F5"/>
    <w:rsid w:val="004E5564"/>
    <w:rsid w:val="004E7D96"/>
    <w:rsid w:val="004F033E"/>
    <w:rsid w:val="004F0D54"/>
    <w:rsid w:val="004F3BFC"/>
    <w:rsid w:val="00500EE5"/>
    <w:rsid w:val="00501D84"/>
    <w:rsid w:val="005119F0"/>
    <w:rsid w:val="00513AE8"/>
    <w:rsid w:val="00515C0C"/>
    <w:rsid w:val="0053360E"/>
    <w:rsid w:val="00535EEB"/>
    <w:rsid w:val="00566BA4"/>
    <w:rsid w:val="0057745C"/>
    <w:rsid w:val="00582403"/>
    <w:rsid w:val="00587F30"/>
    <w:rsid w:val="005916CA"/>
    <w:rsid w:val="00591C04"/>
    <w:rsid w:val="00595D32"/>
    <w:rsid w:val="00597A6D"/>
    <w:rsid w:val="005A0A4C"/>
    <w:rsid w:val="005A34FE"/>
    <w:rsid w:val="005B3D09"/>
    <w:rsid w:val="005B6947"/>
    <w:rsid w:val="005C21F9"/>
    <w:rsid w:val="005C4221"/>
    <w:rsid w:val="005C5F04"/>
    <w:rsid w:val="005D1282"/>
    <w:rsid w:val="005D4DB4"/>
    <w:rsid w:val="005D5C8B"/>
    <w:rsid w:val="005D669D"/>
    <w:rsid w:val="005F0D42"/>
    <w:rsid w:val="005F1218"/>
    <w:rsid w:val="005F42DD"/>
    <w:rsid w:val="00602D88"/>
    <w:rsid w:val="00604845"/>
    <w:rsid w:val="00605EA1"/>
    <w:rsid w:val="0060766D"/>
    <w:rsid w:val="006103B5"/>
    <w:rsid w:val="00613A73"/>
    <w:rsid w:val="006352B4"/>
    <w:rsid w:val="00645B3B"/>
    <w:rsid w:val="00652D52"/>
    <w:rsid w:val="00674F85"/>
    <w:rsid w:val="00676DF4"/>
    <w:rsid w:val="006861E0"/>
    <w:rsid w:val="006A3A71"/>
    <w:rsid w:val="006A4FC2"/>
    <w:rsid w:val="006A7D0B"/>
    <w:rsid w:val="006B2950"/>
    <w:rsid w:val="006B6ABC"/>
    <w:rsid w:val="006C4287"/>
    <w:rsid w:val="006C69B2"/>
    <w:rsid w:val="006D137B"/>
    <w:rsid w:val="006D45DC"/>
    <w:rsid w:val="006D6ADA"/>
    <w:rsid w:val="006D7FC3"/>
    <w:rsid w:val="006E16E5"/>
    <w:rsid w:val="006E2112"/>
    <w:rsid w:val="006E5636"/>
    <w:rsid w:val="006E6E92"/>
    <w:rsid w:val="006F071F"/>
    <w:rsid w:val="00703583"/>
    <w:rsid w:val="007143B6"/>
    <w:rsid w:val="0071619D"/>
    <w:rsid w:val="00721F5E"/>
    <w:rsid w:val="00723153"/>
    <w:rsid w:val="00727AB7"/>
    <w:rsid w:val="00734EE6"/>
    <w:rsid w:val="00740B1F"/>
    <w:rsid w:val="007456C4"/>
    <w:rsid w:val="00760990"/>
    <w:rsid w:val="00765516"/>
    <w:rsid w:val="007676DE"/>
    <w:rsid w:val="00782324"/>
    <w:rsid w:val="007849CE"/>
    <w:rsid w:val="00790B90"/>
    <w:rsid w:val="007929B2"/>
    <w:rsid w:val="007A1061"/>
    <w:rsid w:val="007A4A04"/>
    <w:rsid w:val="007C1A0C"/>
    <w:rsid w:val="007C2E51"/>
    <w:rsid w:val="007C54AB"/>
    <w:rsid w:val="007D1ABF"/>
    <w:rsid w:val="007D2DB9"/>
    <w:rsid w:val="007E3C67"/>
    <w:rsid w:val="007F6A11"/>
    <w:rsid w:val="00801D1F"/>
    <w:rsid w:val="00803295"/>
    <w:rsid w:val="008113AF"/>
    <w:rsid w:val="0082404D"/>
    <w:rsid w:val="00824752"/>
    <w:rsid w:val="00827069"/>
    <w:rsid w:val="0083176D"/>
    <w:rsid w:val="00836378"/>
    <w:rsid w:val="00846741"/>
    <w:rsid w:val="008521DB"/>
    <w:rsid w:val="00853565"/>
    <w:rsid w:val="008644AA"/>
    <w:rsid w:val="008647F2"/>
    <w:rsid w:val="00866604"/>
    <w:rsid w:val="00874874"/>
    <w:rsid w:val="008855BB"/>
    <w:rsid w:val="008872FD"/>
    <w:rsid w:val="0089536B"/>
    <w:rsid w:val="008C4580"/>
    <w:rsid w:val="008D5D93"/>
    <w:rsid w:val="00906DCB"/>
    <w:rsid w:val="009235CA"/>
    <w:rsid w:val="00924218"/>
    <w:rsid w:val="009267AF"/>
    <w:rsid w:val="00937C09"/>
    <w:rsid w:val="00962CDD"/>
    <w:rsid w:val="00967826"/>
    <w:rsid w:val="00973535"/>
    <w:rsid w:val="00987A2D"/>
    <w:rsid w:val="009A4FDD"/>
    <w:rsid w:val="009A62D1"/>
    <w:rsid w:val="009A74A9"/>
    <w:rsid w:val="009B0A42"/>
    <w:rsid w:val="009B7ADF"/>
    <w:rsid w:val="009C05F8"/>
    <w:rsid w:val="009C090E"/>
    <w:rsid w:val="009C26BA"/>
    <w:rsid w:val="009C45CE"/>
    <w:rsid w:val="009C6A2A"/>
    <w:rsid w:val="009E3363"/>
    <w:rsid w:val="009E3637"/>
    <w:rsid w:val="009E6D11"/>
    <w:rsid w:val="009F0838"/>
    <w:rsid w:val="009F590D"/>
    <w:rsid w:val="009F6D9B"/>
    <w:rsid w:val="00A0463E"/>
    <w:rsid w:val="00A05928"/>
    <w:rsid w:val="00A07A98"/>
    <w:rsid w:val="00A10218"/>
    <w:rsid w:val="00A12E9D"/>
    <w:rsid w:val="00A2246E"/>
    <w:rsid w:val="00A374BB"/>
    <w:rsid w:val="00A41BB1"/>
    <w:rsid w:val="00A442D4"/>
    <w:rsid w:val="00A45AB5"/>
    <w:rsid w:val="00A45EEC"/>
    <w:rsid w:val="00A77A9F"/>
    <w:rsid w:val="00A81268"/>
    <w:rsid w:val="00A81484"/>
    <w:rsid w:val="00A839A1"/>
    <w:rsid w:val="00A83A67"/>
    <w:rsid w:val="00A84F4C"/>
    <w:rsid w:val="00A85452"/>
    <w:rsid w:val="00A86F1F"/>
    <w:rsid w:val="00A871C6"/>
    <w:rsid w:val="00AA30E0"/>
    <w:rsid w:val="00AA3782"/>
    <w:rsid w:val="00AA4332"/>
    <w:rsid w:val="00AB039D"/>
    <w:rsid w:val="00AC03C2"/>
    <w:rsid w:val="00AC796E"/>
    <w:rsid w:val="00AE0C5C"/>
    <w:rsid w:val="00AF3B9D"/>
    <w:rsid w:val="00AF3E1F"/>
    <w:rsid w:val="00B154B0"/>
    <w:rsid w:val="00B162E6"/>
    <w:rsid w:val="00B202D0"/>
    <w:rsid w:val="00B26FE0"/>
    <w:rsid w:val="00B370BB"/>
    <w:rsid w:val="00B37B18"/>
    <w:rsid w:val="00B37CE1"/>
    <w:rsid w:val="00B46DD9"/>
    <w:rsid w:val="00B543A4"/>
    <w:rsid w:val="00B55017"/>
    <w:rsid w:val="00B56A47"/>
    <w:rsid w:val="00B57ABE"/>
    <w:rsid w:val="00B60C0A"/>
    <w:rsid w:val="00B63F90"/>
    <w:rsid w:val="00B65594"/>
    <w:rsid w:val="00B65BC1"/>
    <w:rsid w:val="00B720BE"/>
    <w:rsid w:val="00B76C1E"/>
    <w:rsid w:val="00B7786D"/>
    <w:rsid w:val="00B82024"/>
    <w:rsid w:val="00B826A4"/>
    <w:rsid w:val="00B952CB"/>
    <w:rsid w:val="00B95BB2"/>
    <w:rsid w:val="00BB0657"/>
    <w:rsid w:val="00BB49D3"/>
    <w:rsid w:val="00BD626B"/>
    <w:rsid w:val="00BE3890"/>
    <w:rsid w:val="00BE4F1D"/>
    <w:rsid w:val="00BE4F56"/>
    <w:rsid w:val="00BE645F"/>
    <w:rsid w:val="00C020AB"/>
    <w:rsid w:val="00C03830"/>
    <w:rsid w:val="00C03E1A"/>
    <w:rsid w:val="00C12AE0"/>
    <w:rsid w:val="00C12BA5"/>
    <w:rsid w:val="00C14ED3"/>
    <w:rsid w:val="00C27044"/>
    <w:rsid w:val="00C45460"/>
    <w:rsid w:val="00C47376"/>
    <w:rsid w:val="00C62BB2"/>
    <w:rsid w:val="00C64839"/>
    <w:rsid w:val="00C712DE"/>
    <w:rsid w:val="00C75B63"/>
    <w:rsid w:val="00C85C33"/>
    <w:rsid w:val="00C90328"/>
    <w:rsid w:val="00C935A9"/>
    <w:rsid w:val="00CB439C"/>
    <w:rsid w:val="00CB635F"/>
    <w:rsid w:val="00CC095E"/>
    <w:rsid w:val="00CC1B51"/>
    <w:rsid w:val="00CC6F56"/>
    <w:rsid w:val="00CD7B62"/>
    <w:rsid w:val="00CE44CF"/>
    <w:rsid w:val="00CE7903"/>
    <w:rsid w:val="00CF042B"/>
    <w:rsid w:val="00CF6B17"/>
    <w:rsid w:val="00CF74FB"/>
    <w:rsid w:val="00D003E7"/>
    <w:rsid w:val="00D1407F"/>
    <w:rsid w:val="00D215B7"/>
    <w:rsid w:val="00D25991"/>
    <w:rsid w:val="00D35547"/>
    <w:rsid w:val="00D4133C"/>
    <w:rsid w:val="00D43922"/>
    <w:rsid w:val="00D45144"/>
    <w:rsid w:val="00D4540F"/>
    <w:rsid w:val="00D501CA"/>
    <w:rsid w:val="00D52D56"/>
    <w:rsid w:val="00D67CC4"/>
    <w:rsid w:val="00D71B69"/>
    <w:rsid w:val="00D73857"/>
    <w:rsid w:val="00D83566"/>
    <w:rsid w:val="00D85161"/>
    <w:rsid w:val="00D85F38"/>
    <w:rsid w:val="00D86653"/>
    <w:rsid w:val="00D87131"/>
    <w:rsid w:val="00D90DB7"/>
    <w:rsid w:val="00D91B47"/>
    <w:rsid w:val="00DA0F2A"/>
    <w:rsid w:val="00DB1AF2"/>
    <w:rsid w:val="00DB5E90"/>
    <w:rsid w:val="00DB6E2F"/>
    <w:rsid w:val="00DB782B"/>
    <w:rsid w:val="00DC6807"/>
    <w:rsid w:val="00DD0953"/>
    <w:rsid w:val="00DD40D2"/>
    <w:rsid w:val="00DF240B"/>
    <w:rsid w:val="00DF2EA7"/>
    <w:rsid w:val="00DF37F1"/>
    <w:rsid w:val="00E02717"/>
    <w:rsid w:val="00E045D1"/>
    <w:rsid w:val="00E124BB"/>
    <w:rsid w:val="00E21115"/>
    <w:rsid w:val="00E306C0"/>
    <w:rsid w:val="00E326C6"/>
    <w:rsid w:val="00E36EB7"/>
    <w:rsid w:val="00E37645"/>
    <w:rsid w:val="00E40556"/>
    <w:rsid w:val="00E5475F"/>
    <w:rsid w:val="00E5774B"/>
    <w:rsid w:val="00E60941"/>
    <w:rsid w:val="00E632ED"/>
    <w:rsid w:val="00E763CB"/>
    <w:rsid w:val="00E84F80"/>
    <w:rsid w:val="00E93A30"/>
    <w:rsid w:val="00E964BA"/>
    <w:rsid w:val="00EA070B"/>
    <w:rsid w:val="00EB292B"/>
    <w:rsid w:val="00EC29F8"/>
    <w:rsid w:val="00EC340D"/>
    <w:rsid w:val="00ED354F"/>
    <w:rsid w:val="00ED45D7"/>
    <w:rsid w:val="00ED4C13"/>
    <w:rsid w:val="00ED5C33"/>
    <w:rsid w:val="00ED6BF3"/>
    <w:rsid w:val="00EE12EA"/>
    <w:rsid w:val="00EE69F0"/>
    <w:rsid w:val="00EF0F76"/>
    <w:rsid w:val="00EF19A3"/>
    <w:rsid w:val="00EF28A0"/>
    <w:rsid w:val="00EF3A18"/>
    <w:rsid w:val="00EF482A"/>
    <w:rsid w:val="00EF740A"/>
    <w:rsid w:val="00F116DC"/>
    <w:rsid w:val="00F2139A"/>
    <w:rsid w:val="00F23272"/>
    <w:rsid w:val="00F32C8A"/>
    <w:rsid w:val="00F356F7"/>
    <w:rsid w:val="00F35D9E"/>
    <w:rsid w:val="00F365F9"/>
    <w:rsid w:val="00F405D0"/>
    <w:rsid w:val="00F46434"/>
    <w:rsid w:val="00F52783"/>
    <w:rsid w:val="00F52954"/>
    <w:rsid w:val="00F53731"/>
    <w:rsid w:val="00F70BFF"/>
    <w:rsid w:val="00F7199F"/>
    <w:rsid w:val="00F74850"/>
    <w:rsid w:val="00F8379B"/>
    <w:rsid w:val="00F844A3"/>
    <w:rsid w:val="00F86A8C"/>
    <w:rsid w:val="00F90820"/>
    <w:rsid w:val="00F93690"/>
    <w:rsid w:val="00F948B8"/>
    <w:rsid w:val="00FA313E"/>
    <w:rsid w:val="00FA3930"/>
    <w:rsid w:val="00FB1997"/>
    <w:rsid w:val="00FB26C6"/>
    <w:rsid w:val="00FC0FC2"/>
    <w:rsid w:val="00FC1661"/>
    <w:rsid w:val="00FC789D"/>
    <w:rsid w:val="00FD78E5"/>
    <w:rsid w:val="00FD79C5"/>
    <w:rsid w:val="00FE43E3"/>
    <w:rsid w:val="00FE5041"/>
    <w:rsid w:val="00FE6BAF"/>
    <w:rsid w:val="00FF2560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6069B9"/>
  <w15:docId w15:val="{4A03FAC1-0EC2-4F3D-AF92-2F53FDDC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F8"/>
    <w:rPr>
      <w:rFonts w:ascii="Calibri" w:eastAsia="Times New Roman" w:hAnsi="Calibri" w:cs="Times New Roman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9C05F8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05F8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BodyText2">
    <w:name w:val="Body Text 2"/>
    <w:basedOn w:val="Normal"/>
    <w:link w:val="BodyText2Char"/>
    <w:rsid w:val="009C05F8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C05F8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BodyText">
    <w:name w:val="Body Text"/>
    <w:basedOn w:val="Normal"/>
    <w:link w:val="BodyTextChar"/>
    <w:unhideWhenUsed/>
    <w:rsid w:val="009C05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05F8"/>
    <w:rPr>
      <w:rFonts w:ascii="Calibri" w:eastAsia="Times New Roman" w:hAnsi="Calibri" w:cs="Times New Roman"/>
      <w:lang w:val="lv-LV" w:eastAsia="lv-LV"/>
    </w:rPr>
  </w:style>
  <w:style w:type="character" w:styleId="Strong">
    <w:name w:val="Strong"/>
    <w:uiPriority w:val="22"/>
    <w:qFormat/>
    <w:rsid w:val="009C05F8"/>
    <w:rPr>
      <w:b/>
      <w:bCs w:val="0"/>
    </w:rPr>
  </w:style>
  <w:style w:type="paragraph" w:styleId="Header">
    <w:name w:val="header"/>
    <w:basedOn w:val="Normal"/>
    <w:link w:val="HeaderChar"/>
    <w:unhideWhenUsed/>
    <w:rsid w:val="001E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776B"/>
    <w:rPr>
      <w:rFonts w:ascii="Calibri" w:eastAsia="Times New Roman" w:hAnsi="Calibri" w:cs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1E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6B"/>
    <w:rPr>
      <w:rFonts w:ascii="Calibri" w:eastAsia="Times New Roman" w:hAnsi="Calibri" w:cs="Times New Roman"/>
      <w:lang w:val="lv-LV" w:eastAsia="lv-LV"/>
    </w:rPr>
  </w:style>
  <w:style w:type="paragraph" w:styleId="ListParagraph">
    <w:name w:val="List Paragraph"/>
    <w:aliases w:val="2,Normal bullet 2,Bullet list,List Paragraph1,Strip,virsraksts3,Akapit z listą BS,Bullet 1,Bullet Points,Dot pt,F5 List Paragraph,IFCL - List Paragraph,Indicator Text,List Paragraph Char Char Char,List Paragraph12,MAIN CONTENT"/>
    <w:basedOn w:val="Normal"/>
    <w:link w:val="ListParagraphChar"/>
    <w:uiPriority w:val="99"/>
    <w:qFormat/>
    <w:rsid w:val="001E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B8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70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7069"/>
    <w:rPr>
      <w:rFonts w:ascii="Calibri" w:eastAsia="Times New Roman" w:hAnsi="Calibri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2706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2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90"/>
    <w:rPr>
      <w:rFonts w:ascii="Calibri" w:eastAsia="Times New Roman" w:hAnsi="Calibri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90"/>
    <w:rPr>
      <w:rFonts w:ascii="Calibri" w:eastAsia="Times New Roman" w:hAnsi="Calibri" w:cs="Times New Roman"/>
      <w:b/>
      <w:bCs/>
      <w:sz w:val="20"/>
      <w:szCs w:val="20"/>
      <w:lang w:val="lv-LV" w:eastAsia="lv-LV"/>
    </w:rPr>
  </w:style>
  <w:style w:type="paragraph" w:customStyle="1" w:styleId="pamattekststabul">
    <w:name w:val="pamattekststabul"/>
    <w:basedOn w:val="Normal"/>
    <w:rsid w:val="00086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isf">
    <w:name w:val="naisf"/>
    <w:basedOn w:val="Normal"/>
    <w:rsid w:val="00156705"/>
    <w:pPr>
      <w:spacing w:before="75" w:after="75" w:line="240" w:lineRule="auto"/>
      <w:ind w:firstLine="375"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2 Char,Normal bullet 2 Char,Bullet list Char,List Paragraph1 Char,Strip Char,virsraksts3 Char,Akapit z listą BS Char,Bullet 1 Char,Bullet Points Char,Dot pt Char,F5 List Paragraph Char,IFCL - List Paragraph Char,Indicator Text Char"/>
    <w:basedOn w:val="DefaultParagraphFont"/>
    <w:link w:val="ListParagraph"/>
    <w:uiPriority w:val="34"/>
    <w:qFormat/>
    <w:locked/>
    <w:rsid w:val="00D003E7"/>
    <w:rPr>
      <w:rFonts w:ascii="Calibri" w:eastAsia="Times New Roman" w:hAnsi="Calibri" w:cs="Times New Roman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01224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D1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37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3782"/>
    <w:rPr>
      <w:rFonts w:ascii="Calibri" w:eastAsia="Times New Roman" w:hAnsi="Calibri" w:cs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Edijs Ceipe</Vad_x012b_t_x0101_js>
    <NPK xmlns="b6da864e-06a3-40ee-a61e-0cd067b16413">4</NPK>
    <Kategorija xmlns="2e5bb04e-596e-45bd-9003-43ca78b1ba16">MK protokollēmuma projekts</Kategorija>
    <DKP xmlns="2e5bb04e-596e-45bd-9003-43ca78b1ba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DEFD1-C62A-48F2-9A69-10E0EA42A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83B1E-0E0A-4175-B754-5908CA94A34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b6da864e-06a3-40ee-a61e-0cd067b16413"/>
    <ds:schemaRef ds:uri="http://purl.org/dc/elements/1.1/"/>
    <ds:schemaRef ds:uri="2e5bb04e-596e-45bd-9003-43ca78b1ba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D6E83E-7301-4DDC-9A95-16B5FD05B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FC8E06-060A-4B8A-9022-479020DE5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protokollēmuma projekts Par Informatīvo ziņojumu "Par attaisnojuma dokumentu un preču piegādes dokumentu elektroniskās aprites sistēmas ieviešanu"</vt:lpstr>
      <vt:lpstr>Par informācijas sistēmu pielāgošanu elektronisko rēķinu saņemšanai un apstrādei nodokļu administrēšanas vajadzībām</vt:lpstr>
    </vt:vector>
  </TitlesOfParts>
  <Company>Finanšu ministrija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protokollēmuma projekts Par Informatīvo ziņojumu "Par attaisnojuma dokumentu un preču piegādes dokumentu elektroniskās aprites sistēmas ieviešanu"</dc:title>
  <dc:subject>MK protokollēmuma projekts</dc:subject>
  <dc:creator>Iveta Beļakova</dc:creator>
  <dc:description>67095509, Iveta.Belakova@fm.gov.lv</dc:description>
  <cp:lastModifiedBy>Inguna Dancīte</cp:lastModifiedBy>
  <cp:revision>2</cp:revision>
  <cp:lastPrinted>2020-03-20T06:47:00Z</cp:lastPrinted>
  <dcterms:created xsi:type="dcterms:W3CDTF">2021-05-17T07:24:00Z</dcterms:created>
  <dcterms:modified xsi:type="dcterms:W3CDTF">2021-05-17T07:24:00Z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