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E4B508" w14:textId="29AC8161" w:rsidR="00894C55" w:rsidRPr="008F20A1" w:rsidRDefault="00FA07E7" w:rsidP="00725F47">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0" w:name="_GoBack"/>
      <w:bookmarkEnd w:id="0"/>
      <w:r w:rsidRPr="008F20A1">
        <w:rPr>
          <w:rFonts w:ascii="Times New Roman" w:eastAsia="Times New Roman" w:hAnsi="Times New Roman" w:cs="Times New Roman"/>
          <w:b/>
          <w:bCs/>
          <w:sz w:val="24"/>
          <w:szCs w:val="24"/>
          <w:lang w:eastAsia="lv-LV"/>
        </w:rPr>
        <w:t xml:space="preserve">Ministru kabineta noteikumu projekta </w:t>
      </w:r>
      <w:r w:rsidR="00556858">
        <w:rPr>
          <w:rFonts w:ascii="Times New Roman" w:eastAsia="Times New Roman" w:hAnsi="Times New Roman" w:cs="Times New Roman"/>
          <w:b/>
          <w:bCs/>
          <w:sz w:val="24"/>
          <w:szCs w:val="24"/>
          <w:lang w:eastAsia="lv-LV"/>
        </w:rPr>
        <w:t>“</w:t>
      </w:r>
      <w:r w:rsidR="008F20A1" w:rsidRPr="008F20A1">
        <w:rPr>
          <w:rFonts w:ascii="Times New Roman" w:eastAsia="Times New Roman" w:hAnsi="Times New Roman" w:cs="Times New Roman"/>
          <w:b/>
          <w:bCs/>
          <w:sz w:val="24"/>
          <w:szCs w:val="24"/>
          <w:lang w:eastAsia="lv-LV"/>
        </w:rPr>
        <w:t>Eiropas Savienības Atveseļošanas un noturības mehānisma plāna īstenošanas un uzraudzības kārtība</w:t>
      </w:r>
      <w:r w:rsidR="00556858">
        <w:rPr>
          <w:rFonts w:ascii="Times New Roman" w:eastAsia="Times New Roman" w:hAnsi="Times New Roman" w:cs="Times New Roman"/>
          <w:b/>
          <w:bCs/>
          <w:sz w:val="24"/>
          <w:szCs w:val="24"/>
          <w:lang w:eastAsia="lv-LV"/>
        </w:rPr>
        <w:t>”</w:t>
      </w:r>
      <w:r w:rsidR="00725F47">
        <w:rPr>
          <w:rFonts w:ascii="Times New Roman" w:eastAsia="Times New Roman" w:hAnsi="Times New Roman" w:cs="Times New Roman"/>
          <w:b/>
          <w:bCs/>
          <w:sz w:val="24"/>
          <w:szCs w:val="24"/>
          <w:lang w:eastAsia="lv-LV"/>
        </w:rPr>
        <w:t xml:space="preserve"> </w:t>
      </w:r>
      <w:r w:rsidR="00894C55" w:rsidRPr="008F20A1">
        <w:rPr>
          <w:rFonts w:ascii="Times New Roman" w:eastAsia="Times New Roman" w:hAnsi="Times New Roman" w:cs="Times New Roman"/>
          <w:b/>
          <w:bCs/>
          <w:sz w:val="24"/>
          <w:szCs w:val="24"/>
          <w:lang w:eastAsia="lv-LV"/>
        </w:rPr>
        <w:t>sākotnējās ietekmes novērtējuma ziņojums (anotācija)</w:t>
      </w:r>
    </w:p>
    <w:p w14:paraId="71F6E1C7" w14:textId="77777777" w:rsidR="00E5323B" w:rsidRPr="00556858" w:rsidRDefault="00E5323B" w:rsidP="00556858">
      <w:pPr>
        <w:shd w:val="clear" w:color="auto" w:fill="FFFFFF"/>
        <w:spacing w:after="0" w:line="240" w:lineRule="auto"/>
        <w:rPr>
          <w:rFonts w:ascii="Times New Roman" w:eastAsia="Times New Roman" w:hAnsi="Times New Roman" w:cs="Times New Roman"/>
          <w:b/>
          <w:b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31"/>
        <w:gridCol w:w="5424"/>
      </w:tblGrid>
      <w:tr w:rsidR="000C5A7A" w:rsidRPr="000C5A7A" w14:paraId="73748561" w14:textId="7777777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74093D8" w14:textId="77777777" w:rsidR="00655F2C" w:rsidRPr="008F20A1" w:rsidRDefault="00E5323B" w:rsidP="00E5323B">
            <w:pPr>
              <w:spacing w:after="0" w:line="240" w:lineRule="auto"/>
              <w:rPr>
                <w:rFonts w:ascii="Times New Roman" w:eastAsia="Times New Roman" w:hAnsi="Times New Roman" w:cs="Times New Roman"/>
                <w:b/>
                <w:bCs/>
                <w:iCs/>
                <w:sz w:val="24"/>
                <w:szCs w:val="24"/>
                <w:lang w:eastAsia="lv-LV"/>
              </w:rPr>
            </w:pPr>
            <w:r w:rsidRPr="008F20A1">
              <w:rPr>
                <w:rFonts w:ascii="Times New Roman" w:eastAsia="Times New Roman" w:hAnsi="Times New Roman" w:cs="Times New Roman"/>
                <w:b/>
                <w:bCs/>
                <w:iCs/>
                <w:sz w:val="24"/>
                <w:szCs w:val="24"/>
                <w:lang w:eastAsia="lv-LV"/>
              </w:rPr>
              <w:t>Tiesību akta projekta anotācijas kopsavilkums</w:t>
            </w:r>
          </w:p>
        </w:tc>
      </w:tr>
      <w:tr w:rsidR="000C5A7A" w:rsidRPr="000C5A7A" w14:paraId="40E2A9FC" w14:textId="77777777" w:rsidTr="00E5323B">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582DD81E" w14:textId="77777777" w:rsidR="00E5323B" w:rsidRPr="008F20A1" w:rsidRDefault="00E5323B" w:rsidP="00761FB0">
            <w:pPr>
              <w:spacing w:after="0" w:line="240" w:lineRule="auto"/>
              <w:rPr>
                <w:rFonts w:ascii="Times New Roman" w:eastAsia="Times New Roman" w:hAnsi="Times New Roman" w:cs="Times New Roman"/>
                <w:iCs/>
                <w:sz w:val="24"/>
                <w:szCs w:val="24"/>
                <w:lang w:eastAsia="lv-LV"/>
              </w:rPr>
            </w:pPr>
            <w:r w:rsidRPr="008F20A1">
              <w:rPr>
                <w:rFonts w:ascii="Times New Roman" w:eastAsia="Times New Roman" w:hAnsi="Times New Roman" w:cs="Times New Roman"/>
                <w:iCs/>
                <w:sz w:val="24"/>
                <w:szCs w:val="24"/>
                <w:lang w:eastAsia="lv-LV"/>
              </w:rPr>
              <w:t>Mērķis, risinājums un projekta spēkā stāšanās laiks (500 zīmes bez atstarpēm)</w:t>
            </w:r>
          </w:p>
        </w:tc>
        <w:tc>
          <w:tcPr>
            <w:tcW w:w="2971" w:type="pct"/>
            <w:tcBorders>
              <w:top w:val="outset" w:sz="6" w:space="0" w:color="auto"/>
              <w:left w:val="outset" w:sz="6" w:space="0" w:color="auto"/>
              <w:bottom w:val="outset" w:sz="6" w:space="0" w:color="auto"/>
              <w:right w:val="outset" w:sz="6" w:space="0" w:color="auto"/>
            </w:tcBorders>
            <w:hideMark/>
          </w:tcPr>
          <w:p w14:paraId="71C8D6BB" w14:textId="5F7EE207" w:rsidR="00E5323B" w:rsidRPr="00C36B67" w:rsidRDefault="006B0D01" w:rsidP="00761FB0">
            <w:pPr>
              <w:spacing w:after="0" w:line="240" w:lineRule="auto"/>
              <w:jc w:val="both"/>
              <w:rPr>
                <w:rFonts w:ascii="Times New Roman" w:eastAsia="Times New Roman" w:hAnsi="Times New Roman" w:cs="Times New Roman"/>
                <w:bCs/>
                <w:iCs/>
                <w:sz w:val="24"/>
                <w:szCs w:val="24"/>
                <w:lang w:eastAsia="lv-LV"/>
              </w:rPr>
            </w:pPr>
            <w:r w:rsidRPr="00556858">
              <w:rPr>
                <w:rFonts w:ascii="Times New Roman" w:eastAsia="Times New Roman" w:hAnsi="Times New Roman" w:cs="Times New Roman"/>
                <w:iCs/>
                <w:sz w:val="24"/>
                <w:szCs w:val="24"/>
                <w:lang w:eastAsia="lv-LV"/>
              </w:rPr>
              <w:t xml:space="preserve">Ministru kabineta noteikumu projekts </w:t>
            </w:r>
            <w:r w:rsidR="00556858" w:rsidRPr="00556858">
              <w:rPr>
                <w:rFonts w:ascii="Times New Roman" w:eastAsia="Times New Roman" w:hAnsi="Times New Roman" w:cs="Times New Roman"/>
                <w:bCs/>
                <w:iCs/>
                <w:sz w:val="24"/>
                <w:szCs w:val="24"/>
                <w:lang w:eastAsia="lv-LV"/>
              </w:rPr>
              <w:t>“Eiropas Savienības Atveseļošanas un noturības mehānisma plāna īstenošanas un uzraudzības kārtība”</w:t>
            </w:r>
            <w:r w:rsidR="00556858">
              <w:rPr>
                <w:rFonts w:ascii="Times New Roman" w:eastAsia="Times New Roman" w:hAnsi="Times New Roman" w:cs="Times New Roman"/>
                <w:bCs/>
                <w:iCs/>
                <w:sz w:val="24"/>
                <w:szCs w:val="24"/>
                <w:lang w:eastAsia="lv-LV"/>
              </w:rPr>
              <w:t xml:space="preserve"> (turpmāk MK noteikumu projekts) </w:t>
            </w:r>
            <w:r w:rsidR="00915821" w:rsidRPr="000C5A7A">
              <w:rPr>
                <w:rFonts w:ascii="Times New Roman" w:eastAsia="Times New Roman" w:hAnsi="Times New Roman" w:cs="Times New Roman"/>
                <w:iCs/>
                <w:sz w:val="24"/>
                <w:szCs w:val="24"/>
                <w:lang w:eastAsia="lv-LV"/>
              </w:rPr>
              <w:t>izstrādāts ar mērķi, lai</w:t>
            </w:r>
            <w:r w:rsidR="00915821" w:rsidRPr="008F20A1">
              <w:rPr>
                <w:rFonts w:ascii="Times New Roman" w:hAnsi="Times New Roman" w:cs="Times New Roman"/>
                <w:sz w:val="24"/>
                <w:szCs w:val="24"/>
              </w:rPr>
              <w:t xml:space="preserve"> </w:t>
            </w:r>
            <w:r w:rsidR="00FA07E7" w:rsidRPr="000C5A7A">
              <w:rPr>
                <w:rFonts w:ascii="Times New Roman" w:hAnsi="Times New Roman" w:cs="Times New Roman"/>
                <w:sz w:val="24"/>
                <w:szCs w:val="24"/>
              </w:rPr>
              <w:t xml:space="preserve">Latvijas </w:t>
            </w:r>
            <w:r w:rsidRPr="000C5A7A">
              <w:rPr>
                <w:rFonts w:ascii="Times New Roman" w:hAnsi="Times New Roman" w:cs="Times New Roman"/>
                <w:sz w:val="24"/>
                <w:szCs w:val="24"/>
              </w:rPr>
              <w:t xml:space="preserve">Republika kā Eiropas Savienības </w:t>
            </w:r>
            <w:r w:rsidRPr="000C5A7A">
              <w:rPr>
                <w:rFonts w:ascii="Times New Roman" w:eastAsia="Times New Roman" w:hAnsi="Times New Roman" w:cs="Times New Roman"/>
                <w:iCs/>
                <w:sz w:val="24"/>
                <w:szCs w:val="24"/>
                <w:lang w:eastAsia="lv-LV"/>
              </w:rPr>
              <w:t>d</w:t>
            </w:r>
            <w:r w:rsidR="00915821" w:rsidRPr="000C5A7A">
              <w:rPr>
                <w:rFonts w:ascii="Times New Roman" w:eastAsia="Times New Roman" w:hAnsi="Times New Roman" w:cs="Times New Roman"/>
                <w:iCs/>
                <w:sz w:val="24"/>
                <w:szCs w:val="24"/>
                <w:lang w:eastAsia="lv-LV"/>
              </w:rPr>
              <w:t>alībvalsts</w:t>
            </w:r>
            <w:r w:rsidRPr="000C5A7A">
              <w:rPr>
                <w:rFonts w:ascii="Times New Roman" w:eastAsia="Times New Roman" w:hAnsi="Times New Roman" w:cs="Times New Roman"/>
                <w:iCs/>
                <w:sz w:val="24"/>
                <w:szCs w:val="24"/>
                <w:lang w:eastAsia="lv-LV"/>
              </w:rPr>
              <w:t xml:space="preserve"> nodrošinātu pienākumu</w:t>
            </w:r>
            <w:r w:rsidR="00915821" w:rsidRPr="000C5A7A">
              <w:rPr>
                <w:rFonts w:ascii="Times New Roman" w:eastAsia="Times New Roman" w:hAnsi="Times New Roman" w:cs="Times New Roman"/>
                <w:iCs/>
                <w:sz w:val="24"/>
                <w:szCs w:val="24"/>
                <w:lang w:eastAsia="lv-LV"/>
              </w:rPr>
              <w:t>, ka</w:t>
            </w:r>
            <w:r w:rsidR="00702D59" w:rsidRPr="000C5A7A">
              <w:rPr>
                <w:rFonts w:ascii="Times New Roman" w:eastAsia="Times New Roman" w:hAnsi="Times New Roman" w:cs="Times New Roman"/>
                <w:iCs/>
                <w:sz w:val="24"/>
                <w:szCs w:val="24"/>
                <w:lang w:eastAsia="lv-LV"/>
              </w:rPr>
              <w:t xml:space="preserve"> </w:t>
            </w:r>
            <w:r w:rsidRPr="000C5A7A">
              <w:rPr>
                <w:rFonts w:ascii="Times New Roman" w:eastAsia="Times New Roman" w:hAnsi="Times New Roman" w:cs="Times New Roman"/>
                <w:iCs/>
                <w:sz w:val="24"/>
                <w:szCs w:val="24"/>
                <w:lang w:eastAsia="lv-LV"/>
              </w:rPr>
              <w:t xml:space="preserve">Eiropas </w:t>
            </w:r>
            <w:r w:rsidR="00556858">
              <w:rPr>
                <w:rFonts w:ascii="Times New Roman" w:eastAsia="Times New Roman" w:hAnsi="Times New Roman" w:cs="Times New Roman"/>
                <w:iCs/>
                <w:sz w:val="24"/>
                <w:szCs w:val="24"/>
                <w:lang w:eastAsia="lv-LV"/>
              </w:rPr>
              <w:t xml:space="preserve">Savienības </w:t>
            </w:r>
            <w:r w:rsidRPr="000C5A7A">
              <w:rPr>
                <w:rFonts w:ascii="Times New Roman" w:eastAsia="Times New Roman" w:hAnsi="Times New Roman" w:cs="Times New Roman"/>
                <w:iCs/>
                <w:sz w:val="24"/>
                <w:szCs w:val="24"/>
                <w:lang w:eastAsia="lv-LV"/>
              </w:rPr>
              <w:t>Atveseļošanas un noturības mehānisms</w:t>
            </w:r>
            <w:r w:rsidR="00C36B67">
              <w:rPr>
                <w:rFonts w:ascii="Times New Roman" w:eastAsia="Times New Roman" w:hAnsi="Times New Roman" w:cs="Times New Roman"/>
                <w:iCs/>
                <w:sz w:val="24"/>
                <w:szCs w:val="24"/>
                <w:lang w:eastAsia="lv-LV"/>
              </w:rPr>
              <w:t xml:space="preserve"> plāns (turpmāk ANM plāns)</w:t>
            </w:r>
            <w:r w:rsidR="00915821" w:rsidRPr="000C5A7A">
              <w:rPr>
                <w:rFonts w:ascii="Times New Roman" w:eastAsia="Times New Roman" w:hAnsi="Times New Roman" w:cs="Times New Roman"/>
                <w:iCs/>
                <w:sz w:val="24"/>
                <w:szCs w:val="24"/>
                <w:lang w:eastAsia="lv-LV"/>
              </w:rPr>
              <w:t xml:space="preserve"> tiek īstenots saskaņā ar attiecīgajiem Eiropas Savienības un Latvijas Republikas nacionālajiem tiesību aktiem. Minētajā nolūkā </w:t>
            </w:r>
            <w:r w:rsidR="00C36B67">
              <w:rPr>
                <w:rFonts w:ascii="Times New Roman" w:eastAsia="Times New Roman" w:hAnsi="Times New Roman" w:cs="Times New Roman"/>
                <w:iCs/>
                <w:sz w:val="24"/>
                <w:szCs w:val="24"/>
                <w:lang w:eastAsia="lv-LV"/>
              </w:rPr>
              <w:t xml:space="preserve">ANM plāna </w:t>
            </w:r>
            <w:r w:rsidR="00915821" w:rsidRPr="000C5A7A">
              <w:rPr>
                <w:rFonts w:ascii="Times New Roman" w:eastAsia="Times New Roman" w:hAnsi="Times New Roman" w:cs="Times New Roman"/>
                <w:iCs/>
                <w:sz w:val="24"/>
                <w:szCs w:val="24"/>
                <w:lang w:eastAsia="lv-LV"/>
              </w:rPr>
              <w:t xml:space="preserve">īstenošanas procesā dalībvalstīm jānodrošina atbilstošas un efektīvas iekšējās kontroles sistēmas darbību, lai Eiropas Savienības piešķirtais finansējums netiktu nepamatoti izmaksāts, tas ir, pretēji normatīvo aktu prasībām, vai neievērojot </w:t>
            </w:r>
            <w:r w:rsidR="00C36B67">
              <w:rPr>
                <w:rFonts w:ascii="Times New Roman" w:eastAsia="Times New Roman" w:hAnsi="Times New Roman" w:cs="Times New Roman"/>
                <w:iCs/>
                <w:sz w:val="24"/>
                <w:szCs w:val="24"/>
                <w:lang w:eastAsia="lv-LV"/>
              </w:rPr>
              <w:t xml:space="preserve">ANM </w:t>
            </w:r>
            <w:r w:rsidR="00915821" w:rsidRPr="000C5A7A">
              <w:rPr>
                <w:rFonts w:ascii="Times New Roman" w:eastAsia="Times New Roman" w:hAnsi="Times New Roman" w:cs="Times New Roman"/>
                <w:iCs/>
                <w:sz w:val="24"/>
                <w:szCs w:val="24"/>
                <w:lang w:eastAsia="lv-LV"/>
              </w:rPr>
              <w:t xml:space="preserve">plānā noteiktos mērķus un </w:t>
            </w:r>
            <w:r w:rsidR="00C16C92" w:rsidRPr="000C5A7A">
              <w:rPr>
                <w:rFonts w:ascii="Times New Roman" w:eastAsia="Times New Roman" w:hAnsi="Times New Roman" w:cs="Times New Roman"/>
                <w:iCs/>
                <w:sz w:val="24"/>
                <w:szCs w:val="24"/>
                <w:lang w:eastAsia="lv-LV"/>
              </w:rPr>
              <w:t xml:space="preserve">atskaites </w:t>
            </w:r>
            <w:r w:rsidR="00915821" w:rsidRPr="000C5A7A">
              <w:rPr>
                <w:rFonts w:ascii="Times New Roman" w:eastAsia="Times New Roman" w:hAnsi="Times New Roman" w:cs="Times New Roman"/>
                <w:iCs/>
                <w:sz w:val="24"/>
                <w:szCs w:val="24"/>
                <w:lang w:eastAsia="lv-LV"/>
              </w:rPr>
              <w:t xml:space="preserve">punktus. Lai šo uzraudzību veiktu pietiekami efektīvi un pārskatāmi, jāapkopo standartizētu kategoriju dati un informācija, kas ļautu novērst un konstatēt nopietnus pārkāpumus, proti, krāpšanu, korupciju, interešu konfliktu un dubulto finansējumu saistībā ar </w:t>
            </w:r>
            <w:r w:rsidR="00C36B67">
              <w:rPr>
                <w:rFonts w:ascii="Times New Roman" w:eastAsia="Times New Roman" w:hAnsi="Times New Roman" w:cs="Times New Roman"/>
                <w:iCs/>
                <w:sz w:val="24"/>
                <w:szCs w:val="24"/>
                <w:lang w:eastAsia="lv-LV"/>
              </w:rPr>
              <w:t xml:space="preserve">ANM </w:t>
            </w:r>
            <w:r w:rsidR="00915821" w:rsidRPr="000C5A7A">
              <w:rPr>
                <w:rFonts w:ascii="Times New Roman" w:eastAsia="Times New Roman" w:hAnsi="Times New Roman" w:cs="Times New Roman"/>
                <w:iCs/>
                <w:sz w:val="24"/>
                <w:szCs w:val="24"/>
                <w:lang w:eastAsia="lv-LV"/>
              </w:rPr>
              <w:t xml:space="preserve">plānā atbalstītajiem pasākumiem. Tāpat visām </w:t>
            </w:r>
            <w:r w:rsidR="00C36B67">
              <w:rPr>
                <w:rFonts w:ascii="Times New Roman" w:eastAsia="Times New Roman" w:hAnsi="Times New Roman" w:cs="Times New Roman"/>
                <w:iCs/>
                <w:sz w:val="24"/>
                <w:szCs w:val="24"/>
                <w:lang w:eastAsia="lv-LV"/>
              </w:rPr>
              <w:t xml:space="preserve">ANM </w:t>
            </w:r>
            <w:r w:rsidR="00915821" w:rsidRPr="000C5A7A">
              <w:rPr>
                <w:rFonts w:ascii="Times New Roman" w:eastAsia="Times New Roman" w:hAnsi="Times New Roman" w:cs="Times New Roman"/>
                <w:iCs/>
                <w:sz w:val="24"/>
                <w:szCs w:val="24"/>
                <w:lang w:eastAsia="lv-LV"/>
              </w:rPr>
              <w:t xml:space="preserve">plāna īstenošanas uzraudzībā iesaistītajām iestādēm, tai skaitā Eiropas Komisijas pārstāvjiem jānodrošina attiecīga pieeja ar </w:t>
            </w:r>
            <w:r w:rsidR="00C36B67">
              <w:rPr>
                <w:rFonts w:ascii="Times New Roman" w:eastAsia="Times New Roman" w:hAnsi="Times New Roman" w:cs="Times New Roman"/>
                <w:iCs/>
                <w:sz w:val="24"/>
                <w:szCs w:val="24"/>
                <w:lang w:eastAsia="lv-LV"/>
              </w:rPr>
              <w:t xml:space="preserve">ANM </w:t>
            </w:r>
            <w:r w:rsidR="00915821" w:rsidRPr="000C5A7A">
              <w:rPr>
                <w:rFonts w:ascii="Times New Roman" w:eastAsia="Times New Roman" w:hAnsi="Times New Roman" w:cs="Times New Roman"/>
                <w:iCs/>
                <w:sz w:val="24"/>
                <w:szCs w:val="24"/>
                <w:lang w:eastAsia="lv-LV"/>
              </w:rPr>
              <w:t>plāna īstenošanu saistītajai informācija</w:t>
            </w:r>
            <w:r w:rsidR="00C36B67">
              <w:rPr>
                <w:rFonts w:ascii="Times New Roman" w:eastAsia="Times New Roman" w:hAnsi="Times New Roman" w:cs="Times New Roman"/>
                <w:iCs/>
                <w:sz w:val="24"/>
                <w:szCs w:val="24"/>
                <w:lang w:eastAsia="lv-LV"/>
              </w:rPr>
              <w:t>i</w:t>
            </w:r>
            <w:r w:rsidR="00915821" w:rsidRPr="000C5A7A">
              <w:rPr>
                <w:rFonts w:ascii="Times New Roman" w:eastAsia="Times New Roman" w:hAnsi="Times New Roman" w:cs="Times New Roman"/>
                <w:iCs/>
                <w:sz w:val="24"/>
                <w:szCs w:val="24"/>
                <w:lang w:eastAsia="lv-LV"/>
              </w:rPr>
              <w:t xml:space="preserve">, tai skaitā  attiecīgajai informācijas un uzraudzības sistēmai. </w:t>
            </w:r>
            <w:r w:rsidRPr="000C5A7A">
              <w:rPr>
                <w:rFonts w:ascii="Times New Roman" w:eastAsia="Times New Roman" w:hAnsi="Times New Roman" w:cs="Times New Roman"/>
                <w:iCs/>
                <w:sz w:val="24"/>
                <w:szCs w:val="24"/>
                <w:lang w:eastAsia="lv-LV"/>
              </w:rPr>
              <w:t>Ministru kabineta n</w:t>
            </w:r>
            <w:r w:rsidR="00915821" w:rsidRPr="000C5A7A">
              <w:rPr>
                <w:rFonts w:ascii="Times New Roman" w:eastAsia="Times New Roman" w:hAnsi="Times New Roman" w:cs="Times New Roman"/>
                <w:iCs/>
                <w:sz w:val="24"/>
                <w:szCs w:val="24"/>
                <w:lang w:eastAsia="lv-LV"/>
              </w:rPr>
              <w:t>oteikumu projekts stāsies spēkā Oficiālo publikāciju un tiesiskās informācijas likumā noteiktajā kārtībā.</w:t>
            </w:r>
          </w:p>
        </w:tc>
      </w:tr>
    </w:tbl>
    <w:p w14:paraId="52A011AC" w14:textId="77777777" w:rsidR="00E5323B" w:rsidRPr="00C36B67" w:rsidRDefault="00E5323B" w:rsidP="00761FB0">
      <w:pPr>
        <w:spacing w:after="0" w:line="240" w:lineRule="auto"/>
        <w:rPr>
          <w:rFonts w:ascii="Times New Roman" w:eastAsia="Times New Roman" w:hAnsi="Times New Roman" w:cs="Times New Roman"/>
          <w:iCs/>
          <w:sz w:val="24"/>
          <w:szCs w:val="24"/>
          <w:lang w:eastAsia="lv-LV"/>
        </w:rPr>
      </w:pPr>
      <w:r w:rsidRPr="00C36B67">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0C5A7A" w:rsidRPr="000C5A7A" w14:paraId="6E32E54C"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1D2C741" w14:textId="77777777" w:rsidR="00655F2C" w:rsidRPr="00C36B67" w:rsidRDefault="00E5323B" w:rsidP="00761FB0">
            <w:pPr>
              <w:spacing w:after="0" w:line="240" w:lineRule="auto"/>
              <w:rPr>
                <w:rFonts w:ascii="Times New Roman" w:eastAsia="Times New Roman" w:hAnsi="Times New Roman" w:cs="Times New Roman"/>
                <w:b/>
                <w:bCs/>
                <w:iCs/>
                <w:sz w:val="24"/>
                <w:szCs w:val="24"/>
                <w:lang w:eastAsia="lv-LV"/>
              </w:rPr>
            </w:pPr>
            <w:r w:rsidRPr="00C36B67">
              <w:rPr>
                <w:rFonts w:ascii="Times New Roman" w:eastAsia="Times New Roman" w:hAnsi="Times New Roman" w:cs="Times New Roman"/>
                <w:b/>
                <w:bCs/>
                <w:iCs/>
                <w:sz w:val="24"/>
                <w:szCs w:val="24"/>
                <w:lang w:eastAsia="lv-LV"/>
              </w:rPr>
              <w:t>I. Tiesību akta projekta izstrādes nepieciešamība</w:t>
            </w:r>
          </w:p>
        </w:tc>
      </w:tr>
      <w:tr w:rsidR="000C5A7A" w:rsidRPr="000C5A7A" w14:paraId="755BD36B" w14:textId="77777777" w:rsidTr="00725F47">
        <w:trPr>
          <w:trHeight w:val="1471"/>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19388E6" w14:textId="77777777" w:rsidR="00655F2C" w:rsidRPr="00C36B67" w:rsidRDefault="00E5323B" w:rsidP="00761FB0">
            <w:pPr>
              <w:spacing w:after="0" w:line="240" w:lineRule="auto"/>
              <w:rPr>
                <w:rFonts w:ascii="Times New Roman" w:eastAsia="Times New Roman" w:hAnsi="Times New Roman" w:cs="Times New Roman"/>
                <w:iCs/>
                <w:sz w:val="24"/>
                <w:szCs w:val="24"/>
                <w:lang w:eastAsia="lv-LV"/>
              </w:rPr>
            </w:pPr>
            <w:r w:rsidRPr="00C36B67">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03F7B5CD" w14:textId="77777777" w:rsidR="00E5323B" w:rsidRPr="00C36B67" w:rsidRDefault="00E5323B" w:rsidP="00761FB0">
            <w:pPr>
              <w:spacing w:after="0" w:line="240" w:lineRule="auto"/>
              <w:rPr>
                <w:rFonts w:ascii="Times New Roman" w:eastAsia="Times New Roman" w:hAnsi="Times New Roman" w:cs="Times New Roman"/>
                <w:iCs/>
                <w:sz w:val="24"/>
                <w:szCs w:val="24"/>
                <w:lang w:eastAsia="lv-LV"/>
              </w:rPr>
            </w:pPr>
            <w:r w:rsidRPr="00C36B67">
              <w:rPr>
                <w:rFonts w:ascii="Times New Roman" w:eastAsia="Times New Roman" w:hAnsi="Times New Roman" w:cs="Times New Roman"/>
                <w:iCs/>
                <w:sz w:val="24"/>
                <w:szCs w:val="24"/>
                <w:lang w:eastAsia="lv-LV"/>
              </w:rPr>
              <w:t>Pamatojums</w:t>
            </w:r>
          </w:p>
        </w:tc>
        <w:tc>
          <w:tcPr>
            <w:tcW w:w="3000" w:type="pct"/>
            <w:tcBorders>
              <w:top w:val="outset" w:sz="6" w:space="0" w:color="auto"/>
              <w:left w:val="outset" w:sz="6" w:space="0" w:color="auto"/>
              <w:bottom w:val="outset" w:sz="6" w:space="0" w:color="auto"/>
              <w:right w:val="outset" w:sz="6" w:space="0" w:color="auto"/>
            </w:tcBorders>
            <w:hideMark/>
          </w:tcPr>
          <w:p w14:paraId="51062F92" w14:textId="34F818E3" w:rsidR="00377E9C" w:rsidRPr="000C5A7A" w:rsidRDefault="00377E9C" w:rsidP="00725F47">
            <w:pPr>
              <w:spacing w:after="0" w:line="240" w:lineRule="auto"/>
              <w:jc w:val="both"/>
              <w:rPr>
                <w:rFonts w:ascii="Times New Roman" w:hAnsi="Times New Roman" w:cs="Times New Roman"/>
                <w:bCs/>
                <w:sz w:val="24"/>
                <w:szCs w:val="24"/>
              </w:rPr>
            </w:pPr>
            <w:r w:rsidRPr="000C5A7A">
              <w:rPr>
                <w:rFonts w:ascii="Times New Roman" w:hAnsi="Times New Roman" w:cs="Times New Roman"/>
                <w:sz w:val="24"/>
                <w:szCs w:val="24"/>
              </w:rPr>
              <w:t xml:space="preserve">Likuma par budžeta un finanšu vadību </w:t>
            </w:r>
            <w:r w:rsidRPr="000C5A7A">
              <w:rPr>
                <w:rFonts w:ascii="Times New Roman" w:hAnsi="Times New Roman" w:cs="Times New Roman"/>
                <w:bCs/>
                <w:sz w:val="24"/>
                <w:szCs w:val="24"/>
              </w:rPr>
              <w:t>19.</w:t>
            </w:r>
            <w:r w:rsidRPr="000C5A7A">
              <w:rPr>
                <w:rFonts w:ascii="Times New Roman" w:hAnsi="Times New Roman" w:cs="Times New Roman"/>
                <w:bCs/>
                <w:sz w:val="24"/>
                <w:szCs w:val="24"/>
                <w:vertAlign w:val="superscript"/>
              </w:rPr>
              <w:t>3</w:t>
            </w:r>
            <w:r w:rsidRPr="000C5A7A">
              <w:rPr>
                <w:rFonts w:ascii="Times New Roman" w:hAnsi="Times New Roman" w:cs="Times New Roman"/>
                <w:bCs/>
                <w:sz w:val="24"/>
                <w:szCs w:val="24"/>
              </w:rPr>
              <w:t> pant</w:t>
            </w:r>
            <w:r w:rsidR="001336CC" w:rsidRPr="000C5A7A">
              <w:rPr>
                <w:rFonts w:ascii="Times New Roman" w:hAnsi="Times New Roman" w:cs="Times New Roman"/>
                <w:bCs/>
                <w:sz w:val="24"/>
                <w:szCs w:val="24"/>
              </w:rPr>
              <w:t>a otrā daļa</w:t>
            </w:r>
            <w:r w:rsidRPr="000C5A7A">
              <w:rPr>
                <w:rFonts w:ascii="Times New Roman" w:hAnsi="Times New Roman" w:cs="Times New Roman"/>
                <w:bCs/>
                <w:sz w:val="24"/>
                <w:szCs w:val="24"/>
              </w:rPr>
              <w:t xml:space="preserve"> un </w:t>
            </w:r>
            <w:r w:rsidRPr="000C5A7A">
              <w:rPr>
                <w:rFonts w:ascii="Times New Roman" w:hAnsi="Times New Roman" w:cs="Times New Roman"/>
                <w:sz w:val="24"/>
                <w:szCs w:val="24"/>
              </w:rPr>
              <w:t>EIROPAS PARLAMENTA UN PADOMES REGULA (ES) 2021/241 (2021. gada 12. februāris), ar ko izveido Atveseļošanas un noturības mehānismu (turpmāk – Regula)</w:t>
            </w:r>
          </w:p>
        </w:tc>
      </w:tr>
      <w:tr w:rsidR="000C5A7A" w:rsidRPr="000C5A7A" w14:paraId="1ABF65AB"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ECAB8D7" w14:textId="77777777" w:rsidR="00655F2C" w:rsidRPr="00C36B67" w:rsidRDefault="00E5323B" w:rsidP="00761FB0">
            <w:pPr>
              <w:spacing w:after="0" w:line="240" w:lineRule="auto"/>
              <w:rPr>
                <w:rFonts w:ascii="Times New Roman" w:eastAsia="Times New Roman" w:hAnsi="Times New Roman" w:cs="Times New Roman"/>
                <w:iCs/>
                <w:sz w:val="24"/>
                <w:szCs w:val="24"/>
                <w:lang w:eastAsia="lv-LV"/>
              </w:rPr>
            </w:pPr>
            <w:r w:rsidRPr="00C36B67">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2221EB72" w14:textId="5C684A9A" w:rsidR="006258AB" w:rsidRPr="00C36B67" w:rsidRDefault="00E5323B" w:rsidP="00761FB0">
            <w:pPr>
              <w:spacing w:after="0" w:line="240" w:lineRule="auto"/>
              <w:rPr>
                <w:rFonts w:ascii="Times New Roman" w:eastAsia="Times New Roman" w:hAnsi="Times New Roman" w:cs="Times New Roman"/>
                <w:iCs/>
                <w:sz w:val="24"/>
                <w:szCs w:val="24"/>
                <w:lang w:eastAsia="lv-LV"/>
              </w:rPr>
            </w:pPr>
            <w:r w:rsidRPr="00C36B67">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p w14:paraId="2802E853" w14:textId="77777777" w:rsidR="00E5323B" w:rsidRPr="000C5A7A" w:rsidRDefault="00E5323B" w:rsidP="00761FB0">
            <w:pPr>
              <w:spacing w:line="240" w:lineRule="auto"/>
              <w:rPr>
                <w:rFonts w:ascii="Times New Roman" w:eastAsia="Times New Roman" w:hAnsi="Times New Roman" w:cs="Times New Roman"/>
                <w:sz w:val="24"/>
                <w:szCs w:val="24"/>
                <w:lang w:eastAsia="lv-LV"/>
              </w:rPr>
            </w:pPr>
          </w:p>
        </w:tc>
        <w:tc>
          <w:tcPr>
            <w:tcW w:w="3000" w:type="pct"/>
            <w:tcBorders>
              <w:top w:val="outset" w:sz="6" w:space="0" w:color="auto"/>
              <w:left w:val="outset" w:sz="6" w:space="0" w:color="auto"/>
              <w:bottom w:val="outset" w:sz="6" w:space="0" w:color="auto"/>
              <w:right w:val="outset" w:sz="6" w:space="0" w:color="auto"/>
            </w:tcBorders>
            <w:hideMark/>
          </w:tcPr>
          <w:p w14:paraId="0A523801" w14:textId="32C8C12A" w:rsidR="00AF1C27" w:rsidRPr="00D43655" w:rsidRDefault="00AF1C27" w:rsidP="00761FB0">
            <w:pPr>
              <w:spacing w:after="0" w:line="240" w:lineRule="auto"/>
              <w:contextualSpacing/>
              <w:jc w:val="both"/>
              <w:rPr>
                <w:rFonts w:ascii="Times New Roman" w:eastAsia="Times New Roman" w:hAnsi="Times New Roman" w:cs="Times New Roman"/>
                <w:sz w:val="24"/>
                <w:szCs w:val="24"/>
              </w:rPr>
            </w:pPr>
            <w:r w:rsidRPr="00D43655">
              <w:rPr>
                <w:rFonts w:ascii="Times New Roman" w:eastAsia="Times New Roman" w:hAnsi="Times New Roman" w:cs="Times New Roman"/>
                <w:sz w:val="24"/>
                <w:szCs w:val="24"/>
              </w:rPr>
              <w:lastRenderedPageBreak/>
              <w:t>2021. gada 2</w:t>
            </w:r>
            <w:r w:rsidR="00C36B67">
              <w:rPr>
                <w:rFonts w:ascii="Times New Roman" w:eastAsia="Times New Roman" w:hAnsi="Times New Roman" w:cs="Times New Roman"/>
                <w:sz w:val="24"/>
                <w:szCs w:val="24"/>
              </w:rPr>
              <w:t>7</w:t>
            </w:r>
            <w:r w:rsidRPr="00D43655">
              <w:rPr>
                <w:rFonts w:ascii="Times New Roman" w:eastAsia="Times New Roman" w:hAnsi="Times New Roman" w:cs="Times New Roman"/>
                <w:sz w:val="24"/>
                <w:szCs w:val="24"/>
              </w:rPr>
              <w:t xml:space="preserve">. aprīlī (prot. Nr. 36 27. §) Ministru kabinets (turpmāk – MK) apstiprināja </w:t>
            </w:r>
            <w:r w:rsidR="00C36B67">
              <w:rPr>
                <w:rFonts w:ascii="Times New Roman" w:eastAsia="Times New Roman" w:hAnsi="Times New Roman" w:cs="Times New Roman"/>
                <w:sz w:val="24"/>
                <w:szCs w:val="24"/>
              </w:rPr>
              <w:t xml:space="preserve">ANM </w:t>
            </w:r>
            <w:r w:rsidRPr="00D43655">
              <w:rPr>
                <w:rFonts w:ascii="Times New Roman" w:eastAsia="Times New Roman" w:hAnsi="Times New Roman" w:cs="Times New Roman"/>
                <w:sz w:val="24"/>
                <w:szCs w:val="24"/>
              </w:rPr>
              <w:t>plānu</w:t>
            </w:r>
            <w:r w:rsidRPr="00D43655">
              <w:rPr>
                <w:rFonts w:ascii="Times New Roman" w:eastAsia="Times New Roman" w:hAnsi="Times New Roman" w:cs="Times New Roman"/>
                <w:sz w:val="24"/>
                <w:szCs w:val="24"/>
                <w:vertAlign w:val="superscript"/>
              </w:rPr>
              <w:footnoteReference w:id="2"/>
            </w:r>
            <w:r w:rsidRPr="00D43655">
              <w:rPr>
                <w:rFonts w:ascii="Times New Roman" w:eastAsia="Times New Roman" w:hAnsi="Times New Roman" w:cs="Times New Roman"/>
                <w:sz w:val="24"/>
                <w:szCs w:val="24"/>
              </w:rPr>
              <w:t>, kurš iesniegts Eiropas Komisijā (turpmāk – EK) 2021.</w:t>
            </w:r>
            <w:r w:rsidR="00761FB0">
              <w:rPr>
                <w:rFonts w:ascii="Times New Roman" w:eastAsia="Times New Roman" w:hAnsi="Times New Roman" w:cs="Times New Roman"/>
                <w:sz w:val="24"/>
                <w:szCs w:val="24"/>
              </w:rPr>
              <w:t> </w:t>
            </w:r>
            <w:r w:rsidRPr="00D43655">
              <w:rPr>
                <w:rFonts w:ascii="Times New Roman" w:eastAsia="Times New Roman" w:hAnsi="Times New Roman" w:cs="Times New Roman"/>
                <w:sz w:val="24"/>
                <w:szCs w:val="24"/>
              </w:rPr>
              <w:t>gada 30.</w:t>
            </w:r>
            <w:r w:rsidR="00761FB0">
              <w:rPr>
                <w:rFonts w:ascii="Times New Roman" w:eastAsia="Times New Roman" w:hAnsi="Times New Roman" w:cs="Times New Roman"/>
                <w:sz w:val="24"/>
                <w:szCs w:val="24"/>
              </w:rPr>
              <w:t> </w:t>
            </w:r>
            <w:r w:rsidRPr="00D43655">
              <w:rPr>
                <w:rFonts w:ascii="Times New Roman" w:eastAsia="Times New Roman" w:hAnsi="Times New Roman" w:cs="Times New Roman"/>
                <w:sz w:val="24"/>
                <w:szCs w:val="24"/>
              </w:rPr>
              <w:t xml:space="preserve">aprīlī. </w:t>
            </w:r>
          </w:p>
          <w:p w14:paraId="6C082161" w14:textId="6B53273E" w:rsidR="00AF1C27" w:rsidRPr="00040123" w:rsidRDefault="00C36B67" w:rsidP="00761FB0">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ANM </w:t>
            </w:r>
            <w:r w:rsidR="00AF1C27" w:rsidRPr="008F20A1">
              <w:rPr>
                <w:rFonts w:ascii="Times New Roman" w:eastAsia="Times New Roman" w:hAnsi="Times New Roman" w:cs="Times New Roman"/>
                <w:sz w:val="24"/>
                <w:szCs w:val="24"/>
              </w:rPr>
              <w:t>plāns ir sagatavots par visu atbalsta grantu daļu 1,82 miljardu e</w:t>
            </w:r>
            <w:r w:rsidR="00A94BD7" w:rsidRPr="008F20A1">
              <w:rPr>
                <w:rFonts w:ascii="Times New Roman" w:eastAsia="Times New Roman" w:hAnsi="Times New Roman" w:cs="Times New Roman"/>
                <w:sz w:val="24"/>
                <w:szCs w:val="24"/>
              </w:rPr>
              <w:t>u</w:t>
            </w:r>
            <w:r w:rsidR="00AF1C27" w:rsidRPr="008F20A1">
              <w:rPr>
                <w:rFonts w:ascii="Times New Roman" w:eastAsia="Times New Roman" w:hAnsi="Times New Roman" w:cs="Times New Roman"/>
                <w:sz w:val="24"/>
                <w:szCs w:val="24"/>
              </w:rPr>
              <w:t xml:space="preserve">ro apmērā, kas ir maksimālais Latvijai </w:t>
            </w:r>
            <w:r w:rsidR="00AF1C27" w:rsidRPr="008F20A1">
              <w:rPr>
                <w:rFonts w:ascii="Times New Roman" w:eastAsia="Times New Roman" w:hAnsi="Times New Roman" w:cs="Times New Roman"/>
                <w:sz w:val="24"/>
                <w:szCs w:val="24"/>
              </w:rPr>
              <w:lastRenderedPageBreak/>
              <w:t>pieejama</w:t>
            </w:r>
            <w:r w:rsidR="00AF1C27" w:rsidRPr="00556858">
              <w:rPr>
                <w:rFonts w:ascii="Times New Roman" w:eastAsia="Times New Roman" w:hAnsi="Times New Roman" w:cs="Times New Roman"/>
                <w:sz w:val="24"/>
                <w:szCs w:val="24"/>
              </w:rPr>
              <w:t xml:space="preserve">is finansējuma apjoms, balstoties uz aktuālajām ekonomikas prognozēm. Tieši ekonomikas transformācijas un izaugsmes stadijā gaidāms galvenais </w:t>
            </w:r>
            <w:r>
              <w:rPr>
                <w:rFonts w:ascii="Times New Roman" w:eastAsia="Times New Roman" w:hAnsi="Times New Roman" w:cs="Times New Roman"/>
                <w:sz w:val="24"/>
                <w:szCs w:val="24"/>
              </w:rPr>
              <w:t xml:space="preserve">ANM </w:t>
            </w:r>
            <w:r w:rsidR="00AF1C27" w:rsidRPr="00556858">
              <w:rPr>
                <w:rFonts w:ascii="Times New Roman" w:eastAsia="Times New Roman" w:hAnsi="Times New Roman" w:cs="Times New Roman"/>
                <w:sz w:val="24"/>
                <w:szCs w:val="24"/>
              </w:rPr>
              <w:t>plāna pienesums kopējo Latvijas COVID</w:t>
            </w:r>
            <w:r w:rsidR="00054DFE" w:rsidRPr="00556858">
              <w:rPr>
                <w:rFonts w:ascii="Times New Roman" w:eastAsia="Times New Roman" w:hAnsi="Times New Roman" w:cs="Times New Roman"/>
                <w:sz w:val="24"/>
                <w:szCs w:val="24"/>
              </w:rPr>
              <w:t xml:space="preserve"> </w:t>
            </w:r>
            <w:r w:rsidR="00AF1C27" w:rsidRPr="00556858">
              <w:rPr>
                <w:rFonts w:ascii="Times New Roman" w:eastAsia="Times New Roman" w:hAnsi="Times New Roman" w:cs="Times New Roman"/>
                <w:sz w:val="24"/>
                <w:szCs w:val="24"/>
              </w:rPr>
              <w:t xml:space="preserve">- 19 pārvarēšanas stratēģijas mērķu sasniegšanā. Kā galvenie nacionālās industriālās politikas rīcības virzieni Latvijas attīstībai ir noteikti cilvēkkapitāls, inovācija, biznesa vide un eksportspēja, finanšu pieejamība un infrastruktūra. Latvijas </w:t>
            </w:r>
            <w:r>
              <w:rPr>
                <w:rFonts w:ascii="Times New Roman" w:eastAsia="Times New Roman" w:hAnsi="Times New Roman" w:cs="Times New Roman"/>
                <w:sz w:val="24"/>
                <w:szCs w:val="24"/>
              </w:rPr>
              <w:t xml:space="preserve">ANM </w:t>
            </w:r>
            <w:r w:rsidR="00AF1C27" w:rsidRPr="00556858">
              <w:rPr>
                <w:rFonts w:ascii="Times New Roman" w:eastAsia="Times New Roman" w:hAnsi="Times New Roman" w:cs="Times New Roman"/>
                <w:sz w:val="24"/>
                <w:szCs w:val="24"/>
              </w:rPr>
              <w:t xml:space="preserve">plāns </w:t>
            </w:r>
            <w:r w:rsidR="00AF1C27" w:rsidRPr="00C36B67">
              <w:rPr>
                <w:rFonts w:ascii="Times New Roman" w:eastAsia="Times New Roman" w:hAnsi="Times New Roman" w:cs="Times New Roman"/>
                <w:sz w:val="24"/>
                <w:szCs w:val="24"/>
              </w:rPr>
              <w:t>sniegs tiešu ieguldījumu visu minēto stratēģijas mērķu sasniegšanā, gan nodrošinot investīciju atbalstu, gan ieviešot būtiskas strukturālās reformas, lai sakārtotu poli</w:t>
            </w:r>
            <w:r w:rsidR="00761FB0">
              <w:rPr>
                <w:rFonts w:ascii="Times New Roman" w:eastAsia="Times New Roman" w:hAnsi="Times New Roman" w:cs="Times New Roman"/>
                <w:sz w:val="24"/>
                <w:szCs w:val="24"/>
              </w:rPr>
              <w:t>tikas ietvaru konkrētās jomās.</w:t>
            </w:r>
          </w:p>
          <w:p w14:paraId="0EF57EA7" w14:textId="29CBDB0A" w:rsidR="00AF1C27" w:rsidRPr="000C5A7A" w:rsidRDefault="00227A49" w:rsidP="00725F47">
            <w:pPr>
              <w:suppressAutoHyphens/>
              <w:autoSpaceDN w:val="0"/>
              <w:spacing w:after="0" w:line="240" w:lineRule="auto"/>
              <w:ind w:firstLine="391"/>
              <w:jc w:val="both"/>
              <w:textAlignment w:val="baseline"/>
              <w:rPr>
                <w:rFonts w:ascii="Times New Roman" w:eastAsia="Calibri" w:hAnsi="Times New Roman" w:cs="Times New Roman"/>
                <w:sz w:val="24"/>
                <w:szCs w:val="24"/>
              </w:rPr>
            </w:pPr>
            <w:r w:rsidRPr="000C5A7A">
              <w:rPr>
                <w:rFonts w:ascii="Times New Roman" w:eastAsia="Calibri" w:hAnsi="Times New Roman" w:cs="Times New Roman"/>
                <w:sz w:val="24"/>
                <w:szCs w:val="24"/>
              </w:rPr>
              <w:t>Regula</w:t>
            </w:r>
            <w:r w:rsidR="00AF1C27" w:rsidRPr="000C5A7A">
              <w:rPr>
                <w:rFonts w:ascii="Times New Roman" w:eastAsia="Calibri" w:hAnsi="Times New Roman" w:cs="Times New Roman"/>
                <w:sz w:val="24"/>
                <w:szCs w:val="24"/>
              </w:rPr>
              <w:t xml:space="preserve"> dalībvalstīm nosaka pienākumu </w:t>
            </w:r>
            <w:r w:rsidR="00C36B67">
              <w:rPr>
                <w:rFonts w:ascii="Times New Roman" w:eastAsia="Calibri" w:hAnsi="Times New Roman" w:cs="Times New Roman"/>
                <w:sz w:val="24"/>
                <w:szCs w:val="24"/>
              </w:rPr>
              <w:t xml:space="preserve">ANM </w:t>
            </w:r>
            <w:r w:rsidR="00AF1C27" w:rsidRPr="000C5A7A">
              <w:rPr>
                <w:rFonts w:ascii="Times New Roman" w:eastAsia="Calibri" w:hAnsi="Times New Roman" w:cs="Times New Roman"/>
                <w:sz w:val="24"/>
                <w:szCs w:val="24"/>
              </w:rPr>
              <w:t>plānā iekļaut informāciju par dalībvalsts plāniem, sistēmām un konkrētiem pasākumiem, ar kuriem novērst un atklāt interešu konfliktus, korupciju, krāpšanu un izvairīties no dubultas finansēšanas no</w:t>
            </w:r>
            <w:r w:rsidR="006F5512" w:rsidRPr="000C5A7A">
              <w:rPr>
                <w:rFonts w:ascii="Times New Roman" w:eastAsia="Calibri" w:hAnsi="Times New Roman" w:cs="Times New Roman"/>
                <w:sz w:val="24"/>
                <w:szCs w:val="24"/>
              </w:rPr>
              <w:t xml:space="preserve"> ANM līdz</w:t>
            </w:r>
            <w:r w:rsidR="00D021D9" w:rsidRPr="000C5A7A">
              <w:rPr>
                <w:rFonts w:ascii="Times New Roman" w:eastAsia="Calibri" w:hAnsi="Times New Roman" w:cs="Times New Roman"/>
                <w:sz w:val="24"/>
                <w:szCs w:val="24"/>
              </w:rPr>
              <w:t>e</w:t>
            </w:r>
            <w:r w:rsidR="006F5512" w:rsidRPr="000C5A7A">
              <w:rPr>
                <w:rFonts w:ascii="Times New Roman" w:eastAsia="Calibri" w:hAnsi="Times New Roman" w:cs="Times New Roman"/>
                <w:sz w:val="24"/>
                <w:szCs w:val="24"/>
              </w:rPr>
              <w:t>kļiem</w:t>
            </w:r>
            <w:r w:rsidR="00AF1C27" w:rsidRPr="000C5A7A">
              <w:rPr>
                <w:rFonts w:ascii="Times New Roman" w:eastAsia="Calibri" w:hAnsi="Times New Roman" w:cs="Times New Roman"/>
                <w:sz w:val="24"/>
                <w:szCs w:val="24"/>
              </w:rPr>
              <w:t xml:space="preserve"> vai citām Eiropas Savienības programmām. Mehānisma īstenošana jāveic saskaņā ar pareizas finanšu pārvaldības principu. Lai nodrošinātu valstu atbildību un koncentrēšanos uz attiecīgajām reformām un investīcijām, dalībvalstīm jāiesniedz </w:t>
            </w:r>
            <w:r w:rsidR="003036F6" w:rsidRPr="000C5A7A">
              <w:rPr>
                <w:rFonts w:ascii="Times New Roman" w:eastAsia="Calibri" w:hAnsi="Times New Roman" w:cs="Times New Roman"/>
                <w:sz w:val="24"/>
                <w:szCs w:val="24"/>
              </w:rPr>
              <w:t>EK</w:t>
            </w:r>
            <w:r w:rsidR="00AF1C27" w:rsidRPr="000C5A7A">
              <w:rPr>
                <w:rFonts w:ascii="Times New Roman" w:eastAsia="Calibri" w:hAnsi="Times New Roman" w:cs="Times New Roman"/>
                <w:sz w:val="24"/>
                <w:szCs w:val="24"/>
              </w:rPr>
              <w:t xml:space="preserve"> pienācīgi argumentēts un pamatots </w:t>
            </w:r>
            <w:r w:rsidR="00040123">
              <w:rPr>
                <w:rFonts w:ascii="Times New Roman" w:eastAsia="Calibri" w:hAnsi="Times New Roman" w:cs="Times New Roman"/>
                <w:sz w:val="24"/>
                <w:szCs w:val="24"/>
              </w:rPr>
              <w:t>ANM plāns. ANM</w:t>
            </w:r>
            <w:r w:rsidR="00AF1C27" w:rsidRPr="000C5A7A">
              <w:rPr>
                <w:rFonts w:ascii="Times New Roman" w:eastAsia="Calibri" w:hAnsi="Times New Roman" w:cs="Times New Roman"/>
                <w:sz w:val="24"/>
                <w:szCs w:val="24"/>
              </w:rPr>
              <w:t xml:space="preserve"> plānā nepieciešams detalizēt, kā nod</w:t>
            </w:r>
            <w:r w:rsidR="00040123">
              <w:rPr>
                <w:rFonts w:ascii="Times New Roman" w:eastAsia="Calibri" w:hAnsi="Times New Roman" w:cs="Times New Roman"/>
                <w:sz w:val="24"/>
                <w:szCs w:val="24"/>
              </w:rPr>
              <w:t>rošināt, lai ANM</w:t>
            </w:r>
            <w:r w:rsidR="00AF1C27" w:rsidRPr="000C5A7A">
              <w:rPr>
                <w:rFonts w:ascii="Times New Roman" w:eastAsia="Calibri" w:hAnsi="Times New Roman" w:cs="Times New Roman"/>
                <w:sz w:val="24"/>
                <w:szCs w:val="24"/>
              </w:rPr>
              <w:t xml:space="preserve"> plānā, ņemot vērā tajā paredzētos pasākumus, ir visaptveroša un pienācīgi līdzsvarota reakcija uz attiecīgās dalībvalsts ekonomisko un sociālo situāciju, kā arī jāiekļauj detalizēts tā uzraudzības u</w:t>
            </w:r>
            <w:r w:rsidR="00761FB0">
              <w:rPr>
                <w:rFonts w:ascii="Times New Roman" w:eastAsia="Calibri" w:hAnsi="Times New Roman" w:cs="Times New Roman"/>
                <w:sz w:val="24"/>
                <w:szCs w:val="24"/>
              </w:rPr>
              <w:t>n īstenošanas pasākumu kopums.</w:t>
            </w:r>
          </w:p>
          <w:p w14:paraId="7B087C3F" w14:textId="517DFFE8" w:rsidR="00AF1C27" w:rsidRPr="000C5A7A" w:rsidRDefault="00AF1C27" w:rsidP="00725F47">
            <w:pPr>
              <w:suppressAutoHyphens/>
              <w:autoSpaceDN w:val="0"/>
              <w:spacing w:after="0" w:line="240" w:lineRule="auto"/>
              <w:ind w:firstLine="391"/>
              <w:jc w:val="both"/>
              <w:textAlignment w:val="baseline"/>
              <w:rPr>
                <w:rFonts w:ascii="Times New Roman" w:eastAsia="Calibri" w:hAnsi="Times New Roman" w:cs="Times New Roman"/>
                <w:sz w:val="24"/>
                <w:szCs w:val="24"/>
              </w:rPr>
            </w:pPr>
            <w:r w:rsidRPr="000C5A7A">
              <w:rPr>
                <w:rFonts w:ascii="Times New Roman" w:eastAsia="Calibri" w:hAnsi="Times New Roman" w:cs="Times New Roman"/>
                <w:sz w:val="24"/>
                <w:szCs w:val="24"/>
              </w:rPr>
              <w:t>Dalībvalsts pienākums ir nodrošināt, ka mehānisms tiek īstenots saskaņā ar attiecīgajiem Eiropas</w:t>
            </w:r>
            <w:r w:rsidR="00227A49" w:rsidRPr="000C5A7A">
              <w:rPr>
                <w:rFonts w:ascii="Times New Roman" w:eastAsia="Calibri" w:hAnsi="Times New Roman" w:cs="Times New Roman"/>
                <w:sz w:val="24"/>
                <w:szCs w:val="24"/>
              </w:rPr>
              <w:t xml:space="preserve"> Savienības un Latvijas Republikas nacionālajiem tiesību aktiem</w:t>
            </w:r>
            <w:r w:rsidRPr="000C5A7A">
              <w:rPr>
                <w:rFonts w:ascii="Times New Roman" w:eastAsia="Calibri" w:hAnsi="Times New Roman" w:cs="Times New Roman"/>
                <w:sz w:val="24"/>
                <w:szCs w:val="24"/>
              </w:rPr>
              <w:t xml:space="preserve">. Minētajā nolūkā </w:t>
            </w:r>
            <w:r w:rsidR="00040123">
              <w:rPr>
                <w:rFonts w:ascii="Times New Roman" w:eastAsia="Calibri" w:hAnsi="Times New Roman" w:cs="Times New Roman"/>
                <w:sz w:val="24"/>
                <w:szCs w:val="24"/>
              </w:rPr>
              <w:t xml:space="preserve">ANM plāna </w:t>
            </w:r>
            <w:r w:rsidRPr="000C5A7A">
              <w:rPr>
                <w:rFonts w:ascii="Times New Roman" w:eastAsia="Calibri" w:hAnsi="Times New Roman" w:cs="Times New Roman"/>
                <w:sz w:val="24"/>
                <w:szCs w:val="24"/>
              </w:rPr>
              <w:t>īstenošanas procesā dalībvalstīm jānodrošina atbilstošas un efektīvas iekšējās kontroles sistēmas darbību</w:t>
            </w:r>
            <w:r w:rsidR="000C790F" w:rsidRPr="000C5A7A">
              <w:rPr>
                <w:rFonts w:ascii="Times New Roman" w:eastAsia="Calibri" w:hAnsi="Times New Roman" w:cs="Times New Roman"/>
                <w:sz w:val="24"/>
                <w:szCs w:val="24"/>
              </w:rPr>
              <w:t>, lai Eiropas Savienības piešķirtais finansējums netiktu nepamatoti izmaksāts, tas ir, pretēji normatīvo</w:t>
            </w:r>
            <w:r w:rsidR="00040123">
              <w:rPr>
                <w:rFonts w:ascii="Times New Roman" w:eastAsia="Calibri" w:hAnsi="Times New Roman" w:cs="Times New Roman"/>
                <w:sz w:val="24"/>
                <w:szCs w:val="24"/>
              </w:rPr>
              <w:t xml:space="preserve"> aktu prasībām, vai neievērojot</w:t>
            </w:r>
            <w:r w:rsidR="00F30CA9" w:rsidRPr="000C5A7A">
              <w:rPr>
                <w:rFonts w:ascii="Times New Roman" w:eastAsia="Calibri" w:hAnsi="Times New Roman" w:cs="Times New Roman"/>
                <w:sz w:val="24"/>
                <w:szCs w:val="24"/>
              </w:rPr>
              <w:t xml:space="preserve"> </w:t>
            </w:r>
            <w:r w:rsidR="000C790F" w:rsidRPr="000C5A7A">
              <w:rPr>
                <w:rFonts w:ascii="Times New Roman" w:eastAsia="Calibri" w:hAnsi="Times New Roman" w:cs="Times New Roman"/>
                <w:sz w:val="24"/>
                <w:szCs w:val="24"/>
              </w:rPr>
              <w:t xml:space="preserve">plānā noteiktos mērķus un </w:t>
            </w:r>
            <w:r w:rsidR="00F30CA9" w:rsidRPr="000C5A7A">
              <w:rPr>
                <w:rFonts w:ascii="Times New Roman" w:eastAsia="Calibri" w:hAnsi="Times New Roman" w:cs="Times New Roman"/>
                <w:sz w:val="24"/>
                <w:szCs w:val="24"/>
              </w:rPr>
              <w:t xml:space="preserve">atskaites </w:t>
            </w:r>
            <w:r w:rsidR="000C790F" w:rsidRPr="000C5A7A">
              <w:rPr>
                <w:rFonts w:ascii="Times New Roman" w:eastAsia="Calibri" w:hAnsi="Times New Roman" w:cs="Times New Roman"/>
                <w:sz w:val="24"/>
                <w:szCs w:val="24"/>
              </w:rPr>
              <w:t>punktus</w:t>
            </w:r>
            <w:r w:rsidRPr="000C5A7A">
              <w:rPr>
                <w:rFonts w:ascii="Times New Roman" w:eastAsia="Calibri" w:hAnsi="Times New Roman" w:cs="Times New Roman"/>
                <w:sz w:val="24"/>
                <w:szCs w:val="24"/>
              </w:rPr>
              <w:t xml:space="preserve">. </w:t>
            </w:r>
            <w:r w:rsidR="000C790F" w:rsidRPr="000C5A7A">
              <w:rPr>
                <w:rFonts w:ascii="Times New Roman" w:eastAsia="Calibri" w:hAnsi="Times New Roman" w:cs="Times New Roman"/>
                <w:sz w:val="24"/>
                <w:szCs w:val="24"/>
              </w:rPr>
              <w:t>Lai šo uzraudzību veiktu pietiekami efektīvi un pārskatāmi, j</w:t>
            </w:r>
            <w:r w:rsidRPr="000C5A7A">
              <w:rPr>
                <w:rFonts w:ascii="Times New Roman" w:eastAsia="Calibri" w:hAnsi="Times New Roman" w:cs="Times New Roman"/>
                <w:sz w:val="24"/>
                <w:szCs w:val="24"/>
              </w:rPr>
              <w:t xml:space="preserve">āapkopo standartizētu kategoriju dati un informācija, kas ļautu novērst un konstatēt nopietnus pārkāpumus, proti, krāpšanu, korupciju, interešu konfliktu un dubulto finansējumu saistībā ar atbalstītajiem pasākumiem. </w:t>
            </w:r>
            <w:r w:rsidR="000C790F" w:rsidRPr="000C5A7A">
              <w:rPr>
                <w:rFonts w:ascii="Times New Roman" w:eastAsia="Calibri" w:hAnsi="Times New Roman" w:cs="Times New Roman"/>
                <w:sz w:val="24"/>
                <w:szCs w:val="24"/>
              </w:rPr>
              <w:t xml:space="preserve">Tāpat visām </w:t>
            </w:r>
            <w:r w:rsidR="00040123">
              <w:rPr>
                <w:rFonts w:ascii="Times New Roman" w:eastAsia="Calibri" w:hAnsi="Times New Roman" w:cs="Times New Roman"/>
                <w:sz w:val="24"/>
                <w:szCs w:val="24"/>
              </w:rPr>
              <w:t xml:space="preserve">minētā </w:t>
            </w:r>
            <w:r w:rsidR="000C790F" w:rsidRPr="000C5A7A">
              <w:rPr>
                <w:rFonts w:ascii="Times New Roman" w:eastAsia="Calibri" w:hAnsi="Times New Roman" w:cs="Times New Roman"/>
                <w:sz w:val="24"/>
                <w:szCs w:val="24"/>
              </w:rPr>
              <w:t xml:space="preserve">plāna īstenošanas uzraudzībā iesaistītajām iestādēm, tai skaitā </w:t>
            </w:r>
            <w:r w:rsidR="003036F6" w:rsidRPr="000C5A7A">
              <w:rPr>
                <w:rFonts w:ascii="Times New Roman" w:eastAsia="Calibri" w:hAnsi="Times New Roman" w:cs="Times New Roman"/>
                <w:sz w:val="24"/>
                <w:szCs w:val="24"/>
              </w:rPr>
              <w:t>EK</w:t>
            </w:r>
            <w:r w:rsidR="000C790F" w:rsidRPr="000C5A7A">
              <w:rPr>
                <w:rFonts w:ascii="Times New Roman" w:eastAsia="Calibri" w:hAnsi="Times New Roman" w:cs="Times New Roman"/>
                <w:sz w:val="24"/>
                <w:szCs w:val="24"/>
              </w:rPr>
              <w:t xml:space="preserve"> pārstāvjiem</w:t>
            </w:r>
            <w:r w:rsidRPr="000C5A7A">
              <w:rPr>
                <w:rFonts w:ascii="Times New Roman" w:eastAsia="Calibri" w:hAnsi="Times New Roman" w:cs="Times New Roman"/>
                <w:sz w:val="24"/>
                <w:szCs w:val="24"/>
              </w:rPr>
              <w:t xml:space="preserve"> jānodrošina </w:t>
            </w:r>
            <w:r w:rsidR="000C790F" w:rsidRPr="000C5A7A">
              <w:rPr>
                <w:rFonts w:ascii="Times New Roman" w:eastAsia="Calibri" w:hAnsi="Times New Roman" w:cs="Times New Roman"/>
                <w:sz w:val="24"/>
                <w:szCs w:val="24"/>
              </w:rPr>
              <w:t xml:space="preserve">attiecīga pieeja ar </w:t>
            </w:r>
            <w:r w:rsidR="00DF2F78">
              <w:rPr>
                <w:rFonts w:ascii="Times New Roman" w:eastAsia="Calibri" w:hAnsi="Times New Roman" w:cs="Times New Roman"/>
                <w:sz w:val="24"/>
                <w:szCs w:val="24"/>
              </w:rPr>
              <w:t xml:space="preserve">ANM </w:t>
            </w:r>
            <w:r w:rsidR="000C790F" w:rsidRPr="000C5A7A">
              <w:rPr>
                <w:rFonts w:ascii="Times New Roman" w:eastAsia="Calibri" w:hAnsi="Times New Roman" w:cs="Times New Roman"/>
                <w:sz w:val="24"/>
                <w:szCs w:val="24"/>
              </w:rPr>
              <w:t>plāna īstenošanu saistītajai informācija</w:t>
            </w:r>
            <w:r w:rsidR="00DA49FB" w:rsidRPr="000C5A7A">
              <w:rPr>
                <w:rFonts w:ascii="Times New Roman" w:eastAsia="Calibri" w:hAnsi="Times New Roman" w:cs="Times New Roman"/>
                <w:sz w:val="24"/>
                <w:szCs w:val="24"/>
              </w:rPr>
              <w:t>i</w:t>
            </w:r>
            <w:r w:rsidR="000C790F" w:rsidRPr="000C5A7A">
              <w:rPr>
                <w:rFonts w:ascii="Times New Roman" w:eastAsia="Calibri" w:hAnsi="Times New Roman" w:cs="Times New Roman"/>
                <w:sz w:val="24"/>
                <w:szCs w:val="24"/>
              </w:rPr>
              <w:t xml:space="preserve">, tai skaitā </w:t>
            </w:r>
            <w:r w:rsidRPr="000C5A7A">
              <w:rPr>
                <w:rFonts w:ascii="Times New Roman" w:eastAsia="Calibri" w:hAnsi="Times New Roman" w:cs="Times New Roman"/>
                <w:sz w:val="24"/>
                <w:szCs w:val="24"/>
              </w:rPr>
              <w:t xml:space="preserve"> </w:t>
            </w:r>
            <w:r w:rsidR="000C790F" w:rsidRPr="000C5A7A">
              <w:rPr>
                <w:rFonts w:ascii="Times New Roman" w:eastAsia="Calibri" w:hAnsi="Times New Roman" w:cs="Times New Roman"/>
                <w:sz w:val="24"/>
                <w:szCs w:val="24"/>
              </w:rPr>
              <w:t xml:space="preserve">attiecīgajai informācijas </w:t>
            </w:r>
            <w:r w:rsidRPr="000C5A7A">
              <w:rPr>
                <w:rFonts w:ascii="Times New Roman" w:eastAsia="Calibri" w:hAnsi="Times New Roman" w:cs="Times New Roman"/>
                <w:sz w:val="24"/>
                <w:szCs w:val="24"/>
              </w:rPr>
              <w:t>un uzraudzības sistēmai</w:t>
            </w:r>
            <w:r w:rsidR="000C790F" w:rsidRPr="000C5A7A">
              <w:rPr>
                <w:rFonts w:ascii="Times New Roman" w:eastAsia="Calibri" w:hAnsi="Times New Roman" w:cs="Times New Roman"/>
                <w:sz w:val="24"/>
                <w:szCs w:val="24"/>
              </w:rPr>
              <w:t xml:space="preserve">. </w:t>
            </w:r>
          </w:p>
          <w:p w14:paraId="0F9363D7" w14:textId="364973C9" w:rsidR="00AF1C27" w:rsidRPr="000C5A7A" w:rsidRDefault="000C790F" w:rsidP="00725F47">
            <w:pPr>
              <w:suppressAutoHyphens/>
              <w:autoSpaceDN w:val="0"/>
              <w:spacing w:after="0" w:line="240" w:lineRule="auto"/>
              <w:ind w:firstLine="391"/>
              <w:jc w:val="both"/>
              <w:textAlignment w:val="baseline"/>
              <w:rPr>
                <w:rFonts w:ascii="Times New Roman" w:eastAsia="Calibri" w:hAnsi="Times New Roman" w:cs="Times New Roman"/>
                <w:sz w:val="24"/>
                <w:szCs w:val="24"/>
              </w:rPr>
            </w:pPr>
            <w:r w:rsidRPr="000C5A7A">
              <w:rPr>
                <w:rFonts w:ascii="Times New Roman" w:eastAsia="Calibri" w:hAnsi="Times New Roman" w:cs="Times New Roman"/>
                <w:sz w:val="24"/>
                <w:szCs w:val="24"/>
              </w:rPr>
              <w:t xml:space="preserve">Tāpat </w:t>
            </w:r>
            <w:r w:rsidR="00AF1C27" w:rsidRPr="000C5A7A">
              <w:rPr>
                <w:rFonts w:ascii="Times New Roman" w:eastAsia="Calibri" w:hAnsi="Times New Roman" w:cs="Times New Roman"/>
                <w:sz w:val="24"/>
                <w:szCs w:val="24"/>
              </w:rPr>
              <w:t>Regulas 18. panta 4.</w:t>
            </w:r>
            <w:r w:rsidR="00761FB0">
              <w:rPr>
                <w:rFonts w:ascii="Times New Roman" w:eastAsia="Calibri" w:hAnsi="Times New Roman" w:cs="Times New Roman"/>
                <w:sz w:val="24"/>
                <w:szCs w:val="24"/>
              </w:rPr>
              <w:t> </w:t>
            </w:r>
            <w:r w:rsidR="00AF1C27" w:rsidRPr="000C5A7A">
              <w:rPr>
                <w:rFonts w:ascii="Times New Roman" w:eastAsia="Calibri" w:hAnsi="Times New Roman" w:cs="Times New Roman"/>
                <w:sz w:val="24"/>
                <w:szCs w:val="24"/>
              </w:rPr>
              <w:t xml:space="preserve">punkta p) apakšpunkts nosaka, ka </w:t>
            </w:r>
            <w:r w:rsidR="00040123">
              <w:rPr>
                <w:rFonts w:ascii="Times New Roman" w:eastAsia="Calibri" w:hAnsi="Times New Roman" w:cs="Times New Roman"/>
                <w:sz w:val="24"/>
                <w:szCs w:val="24"/>
              </w:rPr>
              <w:t xml:space="preserve">ANM </w:t>
            </w:r>
            <w:r w:rsidR="00AF1C27" w:rsidRPr="000C5A7A">
              <w:rPr>
                <w:rFonts w:ascii="Times New Roman" w:eastAsia="Calibri" w:hAnsi="Times New Roman" w:cs="Times New Roman"/>
                <w:sz w:val="24"/>
                <w:szCs w:val="24"/>
              </w:rPr>
              <w:t>plānā jābūt iekļautai informācijai par kārtību, kā attiecīgā dalībvalsts efektīvi uzraudzīs un īstenos plānu, bet r) apakšpunkts nosaka nepieciešamību sniegt skaidrojumu par dalībvalsts sistēmu, lai novērstu un atklātu korupciju, krāpšanu un interešu konfliktus saistībā ar mehānisma līdzekļu izmantošanu un par pasākumiem, kuru mērķis ir novērst dubultu finansēšanu no mehānisma un citām Savienības programmām. Savukārt Regulas 19. panta</w:t>
            </w:r>
            <w:r w:rsidR="00761FB0">
              <w:rPr>
                <w:rFonts w:ascii="Times New Roman" w:eastAsia="Calibri" w:hAnsi="Times New Roman" w:cs="Times New Roman"/>
                <w:sz w:val="24"/>
                <w:szCs w:val="24"/>
              </w:rPr>
              <w:t xml:space="preserve"> j) </w:t>
            </w:r>
            <w:r w:rsidRPr="000C5A7A">
              <w:rPr>
                <w:rFonts w:ascii="Times New Roman" w:eastAsia="Calibri" w:hAnsi="Times New Roman" w:cs="Times New Roman"/>
                <w:sz w:val="24"/>
                <w:szCs w:val="24"/>
              </w:rPr>
              <w:t xml:space="preserve">apakšpunkts nosaka, ka </w:t>
            </w:r>
            <w:r w:rsidR="003036F6" w:rsidRPr="000C5A7A">
              <w:rPr>
                <w:rFonts w:ascii="Times New Roman" w:eastAsia="Calibri" w:hAnsi="Times New Roman" w:cs="Times New Roman"/>
                <w:sz w:val="24"/>
                <w:szCs w:val="24"/>
              </w:rPr>
              <w:t>EK</w:t>
            </w:r>
            <w:r w:rsidR="00AF1C27" w:rsidRPr="000C5A7A">
              <w:rPr>
                <w:rFonts w:ascii="Times New Roman" w:eastAsia="Calibri" w:hAnsi="Times New Roman" w:cs="Times New Roman"/>
                <w:sz w:val="24"/>
                <w:szCs w:val="24"/>
              </w:rPr>
              <w:t xml:space="preserve"> vērtēs to, kā attiecīgās dalībvalsts ierosinātie pasākumi novērsīs un atklās korupciju, krāpšanu un interešu konfliktus saistībā ar </w:t>
            </w:r>
            <w:r w:rsidR="00040123">
              <w:rPr>
                <w:rFonts w:ascii="Times New Roman" w:eastAsia="Calibri" w:hAnsi="Times New Roman" w:cs="Times New Roman"/>
                <w:sz w:val="24"/>
                <w:szCs w:val="24"/>
              </w:rPr>
              <w:t xml:space="preserve">minētā </w:t>
            </w:r>
            <w:r w:rsidR="00AF1C27" w:rsidRPr="000C5A7A">
              <w:rPr>
                <w:rFonts w:ascii="Times New Roman" w:eastAsia="Calibri" w:hAnsi="Times New Roman" w:cs="Times New Roman"/>
                <w:sz w:val="24"/>
                <w:szCs w:val="24"/>
              </w:rPr>
              <w:t xml:space="preserve">plāna līdzekļu izmantošanu, tostarp pasākumi ar mērķi novērst dubultu finansēšanu no mehānisma un citām Eiropas Savienības programmām. </w:t>
            </w:r>
          </w:p>
          <w:p w14:paraId="2469F8C3" w14:textId="50246126" w:rsidR="00AF1C27" w:rsidRPr="000C5A7A" w:rsidRDefault="00AF1C27" w:rsidP="00725F47">
            <w:pPr>
              <w:suppressAutoHyphens/>
              <w:autoSpaceDN w:val="0"/>
              <w:spacing w:after="0" w:line="240" w:lineRule="auto"/>
              <w:ind w:firstLine="391"/>
              <w:jc w:val="both"/>
              <w:textAlignment w:val="baseline"/>
              <w:rPr>
                <w:rFonts w:ascii="Times New Roman" w:eastAsia="Calibri" w:hAnsi="Times New Roman" w:cs="Times New Roman"/>
                <w:sz w:val="24"/>
                <w:szCs w:val="24"/>
              </w:rPr>
            </w:pPr>
            <w:r w:rsidRPr="000C5A7A">
              <w:rPr>
                <w:rFonts w:ascii="Times New Roman" w:eastAsia="Calibri" w:hAnsi="Times New Roman" w:cs="Times New Roman"/>
                <w:sz w:val="24"/>
                <w:szCs w:val="24"/>
              </w:rPr>
              <w:t>Ņemot vērā iepriekš minēto, dalībvalstij jānodrošina atbilstoša vadības un kontr</w:t>
            </w:r>
            <w:r w:rsidR="00040123">
              <w:rPr>
                <w:rFonts w:ascii="Times New Roman" w:eastAsia="Calibri" w:hAnsi="Times New Roman" w:cs="Times New Roman"/>
                <w:sz w:val="24"/>
                <w:szCs w:val="24"/>
              </w:rPr>
              <w:t>oles sistēma ANM plāna īstenošanai</w:t>
            </w:r>
            <w:r w:rsidRPr="000C5A7A">
              <w:rPr>
                <w:rFonts w:ascii="Times New Roman" w:eastAsia="Calibri" w:hAnsi="Times New Roman" w:cs="Times New Roman"/>
                <w:sz w:val="24"/>
                <w:szCs w:val="24"/>
              </w:rPr>
              <w:t xml:space="preserve"> un uzraudzībai, īpaši ņemot vērā kontrolēšanas izmaksas, administratīvo slogu un paredzamo</w:t>
            </w:r>
            <w:r w:rsidR="00DF2F78">
              <w:rPr>
                <w:rFonts w:ascii="Times New Roman" w:eastAsia="Calibri" w:hAnsi="Times New Roman" w:cs="Times New Roman"/>
                <w:sz w:val="24"/>
                <w:szCs w:val="24"/>
              </w:rPr>
              <w:t>s neatbilstību jeb neattiecināmo izdevumu novēršanas pasākumus un</w:t>
            </w:r>
            <w:r w:rsidRPr="000C5A7A">
              <w:rPr>
                <w:rFonts w:ascii="Times New Roman" w:eastAsia="Calibri" w:hAnsi="Times New Roman" w:cs="Times New Roman"/>
                <w:sz w:val="24"/>
                <w:szCs w:val="24"/>
              </w:rPr>
              <w:t xml:space="preserve"> risku</w:t>
            </w:r>
            <w:r w:rsidR="00DF2F78">
              <w:rPr>
                <w:rFonts w:ascii="Times New Roman" w:eastAsia="Calibri" w:hAnsi="Times New Roman" w:cs="Times New Roman"/>
                <w:sz w:val="24"/>
                <w:szCs w:val="24"/>
              </w:rPr>
              <w:t>s</w:t>
            </w:r>
            <w:r w:rsidRPr="000C5A7A">
              <w:rPr>
                <w:rFonts w:ascii="Times New Roman" w:eastAsia="Calibri" w:hAnsi="Times New Roman" w:cs="Times New Roman"/>
                <w:sz w:val="24"/>
                <w:szCs w:val="24"/>
              </w:rPr>
              <w:t xml:space="preserve">. Tādējādi galvenās kontroles sistēmas būs katras dalībvalsts </w:t>
            </w:r>
            <w:r w:rsidR="00740583" w:rsidRPr="000C5A7A">
              <w:rPr>
                <w:rFonts w:ascii="Times New Roman" w:eastAsia="Calibri" w:hAnsi="Times New Roman" w:cs="Times New Roman"/>
                <w:sz w:val="24"/>
                <w:szCs w:val="24"/>
              </w:rPr>
              <w:t xml:space="preserve">nacionālās </w:t>
            </w:r>
            <w:r w:rsidRPr="000C5A7A">
              <w:rPr>
                <w:rFonts w:ascii="Times New Roman" w:eastAsia="Calibri" w:hAnsi="Times New Roman" w:cs="Times New Roman"/>
                <w:sz w:val="24"/>
                <w:szCs w:val="24"/>
              </w:rPr>
              <w:t>iekšējās kontroles sistēmas, kurām jābūt pietiekami uzticamām, lai aizsargātu Eiropas Savienības finanšu intereses. EK novērtējumā kontroles pasākumi tiek vērtēti vai kā “atbilstoši” (A), vai “nepietiekami” (C). Ja dalībvalsts ierosinātos pasākumus uzskata par nepietiekamiem, plāns netiek apstiprināts.</w:t>
            </w:r>
          </w:p>
          <w:p w14:paraId="10791986" w14:textId="77777777" w:rsidR="00AF1C27" w:rsidRPr="000C5A7A" w:rsidRDefault="00AF1C27" w:rsidP="00761FB0">
            <w:pPr>
              <w:suppressAutoHyphens/>
              <w:autoSpaceDN w:val="0"/>
              <w:spacing w:after="0" w:line="240" w:lineRule="auto"/>
              <w:ind w:firstLine="720"/>
              <w:jc w:val="both"/>
              <w:textAlignment w:val="baseline"/>
              <w:rPr>
                <w:rFonts w:ascii="Times New Roman" w:eastAsia="Calibri" w:hAnsi="Times New Roman" w:cs="Times New Roman"/>
                <w:sz w:val="24"/>
                <w:szCs w:val="24"/>
              </w:rPr>
            </w:pPr>
          </w:p>
          <w:p w14:paraId="10D4E480" w14:textId="26F6E4EE" w:rsidR="00AF1C27" w:rsidRPr="000C5A7A" w:rsidRDefault="00AF1C27" w:rsidP="00725F47">
            <w:pPr>
              <w:spacing w:after="0" w:line="240" w:lineRule="auto"/>
              <w:ind w:firstLine="391"/>
              <w:contextualSpacing/>
              <w:jc w:val="both"/>
              <w:rPr>
                <w:rFonts w:ascii="Times New Roman" w:eastAsia="Calibri" w:hAnsi="Times New Roman" w:cs="Times New Roman"/>
                <w:sz w:val="24"/>
                <w:szCs w:val="24"/>
              </w:rPr>
            </w:pPr>
            <w:r w:rsidRPr="00D43655">
              <w:rPr>
                <w:rFonts w:ascii="Times New Roman" w:eastAsia="Calibri" w:hAnsi="Times New Roman" w:cs="Times New Roman"/>
                <w:sz w:val="24"/>
                <w:szCs w:val="24"/>
              </w:rPr>
              <w:t xml:space="preserve">Ievērojot </w:t>
            </w:r>
            <w:r w:rsidR="000C790F" w:rsidRPr="00D43655">
              <w:rPr>
                <w:rFonts w:ascii="Times New Roman" w:eastAsia="Calibri" w:hAnsi="Times New Roman" w:cs="Times New Roman"/>
                <w:sz w:val="24"/>
                <w:szCs w:val="24"/>
              </w:rPr>
              <w:t xml:space="preserve">visas iepriekš minētās </w:t>
            </w:r>
            <w:r w:rsidR="003036F6" w:rsidRPr="008F20A1">
              <w:rPr>
                <w:rFonts w:ascii="Times New Roman" w:eastAsia="Calibri" w:hAnsi="Times New Roman" w:cs="Times New Roman"/>
                <w:sz w:val="24"/>
                <w:szCs w:val="24"/>
              </w:rPr>
              <w:t>EK</w:t>
            </w:r>
            <w:r w:rsidR="000C790F" w:rsidRPr="008F20A1">
              <w:rPr>
                <w:rFonts w:ascii="Times New Roman" w:eastAsia="Calibri" w:hAnsi="Times New Roman" w:cs="Times New Roman"/>
                <w:sz w:val="24"/>
                <w:szCs w:val="24"/>
              </w:rPr>
              <w:t xml:space="preserve"> definētās uzraudzības prasības Finanšu ministrija</w:t>
            </w:r>
            <w:r w:rsidR="00AF219E" w:rsidRPr="008F20A1">
              <w:rPr>
                <w:rFonts w:ascii="Times New Roman" w:eastAsia="Calibri" w:hAnsi="Times New Roman" w:cs="Times New Roman"/>
                <w:sz w:val="24"/>
                <w:szCs w:val="24"/>
              </w:rPr>
              <w:t xml:space="preserve"> (turpmāk – FM)</w:t>
            </w:r>
            <w:r w:rsidR="000C790F" w:rsidRPr="00556858">
              <w:rPr>
                <w:rFonts w:ascii="Times New Roman" w:eastAsia="Calibri" w:hAnsi="Times New Roman" w:cs="Times New Roman"/>
                <w:sz w:val="24"/>
                <w:szCs w:val="24"/>
              </w:rPr>
              <w:t xml:space="preserve"> izstrādāja un Saeima atbalstīja attiecīgus grozījumus likumā Par budžetu un finanšu vadību. Saskaņā ar </w:t>
            </w:r>
            <w:r w:rsidRPr="00556858">
              <w:rPr>
                <w:rFonts w:ascii="Times New Roman" w:eastAsia="Calibri" w:hAnsi="Times New Roman" w:cs="Times New Roman"/>
                <w:sz w:val="24"/>
                <w:szCs w:val="24"/>
              </w:rPr>
              <w:t xml:space="preserve">MK doto deleģējumu, </w:t>
            </w:r>
            <w:r w:rsidRPr="000C5A7A">
              <w:rPr>
                <w:rFonts w:ascii="Times New Roman" w:eastAsia="Calibri" w:hAnsi="Times New Roman" w:cs="Times New Roman"/>
                <w:sz w:val="24"/>
                <w:szCs w:val="24"/>
              </w:rPr>
              <w:t>Likuma Par budžetu un finanšu vadību 19.</w:t>
            </w:r>
            <w:r w:rsidRPr="000C5A7A">
              <w:rPr>
                <w:rFonts w:ascii="Times New Roman" w:eastAsia="Calibri" w:hAnsi="Times New Roman" w:cs="Times New Roman"/>
                <w:sz w:val="24"/>
                <w:szCs w:val="24"/>
                <w:vertAlign w:val="superscript"/>
              </w:rPr>
              <w:t>3</w:t>
            </w:r>
            <w:r w:rsidR="000C790F" w:rsidRPr="000C5A7A">
              <w:rPr>
                <w:rFonts w:ascii="Times New Roman" w:eastAsia="Calibri" w:hAnsi="Times New Roman" w:cs="Times New Roman"/>
                <w:sz w:val="24"/>
                <w:szCs w:val="24"/>
              </w:rPr>
              <w:t xml:space="preserve"> pants</w:t>
            </w:r>
            <w:r w:rsidRPr="000C5A7A">
              <w:rPr>
                <w:rFonts w:ascii="Times New Roman" w:eastAsia="Calibri" w:hAnsi="Times New Roman" w:cs="Times New Roman"/>
                <w:sz w:val="24"/>
                <w:szCs w:val="24"/>
              </w:rPr>
              <w:t xml:space="preserve"> nosaka</w:t>
            </w:r>
            <w:r w:rsidRPr="000C5A7A">
              <w:rPr>
                <w:rFonts w:ascii="Times New Roman" w:eastAsia="Calibri" w:hAnsi="Times New Roman" w:cs="Times New Roman"/>
                <w:sz w:val="24"/>
                <w:szCs w:val="24"/>
                <w:vertAlign w:val="superscript"/>
              </w:rPr>
              <w:footnoteReference w:id="3"/>
            </w:r>
            <w:r w:rsidR="000C790F" w:rsidRPr="000C5A7A">
              <w:rPr>
                <w:rFonts w:ascii="Times New Roman" w:eastAsia="Calibri" w:hAnsi="Times New Roman" w:cs="Times New Roman"/>
                <w:sz w:val="24"/>
                <w:szCs w:val="24"/>
              </w:rPr>
              <w:t>, ka</w:t>
            </w:r>
            <w:r w:rsidRPr="000C5A7A">
              <w:rPr>
                <w:rFonts w:ascii="Times New Roman" w:eastAsia="Calibri" w:hAnsi="Times New Roman" w:cs="Times New Roman"/>
                <w:sz w:val="24"/>
                <w:szCs w:val="24"/>
              </w:rPr>
              <w:t>:</w:t>
            </w:r>
          </w:p>
          <w:p w14:paraId="524ECC87" w14:textId="77777777" w:rsidR="00AF1C27" w:rsidRPr="000C5A7A" w:rsidRDefault="00AF1C27" w:rsidP="00725F47">
            <w:pPr>
              <w:spacing w:after="0" w:line="240" w:lineRule="auto"/>
              <w:ind w:firstLine="142"/>
              <w:jc w:val="both"/>
              <w:rPr>
                <w:rFonts w:ascii="Times New Roman" w:eastAsia="Calibri" w:hAnsi="Times New Roman" w:cs="Times New Roman"/>
                <w:sz w:val="24"/>
                <w:szCs w:val="24"/>
              </w:rPr>
            </w:pPr>
            <w:r w:rsidRPr="000C5A7A">
              <w:rPr>
                <w:rFonts w:ascii="Times New Roman" w:eastAsia="Calibri" w:hAnsi="Times New Roman" w:cs="Times New Roman"/>
                <w:sz w:val="24"/>
                <w:szCs w:val="24"/>
              </w:rPr>
              <w:t>(1) MK izveido efektīvu, pārskatāmu un pareizas finanšu pārvaldības principiem atbilstošu uzraudzības kārtību Eiropas Savienības budžeta programmas Eiropas ANM īstenošanai, lai veicinātu Eiropas Savienības ekonomisko, sociālo un teritoriālo kohēziju, stiprinot dalībvalstu noturības un pielāgošanās spējas nolūkā mazināt Covid-19 krīzes radīto sociālo un ekonomisko ietekmi, un atbalstītu pāreju uz zaļo un digitālo ekonomiku, veicinātu Eiropas Savienības ekonomikas izaugsmes potenciālu un darba vietu radīšanu, kā arī Eiropas Savienības 2030. gadam izvirzīto klimata mērķu sasniegšanu un 2050. gadam izvirzīto klimata neitralitātes mērķu sasniegšanu un saņemtu Eiropas ANM finansējumu gan grantu, gan aizdevumu veidā Latvijā.</w:t>
            </w:r>
          </w:p>
          <w:p w14:paraId="15B8899F" w14:textId="77777777" w:rsidR="00040123" w:rsidRDefault="00AF1C27" w:rsidP="00725F47">
            <w:pPr>
              <w:spacing w:after="0" w:line="240" w:lineRule="auto"/>
              <w:ind w:firstLine="142"/>
              <w:jc w:val="both"/>
              <w:rPr>
                <w:rFonts w:ascii="Times New Roman" w:eastAsia="Calibri" w:hAnsi="Times New Roman" w:cs="Times New Roman"/>
                <w:sz w:val="24"/>
                <w:szCs w:val="24"/>
              </w:rPr>
            </w:pPr>
            <w:r w:rsidRPr="000C5A7A">
              <w:rPr>
                <w:rFonts w:ascii="Times New Roman" w:eastAsia="Calibri" w:hAnsi="Times New Roman" w:cs="Times New Roman"/>
                <w:sz w:val="24"/>
                <w:szCs w:val="24"/>
              </w:rPr>
              <w:t>(2) MK nosaka Atveseļošanas fonda plāna ieviešanas un nacionālā ekonomikas Atveseļošanas fonda plāna īstenošanas un uzraudzības kārtību un KPVIS</w:t>
            </w:r>
            <w:r w:rsidRPr="000C5A7A">
              <w:rPr>
                <w:rFonts w:ascii="Times New Roman" w:eastAsia="Calibri" w:hAnsi="Times New Roman" w:cs="Times New Roman"/>
                <w:sz w:val="24"/>
                <w:szCs w:val="24"/>
                <w:vertAlign w:val="superscript"/>
              </w:rPr>
              <w:footnoteReference w:id="4"/>
            </w:r>
            <w:r w:rsidRPr="000C5A7A">
              <w:rPr>
                <w:rFonts w:ascii="Times New Roman" w:eastAsia="Calibri" w:hAnsi="Times New Roman" w:cs="Times New Roman"/>
                <w:sz w:val="24"/>
                <w:szCs w:val="24"/>
              </w:rPr>
              <w:t xml:space="preserve"> izmantošanas kārtību, kā arī š</w:t>
            </w:r>
            <w:r w:rsidR="00567DEF" w:rsidRPr="000C5A7A">
              <w:rPr>
                <w:rFonts w:ascii="Times New Roman" w:eastAsia="Calibri" w:hAnsi="Times New Roman" w:cs="Times New Roman"/>
                <w:sz w:val="24"/>
                <w:szCs w:val="24"/>
              </w:rPr>
              <w:t>ī</w:t>
            </w:r>
            <w:r w:rsidRPr="000C5A7A">
              <w:rPr>
                <w:rFonts w:ascii="Times New Roman" w:eastAsia="Calibri" w:hAnsi="Times New Roman" w:cs="Times New Roman"/>
                <w:sz w:val="24"/>
                <w:szCs w:val="24"/>
              </w:rPr>
              <w:t xml:space="preserve"> mehānisma ieviešanā iesaistīto institūciju tiesības pieprasīt un saņemt tiešu pieeju datiem valsts informācijas sistēmās tādā apjomā, kāds nepieciešams un kādā to paredz MK attiecīgo pienākumu izpildei. </w:t>
            </w:r>
          </w:p>
          <w:p w14:paraId="1DCF4D27" w14:textId="77777777" w:rsidR="00040123" w:rsidRDefault="00040123" w:rsidP="00761FB0">
            <w:pPr>
              <w:spacing w:after="0" w:line="240" w:lineRule="auto"/>
              <w:ind w:left="567" w:hanging="425"/>
              <w:jc w:val="both"/>
              <w:rPr>
                <w:rFonts w:ascii="Times New Roman" w:eastAsia="Calibri" w:hAnsi="Times New Roman" w:cs="Times New Roman"/>
                <w:sz w:val="24"/>
                <w:szCs w:val="24"/>
              </w:rPr>
            </w:pPr>
          </w:p>
          <w:p w14:paraId="34094291" w14:textId="6351C2C8" w:rsidR="00AF1C27" w:rsidRPr="00040123" w:rsidRDefault="00040123" w:rsidP="00725F47">
            <w:pPr>
              <w:spacing w:after="0" w:line="240" w:lineRule="auto"/>
              <w:ind w:firstLine="391"/>
              <w:jc w:val="both"/>
              <w:rPr>
                <w:rFonts w:ascii="Times New Roman" w:eastAsia="Calibri" w:hAnsi="Times New Roman" w:cs="Times New Roman"/>
                <w:sz w:val="24"/>
                <w:szCs w:val="24"/>
              </w:rPr>
            </w:pPr>
            <w:r>
              <w:rPr>
                <w:rFonts w:ascii="Times New Roman" w:eastAsia="Calibri" w:hAnsi="Times New Roman" w:cs="Times New Roman"/>
                <w:sz w:val="24"/>
                <w:szCs w:val="24"/>
              </w:rPr>
              <w:t>Attiecīgi minētais deleģējums tika izveidots pamatoties uz Ministru kabineta konceptuāli lemto</w:t>
            </w:r>
            <w:r w:rsidRPr="00040123">
              <w:rPr>
                <w:rFonts w:ascii="Times New Roman" w:eastAsia="Calibri" w:hAnsi="Times New Roman" w:cs="Times New Roman"/>
                <w:sz w:val="24"/>
                <w:szCs w:val="24"/>
              </w:rPr>
              <w:t xml:space="preserve">, ka </w:t>
            </w:r>
            <w:r>
              <w:rPr>
                <w:rFonts w:ascii="Times New Roman" w:eastAsia="Calibri" w:hAnsi="Times New Roman" w:cs="Times New Roman"/>
                <w:sz w:val="24"/>
                <w:szCs w:val="24"/>
              </w:rPr>
              <w:t xml:space="preserve">ANM </w:t>
            </w:r>
            <w:r w:rsidRPr="00040123">
              <w:rPr>
                <w:rFonts w:ascii="Times New Roman" w:eastAsia="Calibri" w:hAnsi="Times New Roman" w:cs="Times New Roman"/>
                <w:sz w:val="24"/>
                <w:szCs w:val="24"/>
              </w:rPr>
              <w:t>plāna ieviešanu īsteno, izmantojot ES fondu vadības un kontroles sistēmu</w:t>
            </w:r>
            <w:r>
              <w:rPr>
                <w:rFonts w:ascii="Times New Roman" w:eastAsia="Calibri" w:hAnsi="Times New Roman" w:cs="Times New Roman"/>
                <w:sz w:val="24"/>
                <w:szCs w:val="24"/>
              </w:rPr>
              <w:t>, tas ir šīs sistēmas ietvaros darbojošos iestāžu pieredzi ES fondu administrēšanā</w:t>
            </w:r>
            <w:r w:rsidRPr="00040123">
              <w:rPr>
                <w:rFonts w:ascii="Times New Roman" w:eastAsia="Calibri" w:hAnsi="Times New Roman" w:cs="Times New Roman"/>
                <w:sz w:val="24"/>
                <w:szCs w:val="24"/>
              </w:rPr>
              <w:t>, pielāgojot to Atveseļošanas un noturības mehānisma prasībām. Lai nodrošinātu šo uzdevumu visaptverošu izpildi</w:t>
            </w:r>
            <w:r>
              <w:rPr>
                <w:rFonts w:ascii="Times New Roman" w:eastAsia="Calibri" w:hAnsi="Times New Roman" w:cs="Times New Roman"/>
                <w:sz w:val="24"/>
                <w:szCs w:val="24"/>
              </w:rPr>
              <w:t xml:space="preserve"> Saeimā tika atbalstīts risinājums </w:t>
            </w:r>
            <w:r w:rsidRPr="00040123">
              <w:rPr>
                <w:rFonts w:ascii="Times New Roman" w:eastAsia="Calibri" w:hAnsi="Times New Roman" w:cs="Times New Roman"/>
                <w:sz w:val="24"/>
                <w:szCs w:val="24"/>
              </w:rPr>
              <w:t>izveidot darboties spējīgu tiesisko regulējumu, lai noteiktu gan šī mehānisma ieviešanā iesaistīto institūciju tiesības un pienākumus, gan arī šo tiesību un pienākumu apmēru attiecīgajiem finansējuma saņēmējiem, jo īpaši, ja minētā mehānisma ieviešanā kā finansējuma saņēmēji būs iesaistīti privāto tiesību subjekti, kuru pienākumu un tiesību apjomam jābūt noteiktam ar ārēju normatīvo aktu.</w:t>
            </w:r>
          </w:p>
          <w:p w14:paraId="624B8140" w14:textId="77777777" w:rsidR="00AF1C27" w:rsidRPr="00040123" w:rsidRDefault="00AF1C27" w:rsidP="00761FB0">
            <w:pPr>
              <w:tabs>
                <w:tab w:val="left" w:pos="2175"/>
              </w:tabs>
              <w:spacing w:after="0" w:line="240" w:lineRule="auto"/>
              <w:ind w:left="-74" w:firstLine="181"/>
              <w:jc w:val="both"/>
              <w:rPr>
                <w:rFonts w:ascii="Times New Roman" w:eastAsia="Calibri" w:hAnsi="Times New Roman" w:cs="Times New Roman"/>
                <w:sz w:val="24"/>
                <w:szCs w:val="24"/>
              </w:rPr>
            </w:pPr>
          </w:p>
          <w:p w14:paraId="05AA6685" w14:textId="6BA6DB8C" w:rsidR="00742A8C" w:rsidRPr="000C5A7A" w:rsidRDefault="000C790F" w:rsidP="00725F47">
            <w:pPr>
              <w:spacing w:after="0" w:line="240" w:lineRule="auto"/>
              <w:ind w:firstLine="391"/>
              <w:jc w:val="both"/>
              <w:rPr>
                <w:rFonts w:ascii="Times New Roman" w:eastAsia="Calibri" w:hAnsi="Times New Roman" w:cs="Times New Roman"/>
                <w:sz w:val="24"/>
                <w:szCs w:val="24"/>
              </w:rPr>
            </w:pPr>
            <w:r w:rsidRPr="00040123">
              <w:rPr>
                <w:rFonts w:ascii="Times New Roman" w:eastAsia="Calibri" w:hAnsi="Times New Roman" w:cs="Times New Roman"/>
                <w:sz w:val="24"/>
                <w:szCs w:val="24"/>
              </w:rPr>
              <w:t>Tāpat</w:t>
            </w:r>
            <w:r w:rsidR="00AF1C27" w:rsidRPr="00040123">
              <w:rPr>
                <w:rFonts w:ascii="Times New Roman" w:eastAsia="Calibri" w:hAnsi="Times New Roman" w:cs="Times New Roman"/>
                <w:sz w:val="24"/>
                <w:szCs w:val="24"/>
              </w:rPr>
              <w:t xml:space="preserve"> </w:t>
            </w:r>
            <w:r w:rsidR="00AF1C27" w:rsidRPr="000C5A7A">
              <w:rPr>
                <w:rFonts w:ascii="Times New Roman" w:eastAsia="Calibri" w:hAnsi="Times New Roman" w:cs="Times New Roman"/>
                <w:sz w:val="24"/>
                <w:szCs w:val="24"/>
              </w:rPr>
              <w:t>MK 2020.gada 18. augustā pieņēma lēmumu</w:t>
            </w:r>
            <w:r w:rsidR="00AF1C27" w:rsidRPr="000C5A7A">
              <w:rPr>
                <w:rFonts w:ascii="Times New Roman" w:eastAsia="Calibri" w:hAnsi="Times New Roman" w:cs="Times New Roman"/>
                <w:sz w:val="24"/>
                <w:szCs w:val="24"/>
                <w:vertAlign w:val="superscript"/>
              </w:rPr>
              <w:footnoteReference w:id="5"/>
            </w:r>
            <w:r w:rsidR="00AF1C27" w:rsidRPr="000C5A7A">
              <w:rPr>
                <w:rFonts w:ascii="Times New Roman" w:eastAsia="Calibri" w:hAnsi="Times New Roman" w:cs="Times New Roman"/>
                <w:sz w:val="24"/>
                <w:szCs w:val="24"/>
              </w:rPr>
              <w:t>, ka</w:t>
            </w:r>
            <w:r w:rsidR="008D35F8" w:rsidRPr="000C5A7A">
              <w:rPr>
                <w:rFonts w:ascii="Times New Roman" w:eastAsia="Calibri" w:hAnsi="Times New Roman" w:cs="Times New Roman"/>
                <w:sz w:val="24"/>
                <w:szCs w:val="24"/>
              </w:rPr>
              <w:t>,</w:t>
            </w:r>
            <w:r w:rsidR="00AF1C27" w:rsidRPr="000C5A7A">
              <w:rPr>
                <w:rFonts w:ascii="Times New Roman" w:eastAsia="Calibri" w:hAnsi="Times New Roman" w:cs="Times New Roman"/>
                <w:sz w:val="24"/>
                <w:szCs w:val="24"/>
              </w:rPr>
              <w:t xml:space="preserve"> ņemot vērā EK ie</w:t>
            </w:r>
            <w:r w:rsidR="00040123">
              <w:rPr>
                <w:rFonts w:ascii="Times New Roman" w:eastAsia="Calibri" w:hAnsi="Times New Roman" w:cs="Times New Roman"/>
                <w:sz w:val="24"/>
                <w:szCs w:val="24"/>
              </w:rPr>
              <w:t>rosinājumus, ANM</w:t>
            </w:r>
            <w:r w:rsidR="00AF1C27" w:rsidRPr="000C5A7A">
              <w:rPr>
                <w:rFonts w:ascii="Times New Roman" w:eastAsia="Calibri" w:hAnsi="Times New Roman" w:cs="Times New Roman"/>
                <w:sz w:val="24"/>
                <w:szCs w:val="24"/>
              </w:rPr>
              <w:t xml:space="preserve"> plāna īstenošanas process pamatā tiks nodrošināts esošās ES fondu </w:t>
            </w:r>
            <w:r w:rsidR="002225A8" w:rsidRPr="000C5A7A">
              <w:rPr>
                <w:rFonts w:ascii="Times New Roman" w:eastAsia="Calibri" w:hAnsi="Times New Roman" w:cs="Times New Roman"/>
                <w:sz w:val="24"/>
                <w:szCs w:val="24"/>
              </w:rPr>
              <w:t xml:space="preserve">2014. - 2020. </w:t>
            </w:r>
            <w:r w:rsidR="0090584C" w:rsidRPr="000C5A7A">
              <w:rPr>
                <w:rFonts w:ascii="Times New Roman" w:eastAsia="Calibri" w:hAnsi="Times New Roman" w:cs="Times New Roman"/>
                <w:sz w:val="24"/>
                <w:szCs w:val="24"/>
              </w:rPr>
              <w:t xml:space="preserve">gada </w:t>
            </w:r>
            <w:r w:rsidR="002225A8" w:rsidRPr="000C5A7A">
              <w:rPr>
                <w:rFonts w:ascii="Times New Roman" w:eastAsia="Calibri" w:hAnsi="Times New Roman" w:cs="Times New Roman"/>
                <w:sz w:val="24"/>
                <w:szCs w:val="24"/>
              </w:rPr>
              <w:t>plānošanas perioda</w:t>
            </w:r>
            <w:r w:rsidR="00AF1C27" w:rsidRPr="000C5A7A">
              <w:rPr>
                <w:rFonts w:ascii="Times New Roman" w:eastAsia="Calibri" w:hAnsi="Times New Roman" w:cs="Times New Roman"/>
                <w:sz w:val="24"/>
                <w:szCs w:val="24"/>
              </w:rPr>
              <w:t xml:space="preserve"> vadības un kontroles sistēmas (turpmāk – VKS) ietvaros</w:t>
            </w:r>
            <w:r w:rsidR="00B7186B" w:rsidRPr="000C5A7A">
              <w:rPr>
                <w:rFonts w:ascii="Times New Roman" w:eastAsia="Calibri" w:hAnsi="Times New Roman" w:cs="Times New Roman"/>
                <w:sz w:val="24"/>
                <w:szCs w:val="24"/>
              </w:rPr>
              <w:t xml:space="preserve"> un balstoties uz šo iestāžu pieredzi ES fondu īstenošanā, vienlaikus to pielāgojot ANM īstenošanas prasībām un specifikai. </w:t>
            </w:r>
          </w:p>
          <w:p w14:paraId="752BAFDD" w14:textId="474B9551" w:rsidR="00742A8C" w:rsidRPr="000C5A7A" w:rsidRDefault="00AF1C27" w:rsidP="00725F47">
            <w:pPr>
              <w:spacing w:after="0" w:line="240" w:lineRule="auto"/>
              <w:ind w:firstLine="391"/>
              <w:jc w:val="both"/>
              <w:rPr>
                <w:rFonts w:ascii="Times New Roman" w:eastAsia="Calibri" w:hAnsi="Times New Roman" w:cs="Times New Roman"/>
                <w:sz w:val="24"/>
                <w:szCs w:val="24"/>
              </w:rPr>
            </w:pPr>
            <w:r w:rsidRPr="000C5A7A">
              <w:rPr>
                <w:rFonts w:ascii="Times New Roman" w:eastAsia="Calibri" w:hAnsi="Times New Roman" w:cs="Times New Roman"/>
                <w:sz w:val="24"/>
                <w:szCs w:val="24"/>
              </w:rPr>
              <w:t xml:space="preserve">Attiecīgi esošā </w:t>
            </w:r>
            <w:r w:rsidR="00C16471" w:rsidRPr="000C5A7A">
              <w:rPr>
                <w:rFonts w:ascii="Times New Roman" w:eastAsia="Calibri" w:hAnsi="Times New Roman" w:cs="Times New Roman"/>
                <w:sz w:val="24"/>
                <w:szCs w:val="24"/>
              </w:rPr>
              <w:t xml:space="preserve">Eiropas Savienības struktūrfondu un Kohēzijas fonda </w:t>
            </w:r>
            <w:r w:rsidR="00F52E0C" w:rsidRPr="000C5A7A">
              <w:rPr>
                <w:rFonts w:ascii="Times New Roman" w:eastAsia="Calibri" w:hAnsi="Times New Roman" w:cs="Times New Roman"/>
                <w:sz w:val="24"/>
                <w:szCs w:val="24"/>
              </w:rPr>
              <w:t>VKS</w:t>
            </w:r>
            <w:r w:rsidRPr="000C5A7A">
              <w:rPr>
                <w:rFonts w:ascii="Times New Roman" w:eastAsia="Calibri" w:hAnsi="Times New Roman" w:cs="Times New Roman"/>
                <w:sz w:val="24"/>
                <w:szCs w:val="24"/>
              </w:rPr>
              <w:t xml:space="preserve"> </w:t>
            </w:r>
            <w:r w:rsidR="00B7186B" w:rsidRPr="000C5A7A">
              <w:rPr>
                <w:rFonts w:ascii="Times New Roman" w:eastAsia="Calibri" w:hAnsi="Times New Roman" w:cs="Times New Roman"/>
                <w:sz w:val="24"/>
                <w:szCs w:val="24"/>
              </w:rPr>
              <w:t xml:space="preserve">(vadlīnijas, informāciju sistēmas, procedūras) </w:t>
            </w:r>
            <w:r w:rsidRPr="000C5A7A">
              <w:rPr>
                <w:rFonts w:ascii="Times New Roman" w:eastAsia="Calibri" w:hAnsi="Times New Roman" w:cs="Times New Roman"/>
                <w:sz w:val="24"/>
                <w:szCs w:val="24"/>
              </w:rPr>
              <w:t>ti</w:t>
            </w:r>
            <w:r w:rsidR="00FD6174">
              <w:rPr>
                <w:rFonts w:ascii="Times New Roman" w:eastAsia="Calibri" w:hAnsi="Times New Roman" w:cs="Times New Roman"/>
                <w:sz w:val="24"/>
                <w:szCs w:val="24"/>
              </w:rPr>
              <w:t>ks izmantota ANM</w:t>
            </w:r>
            <w:r w:rsidRPr="000C5A7A">
              <w:rPr>
                <w:rFonts w:ascii="Times New Roman" w:eastAsia="Calibri" w:hAnsi="Times New Roman" w:cs="Times New Roman"/>
                <w:sz w:val="24"/>
                <w:szCs w:val="24"/>
              </w:rPr>
              <w:t xml:space="preserve"> plāna ietvaros. </w:t>
            </w:r>
            <w:r w:rsidR="00742A8C" w:rsidRPr="000C5A7A">
              <w:rPr>
                <w:rFonts w:ascii="Times New Roman" w:eastAsia="Calibri" w:hAnsi="Times New Roman" w:cs="Times New Roman"/>
                <w:sz w:val="24"/>
                <w:szCs w:val="24"/>
              </w:rPr>
              <w:t xml:space="preserve">Tomēr tai tiks veikti precizējumi, ņemot vērā </w:t>
            </w:r>
            <w:r w:rsidR="00FD6174">
              <w:rPr>
                <w:rFonts w:ascii="Times New Roman" w:eastAsia="Calibri" w:hAnsi="Times New Roman" w:cs="Times New Roman"/>
                <w:sz w:val="24"/>
                <w:szCs w:val="24"/>
              </w:rPr>
              <w:t>ANM</w:t>
            </w:r>
            <w:r w:rsidR="00AF219E" w:rsidRPr="000C5A7A">
              <w:rPr>
                <w:rFonts w:ascii="Times New Roman" w:eastAsia="Calibri" w:hAnsi="Times New Roman" w:cs="Times New Roman"/>
                <w:sz w:val="24"/>
                <w:szCs w:val="24"/>
              </w:rPr>
              <w:t xml:space="preserve"> </w:t>
            </w:r>
            <w:r w:rsidR="00742A8C" w:rsidRPr="000C5A7A">
              <w:rPr>
                <w:rFonts w:ascii="Times New Roman" w:eastAsia="Calibri" w:hAnsi="Times New Roman" w:cs="Times New Roman"/>
                <w:sz w:val="24"/>
                <w:szCs w:val="24"/>
              </w:rPr>
              <w:t xml:space="preserve">plāna izstrādes specifiku un to, ka jau </w:t>
            </w:r>
            <w:r w:rsidR="00FD6174">
              <w:rPr>
                <w:rFonts w:ascii="Times New Roman" w:eastAsia="Calibri" w:hAnsi="Times New Roman" w:cs="Times New Roman"/>
                <w:sz w:val="24"/>
                <w:szCs w:val="24"/>
              </w:rPr>
              <w:t>ANM</w:t>
            </w:r>
            <w:r w:rsidR="00AF219E" w:rsidRPr="000C5A7A">
              <w:rPr>
                <w:rFonts w:ascii="Times New Roman" w:eastAsia="Calibri" w:hAnsi="Times New Roman" w:cs="Times New Roman"/>
                <w:sz w:val="24"/>
                <w:szCs w:val="24"/>
              </w:rPr>
              <w:t xml:space="preserve"> </w:t>
            </w:r>
            <w:r w:rsidR="00742A8C" w:rsidRPr="000C5A7A">
              <w:rPr>
                <w:rFonts w:ascii="Times New Roman" w:eastAsia="Calibri" w:hAnsi="Times New Roman" w:cs="Times New Roman"/>
                <w:sz w:val="24"/>
                <w:szCs w:val="24"/>
              </w:rPr>
              <w:t>plāna izstrādes ietvaros atbildīgās nozares ministrijas, tai skaitā Valsts kanceleja definēja attiecīgajai nozarei plāna ietv</w:t>
            </w:r>
            <w:r w:rsidR="0045029D" w:rsidRPr="000C5A7A">
              <w:rPr>
                <w:rFonts w:ascii="Times New Roman" w:eastAsia="Calibri" w:hAnsi="Times New Roman" w:cs="Times New Roman"/>
                <w:sz w:val="24"/>
                <w:szCs w:val="24"/>
              </w:rPr>
              <w:t>a</w:t>
            </w:r>
            <w:r w:rsidR="00742A8C" w:rsidRPr="000C5A7A">
              <w:rPr>
                <w:rFonts w:ascii="Times New Roman" w:eastAsia="Calibri" w:hAnsi="Times New Roman" w:cs="Times New Roman"/>
                <w:sz w:val="24"/>
                <w:szCs w:val="24"/>
              </w:rPr>
              <w:t>ros sasniedzamos mērķus un atskaites punktus, attiecīg</w:t>
            </w:r>
            <w:r w:rsidR="008D35F8" w:rsidRPr="000C5A7A">
              <w:rPr>
                <w:rFonts w:ascii="Times New Roman" w:eastAsia="Calibri" w:hAnsi="Times New Roman" w:cs="Times New Roman"/>
                <w:sz w:val="24"/>
                <w:szCs w:val="24"/>
              </w:rPr>
              <w:t>i</w:t>
            </w:r>
            <w:r w:rsidR="00742A8C" w:rsidRPr="000C5A7A">
              <w:rPr>
                <w:rFonts w:ascii="Times New Roman" w:eastAsia="Calibri" w:hAnsi="Times New Roman" w:cs="Times New Roman"/>
                <w:sz w:val="24"/>
                <w:szCs w:val="24"/>
              </w:rPr>
              <w:t xml:space="preserve"> šo M</w:t>
            </w:r>
            <w:r w:rsidR="00F52E0C" w:rsidRPr="000C5A7A">
              <w:rPr>
                <w:rFonts w:ascii="Times New Roman" w:eastAsia="Calibri" w:hAnsi="Times New Roman" w:cs="Times New Roman"/>
                <w:sz w:val="24"/>
                <w:szCs w:val="24"/>
              </w:rPr>
              <w:t>inistru kabineta</w:t>
            </w:r>
            <w:r w:rsidR="00742A8C" w:rsidRPr="000C5A7A">
              <w:rPr>
                <w:rFonts w:ascii="Times New Roman" w:eastAsia="Calibri" w:hAnsi="Times New Roman" w:cs="Times New Roman"/>
                <w:sz w:val="24"/>
                <w:szCs w:val="24"/>
              </w:rPr>
              <w:t xml:space="preserve"> noteikumu mērķis ir noteikt veidu un apjomu pārbaudēm no kompetento iestāžu puses, lai preventīvi veiktu visas nepieciešamās pārbaudes, kas vērstas uz to, lai samazinātu iespējamos neatbilstošos izdevumus </w:t>
            </w:r>
            <w:r w:rsidR="00FD6174">
              <w:rPr>
                <w:rFonts w:ascii="Times New Roman" w:eastAsia="Calibri" w:hAnsi="Times New Roman" w:cs="Times New Roman"/>
                <w:sz w:val="24"/>
                <w:szCs w:val="24"/>
              </w:rPr>
              <w:t>ANM</w:t>
            </w:r>
            <w:r w:rsidR="00AF219E" w:rsidRPr="000C5A7A">
              <w:rPr>
                <w:rFonts w:ascii="Times New Roman" w:eastAsia="Calibri" w:hAnsi="Times New Roman" w:cs="Times New Roman"/>
                <w:sz w:val="24"/>
                <w:szCs w:val="24"/>
              </w:rPr>
              <w:t xml:space="preserve"> </w:t>
            </w:r>
            <w:r w:rsidR="00742A8C" w:rsidRPr="000C5A7A">
              <w:rPr>
                <w:rFonts w:ascii="Times New Roman" w:eastAsia="Calibri" w:hAnsi="Times New Roman" w:cs="Times New Roman"/>
                <w:sz w:val="24"/>
                <w:szCs w:val="24"/>
              </w:rPr>
              <w:t>plāna īsten</w:t>
            </w:r>
            <w:r w:rsidR="00C16471" w:rsidRPr="000C5A7A">
              <w:rPr>
                <w:rFonts w:ascii="Times New Roman" w:eastAsia="Calibri" w:hAnsi="Times New Roman" w:cs="Times New Roman"/>
                <w:sz w:val="24"/>
                <w:szCs w:val="24"/>
              </w:rPr>
              <w:t>ošanas ietvaros, kā arī noteiktu</w:t>
            </w:r>
            <w:r w:rsidR="00742A8C" w:rsidRPr="000C5A7A">
              <w:rPr>
                <w:rFonts w:ascii="Times New Roman" w:eastAsia="Calibri" w:hAnsi="Times New Roman" w:cs="Times New Roman"/>
                <w:sz w:val="24"/>
                <w:szCs w:val="24"/>
              </w:rPr>
              <w:t xml:space="preserve"> standartizētu informācijas apkopošanas u</w:t>
            </w:r>
            <w:r w:rsidR="008D35F8" w:rsidRPr="000C5A7A">
              <w:rPr>
                <w:rFonts w:ascii="Times New Roman" w:eastAsia="Calibri" w:hAnsi="Times New Roman" w:cs="Times New Roman"/>
                <w:sz w:val="24"/>
                <w:szCs w:val="24"/>
              </w:rPr>
              <w:t>n</w:t>
            </w:r>
            <w:r w:rsidR="00742A8C" w:rsidRPr="000C5A7A">
              <w:rPr>
                <w:rFonts w:ascii="Times New Roman" w:eastAsia="Calibri" w:hAnsi="Times New Roman" w:cs="Times New Roman"/>
                <w:sz w:val="24"/>
                <w:szCs w:val="24"/>
              </w:rPr>
              <w:t xml:space="preserve"> uzglabāšanas kārtību nepieciešamo atskaišu sniegšanai </w:t>
            </w:r>
            <w:r w:rsidR="00AF219E" w:rsidRPr="000C5A7A">
              <w:rPr>
                <w:rFonts w:ascii="Times New Roman" w:eastAsia="Calibri" w:hAnsi="Times New Roman" w:cs="Times New Roman"/>
                <w:sz w:val="24"/>
                <w:szCs w:val="24"/>
              </w:rPr>
              <w:t>EK</w:t>
            </w:r>
            <w:r w:rsidR="00761FB0">
              <w:rPr>
                <w:rFonts w:ascii="Times New Roman" w:eastAsia="Calibri" w:hAnsi="Times New Roman" w:cs="Times New Roman"/>
                <w:sz w:val="24"/>
                <w:szCs w:val="24"/>
              </w:rPr>
              <w:t>.</w:t>
            </w:r>
          </w:p>
          <w:p w14:paraId="2806B04A" w14:textId="0215345D" w:rsidR="0010054C" w:rsidRPr="000C5A7A" w:rsidRDefault="00FD6174" w:rsidP="00725F47">
            <w:pPr>
              <w:spacing w:after="0" w:line="240" w:lineRule="auto"/>
              <w:ind w:firstLine="391"/>
              <w:jc w:val="both"/>
              <w:rPr>
                <w:rFonts w:ascii="Times New Roman" w:eastAsia="Calibri" w:hAnsi="Times New Roman" w:cs="Times New Roman"/>
                <w:sz w:val="24"/>
                <w:szCs w:val="24"/>
              </w:rPr>
            </w:pPr>
            <w:r>
              <w:rPr>
                <w:rFonts w:ascii="Times New Roman" w:eastAsia="Calibri" w:hAnsi="Times New Roman" w:cs="Times New Roman"/>
                <w:sz w:val="24"/>
                <w:szCs w:val="24"/>
              </w:rPr>
              <w:t>Atšķirībā no ES</w:t>
            </w:r>
            <w:r w:rsidR="00742A8C" w:rsidRPr="000C5A7A">
              <w:rPr>
                <w:rFonts w:ascii="Times New Roman" w:eastAsia="Calibri" w:hAnsi="Times New Roman" w:cs="Times New Roman"/>
                <w:sz w:val="24"/>
                <w:szCs w:val="24"/>
              </w:rPr>
              <w:t xml:space="preserve"> fondu ieviešanas pro</w:t>
            </w:r>
            <w:r w:rsidR="006E02EF" w:rsidRPr="000C5A7A">
              <w:rPr>
                <w:rFonts w:ascii="Times New Roman" w:eastAsia="Calibri" w:hAnsi="Times New Roman" w:cs="Times New Roman"/>
                <w:sz w:val="24"/>
                <w:szCs w:val="24"/>
              </w:rPr>
              <w:t xml:space="preserve">cesa </w:t>
            </w:r>
            <w:r>
              <w:rPr>
                <w:rFonts w:ascii="Times New Roman" w:eastAsia="Calibri" w:hAnsi="Times New Roman" w:cs="Times New Roman"/>
                <w:sz w:val="24"/>
                <w:szCs w:val="24"/>
              </w:rPr>
              <w:t>ANM</w:t>
            </w:r>
            <w:r w:rsidR="005A56CB" w:rsidRPr="000C5A7A">
              <w:rPr>
                <w:rFonts w:ascii="Times New Roman" w:eastAsia="Calibri" w:hAnsi="Times New Roman" w:cs="Times New Roman"/>
                <w:sz w:val="24"/>
                <w:szCs w:val="24"/>
              </w:rPr>
              <w:t xml:space="preserve"> </w:t>
            </w:r>
            <w:r w:rsidR="006E02EF" w:rsidRPr="000C5A7A">
              <w:rPr>
                <w:rFonts w:ascii="Times New Roman" w:eastAsia="Calibri" w:hAnsi="Times New Roman" w:cs="Times New Roman"/>
                <w:sz w:val="24"/>
                <w:szCs w:val="24"/>
              </w:rPr>
              <w:t>plāna īstenošanas ietva</w:t>
            </w:r>
            <w:r w:rsidR="00742A8C" w:rsidRPr="000C5A7A">
              <w:rPr>
                <w:rFonts w:ascii="Times New Roman" w:eastAsia="Calibri" w:hAnsi="Times New Roman" w:cs="Times New Roman"/>
                <w:sz w:val="24"/>
                <w:szCs w:val="24"/>
              </w:rPr>
              <w:t xml:space="preserve">ros daudz lielākas iespējas </w:t>
            </w:r>
            <w:r w:rsidR="0010054C" w:rsidRPr="000C5A7A">
              <w:rPr>
                <w:rFonts w:ascii="Times New Roman" w:eastAsia="Calibri" w:hAnsi="Times New Roman" w:cs="Times New Roman"/>
                <w:sz w:val="24"/>
                <w:szCs w:val="24"/>
              </w:rPr>
              <w:t xml:space="preserve">attiecīgās reformas vai investīcijas </w:t>
            </w:r>
            <w:r w:rsidR="00742A8C" w:rsidRPr="000C5A7A">
              <w:rPr>
                <w:rFonts w:ascii="Times New Roman" w:eastAsia="Calibri" w:hAnsi="Times New Roman" w:cs="Times New Roman"/>
                <w:sz w:val="24"/>
                <w:szCs w:val="24"/>
              </w:rPr>
              <w:t>ieviešanas modeli noteikt ir nacionāl</w:t>
            </w:r>
            <w:r w:rsidR="0010054C" w:rsidRPr="000C5A7A">
              <w:rPr>
                <w:rFonts w:ascii="Times New Roman" w:eastAsia="Calibri" w:hAnsi="Times New Roman" w:cs="Times New Roman"/>
                <w:sz w:val="24"/>
                <w:szCs w:val="24"/>
              </w:rPr>
              <w:t>i,</w:t>
            </w:r>
            <w:r w:rsidR="00DF2F78">
              <w:rPr>
                <w:rFonts w:ascii="Times New Roman" w:eastAsia="Calibri" w:hAnsi="Times New Roman" w:cs="Times New Roman"/>
                <w:sz w:val="24"/>
                <w:szCs w:val="24"/>
              </w:rPr>
              <w:t xml:space="preserve"> katrai nozares ministrijai un Valsts kancelejai izvērtējot atbilstošāko un piemērotāko risinājuma veidu.</w:t>
            </w:r>
            <w:r w:rsidR="0010054C" w:rsidRPr="000C5A7A">
              <w:rPr>
                <w:rFonts w:ascii="Times New Roman" w:eastAsia="Calibri" w:hAnsi="Times New Roman" w:cs="Times New Roman"/>
                <w:sz w:val="24"/>
                <w:szCs w:val="24"/>
              </w:rPr>
              <w:t xml:space="preserve"> </w:t>
            </w:r>
            <w:r w:rsidR="00DF2F78">
              <w:rPr>
                <w:rFonts w:ascii="Times New Roman" w:eastAsia="Calibri" w:hAnsi="Times New Roman" w:cs="Times New Roman"/>
                <w:sz w:val="24"/>
                <w:szCs w:val="24"/>
              </w:rPr>
              <w:t>Finanšu ministrija</w:t>
            </w:r>
            <w:r w:rsidR="0010054C" w:rsidRPr="000C5A7A">
              <w:rPr>
                <w:rFonts w:ascii="Times New Roman" w:eastAsia="Calibri" w:hAnsi="Times New Roman" w:cs="Times New Roman"/>
                <w:sz w:val="24"/>
                <w:szCs w:val="24"/>
              </w:rPr>
              <w:t xml:space="preserve"> minētā procesa efektīvai </w:t>
            </w:r>
            <w:r w:rsidR="00DF2F78">
              <w:rPr>
                <w:rFonts w:ascii="Times New Roman" w:eastAsia="Calibri" w:hAnsi="Times New Roman" w:cs="Times New Roman"/>
                <w:sz w:val="24"/>
                <w:szCs w:val="24"/>
              </w:rPr>
              <w:t xml:space="preserve">un vienveidīgai </w:t>
            </w:r>
            <w:r w:rsidR="0010054C" w:rsidRPr="000C5A7A">
              <w:rPr>
                <w:rFonts w:ascii="Times New Roman" w:eastAsia="Calibri" w:hAnsi="Times New Roman" w:cs="Times New Roman"/>
                <w:sz w:val="24"/>
                <w:szCs w:val="24"/>
              </w:rPr>
              <w:t>īstenošanai sniegs nepieciešamos ieteikumus vadlīniju veidā</w:t>
            </w:r>
            <w:r w:rsidR="00DF2F78">
              <w:rPr>
                <w:rFonts w:ascii="Times New Roman" w:eastAsia="Calibri" w:hAnsi="Times New Roman" w:cs="Times New Roman"/>
                <w:sz w:val="24"/>
                <w:szCs w:val="24"/>
              </w:rPr>
              <w:t>. S</w:t>
            </w:r>
            <w:r w:rsidR="0010054C" w:rsidRPr="000C5A7A">
              <w:rPr>
                <w:rFonts w:ascii="Times New Roman" w:eastAsia="Calibri" w:hAnsi="Times New Roman" w:cs="Times New Roman"/>
                <w:sz w:val="24"/>
                <w:szCs w:val="24"/>
              </w:rPr>
              <w:t xml:space="preserve">avukārt šo </w:t>
            </w:r>
            <w:r w:rsidR="00DF2F78">
              <w:rPr>
                <w:rFonts w:ascii="Times New Roman" w:eastAsia="Calibri" w:hAnsi="Times New Roman" w:cs="Times New Roman"/>
                <w:sz w:val="24"/>
                <w:szCs w:val="24"/>
              </w:rPr>
              <w:t xml:space="preserve">horizontālo Ministru kabineta </w:t>
            </w:r>
            <w:r w:rsidR="0010054C" w:rsidRPr="000C5A7A">
              <w:rPr>
                <w:rFonts w:ascii="Times New Roman" w:eastAsia="Calibri" w:hAnsi="Times New Roman" w:cs="Times New Roman"/>
                <w:sz w:val="24"/>
                <w:szCs w:val="24"/>
              </w:rPr>
              <w:t xml:space="preserve">noteikumu ietvaros plānots noteikt tieši </w:t>
            </w:r>
            <w:r w:rsidR="00DF2F78">
              <w:rPr>
                <w:rFonts w:ascii="Times New Roman" w:eastAsia="Calibri" w:hAnsi="Times New Roman" w:cs="Times New Roman"/>
                <w:sz w:val="24"/>
                <w:szCs w:val="24"/>
              </w:rPr>
              <w:t xml:space="preserve">ANM </w:t>
            </w:r>
            <w:r w:rsidR="0010054C" w:rsidRPr="000C5A7A">
              <w:rPr>
                <w:rFonts w:ascii="Times New Roman" w:eastAsia="Calibri" w:hAnsi="Times New Roman" w:cs="Times New Roman"/>
                <w:sz w:val="24"/>
                <w:szCs w:val="24"/>
              </w:rPr>
              <w:t>pl</w:t>
            </w:r>
            <w:r w:rsidR="00C16471" w:rsidRPr="000C5A7A">
              <w:rPr>
                <w:rFonts w:ascii="Times New Roman" w:eastAsia="Calibri" w:hAnsi="Times New Roman" w:cs="Times New Roman"/>
                <w:sz w:val="24"/>
                <w:szCs w:val="24"/>
              </w:rPr>
              <w:t>āna ietva</w:t>
            </w:r>
            <w:r w:rsidR="0010054C" w:rsidRPr="000C5A7A">
              <w:rPr>
                <w:rFonts w:ascii="Times New Roman" w:eastAsia="Calibri" w:hAnsi="Times New Roman" w:cs="Times New Roman"/>
                <w:sz w:val="24"/>
                <w:szCs w:val="24"/>
              </w:rPr>
              <w:t xml:space="preserve">ros plānoto </w:t>
            </w:r>
            <w:r w:rsidR="00DF2F78">
              <w:rPr>
                <w:rFonts w:ascii="Times New Roman" w:eastAsia="Calibri" w:hAnsi="Times New Roman" w:cs="Times New Roman"/>
                <w:sz w:val="24"/>
                <w:szCs w:val="24"/>
              </w:rPr>
              <w:t xml:space="preserve">kopējo </w:t>
            </w:r>
            <w:r w:rsidR="0010054C" w:rsidRPr="000C5A7A">
              <w:rPr>
                <w:rFonts w:ascii="Times New Roman" w:eastAsia="Calibri" w:hAnsi="Times New Roman" w:cs="Times New Roman"/>
                <w:sz w:val="24"/>
                <w:szCs w:val="24"/>
              </w:rPr>
              <w:t>pārbaužu tvērumu un šo pārbau</w:t>
            </w:r>
            <w:r w:rsidR="00C16471" w:rsidRPr="000C5A7A">
              <w:rPr>
                <w:rFonts w:ascii="Times New Roman" w:eastAsia="Calibri" w:hAnsi="Times New Roman" w:cs="Times New Roman"/>
                <w:sz w:val="24"/>
                <w:szCs w:val="24"/>
              </w:rPr>
              <w:t>žu ietva</w:t>
            </w:r>
            <w:r w:rsidR="0010054C" w:rsidRPr="000C5A7A">
              <w:rPr>
                <w:rFonts w:ascii="Times New Roman" w:eastAsia="Calibri" w:hAnsi="Times New Roman" w:cs="Times New Roman"/>
                <w:sz w:val="24"/>
                <w:szCs w:val="24"/>
              </w:rPr>
              <w:t xml:space="preserve">ros iesaistītās atbildīgās iestādes. </w:t>
            </w:r>
          </w:p>
          <w:p w14:paraId="23A5DC3A" w14:textId="165935DF" w:rsidR="00AF1C27" w:rsidRPr="000C5A7A" w:rsidRDefault="00AF1C27" w:rsidP="00725F47">
            <w:pPr>
              <w:spacing w:after="0" w:line="240" w:lineRule="auto"/>
              <w:ind w:firstLine="391"/>
              <w:jc w:val="both"/>
              <w:rPr>
                <w:rFonts w:ascii="Times New Roman" w:eastAsia="Calibri" w:hAnsi="Times New Roman" w:cs="Times New Roman"/>
                <w:sz w:val="24"/>
                <w:szCs w:val="24"/>
              </w:rPr>
            </w:pPr>
            <w:r w:rsidRPr="000C5A7A">
              <w:rPr>
                <w:rFonts w:ascii="Times New Roman" w:eastAsia="Calibri" w:hAnsi="Times New Roman" w:cs="Times New Roman"/>
                <w:sz w:val="24"/>
                <w:szCs w:val="24"/>
              </w:rPr>
              <w:t>Lai gan tiks mazināts ko</w:t>
            </w:r>
            <w:r w:rsidR="00FD6174">
              <w:rPr>
                <w:rFonts w:ascii="Times New Roman" w:eastAsia="Calibri" w:hAnsi="Times New Roman" w:cs="Times New Roman"/>
                <w:sz w:val="24"/>
                <w:szCs w:val="24"/>
              </w:rPr>
              <w:t>pējais kontroļu apjoms un slogs</w:t>
            </w:r>
            <w:r w:rsidRPr="000C5A7A">
              <w:rPr>
                <w:rFonts w:ascii="Times New Roman" w:eastAsia="Calibri" w:hAnsi="Times New Roman" w:cs="Times New Roman"/>
                <w:sz w:val="24"/>
                <w:szCs w:val="24"/>
              </w:rPr>
              <w:t xml:space="preserve">, īpašs fokuss būs uz procesa, atskaites punktu un mērķu uzraudzību, kā arī pastiprināti uzraugot dubultā finansējuma, interešu konflikta, korupcijas un krāpšanas riskus. </w:t>
            </w:r>
          </w:p>
          <w:p w14:paraId="2F0BFA1C" w14:textId="211BEEBE" w:rsidR="00B7186B" w:rsidRPr="000C5A7A" w:rsidRDefault="00AF1C27" w:rsidP="00725F47">
            <w:pPr>
              <w:suppressAutoHyphens/>
              <w:autoSpaceDN w:val="0"/>
              <w:spacing w:after="0" w:line="240" w:lineRule="auto"/>
              <w:ind w:firstLine="391"/>
              <w:jc w:val="both"/>
              <w:textAlignment w:val="baseline"/>
              <w:rPr>
                <w:rFonts w:ascii="Times New Roman" w:eastAsia="Calibri" w:hAnsi="Times New Roman" w:cs="Times New Roman"/>
                <w:sz w:val="24"/>
                <w:szCs w:val="24"/>
              </w:rPr>
            </w:pPr>
            <w:r w:rsidRPr="000C5A7A">
              <w:rPr>
                <w:rFonts w:ascii="Times New Roman" w:eastAsia="Calibri" w:hAnsi="Times New Roman" w:cs="Times New Roman"/>
                <w:sz w:val="24"/>
                <w:szCs w:val="24"/>
              </w:rPr>
              <w:t xml:space="preserve">Lai nodrošinātu attiecīgo prasību ieviešanu nacionāli, </w:t>
            </w:r>
            <w:bookmarkStart w:id="1" w:name="_Hlk73366268"/>
            <w:r w:rsidR="00DF2F78">
              <w:rPr>
                <w:rFonts w:ascii="Times New Roman" w:eastAsia="Calibri" w:hAnsi="Times New Roman" w:cs="Times New Roman"/>
                <w:sz w:val="24"/>
                <w:szCs w:val="24"/>
              </w:rPr>
              <w:t>Ministru kabinets</w:t>
            </w:r>
            <w:r w:rsidRPr="000C5A7A">
              <w:rPr>
                <w:rFonts w:ascii="Times New Roman" w:eastAsia="Calibri" w:hAnsi="Times New Roman" w:cs="Times New Roman"/>
                <w:sz w:val="24"/>
                <w:szCs w:val="24"/>
              </w:rPr>
              <w:t xml:space="preserve"> ar </w:t>
            </w:r>
            <w:r w:rsidR="0011662D" w:rsidRPr="000C5A7A">
              <w:rPr>
                <w:rFonts w:ascii="Times New Roman" w:eastAsia="Calibri" w:hAnsi="Times New Roman" w:cs="Times New Roman"/>
                <w:sz w:val="24"/>
                <w:szCs w:val="24"/>
              </w:rPr>
              <w:t xml:space="preserve">šiem </w:t>
            </w:r>
            <w:r w:rsidRPr="000C5A7A">
              <w:rPr>
                <w:rFonts w:ascii="Times New Roman" w:eastAsia="Calibri" w:hAnsi="Times New Roman" w:cs="Times New Roman"/>
                <w:sz w:val="24"/>
                <w:szCs w:val="24"/>
              </w:rPr>
              <w:t xml:space="preserve">noteikumiem </w:t>
            </w:r>
            <w:bookmarkEnd w:id="1"/>
            <w:r w:rsidR="00FD6174">
              <w:rPr>
                <w:rFonts w:ascii="Times New Roman" w:eastAsia="Calibri" w:hAnsi="Times New Roman" w:cs="Times New Roman"/>
                <w:sz w:val="24"/>
                <w:szCs w:val="24"/>
              </w:rPr>
              <w:t>deleģēs Finanšu ministrijai</w:t>
            </w:r>
            <w:r w:rsidRPr="000C5A7A">
              <w:rPr>
                <w:rFonts w:ascii="Times New Roman" w:eastAsia="Calibri" w:hAnsi="Times New Roman" w:cs="Times New Roman"/>
                <w:sz w:val="24"/>
                <w:szCs w:val="24"/>
              </w:rPr>
              <w:t xml:space="preserve"> </w:t>
            </w:r>
            <w:r w:rsidR="00DF2F78">
              <w:rPr>
                <w:rFonts w:ascii="Times New Roman" w:eastAsia="Calibri" w:hAnsi="Times New Roman" w:cs="Times New Roman"/>
                <w:sz w:val="24"/>
                <w:szCs w:val="24"/>
              </w:rPr>
              <w:t xml:space="preserve">ANM plāna </w:t>
            </w:r>
            <w:r w:rsidRPr="000C5A7A">
              <w:rPr>
                <w:rFonts w:ascii="Times New Roman" w:eastAsia="Calibri" w:hAnsi="Times New Roman" w:cs="Times New Roman"/>
                <w:sz w:val="24"/>
                <w:szCs w:val="24"/>
              </w:rPr>
              <w:t xml:space="preserve">koordinatora un </w:t>
            </w:r>
            <w:r w:rsidR="00DF2F78">
              <w:rPr>
                <w:rFonts w:ascii="Times New Roman" w:eastAsia="Calibri" w:hAnsi="Times New Roman" w:cs="Times New Roman"/>
                <w:sz w:val="24"/>
                <w:szCs w:val="24"/>
              </w:rPr>
              <w:t xml:space="preserve">ANM plāna </w:t>
            </w:r>
            <w:r w:rsidRPr="000C5A7A">
              <w:rPr>
                <w:rFonts w:ascii="Times New Roman" w:eastAsia="Calibri" w:hAnsi="Times New Roman" w:cs="Times New Roman"/>
                <w:sz w:val="24"/>
                <w:szCs w:val="24"/>
              </w:rPr>
              <w:t>revīzijas</w:t>
            </w:r>
            <w:r w:rsidR="00DF2F78">
              <w:rPr>
                <w:rFonts w:ascii="Times New Roman" w:eastAsia="Calibri" w:hAnsi="Times New Roman" w:cs="Times New Roman"/>
                <w:sz w:val="24"/>
                <w:szCs w:val="24"/>
              </w:rPr>
              <w:t xml:space="preserve"> koordinatora</w:t>
            </w:r>
            <w:r w:rsidRPr="000C5A7A">
              <w:rPr>
                <w:rFonts w:ascii="Times New Roman" w:eastAsia="Calibri" w:hAnsi="Times New Roman" w:cs="Times New Roman"/>
                <w:sz w:val="24"/>
                <w:szCs w:val="24"/>
              </w:rPr>
              <w:t xml:space="preserve"> funkcijas. Nozaru ministrijām, tai skaitā Valsts kancelejai, tiks deleģēta funkcija būt atbildīgajiem par reformas un investīcijas ieviešanu</w:t>
            </w:r>
            <w:r w:rsidR="00B7186B" w:rsidRPr="000C5A7A">
              <w:rPr>
                <w:rFonts w:ascii="Times New Roman" w:eastAsia="Calibri" w:hAnsi="Times New Roman" w:cs="Times New Roman"/>
                <w:sz w:val="24"/>
                <w:szCs w:val="24"/>
              </w:rPr>
              <w:t xml:space="preserve">, taču skaidri nosakot atbildību sadalījumu. Tas ir, nozares ministrija ir atbildīga par sava resora darbībām, lai ANM plāna </w:t>
            </w:r>
            <w:r w:rsidR="00740583" w:rsidRPr="000C5A7A">
              <w:rPr>
                <w:rFonts w:ascii="Times New Roman" w:eastAsia="Calibri" w:hAnsi="Times New Roman" w:cs="Times New Roman"/>
                <w:sz w:val="24"/>
                <w:szCs w:val="24"/>
              </w:rPr>
              <w:t xml:space="preserve">īstenošanas </w:t>
            </w:r>
            <w:r w:rsidR="00B7186B" w:rsidRPr="000C5A7A">
              <w:rPr>
                <w:rFonts w:ascii="Times New Roman" w:eastAsia="Calibri" w:hAnsi="Times New Roman" w:cs="Times New Roman"/>
                <w:sz w:val="24"/>
                <w:szCs w:val="24"/>
              </w:rPr>
              <w:t>ietvaros veiktās darbības būtu atbilstošas spēkā esošajiem Latvijas Republikas un Eiropas Savienības normatīvajiem aktiem,</w:t>
            </w:r>
            <w:r w:rsidR="00D43655" w:rsidRPr="00D43655">
              <w:rPr>
                <w:rFonts w:ascii="Times New Roman" w:eastAsia="Calibri" w:hAnsi="Times New Roman" w:cs="Times New Roman"/>
                <w:sz w:val="24"/>
                <w:szCs w:val="24"/>
              </w:rPr>
              <w:t xml:space="preserve"> </w:t>
            </w:r>
            <w:r w:rsidR="00B7186B" w:rsidRPr="000C5A7A">
              <w:rPr>
                <w:rFonts w:ascii="Times New Roman" w:eastAsia="Calibri" w:hAnsi="Times New Roman" w:cs="Times New Roman"/>
                <w:sz w:val="24"/>
                <w:szCs w:val="24"/>
              </w:rPr>
              <w:t>savukārt ANM plāna ietvaros definēto atskaites punktu un mērķu  atbilstošu sasniegšanu koordinē un uzrauga atbilstoši ANM plānam definētā atbildīgā nozares ministrija, Valsts kanceleja</w:t>
            </w:r>
            <w:r w:rsidRPr="000C5A7A">
              <w:rPr>
                <w:rFonts w:ascii="Times New Roman" w:eastAsia="Calibri" w:hAnsi="Times New Roman" w:cs="Times New Roman"/>
                <w:sz w:val="24"/>
                <w:szCs w:val="24"/>
              </w:rPr>
              <w:t xml:space="preserve">. </w:t>
            </w:r>
          </w:p>
          <w:p w14:paraId="2CFE72A4" w14:textId="474DE6BC" w:rsidR="00AF1C27" w:rsidRPr="000C5A7A" w:rsidRDefault="00B7186B" w:rsidP="00725F47">
            <w:pPr>
              <w:suppressAutoHyphens/>
              <w:autoSpaceDN w:val="0"/>
              <w:spacing w:after="0" w:line="240" w:lineRule="auto"/>
              <w:ind w:firstLine="249"/>
              <w:jc w:val="both"/>
              <w:textAlignment w:val="baseline"/>
              <w:rPr>
                <w:rFonts w:ascii="Times New Roman" w:eastAsia="Calibri" w:hAnsi="Times New Roman" w:cs="Times New Roman"/>
                <w:sz w:val="24"/>
                <w:szCs w:val="24"/>
              </w:rPr>
            </w:pPr>
            <w:r w:rsidRPr="000C5A7A">
              <w:rPr>
                <w:rFonts w:ascii="Times New Roman" w:eastAsia="Calibri" w:hAnsi="Times New Roman" w:cs="Times New Roman"/>
                <w:sz w:val="24"/>
                <w:szCs w:val="24"/>
              </w:rPr>
              <w:t xml:space="preserve">Attiecīgi, </w:t>
            </w:r>
            <w:r w:rsidR="00740583" w:rsidRPr="000C5A7A">
              <w:rPr>
                <w:rFonts w:ascii="Times New Roman" w:eastAsia="Calibri" w:hAnsi="Times New Roman" w:cs="Times New Roman"/>
                <w:sz w:val="24"/>
                <w:szCs w:val="24"/>
              </w:rPr>
              <w:t>l</w:t>
            </w:r>
            <w:r w:rsidR="00AF1C27" w:rsidRPr="000C5A7A">
              <w:rPr>
                <w:rFonts w:ascii="Times New Roman" w:eastAsia="Calibri" w:hAnsi="Times New Roman" w:cs="Times New Roman"/>
                <w:sz w:val="24"/>
                <w:szCs w:val="24"/>
              </w:rPr>
              <w:t>ai nodrošinātu pienācīgu un samērīgu uzraudzības un kontrol</w:t>
            </w:r>
            <w:r w:rsidR="00FD6174">
              <w:rPr>
                <w:rFonts w:ascii="Times New Roman" w:eastAsia="Calibri" w:hAnsi="Times New Roman" w:cs="Times New Roman"/>
                <w:sz w:val="24"/>
                <w:szCs w:val="24"/>
              </w:rPr>
              <w:t>es mehānismu ANM plāna atbilstošā īstenošanā, ANM plāna īstenošanas</w:t>
            </w:r>
            <w:r w:rsidR="00AF1C27" w:rsidRPr="000C5A7A">
              <w:rPr>
                <w:rFonts w:ascii="Times New Roman" w:eastAsia="Calibri" w:hAnsi="Times New Roman" w:cs="Times New Roman"/>
                <w:sz w:val="24"/>
                <w:szCs w:val="24"/>
              </w:rPr>
              <w:t xml:space="preserve"> pārbaudes </w:t>
            </w:r>
            <w:r w:rsidR="00740583" w:rsidRPr="000C5A7A">
              <w:rPr>
                <w:rFonts w:ascii="Times New Roman" w:eastAsia="Calibri" w:hAnsi="Times New Roman" w:cs="Times New Roman"/>
                <w:sz w:val="24"/>
                <w:szCs w:val="24"/>
              </w:rPr>
              <w:t xml:space="preserve">atbilstoši kompetencei </w:t>
            </w:r>
            <w:r w:rsidR="00C244A4">
              <w:rPr>
                <w:rFonts w:ascii="Times New Roman" w:eastAsia="Calibri" w:hAnsi="Times New Roman" w:cs="Times New Roman"/>
                <w:sz w:val="24"/>
                <w:szCs w:val="24"/>
              </w:rPr>
              <w:t>būtu nozares</w:t>
            </w:r>
            <w:r w:rsidR="00AF1C27" w:rsidRPr="000C5A7A">
              <w:rPr>
                <w:rFonts w:ascii="Times New Roman" w:eastAsia="Calibri" w:hAnsi="Times New Roman" w:cs="Times New Roman"/>
                <w:sz w:val="24"/>
                <w:szCs w:val="24"/>
              </w:rPr>
              <w:t xml:space="preserve"> minis</w:t>
            </w:r>
            <w:r w:rsidR="0010054C" w:rsidRPr="000C5A7A">
              <w:rPr>
                <w:rFonts w:ascii="Times New Roman" w:eastAsia="Calibri" w:hAnsi="Times New Roman" w:cs="Times New Roman"/>
                <w:sz w:val="24"/>
                <w:szCs w:val="24"/>
              </w:rPr>
              <w:t>triju, Valsts kancelejas un Centrālās finanšu un līgumu aģentūras</w:t>
            </w:r>
            <w:r w:rsidR="004D4E1C" w:rsidRPr="000C5A7A">
              <w:rPr>
                <w:rFonts w:ascii="Times New Roman" w:eastAsia="Calibri" w:hAnsi="Times New Roman" w:cs="Times New Roman"/>
                <w:sz w:val="24"/>
                <w:szCs w:val="24"/>
              </w:rPr>
              <w:t xml:space="preserve"> </w:t>
            </w:r>
            <w:r w:rsidR="004D4E1C" w:rsidRPr="000C5A7A">
              <w:rPr>
                <w:rFonts w:ascii="Times New Roman" w:eastAsia="Times New Roman" w:hAnsi="Times New Roman" w:cs="Times New Roman"/>
                <w:iCs/>
                <w:sz w:val="24"/>
                <w:szCs w:val="24"/>
                <w:lang w:eastAsia="lv-LV"/>
              </w:rPr>
              <w:t>(turpmāk – CFLA)</w:t>
            </w:r>
            <w:r w:rsidR="00AF1C27" w:rsidRPr="000C5A7A">
              <w:rPr>
                <w:rFonts w:ascii="Times New Roman" w:eastAsia="Calibri" w:hAnsi="Times New Roman" w:cs="Times New Roman"/>
                <w:sz w:val="24"/>
                <w:szCs w:val="24"/>
              </w:rPr>
              <w:t xml:space="preserve"> a</w:t>
            </w:r>
            <w:r w:rsidR="0010054C" w:rsidRPr="000C5A7A">
              <w:rPr>
                <w:rFonts w:ascii="Times New Roman" w:eastAsia="Calibri" w:hAnsi="Times New Roman" w:cs="Times New Roman"/>
                <w:sz w:val="24"/>
                <w:szCs w:val="24"/>
              </w:rPr>
              <w:t>tbilstošā</w:t>
            </w:r>
            <w:r w:rsidR="00740583" w:rsidRPr="000C5A7A">
              <w:rPr>
                <w:rFonts w:ascii="Times New Roman" w:eastAsia="Calibri" w:hAnsi="Times New Roman" w:cs="Times New Roman"/>
                <w:sz w:val="24"/>
                <w:szCs w:val="24"/>
              </w:rPr>
              <w:t xml:space="preserve"> pārziņā</w:t>
            </w:r>
            <w:r w:rsidR="00FD6174">
              <w:rPr>
                <w:rFonts w:ascii="Times New Roman" w:eastAsia="Calibri" w:hAnsi="Times New Roman" w:cs="Times New Roman"/>
                <w:sz w:val="24"/>
                <w:szCs w:val="24"/>
              </w:rPr>
              <w:t>, kā arī Iepirkumu</w:t>
            </w:r>
            <w:r w:rsidR="0010054C" w:rsidRPr="000C5A7A">
              <w:rPr>
                <w:rFonts w:ascii="Times New Roman" w:eastAsia="Calibri" w:hAnsi="Times New Roman" w:cs="Times New Roman"/>
                <w:sz w:val="24"/>
                <w:szCs w:val="24"/>
              </w:rPr>
              <w:t xml:space="preserve"> uzraudzības biroja</w:t>
            </w:r>
            <w:r w:rsidR="00AF1C27" w:rsidRPr="000C5A7A">
              <w:rPr>
                <w:rFonts w:ascii="Times New Roman" w:eastAsia="Calibri" w:hAnsi="Times New Roman" w:cs="Times New Roman"/>
                <w:sz w:val="24"/>
                <w:szCs w:val="24"/>
              </w:rPr>
              <w:t xml:space="preserve"> kompetencē attiecībā uz </w:t>
            </w:r>
            <w:r w:rsidRPr="000C5A7A">
              <w:rPr>
                <w:rFonts w:ascii="Times New Roman" w:eastAsia="Calibri" w:hAnsi="Times New Roman" w:cs="Times New Roman"/>
                <w:sz w:val="24"/>
                <w:szCs w:val="24"/>
              </w:rPr>
              <w:t>iepirkumu dokumentācijas pirmspārbaudes veikšanas nodrošināšanu</w:t>
            </w:r>
            <w:r w:rsidR="00761FB0">
              <w:rPr>
                <w:rFonts w:ascii="Times New Roman" w:eastAsia="Calibri" w:hAnsi="Times New Roman" w:cs="Times New Roman"/>
                <w:sz w:val="24"/>
                <w:szCs w:val="24"/>
              </w:rPr>
              <w:t>.</w:t>
            </w:r>
          </w:p>
          <w:p w14:paraId="3880C1B0" w14:textId="5EC10145" w:rsidR="0010054C" w:rsidRPr="000C5A7A" w:rsidRDefault="00AF1C27" w:rsidP="00725F47">
            <w:pPr>
              <w:suppressAutoHyphens/>
              <w:autoSpaceDN w:val="0"/>
              <w:spacing w:after="0" w:line="240" w:lineRule="auto"/>
              <w:ind w:firstLine="249"/>
              <w:jc w:val="both"/>
              <w:textAlignment w:val="baseline"/>
              <w:rPr>
                <w:rFonts w:ascii="Times New Roman" w:eastAsia="Calibri" w:hAnsi="Times New Roman" w:cs="Times New Roman"/>
                <w:sz w:val="24"/>
                <w:szCs w:val="24"/>
              </w:rPr>
            </w:pPr>
            <w:r w:rsidRPr="000C5A7A">
              <w:rPr>
                <w:rFonts w:ascii="Times New Roman" w:eastAsia="Calibri" w:hAnsi="Times New Roman" w:cs="Times New Roman"/>
                <w:sz w:val="24"/>
                <w:szCs w:val="24"/>
              </w:rPr>
              <w:t>Ņemot vērā, ka Regula nosaka vispārīgas prasības un pienākumus bez specifisku funkciju, veicamo darbību un to apjomu</w:t>
            </w:r>
            <w:r w:rsidR="00FD6174">
              <w:rPr>
                <w:rFonts w:ascii="Times New Roman" w:eastAsia="Calibri" w:hAnsi="Times New Roman" w:cs="Times New Roman"/>
                <w:sz w:val="24"/>
                <w:szCs w:val="24"/>
              </w:rPr>
              <w:t xml:space="preserve"> definēšanas ANM plāna īstenošanā</w:t>
            </w:r>
            <w:r w:rsidRPr="000C5A7A">
              <w:rPr>
                <w:rFonts w:ascii="Times New Roman" w:eastAsia="Calibri" w:hAnsi="Times New Roman" w:cs="Times New Roman"/>
                <w:sz w:val="24"/>
                <w:szCs w:val="24"/>
              </w:rPr>
              <w:t xml:space="preserve"> iesaistītajām iestādēm, kā tas ir specifiski definēts ES fondu Regulā, </w:t>
            </w:r>
            <w:r w:rsidR="00C244A4">
              <w:rPr>
                <w:rFonts w:ascii="Times New Roman" w:eastAsia="Calibri" w:hAnsi="Times New Roman" w:cs="Times New Roman"/>
                <w:sz w:val="24"/>
                <w:szCs w:val="24"/>
              </w:rPr>
              <w:t xml:space="preserve">šo Ministru kabineta </w:t>
            </w:r>
            <w:r w:rsidRPr="000C5A7A">
              <w:rPr>
                <w:rFonts w:ascii="Times New Roman" w:eastAsia="Calibri" w:hAnsi="Times New Roman" w:cs="Times New Roman"/>
                <w:sz w:val="24"/>
                <w:szCs w:val="24"/>
              </w:rPr>
              <w:t xml:space="preserve"> noteikumu projekta saturs nosaka iesaistīto iestāžu vispārējo</w:t>
            </w:r>
            <w:r w:rsidR="00740583" w:rsidRPr="000C5A7A">
              <w:rPr>
                <w:rFonts w:ascii="Times New Roman" w:eastAsia="Calibri" w:hAnsi="Times New Roman" w:cs="Times New Roman"/>
                <w:sz w:val="24"/>
                <w:szCs w:val="24"/>
              </w:rPr>
              <w:t xml:space="preserve"> nacionāla līmeņa kompetencei un</w:t>
            </w:r>
            <w:r w:rsidRPr="000C5A7A">
              <w:rPr>
                <w:rFonts w:ascii="Times New Roman" w:eastAsia="Calibri" w:hAnsi="Times New Roman" w:cs="Times New Roman"/>
                <w:sz w:val="24"/>
                <w:szCs w:val="24"/>
              </w:rPr>
              <w:t xml:space="preserve"> iesaisti, tiesību un funkciju apjomu</w:t>
            </w:r>
            <w:r w:rsidR="0010054C" w:rsidRPr="000C5A7A">
              <w:rPr>
                <w:rFonts w:ascii="Times New Roman" w:eastAsia="Calibri" w:hAnsi="Times New Roman" w:cs="Times New Roman"/>
                <w:sz w:val="24"/>
                <w:szCs w:val="24"/>
              </w:rPr>
              <w:t xml:space="preserve">, ņemot vērā arī to, ka par vairākām ar </w:t>
            </w:r>
            <w:r w:rsidR="00FD6174">
              <w:rPr>
                <w:rFonts w:ascii="Times New Roman" w:eastAsia="Calibri" w:hAnsi="Times New Roman" w:cs="Times New Roman"/>
                <w:sz w:val="24"/>
                <w:szCs w:val="24"/>
              </w:rPr>
              <w:t>ANM</w:t>
            </w:r>
            <w:r w:rsidR="00C86C49" w:rsidRPr="000C5A7A">
              <w:rPr>
                <w:rFonts w:ascii="Times New Roman" w:eastAsia="Calibri" w:hAnsi="Times New Roman" w:cs="Times New Roman"/>
                <w:sz w:val="24"/>
                <w:szCs w:val="24"/>
              </w:rPr>
              <w:t xml:space="preserve"> </w:t>
            </w:r>
            <w:r w:rsidR="0010054C" w:rsidRPr="000C5A7A">
              <w:rPr>
                <w:rFonts w:ascii="Times New Roman" w:eastAsia="Calibri" w:hAnsi="Times New Roman" w:cs="Times New Roman"/>
                <w:sz w:val="24"/>
                <w:szCs w:val="24"/>
              </w:rPr>
              <w:t xml:space="preserve">plāna īstenošanu saistītajām lietām </w:t>
            </w:r>
            <w:r w:rsidR="00C86C49" w:rsidRPr="000C5A7A">
              <w:rPr>
                <w:rFonts w:ascii="Times New Roman" w:eastAsia="Calibri" w:hAnsi="Times New Roman" w:cs="Times New Roman"/>
                <w:sz w:val="24"/>
                <w:szCs w:val="24"/>
              </w:rPr>
              <w:t>EK</w:t>
            </w:r>
            <w:r w:rsidR="0010054C" w:rsidRPr="000C5A7A">
              <w:rPr>
                <w:rFonts w:ascii="Times New Roman" w:eastAsia="Calibri" w:hAnsi="Times New Roman" w:cs="Times New Roman"/>
                <w:sz w:val="24"/>
                <w:szCs w:val="24"/>
              </w:rPr>
              <w:t xml:space="preserve"> attiecīgas norādes gan skaidrojumu, gan vadlīniju </w:t>
            </w:r>
            <w:r w:rsidR="00C86C49" w:rsidRPr="000C5A7A">
              <w:rPr>
                <w:rFonts w:ascii="Times New Roman" w:eastAsia="Calibri" w:hAnsi="Times New Roman" w:cs="Times New Roman"/>
                <w:sz w:val="24"/>
                <w:szCs w:val="24"/>
              </w:rPr>
              <w:t xml:space="preserve">gan </w:t>
            </w:r>
            <w:r w:rsidR="0010054C" w:rsidRPr="000C5A7A">
              <w:rPr>
                <w:rFonts w:ascii="Times New Roman" w:eastAsia="Calibri" w:hAnsi="Times New Roman" w:cs="Times New Roman"/>
                <w:sz w:val="24"/>
                <w:szCs w:val="24"/>
              </w:rPr>
              <w:t>deleģēto aktu veidā vēl tikai plāno sniegt</w:t>
            </w:r>
            <w:r w:rsidRPr="000C5A7A">
              <w:rPr>
                <w:rFonts w:ascii="Times New Roman" w:eastAsia="Calibri" w:hAnsi="Times New Roman" w:cs="Times New Roman"/>
                <w:sz w:val="24"/>
                <w:szCs w:val="24"/>
              </w:rPr>
              <w:t>.</w:t>
            </w:r>
          </w:p>
          <w:p w14:paraId="7B841424" w14:textId="5B809DA9" w:rsidR="00C244A4" w:rsidRDefault="0010054C" w:rsidP="00725F47">
            <w:pPr>
              <w:suppressAutoHyphens/>
              <w:autoSpaceDN w:val="0"/>
              <w:spacing w:after="0" w:line="240" w:lineRule="auto"/>
              <w:ind w:firstLine="391"/>
              <w:jc w:val="both"/>
              <w:textAlignment w:val="baseline"/>
              <w:rPr>
                <w:rFonts w:ascii="Times New Roman" w:eastAsia="Calibri" w:hAnsi="Times New Roman" w:cs="Times New Roman"/>
                <w:sz w:val="24"/>
                <w:szCs w:val="24"/>
              </w:rPr>
            </w:pPr>
            <w:r w:rsidRPr="000C5A7A">
              <w:rPr>
                <w:rFonts w:ascii="Times New Roman" w:eastAsia="Calibri" w:hAnsi="Times New Roman" w:cs="Times New Roman"/>
                <w:sz w:val="24"/>
                <w:szCs w:val="24"/>
              </w:rPr>
              <w:t>Tāpat jāņem vērā, ka</w:t>
            </w:r>
            <w:r w:rsidR="00FD6174">
              <w:rPr>
                <w:rFonts w:ascii="Times New Roman" w:eastAsia="Calibri" w:hAnsi="Times New Roman" w:cs="Times New Roman"/>
                <w:sz w:val="24"/>
                <w:szCs w:val="24"/>
              </w:rPr>
              <w:t xml:space="preserve"> ANM</w:t>
            </w:r>
            <w:r w:rsidR="00AF1C27" w:rsidRPr="000C5A7A">
              <w:rPr>
                <w:rFonts w:ascii="Times New Roman" w:eastAsia="Calibri" w:hAnsi="Times New Roman" w:cs="Times New Roman"/>
                <w:sz w:val="24"/>
                <w:szCs w:val="24"/>
              </w:rPr>
              <w:t xml:space="preserve"> plānā definēti un iekļauti ļoti dažādi reformu un investīciju atskaites punkti un mērķi, līdz ar to </w:t>
            </w:r>
            <w:bookmarkStart w:id="2" w:name="_Hlk73368260"/>
            <w:r w:rsidR="00AF1C27" w:rsidRPr="000C5A7A">
              <w:rPr>
                <w:rFonts w:ascii="Times New Roman" w:eastAsia="Calibri" w:hAnsi="Times New Roman" w:cs="Times New Roman"/>
                <w:sz w:val="24"/>
                <w:szCs w:val="24"/>
              </w:rPr>
              <w:t xml:space="preserve">nozares ministrija un Valsts kanceleja, </w:t>
            </w:r>
            <w:bookmarkEnd w:id="2"/>
            <w:r w:rsidR="00AF1C27" w:rsidRPr="000C5A7A">
              <w:rPr>
                <w:rFonts w:ascii="Times New Roman" w:eastAsia="Calibri" w:hAnsi="Times New Roman" w:cs="Times New Roman"/>
                <w:sz w:val="24"/>
                <w:szCs w:val="24"/>
              </w:rPr>
              <w:t xml:space="preserve">kā atbildīgā par savā pārraudzībā esošo Atveseļošanas fonda plāna komponenti, izstrādājot investīcijas īstenošanas </w:t>
            </w:r>
            <w:r w:rsidR="00C244A4">
              <w:rPr>
                <w:rFonts w:ascii="Times New Roman" w:eastAsia="Calibri" w:hAnsi="Times New Roman" w:cs="Times New Roman"/>
                <w:sz w:val="24"/>
                <w:szCs w:val="24"/>
              </w:rPr>
              <w:t>Ministru kabineta</w:t>
            </w:r>
            <w:r w:rsidR="00AF1C27" w:rsidRPr="000C5A7A">
              <w:rPr>
                <w:rFonts w:ascii="Times New Roman" w:eastAsia="Calibri" w:hAnsi="Times New Roman" w:cs="Times New Roman"/>
                <w:sz w:val="24"/>
                <w:szCs w:val="24"/>
              </w:rPr>
              <w:t xml:space="preserve"> noteikumus vai informatīvo ziņojumu par attiecīgā Atveseļošanās fonda plāna reformas vai investīcijas mērķa īstenošanas kārtību, var definēt konkrētas funkcijas un uzde</w:t>
            </w:r>
            <w:r w:rsidR="00761FB0">
              <w:rPr>
                <w:rFonts w:ascii="Times New Roman" w:eastAsia="Calibri" w:hAnsi="Times New Roman" w:cs="Times New Roman"/>
                <w:sz w:val="24"/>
                <w:szCs w:val="24"/>
              </w:rPr>
              <w:t>vumus ieviešanā iesaistītajiem.</w:t>
            </w:r>
          </w:p>
          <w:p w14:paraId="3E935B0C" w14:textId="3381B0BD" w:rsidR="00AF1C27" w:rsidRPr="000C5A7A" w:rsidRDefault="00AF1C27" w:rsidP="00725F47">
            <w:pPr>
              <w:suppressAutoHyphens/>
              <w:autoSpaceDN w:val="0"/>
              <w:spacing w:after="0" w:line="240" w:lineRule="auto"/>
              <w:ind w:firstLine="391"/>
              <w:jc w:val="both"/>
              <w:textAlignment w:val="baseline"/>
              <w:rPr>
                <w:rFonts w:ascii="Times New Roman" w:eastAsia="Calibri" w:hAnsi="Times New Roman" w:cs="Times New Roman"/>
                <w:sz w:val="24"/>
                <w:szCs w:val="24"/>
              </w:rPr>
            </w:pPr>
            <w:r w:rsidRPr="000C5A7A">
              <w:rPr>
                <w:rFonts w:ascii="Times New Roman" w:eastAsia="Calibri" w:hAnsi="Times New Roman" w:cs="Times New Roman"/>
                <w:sz w:val="24"/>
                <w:szCs w:val="24"/>
              </w:rPr>
              <w:t xml:space="preserve">Ja nozares ministrija saredz pamatotu nepieciešamību pēc papildu kapacitātes stiprināšanas uzraudzības procesā, </w:t>
            </w:r>
            <w:r w:rsidR="0010054C" w:rsidRPr="000C5A7A">
              <w:rPr>
                <w:rFonts w:ascii="Times New Roman" w:eastAsia="Calibri" w:hAnsi="Times New Roman" w:cs="Times New Roman"/>
                <w:sz w:val="24"/>
                <w:szCs w:val="24"/>
              </w:rPr>
              <w:t>atsevišķos un īpaši pamatotos gadījum</w:t>
            </w:r>
            <w:r w:rsidR="00F52E0C" w:rsidRPr="000C5A7A">
              <w:rPr>
                <w:rFonts w:ascii="Times New Roman" w:eastAsia="Calibri" w:hAnsi="Times New Roman" w:cs="Times New Roman"/>
                <w:sz w:val="24"/>
                <w:szCs w:val="24"/>
              </w:rPr>
              <w:t>o</w:t>
            </w:r>
            <w:r w:rsidR="0010054C" w:rsidRPr="000C5A7A">
              <w:rPr>
                <w:rFonts w:ascii="Times New Roman" w:eastAsia="Calibri" w:hAnsi="Times New Roman" w:cs="Times New Roman"/>
                <w:sz w:val="24"/>
                <w:szCs w:val="24"/>
              </w:rPr>
              <w:t xml:space="preserve">s </w:t>
            </w:r>
            <w:r w:rsidR="00C244A4">
              <w:rPr>
                <w:rFonts w:ascii="Times New Roman" w:eastAsia="Calibri" w:hAnsi="Times New Roman" w:cs="Times New Roman"/>
                <w:sz w:val="24"/>
                <w:szCs w:val="24"/>
              </w:rPr>
              <w:t xml:space="preserve"> </w:t>
            </w:r>
            <w:r w:rsidRPr="000C5A7A">
              <w:rPr>
                <w:rFonts w:ascii="Times New Roman" w:eastAsia="Calibri" w:hAnsi="Times New Roman" w:cs="Times New Roman"/>
                <w:sz w:val="24"/>
                <w:szCs w:val="24"/>
              </w:rPr>
              <w:t>var tikt piesaistīta CFLA atsevišķu funkciju veikšanā paaugstināta riska investīciju uzraudzības pro</w:t>
            </w:r>
            <w:r w:rsidR="00C16471" w:rsidRPr="000C5A7A">
              <w:rPr>
                <w:rFonts w:ascii="Times New Roman" w:eastAsia="Calibri" w:hAnsi="Times New Roman" w:cs="Times New Roman"/>
                <w:sz w:val="24"/>
                <w:szCs w:val="24"/>
              </w:rPr>
              <w:t xml:space="preserve">cesā kā izņēmuma gadījumu no kopējā </w:t>
            </w:r>
            <w:r w:rsidR="00AF7094" w:rsidRPr="000C5A7A">
              <w:rPr>
                <w:rFonts w:ascii="Times New Roman" w:eastAsia="Calibri" w:hAnsi="Times New Roman" w:cs="Times New Roman"/>
                <w:sz w:val="24"/>
                <w:szCs w:val="24"/>
              </w:rPr>
              <w:t xml:space="preserve">Atveseļošanas fonda </w:t>
            </w:r>
            <w:r w:rsidR="00C16471" w:rsidRPr="000C5A7A">
              <w:rPr>
                <w:rFonts w:ascii="Times New Roman" w:eastAsia="Calibri" w:hAnsi="Times New Roman" w:cs="Times New Roman"/>
                <w:sz w:val="24"/>
                <w:szCs w:val="24"/>
              </w:rPr>
              <w:t xml:space="preserve">plāna vadības un kontroles sistēmas ietvaros </w:t>
            </w:r>
            <w:r w:rsidRPr="000C5A7A">
              <w:rPr>
                <w:rFonts w:ascii="Times New Roman" w:eastAsia="Calibri" w:hAnsi="Times New Roman" w:cs="Times New Roman"/>
                <w:sz w:val="24"/>
                <w:szCs w:val="24"/>
              </w:rPr>
              <w:t xml:space="preserve"> definētā iesaistes pamatapjoma</w:t>
            </w:r>
            <w:r w:rsidR="00C244A4">
              <w:rPr>
                <w:rFonts w:ascii="Times New Roman" w:eastAsia="Calibri" w:hAnsi="Times New Roman" w:cs="Times New Roman"/>
                <w:sz w:val="24"/>
                <w:szCs w:val="24"/>
              </w:rPr>
              <w:t>, ko, vērtējot resursu pieejamības aspektu, vērtēs un lems  Ministru kabinets, apstiprinot attiecīgās ANM plāna reformas vai investīcijas īstenošanas kārtību</w:t>
            </w:r>
            <w:r w:rsidR="00761FB0">
              <w:rPr>
                <w:rFonts w:ascii="Times New Roman" w:eastAsia="Calibri" w:hAnsi="Times New Roman" w:cs="Times New Roman"/>
                <w:sz w:val="24"/>
                <w:szCs w:val="24"/>
              </w:rPr>
              <w:t>.</w:t>
            </w:r>
          </w:p>
          <w:p w14:paraId="4357AD82" w14:textId="05527D0F" w:rsidR="00D43161" w:rsidRPr="000C5A7A" w:rsidRDefault="0010054C" w:rsidP="00725F47">
            <w:pPr>
              <w:suppressAutoHyphens/>
              <w:autoSpaceDN w:val="0"/>
              <w:spacing w:after="0" w:line="240" w:lineRule="auto"/>
              <w:ind w:firstLine="391"/>
              <w:jc w:val="both"/>
              <w:textAlignment w:val="baseline"/>
              <w:rPr>
                <w:rFonts w:ascii="Times New Roman" w:eastAsia="Calibri" w:hAnsi="Times New Roman" w:cs="Times New Roman"/>
                <w:sz w:val="24"/>
                <w:szCs w:val="24"/>
              </w:rPr>
            </w:pPr>
            <w:r w:rsidRPr="000C5A7A">
              <w:rPr>
                <w:rFonts w:ascii="Times New Roman" w:eastAsia="Calibri" w:hAnsi="Times New Roman" w:cs="Times New Roman"/>
                <w:sz w:val="24"/>
                <w:szCs w:val="24"/>
              </w:rPr>
              <w:t xml:space="preserve">Kā jau tas anotācijā tika iepriekš minēts, attiecīgi </w:t>
            </w:r>
            <w:r w:rsidR="00FD6174">
              <w:rPr>
                <w:rFonts w:ascii="Times New Roman" w:eastAsia="Calibri" w:hAnsi="Times New Roman" w:cs="Times New Roman"/>
                <w:sz w:val="24"/>
                <w:szCs w:val="24"/>
              </w:rPr>
              <w:t>ANM</w:t>
            </w:r>
            <w:r w:rsidR="00BB37AF" w:rsidRPr="000C5A7A">
              <w:rPr>
                <w:rFonts w:ascii="Times New Roman" w:eastAsia="Calibri" w:hAnsi="Times New Roman" w:cs="Times New Roman"/>
                <w:sz w:val="24"/>
                <w:szCs w:val="24"/>
              </w:rPr>
              <w:t xml:space="preserve"> </w:t>
            </w:r>
            <w:r w:rsidRPr="000C5A7A">
              <w:rPr>
                <w:rFonts w:ascii="Times New Roman" w:eastAsia="Calibri" w:hAnsi="Times New Roman" w:cs="Times New Roman"/>
                <w:sz w:val="24"/>
                <w:szCs w:val="24"/>
              </w:rPr>
              <w:t xml:space="preserve">plāna īstenošanai </w:t>
            </w:r>
            <w:r w:rsidR="00BB37AF" w:rsidRPr="000C5A7A">
              <w:rPr>
                <w:rFonts w:ascii="Times New Roman" w:eastAsia="Calibri" w:hAnsi="Times New Roman" w:cs="Times New Roman"/>
                <w:sz w:val="24"/>
                <w:szCs w:val="24"/>
              </w:rPr>
              <w:t>FM</w:t>
            </w:r>
            <w:r w:rsidRPr="000C5A7A">
              <w:rPr>
                <w:rFonts w:ascii="Times New Roman" w:eastAsia="Calibri" w:hAnsi="Times New Roman" w:cs="Times New Roman"/>
                <w:sz w:val="24"/>
                <w:szCs w:val="24"/>
              </w:rPr>
              <w:t xml:space="preserve"> piedāvā izmantot Eiropas Savienības struktūrfondu un Kohēzijas fonda 2014. – 2020. gada plānošanas perioda ātrāk uzsākamo specifisko atbalsta mērķu īstenošanas mehānismu, tai skaitā sniedzot atbalstu šī mehānisma sagatavošanas procesā. Tas paredz, ka atbildīgā nozares ministrija vai Valsts kanceleja ANM reformas vai investīcijas īstenošanas ietvaros izstrādā attiecīgās reformas īstenošanas aprakstu līdzīgi ES fondu projekta īstenošanas aprakstam un informatīvā ziņojuma veidā iesniedz izskatīšanai </w:t>
            </w:r>
            <w:r w:rsidR="007C132E" w:rsidRPr="000C5A7A">
              <w:rPr>
                <w:rFonts w:ascii="Times New Roman" w:eastAsia="Calibri" w:hAnsi="Times New Roman" w:cs="Times New Roman"/>
                <w:sz w:val="24"/>
                <w:szCs w:val="24"/>
              </w:rPr>
              <w:t>MK</w:t>
            </w:r>
            <w:r w:rsidRPr="000C5A7A">
              <w:rPr>
                <w:rFonts w:ascii="Times New Roman" w:eastAsia="Calibri" w:hAnsi="Times New Roman" w:cs="Times New Roman"/>
                <w:sz w:val="24"/>
                <w:szCs w:val="24"/>
              </w:rPr>
              <w:t xml:space="preserve">. </w:t>
            </w:r>
            <w:r w:rsidR="00740583" w:rsidRPr="000C5A7A">
              <w:rPr>
                <w:rFonts w:ascii="Times New Roman" w:eastAsia="Calibri" w:hAnsi="Times New Roman" w:cs="Times New Roman"/>
                <w:sz w:val="24"/>
                <w:szCs w:val="24"/>
              </w:rPr>
              <w:t xml:space="preserve">Šo dokumentu sagatavošanas procesa atvieglošanai FM jau ir sagatavojusi un šobrīd saskaņošanai nodevusi attiecīgu vadlīniju materiālu, kas būs atbalstošs MK noteikumu projektu un informatīvo ziņojumu dokumentu satura noteikšanai un vienotu prasību ievērošanai. </w:t>
            </w:r>
          </w:p>
          <w:p w14:paraId="3618BA98" w14:textId="4DC45B68" w:rsidR="00AF1C27" w:rsidRPr="000C5A7A" w:rsidRDefault="0010054C" w:rsidP="00725F47">
            <w:pPr>
              <w:suppressAutoHyphens/>
              <w:autoSpaceDN w:val="0"/>
              <w:spacing w:after="0" w:line="240" w:lineRule="auto"/>
              <w:ind w:firstLine="249"/>
              <w:jc w:val="both"/>
              <w:textAlignment w:val="baseline"/>
              <w:rPr>
                <w:rFonts w:ascii="Times New Roman" w:eastAsia="Calibri" w:hAnsi="Times New Roman" w:cs="Times New Roman"/>
                <w:sz w:val="24"/>
                <w:szCs w:val="24"/>
              </w:rPr>
            </w:pPr>
            <w:r w:rsidRPr="000C5A7A">
              <w:rPr>
                <w:rFonts w:ascii="Times New Roman" w:eastAsia="Calibri" w:hAnsi="Times New Roman" w:cs="Times New Roman"/>
                <w:sz w:val="24"/>
                <w:szCs w:val="24"/>
              </w:rPr>
              <w:t xml:space="preserve">Gadījumā, ja </w:t>
            </w:r>
            <w:r w:rsidR="007C132E" w:rsidRPr="000C5A7A">
              <w:rPr>
                <w:rFonts w:ascii="Times New Roman" w:eastAsia="Calibri" w:hAnsi="Times New Roman" w:cs="Times New Roman"/>
                <w:sz w:val="24"/>
                <w:szCs w:val="24"/>
              </w:rPr>
              <w:t xml:space="preserve">Atveseļošanas fonda </w:t>
            </w:r>
            <w:r w:rsidRPr="000C5A7A">
              <w:rPr>
                <w:rFonts w:ascii="Times New Roman" w:eastAsia="Calibri" w:hAnsi="Times New Roman" w:cs="Times New Roman"/>
                <w:sz w:val="24"/>
                <w:szCs w:val="24"/>
              </w:rPr>
              <w:t>plāna īstenošanas ietvaros plānotas projektu iesniegumu atlases ar sacīkstes principu,</w:t>
            </w:r>
            <w:r w:rsidR="00D43655">
              <w:t xml:space="preserve"> </w:t>
            </w:r>
            <w:r w:rsidR="00D43655" w:rsidRPr="00D43655">
              <w:rPr>
                <w:rFonts w:ascii="Times New Roman" w:eastAsia="Calibri" w:hAnsi="Times New Roman" w:cs="Times New Roman"/>
                <w:sz w:val="24"/>
                <w:szCs w:val="24"/>
              </w:rPr>
              <w:t>(projektu vērtēšanu nodrošinot CFLA),</w:t>
            </w:r>
            <w:r w:rsidRPr="000C5A7A">
              <w:rPr>
                <w:rFonts w:ascii="Times New Roman" w:eastAsia="Calibri" w:hAnsi="Times New Roman" w:cs="Times New Roman"/>
                <w:sz w:val="24"/>
                <w:szCs w:val="24"/>
              </w:rPr>
              <w:t xml:space="preserve"> īstenošanai tiek izstrādāti un apstiprināšanai </w:t>
            </w:r>
            <w:r w:rsidR="00B96431" w:rsidRPr="000C5A7A">
              <w:rPr>
                <w:rFonts w:ascii="Times New Roman" w:eastAsia="Calibri" w:hAnsi="Times New Roman" w:cs="Times New Roman"/>
                <w:sz w:val="24"/>
                <w:szCs w:val="24"/>
              </w:rPr>
              <w:t>MK</w:t>
            </w:r>
            <w:r w:rsidRPr="000C5A7A">
              <w:rPr>
                <w:rFonts w:ascii="Times New Roman" w:eastAsia="Calibri" w:hAnsi="Times New Roman" w:cs="Times New Roman"/>
                <w:sz w:val="24"/>
                <w:szCs w:val="24"/>
              </w:rPr>
              <w:t xml:space="preserve"> tiek virzīti attiecīgi </w:t>
            </w:r>
            <w:r w:rsidR="00B96431" w:rsidRPr="000C5A7A">
              <w:rPr>
                <w:rFonts w:ascii="Times New Roman" w:eastAsia="Calibri" w:hAnsi="Times New Roman" w:cs="Times New Roman"/>
                <w:sz w:val="24"/>
                <w:szCs w:val="24"/>
              </w:rPr>
              <w:t>MK</w:t>
            </w:r>
            <w:r w:rsidRPr="000C5A7A">
              <w:rPr>
                <w:rFonts w:ascii="Times New Roman" w:eastAsia="Calibri" w:hAnsi="Times New Roman" w:cs="Times New Roman"/>
                <w:sz w:val="24"/>
                <w:szCs w:val="24"/>
              </w:rPr>
              <w:t xml:space="preserve"> noteikumi, paredzot izsekojamus minēto projektu izvērtēšanas, apstiprināšanas un īstenošanas nosacījumus. Atbilstoši nozares specifikai </w:t>
            </w:r>
            <w:r w:rsidR="00C244A4">
              <w:rPr>
                <w:rFonts w:ascii="Times New Roman" w:eastAsia="Calibri" w:hAnsi="Times New Roman" w:cs="Times New Roman"/>
                <w:sz w:val="24"/>
                <w:szCs w:val="24"/>
              </w:rPr>
              <w:t xml:space="preserve">ar </w:t>
            </w:r>
            <w:r w:rsidR="00D0780D" w:rsidRPr="000C5A7A">
              <w:rPr>
                <w:rFonts w:ascii="Times New Roman" w:eastAsia="Calibri" w:hAnsi="Times New Roman" w:cs="Times New Roman"/>
                <w:sz w:val="24"/>
                <w:szCs w:val="24"/>
              </w:rPr>
              <w:t xml:space="preserve">attiecīgo </w:t>
            </w:r>
            <w:r w:rsidR="00AF1C27" w:rsidRPr="000C5A7A">
              <w:rPr>
                <w:rFonts w:ascii="Times New Roman" w:eastAsia="Calibri" w:hAnsi="Times New Roman" w:cs="Times New Roman"/>
                <w:sz w:val="24"/>
                <w:szCs w:val="24"/>
              </w:rPr>
              <w:t>MK noteikumu vai informatīvā ziņojuma izstrādes brīdī var tikt paredzētas papildu funkcijas un uzdevumi, vai arī var tikt mazināts funkciju un uzdevumu apjoms, atbilstoši vērtējot konkrēto reformu un investīciju atskaites punktus un mērķus, to specifiku un kopējos īstenošanas riskus, kā arī plānoto ieviešanas meh</w:t>
            </w:r>
            <w:r w:rsidR="00761FB0">
              <w:rPr>
                <w:rFonts w:ascii="Times New Roman" w:eastAsia="Calibri" w:hAnsi="Times New Roman" w:cs="Times New Roman"/>
                <w:sz w:val="24"/>
                <w:szCs w:val="24"/>
              </w:rPr>
              <w:t>ānismu un iesaistītās iestādes.</w:t>
            </w:r>
          </w:p>
          <w:p w14:paraId="379BF373" w14:textId="01458034" w:rsidR="00630092" w:rsidRPr="000C5A7A" w:rsidRDefault="00630092" w:rsidP="00725F47">
            <w:pPr>
              <w:suppressAutoHyphens/>
              <w:autoSpaceDN w:val="0"/>
              <w:spacing w:after="0" w:line="240" w:lineRule="auto"/>
              <w:ind w:firstLine="249"/>
              <w:jc w:val="both"/>
              <w:textAlignment w:val="baseline"/>
              <w:rPr>
                <w:rFonts w:ascii="Times New Roman" w:eastAsia="Calibri" w:hAnsi="Times New Roman" w:cs="Times New Roman"/>
                <w:sz w:val="24"/>
                <w:szCs w:val="24"/>
              </w:rPr>
            </w:pPr>
            <w:r w:rsidRPr="000C5A7A">
              <w:rPr>
                <w:rFonts w:ascii="Times New Roman" w:eastAsia="Calibri" w:hAnsi="Times New Roman" w:cs="Times New Roman"/>
                <w:sz w:val="24"/>
                <w:szCs w:val="24"/>
              </w:rPr>
              <w:t xml:space="preserve">Ļoti būtiski, ka nozares ministrijai, t.sk. Valsts </w:t>
            </w:r>
            <w:r w:rsidR="00CE3876" w:rsidRPr="000C5A7A">
              <w:rPr>
                <w:rFonts w:ascii="Times New Roman" w:eastAsia="Calibri" w:hAnsi="Times New Roman" w:cs="Times New Roman"/>
                <w:sz w:val="24"/>
                <w:szCs w:val="24"/>
              </w:rPr>
              <w:t>k</w:t>
            </w:r>
            <w:r w:rsidRPr="000C5A7A">
              <w:rPr>
                <w:rFonts w:ascii="Times New Roman" w:eastAsia="Calibri" w:hAnsi="Times New Roman" w:cs="Times New Roman"/>
                <w:sz w:val="24"/>
                <w:szCs w:val="24"/>
              </w:rPr>
              <w:t xml:space="preserve">ancelejai, izstrādājot reformu un investīciju </w:t>
            </w:r>
            <w:r w:rsidR="00B06D37" w:rsidRPr="000C5A7A">
              <w:rPr>
                <w:rFonts w:ascii="Times New Roman" w:eastAsia="Calibri" w:hAnsi="Times New Roman" w:cs="Times New Roman"/>
                <w:sz w:val="24"/>
                <w:szCs w:val="24"/>
              </w:rPr>
              <w:t>īstenošanas</w:t>
            </w:r>
            <w:r w:rsidRPr="000C5A7A">
              <w:rPr>
                <w:rFonts w:ascii="Times New Roman" w:eastAsia="Calibri" w:hAnsi="Times New Roman" w:cs="Times New Roman"/>
                <w:sz w:val="24"/>
                <w:szCs w:val="24"/>
              </w:rPr>
              <w:t xml:space="preserve"> regulējumu,  ir jāattiecina Atveseļošanas fonda plāna EK līmenī noteiktie sasniedzami atskaites punkti un mērķi</w:t>
            </w:r>
            <w:r w:rsidR="00D43161" w:rsidRPr="000C5A7A">
              <w:rPr>
                <w:rFonts w:ascii="Times New Roman" w:eastAsia="Calibri" w:hAnsi="Times New Roman" w:cs="Times New Roman"/>
                <w:sz w:val="24"/>
                <w:szCs w:val="24"/>
              </w:rPr>
              <w:t>,</w:t>
            </w:r>
            <w:r w:rsidRPr="000C5A7A">
              <w:rPr>
                <w:rFonts w:ascii="Times New Roman" w:eastAsia="Calibri" w:hAnsi="Times New Roman" w:cs="Times New Roman"/>
                <w:sz w:val="24"/>
                <w:szCs w:val="24"/>
              </w:rPr>
              <w:t xml:space="preserve"> uz katru šīs reformas un investīcijas ietvaros atlasīto projektu līmeni, paredzot tam tādus atskaites punktus un mērķus, kas būtu sasniedzami noteiktā laika periodā, t.i., saskaņā ar apstiprināto Atveseļošanas fonda plānu</w:t>
            </w:r>
            <w:r w:rsidR="00761FB0">
              <w:rPr>
                <w:rFonts w:ascii="Times New Roman" w:eastAsia="Calibri" w:hAnsi="Times New Roman" w:cs="Times New Roman"/>
                <w:sz w:val="24"/>
                <w:szCs w:val="24"/>
              </w:rPr>
              <w:t xml:space="preserve"> un Padomes īstenošanas lēmumu.</w:t>
            </w:r>
          </w:p>
          <w:p w14:paraId="6DBB2DE3" w14:textId="19265C88" w:rsidR="00AF1C27" w:rsidRPr="000C5A7A" w:rsidRDefault="00D0780D" w:rsidP="00725F47">
            <w:pPr>
              <w:suppressAutoHyphens/>
              <w:autoSpaceDN w:val="0"/>
              <w:spacing w:after="0" w:line="240" w:lineRule="auto"/>
              <w:ind w:firstLine="249"/>
              <w:jc w:val="both"/>
              <w:textAlignment w:val="baseline"/>
              <w:rPr>
                <w:rFonts w:ascii="Times New Roman" w:eastAsia="Calibri" w:hAnsi="Times New Roman" w:cs="Times New Roman"/>
                <w:sz w:val="24"/>
                <w:szCs w:val="24"/>
              </w:rPr>
            </w:pPr>
            <w:r w:rsidRPr="000C5A7A">
              <w:rPr>
                <w:rFonts w:ascii="Times New Roman" w:eastAsia="Calibri" w:hAnsi="Times New Roman" w:cs="Times New Roman"/>
                <w:sz w:val="24"/>
                <w:szCs w:val="24"/>
              </w:rPr>
              <w:t>Tāpat a</w:t>
            </w:r>
            <w:r w:rsidR="00AF1C27" w:rsidRPr="000C5A7A">
              <w:rPr>
                <w:rFonts w:ascii="Times New Roman" w:eastAsia="Calibri" w:hAnsi="Times New Roman" w:cs="Times New Roman"/>
                <w:sz w:val="24"/>
                <w:szCs w:val="24"/>
              </w:rPr>
              <w:t>tbilstoši Regulas prasībām, dalībvalstij ir jānodrošina IT sistēma, kurā tiks uzkrāti visi dati atbilstoši Regulas 22.</w:t>
            </w:r>
            <w:r w:rsidR="00761FB0">
              <w:rPr>
                <w:rFonts w:ascii="Times New Roman" w:eastAsia="Calibri" w:hAnsi="Times New Roman" w:cs="Times New Roman"/>
                <w:sz w:val="24"/>
                <w:szCs w:val="24"/>
              </w:rPr>
              <w:t> </w:t>
            </w:r>
            <w:r w:rsidR="00AF1C27" w:rsidRPr="000C5A7A">
              <w:rPr>
                <w:rFonts w:ascii="Times New Roman" w:eastAsia="Calibri" w:hAnsi="Times New Roman" w:cs="Times New Roman"/>
                <w:sz w:val="24"/>
                <w:szCs w:val="24"/>
              </w:rPr>
              <w:t>panta</w:t>
            </w:r>
            <w:r w:rsidR="00B77C55">
              <w:rPr>
                <w:rFonts w:ascii="Times New Roman" w:eastAsia="Calibri" w:hAnsi="Times New Roman" w:cs="Times New Roman"/>
                <w:sz w:val="24"/>
                <w:szCs w:val="24"/>
              </w:rPr>
              <w:t xml:space="preserve"> un 27.</w:t>
            </w:r>
            <w:r w:rsidR="00761FB0">
              <w:rPr>
                <w:rFonts w:ascii="Times New Roman" w:eastAsia="Calibri" w:hAnsi="Times New Roman" w:cs="Times New Roman"/>
                <w:sz w:val="24"/>
                <w:szCs w:val="24"/>
              </w:rPr>
              <w:t> </w:t>
            </w:r>
            <w:r w:rsidR="00B77C55">
              <w:rPr>
                <w:rFonts w:ascii="Times New Roman" w:eastAsia="Calibri" w:hAnsi="Times New Roman" w:cs="Times New Roman"/>
                <w:sz w:val="24"/>
                <w:szCs w:val="24"/>
              </w:rPr>
              <w:t>panta</w:t>
            </w:r>
            <w:r w:rsidR="00AF1C27" w:rsidRPr="000C5A7A">
              <w:rPr>
                <w:rFonts w:ascii="Times New Roman" w:eastAsia="Calibri" w:hAnsi="Times New Roman" w:cs="Times New Roman"/>
                <w:sz w:val="24"/>
                <w:szCs w:val="24"/>
              </w:rPr>
              <w:t xml:space="preserve"> prasībām. Visa ar Atveseļošanas fonda plāna ieviešanu un uzraudzību saistītā informācija, atbilstoši Regulas prasībām un norādītajam dalījumam, visu Atveseļošanas fonda plāna ieviešanas perioda laiku, tiks glabāta vienā IT sistēmā - esošā ES fondu VKS KPVIS, kuru izmantos visas Atveseļošanas fonda plāna ieviešanā iesaistītās institūcijas, t.sk. finansējuma saņēmēji un uzraugošās iestādes kā CFLA, </w:t>
            </w:r>
            <w:r w:rsidR="00176CB0" w:rsidRPr="000C5A7A">
              <w:rPr>
                <w:rFonts w:ascii="Times New Roman" w:eastAsia="Calibri" w:hAnsi="Times New Roman" w:cs="Times New Roman"/>
                <w:sz w:val="24"/>
                <w:szCs w:val="24"/>
              </w:rPr>
              <w:t>Iepirkumu uzraudzības birojs</w:t>
            </w:r>
            <w:r w:rsidR="00C244A4">
              <w:rPr>
                <w:rFonts w:ascii="Times New Roman" w:eastAsia="Calibri" w:hAnsi="Times New Roman" w:cs="Times New Roman"/>
                <w:sz w:val="24"/>
                <w:szCs w:val="24"/>
              </w:rPr>
              <w:t>, nozares ministrijas un Finanšu ministrija atbilstoši kompetencei</w:t>
            </w:r>
            <w:r w:rsidR="00AF1C27" w:rsidRPr="000C5A7A">
              <w:rPr>
                <w:rFonts w:ascii="Times New Roman" w:eastAsia="Calibri" w:hAnsi="Times New Roman" w:cs="Times New Roman"/>
                <w:sz w:val="24"/>
                <w:szCs w:val="24"/>
              </w:rPr>
              <w:t xml:space="preserve">. Esošās KPVIS sistēmas plānotā izmantošana </w:t>
            </w:r>
            <w:r w:rsidR="00C244A4">
              <w:rPr>
                <w:rFonts w:ascii="Times New Roman" w:eastAsia="Calibri" w:hAnsi="Times New Roman" w:cs="Times New Roman"/>
                <w:sz w:val="24"/>
                <w:szCs w:val="24"/>
              </w:rPr>
              <w:t xml:space="preserve">ANM </w:t>
            </w:r>
            <w:r w:rsidR="00AF1C27" w:rsidRPr="000C5A7A">
              <w:rPr>
                <w:rFonts w:ascii="Times New Roman" w:eastAsia="Calibri" w:hAnsi="Times New Roman" w:cs="Times New Roman"/>
                <w:sz w:val="24"/>
                <w:szCs w:val="24"/>
              </w:rPr>
              <w:t xml:space="preserve">plāna ieviešanā rada iespēju arī izmantot jau pieejamās IT sistēmas prototipu un datu krātuves. </w:t>
            </w:r>
            <w:r w:rsidRPr="000C5A7A">
              <w:rPr>
                <w:rFonts w:ascii="Times New Roman" w:eastAsia="Calibri" w:hAnsi="Times New Roman" w:cs="Times New Roman"/>
                <w:sz w:val="24"/>
                <w:szCs w:val="24"/>
              </w:rPr>
              <w:t xml:space="preserve">Ņemot vērā, ka esošā </w:t>
            </w:r>
            <w:r w:rsidR="00AF1C27" w:rsidRPr="000C5A7A">
              <w:rPr>
                <w:rFonts w:ascii="Times New Roman" w:eastAsia="Calibri" w:hAnsi="Times New Roman" w:cs="Times New Roman"/>
                <w:sz w:val="24"/>
                <w:szCs w:val="24"/>
              </w:rPr>
              <w:t>KPVIS</w:t>
            </w:r>
            <w:r w:rsidRPr="000C5A7A">
              <w:rPr>
                <w:rFonts w:ascii="Times New Roman" w:eastAsia="Calibri" w:hAnsi="Times New Roman" w:cs="Times New Roman"/>
                <w:sz w:val="24"/>
                <w:szCs w:val="24"/>
              </w:rPr>
              <w:t xml:space="preserve"> sistēma jau šobrīd nodrošina apjomīgu ar Eiropas Savienības fondu projektu īstenošanu saistīto datu apkopošanu</w:t>
            </w:r>
            <w:r w:rsidR="003D78BC" w:rsidRPr="000C5A7A">
              <w:rPr>
                <w:rFonts w:ascii="Times New Roman" w:eastAsia="Calibri" w:hAnsi="Times New Roman" w:cs="Times New Roman"/>
                <w:sz w:val="24"/>
                <w:szCs w:val="24"/>
              </w:rPr>
              <w:t>,</w:t>
            </w:r>
            <w:r w:rsidRPr="000C5A7A">
              <w:rPr>
                <w:rFonts w:ascii="Times New Roman" w:eastAsia="Calibri" w:hAnsi="Times New Roman" w:cs="Times New Roman"/>
                <w:sz w:val="24"/>
                <w:szCs w:val="24"/>
              </w:rPr>
              <w:t xml:space="preserve"> tā tika atzīta par atbilstošāko </w:t>
            </w:r>
            <w:r w:rsidR="00C244A4">
              <w:rPr>
                <w:rFonts w:ascii="Times New Roman" w:eastAsia="Calibri" w:hAnsi="Times New Roman" w:cs="Times New Roman"/>
                <w:sz w:val="24"/>
                <w:szCs w:val="24"/>
              </w:rPr>
              <w:t xml:space="preserve">ANM </w:t>
            </w:r>
            <w:r w:rsidRPr="000C5A7A">
              <w:rPr>
                <w:rFonts w:ascii="Times New Roman" w:eastAsia="Calibri" w:hAnsi="Times New Roman" w:cs="Times New Roman"/>
                <w:sz w:val="24"/>
                <w:szCs w:val="24"/>
              </w:rPr>
              <w:t>plāna īstenošanas uzraudzības nodrošināšanai, vienlaikus to</w:t>
            </w:r>
            <w:r w:rsidR="00AF1C27" w:rsidRPr="000C5A7A">
              <w:rPr>
                <w:rFonts w:ascii="Times New Roman" w:eastAsia="Calibri" w:hAnsi="Times New Roman" w:cs="Times New Roman"/>
                <w:sz w:val="24"/>
                <w:szCs w:val="24"/>
              </w:rPr>
              <w:t xml:space="preserve"> nepieciešams papildināt un pielāgot </w:t>
            </w:r>
            <w:r w:rsidR="00C244A4">
              <w:rPr>
                <w:rFonts w:ascii="Times New Roman" w:eastAsia="Calibri" w:hAnsi="Times New Roman" w:cs="Times New Roman"/>
                <w:sz w:val="24"/>
                <w:szCs w:val="24"/>
              </w:rPr>
              <w:t xml:space="preserve">ANM </w:t>
            </w:r>
            <w:r w:rsidR="00B77C55">
              <w:rPr>
                <w:rFonts w:ascii="Times New Roman" w:eastAsia="Calibri" w:hAnsi="Times New Roman" w:cs="Times New Roman"/>
                <w:sz w:val="24"/>
                <w:szCs w:val="24"/>
              </w:rPr>
              <w:t>plāna</w:t>
            </w:r>
            <w:r w:rsidR="00C244A4">
              <w:rPr>
                <w:rFonts w:ascii="Times New Roman" w:eastAsia="Calibri" w:hAnsi="Times New Roman" w:cs="Times New Roman"/>
                <w:sz w:val="24"/>
                <w:szCs w:val="24"/>
              </w:rPr>
              <w:t xml:space="preserve"> īstenošanas </w:t>
            </w:r>
            <w:r w:rsidR="00AF1C27" w:rsidRPr="000C5A7A">
              <w:rPr>
                <w:rFonts w:ascii="Times New Roman" w:eastAsia="Calibri" w:hAnsi="Times New Roman" w:cs="Times New Roman"/>
                <w:sz w:val="24"/>
                <w:szCs w:val="24"/>
              </w:rPr>
              <w:t xml:space="preserve">regulējuma prasībām datu uzkrāšanai, progresa ziņojumiem un maksājumu pieprasījumiem EK, t.sk., lai apkopotu rādītājus u.c. informāciju, kas nepieciešama atskaites punktu un mērķu sasniegšanas </w:t>
            </w:r>
            <w:r w:rsidR="00225A07">
              <w:rPr>
                <w:rFonts w:ascii="Times New Roman" w:eastAsia="Calibri" w:hAnsi="Times New Roman" w:cs="Times New Roman"/>
                <w:sz w:val="24"/>
                <w:szCs w:val="24"/>
              </w:rPr>
              <w:t>apliecināšanai un ziņošanai Eiropas Komisijai</w:t>
            </w:r>
            <w:r w:rsidR="00AF1C27" w:rsidRPr="000C5A7A">
              <w:rPr>
                <w:rFonts w:ascii="Times New Roman" w:eastAsia="Calibri" w:hAnsi="Times New Roman" w:cs="Times New Roman"/>
                <w:sz w:val="24"/>
                <w:szCs w:val="24"/>
              </w:rPr>
              <w:t xml:space="preserve">. Šāds risinājums ir ekonomiski, tehniski un laika resursa patēriņa ziņā visekonomiskākais un pamatotākais. Ja tiek uzsākts īstenot Atveseļošanas fonda plānā noteiktās reformas un investīcijas pirms KPVIS tiek pilnībā pielāgots </w:t>
            </w:r>
            <w:r w:rsidR="00225A07">
              <w:rPr>
                <w:rFonts w:ascii="Times New Roman" w:eastAsia="Calibri" w:hAnsi="Times New Roman" w:cs="Times New Roman"/>
                <w:sz w:val="24"/>
                <w:szCs w:val="24"/>
              </w:rPr>
              <w:t>ANM plāna īstenošanas</w:t>
            </w:r>
            <w:r w:rsidR="00AF1C27" w:rsidRPr="000C5A7A">
              <w:rPr>
                <w:rFonts w:ascii="Times New Roman" w:eastAsia="Calibri" w:hAnsi="Times New Roman" w:cs="Times New Roman"/>
                <w:sz w:val="24"/>
                <w:szCs w:val="24"/>
              </w:rPr>
              <w:t xml:space="preserve"> regulējuma prasībām, par īstenošanu atbildīgā iestāde</w:t>
            </w:r>
            <w:r w:rsidR="00225A07">
              <w:rPr>
                <w:rFonts w:ascii="Times New Roman" w:eastAsia="Calibri" w:hAnsi="Times New Roman" w:cs="Times New Roman"/>
                <w:sz w:val="24"/>
                <w:szCs w:val="24"/>
              </w:rPr>
              <w:t>, atbilstoši kompetencei,</w:t>
            </w:r>
            <w:r w:rsidR="00AF1C27" w:rsidRPr="000C5A7A">
              <w:rPr>
                <w:rFonts w:ascii="Times New Roman" w:eastAsia="Calibri" w:hAnsi="Times New Roman" w:cs="Times New Roman"/>
                <w:sz w:val="24"/>
                <w:szCs w:val="24"/>
              </w:rPr>
              <w:t xml:space="preserve"> nodrošina atbilstošu audita liecību un kopējā ieviešanas procesa atbilstošu dokumentēšanu. </w:t>
            </w:r>
          </w:p>
          <w:p w14:paraId="40DC410B" w14:textId="3E71F67D" w:rsidR="00AF1C27" w:rsidRPr="000C5A7A" w:rsidRDefault="00AF1C27" w:rsidP="00725F47">
            <w:pPr>
              <w:suppressAutoHyphens/>
              <w:autoSpaceDN w:val="0"/>
              <w:spacing w:after="0" w:line="240" w:lineRule="auto"/>
              <w:ind w:firstLine="249"/>
              <w:jc w:val="both"/>
              <w:textAlignment w:val="baseline"/>
              <w:rPr>
                <w:rFonts w:ascii="Times New Roman" w:eastAsia="Calibri" w:hAnsi="Times New Roman" w:cs="Times New Roman"/>
                <w:sz w:val="24"/>
                <w:szCs w:val="24"/>
              </w:rPr>
            </w:pPr>
            <w:r w:rsidRPr="000C5A7A">
              <w:rPr>
                <w:rFonts w:ascii="Times New Roman" w:eastAsia="Calibri" w:hAnsi="Times New Roman" w:cs="Times New Roman"/>
                <w:sz w:val="24"/>
                <w:szCs w:val="24"/>
              </w:rPr>
              <w:t xml:space="preserve">Ņemot vērā augstāk minēto, ES fondu administrēšanas sistēmā esošo institūciju iesaiste plānota arī </w:t>
            </w:r>
            <w:r w:rsidR="00225A07">
              <w:rPr>
                <w:rFonts w:ascii="Times New Roman" w:eastAsia="Calibri" w:hAnsi="Times New Roman" w:cs="Times New Roman"/>
                <w:sz w:val="24"/>
                <w:szCs w:val="24"/>
              </w:rPr>
              <w:t xml:space="preserve">ANM </w:t>
            </w:r>
            <w:r w:rsidRPr="000C5A7A">
              <w:rPr>
                <w:rFonts w:ascii="Times New Roman" w:eastAsia="Calibri" w:hAnsi="Times New Roman" w:cs="Times New Roman"/>
                <w:sz w:val="24"/>
                <w:szCs w:val="24"/>
              </w:rPr>
              <w:t xml:space="preserve">plāna īstenošanā, ņemot vērā to praktisko pieredzi efektīvā ES fondu līdzekļu administrēšanā, vienlaikus izvērtējot nepieciešamos papildu finanšu resursus, kas paredzami jauno un apjomā pieaugošo funkciju un VKS, t.sk. KPVIS pielāgošanas izmaksām. </w:t>
            </w:r>
          </w:p>
          <w:p w14:paraId="5CB82C45" w14:textId="77777777" w:rsidR="00AF1C27" w:rsidRPr="00FD6174" w:rsidRDefault="00AF1C27" w:rsidP="00725F47">
            <w:pPr>
              <w:spacing w:after="0" w:line="240" w:lineRule="auto"/>
              <w:ind w:firstLine="249"/>
              <w:jc w:val="both"/>
              <w:rPr>
                <w:rFonts w:ascii="Times New Roman" w:hAnsi="Times New Roman" w:cs="Times New Roman"/>
                <w:sz w:val="24"/>
                <w:szCs w:val="24"/>
              </w:rPr>
            </w:pPr>
          </w:p>
          <w:p w14:paraId="208734C6" w14:textId="5640A63B" w:rsidR="00960D47" w:rsidRPr="000C5A7A" w:rsidRDefault="00960D47" w:rsidP="00725F47">
            <w:pPr>
              <w:spacing w:after="0" w:line="240" w:lineRule="auto"/>
              <w:ind w:firstLine="249"/>
              <w:jc w:val="both"/>
              <w:rPr>
                <w:rFonts w:ascii="Times New Roman" w:hAnsi="Times New Roman" w:cs="Times New Roman"/>
                <w:sz w:val="24"/>
                <w:szCs w:val="24"/>
              </w:rPr>
            </w:pPr>
            <w:r w:rsidRPr="000C5A7A">
              <w:rPr>
                <w:rFonts w:ascii="Times New Roman" w:hAnsi="Times New Roman" w:cs="Times New Roman"/>
                <w:sz w:val="24"/>
                <w:szCs w:val="24"/>
              </w:rPr>
              <w:t>Saskaņā ar Regulas 27.</w:t>
            </w:r>
            <w:r w:rsidR="00761FB0">
              <w:rPr>
                <w:rFonts w:ascii="Times New Roman" w:hAnsi="Times New Roman" w:cs="Times New Roman"/>
                <w:sz w:val="24"/>
                <w:szCs w:val="24"/>
              </w:rPr>
              <w:t> </w:t>
            </w:r>
            <w:r w:rsidRPr="000C5A7A">
              <w:rPr>
                <w:rFonts w:ascii="Times New Roman" w:hAnsi="Times New Roman" w:cs="Times New Roman"/>
                <w:sz w:val="24"/>
                <w:szCs w:val="24"/>
              </w:rPr>
              <w:t xml:space="preserve">pantu ir nepieciešams reizi pusgadā EK iesniegt pusgada ziņojumu par </w:t>
            </w:r>
            <w:r w:rsidR="00225A07">
              <w:rPr>
                <w:rFonts w:ascii="Times New Roman" w:hAnsi="Times New Roman" w:cs="Times New Roman"/>
                <w:sz w:val="24"/>
                <w:szCs w:val="24"/>
              </w:rPr>
              <w:t xml:space="preserve">ANM </w:t>
            </w:r>
            <w:r w:rsidR="001E67C5" w:rsidRPr="000C5A7A">
              <w:rPr>
                <w:rFonts w:ascii="Times New Roman" w:hAnsi="Times New Roman" w:cs="Times New Roman"/>
                <w:sz w:val="24"/>
                <w:szCs w:val="24"/>
              </w:rPr>
              <w:t xml:space="preserve">plāna </w:t>
            </w:r>
            <w:r w:rsidRPr="000C5A7A">
              <w:rPr>
                <w:rFonts w:ascii="Times New Roman" w:hAnsi="Times New Roman" w:cs="Times New Roman"/>
                <w:sz w:val="24"/>
                <w:szCs w:val="24"/>
              </w:rPr>
              <w:t>ieviešanas progresu.</w:t>
            </w:r>
            <w:r w:rsidR="006C065C" w:rsidRPr="000C5A7A">
              <w:rPr>
                <w:rFonts w:ascii="Times New Roman" w:hAnsi="Times New Roman" w:cs="Times New Roman"/>
                <w:sz w:val="24"/>
                <w:szCs w:val="24"/>
              </w:rPr>
              <w:t xml:space="preserve"> </w:t>
            </w:r>
            <w:r w:rsidR="00225A07">
              <w:rPr>
                <w:rFonts w:ascii="Times New Roman" w:hAnsi="Times New Roman" w:cs="Times New Roman"/>
                <w:sz w:val="24"/>
                <w:szCs w:val="24"/>
              </w:rPr>
              <w:t>Ziņošanas process Eiropas Komisijai</w:t>
            </w:r>
            <w:r w:rsidR="006C065C" w:rsidRPr="000C5A7A">
              <w:rPr>
                <w:rFonts w:ascii="Times New Roman" w:hAnsi="Times New Roman" w:cs="Times New Roman"/>
                <w:sz w:val="24"/>
                <w:szCs w:val="24"/>
              </w:rPr>
              <w:t xml:space="preserve"> nacionāli</w:t>
            </w:r>
            <w:r w:rsidRPr="000C5A7A">
              <w:rPr>
                <w:rFonts w:ascii="Times New Roman" w:hAnsi="Times New Roman" w:cs="Times New Roman"/>
                <w:sz w:val="24"/>
                <w:szCs w:val="24"/>
              </w:rPr>
              <w:t xml:space="preserve"> ir pielāgots jau eksistējošam ES fondu progresa pusgada ziņošanas formāta</w:t>
            </w:r>
            <w:r w:rsidR="00225A07">
              <w:rPr>
                <w:rFonts w:ascii="Times New Roman" w:hAnsi="Times New Roman" w:cs="Times New Roman"/>
                <w:sz w:val="24"/>
                <w:szCs w:val="24"/>
              </w:rPr>
              <w:t>m Ministru kabinetā</w:t>
            </w:r>
            <w:r w:rsidRPr="000C5A7A">
              <w:rPr>
                <w:rFonts w:ascii="Times New Roman" w:hAnsi="Times New Roman" w:cs="Times New Roman"/>
                <w:sz w:val="24"/>
                <w:szCs w:val="24"/>
              </w:rPr>
              <w:t xml:space="preserve">, sniedzot to attiecīgi līdz </w:t>
            </w:r>
            <w:r w:rsidR="003F73DF" w:rsidRPr="000C5A7A">
              <w:rPr>
                <w:rFonts w:ascii="Times New Roman" w:hAnsi="Times New Roman" w:cs="Times New Roman"/>
                <w:sz w:val="24"/>
                <w:szCs w:val="24"/>
              </w:rPr>
              <w:t>kārtējā gada 1.</w:t>
            </w:r>
            <w:r w:rsidR="00761FB0">
              <w:rPr>
                <w:rFonts w:ascii="Times New Roman" w:hAnsi="Times New Roman" w:cs="Times New Roman"/>
                <w:sz w:val="24"/>
                <w:szCs w:val="24"/>
              </w:rPr>
              <w:t> </w:t>
            </w:r>
            <w:r w:rsidR="003F73DF" w:rsidRPr="000C5A7A">
              <w:rPr>
                <w:rFonts w:ascii="Times New Roman" w:hAnsi="Times New Roman" w:cs="Times New Roman"/>
                <w:sz w:val="24"/>
                <w:szCs w:val="24"/>
              </w:rPr>
              <w:t>martam</w:t>
            </w:r>
            <w:r w:rsidRPr="000C5A7A">
              <w:rPr>
                <w:rFonts w:ascii="Times New Roman" w:hAnsi="Times New Roman" w:cs="Times New Roman"/>
                <w:sz w:val="24"/>
                <w:szCs w:val="24"/>
              </w:rPr>
              <w:t xml:space="preserve"> un 1</w:t>
            </w:r>
            <w:r w:rsidR="003F73DF" w:rsidRPr="000C5A7A">
              <w:rPr>
                <w:rFonts w:ascii="Times New Roman" w:hAnsi="Times New Roman" w:cs="Times New Roman"/>
                <w:sz w:val="24"/>
                <w:szCs w:val="24"/>
              </w:rPr>
              <w:t>.</w:t>
            </w:r>
            <w:r w:rsidR="00761FB0">
              <w:rPr>
                <w:rFonts w:ascii="Times New Roman" w:hAnsi="Times New Roman" w:cs="Times New Roman"/>
                <w:sz w:val="24"/>
                <w:szCs w:val="24"/>
              </w:rPr>
              <w:t> </w:t>
            </w:r>
            <w:r w:rsidR="003F73DF" w:rsidRPr="000C5A7A">
              <w:rPr>
                <w:rFonts w:ascii="Times New Roman" w:hAnsi="Times New Roman" w:cs="Times New Roman"/>
                <w:sz w:val="24"/>
                <w:szCs w:val="24"/>
              </w:rPr>
              <w:t>septembrim</w:t>
            </w:r>
            <w:r w:rsidRPr="000C5A7A">
              <w:rPr>
                <w:rFonts w:ascii="Times New Roman" w:hAnsi="Times New Roman" w:cs="Times New Roman"/>
                <w:sz w:val="24"/>
                <w:szCs w:val="24"/>
              </w:rPr>
              <w:t xml:space="preserve">, neveidojot papildu administratīvo slogu </w:t>
            </w:r>
            <w:r w:rsidR="00D00373" w:rsidRPr="000C5A7A">
              <w:rPr>
                <w:rFonts w:ascii="Times New Roman" w:hAnsi="Times New Roman" w:cs="Times New Roman"/>
                <w:sz w:val="24"/>
                <w:szCs w:val="24"/>
              </w:rPr>
              <w:t xml:space="preserve">izstrādāt </w:t>
            </w:r>
            <w:r w:rsidRPr="000C5A7A">
              <w:rPr>
                <w:rFonts w:ascii="Times New Roman" w:hAnsi="Times New Roman" w:cs="Times New Roman"/>
                <w:sz w:val="24"/>
                <w:szCs w:val="24"/>
              </w:rPr>
              <w:t>v</w:t>
            </w:r>
            <w:r w:rsidR="00225A07">
              <w:rPr>
                <w:rFonts w:ascii="Times New Roman" w:hAnsi="Times New Roman" w:cs="Times New Roman"/>
                <w:sz w:val="24"/>
                <w:szCs w:val="24"/>
              </w:rPr>
              <w:t>ēl vienu informatīvo ziņojumu iesniegšanai Ministru kabinetā</w:t>
            </w:r>
            <w:r w:rsidRPr="000C5A7A">
              <w:rPr>
                <w:rFonts w:ascii="Times New Roman" w:hAnsi="Times New Roman" w:cs="Times New Roman"/>
                <w:sz w:val="24"/>
                <w:szCs w:val="24"/>
              </w:rPr>
              <w:t xml:space="preserve">. </w:t>
            </w:r>
            <w:r w:rsidR="00225A07">
              <w:rPr>
                <w:rFonts w:ascii="Times New Roman" w:hAnsi="Times New Roman" w:cs="Times New Roman"/>
                <w:sz w:val="24"/>
                <w:szCs w:val="24"/>
              </w:rPr>
              <w:t>Uz šo Ministru kabineta</w:t>
            </w:r>
            <w:r w:rsidR="00AD04B6" w:rsidRPr="000C5A7A">
              <w:rPr>
                <w:rFonts w:ascii="Times New Roman" w:hAnsi="Times New Roman" w:cs="Times New Roman"/>
                <w:sz w:val="24"/>
                <w:szCs w:val="24"/>
              </w:rPr>
              <w:t xml:space="preserve"> noteikumu izstrādes brīdi nav zināma </w:t>
            </w:r>
            <w:r w:rsidR="00740583" w:rsidRPr="000C5A7A">
              <w:rPr>
                <w:rFonts w:ascii="Times New Roman" w:hAnsi="Times New Roman" w:cs="Times New Roman"/>
                <w:sz w:val="24"/>
                <w:szCs w:val="24"/>
              </w:rPr>
              <w:t xml:space="preserve">viennozīmīga </w:t>
            </w:r>
            <w:r w:rsidR="00AD04B6" w:rsidRPr="000C5A7A">
              <w:rPr>
                <w:rFonts w:ascii="Times New Roman" w:hAnsi="Times New Roman" w:cs="Times New Roman"/>
                <w:sz w:val="24"/>
                <w:szCs w:val="24"/>
              </w:rPr>
              <w:t>šī ziņojuma forma, kas apgrūtina sniedzamā informācijas apjoma novērtēšanu, bet paredzams, ka EK noteiktā veidne būs iestrādāta KPVIS, kas mazinās administratīvo slogu uz starpiestāžu informācijas plūsmu e-pastos un vēstulēs. Izņēmums varētu būt attiecībā uz 2022.</w:t>
            </w:r>
            <w:r w:rsidR="00761FB0">
              <w:rPr>
                <w:rFonts w:ascii="Times New Roman" w:hAnsi="Times New Roman" w:cs="Times New Roman"/>
                <w:sz w:val="24"/>
                <w:szCs w:val="24"/>
              </w:rPr>
              <w:t> </w:t>
            </w:r>
            <w:r w:rsidR="00AD04B6" w:rsidRPr="000C5A7A">
              <w:rPr>
                <w:rFonts w:ascii="Times New Roman" w:hAnsi="Times New Roman" w:cs="Times New Roman"/>
                <w:sz w:val="24"/>
                <w:szCs w:val="24"/>
              </w:rPr>
              <w:t>gada pirmajā pusgadā sniedzamo informāciju EK, ņemot vērā augstāk anotācijā minēto faktu, ka KPVIS varētu būt funkcionāla tikai uz 2022.</w:t>
            </w:r>
            <w:r w:rsidR="00761FB0">
              <w:rPr>
                <w:rFonts w:ascii="Times New Roman" w:hAnsi="Times New Roman" w:cs="Times New Roman"/>
                <w:sz w:val="24"/>
                <w:szCs w:val="24"/>
              </w:rPr>
              <w:t> gada II. ceturksni.</w:t>
            </w:r>
          </w:p>
          <w:p w14:paraId="5EF5CD0C" w14:textId="4BA0DCCC" w:rsidR="00AD04B6" w:rsidRPr="000C5A7A" w:rsidRDefault="00960D47" w:rsidP="00761FB0">
            <w:pPr>
              <w:spacing w:after="0" w:line="240" w:lineRule="auto"/>
              <w:ind w:firstLine="391"/>
              <w:jc w:val="both"/>
              <w:rPr>
                <w:rFonts w:ascii="Times New Roman" w:hAnsi="Times New Roman" w:cs="Times New Roman"/>
                <w:sz w:val="24"/>
                <w:szCs w:val="24"/>
              </w:rPr>
            </w:pPr>
            <w:r w:rsidRPr="000C5A7A">
              <w:rPr>
                <w:rFonts w:ascii="Times New Roman" w:hAnsi="Times New Roman" w:cs="Times New Roman"/>
                <w:sz w:val="24"/>
                <w:szCs w:val="24"/>
              </w:rPr>
              <w:t>Saskaņā ar Regulas 22.</w:t>
            </w:r>
            <w:r w:rsidR="00761FB0">
              <w:rPr>
                <w:rFonts w:ascii="Times New Roman" w:hAnsi="Times New Roman" w:cs="Times New Roman"/>
                <w:sz w:val="24"/>
                <w:szCs w:val="24"/>
              </w:rPr>
              <w:t> </w:t>
            </w:r>
            <w:r w:rsidRPr="000C5A7A">
              <w:rPr>
                <w:rFonts w:ascii="Times New Roman" w:hAnsi="Times New Roman" w:cs="Times New Roman"/>
                <w:sz w:val="24"/>
                <w:szCs w:val="24"/>
              </w:rPr>
              <w:t xml:space="preserve">pantu </w:t>
            </w:r>
            <w:r w:rsidR="00AD04B6" w:rsidRPr="000C5A7A">
              <w:rPr>
                <w:rFonts w:ascii="Times New Roman" w:hAnsi="Times New Roman" w:cs="Times New Roman"/>
                <w:sz w:val="24"/>
                <w:szCs w:val="24"/>
              </w:rPr>
              <w:t xml:space="preserve">dalībvalstij </w:t>
            </w:r>
            <w:r w:rsidRPr="000C5A7A">
              <w:rPr>
                <w:rFonts w:ascii="Times New Roman" w:hAnsi="Times New Roman" w:cs="Times New Roman"/>
                <w:sz w:val="24"/>
                <w:szCs w:val="24"/>
              </w:rPr>
              <w:t xml:space="preserve">ir nepieciešams iesniegt maksājumu pieprasījumu (MP) EK atmaksas saņemšanai, pievienojot vairākus pavadošos dokumentus, tādus kā apliecinošos dokumentus par atskaites punktu un mērķu sasniegšanu, kopsavilkumu par veiktajām pārbaudēm, tostarp konstatētajiem trūkumiem, kā arī pārvaldības deklarāciju par </w:t>
            </w:r>
            <w:r w:rsidR="00761FB0">
              <w:rPr>
                <w:rFonts w:ascii="Times New Roman" w:hAnsi="Times New Roman" w:cs="Times New Roman"/>
                <w:sz w:val="24"/>
                <w:szCs w:val="24"/>
              </w:rPr>
              <w:t>atbilstošu sistēmas pārvaldību.</w:t>
            </w:r>
          </w:p>
          <w:p w14:paraId="7E00645F" w14:textId="6329558B" w:rsidR="00960D47" w:rsidRPr="000C5A7A" w:rsidRDefault="00960D47" w:rsidP="00761FB0">
            <w:pPr>
              <w:spacing w:after="0" w:line="240" w:lineRule="auto"/>
              <w:ind w:firstLine="391"/>
              <w:jc w:val="both"/>
              <w:rPr>
                <w:rFonts w:ascii="Times New Roman" w:hAnsi="Times New Roman" w:cs="Times New Roman"/>
                <w:sz w:val="24"/>
                <w:szCs w:val="24"/>
              </w:rPr>
            </w:pPr>
            <w:r w:rsidRPr="000C5A7A">
              <w:rPr>
                <w:rFonts w:ascii="Times New Roman" w:hAnsi="Times New Roman" w:cs="Times New Roman"/>
                <w:sz w:val="24"/>
                <w:szCs w:val="24"/>
              </w:rPr>
              <w:t>At</w:t>
            </w:r>
            <w:r w:rsidR="00AD04B6" w:rsidRPr="000C5A7A">
              <w:rPr>
                <w:rFonts w:ascii="Times New Roman" w:hAnsi="Times New Roman" w:cs="Times New Roman"/>
                <w:sz w:val="24"/>
                <w:szCs w:val="24"/>
              </w:rPr>
              <w:t>šķirībā</w:t>
            </w:r>
            <w:r w:rsidRPr="000C5A7A">
              <w:rPr>
                <w:rFonts w:ascii="Times New Roman" w:hAnsi="Times New Roman" w:cs="Times New Roman"/>
                <w:sz w:val="24"/>
                <w:szCs w:val="24"/>
              </w:rPr>
              <w:t xml:space="preserve"> no pusgada z</w:t>
            </w:r>
            <w:r w:rsidR="00FD6174">
              <w:rPr>
                <w:rFonts w:ascii="Times New Roman" w:hAnsi="Times New Roman" w:cs="Times New Roman"/>
                <w:sz w:val="24"/>
                <w:szCs w:val="24"/>
              </w:rPr>
              <w:t xml:space="preserve">iņojuma, Regula paredz iespēju maksājuma pieprasījumu </w:t>
            </w:r>
            <w:r w:rsidRPr="000C5A7A">
              <w:rPr>
                <w:rFonts w:ascii="Times New Roman" w:hAnsi="Times New Roman" w:cs="Times New Roman"/>
                <w:sz w:val="24"/>
                <w:szCs w:val="24"/>
              </w:rPr>
              <w:t xml:space="preserve">iesniegt EK arī vienreiz gadā. Ņemot vērā ar Padomes īstenošanas lēmumā noteikto ar EK saskaņoto indikatīvo laika grafiku, Latvija </w:t>
            </w:r>
            <w:r w:rsidR="00AD04B6" w:rsidRPr="000C5A7A">
              <w:rPr>
                <w:rFonts w:ascii="Times New Roman" w:hAnsi="Times New Roman" w:cs="Times New Roman"/>
                <w:sz w:val="24"/>
                <w:szCs w:val="24"/>
              </w:rPr>
              <w:t xml:space="preserve">plāno </w:t>
            </w:r>
            <w:r w:rsidRPr="000C5A7A">
              <w:rPr>
                <w:rFonts w:ascii="Times New Roman" w:hAnsi="Times New Roman" w:cs="Times New Roman"/>
                <w:sz w:val="24"/>
                <w:szCs w:val="24"/>
              </w:rPr>
              <w:t>izmanto</w:t>
            </w:r>
            <w:r w:rsidR="00C83568" w:rsidRPr="000C5A7A">
              <w:rPr>
                <w:rFonts w:ascii="Times New Roman" w:hAnsi="Times New Roman" w:cs="Times New Roman"/>
                <w:sz w:val="24"/>
                <w:szCs w:val="24"/>
              </w:rPr>
              <w:t>t</w:t>
            </w:r>
            <w:r w:rsidRPr="000C5A7A">
              <w:rPr>
                <w:rFonts w:ascii="Times New Roman" w:hAnsi="Times New Roman" w:cs="Times New Roman"/>
                <w:sz w:val="24"/>
                <w:szCs w:val="24"/>
              </w:rPr>
              <w:t xml:space="preserve"> šo Regulā noteikto iespēju, tādējādi mazinot administratīvo slogu </w:t>
            </w:r>
            <w:r w:rsidR="00225A07">
              <w:rPr>
                <w:rFonts w:ascii="Times New Roman" w:eastAsia="Calibri" w:hAnsi="Times New Roman" w:cs="Times New Roman"/>
                <w:sz w:val="24"/>
                <w:szCs w:val="24"/>
              </w:rPr>
              <w:t xml:space="preserve">ANM plāna </w:t>
            </w:r>
            <w:r w:rsidRPr="000C5A7A">
              <w:rPr>
                <w:rFonts w:ascii="Times New Roman" w:hAnsi="Times New Roman" w:cs="Times New Roman"/>
                <w:sz w:val="24"/>
                <w:szCs w:val="24"/>
              </w:rPr>
              <w:t>ieviešanā iesaistītajām iestādēm sagatavot Regulas 22.</w:t>
            </w:r>
            <w:r w:rsidR="00761FB0">
              <w:rPr>
                <w:rFonts w:ascii="Times New Roman" w:hAnsi="Times New Roman" w:cs="Times New Roman"/>
                <w:sz w:val="24"/>
                <w:szCs w:val="24"/>
              </w:rPr>
              <w:t> </w:t>
            </w:r>
            <w:r w:rsidRPr="000C5A7A">
              <w:rPr>
                <w:rFonts w:ascii="Times New Roman" w:hAnsi="Times New Roman" w:cs="Times New Roman"/>
                <w:sz w:val="24"/>
                <w:szCs w:val="24"/>
              </w:rPr>
              <w:t>pantā minētos dokumentus.</w:t>
            </w:r>
            <w:r w:rsidR="007018FB" w:rsidRPr="000C5A7A">
              <w:rPr>
                <w:rFonts w:ascii="Times New Roman" w:hAnsi="Times New Roman" w:cs="Times New Roman"/>
                <w:sz w:val="24"/>
                <w:szCs w:val="24"/>
              </w:rPr>
              <w:t xml:space="preserve"> Izņēmums varētu būt 2026.</w:t>
            </w:r>
            <w:r w:rsidR="00761FB0">
              <w:rPr>
                <w:rFonts w:ascii="Times New Roman" w:hAnsi="Times New Roman" w:cs="Times New Roman"/>
                <w:sz w:val="24"/>
                <w:szCs w:val="24"/>
              </w:rPr>
              <w:t> </w:t>
            </w:r>
            <w:r w:rsidR="007018FB" w:rsidRPr="000C5A7A">
              <w:rPr>
                <w:rFonts w:ascii="Times New Roman" w:hAnsi="Times New Roman" w:cs="Times New Roman"/>
                <w:sz w:val="24"/>
                <w:szCs w:val="24"/>
              </w:rPr>
              <w:t xml:space="preserve">gads jeb </w:t>
            </w:r>
            <w:r w:rsidR="007018FB" w:rsidRPr="000C5A7A">
              <w:rPr>
                <w:rFonts w:ascii="Times New Roman" w:eastAsia="Calibri" w:hAnsi="Times New Roman" w:cs="Times New Roman"/>
                <w:sz w:val="24"/>
                <w:szCs w:val="24"/>
              </w:rPr>
              <w:t>Atveseļošanas fonda noslēguma gads, kad maksājumu pieprasījums EK būs jāsniedz divas reizes gadā. Par 2026.</w:t>
            </w:r>
            <w:r w:rsidR="00761FB0">
              <w:rPr>
                <w:rFonts w:ascii="Times New Roman" w:eastAsia="Calibri" w:hAnsi="Times New Roman" w:cs="Times New Roman"/>
                <w:sz w:val="24"/>
                <w:szCs w:val="24"/>
              </w:rPr>
              <w:t> </w:t>
            </w:r>
            <w:r w:rsidR="007018FB" w:rsidRPr="000C5A7A">
              <w:rPr>
                <w:rFonts w:ascii="Times New Roman" w:eastAsia="Calibri" w:hAnsi="Times New Roman" w:cs="Times New Roman"/>
                <w:sz w:val="24"/>
                <w:szCs w:val="24"/>
              </w:rPr>
              <w:t>gada inf</w:t>
            </w:r>
            <w:r w:rsidR="00225A07">
              <w:rPr>
                <w:rFonts w:ascii="Times New Roman" w:eastAsia="Calibri" w:hAnsi="Times New Roman" w:cs="Times New Roman"/>
                <w:sz w:val="24"/>
                <w:szCs w:val="24"/>
              </w:rPr>
              <w:t>ormācijas sniegšanas kārtību, Finanšu ministrija ka ANM plāna koordinators</w:t>
            </w:r>
            <w:r w:rsidR="007018FB" w:rsidRPr="000C5A7A">
              <w:rPr>
                <w:rFonts w:ascii="Times New Roman" w:eastAsia="Calibri" w:hAnsi="Times New Roman" w:cs="Times New Roman"/>
                <w:sz w:val="24"/>
                <w:szCs w:val="24"/>
              </w:rPr>
              <w:t xml:space="preserve"> informēs iestādes atsevišķi, ņemot vērā, ka vēl nav apstiprināts finansēšanas </w:t>
            </w:r>
            <w:r w:rsidR="00225A07">
              <w:rPr>
                <w:rFonts w:ascii="Times New Roman" w:eastAsia="Calibri" w:hAnsi="Times New Roman" w:cs="Times New Roman"/>
                <w:sz w:val="24"/>
                <w:szCs w:val="24"/>
              </w:rPr>
              <w:t>no</w:t>
            </w:r>
            <w:r w:rsidR="007018FB" w:rsidRPr="000C5A7A">
              <w:rPr>
                <w:rFonts w:ascii="Times New Roman" w:eastAsia="Calibri" w:hAnsi="Times New Roman" w:cs="Times New Roman"/>
                <w:sz w:val="24"/>
                <w:szCs w:val="24"/>
              </w:rPr>
              <w:t>līgums, kura ietvaros tiks nostiprināts arī pēdējā maksājuma pieprasījuma iesniegšanas datums.</w:t>
            </w:r>
          </w:p>
          <w:p w14:paraId="16820545" w14:textId="3C10085C" w:rsidR="00915605" w:rsidRPr="000C5A7A" w:rsidRDefault="00CE6B5B" w:rsidP="00761FB0">
            <w:pPr>
              <w:spacing w:after="0" w:line="240" w:lineRule="auto"/>
              <w:jc w:val="both"/>
              <w:rPr>
                <w:rFonts w:ascii="Times New Roman" w:hAnsi="Times New Roman" w:cs="Times New Roman"/>
                <w:sz w:val="24"/>
                <w:szCs w:val="24"/>
              </w:rPr>
            </w:pPr>
            <w:r w:rsidRPr="000C5A7A">
              <w:rPr>
                <w:rFonts w:ascii="Times New Roman" w:hAnsi="Times New Roman" w:cs="Times New Roman"/>
                <w:sz w:val="24"/>
                <w:szCs w:val="24"/>
              </w:rPr>
              <w:t xml:space="preserve">Lai </w:t>
            </w:r>
            <w:r w:rsidR="00181CBE" w:rsidRPr="000C5A7A">
              <w:rPr>
                <w:rFonts w:ascii="Times New Roman" w:hAnsi="Times New Roman" w:cs="Times New Roman"/>
                <w:sz w:val="24"/>
                <w:szCs w:val="24"/>
              </w:rPr>
              <w:t xml:space="preserve">samazinātu iestāžu iesaistes biežumu </w:t>
            </w:r>
            <w:r w:rsidR="00225A07">
              <w:rPr>
                <w:rFonts w:ascii="Times New Roman" w:eastAsia="Calibri" w:hAnsi="Times New Roman" w:cs="Times New Roman"/>
                <w:sz w:val="24"/>
                <w:szCs w:val="24"/>
              </w:rPr>
              <w:t xml:space="preserve">ANM plāna </w:t>
            </w:r>
            <w:r w:rsidR="00181CBE" w:rsidRPr="000C5A7A">
              <w:rPr>
                <w:rFonts w:ascii="Times New Roman" w:eastAsia="Calibri" w:hAnsi="Times New Roman" w:cs="Times New Roman"/>
                <w:sz w:val="24"/>
                <w:szCs w:val="24"/>
              </w:rPr>
              <w:t xml:space="preserve">progresa ziņošanai, nacionāli ir priekšlikums uzbūvēt ziņošanas sistēmu tā, ka reizi gadā jeb kārtējā gada sākumā iestādes sniedz informāciju gan progresa ziņojumam, gan arī maksājuma pieprasījuma izstrādei, savukārt kārtējā gada vidū – tikai informāciju progresa ziņojumam. </w:t>
            </w:r>
            <w:r w:rsidR="00225A07">
              <w:rPr>
                <w:rFonts w:ascii="Times New Roman" w:hAnsi="Times New Roman" w:cs="Times New Roman"/>
                <w:sz w:val="24"/>
                <w:szCs w:val="24"/>
              </w:rPr>
              <w:t>Ņemot vērā šajos Ministru kabineta</w:t>
            </w:r>
            <w:r w:rsidR="00960D47" w:rsidRPr="000C5A7A">
              <w:rPr>
                <w:rFonts w:ascii="Times New Roman" w:hAnsi="Times New Roman" w:cs="Times New Roman"/>
                <w:sz w:val="24"/>
                <w:szCs w:val="24"/>
              </w:rPr>
              <w:t xml:space="preserve"> noteikumos aprakstīto funkciju sadalījumu, ziņošanas un maksājumu pieprasījumu iesniegšanas process ir paredzēts secīgā pakāpeniskā veidā</w:t>
            </w:r>
            <w:r w:rsidR="00915605" w:rsidRPr="000C5A7A">
              <w:rPr>
                <w:rFonts w:ascii="Times New Roman" w:hAnsi="Times New Roman" w:cs="Times New Roman"/>
                <w:sz w:val="24"/>
                <w:szCs w:val="24"/>
              </w:rPr>
              <w:t>:</w:t>
            </w:r>
          </w:p>
          <w:p w14:paraId="18C9E814" w14:textId="73203CB6" w:rsidR="00FB3A65" w:rsidRPr="000C5A7A" w:rsidRDefault="00960D47" w:rsidP="00761FB0">
            <w:pPr>
              <w:spacing w:after="0" w:line="240" w:lineRule="auto"/>
              <w:jc w:val="both"/>
              <w:rPr>
                <w:rFonts w:ascii="Times New Roman" w:hAnsi="Times New Roman" w:cs="Times New Roman"/>
                <w:sz w:val="24"/>
                <w:szCs w:val="24"/>
              </w:rPr>
            </w:pPr>
            <w:r w:rsidRPr="000C5A7A">
              <w:rPr>
                <w:rFonts w:ascii="Times New Roman" w:hAnsi="Times New Roman" w:cs="Times New Roman"/>
                <w:sz w:val="24"/>
                <w:szCs w:val="24"/>
              </w:rPr>
              <w:t xml:space="preserve">Vispirms informāciju par investīciju projektu ieviešanu </w:t>
            </w:r>
            <w:r w:rsidR="00FB3A65" w:rsidRPr="000C5A7A">
              <w:rPr>
                <w:rFonts w:ascii="Times New Roman" w:hAnsi="Times New Roman" w:cs="Times New Roman"/>
                <w:sz w:val="24"/>
                <w:szCs w:val="24"/>
              </w:rPr>
              <w:t>ievada</w:t>
            </w:r>
            <w:r w:rsidR="00E75572" w:rsidRPr="000C5A7A">
              <w:rPr>
                <w:rFonts w:ascii="Times New Roman" w:hAnsi="Times New Roman" w:cs="Times New Roman"/>
                <w:sz w:val="24"/>
                <w:szCs w:val="24"/>
              </w:rPr>
              <w:t xml:space="preserve"> </w:t>
            </w:r>
            <w:r w:rsidRPr="000C5A7A">
              <w:rPr>
                <w:rFonts w:ascii="Times New Roman" w:hAnsi="Times New Roman" w:cs="Times New Roman"/>
                <w:sz w:val="24"/>
                <w:szCs w:val="24"/>
              </w:rPr>
              <w:t>CFLA</w:t>
            </w:r>
            <w:r w:rsidR="00C83568" w:rsidRPr="000C5A7A">
              <w:rPr>
                <w:rFonts w:ascii="Times New Roman" w:hAnsi="Times New Roman" w:cs="Times New Roman"/>
                <w:sz w:val="24"/>
                <w:szCs w:val="24"/>
              </w:rPr>
              <w:t>,</w:t>
            </w:r>
            <w:r w:rsidRPr="000C5A7A">
              <w:rPr>
                <w:rFonts w:ascii="Times New Roman" w:hAnsi="Times New Roman" w:cs="Times New Roman"/>
                <w:sz w:val="24"/>
                <w:szCs w:val="24"/>
              </w:rPr>
              <w:t xml:space="preserve"> </w:t>
            </w:r>
            <w:r w:rsidR="00761FB0">
              <w:rPr>
                <w:rFonts w:ascii="Times New Roman" w:hAnsi="Times New Roman" w:cs="Times New Roman"/>
                <w:sz w:val="24"/>
                <w:szCs w:val="24"/>
              </w:rPr>
              <w:t>ievērojot  šo noteikumu 2.3.1. </w:t>
            </w:r>
            <w:r w:rsidR="00591640" w:rsidRPr="000C5A7A">
              <w:rPr>
                <w:rFonts w:ascii="Times New Roman" w:hAnsi="Times New Roman" w:cs="Times New Roman"/>
                <w:sz w:val="24"/>
                <w:szCs w:val="24"/>
              </w:rPr>
              <w:t>apakšpunktā noteikto ANM plāna īstenošanas funkciju attiecībā uz investīciju projektu iesniegumu atlasi, ja to paredz attiecīgie investīcijas īstenošanas Ministru kabineta noteikumi</w:t>
            </w:r>
            <w:r w:rsidRPr="000C5A7A">
              <w:rPr>
                <w:rFonts w:ascii="Times New Roman" w:hAnsi="Times New Roman" w:cs="Times New Roman"/>
                <w:sz w:val="24"/>
                <w:szCs w:val="24"/>
              </w:rPr>
              <w:t xml:space="preserve">. </w:t>
            </w:r>
            <w:r w:rsidR="00FB3A65" w:rsidRPr="000C5A7A">
              <w:rPr>
                <w:rFonts w:ascii="Times New Roman" w:hAnsi="Times New Roman" w:cs="Times New Roman"/>
                <w:sz w:val="24"/>
                <w:szCs w:val="24"/>
              </w:rPr>
              <w:t xml:space="preserve">Ja nozares ministrija savā pārraudzībā esošās </w:t>
            </w:r>
            <w:r w:rsidR="00225A07">
              <w:rPr>
                <w:rFonts w:ascii="Times New Roman" w:hAnsi="Times New Roman" w:cs="Times New Roman"/>
                <w:sz w:val="24"/>
                <w:szCs w:val="24"/>
              </w:rPr>
              <w:t xml:space="preserve">ANM </w:t>
            </w:r>
            <w:r w:rsidR="00FB3A65" w:rsidRPr="000C5A7A">
              <w:rPr>
                <w:rFonts w:ascii="Times New Roman" w:hAnsi="Times New Roman" w:cs="Times New Roman"/>
                <w:sz w:val="24"/>
                <w:szCs w:val="24"/>
              </w:rPr>
              <w:t>plāna investīcijas un reformas, ja attiecināms, deleģē savām padotības iestādēm (Atveseļošanas fonda finansējuma saņēmējiem), atrunājot uzr</w:t>
            </w:r>
            <w:r w:rsidR="00225A07">
              <w:rPr>
                <w:rFonts w:ascii="Times New Roman" w:hAnsi="Times New Roman" w:cs="Times New Roman"/>
                <w:sz w:val="24"/>
                <w:szCs w:val="24"/>
              </w:rPr>
              <w:t>audzības un ieviešanas modeli Ministru kabineta</w:t>
            </w:r>
            <w:r w:rsidR="00FB3A65" w:rsidRPr="000C5A7A">
              <w:rPr>
                <w:rFonts w:ascii="Times New Roman" w:hAnsi="Times New Roman" w:cs="Times New Roman"/>
                <w:sz w:val="24"/>
                <w:szCs w:val="24"/>
              </w:rPr>
              <w:t xml:space="preserve"> informatīvajā ziņojumā, attiecīgi arī šīs iestādes nodrošina informācijas ievadi vienā laikā ar CFLA. </w:t>
            </w:r>
            <w:r w:rsidRPr="000C5A7A">
              <w:rPr>
                <w:rFonts w:ascii="Times New Roman" w:hAnsi="Times New Roman" w:cs="Times New Roman"/>
                <w:sz w:val="24"/>
                <w:szCs w:val="24"/>
              </w:rPr>
              <w:t>Informācija par katru projektu līdzīgi kā ES fond</w:t>
            </w:r>
            <w:r w:rsidR="002225A8" w:rsidRPr="000C5A7A">
              <w:rPr>
                <w:rFonts w:ascii="Times New Roman" w:hAnsi="Times New Roman" w:cs="Times New Roman"/>
                <w:sz w:val="24"/>
                <w:szCs w:val="24"/>
              </w:rPr>
              <w:t>u</w:t>
            </w:r>
            <w:r w:rsidRPr="000C5A7A">
              <w:rPr>
                <w:rFonts w:ascii="Times New Roman" w:hAnsi="Times New Roman" w:cs="Times New Roman"/>
                <w:sz w:val="24"/>
                <w:szCs w:val="24"/>
              </w:rPr>
              <w:t xml:space="preserve"> 2014</w:t>
            </w:r>
            <w:r w:rsidR="002225A8" w:rsidRPr="000C5A7A">
              <w:rPr>
                <w:rFonts w:ascii="Times New Roman" w:hAnsi="Times New Roman" w:cs="Times New Roman"/>
                <w:sz w:val="24"/>
                <w:szCs w:val="24"/>
              </w:rPr>
              <w:t xml:space="preserve">. </w:t>
            </w:r>
            <w:r w:rsidRPr="000C5A7A">
              <w:rPr>
                <w:rFonts w:ascii="Times New Roman" w:hAnsi="Times New Roman" w:cs="Times New Roman"/>
                <w:sz w:val="24"/>
                <w:szCs w:val="24"/>
              </w:rPr>
              <w:t>-</w:t>
            </w:r>
            <w:r w:rsidR="002225A8" w:rsidRPr="000C5A7A">
              <w:rPr>
                <w:rFonts w:ascii="Times New Roman" w:hAnsi="Times New Roman" w:cs="Times New Roman"/>
                <w:sz w:val="24"/>
                <w:szCs w:val="24"/>
              </w:rPr>
              <w:t xml:space="preserve"> </w:t>
            </w:r>
            <w:r w:rsidRPr="000C5A7A">
              <w:rPr>
                <w:rFonts w:ascii="Times New Roman" w:hAnsi="Times New Roman" w:cs="Times New Roman"/>
                <w:sz w:val="24"/>
                <w:szCs w:val="24"/>
              </w:rPr>
              <w:t>2020</w:t>
            </w:r>
            <w:r w:rsidR="002225A8" w:rsidRPr="000C5A7A">
              <w:rPr>
                <w:rFonts w:ascii="Times New Roman" w:hAnsi="Times New Roman" w:cs="Times New Roman"/>
                <w:sz w:val="24"/>
                <w:szCs w:val="24"/>
              </w:rPr>
              <w:t>.</w:t>
            </w:r>
            <w:r w:rsidR="00761FB0">
              <w:rPr>
                <w:rFonts w:ascii="Times New Roman" w:hAnsi="Times New Roman" w:cs="Times New Roman"/>
                <w:sz w:val="24"/>
                <w:szCs w:val="24"/>
              </w:rPr>
              <w:t> </w:t>
            </w:r>
            <w:r w:rsidR="0090584C" w:rsidRPr="000C5A7A">
              <w:rPr>
                <w:rFonts w:ascii="Times New Roman" w:hAnsi="Times New Roman" w:cs="Times New Roman"/>
                <w:sz w:val="24"/>
                <w:szCs w:val="24"/>
              </w:rPr>
              <w:t>gada</w:t>
            </w:r>
            <w:r w:rsidR="002225A8" w:rsidRPr="000C5A7A">
              <w:rPr>
                <w:rFonts w:ascii="Times New Roman" w:hAnsi="Times New Roman" w:cs="Times New Roman"/>
                <w:sz w:val="24"/>
                <w:szCs w:val="24"/>
              </w:rPr>
              <w:t xml:space="preserve"> plānošanas periodā</w:t>
            </w:r>
            <w:r w:rsidRPr="000C5A7A">
              <w:rPr>
                <w:rFonts w:ascii="Times New Roman" w:hAnsi="Times New Roman" w:cs="Times New Roman"/>
                <w:sz w:val="24"/>
                <w:szCs w:val="24"/>
              </w:rPr>
              <w:t xml:space="preserve"> ir vadāma KPVIS, tādējādi izsekojamā veidā rādot projektu progresu un tajā veiktās kontroles. </w:t>
            </w:r>
          </w:p>
          <w:p w14:paraId="5FE1D747" w14:textId="477D81BD" w:rsidR="00FB3A65" w:rsidRPr="000C5A7A" w:rsidRDefault="00960D47" w:rsidP="00761FB0">
            <w:pPr>
              <w:spacing w:after="0" w:line="240" w:lineRule="auto"/>
              <w:jc w:val="both"/>
              <w:rPr>
                <w:rFonts w:ascii="Times New Roman" w:hAnsi="Times New Roman" w:cs="Times New Roman"/>
                <w:sz w:val="24"/>
                <w:szCs w:val="24"/>
              </w:rPr>
            </w:pPr>
            <w:r w:rsidRPr="000C5A7A">
              <w:rPr>
                <w:rFonts w:ascii="Times New Roman" w:hAnsi="Times New Roman" w:cs="Times New Roman"/>
                <w:sz w:val="24"/>
                <w:szCs w:val="24"/>
              </w:rPr>
              <w:t>Šo informāciju</w:t>
            </w:r>
            <w:r w:rsidR="00FD6174">
              <w:rPr>
                <w:rFonts w:ascii="Times New Roman" w:hAnsi="Times New Roman" w:cs="Times New Roman"/>
                <w:sz w:val="24"/>
                <w:szCs w:val="24"/>
              </w:rPr>
              <w:t>, kas ievadīta KPVIS, CFLA un Finanšu ministrija kā revīzijas koordinators</w:t>
            </w:r>
            <w:r w:rsidRPr="000C5A7A">
              <w:rPr>
                <w:rFonts w:ascii="Times New Roman" w:hAnsi="Times New Roman" w:cs="Times New Roman"/>
                <w:sz w:val="24"/>
                <w:szCs w:val="24"/>
              </w:rPr>
              <w:t xml:space="preserve"> izmanto, lai veiktu izlases v</w:t>
            </w:r>
            <w:r w:rsidR="00225A07">
              <w:rPr>
                <w:rFonts w:ascii="Times New Roman" w:hAnsi="Times New Roman" w:cs="Times New Roman"/>
                <w:sz w:val="24"/>
                <w:szCs w:val="24"/>
              </w:rPr>
              <w:t>eida pārbaudes un auditus par Ministru kabineta</w:t>
            </w:r>
            <w:r w:rsidRPr="000C5A7A">
              <w:rPr>
                <w:rFonts w:ascii="Times New Roman" w:hAnsi="Times New Roman" w:cs="Times New Roman"/>
                <w:sz w:val="24"/>
                <w:szCs w:val="24"/>
              </w:rPr>
              <w:t xml:space="preserve"> noteikumos šīm iestā</w:t>
            </w:r>
            <w:r w:rsidR="00761FB0">
              <w:rPr>
                <w:rFonts w:ascii="Times New Roman" w:hAnsi="Times New Roman" w:cs="Times New Roman"/>
                <w:sz w:val="24"/>
                <w:szCs w:val="24"/>
              </w:rPr>
              <w:t>dēm definētiem aspektiem.</w:t>
            </w:r>
          </w:p>
          <w:p w14:paraId="7F98667B" w14:textId="4F5FC492" w:rsidR="00FB3A65" w:rsidRPr="000C5A7A" w:rsidRDefault="00176CB0" w:rsidP="00761FB0">
            <w:pPr>
              <w:spacing w:after="0" w:line="240" w:lineRule="auto"/>
              <w:jc w:val="both"/>
              <w:rPr>
                <w:rFonts w:ascii="Times New Roman" w:hAnsi="Times New Roman" w:cs="Times New Roman"/>
                <w:sz w:val="24"/>
                <w:szCs w:val="24"/>
              </w:rPr>
            </w:pPr>
            <w:r w:rsidRPr="000C5A7A">
              <w:rPr>
                <w:rFonts w:ascii="Times New Roman" w:hAnsi="Times New Roman" w:cs="Times New Roman"/>
                <w:sz w:val="24"/>
                <w:szCs w:val="24"/>
              </w:rPr>
              <w:t>Iepirkumu uzraudzības birojs</w:t>
            </w:r>
            <w:r w:rsidR="00960D47" w:rsidRPr="000C5A7A">
              <w:rPr>
                <w:rFonts w:ascii="Times New Roman" w:hAnsi="Times New Roman" w:cs="Times New Roman"/>
                <w:sz w:val="24"/>
                <w:szCs w:val="24"/>
              </w:rPr>
              <w:t xml:space="preserve">, </w:t>
            </w:r>
            <w:r w:rsidR="001E26D4" w:rsidRPr="000C5A7A">
              <w:rPr>
                <w:rFonts w:ascii="Times New Roman" w:hAnsi="Times New Roman" w:cs="Times New Roman"/>
                <w:sz w:val="24"/>
                <w:szCs w:val="24"/>
              </w:rPr>
              <w:t>nodrošinot</w:t>
            </w:r>
            <w:r w:rsidR="00FD6174">
              <w:rPr>
                <w:rFonts w:ascii="Times New Roman" w:hAnsi="Times New Roman" w:cs="Times New Roman"/>
                <w:sz w:val="24"/>
                <w:szCs w:val="24"/>
              </w:rPr>
              <w:t xml:space="preserve"> izlases veidā iepirkumu pirms</w:t>
            </w:r>
            <w:r w:rsidR="00960D47" w:rsidRPr="000C5A7A">
              <w:rPr>
                <w:rFonts w:ascii="Times New Roman" w:hAnsi="Times New Roman" w:cs="Times New Roman"/>
                <w:sz w:val="24"/>
                <w:szCs w:val="24"/>
              </w:rPr>
              <w:t>pārbaudes, ievada šo informāciju KPVIS, attiecīgi gan CFLA, gan nozares ministrija var šos rezult</w:t>
            </w:r>
            <w:r w:rsidR="00225A07">
              <w:rPr>
                <w:rFonts w:ascii="Times New Roman" w:hAnsi="Times New Roman" w:cs="Times New Roman"/>
                <w:sz w:val="24"/>
                <w:szCs w:val="24"/>
              </w:rPr>
              <w:t>ātus redzēt un ņemt vērā līdz šajos Ministru kabineta</w:t>
            </w:r>
            <w:r w:rsidR="00960D47" w:rsidRPr="000C5A7A">
              <w:rPr>
                <w:rFonts w:ascii="Times New Roman" w:hAnsi="Times New Roman" w:cs="Times New Roman"/>
                <w:sz w:val="24"/>
                <w:szCs w:val="24"/>
              </w:rPr>
              <w:t xml:space="preserve"> noteikumos definētiem termiņiem sniedzot kopsavilkumu par veiktajām pārbaudēm un konstatētiem trūkumiem. Tāpat CFLA un nozares ministrija </w:t>
            </w:r>
            <w:r w:rsidR="00C61CB3" w:rsidRPr="000C5A7A">
              <w:rPr>
                <w:rFonts w:ascii="Times New Roman" w:hAnsi="Times New Roman" w:cs="Times New Roman"/>
                <w:sz w:val="24"/>
                <w:szCs w:val="24"/>
              </w:rPr>
              <w:t xml:space="preserve">atbilstoši kompetencei un Valsts kanceleja </w:t>
            </w:r>
            <w:r w:rsidR="00960D47" w:rsidRPr="000C5A7A">
              <w:rPr>
                <w:rFonts w:ascii="Times New Roman" w:hAnsi="Times New Roman" w:cs="Times New Roman"/>
                <w:sz w:val="24"/>
                <w:szCs w:val="24"/>
              </w:rPr>
              <w:t>ņem v</w:t>
            </w:r>
            <w:r w:rsidR="00761FB0">
              <w:rPr>
                <w:rFonts w:ascii="Times New Roman" w:hAnsi="Times New Roman" w:cs="Times New Roman"/>
                <w:sz w:val="24"/>
                <w:szCs w:val="24"/>
              </w:rPr>
              <w:t>ērā RI konstatējumus projektos.</w:t>
            </w:r>
          </w:p>
          <w:p w14:paraId="76CDE42A" w14:textId="2B579258" w:rsidR="00417C5D" w:rsidRPr="000C5A7A" w:rsidRDefault="00960D47" w:rsidP="00761FB0">
            <w:pPr>
              <w:spacing w:after="0" w:line="240" w:lineRule="auto"/>
              <w:jc w:val="both"/>
              <w:rPr>
                <w:rFonts w:ascii="Times New Roman" w:hAnsi="Times New Roman" w:cs="Times New Roman"/>
                <w:sz w:val="24"/>
                <w:szCs w:val="24"/>
              </w:rPr>
            </w:pPr>
            <w:r w:rsidRPr="000C5A7A">
              <w:rPr>
                <w:rFonts w:ascii="Times New Roman" w:hAnsi="Times New Roman" w:cs="Times New Roman"/>
                <w:sz w:val="24"/>
                <w:szCs w:val="24"/>
              </w:rPr>
              <w:t>Nozares ministrija</w:t>
            </w:r>
            <w:r w:rsidR="00225A07">
              <w:rPr>
                <w:rFonts w:ascii="Times New Roman" w:hAnsi="Times New Roman" w:cs="Times New Roman"/>
                <w:sz w:val="24"/>
                <w:szCs w:val="24"/>
              </w:rPr>
              <w:t xml:space="preserve"> un Valsts kanceleja</w:t>
            </w:r>
            <w:r w:rsidRPr="000C5A7A">
              <w:rPr>
                <w:rFonts w:ascii="Times New Roman" w:hAnsi="Times New Roman" w:cs="Times New Roman"/>
                <w:sz w:val="24"/>
                <w:szCs w:val="24"/>
              </w:rPr>
              <w:t xml:space="preserve"> kā atbildīg</w:t>
            </w:r>
            <w:r w:rsidR="003F73DF" w:rsidRPr="000C5A7A">
              <w:rPr>
                <w:rFonts w:ascii="Times New Roman" w:hAnsi="Times New Roman" w:cs="Times New Roman"/>
                <w:sz w:val="24"/>
                <w:szCs w:val="24"/>
              </w:rPr>
              <w:t>ā</w:t>
            </w:r>
            <w:r w:rsidRPr="000C5A7A">
              <w:rPr>
                <w:rFonts w:ascii="Times New Roman" w:hAnsi="Times New Roman" w:cs="Times New Roman"/>
                <w:sz w:val="24"/>
                <w:szCs w:val="24"/>
              </w:rPr>
              <w:t xml:space="preserve"> par </w:t>
            </w:r>
            <w:r w:rsidR="00417C5D" w:rsidRPr="000C5A7A">
              <w:rPr>
                <w:rFonts w:ascii="Times New Roman" w:hAnsi="Times New Roman" w:cs="Times New Roman"/>
                <w:sz w:val="24"/>
                <w:szCs w:val="24"/>
              </w:rPr>
              <w:t>investīciju un reformu īstenošanu</w:t>
            </w:r>
            <w:r w:rsidRPr="000C5A7A">
              <w:rPr>
                <w:rFonts w:ascii="Times New Roman" w:hAnsi="Times New Roman" w:cs="Times New Roman"/>
                <w:sz w:val="24"/>
                <w:szCs w:val="24"/>
              </w:rPr>
              <w:t xml:space="preserve"> iepazīstas KPVIS ar </w:t>
            </w:r>
            <w:r w:rsidR="00FB3A65" w:rsidRPr="000C5A7A">
              <w:rPr>
                <w:rFonts w:ascii="Times New Roman" w:hAnsi="Times New Roman" w:cs="Times New Roman"/>
                <w:sz w:val="24"/>
                <w:szCs w:val="24"/>
              </w:rPr>
              <w:t xml:space="preserve">augstāk minēto iestāžu informāciju un </w:t>
            </w:r>
            <w:r w:rsidRPr="000C5A7A">
              <w:rPr>
                <w:rFonts w:ascii="Times New Roman" w:hAnsi="Times New Roman" w:cs="Times New Roman"/>
                <w:sz w:val="24"/>
                <w:szCs w:val="24"/>
              </w:rPr>
              <w:t xml:space="preserve"> sniedz KPVIS kopējo aprakstu par progresu, par sasniegtajiem atskaites punktiem un mērķiem, t.sk. ņemot vērā arī RI konstatējumus sistēmas auditos.</w:t>
            </w:r>
            <w:r w:rsidR="00A66F10" w:rsidRPr="000C5A7A">
              <w:rPr>
                <w:rFonts w:ascii="Times New Roman" w:hAnsi="Times New Roman" w:cs="Times New Roman"/>
                <w:sz w:val="24"/>
                <w:szCs w:val="24"/>
              </w:rPr>
              <w:t xml:space="preserve"> </w:t>
            </w:r>
          </w:p>
          <w:p w14:paraId="2DCDF7C1" w14:textId="6945F9EA" w:rsidR="00417C5D" w:rsidRPr="000C5A7A" w:rsidRDefault="00960D47" w:rsidP="00761FB0">
            <w:pPr>
              <w:spacing w:after="0" w:line="240" w:lineRule="auto"/>
              <w:jc w:val="both"/>
              <w:rPr>
                <w:rFonts w:ascii="Times New Roman" w:hAnsi="Times New Roman" w:cs="Times New Roman"/>
                <w:sz w:val="24"/>
                <w:szCs w:val="24"/>
              </w:rPr>
            </w:pPr>
            <w:r w:rsidRPr="000C5A7A">
              <w:rPr>
                <w:rFonts w:ascii="Times New Roman" w:hAnsi="Times New Roman" w:cs="Times New Roman"/>
                <w:sz w:val="24"/>
                <w:szCs w:val="24"/>
              </w:rPr>
              <w:t xml:space="preserve">Katra iestāde </w:t>
            </w:r>
            <w:r w:rsidR="00A66F10" w:rsidRPr="000C5A7A">
              <w:rPr>
                <w:rFonts w:ascii="Times New Roman" w:hAnsi="Times New Roman" w:cs="Times New Roman"/>
                <w:sz w:val="24"/>
                <w:szCs w:val="24"/>
              </w:rPr>
              <w:t xml:space="preserve">reizi gadā nodrošina, ka KPVIS ir pieejama pamatojošā dokumentācija par atskaites punktu un mērķu sasniegšanu, </w:t>
            </w:r>
            <w:r w:rsidRPr="000C5A7A">
              <w:rPr>
                <w:rFonts w:ascii="Times New Roman" w:hAnsi="Times New Roman" w:cs="Times New Roman"/>
                <w:sz w:val="24"/>
                <w:szCs w:val="24"/>
              </w:rPr>
              <w:t>sniedz kopsavilkumu par veiktajām pārbaudēm un pārvaldības deklarāciju</w:t>
            </w:r>
            <w:r w:rsidR="00417C5D" w:rsidRPr="000C5A7A">
              <w:rPr>
                <w:rFonts w:ascii="Times New Roman" w:hAnsi="Times New Roman" w:cs="Times New Roman"/>
                <w:sz w:val="24"/>
                <w:szCs w:val="24"/>
              </w:rPr>
              <w:t xml:space="preserve"> tādā formā, kāda </w:t>
            </w:r>
            <w:r w:rsidR="00C83568" w:rsidRPr="000C5A7A">
              <w:rPr>
                <w:rFonts w:ascii="Times New Roman" w:hAnsi="Times New Roman" w:cs="Times New Roman"/>
                <w:sz w:val="24"/>
                <w:szCs w:val="24"/>
              </w:rPr>
              <w:t xml:space="preserve">tā </w:t>
            </w:r>
            <w:r w:rsidR="00225A07">
              <w:rPr>
                <w:rFonts w:ascii="Times New Roman" w:hAnsi="Times New Roman" w:cs="Times New Roman"/>
                <w:sz w:val="24"/>
                <w:szCs w:val="24"/>
              </w:rPr>
              <w:t>būs no Eiropas Komisijas puses</w:t>
            </w:r>
            <w:r w:rsidR="00417C5D" w:rsidRPr="000C5A7A">
              <w:rPr>
                <w:rFonts w:ascii="Times New Roman" w:hAnsi="Times New Roman" w:cs="Times New Roman"/>
                <w:sz w:val="24"/>
                <w:szCs w:val="24"/>
              </w:rPr>
              <w:t xml:space="preserve"> piedāvāta, to nemodificējot katrai iestādei pēc pildāmas funkcijas</w:t>
            </w:r>
            <w:r w:rsidRPr="000C5A7A">
              <w:rPr>
                <w:rFonts w:ascii="Times New Roman" w:hAnsi="Times New Roman" w:cs="Times New Roman"/>
                <w:sz w:val="24"/>
                <w:szCs w:val="24"/>
              </w:rPr>
              <w:t>, tādējādi apliecinot, ka katra iestāde atbilstoši sava</w:t>
            </w:r>
            <w:r w:rsidR="007E21D1" w:rsidRPr="000C5A7A">
              <w:rPr>
                <w:rFonts w:ascii="Times New Roman" w:hAnsi="Times New Roman" w:cs="Times New Roman"/>
                <w:sz w:val="24"/>
                <w:szCs w:val="24"/>
              </w:rPr>
              <w:t>i</w:t>
            </w:r>
            <w:r w:rsidRPr="000C5A7A">
              <w:rPr>
                <w:rFonts w:ascii="Times New Roman" w:hAnsi="Times New Roman" w:cs="Times New Roman"/>
                <w:sz w:val="24"/>
                <w:szCs w:val="24"/>
              </w:rPr>
              <w:t xml:space="preserve"> kompetencei </w:t>
            </w:r>
            <w:r w:rsidR="00225A07">
              <w:rPr>
                <w:rFonts w:ascii="Times New Roman" w:hAnsi="Times New Roman" w:cs="Times New Roman"/>
                <w:sz w:val="24"/>
                <w:szCs w:val="24"/>
              </w:rPr>
              <w:t>un šajos Ministru kabineta</w:t>
            </w:r>
            <w:r w:rsidRPr="000C5A7A">
              <w:rPr>
                <w:rFonts w:ascii="Times New Roman" w:hAnsi="Times New Roman" w:cs="Times New Roman"/>
                <w:sz w:val="24"/>
                <w:szCs w:val="24"/>
              </w:rPr>
              <w:t xml:space="preserve"> noteikumos noteikt</w:t>
            </w:r>
            <w:r w:rsidR="007E21D1" w:rsidRPr="000C5A7A">
              <w:rPr>
                <w:rFonts w:ascii="Times New Roman" w:hAnsi="Times New Roman" w:cs="Times New Roman"/>
                <w:sz w:val="24"/>
                <w:szCs w:val="24"/>
              </w:rPr>
              <w:t>ajam</w:t>
            </w:r>
            <w:r w:rsidRPr="000C5A7A">
              <w:rPr>
                <w:rFonts w:ascii="Times New Roman" w:hAnsi="Times New Roman" w:cs="Times New Roman"/>
                <w:sz w:val="24"/>
                <w:szCs w:val="24"/>
              </w:rPr>
              <w:t xml:space="preserve"> funkciju tvērum</w:t>
            </w:r>
            <w:r w:rsidR="007E21D1" w:rsidRPr="000C5A7A">
              <w:rPr>
                <w:rFonts w:ascii="Times New Roman" w:hAnsi="Times New Roman" w:cs="Times New Roman"/>
                <w:sz w:val="24"/>
                <w:szCs w:val="24"/>
              </w:rPr>
              <w:t>am</w:t>
            </w:r>
            <w:r w:rsidRPr="000C5A7A">
              <w:rPr>
                <w:rFonts w:ascii="Times New Roman" w:hAnsi="Times New Roman" w:cs="Times New Roman"/>
                <w:sz w:val="24"/>
                <w:szCs w:val="24"/>
              </w:rPr>
              <w:t xml:space="preserve"> veic</w:t>
            </w:r>
            <w:r w:rsidR="007E21D1" w:rsidRPr="000C5A7A">
              <w:rPr>
                <w:rFonts w:ascii="Times New Roman" w:hAnsi="Times New Roman" w:cs="Times New Roman"/>
                <w:sz w:val="24"/>
                <w:szCs w:val="24"/>
              </w:rPr>
              <w:t xml:space="preserve"> attiecīgo funkciju</w:t>
            </w:r>
            <w:r w:rsidRPr="000C5A7A">
              <w:rPr>
                <w:rFonts w:ascii="Times New Roman" w:hAnsi="Times New Roman" w:cs="Times New Roman"/>
                <w:sz w:val="24"/>
                <w:szCs w:val="24"/>
              </w:rPr>
              <w:t xml:space="preserve"> atbilstoši prasītajam un ar labas </w:t>
            </w:r>
            <w:r w:rsidR="00761FB0">
              <w:rPr>
                <w:rFonts w:ascii="Times New Roman" w:hAnsi="Times New Roman" w:cs="Times New Roman"/>
                <w:sz w:val="24"/>
                <w:szCs w:val="24"/>
              </w:rPr>
              <w:t>finanšu pārvaldības principiem.</w:t>
            </w:r>
          </w:p>
          <w:p w14:paraId="7017858C" w14:textId="4A4235C1" w:rsidR="00960D47" w:rsidRPr="000C5A7A" w:rsidRDefault="00225A07" w:rsidP="00761F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Finanšu ministrija kā ANM plāna koordinators</w:t>
            </w:r>
            <w:r w:rsidR="00960D47" w:rsidRPr="000C5A7A">
              <w:rPr>
                <w:rFonts w:ascii="Times New Roman" w:hAnsi="Times New Roman" w:cs="Times New Roman"/>
                <w:sz w:val="24"/>
                <w:szCs w:val="24"/>
              </w:rPr>
              <w:t xml:space="preserve"> apkopo no KPVIS nozares ministriju </w:t>
            </w:r>
            <w:r>
              <w:rPr>
                <w:rFonts w:ascii="Times New Roman" w:hAnsi="Times New Roman" w:cs="Times New Roman"/>
                <w:sz w:val="24"/>
                <w:szCs w:val="24"/>
              </w:rPr>
              <w:t xml:space="preserve">un Valsts kancelejas </w:t>
            </w:r>
            <w:r w:rsidR="00960D47" w:rsidRPr="000C5A7A">
              <w:rPr>
                <w:rFonts w:ascii="Times New Roman" w:hAnsi="Times New Roman" w:cs="Times New Roman"/>
                <w:sz w:val="24"/>
                <w:szCs w:val="24"/>
              </w:rPr>
              <w:t xml:space="preserve">sniegtās progresa atskaites vienā ziņojumā, ko attiecīgi iesniedz </w:t>
            </w:r>
            <w:r>
              <w:rPr>
                <w:rFonts w:ascii="Times New Roman" w:hAnsi="Times New Roman" w:cs="Times New Roman"/>
                <w:sz w:val="24"/>
                <w:szCs w:val="24"/>
              </w:rPr>
              <w:t>Ministru kabinetā</w:t>
            </w:r>
            <w:r w:rsidR="00960D47" w:rsidRPr="000C5A7A">
              <w:rPr>
                <w:rFonts w:ascii="Times New Roman" w:hAnsi="Times New Roman" w:cs="Times New Roman"/>
                <w:sz w:val="24"/>
                <w:szCs w:val="24"/>
              </w:rPr>
              <w:t xml:space="preserve"> apstiprināšanai pirms p</w:t>
            </w:r>
            <w:r>
              <w:rPr>
                <w:rFonts w:ascii="Times New Roman" w:hAnsi="Times New Roman" w:cs="Times New Roman"/>
                <w:sz w:val="24"/>
                <w:szCs w:val="24"/>
              </w:rPr>
              <w:t>usgada ziņojuma iesniegšanas Eiropas Komisijā.  Finanšu ministrija kā ANM plāna koordinators</w:t>
            </w:r>
            <w:r w:rsidR="00960D47" w:rsidRPr="000C5A7A">
              <w:rPr>
                <w:rFonts w:ascii="Times New Roman" w:hAnsi="Times New Roman" w:cs="Times New Roman"/>
                <w:sz w:val="24"/>
                <w:szCs w:val="24"/>
              </w:rPr>
              <w:t>, ņemot vērā KPVIS p</w:t>
            </w:r>
            <w:r>
              <w:rPr>
                <w:rFonts w:ascii="Times New Roman" w:hAnsi="Times New Roman" w:cs="Times New Roman"/>
                <w:sz w:val="24"/>
                <w:szCs w:val="24"/>
              </w:rPr>
              <w:t>ieejamo informāciju, sagatavo maksājuma pieprasījumu iesniegšanai Eiropas Komisijā</w:t>
            </w:r>
            <w:r w:rsidR="00960D47" w:rsidRPr="000C5A7A">
              <w:rPr>
                <w:rFonts w:ascii="Times New Roman" w:hAnsi="Times New Roman" w:cs="Times New Roman"/>
                <w:sz w:val="24"/>
                <w:szCs w:val="24"/>
              </w:rPr>
              <w:t xml:space="preserve">, pievienojot visus nepieciešamos pavadošos dokumentus. </w:t>
            </w:r>
          </w:p>
          <w:p w14:paraId="516B4192" w14:textId="271DC2C1" w:rsidR="00377E9C" w:rsidRPr="000C5A7A" w:rsidRDefault="00225A07" w:rsidP="00761F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Saskaņā ar Eiropas </w:t>
            </w:r>
            <w:r w:rsidR="00B77C55">
              <w:rPr>
                <w:rFonts w:ascii="Times New Roman" w:hAnsi="Times New Roman" w:cs="Times New Roman"/>
                <w:sz w:val="24"/>
                <w:szCs w:val="24"/>
              </w:rPr>
              <w:t>Komisijas</w:t>
            </w:r>
            <w:r w:rsidR="00B77C55" w:rsidRPr="000C5A7A">
              <w:rPr>
                <w:rFonts w:ascii="Times New Roman" w:hAnsi="Times New Roman" w:cs="Times New Roman"/>
                <w:sz w:val="24"/>
                <w:szCs w:val="24"/>
              </w:rPr>
              <w:t xml:space="preserve"> </w:t>
            </w:r>
            <w:r w:rsidR="00960D47" w:rsidRPr="000C5A7A">
              <w:rPr>
                <w:rFonts w:ascii="Times New Roman" w:hAnsi="Times New Roman" w:cs="Times New Roman"/>
                <w:sz w:val="24"/>
                <w:szCs w:val="24"/>
              </w:rPr>
              <w:t xml:space="preserve">finanšu nolīguma nosacījumiem </w:t>
            </w:r>
            <w:r>
              <w:rPr>
                <w:rFonts w:ascii="Times New Roman" w:hAnsi="Times New Roman" w:cs="Times New Roman"/>
                <w:sz w:val="24"/>
                <w:szCs w:val="24"/>
              </w:rPr>
              <w:t xml:space="preserve">(projekts) </w:t>
            </w:r>
            <w:r w:rsidR="00960D47" w:rsidRPr="000C5A7A">
              <w:rPr>
                <w:rFonts w:ascii="Times New Roman" w:hAnsi="Times New Roman" w:cs="Times New Roman"/>
                <w:sz w:val="24"/>
                <w:szCs w:val="24"/>
              </w:rPr>
              <w:t>(t</w:t>
            </w:r>
            <w:r>
              <w:rPr>
                <w:rFonts w:ascii="Times New Roman" w:hAnsi="Times New Roman" w:cs="Times New Roman"/>
                <w:sz w:val="24"/>
                <w:szCs w:val="24"/>
              </w:rPr>
              <w:t>.sk. Regulas), gadījumos, kad Eiropas Komisija</w:t>
            </w:r>
            <w:r w:rsidR="00960D47" w:rsidRPr="000C5A7A">
              <w:rPr>
                <w:rFonts w:ascii="Times New Roman" w:hAnsi="Times New Roman" w:cs="Times New Roman"/>
                <w:sz w:val="24"/>
                <w:szCs w:val="24"/>
              </w:rPr>
              <w:t xml:space="preserve"> prasa papildinājumus/precizējumus p</w:t>
            </w:r>
            <w:r>
              <w:rPr>
                <w:rFonts w:ascii="Times New Roman" w:hAnsi="Times New Roman" w:cs="Times New Roman"/>
                <w:sz w:val="24"/>
                <w:szCs w:val="24"/>
              </w:rPr>
              <w:t>ie iesniegtajiem dokumentiem, Finanšu ministrija</w:t>
            </w:r>
            <w:r w:rsidR="00960D47" w:rsidRPr="000C5A7A">
              <w:rPr>
                <w:rFonts w:ascii="Times New Roman" w:hAnsi="Times New Roman" w:cs="Times New Roman"/>
                <w:sz w:val="24"/>
                <w:szCs w:val="24"/>
              </w:rPr>
              <w:t xml:space="preserve"> kā</w:t>
            </w:r>
            <w:r>
              <w:rPr>
                <w:rFonts w:ascii="Times New Roman" w:hAnsi="Times New Roman" w:cs="Times New Roman"/>
                <w:sz w:val="24"/>
                <w:szCs w:val="24"/>
              </w:rPr>
              <w:t xml:space="preserve"> ANM plāna</w:t>
            </w:r>
            <w:r w:rsidR="00960D47" w:rsidRPr="000C5A7A">
              <w:rPr>
                <w:rFonts w:ascii="Times New Roman" w:hAnsi="Times New Roman" w:cs="Times New Roman"/>
                <w:sz w:val="24"/>
                <w:szCs w:val="24"/>
              </w:rPr>
              <w:t xml:space="preserve"> koordinators, sadarbojoties ar attiecīgajām</w:t>
            </w:r>
            <w:r w:rsidR="003F73DF" w:rsidRPr="000C5A7A">
              <w:rPr>
                <w:rFonts w:ascii="Times New Roman" w:hAnsi="Times New Roman" w:cs="Times New Roman"/>
                <w:sz w:val="24"/>
                <w:szCs w:val="24"/>
              </w:rPr>
              <w:t xml:space="preserve"> noteikumu projekta </w:t>
            </w:r>
            <w:r w:rsidR="00960D47" w:rsidRPr="000C5A7A">
              <w:rPr>
                <w:rFonts w:ascii="Times New Roman" w:hAnsi="Times New Roman" w:cs="Times New Roman"/>
                <w:sz w:val="24"/>
                <w:szCs w:val="24"/>
              </w:rPr>
              <w:t>2.</w:t>
            </w:r>
            <w:r w:rsidR="00761FB0">
              <w:rPr>
                <w:rFonts w:ascii="Times New Roman" w:hAnsi="Times New Roman" w:cs="Times New Roman"/>
                <w:sz w:val="24"/>
                <w:szCs w:val="24"/>
              </w:rPr>
              <w:t> </w:t>
            </w:r>
            <w:r w:rsidR="00960D47" w:rsidRPr="000C5A7A">
              <w:rPr>
                <w:rFonts w:ascii="Times New Roman" w:hAnsi="Times New Roman" w:cs="Times New Roman"/>
                <w:sz w:val="24"/>
                <w:szCs w:val="24"/>
              </w:rPr>
              <w:t>punktā minētajām iestādēm (pēc kompetences), nodrošina šīs informācijas un, ja nepieciešams precizēto dokumentu</w:t>
            </w:r>
            <w:r w:rsidR="004B638B" w:rsidRPr="000C5A7A">
              <w:rPr>
                <w:rFonts w:ascii="Times New Roman" w:hAnsi="Times New Roman" w:cs="Times New Roman"/>
                <w:sz w:val="24"/>
                <w:szCs w:val="24"/>
              </w:rPr>
              <w:t>,</w:t>
            </w:r>
            <w:r w:rsidR="00960D47" w:rsidRPr="000C5A7A">
              <w:rPr>
                <w:rFonts w:ascii="Times New Roman" w:hAnsi="Times New Roman" w:cs="Times New Roman"/>
                <w:sz w:val="24"/>
                <w:szCs w:val="24"/>
              </w:rPr>
              <w:t xml:space="preserve"> iesniegšanu, attiecīgi par būtiskām izmaiņām </w:t>
            </w:r>
            <w:r>
              <w:rPr>
                <w:rFonts w:ascii="Times New Roman" w:hAnsi="Times New Roman" w:cs="Times New Roman"/>
                <w:sz w:val="24"/>
                <w:szCs w:val="24"/>
              </w:rPr>
              <w:t xml:space="preserve">ANM </w:t>
            </w:r>
            <w:r w:rsidR="00D55975" w:rsidRPr="000C5A7A">
              <w:rPr>
                <w:rFonts w:ascii="Times New Roman" w:hAnsi="Times New Roman" w:cs="Times New Roman"/>
                <w:sz w:val="24"/>
                <w:szCs w:val="24"/>
              </w:rPr>
              <w:t xml:space="preserve">plāna </w:t>
            </w:r>
            <w:r w:rsidR="00960D47" w:rsidRPr="000C5A7A">
              <w:rPr>
                <w:rFonts w:ascii="Times New Roman" w:hAnsi="Times New Roman" w:cs="Times New Roman"/>
                <w:sz w:val="24"/>
                <w:szCs w:val="24"/>
              </w:rPr>
              <w:t xml:space="preserve">ieviešanā informējot MK pie nākamā </w:t>
            </w:r>
            <w:r w:rsidR="00C16471" w:rsidRPr="000C5A7A">
              <w:rPr>
                <w:rFonts w:ascii="Times New Roman" w:hAnsi="Times New Roman" w:cs="Times New Roman"/>
                <w:sz w:val="24"/>
                <w:szCs w:val="24"/>
              </w:rPr>
              <w:t>pusgada ziņoj</w:t>
            </w:r>
            <w:r w:rsidR="00761FB0">
              <w:rPr>
                <w:rFonts w:ascii="Times New Roman" w:hAnsi="Times New Roman" w:cs="Times New Roman"/>
                <w:sz w:val="24"/>
                <w:szCs w:val="24"/>
              </w:rPr>
              <w:t>uma iesniegšanas.</w:t>
            </w:r>
          </w:p>
        </w:tc>
      </w:tr>
      <w:tr w:rsidR="000C5A7A" w:rsidRPr="000C5A7A" w14:paraId="3B216049"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BAC0C9D" w14:textId="77777777" w:rsidR="00655F2C" w:rsidRPr="00FD6174" w:rsidRDefault="00E5323B" w:rsidP="00761FB0">
            <w:pPr>
              <w:spacing w:after="0" w:line="240" w:lineRule="auto"/>
              <w:rPr>
                <w:rFonts w:ascii="Times New Roman" w:eastAsia="Times New Roman" w:hAnsi="Times New Roman" w:cs="Times New Roman"/>
                <w:iCs/>
                <w:sz w:val="24"/>
                <w:szCs w:val="24"/>
                <w:lang w:eastAsia="lv-LV"/>
              </w:rPr>
            </w:pPr>
            <w:r w:rsidRPr="00FD6174">
              <w:rPr>
                <w:rFonts w:ascii="Times New Roman" w:eastAsia="Times New Roman" w:hAnsi="Times New Roman" w:cs="Times New Roman"/>
                <w:iCs/>
                <w:sz w:val="24"/>
                <w:szCs w:val="24"/>
                <w:lang w:eastAsia="lv-LV"/>
              </w:rPr>
              <w:lastRenderedPageBreak/>
              <w:t>3.</w:t>
            </w:r>
          </w:p>
        </w:tc>
        <w:tc>
          <w:tcPr>
            <w:tcW w:w="1700" w:type="pct"/>
            <w:tcBorders>
              <w:top w:val="outset" w:sz="6" w:space="0" w:color="auto"/>
              <w:left w:val="outset" w:sz="6" w:space="0" w:color="auto"/>
              <w:bottom w:val="outset" w:sz="6" w:space="0" w:color="auto"/>
              <w:right w:val="outset" w:sz="6" w:space="0" w:color="auto"/>
            </w:tcBorders>
            <w:hideMark/>
          </w:tcPr>
          <w:p w14:paraId="526CC56A" w14:textId="77777777" w:rsidR="00E5323B" w:rsidRPr="00FD6174" w:rsidRDefault="00E5323B" w:rsidP="00761FB0">
            <w:pPr>
              <w:spacing w:after="0" w:line="240" w:lineRule="auto"/>
              <w:rPr>
                <w:rFonts w:ascii="Times New Roman" w:eastAsia="Times New Roman" w:hAnsi="Times New Roman" w:cs="Times New Roman"/>
                <w:iCs/>
                <w:sz w:val="24"/>
                <w:szCs w:val="24"/>
                <w:lang w:eastAsia="lv-LV"/>
              </w:rPr>
            </w:pPr>
            <w:r w:rsidRPr="00FD6174">
              <w:rPr>
                <w:rFonts w:ascii="Times New Roman" w:eastAsia="Times New Roman" w:hAnsi="Times New Roman" w:cs="Times New Roman"/>
                <w:iCs/>
                <w:sz w:val="24"/>
                <w:szCs w:val="24"/>
                <w:lang w:eastAsia="lv-LV"/>
              </w:rPr>
              <w:t>Projekta izstrādē iesaistītās institūcijas un publiskas personas kapitālsabiedrības</w:t>
            </w:r>
          </w:p>
        </w:tc>
        <w:tc>
          <w:tcPr>
            <w:tcW w:w="3000" w:type="pct"/>
            <w:tcBorders>
              <w:top w:val="outset" w:sz="6" w:space="0" w:color="auto"/>
              <w:left w:val="outset" w:sz="6" w:space="0" w:color="auto"/>
              <w:bottom w:val="outset" w:sz="6" w:space="0" w:color="auto"/>
              <w:right w:val="outset" w:sz="6" w:space="0" w:color="auto"/>
            </w:tcBorders>
            <w:hideMark/>
          </w:tcPr>
          <w:p w14:paraId="31DE604E" w14:textId="68452A62" w:rsidR="00E5323B" w:rsidRPr="00FD6174" w:rsidRDefault="00225A07" w:rsidP="00761FB0">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Finanšu ministrija</w:t>
            </w:r>
            <w:r w:rsidR="000C47B0" w:rsidRPr="000C5A7A">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Centrālā finanšu un līgumu aģentūra</w:t>
            </w:r>
            <w:r w:rsidR="000C47B0" w:rsidRPr="000C5A7A">
              <w:rPr>
                <w:rFonts w:ascii="Times New Roman" w:eastAsia="Times New Roman" w:hAnsi="Times New Roman" w:cs="Times New Roman"/>
                <w:iCs/>
                <w:sz w:val="24"/>
                <w:szCs w:val="24"/>
                <w:lang w:eastAsia="lv-LV"/>
              </w:rPr>
              <w:t xml:space="preserve">, Iepirkumu uzraudzības birojs, </w:t>
            </w:r>
            <w:r w:rsidR="00D0780D" w:rsidRPr="000C5A7A">
              <w:rPr>
                <w:rFonts w:ascii="Times New Roman" w:eastAsia="Times New Roman" w:hAnsi="Times New Roman" w:cs="Times New Roman"/>
                <w:iCs/>
                <w:sz w:val="24"/>
                <w:szCs w:val="24"/>
                <w:lang w:eastAsia="lv-LV"/>
              </w:rPr>
              <w:t>attiec</w:t>
            </w:r>
            <w:r w:rsidR="00B06BA6" w:rsidRPr="000C5A7A">
              <w:rPr>
                <w:rFonts w:ascii="Times New Roman" w:eastAsia="Times New Roman" w:hAnsi="Times New Roman" w:cs="Times New Roman"/>
                <w:iCs/>
                <w:sz w:val="24"/>
                <w:szCs w:val="24"/>
                <w:lang w:eastAsia="lv-LV"/>
              </w:rPr>
              <w:t>ī</w:t>
            </w:r>
            <w:r w:rsidR="00D0780D" w:rsidRPr="000C5A7A">
              <w:rPr>
                <w:rFonts w:ascii="Times New Roman" w:eastAsia="Times New Roman" w:hAnsi="Times New Roman" w:cs="Times New Roman"/>
                <w:iCs/>
                <w:sz w:val="24"/>
                <w:szCs w:val="24"/>
                <w:lang w:eastAsia="lv-LV"/>
              </w:rPr>
              <w:t xml:space="preserve">gās </w:t>
            </w:r>
            <w:r>
              <w:rPr>
                <w:rFonts w:ascii="Times New Roman" w:eastAsia="Times New Roman" w:hAnsi="Times New Roman" w:cs="Times New Roman"/>
                <w:iCs/>
                <w:sz w:val="24"/>
                <w:szCs w:val="24"/>
                <w:lang w:eastAsia="lv-LV"/>
              </w:rPr>
              <w:t>nozares</w:t>
            </w:r>
            <w:r w:rsidR="000C47B0" w:rsidRPr="000C5A7A">
              <w:rPr>
                <w:rFonts w:ascii="Times New Roman" w:eastAsia="Times New Roman" w:hAnsi="Times New Roman" w:cs="Times New Roman"/>
                <w:iCs/>
                <w:sz w:val="24"/>
                <w:szCs w:val="24"/>
                <w:lang w:eastAsia="lv-LV"/>
              </w:rPr>
              <w:t xml:space="preserve"> ministrijas, tai skaitā Valsts kanceleja. </w:t>
            </w:r>
          </w:p>
        </w:tc>
      </w:tr>
      <w:tr w:rsidR="000C5A7A" w:rsidRPr="000C5A7A" w14:paraId="01850BBC"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A77A318" w14:textId="77777777" w:rsidR="00655F2C" w:rsidRPr="00FD6174" w:rsidRDefault="00E5323B" w:rsidP="00761FB0">
            <w:pPr>
              <w:spacing w:after="0" w:line="240" w:lineRule="auto"/>
              <w:rPr>
                <w:rFonts w:ascii="Times New Roman" w:eastAsia="Times New Roman" w:hAnsi="Times New Roman" w:cs="Times New Roman"/>
                <w:iCs/>
                <w:sz w:val="24"/>
                <w:szCs w:val="24"/>
                <w:lang w:eastAsia="lv-LV"/>
              </w:rPr>
            </w:pPr>
            <w:r w:rsidRPr="00FD6174">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2AB889A4" w14:textId="77777777" w:rsidR="00E5323B" w:rsidRPr="00FD6174" w:rsidRDefault="00E5323B" w:rsidP="00761FB0">
            <w:pPr>
              <w:spacing w:after="0" w:line="240" w:lineRule="auto"/>
              <w:rPr>
                <w:rFonts w:ascii="Times New Roman" w:eastAsia="Times New Roman" w:hAnsi="Times New Roman" w:cs="Times New Roman"/>
                <w:iCs/>
                <w:sz w:val="24"/>
                <w:szCs w:val="24"/>
                <w:lang w:eastAsia="lv-LV"/>
              </w:rPr>
            </w:pPr>
            <w:r w:rsidRPr="00FD6174">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44373651" w14:textId="4C9EB3E1" w:rsidR="00E5323B" w:rsidRPr="000C5A7A" w:rsidRDefault="005C1E2B" w:rsidP="00761FB0">
            <w:pPr>
              <w:spacing w:after="0" w:line="240" w:lineRule="auto"/>
              <w:jc w:val="both"/>
              <w:rPr>
                <w:rFonts w:ascii="Times New Roman" w:eastAsia="Times New Roman" w:hAnsi="Times New Roman" w:cs="Times New Roman"/>
                <w:iCs/>
                <w:sz w:val="24"/>
                <w:szCs w:val="24"/>
                <w:lang w:eastAsia="lv-LV"/>
              </w:rPr>
            </w:pPr>
            <w:r w:rsidRPr="000C5A7A">
              <w:rPr>
                <w:rFonts w:ascii="Times New Roman" w:eastAsia="Times New Roman" w:hAnsi="Times New Roman" w:cs="Times New Roman"/>
                <w:iCs/>
                <w:sz w:val="24"/>
                <w:szCs w:val="24"/>
                <w:lang w:eastAsia="lv-LV"/>
              </w:rPr>
              <w:t xml:space="preserve">Papildus jāņem </w:t>
            </w:r>
            <w:r w:rsidR="00225A07">
              <w:rPr>
                <w:rFonts w:ascii="Times New Roman" w:eastAsia="Times New Roman" w:hAnsi="Times New Roman" w:cs="Times New Roman"/>
                <w:iCs/>
                <w:sz w:val="24"/>
                <w:szCs w:val="24"/>
                <w:lang w:eastAsia="lv-LV"/>
              </w:rPr>
              <w:t>vērā, ka, virzot izskatīšanai Ministru kabinetā</w:t>
            </w:r>
            <w:r w:rsidRPr="000C5A7A">
              <w:rPr>
                <w:rFonts w:ascii="Times New Roman" w:eastAsia="Times New Roman" w:hAnsi="Times New Roman" w:cs="Times New Roman"/>
                <w:iCs/>
                <w:sz w:val="24"/>
                <w:szCs w:val="24"/>
                <w:lang w:eastAsia="lv-LV"/>
              </w:rPr>
              <w:t xml:space="preserve"> regulējumu par attiecīgās </w:t>
            </w:r>
            <w:r w:rsidR="00225A07">
              <w:rPr>
                <w:rFonts w:ascii="Times New Roman" w:eastAsia="Times New Roman" w:hAnsi="Times New Roman" w:cs="Times New Roman"/>
                <w:iCs/>
                <w:sz w:val="24"/>
                <w:szCs w:val="24"/>
                <w:lang w:eastAsia="lv-LV"/>
              </w:rPr>
              <w:t xml:space="preserve">ANM plāna </w:t>
            </w:r>
            <w:r w:rsidRPr="000C5A7A">
              <w:rPr>
                <w:rFonts w:ascii="Times New Roman" w:eastAsia="Times New Roman" w:hAnsi="Times New Roman" w:cs="Times New Roman"/>
                <w:iCs/>
                <w:sz w:val="24"/>
                <w:szCs w:val="24"/>
                <w:lang w:eastAsia="lv-LV"/>
              </w:rPr>
              <w:t>investīc</w:t>
            </w:r>
            <w:r w:rsidR="00225A07">
              <w:rPr>
                <w:rFonts w:ascii="Times New Roman" w:eastAsia="Times New Roman" w:hAnsi="Times New Roman" w:cs="Times New Roman"/>
                <w:iCs/>
                <w:sz w:val="24"/>
                <w:szCs w:val="24"/>
                <w:lang w:eastAsia="lv-LV"/>
              </w:rPr>
              <w:t>ijas vai reformas īstenošanu, Ministru kabinets</w:t>
            </w:r>
            <w:r w:rsidRPr="000C5A7A">
              <w:rPr>
                <w:rFonts w:ascii="Times New Roman" w:eastAsia="Times New Roman" w:hAnsi="Times New Roman" w:cs="Times New Roman"/>
                <w:iCs/>
                <w:sz w:val="24"/>
                <w:szCs w:val="24"/>
                <w:lang w:eastAsia="lv-LV"/>
              </w:rPr>
              <w:t xml:space="preserve"> lems par kārtību, kādā šīs investīcijas vai reformas īstenošanas ietvaros tiek risināts pievienotās vērtības nodokļa attiecināšanas jautājums, ņemot vērā, ka Regula minētos nosacījums neparedz, kas faktiski nozīmē, ka šīs izmaksas nav attiecināmās finansēšanai no Atveseļošanas fonda līdzekļiem. </w:t>
            </w:r>
          </w:p>
          <w:p w14:paraId="7EFE3403" w14:textId="77777777" w:rsidR="003D638C" w:rsidRPr="000C5A7A" w:rsidRDefault="003D638C" w:rsidP="00761FB0">
            <w:pPr>
              <w:spacing w:after="0" w:line="240" w:lineRule="auto"/>
              <w:jc w:val="both"/>
              <w:rPr>
                <w:rFonts w:ascii="Times New Roman" w:eastAsia="Times New Roman" w:hAnsi="Times New Roman" w:cs="Times New Roman"/>
                <w:iCs/>
                <w:sz w:val="24"/>
                <w:szCs w:val="24"/>
                <w:lang w:eastAsia="lv-LV"/>
              </w:rPr>
            </w:pPr>
          </w:p>
          <w:p w14:paraId="04851BB8" w14:textId="67892B18" w:rsidR="003D638C" w:rsidRPr="00FD6174" w:rsidRDefault="003D638C" w:rsidP="00761FB0">
            <w:pPr>
              <w:spacing w:after="0" w:line="240" w:lineRule="auto"/>
              <w:jc w:val="both"/>
              <w:rPr>
                <w:rFonts w:ascii="Times New Roman" w:eastAsia="Times New Roman" w:hAnsi="Times New Roman" w:cs="Times New Roman"/>
                <w:iCs/>
                <w:sz w:val="24"/>
                <w:szCs w:val="24"/>
                <w:lang w:eastAsia="lv-LV"/>
              </w:rPr>
            </w:pPr>
            <w:r w:rsidRPr="000C5A7A">
              <w:rPr>
                <w:rFonts w:ascii="Times New Roman" w:eastAsia="Times New Roman" w:hAnsi="Times New Roman" w:cs="Times New Roman"/>
                <w:iCs/>
                <w:sz w:val="24"/>
                <w:szCs w:val="24"/>
                <w:lang w:eastAsia="lv-LV"/>
              </w:rPr>
              <w:t>Tāpat jāņem vērā EIROPAS PARLAMENTA UN PADOMES REGULAS (ES, Euratom) 2018/1046 (2018. gada 18. jūlijs) par finanšu noteikumiem, ko piemēro Savienības vispārējam budžetam, ar kuru groza Regulas (ES) Nr. 1296/2013, (ES) Nr. 1301/2013, (ES) Nr. 1303/2013, (ES) Nr. 1304/2013, (ES) Nr. 1309/2013, (ES) Nr. 1316/2013, (ES) Nr. 223/2014, (ES) Nr. 283/2014 un Lēmumu Nr. 541/2014/ES un atceļ Regulu (ES, Euratom) Nr. 966/2012 61.</w:t>
            </w:r>
            <w:r w:rsidR="00761FB0">
              <w:rPr>
                <w:rFonts w:ascii="Times New Roman" w:eastAsia="Times New Roman" w:hAnsi="Times New Roman" w:cs="Times New Roman"/>
                <w:iCs/>
                <w:sz w:val="24"/>
                <w:szCs w:val="24"/>
                <w:lang w:eastAsia="lv-LV"/>
              </w:rPr>
              <w:t> </w:t>
            </w:r>
            <w:r w:rsidRPr="000C5A7A">
              <w:rPr>
                <w:rFonts w:ascii="Times New Roman" w:eastAsia="Times New Roman" w:hAnsi="Times New Roman" w:cs="Times New Roman"/>
                <w:iCs/>
                <w:sz w:val="24"/>
                <w:szCs w:val="24"/>
                <w:lang w:eastAsia="lv-LV"/>
              </w:rPr>
              <w:t>pantā noteiktais attiecībā uz interešu konflikta tvēru</w:t>
            </w:r>
            <w:r w:rsidR="00352FF1" w:rsidRPr="000C5A7A">
              <w:rPr>
                <w:rFonts w:ascii="Times New Roman" w:eastAsia="Times New Roman" w:hAnsi="Times New Roman" w:cs="Times New Roman"/>
                <w:iCs/>
                <w:sz w:val="24"/>
                <w:szCs w:val="24"/>
                <w:lang w:eastAsia="lv-LV"/>
              </w:rPr>
              <w:t>mu, kas jau sekmīgi skaidrots Eiropas Savienības</w:t>
            </w:r>
            <w:r w:rsidRPr="000C5A7A">
              <w:rPr>
                <w:rFonts w:ascii="Times New Roman" w:eastAsia="Times New Roman" w:hAnsi="Times New Roman" w:cs="Times New Roman"/>
                <w:iCs/>
                <w:sz w:val="24"/>
                <w:szCs w:val="24"/>
                <w:lang w:eastAsia="lv-LV"/>
              </w:rPr>
              <w:t xml:space="preserve"> fondu administrēšanas ietvaros no </w:t>
            </w:r>
            <w:r w:rsidR="004D4E1C" w:rsidRPr="000C5A7A">
              <w:rPr>
                <w:rFonts w:ascii="Times New Roman" w:eastAsia="Times New Roman" w:hAnsi="Times New Roman" w:cs="Times New Roman"/>
                <w:iCs/>
                <w:sz w:val="24"/>
                <w:szCs w:val="24"/>
                <w:lang w:eastAsia="lv-LV"/>
              </w:rPr>
              <w:t>CFLA</w:t>
            </w:r>
            <w:r w:rsidRPr="000C5A7A">
              <w:rPr>
                <w:rFonts w:ascii="Times New Roman" w:eastAsia="Times New Roman" w:hAnsi="Times New Roman" w:cs="Times New Roman"/>
                <w:iCs/>
                <w:sz w:val="24"/>
                <w:szCs w:val="24"/>
                <w:lang w:eastAsia="lv-LV"/>
              </w:rPr>
              <w:t xml:space="preserve"> puses un attiecīgi šī panta tvēruma un nozīmīguma skaidrojums tiks turpināts arī Atveseļošanās fonda līdzekļu apguves ietvaros, tai skaitā arī skaidrojot šī panta tvērumu vadlīni</w:t>
            </w:r>
            <w:r w:rsidR="00155022" w:rsidRPr="000C5A7A">
              <w:rPr>
                <w:rFonts w:ascii="Times New Roman" w:eastAsia="Times New Roman" w:hAnsi="Times New Roman" w:cs="Times New Roman"/>
                <w:iCs/>
                <w:sz w:val="24"/>
                <w:szCs w:val="24"/>
                <w:lang w:eastAsia="lv-LV"/>
              </w:rPr>
              <w:t>ju un ietva</w:t>
            </w:r>
            <w:r w:rsidRPr="000C5A7A">
              <w:rPr>
                <w:rFonts w:ascii="Times New Roman" w:eastAsia="Times New Roman" w:hAnsi="Times New Roman" w:cs="Times New Roman"/>
                <w:iCs/>
                <w:sz w:val="24"/>
                <w:szCs w:val="24"/>
                <w:lang w:eastAsia="lv-LV"/>
              </w:rPr>
              <w:t xml:space="preserve">ros no </w:t>
            </w:r>
            <w:r w:rsidR="00F52E0C" w:rsidRPr="000C5A7A">
              <w:rPr>
                <w:rFonts w:ascii="Times New Roman" w:eastAsia="Times New Roman" w:hAnsi="Times New Roman" w:cs="Times New Roman"/>
                <w:iCs/>
                <w:sz w:val="24"/>
                <w:szCs w:val="24"/>
                <w:lang w:eastAsia="lv-LV"/>
              </w:rPr>
              <w:t>FM</w:t>
            </w:r>
            <w:r w:rsidRPr="000C5A7A">
              <w:rPr>
                <w:rFonts w:ascii="Times New Roman" w:eastAsia="Times New Roman" w:hAnsi="Times New Roman" w:cs="Times New Roman"/>
                <w:iCs/>
                <w:sz w:val="24"/>
                <w:szCs w:val="24"/>
                <w:lang w:eastAsia="lv-LV"/>
              </w:rPr>
              <w:t xml:space="preserve"> puses. </w:t>
            </w:r>
          </w:p>
        </w:tc>
      </w:tr>
    </w:tbl>
    <w:p w14:paraId="681FCD03" w14:textId="77777777" w:rsidR="00E5323B" w:rsidRPr="00FD6174" w:rsidRDefault="00E5323B" w:rsidP="00E5323B">
      <w:pPr>
        <w:spacing w:after="0" w:line="240" w:lineRule="auto"/>
        <w:rPr>
          <w:rFonts w:ascii="Times New Roman" w:eastAsia="Times New Roman" w:hAnsi="Times New Roman" w:cs="Times New Roman"/>
          <w:iCs/>
          <w:sz w:val="24"/>
          <w:szCs w:val="24"/>
          <w:lang w:eastAsia="lv-LV"/>
        </w:rPr>
      </w:pPr>
      <w:r w:rsidRPr="00FD6174">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0C5A7A" w:rsidRPr="000C5A7A" w14:paraId="1ADCA7B7"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708E241" w14:textId="77777777" w:rsidR="00655F2C" w:rsidRPr="00FD6174" w:rsidRDefault="00E5323B" w:rsidP="00E5323B">
            <w:pPr>
              <w:spacing w:after="0" w:line="240" w:lineRule="auto"/>
              <w:rPr>
                <w:rFonts w:ascii="Times New Roman" w:eastAsia="Times New Roman" w:hAnsi="Times New Roman" w:cs="Times New Roman"/>
                <w:b/>
                <w:bCs/>
                <w:iCs/>
                <w:sz w:val="24"/>
                <w:szCs w:val="24"/>
                <w:lang w:eastAsia="lv-LV"/>
              </w:rPr>
            </w:pPr>
            <w:r w:rsidRPr="00FD6174">
              <w:rPr>
                <w:rFonts w:ascii="Times New Roman" w:eastAsia="Times New Roman" w:hAnsi="Times New Roman" w:cs="Times New Roman"/>
                <w:b/>
                <w:bCs/>
                <w:iCs/>
                <w:sz w:val="24"/>
                <w:szCs w:val="24"/>
                <w:lang w:eastAsia="lv-LV"/>
              </w:rPr>
              <w:t>II. Tiesību akta projekta ietekme uz sabiedrību, tautsaimniecības attīstību un administratīvo slogu</w:t>
            </w:r>
          </w:p>
        </w:tc>
      </w:tr>
      <w:tr w:rsidR="000C5A7A" w:rsidRPr="000C5A7A" w14:paraId="44B97C6E"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E1AD1A1" w14:textId="77777777" w:rsidR="00655F2C" w:rsidRPr="003B3308" w:rsidRDefault="00E5323B" w:rsidP="00E5323B">
            <w:pPr>
              <w:spacing w:after="0" w:line="240" w:lineRule="auto"/>
              <w:rPr>
                <w:rFonts w:ascii="Times New Roman" w:eastAsia="Times New Roman" w:hAnsi="Times New Roman" w:cs="Times New Roman"/>
                <w:iCs/>
                <w:sz w:val="24"/>
                <w:szCs w:val="24"/>
                <w:lang w:eastAsia="lv-LV"/>
              </w:rPr>
            </w:pPr>
            <w:r w:rsidRPr="003B3308">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05E8BF2B" w14:textId="77777777" w:rsidR="00E5323B" w:rsidRPr="003B3308" w:rsidRDefault="00E5323B" w:rsidP="00E5323B">
            <w:pPr>
              <w:spacing w:after="0" w:line="240" w:lineRule="auto"/>
              <w:rPr>
                <w:rFonts w:ascii="Times New Roman" w:eastAsia="Times New Roman" w:hAnsi="Times New Roman" w:cs="Times New Roman"/>
                <w:iCs/>
                <w:sz w:val="24"/>
                <w:szCs w:val="24"/>
                <w:lang w:eastAsia="lv-LV"/>
              </w:rPr>
            </w:pPr>
            <w:r w:rsidRPr="003B3308">
              <w:rPr>
                <w:rFonts w:ascii="Times New Roman" w:eastAsia="Times New Roman" w:hAnsi="Times New Roman" w:cs="Times New Roman"/>
                <w:iCs/>
                <w:sz w:val="24"/>
                <w:szCs w:val="24"/>
                <w:lang w:eastAsia="lv-LV"/>
              </w:rPr>
              <w:t>Sabiedrības mērķgrupas, kuras tiesiskais regulējums ietekmē vai varētu ietekmēt</w:t>
            </w:r>
          </w:p>
        </w:tc>
        <w:tc>
          <w:tcPr>
            <w:tcW w:w="3000" w:type="pct"/>
            <w:tcBorders>
              <w:top w:val="outset" w:sz="6" w:space="0" w:color="auto"/>
              <w:left w:val="outset" w:sz="6" w:space="0" w:color="auto"/>
              <w:bottom w:val="outset" w:sz="6" w:space="0" w:color="auto"/>
              <w:right w:val="outset" w:sz="6" w:space="0" w:color="auto"/>
            </w:tcBorders>
            <w:hideMark/>
          </w:tcPr>
          <w:p w14:paraId="4CFA9881" w14:textId="1D875859" w:rsidR="00E5323B" w:rsidRPr="000C5A7A" w:rsidRDefault="003B3308" w:rsidP="006258AB">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Finanšu ministrija</w:t>
            </w:r>
            <w:r w:rsidR="00D0780D" w:rsidRPr="000C5A7A">
              <w:rPr>
                <w:rFonts w:ascii="Times New Roman" w:eastAsia="Times New Roman" w:hAnsi="Times New Roman" w:cs="Times New Roman"/>
                <w:iCs/>
                <w:sz w:val="24"/>
                <w:szCs w:val="24"/>
                <w:lang w:eastAsia="lv-LV"/>
              </w:rPr>
              <w:t xml:space="preserve">, </w:t>
            </w:r>
            <w:r w:rsidR="00F52E0C" w:rsidRPr="000C5A7A">
              <w:rPr>
                <w:rFonts w:ascii="Times New Roman" w:eastAsia="Times New Roman" w:hAnsi="Times New Roman" w:cs="Times New Roman"/>
                <w:iCs/>
                <w:sz w:val="24"/>
                <w:szCs w:val="24"/>
                <w:lang w:eastAsia="lv-LV"/>
              </w:rPr>
              <w:t>CFLA</w:t>
            </w:r>
            <w:r w:rsidR="00D0780D" w:rsidRPr="000C5A7A">
              <w:rPr>
                <w:rFonts w:ascii="Times New Roman" w:eastAsia="Times New Roman" w:hAnsi="Times New Roman" w:cs="Times New Roman"/>
                <w:iCs/>
                <w:sz w:val="24"/>
                <w:szCs w:val="24"/>
                <w:lang w:eastAsia="lv-LV"/>
              </w:rPr>
              <w:t>, Iepirkumu uzraudzības birojs, attiec</w:t>
            </w:r>
            <w:r w:rsidR="001E26D4" w:rsidRPr="000C5A7A">
              <w:rPr>
                <w:rFonts w:ascii="Times New Roman" w:eastAsia="Times New Roman" w:hAnsi="Times New Roman" w:cs="Times New Roman"/>
                <w:iCs/>
                <w:sz w:val="24"/>
                <w:szCs w:val="24"/>
                <w:lang w:eastAsia="lv-LV"/>
              </w:rPr>
              <w:t>ī</w:t>
            </w:r>
            <w:r>
              <w:rPr>
                <w:rFonts w:ascii="Times New Roman" w:eastAsia="Times New Roman" w:hAnsi="Times New Roman" w:cs="Times New Roman"/>
                <w:iCs/>
                <w:sz w:val="24"/>
                <w:szCs w:val="24"/>
                <w:lang w:eastAsia="lv-LV"/>
              </w:rPr>
              <w:t>gās nozares</w:t>
            </w:r>
            <w:r w:rsidR="00D0780D" w:rsidRPr="000C5A7A">
              <w:rPr>
                <w:rFonts w:ascii="Times New Roman" w:eastAsia="Times New Roman" w:hAnsi="Times New Roman" w:cs="Times New Roman"/>
                <w:iCs/>
                <w:sz w:val="24"/>
                <w:szCs w:val="24"/>
                <w:lang w:eastAsia="lv-LV"/>
              </w:rPr>
              <w:t xml:space="preserve"> ministrijas, tai skaitā Valsts kanceleja</w:t>
            </w:r>
            <w:r w:rsidR="00ED4412">
              <w:rPr>
                <w:rFonts w:ascii="Times New Roman" w:eastAsia="Times New Roman" w:hAnsi="Times New Roman" w:cs="Times New Roman"/>
                <w:iCs/>
                <w:sz w:val="24"/>
                <w:szCs w:val="24"/>
                <w:lang w:eastAsia="lv-LV"/>
              </w:rPr>
              <w:t>, finansējuma saņēmējs</w:t>
            </w:r>
            <w:r w:rsidR="00D0780D" w:rsidRPr="000C5A7A">
              <w:rPr>
                <w:rFonts w:ascii="Times New Roman" w:eastAsia="Times New Roman" w:hAnsi="Times New Roman" w:cs="Times New Roman"/>
                <w:iCs/>
                <w:sz w:val="24"/>
                <w:szCs w:val="24"/>
                <w:lang w:eastAsia="lv-LV"/>
              </w:rPr>
              <w:t xml:space="preserve">. </w:t>
            </w:r>
          </w:p>
        </w:tc>
      </w:tr>
      <w:tr w:rsidR="000C5A7A" w:rsidRPr="000C5A7A" w14:paraId="66B78CA8"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AE77390" w14:textId="77777777" w:rsidR="00655F2C" w:rsidRPr="00ED4412" w:rsidRDefault="00E5323B" w:rsidP="00E5323B">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3C49087F" w14:textId="77777777" w:rsidR="00E5323B" w:rsidRPr="00ED4412" w:rsidRDefault="00E5323B" w:rsidP="00E5323B">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Tiesiskā regulējuma ietekme uz tautsaimniecību un administratīvo slogu</w:t>
            </w:r>
          </w:p>
        </w:tc>
        <w:tc>
          <w:tcPr>
            <w:tcW w:w="3000" w:type="pct"/>
            <w:tcBorders>
              <w:top w:val="outset" w:sz="6" w:space="0" w:color="auto"/>
              <w:left w:val="outset" w:sz="6" w:space="0" w:color="auto"/>
              <w:bottom w:val="outset" w:sz="6" w:space="0" w:color="auto"/>
              <w:right w:val="outset" w:sz="6" w:space="0" w:color="auto"/>
            </w:tcBorders>
            <w:hideMark/>
          </w:tcPr>
          <w:p w14:paraId="58D7B7EB" w14:textId="330C4BCD" w:rsidR="00E5323B" w:rsidRPr="000C5A7A" w:rsidRDefault="003B3308" w:rsidP="003B3308">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Ministru kabineta</w:t>
            </w:r>
            <w:r w:rsidR="00D0780D" w:rsidRPr="000C5A7A">
              <w:rPr>
                <w:rFonts w:ascii="Times New Roman" w:eastAsia="Times New Roman" w:hAnsi="Times New Roman" w:cs="Times New Roman"/>
                <w:iCs/>
                <w:sz w:val="24"/>
                <w:szCs w:val="24"/>
                <w:lang w:eastAsia="lv-LV"/>
              </w:rPr>
              <w:t xml:space="preserve"> noteikumi un tajā ietvertie </w:t>
            </w:r>
            <w:r>
              <w:rPr>
                <w:rFonts w:ascii="Times New Roman" w:eastAsia="Times New Roman" w:hAnsi="Times New Roman" w:cs="Times New Roman"/>
                <w:iCs/>
                <w:sz w:val="24"/>
                <w:szCs w:val="24"/>
                <w:lang w:eastAsia="lv-LV"/>
              </w:rPr>
              <w:t xml:space="preserve">ANM </w:t>
            </w:r>
            <w:r w:rsidR="00D0780D" w:rsidRPr="000C5A7A">
              <w:rPr>
                <w:rFonts w:ascii="Times New Roman" w:eastAsia="Times New Roman" w:hAnsi="Times New Roman" w:cs="Times New Roman"/>
                <w:iCs/>
                <w:sz w:val="24"/>
                <w:szCs w:val="24"/>
                <w:lang w:eastAsia="lv-LV"/>
              </w:rPr>
              <w:t>plāna īstenošanas</w:t>
            </w:r>
            <w:r>
              <w:rPr>
                <w:rFonts w:ascii="Times New Roman" w:eastAsia="Times New Roman" w:hAnsi="Times New Roman" w:cs="Times New Roman"/>
                <w:iCs/>
                <w:sz w:val="24"/>
                <w:szCs w:val="24"/>
                <w:lang w:eastAsia="lv-LV"/>
              </w:rPr>
              <w:t xml:space="preserve"> un</w:t>
            </w:r>
            <w:r w:rsidR="00D0780D" w:rsidRPr="000C5A7A">
              <w:rPr>
                <w:rFonts w:ascii="Times New Roman" w:eastAsia="Times New Roman" w:hAnsi="Times New Roman" w:cs="Times New Roman"/>
                <w:iCs/>
                <w:sz w:val="24"/>
                <w:szCs w:val="24"/>
                <w:lang w:eastAsia="lv-LV"/>
              </w:rPr>
              <w:t xml:space="preserve"> uzraudzības mehānismi nodrošinās to, ka iespējam</w:t>
            </w:r>
            <w:r w:rsidR="00122589" w:rsidRPr="000C5A7A">
              <w:rPr>
                <w:rFonts w:ascii="Times New Roman" w:eastAsia="Times New Roman" w:hAnsi="Times New Roman" w:cs="Times New Roman"/>
                <w:iCs/>
                <w:sz w:val="24"/>
                <w:szCs w:val="24"/>
                <w:lang w:eastAsia="lv-LV"/>
              </w:rPr>
              <w:t>i</w:t>
            </w:r>
            <w:r w:rsidR="00D0780D" w:rsidRPr="000C5A7A">
              <w:rPr>
                <w:rFonts w:ascii="Times New Roman" w:eastAsia="Times New Roman" w:hAnsi="Times New Roman" w:cs="Times New Roman"/>
                <w:iCs/>
                <w:sz w:val="24"/>
                <w:szCs w:val="24"/>
                <w:lang w:eastAsia="lv-LV"/>
              </w:rPr>
              <w:t xml:space="preserve"> mazākā apjomā un ar mazākiem riskiem </w:t>
            </w:r>
            <w:r w:rsidR="00122589" w:rsidRPr="000C5A7A">
              <w:rPr>
                <w:rFonts w:ascii="Times New Roman" w:eastAsia="Times New Roman" w:hAnsi="Times New Roman" w:cs="Times New Roman"/>
                <w:iCs/>
                <w:sz w:val="24"/>
                <w:szCs w:val="24"/>
                <w:lang w:eastAsia="lv-LV"/>
              </w:rPr>
              <w:t>finansēšanai</w:t>
            </w:r>
            <w:r w:rsidR="00D0780D" w:rsidRPr="000C5A7A">
              <w:rPr>
                <w:rFonts w:ascii="Times New Roman" w:eastAsia="Times New Roman" w:hAnsi="Times New Roman" w:cs="Times New Roman"/>
                <w:iCs/>
                <w:sz w:val="24"/>
                <w:szCs w:val="24"/>
                <w:lang w:eastAsia="lv-LV"/>
              </w:rPr>
              <w:t xml:space="preserve"> no </w:t>
            </w:r>
            <w:r>
              <w:rPr>
                <w:rFonts w:ascii="Times New Roman" w:eastAsia="Times New Roman" w:hAnsi="Times New Roman" w:cs="Times New Roman"/>
                <w:iCs/>
                <w:sz w:val="24"/>
                <w:szCs w:val="24"/>
                <w:lang w:eastAsia="lv-LV"/>
              </w:rPr>
              <w:t xml:space="preserve">ANM </w:t>
            </w:r>
            <w:r w:rsidR="00D0780D" w:rsidRPr="000C5A7A">
              <w:rPr>
                <w:rFonts w:ascii="Times New Roman" w:eastAsia="Times New Roman" w:hAnsi="Times New Roman" w:cs="Times New Roman"/>
                <w:iCs/>
                <w:sz w:val="24"/>
                <w:szCs w:val="24"/>
                <w:lang w:eastAsia="lv-LV"/>
              </w:rPr>
              <w:t xml:space="preserve">plāna </w:t>
            </w:r>
            <w:r w:rsidR="00122589" w:rsidRPr="000C5A7A">
              <w:rPr>
                <w:rFonts w:ascii="Times New Roman" w:eastAsia="Times New Roman" w:hAnsi="Times New Roman" w:cs="Times New Roman"/>
                <w:iCs/>
                <w:sz w:val="24"/>
                <w:szCs w:val="24"/>
                <w:lang w:eastAsia="lv-LV"/>
              </w:rPr>
              <w:t>līdzekļiem</w:t>
            </w:r>
            <w:r w:rsidR="00D0780D" w:rsidRPr="000C5A7A">
              <w:rPr>
                <w:rFonts w:ascii="Times New Roman" w:eastAsia="Times New Roman" w:hAnsi="Times New Roman" w:cs="Times New Roman"/>
                <w:iCs/>
                <w:sz w:val="24"/>
                <w:szCs w:val="24"/>
                <w:lang w:eastAsia="lv-LV"/>
              </w:rPr>
              <w:t xml:space="preserve"> tiks virzīti tādi izdevumi, kas </w:t>
            </w:r>
            <w:r w:rsidR="00122589" w:rsidRPr="000C5A7A">
              <w:rPr>
                <w:rFonts w:ascii="Times New Roman" w:eastAsia="Times New Roman" w:hAnsi="Times New Roman" w:cs="Times New Roman"/>
                <w:iCs/>
                <w:sz w:val="24"/>
                <w:szCs w:val="24"/>
                <w:lang w:eastAsia="lv-LV"/>
              </w:rPr>
              <w:t>EK</w:t>
            </w:r>
            <w:r w:rsidR="00D0780D" w:rsidRPr="000C5A7A">
              <w:rPr>
                <w:rFonts w:ascii="Times New Roman" w:eastAsia="Times New Roman" w:hAnsi="Times New Roman" w:cs="Times New Roman"/>
                <w:iCs/>
                <w:sz w:val="24"/>
                <w:szCs w:val="24"/>
                <w:lang w:eastAsia="lv-LV"/>
              </w:rPr>
              <w:t xml:space="preserve"> pārbaužu ietvaros varētu </w:t>
            </w:r>
            <w:r w:rsidR="00122589" w:rsidRPr="000C5A7A">
              <w:rPr>
                <w:rFonts w:ascii="Times New Roman" w:eastAsia="Times New Roman" w:hAnsi="Times New Roman" w:cs="Times New Roman"/>
                <w:iCs/>
                <w:sz w:val="24"/>
                <w:szCs w:val="24"/>
                <w:lang w:eastAsia="lv-LV"/>
              </w:rPr>
              <w:t xml:space="preserve">tikt </w:t>
            </w:r>
            <w:r w:rsidR="00D0780D" w:rsidRPr="000C5A7A">
              <w:rPr>
                <w:rFonts w:ascii="Times New Roman" w:eastAsia="Times New Roman" w:hAnsi="Times New Roman" w:cs="Times New Roman"/>
                <w:iCs/>
                <w:sz w:val="24"/>
                <w:szCs w:val="24"/>
                <w:lang w:eastAsia="lv-LV"/>
              </w:rPr>
              <w:t xml:space="preserve">atzīti par neatbilstošiem </w:t>
            </w:r>
            <w:r>
              <w:rPr>
                <w:rFonts w:ascii="Times New Roman" w:eastAsia="Times New Roman" w:hAnsi="Times New Roman" w:cs="Times New Roman"/>
                <w:iCs/>
                <w:sz w:val="24"/>
                <w:szCs w:val="24"/>
                <w:lang w:eastAsia="lv-LV"/>
              </w:rPr>
              <w:t xml:space="preserve">ANM </w:t>
            </w:r>
            <w:r w:rsidR="00D0780D" w:rsidRPr="000C5A7A">
              <w:rPr>
                <w:rFonts w:ascii="Times New Roman" w:eastAsia="Times New Roman" w:hAnsi="Times New Roman" w:cs="Times New Roman"/>
                <w:iCs/>
                <w:sz w:val="24"/>
                <w:szCs w:val="24"/>
                <w:lang w:eastAsia="lv-LV"/>
              </w:rPr>
              <w:t xml:space="preserve">plāna īstenošanas nosacījumiem un attiecīgi netiktu </w:t>
            </w:r>
            <w:r w:rsidR="00327022" w:rsidRPr="000C5A7A">
              <w:rPr>
                <w:rFonts w:ascii="Times New Roman" w:eastAsia="Times New Roman" w:hAnsi="Times New Roman" w:cs="Times New Roman"/>
                <w:iCs/>
                <w:sz w:val="24"/>
                <w:szCs w:val="24"/>
                <w:lang w:eastAsia="lv-LV"/>
              </w:rPr>
              <w:t>attiecināti</w:t>
            </w:r>
            <w:r w:rsidR="00D0780D" w:rsidRPr="000C5A7A">
              <w:rPr>
                <w:rFonts w:ascii="Times New Roman" w:eastAsia="Times New Roman" w:hAnsi="Times New Roman" w:cs="Times New Roman"/>
                <w:iCs/>
                <w:sz w:val="24"/>
                <w:szCs w:val="24"/>
                <w:lang w:eastAsia="lv-LV"/>
              </w:rPr>
              <w:t xml:space="preserve"> finansēšanai no </w:t>
            </w:r>
            <w:r>
              <w:rPr>
                <w:rFonts w:ascii="Times New Roman" w:eastAsia="Times New Roman" w:hAnsi="Times New Roman" w:cs="Times New Roman"/>
                <w:iCs/>
                <w:sz w:val="24"/>
                <w:szCs w:val="24"/>
                <w:lang w:eastAsia="lv-LV"/>
              </w:rPr>
              <w:t xml:space="preserve">ANM </w:t>
            </w:r>
            <w:r w:rsidR="00327022" w:rsidRPr="000C5A7A">
              <w:rPr>
                <w:rFonts w:ascii="Times New Roman" w:eastAsia="Times New Roman" w:hAnsi="Times New Roman" w:cs="Times New Roman"/>
                <w:iCs/>
                <w:sz w:val="24"/>
                <w:szCs w:val="24"/>
                <w:lang w:eastAsia="lv-LV"/>
              </w:rPr>
              <w:t>plāna līdzekļiem</w:t>
            </w:r>
            <w:r w:rsidR="00D0780D" w:rsidRPr="000C5A7A">
              <w:rPr>
                <w:rFonts w:ascii="Times New Roman" w:eastAsia="Times New Roman" w:hAnsi="Times New Roman" w:cs="Times New Roman"/>
                <w:iCs/>
                <w:sz w:val="24"/>
                <w:szCs w:val="24"/>
                <w:lang w:eastAsia="lv-LV"/>
              </w:rPr>
              <w:t xml:space="preserve">. </w:t>
            </w:r>
          </w:p>
        </w:tc>
      </w:tr>
      <w:tr w:rsidR="000C5A7A" w:rsidRPr="000C5A7A" w14:paraId="2F1C8D00"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A9C0484" w14:textId="77777777" w:rsidR="00655F2C" w:rsidRPr="00ED4412" w:rsidRDefault="00E5323B" w:rsidP="00E5323B">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3E65FC9E" w14:textId="77777777" w:rsidR="00E5323B" w:rsidRPr="00ED4412" w:rsidRDefault="00E5323B" w:rsidP="00E5323B">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Administratīvo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699909DF" w14:textId="19235C57" w:rsidR="00E5323B" w:rsidRPr="000C5A7A" w:rsidRDefault="00D0780D" w:rsidP="003B3308">
            <w:pPr>
              <w:spacing w:after="0" w:line="240" w:lineRule="auto"/>
              <w:jc w:val="both"/>
              <w:rPr>
                <w:rFonts w:ascii="Times New Roman" w:eastAsia="Times New Roman" w:hAnsi="Times New Roman" w:cs="Times New Roman"/>
                <w:iCs/>
                <w:sz w:val="24"/>
                <w:szCs w:val="24"/>
                <w:lang w:eastAsia="lv-LV"/>
              </w:rPr>
            </w:pPr>
            <w:r w:rsidRPr="000C5A7A">
              <w:rPr>
                <w:rFonts w:ascii="Times New Roman" w:eastAsia="Times New Roman" w:hAnsi="Times New Roman" w:cs="Times New Roman"/>
                <w:iCs/>
                <w:sz w:val="24"/>
                <w:szCs w:val="24"/>
                <w:lang w:eastAsia="lv-LV"/>
              </w:rPr>
              <w:t xml:space="preserve">Minētajos noteikumos plānotās pārbaudes un to ietvaros </w:t>
            </w:r>
            <w:r w:rsidR="00062A71" w:rsidRPr="000C5A7A">
              <w:rPr>
                <w:rFonts w:ascii="Times New Roman" w:eastAsia="Times New Roman" w:hAnsi="Times New Roman" w:cs="Times New Roman"/>
                <w:iCs/>
                <w:sz w:val="24"/>
                <w:szCs w:val="24"/>
                <w:lang w:eastAsia="lv-LV"/>
              </w:rPr>
              <w:t xml:space="preserve">iespējamais </w:t>
            </w:r>
            <w:r w:rsidRPr="000C5A7A">
              <w:rPr>
                <w:rFonts w:ascii="Times New Roman" w:eastAsia="Times New Roman" w:hAnsi="Times New Roman" w:cs="Times New Roman"/>
                <w:iCs/>
                <w:sz w:val="24"/>
                <w:szCs w:val="24"/>
                <w:lang w:eastAsia="lv-LV"/>
              </w:rPr>
              <w:t xml:space="preserve">administratīvo izmaksu monetārais novērtējums ir skatāms vienlaicīgi ar </w:t>
            </w:r>
            <w:r w:rsidR="003B3308">
              <w:rPr>
                <w:rFonts w:ascii="Times New Roman" w:eastAsia="Times New Roman" w:hAnsi="Times New Roman" w:cs="Times New Roman"/>
                <w:iCs/>
                <w:sz w:val="24"/>
                <w:szCs w:val="24"/>
                <w:lang w:eastAsia="lv-LV"/>
              </w:rPr>
              <w:t>Finanšu ministrijas</w:t>
            </w:r>
            <w:r w:rsidRPr="000C5A7A">
              <w:rPr>
                <w:rFonts w:ascii="Times New Roman" w:eastAsia="Times New Roman" w:hAnsi="Times New Roman" w:cs="Times New Roman"/>
                <w:iCs/>
                <w:sz w:val="24"/>
                <w:szCs w:val="24"/>
                <w:lang w:eastAsia="lv-LV"/>
              </w:rPr>
              <w:t xml:space="preserve"> virzīto Informatīvo ziņojumu par Eiropas Atveseļošanas un noturības mehānisma ieviešanu, kur attiecīgi </w:t>
            </w:r>
            <w:r w:rsidR="003B3308">
              <w:rPr>
                <w:rFonts w:ascii="Times New Roman" w:eastAsia="Times New Roman" w:hAnsi="Times New Roman" w:cs="Times New Roman"/>
                <w:iCs/>
                <w:sz w:val="24"/>
                <w:szCs w:val="24"/>
                <w:lang w:eastAsia="lv-LV"/>
              </w:rPr>
              <w:t>Ministru kabinetam</w:t>
            </w:r>
            <w:r w:rsidRPr="000C5A7A">
              <w:rPr>
                <w:rFonts w:ascii="Times New Roman" w:eastAsia="Times New Roman" w:hAnsi="Times New Roman" w:cs="Times New Roman"/>
                <w:iCs/>
                <w:sz w:val="24"/>
                <w:szCs w:val="24"/>
                <w:lang w:eastAsia="lv-LV"/>
              </w:rPr>
              <w:t xml:space="preserve"> tiek sniegta nepieciešamā informācija un iespējamās izmaksas no Latvijas Republikas valsts budžeta </w:t>
            </w:r>
            <w:r w:rsidR="003B3308">
              <w:rPr>
                <w:rFonts w:ascii="Times New Roman" w:eastAsia="Times New Roman" w:hAnsi="Times New Roman" w:cs="Times New Roman"/>
                <w:iCs/>
                <w:sz w:val="24"/>
                <w:szCs w:val="24"/>
                <w:lang w:eastAsia="lv-LV"/>
              </w:rPr>
              <w:t xml:space="preserve">ANM </w:t>
            </w:r>
            <w:r w:rsidRPr="000C5A7A">
              <w:rPr>
                <w:rFonts w:ascii="Times New Roman" w:eastAsia="Times New Roman" w:hAnsi="Times New Roman" w:cs="Times New Roman"/>
                <w:iCs/>
                <w:sz w:val="24"/>
                <w:szCs w:val="24"/>
                <w:lang w:eastAsia="lv-LV"/>
              </w:rPr>
              <w:t>plāna īstenošanas</w:t>
            </w:r>
            <w:r w:rsidR="003B3308">
              <w:rPr>
                <w:rFonts w:ascii="Times New Roman" w:eastAsia="Times New Roman" w:hAnsi="Times New Roman" w:cs="Times New Roman"/>
                <w:iCs/>
                <w:sz w:val="24"/>
                <w:szCs w:val="24"/>
                <w:lang w:eastAsia="lv-LV"/>
              </w:rPr>
              <w:t xml:space="preserve"> un</w:t>
            </w:r>
            <w:r w:rsidRPr="000C5A7A">
              <w:rPr>
                <w:rFonts w:ascii="Times New Roman" w:eastAsia="Times New Roman" w:hAnsi="Times New Roman" w:cs="Times New Roman"/>
                <w:iCs/>
                <w:sz w:val="24"/>
                <w:szCs w:val="24"/>
                <w:lang w:eastAsia="lv-LV"/>
              </w:rPr>
              <w:t xml:space="preserve"> uzraudzības funkcijas veikšanai, kas saskaņā ar </w:t>
            </w:r>
            <w:r w:rsidR="003B3308">
              <w:rPr>
                <w:rFonts w:ascii="Times New Roman" w:eastAsia="Times New Roman" w:hAnsi="Times New Roman" w:cs="Times New Roman"/>
                <w:iCs/>
                <w:sz w:val="24"/>
                <w:szCs w:val="24"/>
                <w:lang w:eastAsia="lv-LV"/>
              </w:rPr>
              <w:t>Eiropas Komisijas</w:t>
            </w:r>
            <w:r w:rsidRPr="000C5A7A">
              <w:rPr>
                <w:rFonts w:ascii="Times New Roman" w:eastAsia="Times New Roman" w:hAnsi="Times New Roman" w:cs="Times New Roman"/>
                <w:iCs/>
                <w:sz w:val="24"/>
                <w:szCs w:val="24"/>
                <w:lang w:eastAsia="lv-LV"/>
              </w:rPr>
              <w:t xml:space="preserve"> sniegto vied</w:t>
            </w:r>
            <w:r w:rsidR="00062A71" w:rsidRPr="000C5A7A">
              <w:rPr>
                <w:rFonts w:ascii="Times New Roman" w:eastAsia="Times New Roman" w:hAnsi="Times New Roman" w:cs="Times New Roman"/>
                <w:iCs/>
                <w:sz w:val="24"/>
                <w:szCs w:val="24"/>
                <w:lang w:eastAsia="lv-LV"/>
              </w:rPr>
              <w:t>o</w:t>
            </w:r>
            <w:r w:rsidRPr="000C5A7A">
              <w:rPr>
                <w:rFonts w:ascii="Times New Roman" w:eastAsia="Times New Roman" w:hAnsi="Times New Roman" w:cs="Times New Roman"/>
                <w:iCs/>
                <w:sz w:val="24"/>
                <w:szCs w:val="24"/>
                <w:lang w:eastAsia="lv-LV"/>
              </w:rPr>
              <w:t xml:space="preserve">kli nav attiecināma finansēšanai no </w:t>
            </w:r>
            <w:r w:rsidR="003B3308">
              <w:rPr>
                <w:rFonts w:ascii="Times New Roman" w:eastAsia="Times New Roman" w:hAnsi="Times New Roman" w:cs="Times New Roman"/>
                <w:iCs/>
                <w:sz w:val="24"/>
                <w:szCs w:val="24"/>
                <w:lang w:eastAsia="lv-LV"/>
              </w:rPr>
              <w:t xml:space="preserve">ANM </w:t>
            </w:r>
            <w:r w:rsidRPr="000C5A7A">
              <w:rPr>
                <w:rFonts w:ascii="Times New Roman" w:eastAsia="Times New Roman" w:hAnsi="Times New Roman" w:cs="Times New Roman"/>
                <w:iCs/>
                <w:sz w:val="24"/>
                <w:szCs w:val="24"/>
                <w:lang w:eastAsia="lv-LV"/>
              </w:rPr>
              <w:t xml:space="preserve">plānā paredzētajiem finanšu </w:t>
            </w:r>
            <w:r w:rsidR="00062A71" w:rsidRPr="000C5A7A">
              <w:rPr>
                <w:rFonts w:ascii="Times New Roman" w:eastAsia="Times New Roman" w:hAnsi="Times New Roman" w:cs="Times New Roman"/>
                <w:iCs/>
                <w:sz w:val="24"/>
                <w:szCs w:val="24"/>
                <w:lang w:eastAsia="lv-LV"/>
              </w:rPr>
              <w:t>līdzekļiem</w:t>
            </w:r>
            <w:r w:rsidRPr="000C5A7A">
              <w:rPr>
                <w:rFonts w:ascii="Times New Roman" w:eastAsia="Times New Roman" w:hAnsi="Times New Roman" w:cs="Times New Roman"/>
                <w:iCs/>
                <w:sz w:val="24"/>
                <w:szCs w:val="24"/>
                <w:lang w:eastAsia="lv-LV"/>
              </w:rPr>
              <w:t xml:space="preserve">. </w:t>
            </w:r>
          </w:p>
        </w:tc>
      </w:tr>
      <w:tr w:rsidR="000C5A7A" w:rsidRPr="000C5A7A" w14:paraId="40BDC50B"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559FC6F" w14:textId="77777777" w:rsidR="00655F2C" w:rsidRPr="00ED4412" w:rsidRDefault="00E5323B" w:rsidP="00E5323B">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18361A73" w14:textId="77777777" w:rsidR="00E5323B" w:rsidRPr="00ED4412" w:rsidRDefault="00E5323B" w:rsidP="00E5323B">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Atbilstības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6EA16572" w14:textId="23DEAC78" w:rsidR="00E5323B" w:rsidRPr="000C5A7A" w:rsidRDefault="00C356B3" w:rsidP="00B06D37">
            <w:pPr>
              <w:spacing w:after="0" w:line="240" w:lineRule="auto"/>
              <w:jc w:val="both"/>
              <w:rPr>
                <w:rFonts w:ascii="Times New Roman" w:eastAsia="Times New Roman" w:hAnsi="Times New Roman" w:cs="Times New Roman"/>
                <w:iCs/>
                <w:sz w:val="24"/>
                <w:szCs w:val="24"/>
                <w:lang w:eastAsia="lv-LV"/>
              </w:rPr>
            </w:pPr>
            <w:r w:rsidRPr="000C5A7A">
              <w:rPr>
                <w:rFonts w:ascii="Times New Roman" w:eastAsia="Times New Roman" w:hAnsi="Times New Roman" w:cs="Times New Roman"/>
                <w:iCs/>
                <w:sz w:val="24"/>
                <w:szCs w:val="24"/>
                <w:lang w:eastAsia="lv-LV"/>
              </w:rPr>
              <w:t>Saskaņā ar anotācij</w:t>
            </w:r>
            <w:r w:rsidR="00CB6663" w:rsidRPr="000C5A7A">
              <w:rPr>
                <w:rFonts w:ascii="Times New Roman" w:eastAsia="Times New Roman" w:hAnsi="Times New Roman" w:cs="Times New Roman"/>
                <w:iCs/>
                <w:sz w:val="24"/>
                <w:szCs w:val="24"/>
                <w:lang w:eastAsia="lv-LV"/>
              </w:rPr>
              <w:t>as iepriekšējā</w:t>
            </w:r>
            <w:r w:rsidRPr="000C5A7A">
              <w:rPr>
                <w:rFonts w:ascii="Times New Roman" w:eastAsia="Times New Roman" w:hAnsi="Times New Roman" w:cs="Times New Roman"/>
                <w:iCs/>
                <w:sz w:val="24"/>
                <w:szCs w:val="24"/>
                <w:lang w:eastAsia="lv-LV"/>
              </w:rPr>
              <w:t xml:space="preserve"> punktā sniegto skaidrojumu minētais vērtējams kopsakarā ar </w:t>
            </w:r>
            <w:r w:rsidR="003B3308">
              <w:rPr>
                <w:rFonts w:ascii="Times New Roman" w:eastAsia="Times New Roman" w:hAnsi="Times New Roman" w:cs="Times New Roman"/>
                <w:iCs/>
                <w:sz w:val="24"/>
                <w:szCs w:val="24"/>
                <w:lang w:eastAsia="lv-LV"/>
              </w:rPr>
              <w:t>Finanšu ministrijas</w:t>
            </w:r>
            <w:r w:rsidRPr="00ED4412">
              <w:rPr>
                <w:rFonts w:ascii="Times New Roman" w:hAnsi="Times New Roman" w:cs="Times New Roman"/>
                <w:sz w:val="24"/>
                <w:szCs w:val="24"/>
              </w:rPr>
              <w:t xml:space="preserve"> </w:t>
            </w:r>
            <w:r w:rsidRPr="000C5A7A">
              <w:rPr>
                <w:rFonts w:ascii="Times New Roman" w:eastAsia="Times New Roman" w:hAnsi="Times New Roman" w:cs="Times New Roman"/>
                <w:iCs/>
                <w:sz w:val="24"/>
                <w:szCs w:val="24"/>
                <w:lang w:eastAsia="lv-LV"/>
              </w:rPr>
              <w:t xml:space="preserve">virzīto Informatīvo ziņojumu par Eiropas Atveseļošanas un noturības mehānisma ieviešanu. </w:t>
            </w:r>
          </w:p>
        </w:tc>
      </w:tr>
      <w:tr w:rsidR="000C5A7A" w:rsidRPr="000C5A7A" w14:paraId="4453FD59"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B3D0FF0" w14:textId="77777777" w:rsidR="00655F2C" w:rsidRPr="00ED4412" w:rsidRDefault="00E5323B" w:rsidP="00E5323B">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5.</w:t>
            </w:r>
          </w:p>
        </w:tc>
        <w:tc>
          <w:tcPr>
            <w:tcW w:w="1700" w:type="pct"/>
            <w:tcBorders>
              <w:top w:val="outset" w:sz="6" w:space="0" w:color="auto"/>
              <w:left w:val="outset" w:sz="6" w:space="0" w:color="auto"/>
              <w:bottom w:val="outset" w:sz="6" w:space="0" w:color="auto"/>
              <w:right w:val="outset" w:sz="6" w:space="0" w:color="auto"/>
            </w:tcBorders>
            <w:hideMark/>
          </w:tcPr>
          <w:p w14:paraId="009934F8" w14:textId="77777777" w:rsidR="00E5323B" w:rsidRPr="00ED4412" w:rsidRDefault="00E5323B" w:rsidP="00E5323B">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1091CC36" w14:textId="77777777" w:rsidR="00E5323B" w:rsidRPr="000C5A7A" w:rsidRDefault="00C356B3" w:rsidP="00E5323B">
            <w:pPr>
              <w:spacing w:after="0" w:line="240" w:lineRule="auto"/>
              <w:rPr>
                <w:rFonts w:ascii="Times New Roman" w:eastAsia="Times New Roman" w:hAnsi="Times New Roman" w:cs="Times New Roman"/>
                <w:iCs/>
                <w:sz w:val="24"/>
                <w:szCs w:val="24"/>
                <w:lang w:eastAsia="lv-LV"/>
              </w:rPr>
            </w:pPr>
            <w:r w:rsidRPr="000C5A7A">
              <w:rPr>
                <w:rFonts w:ascii="Times New Roman" w:eastAsia="Times New Roman" w:hAnsi="Times New Roman" w:cs="Times New Roman"/>
                <w:iCs/>
                <w:sz w:val="24"/>
                <w:szCs w:val="24"/>
                <w:lang w:eastAsia="lv-LV"/>
              </w:rPr>
              <w:t>Nav</w:t>
            </w:r>
          </w:p>
        </w:tc>
      </w:tr>
    </w:tbl>
    <w:p w14:paraId="5B7EAEF3" w14:textId="77777777" w:rsidR="000D599F" w:rsidRPr="00ED4412" w:rsidRDefault="00E5323B" w:rsidP="00E5323B">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374"/>
        <w:gridCol w:w="1280"/>
        <w:gridCol w:w="1107"/>
        <w:gridCol w:w="939"/>
        <w:gridCol w:w="1107"/>
        <w:gridCol w:w="961"/>
        <w:gridCol w:w="1107"/>
        <w:gridCol w:w="1180"/>
      </w:tblGrid>
      <w:tr w:rsidR="000C5A7A" w:rsidRPr="000C5A7A" w14:paraId="7A7D2842" w14:textId="77777777" w:rsidTr="008D61D6">
        <w:trPr>
          <w:tblCellSpacing w:w="15" w:type="dxa"/>
        </w:trPr>
        <w:tc>
          <w:tcPr>
            <w:tcW w:w="0" w:type="auto"/>
            <w:gridSpan w:val="8"/>
            <w:tcBorders>
              <w:top w:val="outset" w:sz="6" w:space="0" w:color="auto"/>
              <w:left w:val="outset" w:sz="6" w:space="0" w:color="auto"/>
              <w:bottom w:val="outset" w:sz="6" w:space="0" w:color="auto"/>
              <w:right w:val="outset" w:sz="6" w:space="0" w:color="auto"/>
            </w:tcBorders>
            <w:vAlign w:val="center"/>
            <w:hideMark/>
          </w:tcPr>
          <w:p w14:paraId="260A76D2" w14:textId="77777777" w:rsidR="000D599F" w:rsidRPr="00ED4412" w:rsidRDefault="000D599F" w:rsidP="000D599F">
            <w:pPr>
              <w:spacing w:after="0" w:line="240" w:lineRule="auto"/>
              <w:rPr>
                <w:rFonts w:ascii="Times New Roman" w:eastAsia="Times New Roman" w:hAnsi="Times New Roman" w:cs="Times New Roman"/>
                <w:b/>
                <w:bCs/>
                <w:iCs/>
                <w:sz w:val="24"/>
                <w:szCs w:val="24"/>
                <w:lang w:eastAsia="lv-LV"/>
              </w:rPr>
            </w:pPr>
            <w:r w:rsidRPr="00ED4412">
              <w:rPr>
                <w:rFonts w:ascii="Times New Roman" w:eastAsia="Times New Roman" w:hAnsi="Times New Roman" w:cs="Times New Roman"/>
                <w:b/>
                <w:bCs/>
                <w:iCs/>
                <w:sz w:val="24"/>
                <w:szCs w:val="24"/>
                <w:lang w:eastAsia="lv-LV"/>
              </w:rPr>
              <w:t>III. Tiesību akta projekta ietekme uz valsts budžetu un pašvaldību budžetiem</w:t>
            </w:r>
          </w:p>
        </w:tc>
      </w:tr>
      <w:tr w:rsidR="000C5A7A" w:rsidRPr="000C5A7A" w14:paraId="61D3F4C9" w14:textId="77777777" w:rsidTr="00473EBD">
        <w:trPr>
          <w:tblCellSpacing w:w="15" w:type="dxa"/>
        </w:trPr>
        <w:tc>
          <w:tcPr>
            <w:tcW w:w="1084" w:type="pct"/>
            <w:vMerge w:val="restart"/>
            <w:tcBorders>
              <w:top w:val="outset" w:sz="6" w:space="0" w:color="auto"/>
              <w:left w:val="outset" w:sz="6" w:space="0" w:color="auto"/>
              <w:bottom w:val="outset" w:sz="6" w:space="0" w:color="auto"/>
              <w:right w:val="outset" w:sz="6" w:space="0" w:color="auto"/>
            </w:tcBorders>
            <w:vAlign w:val="center"/>
            <w:hideMark/>
          </w:tcPr>
          <w:p w14:paraId="2E7E613E"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Rādītāji</w:t>
            </w:r>
          </w:p>
        </w:tc>
        <w:tc>
          <w:tcPr>
            <w:tcW w:w="1096"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41654557"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2021.gads</w:t>
            </w:r>
          </w:p>
        </w:tc>
        <w:tc>
          <w:tcPr>
            <w:tcW w:w="2754" w:type="pct"/>
            <w:gridSpan w:val="5"/>
            <w:tcBorders>
              <w:top w:val="outset" w:sz="6" w:space="0" w:color="auto"/>
              <w:left w:val="outset" w:sz="6" w:space="0" w:color="auto"/>
              <w:bottom w:val="outset" w:sz="6" w:space="0" w:color="auto"/>
              <w:right w:val="outset" w:sz="6" w:space="0" w:color="auto"/>
            </w:tcBorders>
            <w:vAlign w:val="center"/>
            <w:hideMark/>
          </w:tcPr>
          <w:p w14:paraId="6521EED3"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Turpmākie trīs gadi (</w:t>
            </w:r>
            <w:r w:rsidRPr="00ED4412">
              <w:rPr>
                <w:rFonts w:ascii="Times New Roman" w:eastAsia="Times New Roman" w:hAnsi="Times New Roman" w:cs="Times New Roman"/>
                <w:i/>
                <w:iCs/>
                <w:sz w:val="24"/>
                <w:szCs w:val="24"/>
                <w:lang w:eastAsia="lv-LV"/>
              </w:rPr>
              <w:t>euro</w:t>
            </w:r>
            <w:r w:rsidRPr="00ED4412">
              <w:rPr>
                <w:rFonts w:ascii="Times New Roman" w:eastAsia="Times New Roman" w:hAnsi="Times New Roman" w:cs="Times New Roman"/>
                <w:iCs/>
                <w:sz w:val="24"/>
                <w:szCs w:val="24"/>
                <w:lang w:eastAsia="lv-LV"/>
              </w:rPr>
              <w:t>)</w:t>
            </w:r>
          </w:p>
        </w:tc>
      </w:tr>
      <w:tr w:rsidR="000C5A7A" w:rsidRPr="000C5A7A" w14:paraId="1D90BF87" w14:textId="77777777" w:rsidTr="00473EBD">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B629E96" w14:textId="77777777" w:rsidR="000D599F" w:rsidRPr="003B30D8" w:rsidRDefault="000D599F" w:rsidP="000D599F">
            <w:pPr>
              <w:spacing w:after="0" w:line="240" w:lineRule="auto"/>
              <w:rPr>
                <w:rFonts w:ascii="Times New Roman" w:eastAsia="Times New Roman" w:hAnsi="Times New Roman" w:cs="Times New Roman"/>
                <w:iCs/>
                <w:sz w:val="24"/>
                <w:szCs w:val="24"/>
                <w:lang w:eastAsia="lv-LV"/>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316A929F" w14:textId="77777777" w:rsidR="000D599F" w:rsidRPr="003B30D8" w:rsidRDefault="000D599F" w:rsidP="000D599F">
            <w:pPr>
              <w:spacing w:after="0" w:line="240" w:lineRule="auto"/>
              <w:rPr>
                <w:rFonts w:ascii="Times New Roman" w:eastAsia="Times New Roman" w:hAnsi="Times New Roman" w:cs="Times New Roman"/>
                <w:iCs/>
                <w:sz w:val="24"/>
                <w:szCs w:val="24"/>
                <w:lang w:eastAsia="lv-LV"/>
              </w:rPr>
            </w:pPr>
          </w:p>
        </w:tc>
        <w:tc>
          <w:tcPr>
            <w:tcW w:w="1072" w:type="pct"/>
            <w:gridSpan w:val="2"/>
            <w:tcBorders>
              <w:top w:val="outset" w:sz="6" w:space="0" w:color="auto"/>
              <w:left w:val="outset" w:sz="6" w:space="0" w:color="auto"/>
              <w:bottom w:val="outset" w:sz="6" w:space="0" w:color="auto"/>
              <w:right w:val="outset" w:sz="6" w:space="0" w:color="auto"/>
            </w:tcBorders>
            <w:vAlign w:val="center"/>
            <w:hideMark/>
          </w:tcPr>
          <w:p w14:paraId="6087A517" w14:textId="77777777" w:rsidR="000D599F" w:rsidRPr="003B30D8" w:rsidRDefault="000D599F" w:rsidP="000D599F">
            <w:pPr>
              <w:spacing w:after="0" w:line="240" w:lineRule="auto"/>
              <w:rPr>
                <w:rFonts w:ascii="Times New Roman" w:eastAsia="Times New Roman" w:hAnsi="Times New Roman" w:cs="Times New Roman"/>
                <w:iCs/>
                <w:sz w:val="24"/>
                <w:szCs w:val="24"/>
                <w:lang w:eastAsia="lv-LV"/>
              </w:rPr>
            </w:pPr>
            <w:r w:rsidRPr="003B30D8">
              <w:rPr>
                <w:rFonts w:ascii="Times New Roman" w:eastAsia="Times New Roman" w:hAnsi="Times New Roman" w:cs="Times New Roman"/>
                <w:iCs/>
                <w:sz w:val="24"/>
                <w:szCs w:val="24"/>
                <w:lang w:eastAsia="lv-LV"/>
              </w:rPr>
              <w:t>2022</w:t>
            </w:r>
          </w:p>
        </w:tc>
        <w:tc>
          <w:tcPr>
            <w:tcW w:w="1084" w:type="pct"/>
            <w:gridSpan w:val="2"/>
            <w:tcBorders>
              <w:top w:val="outset" w:sz="6" w:space="0" w:color="auto"/>
              <w:left w:val="outset" w:sz="6" w:space="0" w:color="auto"/>
              <w:bottom w:val="outset" w:sz="6" w:space="0" w:color="auto"/>
              <w:right w:val="outset" w:sz="6" w:space="0" w:color="auto"/>
            </w:tcBorders>
            <w:vAlign w:val="center"/>
            <w:hideMark/>
          </w:tcPr>
          <w:p w14:paraId="4ED5608F" w14:textId="77777777" w:rsidR="000D599F" w:rsidRPr="003B30D8" w:rsidRDefault="000D599F" w:rsidP="000D599F">
            <w:pPr>
              <w:spacing w:after="0" w:line="240" w:lineRule="auto"/>
              <w:rPr>
                <w:rFonts w:ascii="Times New Roman" w:eastAsia="Times New Roman" w:hAnsi="Times New Roman" w:cs="Times New Roman"/>
                <w:iCs/>
                <w:sz w:val="24"/>
                <w:szCs w:val="24"/>
                <w:lang w:eastAsia="lv-LV"/>
              </w:rPr>
            </w:pPr>
            <w:r w:rsidRPr="003B30D8">
              <w:rPr>
                <w:rFonts w:ascii="Times New Roman" w:eastAsia="Times New Roman" w:hAnsi="Times New Roman" w:cs="Times New Roman"/>
                <w:iCs/>
                <w:sz w:val="24"/>
                <w:szCs w:val="24"/>
                <w:lang w:eastAsia="lv-LV"/>
              </w:rPr>
              <w:t>2023</w:t>
            </w:r>
          </w:p>
        </w:tc>
        <w:tc>
          <w:tcPr>
            <w:tcW w:w="565" w:type="pct"/>
            <w:tcBorders>
              <w:top w:val="outset" w:sz="6" w:space="0" w:color="auto"/>
              <w:left w:val="outset" w:sz="6" w:space="0" w:color="auto"/>
              <w:bottom w:val="outset" w:sz="6" w:space="0" w:color="auto"/>
              <w:right w:val="outset" w:sz="6" w:space="0" w:color="auto"/>
            </w:tcBorders>
            <w:vAlign w:val="center"/>
            <w:hideMark/>
          </w:tcPr>
          <w:p w14:paraId="6AE63BCB" w14:textId="77777777" w:rsidR="000D599F" w:rsidRPr="003B30D8" w:rsidRDefault="000D599F" w:rsidP="000D599F">
            <w:pPr>
              <w:spacing w:after="0" w:line="240" w:lineRule="auto"/>
              <w:rPr>
                <w:rFonts w:ascii="Times New Roman" w:eastAsia="Times New Roman" w:hAnsi="Times New Roman" w:cs="Times New Roman"/>
                <w:iCs/>
                <w:sz w:val="24"/>
                <w:szCs w:val="24"/>
                <w:lang w:eastAsia="lv-LV"/>
              </w:rPr>
            </w:pPr>
            <w:r w:rsidRPr="003B30D8">
              <w:rPr>
                <w:rFonts w:ascii="Times New Roman" w:eastAsia="Times New Roman" w:hAnsi="Times New Roman" w:cs="Times New Roman"/>
                <w:iCs/>
                <w:sz w:val="24"/>
                <w:szCs w:val="24"/>
                <w:lang w:eastAsia="lv-LV"/>
              </w:rPr>
              <w:t>2024</w:t>
            </w:r>
          </w:p>
        </w:tc>
      </w:tr>
      <w:tr w:rsidR="000C5A7A" w:rsidRPr="000C5A7A" w14:paraId="760F5807" w14:textId="77777777" w:rsidTr="00473EBD">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5105D5B" w14:textId="77777777" w:rsidR="000D599F" w:rsidRPr="003B30D8" w:rsidRDefault="000D599F" w:rsidP="000D599F">
            <w:pPr>
              <w:spacing w:after="0" w:line="240" w:lineRule="auto"/>
              <w:rPr>
                <w:rFonts w:ascii="Times New Roman" w:eastAsia="Times New Roman" w:hAnsi="Times New Roman" w:cs="Times New Roman"/>
                <w:iCs/>
                <w:sz w:val="24"/>
                <w:szCs w:val="24"/>
                <w:lang w:eastAsia="lv-LV"/>
              </w:rPr>
            </w:pPr>
          </w:p>
        </w:tc>
        <w:tc>
          <w:tcPr>
            <w:tcW w:w="514" w:type="pct"/>
            <w:tcBorders>
              <w:top w:val="outset" w:sz="6" w:space="0" w:color="auto"/>
              <w:left w:val="outset" w:sz="6" w:space="0" w:color="auto"/>
              <w:bottom w:val="outset" w:sz="6" w:space="0" w:color="auto"/>
              <w:right w:val="outset" w:sz="6" w:space="0" w:color="auto"/>
            </w:tcBorders>
            <w:vAlign w:val="center"/>
            <w:hideMark/>
          </w:tcPr>
          <w:p w14:paraId="6FDA588D" w14:textId="77777777" w:rsidR="000D599F" w:rsidRPr="003B30D8" w:rsidRDefault="000D599F" w:rsidP="000D599F">
            <w:pPr>
              <w:spacing w:after="0" w:line="240" w:lineRule="auto"/>
              <w:rPr>
                <w:rFonts w:ascii="Times New Roman" w:eastAsia="Times New Roman" w:hAnsi="Times New Roman" w:cs="Times New Roman"/>
                <w:iCs/>
                <w:sz w:val="24"/>
                <w:szCs w:val="24"/>
                <w:lang w:eastAsia="lv-LV"/>
              </w:rPr>
            </w:pPr>
            <w:r w:rsidRPr="003B30D8">
              <w:rPr>
                <w:rFonts w:ascii="Times New Roman" w:eastAsia="Times New Roman" w:hAnsi="Times New Roman" w:cs="Times New Roman"/>
                <w:iCs/>
                <w:sz w:val="24"/>
                <w:szCs w:val="24"/>
                <w:lang w:eastAsia="lv-LV"/>
              </w:rPr>
              <w:t>saskaņā ar valsts budžetu kārtējam gadam</w:t>
            </w:r>
          </w:p>
        </w:tc>
        <w:tc>
          <w:tcPr>
            <w:tcW w:w="565" w:type="pct"/>
            <w:tcBorders>
              <w:top w:val="outset" w:sz="6" w:space="0" w:color="auto"/>
              <w:left w:val="outset" w:sz="6" w:space="0" w:color="auto"/>
              <w:bottom w:val="outset" w:sz="6" w:space="0" w:color="auto"/>
              <w:right w:val="outset" w:sz="6" w:space="0" w:color="auto"/>
            </w:tcBorders>
            <w:vAlign w:val="center"/>
            <w:hideMark/>
          </w:tcPr>
          <w:p w14:paraId="26841A07" w14:textId="77777777" w:rsidR="000D599F" w:rsidRPr="003B30D8" w:rsidRDefault="000D599F" w:rsidP="000D599F">
            <w:pPr>
              <w:spacing w:after="0" w:line="240" w:lineRule="auto"/>
              <w:rPr>
                <w:rFonts w:ascii="Times New Roman" w:eastAsia="Times New Roman" w:hAnsi="Times New Roman" w:cs="Times New Roman"/>
                <w:iCs/>
                <w:sz w:val="24"/>
                <w:szCs w:val="24"/>
                <w:lang w:eastAsia="lv-LV"/>
              </w:rPr>
            </w:pPr>
            <w:r w:rsidRPr="003B30D8">
              <w:rPr>
                <w:rFonts w:ascii="Times New Roman" w:eastAsia="Times New Roman" w:hAnsi="Times New Roman" w:cs="Times New Roman"/>
                <w:iCs/>
                <w:sz w:val="24"/>
                <w:szCs w:val="24"/>
                <w:lang w:eastAsia="lv-LV"/>
              </w:rPr>
              <w:t>izmaiņas kārtējā gadā, salīdzinot ar valsts budžetu kārtējam gadam</w:t>
            </w:r>
          </w:p>
        </w:tc>
        <w:tc>
          <w:tcPr>
            <w:tcW w:w="490" w:type="pct"/>
            <w:tcBorders>
              <w:top w:val="outset" w:sz="6" w:space="0" w:color="auto"/>
              <w:left w:val="outset" w:sz="6" w:space="0" w:color="auto"/>
              <w:bottom w:val="outset" w:sz="6" w:space="0" w:color="auto"/>
              <w:right w:val="outset" w:sz="6" w:space="0" w:color="auto"/>
            </w:tcBorders>
            <w:vAlign w:val="center"/>
            <w:hideMark/>
          </w:tcPr>
          <w:p w14:paraId="34E73B50" w14:textId="77777777" w:rsidR="000D599F" w:rsidRPr="003B30D8" w:rsidRDefault="000D599F" w:rsidP="000D599F">
            <w:pPr>
              <w:spacing w:after="0" w:line="240" w:lineRule="auto"/>
              <w:rPr>
                <w:rFonts w:ascii="Times New Roman" w:eastAsia="Times New Roman" w:hAnsi="Times New Roman" w:cs="Times New Roman"/>
                <w:iCs/>
                <w:sz w:val="24"/>
                <w:szCs w:val="24"/>
                <w:lang w:eastAsia="lv-LV"/>
              </w:rPr>
            </w:pPr>
            <w:r w:rsidRPr="003B30D8">
              <w:rPr>
                <w:rFonts w:ascii="Times New Roman" w:eastAsia="Times New Roman" w:hAnsi="Times New Roman" w:cs="Times New Roman"/>
                <w:iCs/>
                <w:sz w:val="24"/>
                <w:szCs w:val="24"/>
                <w:lang w:eastAsia="lv-LV"/>
              </w:rPr>
              <w:t>saskaņā ar vidēja termiņa budžeta ietvaru</w:t>
            </w:r>
          </w:p>
        </w:tc>
        <w:tc>
          <w:tcPr>
            <w:tcW w:w="565" w:type="pct"/>
            <w:tcBorders>
              <w:top w:val="outset" w:sz="6" w:space="0" w:color="auto"/>
              <w:left w:val="outset" w:sz="6" w:space="0" w:color="auto"/>
              <w:bottom w:val="outset" w:sz="6" w:space="0" w:color="auto"/>
              <w:right w:val="outset" w:sz="6" w:space="0" w:color="auto"/>
            </w:tcBorders>
            <w:vAlign w:val="center"/>
            <w:hideMark/>
          </w:tcPr>
          <w:p w14:paraId="25DB2B74" w14:textId="277DF8F4" w:rsidR="000D599F" w:rsidRPr="003B30D8" w:rsidRDefault="000D599F" w:rsidP="00473EBD">
            <w:pPr>
              <w:spacing w:after="0" w:line="240" w:lineRule="auto"/>
              <w:rPr>
                <w:rFonts w:ascii="Times New Roman" w:eastAsia="Times New Roman" w:hAnsi="Times New Roman" w:cs="Times New Roman"/>
                <w:iCs/>
                <w:sz w:val="24"/>
                <w:szCs w:val="24"/>
                <w:lang w:eastAsia="lv-LV"/>
              </w:rPr>
            </w:pPr>
            <w:r w:rsidRPr="003B30D8">
              <w:rPr>
                <w:rFonts w:ascii="Times New Roman" w:eastAsia="Times New Roman" w:hAnsi="Times New Roman" w:cs="Times New Roman"/>
                <w:iCs/>
                <w:sz w:val="24"/>
                <w:szCs w:val="24"/>
                <w:lang w:eastAsia="lv-LV"/>
              </w:rPr>
              <w:t xml:space="preserve">izmaiņas, salīdzinot ar vidēja termiņa budžeta ietvaru </w:t>
            </w:r>
            <w:r w:rsidR="00473EBD" w:rsidRPr="003B30D8">
              <w:rPr>
                <w:rFonts w:ascii="Times New Roman" w:eastAsia="Times New Roman" w:hAnsi="Times New Roman" w:cs="Times New Roman"/>
                <w:iCs/>
                <w:sz w:val="24"/>
                <w:szCs w:val="24"/>
                <w:lang w:eastAsia="lv-LV"/>
              </w:rPr>
              <w:t>2022.</w:t>
            </w:r>
            <w:r w:rsidRPr="003B30D8">
              <w:rPr>
                <w:rFonts w:ascii="Times New Roman" w:eastAsia="Times New Roman" w:hAnsi="Times New Roman" w:cs="Times New Roman"/>
                <w:iCs/>
                <w:sz w:val="24"/>
                <w:szCs w:val="24"/>
                <w:lang w:eastAsia="lv-LV"/>
              </w:rPr>
              <w:t xml:space="preserve"> gadam</w:t>
            </w:r>
          </w:p>
        </w:tc>
        <w:tc>
          <w:tcPr>
            <w:tcW w:w="502" w:type="pct"/>
            <w:tcBorders>
              <w:top w:val="outset" w:sz="6" w:space="0" w:color="auto"/>
              <w:left w:val="outset" w:sz="6" w:space="0" w:color="auto"/>
              <w:bottom w:val="outset" w:sz="6" w:space="0" w:color="auto"/>
              <w:right w:val="outset" w:sz="6" w:space="0" w:color="auto"/>
            </w:tcBorders>
            <w:vAlign w:val="center"/>
            <w:hideMark/>
          </w:tcPr>
          <w:p w14:paraId="641ECE3D" w14:textId="77777777" w:rsidR="000D599F" w:rsidRPr="003B30D8" w:rsidRDefault="000D599F" w:rsidP="000D599F">
            <w:pPr>
              <w:spacing w:after="0" w:line="240" w:lineRule="auto"/>
              <w:rPr>
                <w:rFonts w:ascii="Times New Roman" w:eastAsia="Times New Roman" w:hAnsi="Times New Roman" w:cs="Times New Roman"/>
                <w:iCs/>
                <w:sz w:val="24"/>
                <w:szCs w:val="24"/>
                <w:lang w:eastAsia="lv-LV"/>
              </w:rPr>
            </w:pPr>
            <w:r w:rsidRPr="003B30D8">
              <w:rPr>
                <w:rFonts w:ascii="Times New Roman" w:eastAsia="Times New Roman" w:hAnsi="Times New Roman" w:cs="Times New Roman"/>
                <w:iCs/>
                <w:sz w:val="24"/>
                <w:szCs w:val="24"/>
                <w:lang w:eastAsia="lv-LV"/>
              </w:rPr>
              <w:t>saskaņā ar vidēja termiņa budžeta ietvaru</w:t>
            </w:r>
          </w:p>
        </w:tc>
        <w:tc>
          <w:tcPr>
            <w:tcW w:w="565" w:type="pct"/>
            <w:tcBorders>
              <w:top w:val="outset" w:sz="6" w:space="0" w:color="auto"/>
              <w:left w:val="outset" w:sz="6" w:space="0" w:color="auto"/>
              <w:bottom w:val="outset" w:sz="6" w:space="0" w:color="auto"/>
              <w:right w:val="outset" w:sz="6" w:space="0" w:color="auto"/>
            </w:tcBorders>
            <w:vAlign w:val="center"/>
            <w:hideMark/>
          </w:tcPr>
          <w:p w14:paraId="0CDAF6D8" w14:textId="26C462DD" w:rsidR="000D599F" w:rsidRPr="003B30D8" w:rsidRDefault="000D599F" w:rsidP="00473EBD">
            <w:pPr>
              <w:spacing w:after="0" w:line="240" w:lineRule="auto"/>
              <w:rPr>
                <w:rFonts w:ascii="Times New Roman" w:eastAsia="Times New Roman" w:hAnsi="Times New Roman" w:cs="Times New Roman"/>
                <w:iCs/>
                <w:sz w:val="24"/>
                <w:szCs w:val="24"/>
                <w:lang w:eastAsia="lv-LV"/>
              </w:rPr>
            </w:pPr>
            <w:r w:rsidRPr="003B30D8">
              <w:rPr>
                <w:rFonts w:ascii="Times New Roman" w:eastAsia="Times New Roman" w:hAnsi="Times New Roman" w:cs="Times New Roman"/>
                <w:iCs/>
                <w:sz w:val="24"/>
                <w:szCs w:val="24"/>
                <w:lang w:eastAsia="lv-LV"/>
              </w:rPr>
              <w:t xml:space="preserve">izmaiņas, salīdzinot ar vidēja termiņa budžeta ietvaru </w:t>
            </w:r>
            <w:r w:rsidR="00473EBD" w:rsidRPr="003B30D8">
              <w:rPr>
                <w:rFonts w:ascii="Times New Roman" w:eastAsia="Times New Roman" w:hAnsi="Times New Roman" w:cs="Times New Roman"/>
                <w:iCs/>
                <w:sz w:val="24"/>
                <w:szCs w:val="24"/>
                <w:lang w:eastAsia="lv-LV"/>
              </w:rPr>
              <w:t>2023.</w:t>
            </w:r>
            <w:r w:rsidRPr="003B30D8">
              <w:rPr>
                <w:rFonts w:ascii="Times New Roman" w:eastAsia="Times New Roman" w:hAnsi="Times New Roman" w:cs="Times New Roman"/>
                <w:iCs/>
                <w:sz w:val="24"/>
                <w:szCs w:val="24"/>
                <w:lang w:eastAsia="lv-LV"/>
              </w:rPr>
              <w:t xml:space="preserve"> gadam</w:t>
            </w:r>
          </w:p>
        </w:tc>
        <w:tc>
          <w:tcPr>
            <w:tcW w:w="565" w:type="pct"/>
            <w:tcBorders>
              <w:top w:val="outset" w:sz="6" w:space="0" w:color="auto"/>
              <w:left w:val="outset" w:sz="6" w:space="0" w:color="auto"/>
              <w:bottom w:val="outset" w:sz="6" w:space="0" w:color="auto"/>
              <w:right w:val="outset" w:sz="6" w:space="0" w:color="auto"/>
            </w:tcBorders>
            <w:vAlign w:val="center"/>
            <w:hideMark/>
          </w:tcPr>
          <w:p w14:paraId="473C7989" w14:textId="571170EE" w:rsidR="000D599F" w:rsidRPr="003B30D8" w:rsidRDefault="000D599F" w:rsidP="00473EBD">
            <w:pPr>
              <w:spacing w:after="0" w:line="240" w:lineRule="auto"/>
              <w:rPr>
                <w:rFonts w:ascii="Times New Roman" w:eastAsia="Times New Roman" w:hAnsi="Times New Roman" w:cs="Times New Roman"/>
                <w:iCs/>
                <w:sz w:val="24"/>
                <w:szCs w:val="24"/>
                <w:lang w:eastAsia="lv-LV"/>
              </w:rPr>
            </w:pPr>
            <w:r w:rsidRPr="003B30D8">
              <w:rPr>
                <w:rFonts w:ascii="Times New Roman" w:eastAsia="Times New Roman" w:hAnsi="Times New Roman" w:cs="Times New Roman"/>
                <w:iCs/>
                <w:sz w:val="24"/>
                <w:szCs w:val="24"/>
                <w:lang w:eastAsia="lv-LV"/>
              </w:rPr>
              <w:t xml:space="preserve">izmaiņas, salīdzinot ar vidēja termiņa budžeta ietvaru </w:t>
            </w:r>
            <w:r w:rsidR="00473EBD" w:rsidRPr="003B30D8">
              <w:rPr>
                <w:rFonts w:ascii="Times New Roman" w:eastAsia="Times New Roman" w:hAnsi="Times New Roman" w:cs="Times New Roman"/>
                <w:iCs/>
                <w:sz w:val="24"/>
                <w:szCs w:val="24"/>
                <w:lang w:eastAsia="lv-LV"/>
              </w:rPr>
              <w:t>2023.</w:t>
            </w:r>
            <w:r w:rsidRPr="003B30D8">
              <w:rPr>
                <w:rFonts w:ascii="Times New Roman" w:eastAsia="Times New Roman" w:hAnsi="Times New Roman" w:cs="Times New Roman"/>
                <w:iCs/>
                <w:sz w:val="24"/>
                <w:szCs w:val="24"/>
                <w:lang w:eastAsia="lv-LV"/>
              </w:rPr>
              <w:t xml:space="preserve"> gadam</w:t>
            </w:r>
          </w:p>
        </w:tc>
      </w:tr>
      <w:tr w:rsidR="000C5A7A" w:rsidRPr="000C5A7A" w14:paraId="4D1C18CE" w14:textId="77777777" w:rsidTr="00473EBD">
        <w:trPr>
          <w:tblCellSpacing w:w="15" w:type="dxa"/>
        </w:trPr>
        <w:tc>
          <w:tcPr>
            <w:tcW w:w="1084" w:type="pct"/>
            <w:tcBorders>
              <w:top w:val="outset" w:sz="6" w:space="0" w:color="auto"/>
              <w:left w:val="outset" w:sz="6" w:space="0" w:color="auto"/>
              <w:bottom w:val="outset" w:sz="6" w:space="0" w:color="auto"/>
              <w:right w:val="outset" w:sz="6" w:space="0" w:color="auto"/>
            </w:tcBorders>
            <w:vAlign w:val="center"/>
            <w:hideMark/>
          </w:tcPr>
          <w:p w14:paraId="45B10DE3"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1</w:t>
            </w:r>
          </w:p>
        </w:tc>
        <w:tc>
          <w:tcPr>
            <w:tcW w:w="514" w:type="pct"/>
            <w:tcBorders>
              <w:top w:val="outset" w:sz="6" w:space="0" w:color="auto"/>
              <w:left w:val="outset" w:sz="6" w:space="0" w:color="auto"/>
              <w:bottom w:val="outset" w:sz="6" w:space="0" w:color="auto"/>
              <w:right w:val="outset" w:sz="6" w:space="0" w:color="auto"/>
            </w:tcBorders>
            <w:vAlign w:val="center"/>
            <w:hideMark/>
          </w:tcPr>
          <w:p w14:paraId="346E955B"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2</w:t>
            </w:r>
          </w:p>
        </w:tc>
        <w:tc>
          <w:tcPr>
            <w:tcW w:w="565" w:type="pct"/>
            <w:tcBorders>
              <w:top w:val="outset" w:sz="6" w:space="0" w:color="auto"/>
              <w:left w:val="outset" w:sz="6" w:space="0" w:color="auto"/>
              <w:bottom w:val="outset" w:sz="6" w:space="0" w:color="auto"/>
              <w:right w:val="outset" w:sz="6" w:space="0" w:color="auto"/>
            </w:tcBorders>
            <w:vAlign w:val="center"/>
            <w:hideMark/>
          </w:tcPr>
          <w:p w14:paraId="1164A060"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3</w:t>
            </w:r>
          </w:p>
        </w:tc>
        <w:tc>
          <w:tcPr>
            <w:tcW w:w="490" w:type="pct"/>
            <w:tcBorders>
              <w:top w:val="outset" w:sz="6" w:space="0" w:color="auto"/>
              <w:left w:val="outset" w:sz="6" w:space="0" w:color="auto"/>
              <w:bottom w:val="outset" w:sz="6" w:space="0" w:color="auto"/>
              <w:right w:val="outset" w:sz="6" w:space="0" w:color="auto"/>
            </w:tcBorders>
            <w:vAlign w:val="center"/>
            <w:hideMark/>
          </w:tcPr>
          <w:p w14:paraId="5C692DF5"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4</w:t>
            </w:r>
          </w:p>
        </w:tc>
        <w:tc>
          <w:tcPr>
            <w:tcW w:w="565" w:type="pct"/>
            <w:tcBorders>
              <w:top w:val="outset" w:sz="6" w:space="0" w:color="auto"/>
              <w:left w:val="outset" w:sz="6" w:space="0" w:color="auto"/>
              <w:bottom w:val="outset" w:sz="6" w:space="0" w:color="auto"/>
              <w:right w:val="outset" w:sz="6" w:space="0" w:color="auto"/>
            </w:tcBorders>
            <w:vAlign w:val="center"/>
            <w:hideMark/>
          </w:tcPr>
          <w:p w14:paraId="4A14FADA"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5</w:t>
            </w:r>
          </w:p>
        </w:tc>
        <w:tc>
          <w:tcPr>
            <w:tcW w:w="502" w:type="pct"/>
            <w:tcBorders>
              <w:top w:val="outset" w:sz="6" w:space="0" w:color="auto"/>
              <w:left w:val="outset" w:sz="6" w:space="0" w:color="auto"/>
              <w:bottom w:val="outset" w:sz="6" w:space="0" w:color="auto"/>
              <w:right w:val="outset" w:sz="6" w:space="0" w:color="auto"/>
            </w:tcBorders>
            <w:vAlign w:val="center"/>
            <w:hideMark/>
          </w:tcPr>
          <w:p w14:paraId="21E857C9"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6</w:t>
            </w:r>
          </w:p>
        </w:tc>
        <w:tc>
          <w:tcPr>
            <w:tcW w:w="565" w:type="pct"/>
            <w:tcBorders>
              <w:top w:val="outset" w:sz="6" w:space="0" w:color="auto"/>
              <w:left w:val="outset" w:sz="6" w:space="0" w:color="auto"/>
              <w:bottom w:val="outset" w:sz="6" w:space="0" w:color="auto"/>
              <w:right w:val="outset" w:sz="6" w:space="0" w:color="auto"/>
            </w:tcBorders>
            <w:vAlign w:val="center"/>
            <w:hideMark/>
          </w:tcPr>
          <w:p w14:paraId="697C84A5"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7</w:t>
            </w:r>
          </w:p>
        </w:tc>
        <w:tc>
          <w:tcPr>
            <w:tcW w:w="565" w:type="pct"/>
            <w:tcBorders>
              <w:top w:val="outset" w:sz="6" w:space="0" w:color="auto"/>
              <w:left w:val="outset" w:sz="6" w:space="0" w:color="auto"/>
              <w:bottom w:val="outset" w:sz="6" w:space="0" w:color="auto"/>
              <w:right w:val="outset" w:sz="6" w:space="0" w:color="auto"/>
            </w:tcBorders>
            <w:vAlign w:val="center"/>
            <w:hideMark/>
          </w:tcPr>
          <w:p w14:paraId="68F9AAD8"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8</w:t>
            </w:r>
          </w:p>
        </w:tc>
      </w:tr>
      <w:tr w:rsidR="000C5A7A" w:rsidRPr="000C5A7A" w14:paraId="14BF397C" w14:textId="77777777" w:rsidTr="00473EBD">
        <w:trPr>
          <w:tblCellSpacing w:w="15" w:type="dxa"/>
        </w:trPr>
        <w:tc>
          <w:tcPr>
            <w:tcW w:w="1084" w:type="pct"/>
            <w:tcBorders>
              <w:top w:val="outset" w:sz="6" w:space="0" w:color="auto"/>
              <w:left w:val="outset" w:sz="6" w:space="0" w:color="auto"/>
              <w:bottom w:val="outset" w:sz="6" w:space="0" w:color="auto"/>
              <w:right w:val="outset" w:sz="6" w:space="0" w:color="auto"/>
            </w:tcBorders>
            <w:hideMark/>
          </w:tcPr>
          <w:p w14:paraId="49F065BC"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1. Budžeta ieņēmumi</w:t>
            </w:r>
          </w:p>
        </w:tc>
        <w:tc>
          <w:tcPr>
            <w:tcW w:w="514" w:type="pct"/>
            <w:tcBorders>
              <w:top w:val="outset" w:sz="6" w:space="0" w:color="auto"/>
              <w:left w:val="outset" w:sz="6" w:space="0" w:color="auto"/>
              <w:bottom w:val="outset" w:sz="6" w:space="0" w:color="auto"/>
              <w:right w:val="outset" w:sz="6" w:space="0" w:color="auto"/>
            </w:tcBorders>
            <w:vAlign w:val="center"/>
            <w:hideMark/>
          </w:tcPr>
          <w:p w14:paraId="267BC167"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 0</w:t>
            </w:r>
          </w:p>
        </w:tc>
        <w:tc>
          <w:tcPr>
            <w:tcW w:w="565" w:type="pct"/>
            <w:tcBorders>
              <w:top w:val="outset" w:sz="6" w:space="0" w:color="auto"/>
              <w:left w:val="outset" w:sz="6" w:space="0" w:color="auto"/>
              <w:bottom w:val="outset" w:sz="6" w:space="0" w:color="auto"/>
              <w:right w:val="outset" w:sz="6" w:space="0" w:color="auto"/>
            </w:tcBorders>
            <w:vAlign w:val="center"/>
            <w:hideMark/>
          </w:tcPr>
          <w:p w14:paraId="74B759AB"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 0</w:t>
            </w:r>
          </w:p>
        </w:tc>
        <w:tc>
          <w:tcPr>
            <w:tcW w:w="490" w:type="pct"/>
            <w:tcBorders>
              <w:top w:val="outset" w:sz="6" w:space="0" w:color="auto"/>
              <w:left w:val="outset" w:sz="6" w:space="0" w:color="auto"/>
              <w:bottom w:val="outset" w:sz="6" w:space="0" w:color="auto"/>
              <w:right w:val="outset" w:sz="6" w:space="0" w:color="auto"/>
            </w:tcBorders>
            <w:vAlign w:val="center"/>
            <w:hideMark/>
          </w:tcPr>
          <w:p w14:paraId="38F7D960"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 0</w:t>
            </w:r>
          </w:p>
        </w:tc>
        <w:tc>
          <w:tcPr>
            <w:tcW w:w="565" w:type="pct"/>
            <w:tcBorders>
              <w:top w:val="outset" w:sz="6" w:space="0" w:color="auto"/>
              <w:left w:val="outset" w:sz="6" w:space="0" w:color="auto"/>
              <w:bottom w:val="outset" w:sz="6" w:space="0" w:color="auto"/>
              <w:right w:val="outset" w:sz="6" w:space="0" w:color="auto"/>
            </w:tcBorders>
            <w:vAlign w:val="center"/>
            <w:hideMark/>
          </w:tcPr>
          <w:p w14:paraId="175B1337"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 0</w:t>
            </w:r>
          </w:p>
        </w:tc>
        <w:tc>
          <w:tcPr>
            <w:tcW w:w="502" w:type="pct"/>
            <w:tcBorders>
              <w:top w:val="outset" w:sz="6" w:space="0" w:color="auto"/>
              <w:left w:val="outset" w:sz="6" w:space="0" w:color="auto"/>
              <w:bottom w:val="outset" w:sz="6" w:space="0" w:color="auto"/>
              <w:right w:val="outset" w:sz="6" w:space="0" w:color="auto"/>
            </w:tcBorders>
            <w:vAlign w:val="center"/>
            <w:hideMark/>
          </w:tcPr>
          <w:p w14:paraId="1BFCE891"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 0</w:t>
            </w:r>
          </w:p>
        </w:tc>
        <w:tc>
          <w:tcPr>
            <w:tcW w:w="565" w:type="pct"/>
            <w:tcBorders>
              <w:top w:val="outset" w:sz="6" w:space="0" w:color="auto"/>
              <w:left w:val="outset" w:sz="6" w:space="0" w:color="auto"/>
              <w:bottom w:val="outset" w:sz="6" w:space="0" w:color="auto"/>
              <w:right w:val="outset" w:sz="6" w:space="0" w:color="auto"/>
            </w:tcBorders>
            <w:vAlign w:val="center"/>
            <w:hideMark/>
          </w:tcPr>
          <w:p w14:paraId="5072D65F"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 0</w:t>
            </w:r>
          </w:p>
        </w:tc>
        <w:tc>
          <w:tcPr>
            <w:tcW w:w="565" w:type="pct"/>
            <w:tcBorders>
              <w:top w:val="outset" w:sz="6" w:space="0" w:color="auto"/>
              <w:left w:val="outset" w:sz="6" w:space="0" w:color="auto"/>
              <w:bottom w:val="outset" w:sz="6" w:space="0" w:color="auto"/>
              <w:right w:val="outset" w:sz="6" w:space="0" w:color="auto"/>
            </w:tcBorders>
            <w:vAlign w:val="center"/>
            <w:hideMark/>
          </w:tcPr>
          <w:p w14:paraId="6096D03A"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 0</w:t>
            </w:r>
          </w:p>
        </w:tc>
      </w:tr>
      <w:tr w:rsidR="000C5A7A" w:rsidRPr="000C5A7A" w14:paraId="2579B27D" w14:textId="77777777" w:rsidTr="00473EBD">
        <w:trPr>
          <w:tblCellSpacing w:w="15" w:type="dxa"/>
        </w:trPr>
        <w:tc>
          <w:tcPr>
            <w:tcW w:w="1084" w:type="pct"/>
            <w:tcBorders>
              <w:top w:val="outset" w:sz="6" w:space="0" w:color="auto"/>
              <w:left w:val="outset" w:sz="6" w:space="0" w:color="auto"/>
              <w:bottom w:val="outset" w:sz="6" w:space="0" w:color="auto"/>
              <w:right w:val="outset" w:sz="6" w:space="0" w:color="auto"/>
            </w:tcBorders>
            <w:hideMark/>
          </w:tcPr>
          <w:p w14:paraId="070CF98E"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1.1. valsts pamatbudžets, tai skaitā ieņēmumi no maksas pakalpojumiem un citi pašu ieņēmumi</w:t>
            </w:r>
          </w:p>
        </w:tc>
        <w:tc>
          <w:tcPr>
            <w:tcW w:w="514" w:type="pct"/>
            <w:tcBorders>
              <w:top w:val="outset" w:sz="6" w:space="0" w:color="auto"/>
              <w:left w:val="outset" w:sz="6" w:space="0" w:color="auto"/>
              <w:bottom w:val="outset" w:sz="6" w:space="0" w:color="auto"/>
              <w:right w:val="outset" w:sz="6" w:space="0" w:color="auto"/>
            </w:tcBorders>
            <w:vAlign w:val="center"/>
            <w:hideMark/>
          </w:tcPr>
          <w:p w14:paraId="17CE7635"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 0</w:t>
            </w:r>
          </w:p>
        </w:tc>
        <w:tc>
          <w:tcPr>
            <w:tcW w:w="565" w:type="pct"/>
            <w:tcBorders>
              <w:top w:val="outset" w:sz="6" w:space="0" w:color="auto"/>
              <w:left w:val="outset" w:sz="6" w:space="0" w:color="auto"/>
              <w:bottom w:val="outset" w:sz="6" w:space="0" w:color="auto"/>
              <w:right w:val="outset" w:sz="6" w:space="0" w:color="auto"/>
            </w:tcBorders>
            <w:vAlign w:val="center"/>
            <w:hideMark/>
          </w:tcPr>
          <w:p w14:paraId="66999CE1"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 0</w:t>
            </w:r>
          </w:p>
        </w:tc>
        <w:tc>
          <w:tcPr>
            <w:tcW w:w="490" w:type="pct"/>
            <w:tcBorders>
              <w:top w:val="outset" w:sz="6" w:space="0" w:color="auto"/>
              <w:left w:val="outset" w:sz="6" w:space="0" w:color="auto"/>
              <w:bottom w:val="outset" w:sz="6" w:space="0" w:color="auto"/>
              <w:right w:val="outset" w:sz="6" w:space="0" w:color="auto"/>
            </w:tcBorders>
            <w:vAlign w:val="center"/>
            <w:hideMark/>
          </w:tcPr>
          <w:p w14:paraId="2E244479"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 0</w:t>
            </w:r>
          </w:p>
        </w:tc>
        <w:tc>
          <w:tcPr>
            <w:tcW w:w="565" w:type="pct"/>
            <w:tcBorders>
              <w:top w:val="outset" w:sz="6" w:space="0" w:color="auto"/>
              <w:left w:val="outset" w:sz="6" w:space="0" w:color="auto"/>
              <w:bottom w:val="outset" w:sz="6" w:space="0" w:color="auto"/>
              <w:right w:val="outset" w:sz="6" w:space="0" w:color="auto"/>
            </w:tcBorders>
            <w:vAlign w:val="center"/>
            <w:hideMark/>
          </w:tcPr>
          <w:p w14:paraId="40639C8A"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 0</w:t>
            </w:r>
          </w:p>
        </w:tc>
        <w:tc>
          <w:tcPr>
            <w:tcW w:w="502" w:type="pct"/>
            <w:tcBorders>
              <w:top w:val="outset" w:sz="6" w:space="0" w:color="auto"/>
              <w:left w:val="outset" w:sz="6" w:space="0" w:color="auto"/>
              <w:bottom w:val="outset" w:sz="6" w:space="0" w:color="auto"/>
              <w:right w:val="outset" w:sz="6" w:space="0" w:color="auto"/>
            </w:tcBorders>
            <w:vAlign w:val="center"/>
            <w:hideMark/>
          </w:tcPr>
          <w:p w14:paraId="48793805"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 0</w:t>
            </w:r>
          </w:p>
        </w:tc>
        <w:tc>
          <w:tcPr>
            <w:tcW w:w="565" w:type="pct"/>
            <w:tcBorders>
              <w:top w:val="outset" w:sz="6" w:space="0" w:color="auto"/>
              <w:left w:val="outset" w:sz="6" w:space="0" w:color="auto"/>
              <w:bottom w:val="outset" w:sz="6" w:space="0" w:color="auto"/>
              <w:right w:val="outset" w:sz="6" w:space="0" w:color="auto"/>
            </w:tcBorders>
            <w:vAlign w:val="center"/>
            <w:hideMark/>
          </w:tcPr>
          <w:p w14:paraId="6D66E225"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 0</w:t>
            </w:r>
          </w:p>
        </w:tc>
        <w:tc>
          <w:tcPr>
            <w:tcW w:w="565" w:type="pct"/>
            <w:tcBorders>
              <w:top w:val="outset" w:sz="6" w:space="0" w:color="auto"/>
              <w:left w:val="outset" w:sz="6" w:space="0" w:color="auto"/>
              <w:bottom w:val="outset" w:sz="6" w:space="0" w:color="auto"/>
              <w:right w:val="outset" w:sz="6" w:space="0" w:color="auto"/>
            </w:tcBorders>
            <w:vAlign w:val="center"/>
            <w:hideMark/>
          </w:tcPr>
          <w:p w14:paraId="1EFE867A"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 0</w:t>
            </w:r>
          </w:p>
        </w:tc>
      </w:tr>
      <w:tr w:rsidR="000C5A7A" w:rsidRPr="000C5A7A" w14:paraId="0E4CA4D7" w14:textId="77777777" w:rsidTr="00473EBD">
        <w:trPr>
          <w:tblCellSpacing w:w="15" w:type="dxa"/>
        </w:trPr>
        <w:tc>
          <w:tcPr>
            <w:tcW w:w="1084" w:type="pct"/>
            <w:tcBorders>
              <w:top w:val="outset" w:sz="6" w:space="0" w:color="auto"/>
              <w:left w:val="outset" w:sz="6" w:space="0" w:color="auto"/>
              <w:bottom w:val="outset" w:sz="6" w:space="0" w:color="auto"/>
              <w:right w:val="outset" w:sz="6" w:space="0" w:color="auto"/>
            </w:tcBorders>
            <w:hideMark/>
          </w:tcPr>
          <w:p w14:paraId="48C139C7"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1.2. valsts speciālais budžets</w:t>
            </w:r>
          </w:p>
        </w:tc>
        <w:tc>
          <w:tcPr>
            <w:tcW w:w="514" w:type="pct"/>
            <w:tcBorders>
              <w:top w:val="outset" w:sz="6" w:space="0" w:color="auto"/>
              <w:left w:val="outset" w:sz="6" w:space="0" w:color="auto"/>
              <w:bottom w:val="outset" w:sz="6" w:space="0" w:color="auto"/>
              <w:right w:val="outset" w:sz="6" w:space="0" w:color="auto"/>
            </w:tcBorders>
            <w:vAlign w:val="center"/>
            <w:hideMark/>
          </w:tcPr>
          <w:p w14:paraId="37D2755D"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 0</w:t>
            </w:r>
          </w:p>
        </w:tc>
        <w:tc>
          <w:tcPr>
            <w:tcW w:w="565" w:type="pct"/>
            <w:tcBorders>
              <w:top w:val="outset" w:sz="6" w:space="0" w:color="auto"/>
              <w:left w:val="outset" w:sz="6" w:space="0" w:color="auto"/>
              <w:bottom w:val="outset" w:sz="6" w:space="0" w:color="auto"/>
              <w:right w:val="outset" w:sz="6" w:space="0" w:color="auto"/>
            </w:tcBorders>
            <w:vAlign w:val="center"/>
            <w:hideMark/>
          </w:tcPr>
          <w:p w14:paraId="1FED441C"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 0</w:t>
            </w:r>
          </w:p>
        </w:tc>
        <w:tc>
          <w:tcPr>
            <w:tcW w:w="490" w:type="pct"/>
            <w:tcBorders>
              <w:top w:val="outset" w:sz="6" w:space="0" w:color="auto"/>
              <w:left w:val="outset" w:sz="6" w:space="0" w:color="auto"/>
              <w:bottom w:val="outset" w:sz="6" w:space="0" w:color="auto"/>
              <w:right w:val="outset" w:sz="6" w:space="0" w:color="auto"/>
            </w:tcBorders>
            <w:vAlign w:val="center"/>
            <w:hideMark/>
          </w:tcPr>
          <w:p w14:paraId="6C5A990C"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 0</w:t>
            </w:r>
          </w:p>
        </w:tc>
        <w:tc>
          <w:tcPr>
            <w:tcW w:w="565" w:type="pct"/>
            <w:tcBorders>
              <w:top w:val="outset" w:sz="6" w:space="0" w:color="auto"/>
              <w:left w:val="outset" w:sz="6" w:space="0" w:color="auto"/>
              <w:bottom w:val="outset" w:sz="6" w:space="0" w:color="auto"/>
              <w:right w:val="outset" w:sz="6" w:space="0" w:color="auto"/>
            </w:tcBorders>
            <w:vAlign w:val="center"/>
            <w:hideMark/>
          </w:tcPr>
          <w:p w14:paraId="6AAE4802"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 0</w:t>
            </w:r>
          </w:p>
        </w:tc>
        <w:tc>
          <w:tcPr>
            <w:tcW w:w="502" w:type="pct"/>
            <w:tcBorders>
              <w:top w:val="outset" w:sz="6" w:space="0" w:color="auto"/>
              <w:left w:val="outset" w:sz="6" w:space="0" w:color="auto"/>
              <w:bottom w:val="outset" w:sz="6" w:space="0" w:color="auto"/>
              <w:right w:val="outset" w:sz="6" w:space="0" w:color="auto"/>
            </w:tcBorders>
            <w:vAlign w:val="center"/>
            <w:hideMark/>
          </w:tcPr>
          <w:p w14:paraId="3B0D6F3C"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 0</w:t>
            </w:r>
          </w:p>
        </w:tc>
        <w:tc>
          <w:tcPr>
            <w:tcW w:w="565" w:type="pct"/>
            <w:tcBorders>
              <w:top w:val="outset" w:sz="6" w:space="0" w:color="auto"/>
              <w:left w:val="outset" w:sz="6" w:space="0" w:color="auto"/>
              <w:bottom w:val="outset" w:sz="6" w:space="0" w:color="auto"/>
              <w:right w:val="outset" w:sz="6" w:space="0" w:color="auto"/>
            </w:tcBorders>
            <w:vAlign w:val="center"/>
            <w:hideMark/>
          </w:tcPr>
          <w:p w14:paraId="0D7129F7"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 0</w:t>
            </w:r>
          </w:p>
        </w:tc>
        <w:tc>
          <w:tcPr>
            <w:tcW w:w="565" w:type="pct"/>
            <w:tcBorders>
              <w:top w:val="outset" w:sz="6" w:space="0" w:color="auto"/>
              <w:left w:val="outset" w:sz="6" w:space="0" w:color="auto"/>
              <w:bottom w:val="outset" w:sz="6" w:space="0" w:color="auto"/>
              <w:right w:val="outset" w:sz="6" w:space="0" w:color="auto"/>
            </w:tcBorders>
            <w:vAlign w:val="center"/>
            <w:hideMark/>
          </w:tcPr>
          <w:p w14:paraId="4963A20D"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 0</w:t>
            </w:r>
          </w:p>
        </w:tc>
      </w:tr>
      <w:tr w:rsidR="000C5A7A" w:rsidRPr="000C5A7A" w14:paraId="17E1CA0E" w14:textId="77777777" w:rsidTr="00473EBD">
        <w:trPr>
          <w:tblCellSpacing w:w="15" w:type="dxa"/>
        </w:trPr>
        <w:tc>
          <w:tcPr>
            <w:tcW w:w="1084" w:type="pct"/>
            <w:tcBorders>
              <w:top w:val="outset" w:sz="6" w:space="0" w:color="auto"/>
              <w:left w:val="outset" w:sz="6" w:space="0" w:color="auto"/>
              <w:bottom w:val="outset" w:sz="6" w:space="0" w:color="auto"/>
              <w:right w:val="outset" w:sz="6" w:space="0" w:color="auto"/>
            </w:tcBorders>
            <w:hideMark/>
          </w:tcPr>
          <w:p w14:paraId="2D5C96F6"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1.3. pašvaldību budžets</w:t>
            </w:r>
          </w:p>
        </w:tc>
        <w:tc>
          <w:tcPr>
            <w:tcW w:w="514" w:type="pct"/>
            <w:tcBorders>
              <w:top w:val="outset" w:sz="6" w:space="0" w:color="auto"/>
              <w:left w:val="outset" w:sz="6" w:space="0" w:color="auto"/>
              <w:bottom w:val="outset" w:sz="6" w:space="0" w:color="auto"/>
              <w:right w:val="outset" w:sz="6" w:space="0" w:color="auto"/>
            </w:tcBorders>
            <w:vAlign w:val="center"/>
            <w:hideMark/>
          </w:tcPr>
          <w:p w14:paraId="54182073"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 0</w:t>
            </w:r>
          </w:p>
        </w:tc>
        <w:tc>
          <w:tcPr>
            <w:tcW w:w="565" w:type="pct"/>
            <w:tcBorders>
              <w:top w:val="outset" w:sz="6" w:space="0" w:color="auto"/>
              <w:left w:val="outset" w:sz="6" w:space="0" w:color="auto"/>
              <w:bottom w:val="outset" w:sz="6" w:space="0" w:color="auto"/>
              <w:right w:val="outset" w:sz="6" w:space="0" w:color="auto"/>
            </w:tcBorders>
            <w:vAlign w:val="center"/>
            <w:hideMark/>
          </w:tcPr>
          <w:p w14:paraId="3CA1C7C0"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 0</w:t>
            </w:r>
          </w:p>
        </w:tc>
        <w:tc>
          <w:tcPr>
            <w:tcW w:w="490" w:type="pct"/>
            <w:tcBorders>
              <w:top w:val="outset" w:sz="6" w:space="0" w:color="auto"/>
              <w:left w:val="outset" w:sz="6" w:space="0" w:color="auto"/>
              <w:bottom w:val="outset" w:sz="6" w:space="0" w:color="auto"/>
              <w:right w:val="outset" w:sz="6" w:space="0" w:color="auto"/>
            </w:tcBorders>
            <w:vAlign w:val="center"/>
            <w:hideMark/>
          </w:tcPr>
          <w:p w14:paraId="2578E0C6"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 0</w:t>
            </w:r>
          </w:p>
        </w:tc>
        <w:tc>
          <w:tcPr>
            <w:tcW w:w="565" w:type="pct"/>
            <w:tcBorders>
              <w:top w:val="outset" w:sz="6" w:space="0" w:color="auto"/>
              <w:left w:val="outset" w:sz="6" w:space="0" w:color="auto"/>
              <w:bottom w:val="outset" w:sz="6" w:space="0" w:color="auto"/>
              <w:right w:val="outset" w:sz="6" w:space="0" w:color="auto"/>
            </w:tcBorders>
            <w:vAlign w:val="center"/>
            <w:hideMark/>
          </w:tcPr>
          <w:p w14:paraId="2953E579"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 0</w:t>
            </w:r>
          </w:p>
        </w:tc>
        <w:tc>
          <w:tcPr>
            <w:tcW w:w="502" w:type="pct"/>
            <w:tcBorders>
              <w:top w:val="outset" w:sz="6" w:space="0" w:color="auto"/>
              <w:left w:val="outset" w:sz="6" w:space="0" w:color="auto"/>
              <w:bottom w:val="outset" w:sz="6" w:space="0" w:color="auto"/>
              <w:right w:val="outset" w:sz="6" w:space="0" w:color="auto"/>
            </w:tcBorders>
            <w:vAlign w:val="center"/>
            <w:hideMark/>
          </w:tcPr>
          <w:p w14:paraId="129708C2"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 0</w:t>
            </w:r>
          </w:p>
        </w:tc>
        <w:tc>
          <w:tcPr>
            <w:tcW w:w="565" w:type="pct"/>
            <w:tcBorders>
              <w:top w:val="outset" w:sz="6" w:space="0" w:color="auto"/>
              <w:left w:val="outset" w:sz="6" w:space="0" w:color="auto"/>
              <w:bottom w:val="outset" w:sz="6" w:space="0" w:color="auto"/>
              <w:right w:val="outset" w:sz="6" w:space="0" w:color="auto"/>
            </w:tcBorders>
            <w:vAlign w:val="center"/>
            <w:hideMark/>
          </w:tcPr>
          <w:p w14:paraId="4737BDFD"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 0</w:t>
            </w:r>
          </w:p>
        </w:tc>
        <w:tc>
          <w:tcPr>
            <w:tcW w:w="565" w:type="pct"/>
            <w:tcBorders>
              <w:top w:val="outset" w:sz="6" w:space="0" w:color="auto"/>
              <w:left w:val="outset" w:sz="6" w:space="0" w:color="auto"/>
              <w:bottom w:val="outset" w:sz="6" w:space="0" w:color="auto"/>
              <w:right w:val="outset" w:sz="6" w:space="0" w:color="auto"/>
            </w:tcBorders>
            <w:vAlign w:val="center"/>
            <w:hideMark/>
          </w:tcPr>
          <w:p w14:paraId="40805FA3"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 0</w:t>
            </w:r>
          </w:p>
        </w:tc>
      </w:tr>
      <w:tr w:rsidR="000C5A7A" w:rsidRPr="000C5A7A" w14:paraId="3E704D83" w14:textId="77777777" w:rsidTr="00473EBD">
        <w:trPr>
          <w:tblCellSpacing w:w="15" w:type="dxa"/>
        </w:trPr>
        <w:tc>
          <w:tcPr>
            <w:tcW w:w="1084" w:type="pct"/>
            <w:tcBorders>
              <w:top w:val="outset" w:sz="6" w:space="0" w:color="auto"/>
              <w:left w:val="outset" w:sz="6" w:space="0" w:color="auto"/>
              <w:bottom w:val="outset" w:sz="6" w:space="0" w:color="auto"/>
              <w:right w:val="outset" w:sz="6" w:space="0" w:color="auto"/>
            </w:tcBorders>
            <w:hideMark/>
          </w:tcPr>
          <w:p w14:paraId="4C114CC2"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2. Budžeta izdevumi</w:t>
            </w:r>
          </w:p>
        </w:tc>
        <w:tc>
          <w:tcPr>
            <w:tcW w:w="514" w:type="pct"/>
            <w:tcBorders>
              <w:top w:val="outset" w:sz="6" w:space="0" w:color="auto"/>
              <w:left w:val="outset" w:sz="6" w:space="0" w:color="auto"/>
              <w:bottom w:val="outset" w:sz="6" w:space="0" w:color="auto"/>
              <w:right w:val="outset" w:sz="6" w:space="0" w:color="auto"/>
            </w:tcBorders>
            <w:vAlign w:val="center"/>
            <w:hideMark/>
          </w:tcPr>
          <w:p w14:paraId="4EBA87DE"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 0</w:t>
            </w:r>
          </w:p>
        </w:tc>
        <w:tc>
          <w:tcPr>
            <w:tcW w:w="565" w:type="pct"/>
            <w:tcBorders>
              <w:top w:val="outset" w:sz="6" w:space="0" w:color="auto"/>
              <w:left w:val="outset" w:sz="6" w:space="0" w:color="auto"/>
              <w:bottom w:val="outset" w:sz="6" w:space="0" w:color="auto"/>
              <w:right w:val="outset" w:sz="6" w:space="0" w:color="auto"/>
            </w:tcBorders>
            <w:vAlign w:val="center"/>
            <w:hideMark/>
          </w:tcPr>
          <w:p w14:paraId="64FB1DDF" w14:textId="7F12BBC4"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 </w:t>
            </w:r>
            <w:r w:rsidR="00445DBB">
              <w:rPr>
                <w:rFonts w:ascii="Times New Roman" w:eastAsia="Times New Roman" w:hAnsi="Times New Roman" w:cs="Times New Roman"/>
                <w:iCs/>
                <w:sz w:val="24"/>
                <w:szCs w:val="24"/>
                <w:lang w:eastAsia="lv-LV"/>
              </w:rPr>
              <w:t>1451000</w:t>
            </w:r>
          </w:p>
        </w:tc>
        <w:tc>
          <w:tcPr>
            <w:tcW w:w="490" w:type="pct"/>
            <w:tcBorders>
              <w:top w:val="outset" w:sz="6" w:space="0" w:color="auto"/>
              <w:left w:val="outset" w:sz="6" w:space="0" w:color="auto"/>
              <w:bottom w:val="outset" w:sz="6" w:space="0" w:color="auto"/>
              <w:right w:val="outset" w:sz="6" w:space="0" w:color="auto"/>
            </w:tcBorders>
            <w:vAlign w:val="center"/>
            <w:hideMark/>
          </w:tcPr>
          <w:p w14:paraId="10B5E621"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 0</w:t>
            </w:r>
          </w:p>
        </w:tc>
        <w:tc>
          <w:tcPr>
            <w:tcW w:w="565" w:type="pct"/>
            <w:tcBorders>
              <w:top w:val="outset" w:sz="6" w:space="0" w:color="auto"/>
              <w:left w:val="outset" w:sz="6" w:space="0" w:color="auto"/>
              <w:bottom w:val="outset" w:sz="6" w:space="0" w:color="auto"/>
              <w:right w:val="outset" w:sz="6" w:space="0" w:color="auto"/>
            </w:tcBorders>
            <w:vAlign w:val="center"/>
            <w:hideMark/>
          </w:tcPr>
          <w:p w14:paraId="2D4A4BF8" w14:textId="6C992350"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 </w:t>
            </w:r>
            <w:r w:rsidR="00445DBB">
              <w:rPr>
                <w:rFonts w:ascii="Times New Roman" w:eastAsia="Times New Roman" w:hAnsi="Times New Roman" w:cs="Times New Roman"/>
                <w:iCs/>
                <w:sz w:val="24"/>
                <w:szCs w:val="24"/>
                <w:lang w:eastAsia="lv-LV"/>
              </w:rPr>
              <w:t>6394000</w:t>
            </w:r>
          </w:p>
        </w:tc>
        <w:tc>
          <w:tcPr>
            <w:tcW w:w="502" w:type="pct"/>
            <w:tcBorders>
              <w:top w:val="outset" w:sz="6" w:space="0" w:color="auto"/>
              <w:left w:val="outset" w:sz="6" w:space="0" w:color="auto"/>
              <w:bottom w:val="outset" w:sz="6" w:space="0" w:color="auto"/>
              <w:right w:val="outset" w:sz="6" w:space="0" w:color="auto"/>
            </w:tcBorders>
            <w:vAlign w:val="center"/>
            <w:hideMark/>
          </w:tcPr>
          <w:p w14:paraId="1651239E"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 0</w:t>
            </w:r>
          </w:p>
        </w:tc>
        <w:tc>
          <w:tcPr>
            <w:tcW w:w="565" w:type="pct"/>
            <w:tcBorders>
              <w:top w:val="outset" w:sz="6" w:space="0" w:color="auto"/>
              <w:left w:val="outset" w:sz="6" w:space="0" w:color="auto"/>
              <w:bottom w:val="outset" w:sz="6" w:space="0" w:color="auto"/>
              <w:right w:val="outset" w:sz="6" w:space="0" w:color="auto"/>
            </w:tcBorders>
            <w:vAlign w:val="center"/>
            <w:hideMark/>
          </w:tcPr>
          <w:p w14:paraId="41D0128E" w14:textId="65D69948"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 </w:t>
            </w:r>
            <w:r w:rsidR="00445DBB">
              <w:rPr>
                <w:rFonts w:ascii="Times New Roman" w:eastAsia="Times New Roman" w:hAnsi="Times New Roman" w:cs="Times New Roman"/>
                <w:iCs/>
                <w:sz w:val="24"/>
                <w:szCs w:val="24"/>
                <w:lang w:eastAsia="lv-LV"/>
              </w:rPr>
              <w:t>6162000</w:t>
            </w:r>
          </w:p>
        </w:tc>
        <w:tc>
          <w:tcPr>
            <w:tcW w:w="565" w:type="pct"/>
            <w:tcBorders>
              <w:top w:val="outset" w:sz="6" w:space="0" w:color="auto"/>
              <w:left w:val="outset" w:sz="6" w:space="0" w:color="auto"/>
              <w:bottom w:val="outset" w:sz="6" w:space="0" w:color="auto"/>
              <w:right w:val="outset" w:sz="6" w:space="0" w:color="auto"/>
            </w:tcBorders>
            <w:vAlign w:val="center"/>
            <w:hideMark/>
          </w:tcPr>
          <w:p w14:paraId="6664A73A" w14:textId="622D99EE"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 </w:t>
            </w:r>
            <w:r w:rsidR="00445DBB">
              <w:rPr>
                <w:rFonts w:ascii="Times New Roman" w:eastAsia="Times New Roman" w:hAnsi="Times New Roman" w:cs="Times New Roman"/>
                <w:iCs/>
                <w:sz w:val="24"/>
                <w:szCs w:val="24"/>
                <w:lang w:eastAsia="lv-LV"/>
              </w:rPr>
              <w:t>5812000</w:t>
            </w:r>
          </w:p>
        </w:tc>
      </w:tr>
      <w:tr w:rsidR="000C5A7A" w:rsidRPr="000C5A7A" w14:paraId="7CB5534A" w14:textId="77777777" w:rsidTr="00473EBD">
        <w:trPr>
          <w:tblCellSpacing w:w="15" w:type="dxa"/>
        </w:trPr>
        <w:tc>
          <w:tcPr>
            <w:tcW w:w="1084" w:type="pct"/>
            <w:tcBorders>
              <w:top w:val="outset" w:sz="6" w:space="0" w:color="auto"/>
              <w:left w:val="outset" w:sz="6" w:space="0" w:color="auto"/>
              <w:bottom w:val="outset" w:sz="6" w:space="0" w:color="auto"/>
              <w:right w:val="outset" w:sz="6" w:space="0" w:color="auto"/>
            </w:tcBorders>
            <w:hideMark/>
          </w:tcPr>
          <w:p w14:paraId="755A7493" w14:textId="77777777" w:rsidR="00473EBD" w:rsidRPr="00ED4412" w:rsidRDefault="00473EBD" w:rsidP="00473EBD">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2.1. valsts pamatbudžets</w:t>
            </w:r>
          </w:p>
        </w:tc>
        <w:tc>
          <w:tcPr>
            <w:tcW w:w="514" w:type="pct"/>
            <w:tcBorders>
              <w:top w:val="outset" w:sz="6" w:space="0" w:color="auto"/>
              <w:left w:val="outset" w:sz="6" w:space="0" w:color="auto"/>
              <w:bottom w:val="outset" w:sz="6" w:space="0" w:color="auto"/>
              <w:right w:val="outset" w:sz="6" w:space="0" w:color="auto"/>
            </w:tcBorders>
            <w:vAlign w:val="center"/>
            <w:hideMark/>
          </w:tcPr>
          <w:p w14:paraId="2A373160" w14:textId="77777777" w:rsidR="00473EBD" w:rsidRPr="00ED4412" w:rsidRDefault="00473EBD" w:rsidP="00473EBD">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 0</w:t>
            </w:r>
          </w:p>
        </w:tc>
        <w:tc>
          <w:tcPr>
            <w:tcW w:w="565" w:type="pct"/>
            <w:tcBorders>
              <w:top w:val="outset" w:sz="6" w:space="0" w:color="auto"/>
              <w:left w:val="outset" w:sz="6" w:space="0" w:color="auto"/>
              <w:bottom w:val="outset" w:sz="6" w:space="0" w:color="auto"/>
              <w:right w:val="outset" w:sz="6" w:space="0" w:color="auto"/>
            </w:tcBorders>
            <w:vAlign w:val="center"/>
            <w:hideMark/>
          </w:tcPr>
          <w:p w14:paraId="226E0106" w14:textId="1D0FA219" w:rsidR="00473EBD" w:rsidRPr="00ED4412" w:rsidRDefault="00473EBD" w:rsidP="00473EBD">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 </w:t>
            </w:r>
            <w:r w:rsidR="00445DBB" w:rsidRPr="00445DBB">
              <w:rPr>
                <w:rFonts w:ascii="Times New Roman" w:eastAsia="Times New Roman" w:hAnsi="Times New Roman" w:cs="Times New Roman"/>
                <w:iCs/>
                <w:sz w:val="24"/>
                <w:szCs w:val="24"/>
                <w:lang w:eastAsia="lv-LV"/>
              </w:rPr>
              <w:t>1451000</w:t>
            </w:r>
          </w:p>
        </w:tc>
        <w:tc>
          <w:tcPr>
            <w:tcW w:w="490" w:type="pct"/>
            <w:tcBorders>
              <w:top w:val="outset" w:sz="6" w:space="0" w:color="auto"/>
              <w:left w:val="outset" w:sz="6" w:space="0" w:color="auto"/>
              <w:bottom w:val="outset" w:sz="6" w:space="0" w:color="auto"/>
              <w:right w:val="outset" w:sz="6" w:space="0" w:color="auto"/>
            </w:tcBorders>
            <w:vAlign w:val="center"/>
            <w:hideMark/>
          </w:tcPr>
          <w:p w14:paraId="712A1227" w14:textId="7D88AA6E" w:rsidR="00473EBD" w:rsidRPr="00ED4412" w:rsidRDefault="00473EBD" w:rsidP="00473EBD">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 0</w:t>
            </w:r>
          </w:p>
        </w:tc>
        <w:tc>
          <w:tcPr>
            <w:tcW w:w="565" w:type="pct"/>
            <w:tcBorders>
              <w:top w:val="outset" w:sz="6" w:space="0" w:color="auto"/>
              <w:left w:val="outset" w:sz="6" w:space="0" w:color="auto"/>
              <w:bottom w:val="outset" w:sz="6" w:space="0" w:color="auto"/>
              <w:right w:val="outset" w:sz="6" w:space="0" w:color="auto"/>
            </w:tcBorders>
            <w:vAlign w:val="center"/>
            <w:hideMark/>
          </w:tcPr>
          <w:p w14:paraId="76074D3D" w14:textId="6720FE39" w:rsidR="00473EBD" w:rsidRPr="00ED4412" w:rsidRDefault="00473EBD" w:rsidP="00473EBD">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 </w:t>
            </w:r>
            <w:r w:rsidR="00445DBB" w:rsidRPr="00445DBB">
              <w:rPr>
                <w:rFonts w:ascii="Times New Roman" w:eastAsia="Times New Roman" w:hAnsi="Times New Roman" w:cs="Times New Roman"/>
                <w:iCs/>
                <w:sz w:val="24"/>
                <w:szCs w:val="24"/>
                <w:lang w:eastAsia="lv-LV"/>
              </w:rPr>
              <w:t>6394000</w:t>
            </w:r>
          </w:p>
        </w:tc>
        <w:tc>
          <w:tcPr>
            <w:tcW w:w="502" w:type="pct"/>
            <w:tcBorders>
              <w:top w:val="outset" w:sz="6" w:space="0" w:color="auto"/>
              <w:left w:val="outset" w:sz="6" w:space="0" w:color="auto"/>
              <w:bottom w:val="outset" w:sz="6" w:space="0" w:color="auto"/>
              <w:right w:val="outset" w:sz="6" w:space="0" w:color="auto"/>
            </w:tcBorders>
            <w:vAlign w:val="center"/>
            <w:hideMark/>
          </w:tcPr>
          <w:p w14:paraId="112B0CBB" w14:textId="2322CA6F" w:rsidR="00473EBD" w:rsidRPr="00ED4412" w:rsidRDefault="00473EBD" w:rsidP="00473EBD">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 0</w:t>
            </w:r>
          </w:p>
        </w:tc>
        <w:tc>
          <w:tcPr>
            <w:tcW w:w="565" w:type="pct"/>
            <w:tcBorders>
              <w:top w:val="outset" w:sz="6" w:space="0" w:color="auto"/>
              <w:left w:val="outset" w:sz="6" w:space="0" w:color="auto"/>
              <w:bottom w:val="outset" w:sz="6" w:space="0" w:color="auto"/>
              <w:right w:val="outset" w:sz="6" w:space="0" w:color="auto"/>
            </w:tcBorders>
            <w:vAlign w:val="center"/>
            <w:hideMark/>
          </w:tcPr>
          <w:p w14:paraId="3B94273E" w14:textId="1934D0BD" w:rsidR="00473EBD" w:rsidRPr="00ED4412" w:rsidRDefault="00473EBD" w:rsidP="00473EBD">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 </w:t>
            </w:r>
            <w:r w:rsidR="00445DBB" w:rsidRPr="00445DBB">
              <w:rPr>
                <w:rFonts w:ascii="Times New Roman" w:eastAsia="Times New Roman" w:hAnsi="Times New Roman" w:cs="Times New Roman"/>
                <w:iCs/>
                <w:sz w:val="24"/>
                <w:szCs w:val="24"/>
                <w:lang w:eastAsia="lv-LV"/>
              </w:rPr>
              <w:t>6162000</w:t>
            </w:r>
          </w:p>
        </w:tc>
        <w:tc>
          <w:tcPr>
            <w:tcW w:w="565" w:type="pct"/>
            <w:tcBorders>
              <w:top w:val="outset" w:sz="6" w:space="0" w:color="auto"/>
              <w:left w:val="outset" w:sz="6" w:space="0" w:color="auto"/>
              <w:bottom w:val="outset" w:sz="6" w:space="0" w:color="auto"/>
              <w:right w:val="outset" w:sz="6" w:space="0" w:color="auto"/>
            </w:tcBorders>
            <w:vAlign w:val="center"/>
            <w:hideMark/>
          </w:tcPr>
          <w:p w14:paraId="3DB2500A" w14:textId="7188EA41" w:rsidR="00473EBD" w:rsidRPr="00ED4412" w:rsidRDefault="00473EBD" w:rsidP="00473EBD">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 </w:t>
            </w:r>
            <w:r w:rsidR="00445DBB" w:rsidRPr="00445DBB">
              <w:rPr>
                <w:rFonts w:ascii="Times New Roman" w:eastAsia="Times New Roman" w:hAnsi="Times New Roman" w:cs="Times New Roman"/>
                <w:iCs/>
                <w:sz w:val="24"/>
                <w:szCs w:val="24"/>
                <w:lang w:eastAsia="lv-LV"/>
              </w:rPr>
              <w:t>5812000</w:t>
            </w:r>
          </w:p>
        </w:tc>
      </w:tr>
      <w:tr w:rsidR="000C5A7A" w:rsidRPr="000C5A7A" w14:paraId="7D4099F4" w14:textId="77777777" w:rsidTr="00473EBD">
        <w:trPr>
          <w:tblCellSpacing w:w="15" w:type="dxa"/>
        </w:trPr>
        <w:tc>
          <w:tcPr>
            <w:tcW w:w="1084" w:type="pct"/>
            <w:tcBorders>
              <w:top w:val="outset" w:sz="6" w:space="0" w:color="auto"/>
              <w:left w:val="outset" w:sz="6" w:space="0" w:color="auto"/>
              <w:bottom w:val="outset" w:sz="6" w:space="0" w:color="auto"/>
              <w:right w:val="outset" w:sz="6" w:space="0" w:color="auto"/>
            </w:tcBorders>
            <w:hideMark/>
          </w:tcPr>
          <w:p w14:paraId="53493EE9"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2.2. valsts speciālais budžets</w:t>
            </w:r>
          </w:p>
        </w:tc>
        <w:tc>
          <w:tcPr>
            <w:tcW w:w="514" w:type="pct"/>
            <w:tcBorders>
              <w:top w:val="outset" w:sz="6" w:space="0" w:color="auto"/>
              <w:left w:val="outset" w:sz="6" w:space="0" w:color="auto"/>
              <w:bottom w:val="outset" w:sz="6" w:space="0" w:color="auto"/>
              <w:right w:val="outset" w:sz="6" w:space="0" w:color="auto"/>
            </w:tcBorders>
            <w:vAlign w:val="center"/>
            <w:hideMark/>
          </w:tcPr>
          <w:p w14:paraId="3BFF4264"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 0</w:t>
            </w:r>
          </w:p>
        </w:tc>
        <w:tc>
          <w:tcPr>
            <w:tcW w:w="565" w:type="pct"/>
            <w:tcBorders>
              <w:top w:val="outset" w:sz="6" w:space="0" w:color="auto"/>
              <w:left w:val="outset" w:sz="6" w:space="0" w:color="auto"/>
              <w:bottom w:val="outset" w:sz="6" w:space="0" w:color="auto"/>
              <w:right w:val="outset" w:sz="6" w:space="0" w:color="auto"/>
            </w:tcBorders>
            <w:vAlign w:val="center"/>
            <w:hideMark/>
          </w:tcPr>
          <w:p w14:paraId="4AA2D6B0"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 0</w:t>
            </w:r>
          </w:p>
        </w:tc>
        <w:tc>
          <w:tcPr>
            <w:tcW w:w="490" w:type="pct"/>
            <w:tcBorders>
              <w:top w:val="outset" w:sz="6" w:space="0" w:color="auto"/>
              <w:left w:val="outset" w:sz="6" w:space="0" w:color="auto"/>
              <w:bottom w:val="outset" w:sz="6" w:space="0" w:color="auto"/>
              <w:right w:val="outset" w:sz="6" w:space="0" w:color="auto"/>
            </w:tcBorders>
            <w:vAlign w:val="center"/>
            <w:hideMark/>
          </w:tcPr>
          <w:p w14:paraId="6412E80A"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 0</w:t>
            </w:r>
          </w:p>
        </w:tc>
        <w:tc>
          <w:tcPr>
            <w:tcW w:w="565" w:type="pct"/>
            <w:tcBorders>
              <w:top w:val="outset" w:sz="6" w:space="0" w:color="auto"/>
              <w:left w:val="outset" w:sz="6" w:space="0" w:color="auto"/>
              <w:bottom w:val="outset" w:sz="6" w:space="0" w:color="auto"/>
              <w:right w:val="outset" w:sz="6" w:space="0" w:color="auto"/>
            </w:tcBorders>
            <w:vAlign w:val="center"/>
            <w:hideMark/>
          </w:tcPr>
          <w:p w14:paraId="445CBA20"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 0</w:t>
            </w:r>
          </w:p>
        </w:tc>
        <w:tc>
          <w:tcPr>
            <w:tcW w:w="502" w:type="pct"/>
            <w:tcBorders>
              <w:top w:val="outset" w:sz="6" w:space="0" w:color="auto"/>
              <w:left w:val="outset" w:sz="6" w:space="0" w:color="auto"/>
              <w:bottom w:val="outset" w:sz="6" w:space="0" w:color="auto"/>
              <w:right w:val="outset" w:sz="6" w:space="0" w:color="auto"/>
            </w:tcBorders>
            <w:vAlign w:val="center"/>
            <w:hideMark/>
          </w:tcPr>
          <w:p w14:paraId="345D2615"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 0</w:t>
            </w:r>
          </w:p>
        </w:tc>
        <w:tc>
          <w:tcPr>
            <w:tcW w:w="565" w:type="pct"/>
            <w:tcBorders>
              <w:top w:val="outset" w:sz="6" w:space="0" w:color="auto"/>
              <w:left w:val="outset" w:sz="6" w:space="0" w:color="auto"/>
              <w:bottom w:val="outset" w:sz="6" w:space="0" w:color="auto"/>
              <w:right w:val="outset" w:sz="6" w:space="0" w:color="auto"/>
            </w:tcBorders>
            <w:vAlign w:val="center"/>
            <w:hideMark/>
          </w:tcPr>
          <w:p w14:paraId="748ABFE7"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 0</w:t>
            </w:r>
          </w:p>
        </w:tc>
        <w:tc>
          <w:tcPr>
            <w:tcW w:w="565" w:type="pct"/>
            <w:tcBorders>
              <w:top w:val="outset" w:sz="6" w:space="0" w:color="auto"/>
              <w:left w:val="outset" w:sz="6" w:space="0" w:color="auto"/>
              <w:bottom w:val="outset" w:sz="6" w:space="0" w:color="auto"/>
              <w:right w:val="outset" w:sz="6" w:space="0" w:color="auto"/>
            </w:tcBorders>
            <w:vAlign w:val="center"/>
            <w:hideMark/>
          </w:tcPr>
          <w:p w14:paraId="09F0FDAD"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 0</w:t>
            </w:r>
          </w:p>
        </w:tc>
      </w:tr>
      <w:tr w:rsidR="000C5A7A" w:rsidRPr="000C5A7A" w14:paraId="2096FBBF" w14:textId="77777777" w:rsidTr="00473EBD">
        <w:trPr>
          <w:tblCellSpacing w:w="15" w:type="dxa"/>
        </w:trPr>
        <w:tc>
          <w:tcPr>
            <w:tcW w:w="1084" w:type="pct"/>
            <w:tcBorders>
              <w:top w:val="outset" w:sz="6" w:space="0" w:color="auto"/>
              <w:left w:val="outset" w:sz="6" w:space="0" w:color="auto"/>
              <w:bottom w:val="outset" w:sz="6" w:space="0" w:color="auto"/>
              <w:right w:val="outset" w:sz="6" w:space="0" w:color="auto"/>
            </w:tcBorders>
            <w:hideMark/>
          </w:tcPr>
          <w:p w14:paraId="325F2A1D"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2.3. pašvaldību budžets</w:t>
            </w:r>
          </w:p>
        </w:tc>
        <w:tc>
          <w:tcPr>
            <w:tcW w:w="514" w:type="pct"/>
            <w:tcBorders>
              <w:top w:val="outset" w:sz="6" w:space="0" w:color="auto"/>
              <w:left w:val="outset" w:sz="6" w:space="0" w:color="auto"/>
              <w:bottom w:val="outset" w:sz="6" w:space="0" w:color="auto"/>
              <w:right w:val="outset" w:sz="6" w:space="0" w:color="auto"/>
            </w:tcBorders>
            <w:vAlign w:val="center"/>
            <w:hideMark/>
          </w:tcPr>
          <w:p w14:paraId="07DF79C6"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 0</w:t>
            </w:r>
          </w:p>
        </w:tc>
        <w:tc>
          <w:tcPr>
            <w:tcW w:w="565" w:type="pct"/>
            <w:tcBorders>
              <w:top w:val="outset" w:sz="6" w:space="0" w:color="auto"/>
              <w:left w:val="outset" w:sz="6" w:space="0" w:color="auto"/>
              <w:bottom w:val="outset" w:sz="6" w:space="0" w:color="auto"/>
              <w:right w:val="outset" w:sz="6" w:space="0" w:color="auto"/>
            </w:tcBorders>
            <w:vAlign w:val="center"/>
            <w:hideMark/>
          </w:tcPr>
          <w:p w14:paraId="234F4F3D"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 0</w:t>
            </w:r>
          </w:p>
        </w:tc>
        <w:tc>
          <w:tcPr>
            <w:tcW w:w="490" w:type="pct"/>
            <w:tcBorders>
              <w:top w:val="outset" w:sz="6" w:space="0" w:color="auto"/>
              <w:left w:val="outset" w:sz="6" w:space="0" w:color="auto"/>
              <w:bottom w:val="outset" w:sz="6" w:space="0" w:color="auto"/>
              <w:right w:val="outset" w:sz="6" w:space="0" w:color="auto"/>
            </w:tcBorders>
            <w:vAlign w:val="center"/>
            <w:hideMark/>
          </w:tcPr>
          <w:p w14:paraId="349F9461"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 0</w:t>
            </w:r>
          </w:p>
        </w:tc>
        <w:tc>
          <w:tcPr>
            <w:tcW w:w="565" w:type="pct"/>
            <w:tcBorders>
              <w:top w:val="outset" w:sz="6" w:space="0" w:color="auto"/>
              <w:left w:val="outset" w:sz="6" w:space="0" w:color="auto"/>
              <w:bottom w:val="outset" w:sz="6" w:space="0" w:color="auto"/>
              <w:right w:val="outset" w:sz="6" w:space="0" w:color="auto"/>
            </w:tcBorders>
            <w:vAlign w:val="center"/>
            <w:hideMark/>
          </w:tcPr>
          <w:p w14:paraId="690C1012"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 0</w:t>
            </w:r>
          </w:p>
        </w:tc>
        <w:tc>
          <w:tcPr>
            <w:tcW w:w="502" w:type="pct"/>
            <w:tcBorders>
              <w:top w:val="outset" w:sz="6" w:space="0" w:color="auto"/>
              <w:left w:val="outset" w:sz="6" w:space="0" w:color="auto"/>
              <w:bottom w:val="outset" w:sz="6" w:space="0" w:color="auto"/>
              <w:right w:val="outset" w:sz="6" w:space="0" w:color="auto"/>
            </w:tcBorders>
            <w:vAlign w:val="center"/>
            <w:hideMark/>
          </w:tcPr>
          <w:p w14:paraId="0ED183A5"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 0</w:t>
            </w:r>
          </w:p>
        </w:tc>
        <w:tc>
          <w:tcPr>
            <w:tcW w:w="565" w:type="pct"/>
            <w:tcBorders>
              <w:top w:val="outset" w:sz="6" w:space="0" w:color="auto"/>
              <w:left w:val="outset" w:sz="6" w:space="0" w:color="auto"/>
              <w:bottom w:val="outset" w:sz="6" w:space="0" w:color="auto"/>
              <w:right w:val="outset" w:sz="6" w:space="0" w:color="auto"/>
            </w:tcBorders>
            <w:vAlign w:val="center"/>
            <w:hideMark/>
          </w:tcPr>
          <w:p w14:paraId="16B40325"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 0</w:t>
            </w:r>
          </w:p>
        </w:tc>
        <w:tc>
          <w:tcPr>
            <w:tcW w:w="565" w:type="pct"/>
            <w:tcBorders>
              <w:top w:val="outset" w:sz="6" w:space="0" w:color="auto"/>
              <w:left w:val="outset" w:sz="6" w:space="0" w:color="auto"/>
              <w:bottom w:val="outset" w:sz="6" w:space="0" w:color="auto"/>
              <w:right w:val="outset" w:sz="6" w:space="0" w:color="auto"/>
            </w:tcBorders>
            <w:vAlign w:val="center"/>
            <w:hideMark/>
          </w:tcPr>
          <w:p w14:paraId="12E970BF"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 0</w:t>
            </w:r>
          </w:p>
        </w:tc>
      </w:tr>
      <w:tr w:rsidR="000C5A7A" w:rsidRPr="000C5A7A" w14:paraId="3C432BB3" w14:textId="77777777" w:rsidTr="00473EBD">
        <w:trPr>
          <w:tblCellSpacing w:w="15" w:type="dxa"/>
        </w:trPr>
        <w:tc>
          <w:tcPr>
            <w:tcW w:w="1084" w:type="pct"/>
            <w:tcBorders>
              <w:top w:val="outset" w:sz="6" w:space="0" w:color="auto"/>
              <w:left w:val="outset" w:sz="6" w:space="0" w:color="auto"/>
              <w:bottom w:val="outset" w:sz="6" w:space="0" w:color="auto"/>
              <w:right w:val="outset" w:sz="6" w:space="0" w:color="auto"/>
            </w:tcBorders>
            <w:hideMark/>
          </w:tcPr>
          <w:p w14:paraId="5B44963E"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3. Finansiālā ietekme</w:t>
            </w:r>
          </w:p>
        </w:tc>
        <w:tc>
          <w:tcPr>
            <w:tcW w:w="514" w:type="pct"/>
            <w:tcBorders>
              <w:top w:val="outset" w:sz="6" w:space="0" w:color="auto"/>
              <w:left w:val="outset" w:sz="6" w:space="0" w:color="auto"/>
              <w:bottom w:val="outset" w:sz="6" w:space="0" w:color="auto"/>
              <w:right w:val="outset" w:sz="6" w:space="0" w:color="auto"/>
            </w:tcBorders>
            <w:vAlign w:val="center"/>
            <w:hideMark/>
          </w:tcPr>
          <w:p w14:paraId="7144A9C7"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 0</w:t>
            </w:r>
          </w:p>
        </w:tc>
        <w:tc>
          <w:tcPr>
            <w:tcW w:w="565" w:type="pct"/>
            <w:tcBorders>
              <w:top w:val="outset" w:sz="6" w:space="0" w:color="auto"/>
              <w:left w:val="outset" w:sz="6" w:space="0" w:color="auto"/>
              <w:bottom w:val="outset" w:sz="6" w:space="0" w:color="auto"/>
              <w:right w:val="outset" w:sz="6" w:space="0" w:color="auto"/>
            </w:tcBorders>
            <w:vAlign w:val="center"/>
            <w:hideMark/>
          </w:tcPr>
          <w:p w14:paraId="72322EA7" w14:textId="4FDC0960"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 -</w:t>
            </w:r>
            <w:r w:rsidR="00EB5884" w:rsidRPr="00EB5884">
              <w:rPr>
                <w:rFonts w:ascii="Times New Roman" w:eastAsia="Times New Roman" w:hAnsi="Times New Roman" w:cs="Times New Roman"/>
                <w:iCs/>
                <w:sz w:val="24"/>
                <w:szCs w:val="24"/>
                <w:lang w:eastAsia="lv-LV"/>
              </w:rPr>
              <w:t>1451000</w:t>
            </w:r>
          </w:p>
        </w:tc>
        <w:tc>
          <w:tcPr>
            <w:tcW w:w="490" w:type="pct"/>
            <w:tcBorders>
              <w:top w:val="outset" w:sz="6" w:space="0" w:color="auto"/>
              <w:left w:val="outset" w:sz="6" w:space="0" w:color="auto"/>
              <w:bottom w:val="outset" w:sz="6" w:space="0" w:color="auto"/>
              <w:right w:val="outset" w:sz="6" w:space="0" w:color="auto"/>
            </w:tcBorders>
            <w:vAlign w:val="center"/>
            <w:hideMark/>
          </w:tcPr>
          <w:p w14:paraId="0A34A426"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 0</w:t>
            </w:r>
          </w:p>
        </w:tc>
        <w:tc>
          <w:tcPr>
            <w:tcW w:w="565" w:type="pct"/>
            <w:tcBorders>
              <w:top w:val="outset" w:sz="6" w:space="0" w:color="auto"/>
              <w:left w:val="outset" w:sz="6" w:space="0" w:color="auto"/>
              <w:bottom w:val="outset" w:sz="6" w:space="0" w:color="auto"/>
              <w:right w:val="outset" w:sz="6" w:space="0" w:color="auto"/>
            </w:tcBorders>
            <w:vAlign w:val="center"/>
            <w:hideMark/>
          </w:tcPr>
          <w:p w14:paraId="2089F370" w14:textId="49E63169"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 -</w:t>
            </w:r>
            <w:r w:rsidR="00EB5884" w:rsidRPr="00EB5884">
              <w:rPr>
                <w:rFonts w:ascii="Times New Roman" w:eastAsia="Times New Roman" w:hAnsi="Times New Roman" w:cs="Times New Roman"/>
                <w:iCs/>
                <w:sz w:val="24"/>
                <w:szCs w:val="24"/>
                <w:lang w:eastAsia="lv-LV"/>
              </w:rPr>
              <w:t>6394000</w:t>
            </w:r>
          </w:p>
        </w:tc>
        <w:tc>
          <w:tcPr>
            <w:tcW w:w="502" w:type="pct"/>
            <w:tcBorders>
              <w:top w:val="outset" w:sz="6" w:space="0" w:color="auto"/>
              <w:left w:val="outset" w:sz="6" w:space="0" w:color="auto"/>
              <w:bottom w:val="outset" w:sz="6" w:space="0" w:color="auto"/>
              <w:right w:val="outset" w:sz="6" w:space="0" w:color="auto"/>
            </w:tcBorders>
            <w:vAlign w:val="center"/>
            <w:hideMark/>
          </w:tcPr>
          <w:p w14:paraId="674CDAEA"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 0</w:t>
            </w:r>
          </w:p>
        </w:tc>
        <w:tc>
          <w:tcPr>
            <w:tcW w:w="565" w:type="pct"/>
            <w:tcBorders>
              <w:top w:val="outset" w:sz="6" w:space="0" w:color="auto"/>
              <w:left w:val="outset" w:sz="6" w:space="0" w:color="auto"/>
              <w:bottom w:val="outset" w:sz="6" w:space="0" w:color="auto"/>
              <w:right w:val="outset" w:sz="6" w:space="0" w:color="auto"/>
            </w:tcBorders>
            <w:vAlign w:val="center"/>
            <w:hideMark/>
          </w:tcPr>
          <w:p w14:paraId="0A772AF0" w14:textId="4668F2BB"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 -</w:t>
            </w:r>
            <w:r w:rsidR="00EB5884" w:rsidRPr="00EB5884">
              <w:rPr>
                <w:rFonts w:ascii="Times New Roman" w:eastAsia="Times New Roman" w:hAnsi="Times New Roman" w:cs="Times New Roman"/>
                <w:iCs/>
                <w:sz w:val="24"/>
                <w:szCs w:val="24"/>
                <w:lang w:eastAsia="lv-LV"/>
              </w:rPr>
              <w:t>6162000</w:t>
            </w:r>
          </w:p>
        </w:tc>
        <w:tc>
          <w:tcPr>
            <w:tcW w:w="565" w:type="pct"/>
            <w:tcBorders>
              <w:top w:val="outset" w:sz="6" w:space="0" w:color="auto"/>
              <w:left w:val="outset" w:sz="6" w:space="0" w:color="auto"/>
              <w:bottom w:val="outset" w:sz="6" w:space="0" w:color="auto"/>
              <w:right w:val="outset" w:sz="6" w:space="0" w:color="auto"/>
            </w:tcBorders>
            <w:vAlign w:val="center"/>
            <w:hideMark/>
          </w:tcPr>
          <w:p w14:paraId="18B6EA31" w14:textId="324C5226"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 -</w:t>
            </w:r>
            <w:r w:rsidR="00EB5884" w:rsidRPr="00EB5884">
              <w:rPr>
                <w:rFonts w:ascii="Times New Roman" w:eastAsia="Times New Roman" w:hAnsi="Times New Roman" w:cs="Times New Roman"/>
                <w:iCs/>
                <w:sz w:val="24"/>
                <w:szCs w:val="24"/>
                <w:lang w:eastAsia="lv-LV"/>
              </w:rPr>
              <w:t>5812000</w:t>
            </w:r>
          </w:p>
        </w:tc>
      </w:tr>
      <w:tr w:rsidR="000C5A7A" w:rsidRPr="000C5A7A" w14:paraId="1AB60184" w14:textId="77777777" w:rsidTr="00473EBD">
        <w:trPr>
          <w:tblCellSpacing w:w="15" w:type="dxa"/>
        </w:trPr>
        <w:tc>
          <w:tcPr>
            <w:tcW w:w="1084" w:type="pct"/>
            <w:tcBorders>
              <w:top w:val="outset" w:sz="6" w:space="0" w:color="auto"/>
              <w:left w:val="outset" w:sz="6" w:space="0" w:color="auto"/>
              <w:bottom w:val="outset" w:sz="6" w:space="0" w:color="auto"/>
              <w:right w:val="outset" w:sz="6" w:space="0" w:color="auto"/>
            </w:tcBorders>
            <w:hideMark/>
          </w:tcPr>
          <w:p w14:paraId="77F039F5"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3.1. valsts pamatbudžets</w:t>
            </w:r>
          </w:p>
        </w:tc>
        <w:tc>
          <w:tcPr>
            <w:tcW w:w="514" w:type="pct"/>
            <w:tcBorders>
              <w:top w:val="outset" w:sz="6" w:space="0" w:color="auto"/>
              <w:left w:val="outset" w:sz="6" w:space="0" w:color="auto"/>
              <w:bottom w:val="outset" w:sz="6" w:space="0" w:color="auto"/>
              <w:right w:val="outset" w:sz="6" w:space="0" w:color="auto"/>
            </w:tcBorders>
            <w:vAlign w:val="center"/>
            <w:hideMark/>
          </w:tcPr>
          <w:p w14:paraId="55EC543A"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 0</w:t>
            </w:r>
          </w:p>
        </w:tc>
        <w:tc>
          <w:tcPr>
            <w:tcW w:w="565" w:type="pct"/>
            <w:tcBorders>
              <w:top w:val="outset" w:sz="6" w:space="0" w:color="auto"/>
              <w:left w:val="outset" w:sz="6" w:space="0" w:color="auto"/>
              <w:bottom w:val="outset" w:sz="6" w:space="0" w:color="auto"/>
              <w:right w:val="outset" w:sz="6" w:space="0" w:color="auto"/>
            </w:tcBorders>
            <w:vAlign w:val="center"/>
            <w:hideMark/>
          </w:tcPr>
          <w:p w14:paraId="66682862" w14:textId="17ABCD13"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 -</w:t>
            </w:r>
            <w:r w:rsidR="00EB5884" w:rsidRPr="00EB5884">
              <w:rPr>
                <w:rFonts w:ascii="Times New Roman" w:eastAsia="Times New Roman" w:hAnsi="Times New Roman" w:cs="Times New Roman"/>
                <w:iCs/>
                <w:sz w:val="24"/>
                <w:szCs w:val="24"/>
                <w:lang w:eastAsia="lv-LV"/>
              </w:rPr>
              <w:t>1451000</w:t>
            </w:r>
          </w:p>
        </w:tc>
        <w:tc>
          <w:tcPr>
            <w:tcW w:w="490" w:type="pct"/>
            <w:tcBorders>
              <w:top w:val="outset" w:sz="6" w:space="0" w:color="auto"/>
              <w:left w:val="outset" w:sz="6" w:space="0" w:color="auto"/>
              <w:bottom w:val="outset" w:sz="6" w:space="0" w:color="auto"/>
              <w:right w:val="outset" w:sz="6" w:space="0" w:color="auto"/>
            </w:tcBorders>
            <w:vAlign w:val="center"/>
            <w:hideMark/>
          </w:tcPr>
          <w:p w14:paraId="44E22658"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 0</w:t>
            </w:r>
          </w:p>
        </w:tc>
        <w:tc>
          <w:tcPr>
            <w:tcW w:w="565" w:type="pct"/>
            <w:tcBorders>
              <w:top w:val="outset" w:sz="6" w:space="0" w:color="auto"/>
              <w:left w:val="outset" w:sz="6" w:space="0" w:color="auto"/>
              <w:bottom w:val="outset" w:sz="6" w:space="0" w:color="auto"/>
              <w:right w:val="outset" w:sz="6" w:space="0" w:color="auto"/>
            </w:tcBorders>
            <w:vAlign w:val="center"/>
            <w:hideMark/>
          </w:tcPr>
          <w:p w14:paraId="32E5E9A4" w14:textId="7F5B8073"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 -</w:t>
            </w:r>
            <w:r w:rsidR="00EB5884" w:rsidRPr="00EB5884">
              <w:rPr>
                <w:rFonts w:ascii="Times New Roman" w:eastAsia="Times New Roman" w:hAnsi="Times New Roman" w:cs="Times New Roman"/>
                <w:iCs/>
                <w:sz w:val="24"/>
                <w:szCs w:val="24"/>
                <w:lang w:eastAsia="lv-LV"/>
              </w:rPr>
              <w:t>6394000</w:t>
            </w:r>
          </w:p>
        </w:tc>
        <w:tc>
          <w:tcPr>
            <w:tcW w:w="502" w:type="pct"/>
            <w:tcBorders>
              <w:top w:val="outset" w:sz="6" w:space="0" w:color="auto"/>
              <w:left w:val="outset" w:sz="6" w:space="0" w:color="auto"/>
              <w:bottom w:val="outset" w:sz="6" w:space="0" w:color="auto"/>
              <w:right w:val="outset" w:sz="6" w:space="0" w:color="auto"/>
            </w:tcBorders>
            <w:vAlign w:val="center"/>
            <w:hideMark/>
          </w:tcPr>
          <w:p w14:paraId="39411318"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 0</w:t>
            </w:r>
          </w:p>
        </w:tc>
        <w:tc>
          <w:tcPr>
            <w:tcW w:w="565" w:type="pct"/>
            <w:tcBorders>
              <w:top w:val="outset" w:sz="6" w:space="0" w:color="auto"/>
              <w:left w:val="outset" w:sz="6" w:space="0" w:color="auto"/>
              <w:bottom w:val="outset" w:sz="6" w:space="0" w:color="auto"/>
              <w:right w:val="outset" w:sz="6" w:space="0" w:color="auto"/>
            </w:tcBorders>
            <w:vAlign w:val="center"/>
            <w:hideMark/>
          </w:tcPr>
          <w:p w14:paraId="10864362" w14:textId="2A07648D"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 -</w:t>
            </w:r>
            <w:r w:rsidR="00EB5884" w:rsidRPr="00EB5884">
              <w:rPr>
                <w:rFonts w:ascii="Times New Roman" w:eastAsia="Times New Roman" w:hAnsi="Times New Roman" w:cs="Times New Roman"/>
                <w:iCs/>
                <w:sz w:val="24"/>
                <w:szCs w:val="24"/>
                <w:lang w:eastAsia="lv-LV"/>
              </w:rPr>
              <w:t>6162000</w:t>
            </w:r>
          </w:p>
        </w:tc>
        <w:tc>
          <w:tcPr>
            <w:tcW w:w="565" w:type="pct"/>
            <w:tcBorders>
              <w:top w:val="outset" w:sz="6" w:space="0" w:color="auto"/>
              <w:left w:val="outset" w:sz="6" w:space="0" w:color="auto"/>
              <w:bottom w:val="outset" w:sz="6" w:space="0" w:color="auto"/>
              <w:right w:val="outset" w:sz="6" w:space="0" w:color="auto"/>
            </w:tcBorders>
            <w:vAlign w:val="center"/>
            <w:hideMark/>
          </w:tcPr>
          <w:p w14:paraId="09D3BAE8" w14:textId="06CE74A6"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 -</w:t>
            </w:r>
            <w:r w:rsidR="00EB5884" w:rsidRPr="00EB5884">
              <w:rPr>
                <w:rFonts w:ascii="Times New Roman" w:eastAsia="Times New Roman" w:hAnsi="Times New Roman" w:cs="Times New Roman"/>
                <w:iCs/>
                <w:sz w:val="24"/>
                <w:szCs w:val="24"/>
                <w:lang w:eastAsia="lv-LV"/>
              </w:rPr>
              <w:t>5812000</w:t>
            </w:r>
          </w:p>
        </w:tc>
      </w:tr>
      <w:tr w:rsidR="000C5A7A" w:rsidRPr="000C5A7A" w14:paraId="55362BD9" w14:textId="77777777" w:rsidTr="00473EBD">
        <w:trPr>
          <w:tblCellSpacing w:w="15" w:type="dxa"/>
        </w:trPr>
        <w:tc>
          <w:tcPr>
            <w:tcW w:w="1084" w:type="pct"/>
            <w:tcBorders>
              <w:top w:val="outset" w:sz="6" w:space="0" w:color="auto"/>
              <w:left w:val="outset" w:sz="6" w:space="0" w:color="auto"/>
              <w:bottom w:val="outset" w:sz="6" w:space="0" w:color="auto"/>
              <w:right w:val="outset" w:sz="6" w:space="0" w:color="auto"/>
            </w:tcBorders>
            <w:hideMark/>
          </w:tcPr>
          <w:p w14:paraId="5364F760"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3.2. speciālais budžets</w:t>
            </w:r>
          </w:p>
        </w:tc>
        <w:tc>
          <w:tcPr>
            <w:tcW w:w="514" w:type="pct"/>
            <w:tcBorders>
              <w:top w:val="outset" w:sz="6" w:space="0" w:color="auto"/>
              <w:left w:val="outset" w:sz="6" w:space="0" w:color="auto"/>
              <w:bottom w:val="outset" w:sz="6" w:space="0" w:color="auto"/>
              <w:right w:val="outset" w:sz="6" w:space="0" w:color="auto"/>
            </w:tcBorders>
            <w:vAlign w:val="center"/>
            <w:hideMark/>
          </w:tcPr>
          <w:p w14:paraId="6372F038"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 0</w:t>
            </w:r>
          </w:p>
        </w:tc>
        <w:tc>
          <w:tcPr>
            <w:tcW w:w="565" w:type="pct"/>
            <w:tcBorders>
              <w:top w:val="outset" w:sz="6" w:space="0" w:color="auto"/>
              <w:left w:val="outset" w:sz="6" w:space="0" w:color="auto"/>
              <w:bottom w:val="outset" w:sz="6" w:space="0" w:color="auto"/>
              <w:right w:val="outset" w:sz="6" w:space="0" w:color="auto"/>
            </w:tcBorders>
            <w:vAlign w:val="center"/>
            <w:hideMark/>
          </w:tcPr>
          <w:p w14:paraId="4B768616"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 0</w:t>
            </w:r>
          </w:p>
        </w:tc>
        <w:tc>
          <w:tcPr>
            <w:tcW w:w="490" w:type="pct"/>
            <w:tcBorders>
              <w:top w:val="outset" w:sz="6" w:space="0" w:color="auto"/>
              <w:left w:val="outset" w:sz="6" w:space="0" w:color="auto"/>
              <w:bottom w:val="outset" w:sz="6" w:space="0" w:color="auto"/>
              <w:right w:val="outset" w:sz="6" w:space="0" w:color="auto"/>
            </w:tcBorders>
            <w:vAlign w:val="center"/>
            <w:hideMark/>
          </w:tcPr>
          <w:p w14:paraId="1D02C97E"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 0</w:t>
            </w:r>
          </w:p>
        </w:tc>
        <w:tc>
          <w:tcPr>
            <w:tcW w:w="565" w:type="pct"/>
            <w:tcBorders>
              <w:top w:val="outset" w:sz="6" w:space="0" w:color="auto"/>
              <w:left w:val="outset" w:sz="6" w:space="0" w:color="auto"/>
              <w:bottom w:val="outset" w:sz="6" w:space="0" w:color="auto"/>
              <w:right w:val="outset" w:sz="6" w:space="0" w:color="auto"/>
            </w:tcBorders>
            <w:vAlign w:val="center"/>
            <w:hideMark/>
          </w:tcPr>
          <w:p w14:paraId="0EF8B5E7"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 0</w:t>
            </w:r>
          </w:p>
        </w:tc>
        <w:tc>
          <w:tcPr>
            <w:tcW w:w="502" w:type="pct"/>
            <w:tcBorders>
              <w:top w:val="outset" w:sz="6" w:space="0" w:color="auto"/>
              <w:left w:val="outset" w:sz="6" w:space="0" w:color="auto"/>
              <w:bottom w:val="outset" w:sz="6" w:space="0" w:color="auto"/>
              <w:right w:val="outset" w:sz="6" w:space="0" w:color="auto"/>
            </w:tcBorders>
            <w:vAlign w:val="center"/>
            <w:hideMark/>
          </w:tcPr>
          <w:p w14:paraId="76670B33"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 0</w:t>
            </w:r>
          </w:p>
        </w:tc>
        <w:tc>
          <w:tcPr>
            <w:tcW w:w="565" w:type="pct"/>
            <w:tcBorders>
              <w:top w:val="outset" w:sz="6" w:space="0" w:color="auto"/>
              <w:left w:val="outset" w:sz="6" w:space="0" w:color="auto"/>
              <w:bottom w:val="outset" w:sz="6" w:space="0" w:color="auto"/>
              <w:right w:val="outset" w:sz="6" w:space="0" w:color="auto"/>
            </w:tcBorders>
            <w:vAlign w:val="center"/>
            <w:hideMark/>
          </w:tcPr>
          <w:p w14:paraId="6A258AC7"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 0</w:t>
            </w:r>
          </w:p>
        </w:tc>
        <w:tc>
          <w:tcPr>
            <w:tcW w:w="565" w:type="pct"/>
            <w:tcBorders>
              <w:top w:val="outset" w:sz="6" w:space="0" w:color="auto"/>
              <w:left w:val="outset" w:sz="6" w:space="0" w:color="auto"/>
              <w:bottom w:val="outset" w:sz="6" w:space="0" w:color="auto"/>
              <w:right w:val="outset" w:sz="6" w:space="0" w:color="auto"/>
            </w:tcBorders>
            <w:vAlign w:val="center"/>
            <w:hideMark/>
          </w:tcPr>
          <w:p w14:paraId="3D49D9D2"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 0</w:t>
            </w:r>
          </w:p>
        </w:tc>
      </w:tr>
      <w:tr w:rsidR="000C5A7A" w:rsidRPr="000C5A7A" w14:paraId="314F087B" w14:textId="77777777" w:rsidTr="00473EBD">
        <w:trPr>
          <w:tblCellSpacing w:w="15" w:type="dxa"/>
        </w:trPr>
        <w:tc>
          <w:tcPr>
            <w:tcW w:w="1084" w:type="pct"/>
            <w:tcBorders>
              <w:top w:val="outset" w:sz="6" w:space="0" w:color="auto"/>
              <w:left w:val="outset" w:sz="6" w:space="0" w:color="auto"/>
              <w:bottom w:val="outset" w:sz="6" w:space="0" w:color="auto"/>
              <w:right w:val="outset" w:sz="6" w:space="0" w:color="auto"/>
            </w:tcBorders>
            <w:hideMark/>
          </w:tcPr>
          <w:p w14:paraId="1A3D0684"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3.3. pašvaldību budžets</w:t>
            </w:r>
          </w:p>
        </w:tc>
        <w:tc>
          <w:tcPr>
            <w:tcW w:w="514" w:type="pct"/>
            <w:tcBorders>
              <w:top w:val="outset" w:sz="6" w:space="0" w:color="auto"/>
              <w:left w:val="outset" w:sz="6" w:space="0" w:color="auto"/>
              <w:bottom w:val="outset" w:sz="6" w:space="0" w:color="auto"/>
              <w:right w:val="outset" w:sz="6" w:space="0" w:color="auto"/>
            </w:tcBorders>
            <w:vAlign w:val="center"/>
            <w:hideMark/>
          </w:tcPr>
          <w:p w14:paraId="322FB1E6"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 0</w:t>
            </w:r>
          </w:p>
        </w:tc>
        <w:tc>
          <w:tcPr>
            <w:tcW w:w="565" w:type="pct"/>
            <w:tcBorders>
              <w:top w:val="outset" w:sz="6" w:space="0" w:color="auto"/>
              <w:left w:val="outset" w:sz="6" w:space="0" w:color="auto"/>
              <w:bottom w:val="outset" w:sz="6" w:space="0" w:color="auto"/>
              <w:right w:val="outset" w:sz="6" w:space="0" w:color="auto"/>
            </w:tcBorders>
            <w:vAlign w:val="center"/>
            <w:hideMark/>
          </w:tcPr>
          <w:p w14:paraId="6AC88404"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 0</w:t>
            </w:r>
          </w:p>
        </w:tc>
        <w:tc>
          <w:tcPr>
            <w:tcW w:w="490" w:type="pct"/>
            <w:tcBorders>
              <w:top w:val="outset" w:sz="6" w:space="0" w:color="auto"/>
              <w:left w:val="outset" w:sz="6" w:space="0" w:color="auto"/>
              <w:bottom w:val="outset" w:sz="6" w:space="0" w:color="auto"/>
              <w:right w:val="outset" w:sz="6" w:space="0" w:color="auto"/>
            </w:tcBorders>
            <w:vAlign w:val="center"/>
            <w:hideMark/>
          </w:tcPr>
          <w:p w14:paraId="297D87E3"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 0</w:t>
            </w:r>
          </w:p>
        </w:tc>
        <w:tc>
          <w:tcPr>
            <w:tcW w:w="565" w:type="pct"/>
            <w:tcBorders>
              <w:top w:val="outset" w:sz="6" w:space="0" w:color="auto"/>
              <w:left w:val="outset" w:sz="6" w:space="0" w:color="auto"/>
              <w:bottom w:val="outset" w:sz="6" w:space="0" w:color="auto"/>
              <w:right w:val="outset" w:sz="6" w:space="0" w:color="auto"/>
            </w:tcBorders>
            <w:vAlign w:val="center"/>
            <w:hideMark/>
          </w:tcPr>
          <w:p w14:paraId="4FD2E1CF"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 0</w:t>
            </w:r>
          </w:p>
        </w:tc>
        <w:tc>
          <w:tcPr>
            <w:tcW w:w="502" w:type="pct"/>
            <w:tcBorders>
              <w:top w:val="outset" w:sz="6" w:space="0" w:color="auto"/>
              <w:left w:val="outset" w:sz="6" w:space="0" w:color="auto"/>
              <w:bottom w:val="outset" w:sz="6" w:space="0" w:color="auto"/>
              <w:right w:val="outset" w:sz="6" w:space="0" w:color="auto"/>
            </w:tcBorders>
            <w:vAlign w:val="center"/>
            <w:hideMark/>
          </w:tcPr>
          <w:p w14:paraId="682DB3F0"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 0</w:t>
            </w:r>
          </w:p>
        </w:tc>
        <w:tc>
          <w:tcPr>
            <w:tcW w:w="565" w:type="pct"/>
            <w:tcBorders>
              <w:top w:val="outset" w:sz="6" w:space="0" w:color="auto"/>
              <w:left w:val="outset" w:sz="6" w:space="0" w:color="auto"/>
              <w:bottom w:val="outset" w:sz="6" w:space="0" w:color="auto"/>
              <w:right w:val="outset" w:sz="6" w:space="0" w:color="auto"/>
            </w:tcBorders>
            <w:vAlign w:val="center"/>
            <w:hideMark/>
          </w:tcPr>
          <w:p w14:paraId="3C5CF40D"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 0</w:t>
            </w:r>
          </w:p>
        </w:tc>
        <w:tc>
          <w:tcPr>
            <w:tcW w:w="565" w:type="pct"/>
            <w:tcBorders>
              <w:top w:val="outset" w:sz="6" w:space="0" w:color="auto"/>
              <w:left w:val="outset" w:sz="6" w:space="0" w:color="auto"/>
              <w:bottom w:val="outset" w:sz="6" w:space="0" w:color="auto"/>
              <w:right w:val="outset" w:sz="6" w:space="0" w:color="auto"/>
            </w:tcBorders>
            <w:vAlign w:val="center"/>
            <w:hideMark/>
          </w:tcPr>
          <w:p w14:paraId="550B65D9"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 0</w:t>
            </w:r>
          </w:p>
        </w:tc>
      </w:tr>
      <w:tr w:rsidR="000C5A7A" w:rsidRPr="000C5A7A" w14:paraId="79FE6E04" w14:textId="77777777" w:rsidTr="00473EBD">
        <w:trPr>
          <w:tblCellSpacing w:w="15" w:type="dxa"/>
        </w:trPr>
        <w:tc>
          <w:tcPr>
            <w:tcW w:w="1084" w:type="pct"/>
            <w:tcBorders>
              <w:top w:val="outset" w:sz="6" w:space="0" w:color="auto"/>
              <w:left w:val="outset" w:sz="6" w:space="0" w:color="auto"/>
              <w:bottom w:val="outset" w:sz="6" w:space="0" w:color="auto"/>
              <w:right w:val="outset" w:sz="6" w:space="0" w:color="auto"/>
            </w:tcBorders>
            <w:hideMark/>
          </w:tcPr>
          <w:p w14:paraId="40051792"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4. Finanšu līdzekļi papildu izdevumu finansēšanai (kompensējošu izdevumu samazinājumu norāda ar "+" zīmi)</w:t>
            </w:r>
          </w:p>
        </w:tc>
        <w:tc>
          <w:tcPr>
            <w:tcW w:w="514" w:type="pct"/>
            <w:tcBorders>
              <w:top w:val="outset" w:sz="6" w:space="0" w:color="auto"/>
              <w:left w:val="outset" w:sz="6" w:space="0" w:color="auto"/>
              <w:bottom w:val="outset" w:sz="6" w:space="0" w:color="auto"/>
              <w:right w:val="outset" w:sz="6" w:space="0" w:color="auto"/>
            </w:tcBorders>
            <w:vAlign w:val="center"/>
            <w:hideMark/>
          </w:tcPr>
          <w:p w14:paraId="1E66216B" w14:textId="77777777" w:rsidR="000D599F" w:rsidRPr="00ED4412" w:rsidRDefault="000D599F" w:rsidP="000D599F">
            <w:pPr>
              <w:spacing w:after="0" w:line="240" w:lineRule="auto"/>
              <w:jc w:val="center"/>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X</w:t>
            </w:r>
          </w:p>
        </w:tc>
        <w:tc>
          <w:tcPr>
            <w:tcW w:w="565" w:type="pct"/>
            <w:tcBorders>
              <w:top w:val="outset" w:sz="6" w:space="0" w:color="auto"/>
              <w:left w:val="outset" w:sz="6" w:space="0" w:color="auto"/>
              <w:bottom w:val="outset" w:sz="6" w:space="0" w:color="auto"/>
              <w:right w:val="outset" w:sz="6" w:space="0" w:color="auto"/>
            </w:tcBorders>
            <w:vAlign w:val="center"/>
            <w:hideMark/>
          </w:tcPr>
          <w:p w14:paraId="4F1CD67E" w14:textId="77777777" w:rsidR="000D599F" w:rsidRPr="00ED4412" w:rsidRDefault="000D599F" w:rsidP="000D599F">
            <w:pPr>
              <w:spacing w:after="0" w:line="240" w:lineRule="auto"/>
              <w:jc w:val="center"/>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0</w:t>
            </w:r>
          </w:p>
        </w:tc>
        <w:tc>
          <w:tcPr>
            <w:tcW w:w="490" w:type="pct"/>
            <w:tcBorders>
              <w:top w:val="outset" w:sz="6" w:space="0" w:color="auto"/>
              <w:left w:val="outset" w:sz="6" w:space="0" w:color="auto"/>
              <w:bottom w:val="outset" w:sz="6" w:space="0" w:color="auto"/>
              <w:right w:val="outset" w:sz="6" w:space="0" w:color="auto"/>
            </w:tcBorders>
            <w:vAlign w:val="center"/>
            <w:hideMark/>
          </w:tcPr>
          <w:p w14:paraId="205D8AB3" w14:textId="77777777" w:rsidR="000D599F" w:rsidRPr="00ED4412" w:rsidRDefault="000D599F" w:rsidP="000D599F">
            <w:pPr>
              <w:spacing w:after="0" w:line="240" w:lineRule="auto"/>
              <w:jc w:val="center"/>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X</w:t>
            </w:r>
          </w:p>
        </w:tc>
        <w:tc>
          <w:tcPr>
            <w:tcW w:w="565" w:type="pct"/>
            <w:tcBorders>
              <w:top w:val="outset" w:sz="6" w:space="0" w:color="auto"/>
              <w:left w:val="outset" w:sz="6" w:space="0" w:color="auto"/>
              <w:bottom w:val="outset" w:sz="6" w:space="0" w:color="auto"/>
              <w:right w:val="outset" w:sz="6" w:space="0" w:color="auto"/>
            </w:tcBorders>
            <w:vAlign w:val="center"/>
            <w:hideMark/>
          </w:tcPr>
          <w:p w14:paraId="3F9EB039" w14:textId="77777777" w:rsidR="000D599F" w:rsidRPr="00ED4412" w:rsidRDefault="000D599F" w:rsidP="000D599F">
            <w:pPr>
              <w:spacing w:after="0" w:line="240" w:lineRule="auto"/>
              <w:jc w:val="center"/>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0</w:t>
            </w:r>
          </w:p>
        </w:tc>
        <w:tc>
          <w:tcPr>
            <w:tcW w:w="502" w:type="pct"/>
            <w:tcBorders>
              <w:top w:val="outset" w:sz="6" w:space="0" w:color="auto"/>
              <w:left w:val="outset" w:sz="6" w:space="0" w:color="auto"/>
              <w:bottom w:val="outset" w:sz="6" w:space="0" w:color="auto"/>
              <w:right w:val="outset" w:sz="6" w:space="0" w:color="auto"/>
            </w:tcBorders>
            <w:vAlign w:val="center"/>
            <w:hideMark/>
          </w:tcPr>
          <w:p w14:paraId="45DB4137" w14:textId="77777777" w:rsidR="000D599F" w:rsidRPr="00ED4412" w:rsidRDefault="000D599F" w:rsidP="000D599F">
            <w:pPr>
              <w:spacing w:after="0" w:line="240" w:lineRule="auto"/>
              <w:jc w:val="center"/>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X</w:t>
            </w:r>
          </w:p>
        </w:tc>
        <w:tc>
          <w:tcPr>
            <w:tcW w:w="565" w:type="pct"/>
            <w:tcBorders>
              <w:top w:val="outset" w:sz="6" w:space="0" w:color="auto"/>
              <w:left w:val="outset" w:sz="6" w:space="0" w:color="auto"/>
              <w:bottom w:val="outset" w:sz="6" w:space="0" w:color="auto"/>
              <w:right w:val="outset" w:sz="6" w:space="0" w:color="auto"/>
            </w:tcBorders>
            <w:vAlign w:val="center"/>
            <w:hideMark/>
          </w:tcPr>
          <w:p w14:paraId="0761B1E7"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 0</w:t>
            </w:r>
          </w:p>
        </w:tc>
        <w:tc>
          <w:tcPr>
            <w:tcW w:w="565" w:type="pct"/>
            <w:tcBorders>
              <w:top w:val="outset" w:sz="6" w:space="0" w:color="auto"/>
              <w:left w:val="outset" w:sz="6" w:space="0" w:color="auto"/>
              <w:bottom w:val="outset" w:sz="6" w:space="0" w:color="auto"/>
              <w:right w:val="outset" w:sz="6" w:space="0" w:color="auto"/>
            </w:tcBorders>
            <w:vAlign w:val="center"/>
            <w:hideMark/>
          </w:tcPr>
          <w:p w14:paraId="49F29301"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 0</w:t>
            </w:r>
          </w:p>
        </w:tc>
      </w:tr>
      <w:tr w:rsidR="000C5A7A" w:rsidRPr="000C5A7A" w14:paraId="1EB7AE93" w14:textId="77777777" w:rsidTr="00473EBD">
        <w:trPr>
          <w:tblCellSpacing w:w="15" w:type="dxa"/>
        </w:trPr>
        <w:tc>
          <w:tcPr>
            <w:tcW w:w="1084" w:type="pct"/>
            <w:tcBorders>
              <w:top w:val="outset" w:sz="6" w:space="0" w:color="auto"/>
              <w:left w:val="outset" w:sz="6" w:space="0" w:color="auto"/>
              <w:bottom w:val="outset" w:sz="6" w:space="0" w:color="auto"/>
              <w:right w:val="outset" w:sz="6" w:space="0" w:color="auto"/>
            </w:tcBorders>
            <w:hideMark/>
          </w:tcPr>
          <w:p w14:paraId="30CF9BCC"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5. Precizēta finansiālā ietekme</w:t>
            </w:r>
          </w:p>
        </w:tc>
        <w:tc>
          <w:tcPr>
            <w:tcW w:w="514" w:type="pct"/>
            <w:vMerge w:val="restart"/>
            <w:tcBorders>
              <w:top w:val="outset" w:sz="6" w:space="0" w:color="auto"/>
              <w:left w:val="outset" w:sz="6" w:space="0" w:color="auto"/>
              <w:bottom w:val="outset" w:sz="6" w:space="0" w:color="auto"/>
              <w:right w:val="outset" w:sz="6" w:space="0" w:color="auto"/>
            </w:tcBorders>
            <w:vAlign w:val="center"/>
            <w:hideMark/>
          </w:tcPr>
          <w:p w14:paraId="27989CD4" w14:textId="77777777" w:rsidR="000D599F" w:rsidRPr="00ED4412" w:rsidRDefault="000D599F" w:rsidP="000D599F">
            <w:pPr>
              <w:spacing w:after="0" w:line="240" w:lineRule="auto"/>
              <w:jc w:val="center"/>
              <w:rPr>
                <w:rFonts w:ascii="Times New Roman" w:eastAsia="Times New Roman" w:hAnsi="Times New Roman" w:cs="Times New Roman"/>
                <w:iCs/>
                <w:sz w:val="24"/>
                <w:szCs w:val="24"/>
                <w:lang w:eastAsia="lv-LV"/>
              </w:rPr>
            </w:pPr>
          </w:p>
          <w:p w14:paraId="24C541F1" w14:textId="77777777" w:rsidR="000D599F" w:rsidRPr="00ED4412" w:rsidRDefault="000D599F" w:rsidP="000D599F">
            <w:pPr>
              <w:spacing w:after="0" w:line="240" w:lineRule="auto"/>
              <w:jc w:val="center"/>
              <w:rPr>
                <w:rFonts w:ascii="Times New Roman" w:eastAsia="Times New Roman" w:hAnsi="Times New Roman" w:cs="Times New Roman"/>
                <w:iCs/>
                <w:sz w:val="24"/>
                <w:szCs w:val="24"/>
                <w:lang w:eastAsia="lv-LV"/>
              </w:rPr>
            </w:pPr>
          </w:p>
          <w:p w14:paraId="3E7F749F" w14:textId="77777777" w:rsidR="000D599F" w:rsidRPr="00ED4412" w:rsidRDefault="000D599F" w:rsidP="000D599F">
            <w:pPr>
              <w:spacing w:after="0" w:line="240" w:lineRule="auto"/>
              <w:jc w:val="center"/>
              <w:rPr>
                <w:rFonts w:ascii="Times New Roman" w:eastAsia="Times New Roman" w:hAnsi="Times New Roman" w:cs="Times New Roman"/>
                <w:iCs/>
                <w:sz w:val="24"/>
                <w:szCs w:val="24"/>
                <w:lang w:eastAsia="lv-LV"/>
              </w:rPr>
            </w:pPr>
          </w:p>
          <w:p w14:paraId="3AA9C8D6" w14:textId="77777777" w:rsidR="000D599F" w:rsidRPr="00ED4412" w:rsidRDefault="000D599F" w:rsidP="000D599F">
            <w:pPr>
              <w:spacing w:after="0" w:line="240" w:lineRule="auto"/>
              <w:jc w:val="center"/>
              <w:rPr>
                <w:rFonts w:ascii="Times New Roman" w:eastAsia="Times New Roman" w:hAnsi="Times New Roman" w:cs="Times New Roman"/>
                <w:iCs/>
                <w:sz w:val="24"/>
                <w:szCs w:val="24"/>
                <w:lang w:eastAsia="lv-LV"/>
              </w:rPr>
            </w:pPr>
          </w:p>
          <w:p w14:paraId="1E8A81C0" w14:textId="77777777" w:rsidR="000D599F" w:rsidRPr="00ED4412" w:rsidRDefault="000D599F" w:rsidP="000D599F">
            <w:pPr>
              <w:spacing w:after="0" w:line="240" w:lineRule="auto"/>
              <w:jc w:val="center"/>
              <w:rPr>
                <w:rFonts w:ascii="Times New Roman" w:eastAsia="Times New Roman" w:hAnsi="Times New Roman" w:cs="Times New Roman"/>
                <w:iCs/>
                <w:sz w:val="24"/>
                <w:szCs w:val="24"/>
                <w:lang w:eastAsia="lv-LV"/>
              </w:rPr>
            </w:pPr>
          </w:p>
          <w:p w14:paraId="42A06B95" w14:textId="77777777" w:rsidR="000D599F" w:rsidRPr="00ED4412" w:rsidRDefault="000D599F" w:rsidP="000D599F">
            <w:pPr>
              <w:spacing w:after="0" w:line="240" w:lineRule="auto"/>
              <w:jc w:val="center"/>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X</w:t>
            </w:r>
          </w:p>
        </w:tc>
        <w:tc>
          <w:tcPr>
            <w:tcW w:w="565" w:type="pct"/>
            <w:tcBorders>
              <w:top w:val="outset" w:sz="6" w:space="0" w:color="auto"/>
              <w:left w:val="outset" w:sz="6" w:space="0" w:color="auto"/>
              <w:bottom w:val="outset" w:sz="6" w:space="0" w:color="auto"/>
              <w:right w:val="outset" w:sz="6" w:space="0" w:color="auto"/>
            </w:tcBorders>
            <w:vAlign w:val="center"/>
            <w:hideMark/>
          </w:tcPr>
          <w:p w14:paraId="1F4BFBE3" w14:textId="0381FC3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w:t>
            </w:r>
            <w:r w:rsidR="00EB5884" w:rsidRPr="00EB5884">
              <w:rPr>
                <w:rFonts w:ascii="Times New Roman" w:eastAsia="Times New Roman" w:hAnsi="Times New Roman" w:cs="Times New Roman"/>
                <w:iCs/>
                <w:sz w:val="24"/>
                <w:szCs w:val="24"/>
                <w:lang w:eastAsia="lv-LV"/>
              </w:rPr>
              <w:t>1451000</w:t>
            </w:r>
          </w:p>
        </w:tc>
        <w:tc>
          <w:tcPr>
            <w:tcW w:w="490" w:type="pct"/>
            <w:vMerge w:val="restart"/>
            <w:tcBorders>
              <w:top w:val="outset" w:sz="6" w:space="0" w:color="auto"/>
              <w:left w:val="outset" w:sz="6" w:space="0" w:color="auto"/>
              <w:bottom w:val="outset" w:sz="6" w:space="0" w:color="auto"/>
              <w:right w:val="outset" w:sz="6" w:space="0" w:color="auto"/>
            </w:tcBorders>
            <w:vAlign w:val="center"/>
            <w:hideMark/>
          </w:tcPr>
          <w:p w14:paraId="410AF541" w14:textId="77777777" w:rsidR="000D599F" w:rsidRPr="00ED4412" w:rsidRDefault="000D599F" w:rsidP="000D599F">
            <w:pPr>
              <w:spacing w:after="0" w:line="240" w:lineRule="auto"/>
              <w:jc w:val="center"/>
              <w:rPr>
                <w:rFonts w:ascii="Times New Roman" w:eastAsia="Times New Roman" w:hAnsi="Times New Roman" w:cs="Times New Roman"/>
                <w:iCs/>
                <w:sz w:val="24"/>
                <w:szCs w:val="24"/>
                <w:lang w:eastAsia="lv-LV"/>
              </w:rPr>
            </w:pPr>
          </w:p>
          <w:p w14:paraId="5C6F8485" w14:textId="77777777" w:rsidR="000D599F" w:rsidRPr="00ED4412" w:rsidRDefault="000D599F" w:rsidP="000D599F">
            <w:pPr>
              <w:spacing w:after="0" w:line="240" w:lineRule="auto"/>
              <w:jc w:val="center"/>
              <w:rPr>
                <w:rFonts w:ascii="Times New Roman" w:eastAsia="Times New Roman" w:hAnsi="Times New Roman" w:cs="Times New Roman"/>
                <w:iCs/>
                <w:sz w:val="24"/>
                <w:szCs w:val="24"/>
                <w:lang w:eastAsia="lv-LV"/>
              </w:rPr>
            </w:pPr>
          </w:p>
          <w:p w14:paraId="3D3BCE37" w14:textId="77777777" w:rsidR="000D599F" w:rsidRPr="00ED4412" w:rsidRDefault="000D599F" w:rsidP="000D599F">
            <w:pPr>
              <w:spacing w:after="0" w:line="240" w:lineRule="auto"/>
              <w:jc w:val="center"/>
              <w:rPr>
                <w:rFonts w:ascii="Times New Roman" w:eastAsia="Times New Roman" w:hAnsi="Times New Roman" w:cs="Times New Roman"/>
                <w:iCs/>
                <w:sz w:val="24"/>
                <w:szCs w:val="24"/>
                <w:lang w:eastAsia="lv-LV"/>
              </w:rPr>
            </w:pPr>
          </w:p>
          <w:p w14:paraId="3A62DD09" w14:textId="77777777" w:rsidR="000D599F" w:rsidRPr="00ED4412" w:rsidRDefault="000D599F" w:rsidP="000D599F">
            <w:pPr>
              <w:spacing w:after="0" w:line="240" w:lineRule="auto"/>
              <w:jc w:val="center"/>
              <w:rPr>
                <w:rFonts w:ascii="Times New Roman" w:eastAsia="Times New Roman" w:hAnsi="Times New Roman" w:cs="Times New Roman"/>
                <w:iCs/>
                <w:sz w:val="24"/>
                <w:szCs w:val="24"/>
                <w:lang w:eastAsia="lv-LV"/>
              </w:rPr>
            </w:pPr>
          </w:p>
          <w:p w14:paraId="7DC67FED" w14:textId="77777777" w:rsidR="000D599F" w:rsidRPr="00ED4412" w:rsidRDefault="000D599F" w:rsidP="000D599F">
            <w:pPr>
              <w:spacing w:after="0" w:line="240" w:lineRule="auto"/>
              <w:jc w:val="center"/>
              <w:rPr>
                <w:rFonts w:ascii="Times New Roman" w:eastAsia="Times New Roman" w:hAnsi="Times New Roman" w:cs="Times New Roman"/>
                <w:iCs/>
                <w:sz w:val="24"/>
                <w:szCs w:val="24"/>
                <w:lang w:eastAsia="lv-LV"/>
              </w:rPr>
            </w:pPr>
          </w:p>
          <w:p w14:paraId="4326A940" w14:textId="77777777" w:rsidR="000D599F" w:rsidRPr="00ED4412" w:rsidRDefault="000D599F" w:rsidP="000D599F">
            <w:pPr>
              <w:spacing w:after="0" w:line="240" w:lineRule="auto"/>
              <w:jc w:val="center"/>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X</w:t>
            </w:r>
          </w:p>
        </w:tc>
        <w:tc>
          <w:tcPr>
            <w:tcW w:w="565" w:type="pct"/>
            <w:tcBorders>
              <w:top w:val="outset" w:sz="6" w:space="0" w:color="auto"/>
              <w:left w:val="outset" w:sz="6" w:space="0" w:color="auto"/>
              <w:bottom w:val="outset" w:sz="6" w:space="0" w:color="auto"/>
              <w:right w:val="outset" w:sz="6" w:space="0" w:color="auto"/>
            </w:tcBorders>
            <w:vAlign w:val="center"/>
            <w:hideMark/>
          </w:tcPr>
          <w:p w14:paraId="3D37C35C" w14:textId="0D29EC9B" w:rsidR="000D599F" w:rsidRPr="00ED4412" w:rsidRDefault="000D599F" w:rsidP="000D599F">
            <w:pPr>
              <w:spacing w:after="0" w:line="240" w:lineRule="auto"/>
              <w:jc w:val="center"/>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w:t>
            </w:r>
            <w:r w:rsidR="00EB5884" w:rsidRPr="00EB5884">
              <w:rPr>
                <w:rFonts w:ascii="Times New Roman" w:eastAsia="Times New Roman" w:hAnsi="Times New Roman" w:cs="Times New Roman"/>
                <w:iCs/>
                <w:sz w:val="24"/>
                <w:szCs w:val="24"/>
                <w:lang w:eastAsia="lv-LV"/>
              </w:rPr>
              <w:t>6394000</w:t>
            </w:r>
          </w:p>
        </w:tc>
        <w:tc>
          <w:tcPr>
            <w:tcW w:w="502" w:type="pct"/>
            <w:vMerge w:val="restart"/>
            <w:tcBorders>
              <w:top w:val="outset" w:sz="6" w:space="0" w:color="auto"/>
              <w:left w:val="outset" w:sz="6" w:space="0" w:color="auto"/>
              <w:bottom w:val="outset" w:sz="6" w:space="0" w:color="auto"/>
              <w:right w:val="outset" w:sz="6" w:space="0" w:color="auto"/>
            </w:tcBorders>
            <w:vAlign w:val="center"/>
            <w:hideMark/>
          </w:tcPr>
          <w:p w14:paraId="1F4E625C" w14:textId="77777777" w:rsidR="000D599F" w:rsidRPr="00ED4412" w:rsidRDefault="000D599F" w:rsidP="000D599F">
            <w:pPr>
              <w:spacing w:after="0" w:line="240" w:lineRule="auto"/>
              <w:jc w:val="center"/>
              <w:rPr>
                <w:rFonts w:ascii="Times New Roman" w:eastAsia="Times New Roman" w:hAnsi="Times New Roman" w:cs="Times New Roman"/>
                <w:iCs/>
                <w:sz w:val="24"/>
                <w:szCs w:val="24"/>
                <w:lang w:eastAsia="lv-LV"/>
              </w:rPr>
            </w:pPr>
          </w:p>
          <w:p w14:paraId="1D203745" w14:textId="77777777" w:rsidR="000D599F" w:rsidRPr="00ED4412" w:rsidRDefault="000D599F" w:rsidP="000D599F">
            <w:pPr>
              <w:spacing w:after="0" w:line="240" w:lineRule="auto"/>
              <w:jc w:val="center"/>
              <w:rPr>
                <w:rFonts w:ascii="Times New Roman" w:eastAsia="Times New Roman" w:hAnsi="Times New Roman" w:cs="Times New Roman"/>
                <w:iCs/>
                <w:sz w:val="24"/>
                <w:szCs w:val="24"/>
                <w:lang w:eastAsia="lv-LV"/>
              </w:rPr>
            </w:pPr>
          </w:p>
          <w:p w14:paraId="77F50F5B" w14:textId="77777777" w:rsidR="000D599F" w:rsidRPr="00ED4412" w:rsidRDefault="000D599F" w:rsidP="000D599F">
            <w:pPr>
              <w:spacing w:after="0" w:line="240" w:lineRule="auto"/>
              <w:jc w:val="center"/>
              <w:rPr>
                <w:rFonts w:ascii="Times New Roman" w:eastAsia="Times New Roman" w:hAnsi="Times New Roman" w:cs="Times New Roman"/>
                <w:iCs/>
                <w:sz w:val="24"/>
                <w:szCs w:val="24"/>
                <w:lang w:eastAsia="lv-LV"/>
              </w:rPr>
            </w:pPr>
          </w:p>
          <w:p w14:paraId="0F5B063B" w14:textId="77777777" w:rsidR="000D599F" w:rsidRPr="00ED4412" w:rsidRDefault="000D599F" w:rsidP="000D599F">
            <w:pPr>
              <w:spacing w:after="0" w:line="240" w:lineRule="auto"/>
              <w:jc w:val="center"/>
              <w:rPr>
                <w:rFonts w:ascii="Times New Roman" w:eastAsia="Times New Roman" w:hAnsi="Times New Roman" w:cs="Times New Roman"/>
                <w:iCs/>
                <w:sz w:val="24"/>
                <w:szCs w:val="24"/>
                <w:lang w:eastAsia="lv-LV"/>
              </w:rPr>
            </w:pPr>
          </w:p>
          <w:p w14:paraId="320AB5C3" w14:textId="77777777" w:rsidR="000D599F" w:rsidRPr="00ED4412" w:rsidRDefault="000D599F" w:rsidP="000D599F">
            <w:pPr>
              <w:spacing w:after="0" w:line="240" w:lineRule="auto"/>
              <w:jc w:val="center"/>
              <w:rPr>
                <w:rFonts w:ascii="Times New Roman" w:eastAsia="Times New Roman" w:hAnsi="Times New Roman" w:cs="Times New Roman"/>
                <w:iCs/>
                <w:sz w:val="24"/>
                <w:szCs w:val="24"/>
                <w:lang w:eastAsia="lv-LV"/>
              </w:rPr>
            </w:pPr>
          </w:p>
          <w:p w14:paraId="5FEBD9BF" w14:textId="77777777" w:rsidR="000D599F" w:rsidRPr="00ED4412" w:rsidRDefault="000D599F" w:rsidP="000D599F">
            <w:pPr>
              <w:spacing w:after="0" w:line="240" w:lineRule="auto"/>
              <w:jc w:val="center"/>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X</w:t>
            </w:r>
          </w:p>
        </w:tc>
        <w:tc>
          <w:tcPr>
            <w:tcW w:w="565" w:type="pct"/>
            <w:tcBorders>
              <w:top w:val="outset" w:sz="6" w:space="0" w:color="auto"/>
              <w:left w:val="outset" w:sz="6" w:space="0" w:color="auto"/>
              <w:bottom w:val="outset" w:sz="6" w:space="0" w:color="auto"/>
              <w:right w:val="outset" w:sz="6" w:space="0" w:color="auto"/>
            </w:tcBorders>
            <w:vAlign w:val="center"/>
            <w:hideMark/>
          </w:tcPr>
          <w:p w14:paraId="760D6168" w14:textId="64A88BAE"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 -</w:t>
            </w:r>
            <w:r w:rsidR="00EB5884" w:rsidRPr="00EB5884">
              <w:rPr>
                <w:rFonts w:ascii="Times New Roman" w:eastAsia="Times New Roman" w:hAnsi="Times New Roman" w:cs="Times New Roman"/>
                <w:iCs/>
                <w:sz w:val="24"/>
                <w:szCs w:val="24"/>
                <w:lang w:eastAsia="lv-LV"/>
              </w:rPr>
              <w:t>6162000</w:t>
            </w:r>
          </w:p>
        </w:tc>
        <w:tc>
          <w:tcPr>
            <w:tcW w:w="565" w:type="pct"/>
            <w:tcBorders>
              <w:top w:val="outset" w:sz="6" w:space="0" w:color="auto"/>
              <w:left w:val="outset" w:sz="6" w:space="0" w:color="auto"/>
              <w:bottom w:val="outset" w:sz="6" w:space="0" w:color="auto"/>
              <w:right w:val="outset" w:sz="6" w:space="0" w:color="auto"/>
            </w:tcBorders>
            <w:vAlign w:val="center"/>
            <w:hideMark/>
          </w:tcPr>
          <w:p w14:paraId="7A5EB7A2" w14:textId="00433EA5"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 -</w:t>
            </w:r>
            <w:r w:rsidR="00EB5884" w:rsidRPr="00EB5884">
              <w:rPr>
                <w:rFonts w:ascii="Times New Roman" w:eastAsia="Times New Roman" w:hAnsi="Times New Roman" w:cs="Times New Roman"/>
                <w:iCs/>
                <w:sz w:val="24"/>
                <w:szCs w:val="24"/>
                <w:lang w:eastAsia="lv-LV"/>
              </w:rPr>
              <w:t>5812000</w:t>
            </w:r>
          </w:p>
        </w:tc>
      </w:tr>
      <w:tr w:rsidR="000C5A7A" w:rsidRPr="000C5A7A" w14:paraId="754B9FB3" w14:textId="77777777" w:rsidTr="00473EBD">
        <w:trPr>
          <w:tblCellSpacing w:w="15" w:type="dxa"/>
        </w:trPr>
        <w:tc>
          <w:tcPr>
            <w:tcW w:w="1084" w:type="pct"/>
            <w:tcBorders>
              <w:top w:val="outset" w:sz="6" w:space="0" w:color="auto"/>
              <w:left w:val="outset" w:sz="6" w:space="0" w:color="auto"/>
              <w:bottom w:val="outset" w:sz="6" w:space="0" w:color="auto"/>
              <w:right w:val="outset" w:sz="6" w:space="0" w:color="auto"/>
            </w:tcBorders>
            <w:hideMark/>
          </w:tcPr>
          <w:p w14:paraId="07B10676"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5.1. valsts pamatbudžets</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D51942A"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p>
        </w:tc>
        <w:tc>
          <w:tcPr>
            <w:tcW w:w="565" w:type="pct"/>
            <w:tcBorders>
              <w:top w:val="outset" w:sz="6" w:space="0" w:color="auto"/>
              <w:left w:val="outset" w:sz="6" w:space="0" w:color="auto"/>
              <w:bottom w:val="outset" w:sz="6" w:space="0" w:color="auto"/>
              <w:right w:val="outset" w:sz="6" w:space="0" w:color="auto"/>
            </w:tcBorders>
            <w:vAlign w:val="center"/>
            <w:hideMark/>
          </w:tcPr>
          <w:p w14:paraId="2DADEB0C" w14:textId="2BB9F289"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 -</w:t>
            </w:r>
            <w:r w:rsidR="00EB5884" w:rsidRPr="00EB5884">
              <w:rPr>
                <w:rFonts w:ascii="Times New Roman" w:eastAsia="Times New Roman" w:hAnsi="Times New Roman" w:cs="Times New Roman"/>
                <w:iCs/>
                <w:sz w:val="24"/>
                <w:szCs w:val="24"/>
                <w:lang w:eastAsia="lv-LV"/>
              </w:rPr>
              <w:t>1451000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41EF265"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p>
        </w:tc>
        <w:tc>
          <w:tcPr>
            <w:tcW w:w="565" w:type="pct"/>
            <w:tcBorders>
              <w:top w:val="outset" w:sz="6" w:space="0" w:color="auto"/>
              <w:left w:val="outset" w:sz="6" w:space="0" w:color="auto"/>
              <w:bottom w:val="outset" w:sz="6" w:space="0" w:color="auto"/>
              <w:right w:val="outset" w:sz="6" w:space="0" w:color="auto"/>
            </w:tcBorders>
            <w:vAlign w:val="center"/>
            <w:hideMark/>
          </w:tcPr>
          <w:p w14:paraId="3245C7A9" w14:textId="3776804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 -</w:t>
            </w:r>
            <w:r w:rsidR="00EB5884" w:rsidRPr="00EB5884">
              <w:rPr>
                <w:rFonts w:ascii="Times New Roman" w:eastAsia="Times New Roman" w:hAnsi="Times New Roman" w:cs="Times New Roman"/>
                <w:iCs/>
                <w:sz w:val="24"/>
                <w:szCs w:val="24"/>
                <w:lang w:eastAsia="lv-LV"/>
              </w:rPr>
              <w:t>6394000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A09765C"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p>
        </w:tc>
        <w:tc>
          <w:tcPr>
            <w:tcW w:w="565" w:type="pct"/>
            <w:tcBorders>
              <w:top w:val="outset" w:sz="6" w:space="0" w:color="auto"/>
              <w:left w:val="outset" w:sz="6" w:space="0" w:color="auto"/>
              <w:bottom w:val="outset" w:sz="6" w:space="0" w:color="auto"/>
              <w:right w:val="outset" w:sz="6" w:space="0" w:color="auto"/>
            </w:tcBorders>
            <w:vAlign w:val="center"/>
            <w:hideMark/>
          </w:tcPr>
          <w:p w14:paraId="180E8AB4" w14:textId="68572A73"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 -</w:t>
            </w:r>
            <w:r w:rsidR="00EB5884" w:rsidRPr="00EB5884">
              <w:rPr>
                <w:rFonts w:ascii="Times New Roman" w:eastAsia="Times New Roman" w:hAnsi="Times New Roman" w:cs="Times New Roman"/>
                <w:iCs/>
                <w:sz w:val="24"/>
                <w:szCs w:val="24"/>
                <w:lang w:eastAsia="lv-LV"/>
              </w:rPr>
              <w:t>6162000</w:t>
            </w:r>
          </w:p>
        </w:tc>
        <w:tc>
          <w:tcPr>
            <w:tcW w:w="565" w:type="pct"/>
            <w:tcBorders>
              <w:top w:val="outset" w:sz="6" w:space="0" w:color="auto"/>
              <w:left w:val="outset" w:sz="6" w:space="0" w:color="auto"/>
              <w:bottom w:val="outset" w:sz="6" w:space="0" w:color="auto"/>
              <w:right w:val="outset" w:sz="6" w:space="0" w:color="auto"/>
            </w:tcBorders>
            <w:vAlign w:val="center"/>
            <w:hideMark/>
          </w:tcPr>
          <w:p w14:paraId="00EBE8B9" w14:textId="01C4098E"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 -</w:t>
            </w:r>
            <w:r w:rsidR="00EB5884" w:rsidRPr="00EB5884">
              <w:rPr>
                <w:rFonts w:ascii="Times New Roman" w:eastAsia="Times New Roman" w:hAnsi="Times New Roman" w:cs="Times New Roman"/>
                <w:iCs/>
                <w:sz w:val="24"/>
                <w:szCs w:val="24"/>
                <w:lang w:eastAsia="lv-LV"/>
              </w:rPr>
              <w:t>5812000</w:t>
            </w:r>
          </w:p>
        </w:tc>
      </w:tr>
      <w:tr w:rsidR="000C5A7A" w:rsidRPr="000C5A7A" w14:paraId="57A3DA3A" w14:textId="77777777" w:rsidTr="00473EBD">
        <w:trPr>
          <w:tblCellSpacing w:w="15" w:type="dxa"/>
        </w:trPr>
        <w:tc>
          <w:tcPr>
            <w:tcW w:w="1084" w:type="pct"/>
            <w:tcBorders>
              <w:top w:val="outset" w:sz="6" w:space="0" w:color="auto"/>
              <w:left w:val="outset" w:sz="6" w:space="0" w:color="auto"/>
              <w:bottom w:val="outset" w:sz="6" w:space="0" w:color="auto"/>
              <w:right w:val="outset" w:sz="6" w:space="0" w:color="auto"/>
            </w:tcBorders>
            <w:hideMark/>
          </w:tcPr>
          <w:p w14:paraId="713A9375"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5.2. speciālais budžets</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F37D76D"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p>
        </w:tc>
        <w:tc>
          <w:tcPr>
            <w:tcW w:w="565" w:type="pct"/>
            <w:tcBorders>
              <w:top w:val="outset" w:sz="6" w:space="0" w:color="auto"/>
              <w:left w:val="outset" w:sz="6" w:space="0" w:color="auto"/>
              <w:bottom w:val="outset" w:sz="6" w:space="0" w:color="auto"/>
              <w:right w:val="outset" w:sz="6" w:space="0" w:color="auto"/>
            </w:tcBorders>
            <w:vAlign w:val="center"/>
            <w:hideMark/>
          </w:tcPr>
          <w:p w14:paraId="4C506E67"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 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4A83E5C"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p>
        </w:tc>
        <w:tc>
          <w:tcPr>
            <w:tcW w:w="565" w:type="pct"/>
            <w:tcBorders>
              <w:top w:val="outset" w:sz="6" w:space="0" w:color="auto"/>
              <w:left w:val="outset" w:sz="6" w:space="0" w:color="auto"/>
              <w:bottom w:val="outset" w:sz="6" w:space="0" w:color="auto"/>
              <w:right w:val="outset" w:sz="6" w:space="0" w:color="auto"/>
            </w:tcBorders>
            <w:vAlign w:val="center"/>
            <w:hideMark/>
          </w:tcPr>
          <w:p w14:paraId="056D1A34"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 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592FB02"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p>
        </w:tc>
        <w:tc>
          <w:tcPr>
            <w:tcW w:w="565" w:type="pct"/>
            <w:tcBorders>
              <w:top w:val="outset" w:sz="6" w:space="0" w:color="auto"/>
              <w:left w:val="outset" w:sz="6" w:space="0" w:color="auto"/>
              <w:bottom w:val="outset" w:sz="6" w:space="0" w:color="auto"/>
              <w:right w:val="outset" w:sz="6" w:space="0" w:color="auto"/>
            </w:tcBorders>
            <w:vAlign w:val="center"/>
            <w:hideMark/>
          </w:tcPr>
          <w:p w14:paraId="32B44575"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 0</w:t>
            </w:r>
          </w:p>
        </w:tc>
        <w:tc>
          <w:tcPr>
            <w:tcW w:w="565" w:type="pct"/>
            <w:tcBorders>
              <w:top w:val="outset" w:sz="6" w:space="0" w:color="auto"/>
              <w:left w:val="outset" w:sz="6" w:space="0" w:color="auto"/>
              <w:bottom w:val="outset" w:sz="6" w:space="0" w:color="auto"/>
              <w:right w:val="outset" w:sz="6" w:space="0" w:color="auto"/>
            </w:tcBorders>
            <w:vAlign w:val="center"/>
            <w:hideMark/>
          </w:tcPr>
          <w:p w14:paraId="48D96927"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 0</w:t>
            </w:r>
          </w:p>
        </w:tc>
      </w:tr>
      <w:tr w:rsidR="000C5A7A" w:rsidRPr="000C5A7A" w14:paraId="3748D919" w14:textId="77777777" w:rsidTr="00473EBD">
        <w:trPr>
          <w:tblCellSpacing w:w="15" w:type="dxa"/>
        </w:trPr>
        <w:tc>
          <w:tcPr>
            <w:tcW w:w="1084" w:type="pct"/>
            <w:tcBorders>
              <w:top w:val="outset" w:sz="6" w:space="0" w:color="auto"/>
              <w:left w:val="outset" w:sz="6" w:space="0" w:color="auto"/>
              <w:bottom w:val="outset" w:sz="6" w:space="0" w:color="auto"/>
              <w:right w:val="outset" w:sz="6" w:space="0" w:color="auto"/>
            </w:tcBorders>
            <w:hideMark/>
          </w:tcPr>
          <w:p w14:paraId="43F7D3D6"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5.3. pašvaldību budžets</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586A0BF"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p>
        </w:tc>
        <w:tc>
          <w:tcPr>
            <w:tcW w:w="565" w:type="pct"/>
            <w:tcBorders>
              <w:top w:val="outset" w:sz="6" w:space="0" w:color="auto"/>
              <w:left w:val="outset" w:sz="6" w:space="0" w:color="auto"/>
              <w:bottom w:val="outset" w:sz="6" w:space="0" w:color="auto"/>
              <w:right w:val="outset" w:sz="6" w:space="0" w:color="auto"/>
            </w:tcBorders>
            <w:vAlign w:val="center"/>
            <w:hideMark/>
          </w:tcPr>
          <w:p w14:paraId="68D1775B"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 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6DCD233"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p>
        </w:tc>
        <w:tc>
          <w:tcPr>
            <w:tcW w:w="565" w:type="pct"/>
            <w:tcBorders>
              <w:top w:val="outset" w:sz="6" w:space="0" w:color="auto"/>
              <w:left w:val="outset" w:sz="6" w:space="0" w:color="auto"/>
              <w:bottom w:val="outset" w:sz="6" w:space="0" w:color="auto"/>
              <w:right w:val="outset" w:sz="6" w:space="0" w:color="auto"/>
            </w:tcBorders>
            <w:vAlign w:val="center"/>
            <w:hideMark/>
          </w:tcPr>
          <w:p w14:paraId="2078B6D6"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 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20AEE15"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p>
        </w:tc>
        <w:tc>
          <w:tcPr>
            <w:tcW w:w="565" w:type="pct"/>
            <w:tcBorders>
              <w:top w:val="outset" w:sz="6" w:space="0" w:color="auto"/>
              <w:left w:val="outset" w:sz="6" w:space="0" w:color="auto"/>
              <w:bottom w:val="outset" w:sz="6" w:space="0" w:color="auto"/>
              <w:right w:val="outset" w:sz="6" w:space="0" w:color="auto"/>
            </w:tcBorders>
            <w:vAlign w:val="center"/>
            <w:hideMark/>
          </w:tcPr>
          <w:p w14:paraId="085C7A44"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 0</w:t>
            </w:r>
          </w:p>
        </w:tc>
        <w:tc>
          <w:tcPr>
            <w:tcW w:w="565" w:type="pct"/>
            <w:tcBorders>
              <w:top w:val="outset" w:sz="6" w:space="0" w:color="auto"/>
              <w:left w:val="outset" w:sz="6" w:space="0" w:color="auto"/>
              <w:bottom w:val="outset" w:sz="6" w:space="0" w:color="auto"/>
              <w:right w:val="outset" w:sz="6" w:space="0" w:color="auto"/>
            </w:tcBorders>
            <w:vAlign w:val="center"/>
            <w:hideMark/>
          </w:tcPr>
          <w:p w14:paraId="5ECB45FD"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 0</w:t>
            </w:r>
          </w:p>
        </w:tc>
      </w:tr>
      <w:tr w:rsidR="000C5A7A" w:rsidRPr="000C5A7A" w14:paraId="0A0520DA" w14:textId="77777777" w:rsidTr="00473EBD">
        <w:trPr>
          <w:tblCellSpacing w:w="15" w:type="dxa"/>
        </w:trPr>
        <w:tc>
          <w:tcPr>
            <w:tcW w:w="1084" w:type="pct"/>
            <w:tcBorders>
              <w:top w:val="outset" w:sz="6" w:space="0" w:color="auto"/>
              <w:left w:val="outset" w:sz="6" w:space="0" w:color="auto"/>
              <w:bottom w:val="outset" w:sz="6" w:space="0" w:color="auto"/>
              <w:right w:val="outset" w:sz="6" w:space="0" w:color="auto"/>
            </w:tcBorders>
            <w:hideMark/>
          </w:tcPr>
          <w:p w14:paraId="00BD53ED"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6. Detalizēts ieņēmumu un izdevumu aprēķins (ja nepieciešams, detalizētu ieņēmumu un izdevumu aprēķinu var pievienot anotācijas pielikumā)</w:t>
            </w:r>
          </w:p>
        </w:tc>
        <w:tc>
          <w:tcPr>
            <w:tcW w:w="3866" w:type="pct"/>
            <w:gridSpan w:val="7"/>
            <w:vMerge w:val="restart"/>
            <w:tcBorders>
              <w:top w:val="outset" w:sz="6" w:space="0" w:color="auto"/>
              <w:left w:val="outset" w:sz="6" w:space="0" w:color="auto"/>
              <w:bottom w:val="outset" w:sz="6" w:space="0" w:color="auto"/>
              <w:right w:val="outset" w:sz="6" w:space="0" w:color="auto"/>
            </w:tcBorders>
            <w:vAlign w:val="center"/>
            <w:hideMark/>
          </w:tcPr>
          <w:tbl>
            <w:tblPr>
              <w:tblW w:w="4893" w:type="pct"/>
              <w:tblLook w:val="04A0" w:firstRow="1" w:lastRow="0" w:firstColumn="1" w:lastColumn="0" w:noHBand="0" w:noVBand="1"/>
            </w:tblPr>
            <w:tblGrid>
              <w:gridCol w:w="1263"/>
              <w:gridCol w:w="894"/>
              <w:gridCol w:w="894"/>
              <w:gridCol w:w="895"/>
              <w:gridCol w:w="895"/>
              <w:gridCol w:w="895"/>
              <w:gridCol w:w="895"/>
              <w:gridCol w:w="895"/>
            </w:tblGrid>
            <w:tr w:rsidR="00EB5884" w:rsidRPr="008A1227" w14:paraId="6DA1E6D1" w14:textId="77777777" w:rsidTr="00C510BA">
              <w:trPr>
                <w:trHeight w:val="324"/>
              </w:trPr>
              <w:tc>
                <w:tcPr>
                  <w:tcW w:w="748"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061050" w14:textId="77777777" w:rsidR="00EB5884" w:rsidRPr="00C510BA" w:rsidRDefault="00EB5884" w:rsidP="00EB5884">
                  <w:pPr>
                    <w:spacing w:after="0" w:line="240" w:lineRule="auto"/>
                    <w:rPr>
                      <w:rFonts w:ascii="Times New Roman" w:eastAsia="Times New Roman" w:hAnsi="Times New Roman" w:cs="Times New Roman"/>
                      <w:color w:val="000000"/>
                      <w:sz w:val="20"/>
                      <w:szCs w:val="20"/>
                      <w:lang w:eastAsia="lv-LV"/>
                    </w:rPr>
                  </w:pPr>
                  <w:r w:rsidRPr="00C510BA">
                    <w:rPr>
                      <w:rFonts w:ascii="Times New Roman" w:eastAsia="Times New Roman" w:hAnsi="Times New Roman" w:cs="Times New Roman"/>
                      <w:color w:val="000000"/>
                      <w:sz w:val="20"/>
                      <w:szCs w:val="20"/>
                      <w:lang w:eastAsia="lv-LV"/>
                    </w:rPr>
                    <w:t> </w:t>
                  </w:r>
                </w:p>
              </w:tc>
              <w:tc>
                <w:tcPr>
                  <w:tcW w:w="607" w:type="pct"/>
                  <w:tcBorders>
                    <w:top w:val="single" w:sz="8" w:space="0" w:color="auto"/>
                    <w:left w:val="nil"/>
                    <w:bottom w:val="single" w:sz="8" w:space="0" w:color="auto"/>
                    <w:right w:val="single" w:sz="8" w:space="0" w:color="auto"/>
                  </w:tcBorders>
                  <w:shd w:val="clear" w:color="auto" w:fill="auto"/>
                  <w:noWrap/>
                  <w:vAlign w:val="center"/>
                  <w:hideMark/>
                </w:tcPr>
                <w:p w14:paraId="5CAC870E" w14:textId="77777777" w:rsidR="00EB5884" w:rsidRPr="00C510BA" w:rsidRDefault="00EB5884" w:rsidP="00EB5884">
                  <w:pPr>
                    <w:spacing w:after="0" w:line="240" w:lineRule="auto"/>
                    <w:jc w:val="center"/>
                    <w:rPr>
                      <w:rFonts w:ascii="Times New Roman" w:eastAsia="Times New Roman" w:hAnsi="Times New Roman" w:cs="Times New Roman"/>
                      <w:color w:val="000000"/>
                      <w:sz w:val="20"/>
                      <w:szCs w:val="20"/>
                      <w:lang w:eastAsia="lv-LV"/>
                    </w:rPr>
                  </w:pPr>
                  <w:r w:rsidRPr="00C510BA">
                    <w:rPr>
                      <w:rFonts w:ascii="Times New Roman" w:eastAsia="Times New Roman" w:hAnsi="Times New Roman" w:cs="Times New Roman"/>
                      <w:color w:val="000000"/>
                      <w:sz w:val="20"/>
                      <w:szCs w:val="20"/>
                      <w:lang w:eastAsia="lv-LV"/>
                    </w:rPr>
                    <w:t>2021</w:t>
                  </w:r>
                </w:p>
              </w:tc>
              <w:tc>
                <w:tcPr>
                  <w:tcW w:w="607" w:type="pct"/>
                  <w:tcBorders>
                    <w:top w:val="single" w:sz="8" w:space="0" w:color="auto"/>
                    <w:left w:val="nil"/>
                    <w:bottom w:val="single" w:sz="8" w:space="0" w:color="auto"/>
                    <w:right w:val="single" w:sz="8" w:space="0" w:color="auto"/>
                  </w:tcBorders>
                  <w:shd w:val="clear" w:color="auto" w:fill="auto"/>
                  <w:noWrap/>
                  <w:vAlign w:val="center"/>
                  <w:hideMark/>
                </w:tcPr>
                <w:p w14:paraId="61C6148D" w14:textId="77777777" w:rsidR="00EB5884" w:rsidRPr="00C510BA" w:rsidRDefault="00EB5884" w:rsidP="00EB5884">
                  <w:pPr>
                    <w:spacing w:after="0" w:line="240" w:lineRule="auto"/>
                    <w:jc w:val="center"/>
                    <w:rPr>
                      <w:rFonts w:ascii="Times New Roman" w:eastAsia="Times New Roman" w:hAnsi="Times New Roman" w:cs="Times New Roman"/>
                      <w:color w:val="000000"/>
                      <w:sz w:val="20"/>
                      <w:szCs w:val="20"/>
                      <w:lang w:eastAsia="lv-LV"/>
                    </w:rPr>
                  </w:pPr>
                  <w:r w:rsidRPr="00C510BA">
                    <w:rPr>
                      <w:rFonts w:ascii="Times New Roman" w:eastAsia="Times New Roman" w:hAnsi="Times New Roman" w:cs="Times New Roman"/>
                      <w:color w:val="000000"/>
                      <w:sz w:val="20"/>
                      <w:szCs w:val="20"/>
                      <w:lang w:eastAsia="lv-LV"/>
                    </w:rPr>
                    <w:t>2022</w:t>
                  </w:r>
                </w:p>
              </w:tc>
              <w:tc>
                <w:tcPr>
                  <w:tcW w:w="608" w:type="pct"/>
                  <w:tcBorders>
                    <w:top w:val="single" w:sz="8" w:space="0" w:color="auto"/>
                    <w:left w:val="nil"/>
                    <w:bottom w:val="single" w:sz="8" w:space="0" w:color="auto"/>
                    <w:right w:val="single" w:sz="8" w:space="0" w:color="auto"/>
                  </w:tcBorders>
                  <w:shd w:val="clear" w:color="auto" w:fill="auto"/>
                  <w:noWrap/>
                  <w:vAlign w:val="center"/>
                  <w:hideMark/>
                </w:tcPr>
                <w:p w14:paraId="070F57B8" w14:textId="77777777" w:rsidR="00EB5884" w:rsidRPr="00C510BA" w:rsidRDefault="00EB5884" w:rsidP="00EB5884">
                  <w:pPr>
                    <w:spacing w:after="0" w:line="240" w:lineRule="auto"/>
                    <w:jc w:val="center"/>
                    <w:rPr>
                      <w:rFonts w:ascii="Times New Roman" w:eastAsia="Times New Roman" w:hAnsi="Times New Roman" w:cs="Times New Roman"/>
                      <w:color w:val="000000"/>
                      <w:sz w:val="20"/>
                      <w:szCs w:val="20"/>
                      <w:lang w:eastAsia="lv-LV"/>
                    </w:rPr>
                  </w:pPr>
                  <w:r w:rsidRPr="00C510BA">
                    <w:rPr>
                      <w:rFonts w:ascii="Times New Roman" w:eastAsia="Times New Roman" w:hAnsi="Times New Roman" w:cs="Times New Roman"/>
                      <w:color w:val="000000"/>
                      <w:sz w:val="20"/>
                      <w:szCs w:val="20"/>
                      <w:lang w:eastAsia="lv-LV"/>
                    </w:rPr>
                    <w:t>2023</w:t>
                  </w:r>
                </w:p>
              </w:tc>
              <w:tc>
                <w:tcPr>
                  <w:tcW w:w="608" w:type="pct"/>
                  <w:tcBorders>
                    <w:top w:val="single" w:sz="8" w:space="0" w:color="auto"/>
                    <w:left w:val="nil"/>
                    <w:bottom w:val="single" w:sz="8" w:space="0" w:color="auto"/>
                    <w:right w:val="single" w:sz="8" w:space="0" w:color="auto"/>
                  </w:tcBorders>
                  <w:shd w:val="clear" w:color="auto" w:fill="auto"/>
                  <w:noWrap/>
                  <w:vAlign w:val="center"/>
                  <w:hideMark/>
                </w:tcPr>
                <w:p w14:paraId="72A4CFEF" w14:textId="77777777" w:rsidR="00EB5884" w:rsidRPr="00C510BA" w:rsidRDefault="00EB5884" w:rsidP="00EB5884">
                  <w:pPr>
                    <w:spacing w:after="0" w:line="240" w:lineRule="auto"/>
                    <w:jc w:val="center"/>
                    <w:rPr>
                      <w:rFonts w:ascii="Times New Roman" w:eastAsia="Times New Roman" w:hAnsi="Times New Roman" w:cs="Times New Roman"/>
                      <w:color w:val="000000"/>
                      <w:sz w:val="20"/>
                      <w:szCs w:val="20"/>
                      <w:lang w:eastAsia="lv-LV"/>
                    </w:rPr>
                  </w:pPr>
                  <w:r w:rsidRPr="00C510BA">
                    <w:rPr>
                      <w:rFonts w:ascii="Times New Roman" w:eastAsia="Times New Roman" w:hAnsi="Times New Roman" w:cs="Times New Roman"/>
                      <w:color w:val="000000"/>
                      <w:sz w:val="20"/>
                      <w:szCs w:val="20"/>
                      <w:lang w:eastAsia="lv-LV"/>
                    </w:rPr>
                    <w:t>2024</w:t>
                  </w:r>
                </w:p>
              </w:tc>
              <w:tc>
                <w:tcPr>
                  <w:tcW w:w="608" w:type="pct"/>
                  <w:tcBorders>
                    <w:top w:val="single" w:sz="8" w:space="0" w:color="auto"/>
                    <w:left w:val="nil"/>
                    <w:bottom w:val="single" w:sz="8" w:space="0" w:color="auto"/>
                    <w:right w:val="single" w:sz="8" w:space="0" w:color="auto"/>
                  </w:tcBorders>
                  <w:shd w:val="clear" w:color="auto" w:fill="auto"/>
                  <w:noWrap/>
                  <w:vAlign w:val="center"/>
                  <w:hideMark/>
                </w:tcPr>
                <w:p w14:paraId="37C9F677" w14:textId="77777777" w:rsidR="00EB5884" w:rsidRPr="00C510BA" w:rsidRDefault="00EB5884" w:rsidP="00EB5884">
                  <w:pPr>
                    <w:spacing w:after="0" w:line="240" w:lineRule="auto"/>
                    <w:jc w:val="center"/>
                    <w:rPr>
                      <w:rFonts w:ascii="Times New Roman" w:eastAsia="Times New Roman" w:hAnsi="Times New Roman" w:cs="Times New Roman"/>
                      <w:color w:val="000000"/>
                      <w:sz w:val="20"/>
                      <w:szCs w:val="20"/>
                      <w:lang w:eastAsia="lv-LV"/>
                    </w:rPr>
                  </w:pPr>
                  <w:r w:rsidRPr="00C510BA">
                    <w:rPr>
                      <w:rFonts w:ascii="Times New Roman" w:eastAsia="Times New Roman" w:hAnsi="Times New Roman" w:cs="Times New Roman"/>
                      <w:color w:val="000000"/>
                      <w:sz w:val="20"/>
                      <w:szCs w:val="20"/>
                      <w:lang w:eastAsia="lv-LV"/>
                    </w:rPr>
                    <w:t>2025</w:t>
                  </w:r>
                </w:p>
              </w:tc>
              <w:tc>
                <w:tcPr>
                  <w:tcW w:w="608" w:type="pct"/>
                  <w:tcBorders>
                    <w:top w:val="single" w:sz="8" w:space="0" w:color="auto"/>
                    <w:left w:val="nil"/>
                    <w:bottom w:val="single" w:sz="8" w:space="0" w:color="auto"/>
                    <w:right w:val="single" w:sz="8" w:space="0" w:color="auto"/>
                  </w:tcBorders>
                  <w:shd w:val="clear" w:color="auto" w:fill="auto"/>
                  <w:noWrap/>
                  <w:vAlign w:val="center"/>
                  <w:hideMark/>
                </w:tcPr>
                <w:p w14:paraId="5A0109C5" w14:textId="77777777" w:rsidR="00EB5884" w:rsidRPr="00C510BA" w:rsidRDefault="00EB5884" w:rsidP="00EB5884">
                  <w:pPr>
                    <w:spacing w:after="0" w:line="240" w:lineRule="auto"/>
                    <w:jc w:val="center"/>
                    <w:rPr>
                      <w:rFonts w:ascii="Times New Roman" w:eastAsia="Times New Roman" w:hAnsi="Times New Roman" w:cs="Times New Roman"/>
                      <w:color w:val="000000"/>
                      <w:sz w:val="20"/>
                      <w:szCs w:val="20"/>
                      <w:lang w:eastAsia="lv-LV"/>
                    </w:rPr>
                  </w:pPr>
                  <w:r w:rsidRPr="00C510BA">
                    <w:rPr>
                      <w:rFonts w:ascii="Times New Roman" w:eastAsia="Times New Roman" w:hAnsi="Times New Roman" w:cs="Times New Roman"/>
                      <w:color w:val="000000"/>
                      <w:sz w:val="20"/>
                      <w:szCs w:val="20"/>
                      <w:lang w:eastAsia="lv-LV"/>
                    </w:rPr>
                    <w:t>2026</w:t>
                  </w:r>
                </w:p>
              </w:tc>
              <w:tc>
                <w:tcPr>
                  <w:tcW w:w="608" w:type="pct"/>
                  <w:tcBorders>
                    <w:top w:val="single" w:sz="8" w:space="0" w:color="auto"/>
                    <w:left w:val="nil"/>
                    <w:bottom w:val="single" w:sz="8" w:space="0" w:color="auto"/>
                    <w:right w:val="single" w:sz="8" w:space="0" w:color="auto"/>
                  </w:tcBorders>
                  <w:shd w:val="clear" w:color="auto" w:fill="auto"/>
                  <w:noWrap/>
                  <w:vAlign w:val="center"/>
                  <w:hideMark/>
                </w:tcPr>
                <w:p w14:paraId="74E0C2E6" w14:textId="77777777" w:rsidR="00EB5884" w:rsidRPr="00C510BA" w:rsidRDefault="00EB5884" w:rsidP="00EB5884">
                  <w:pPr>
                    <w:spacing w:after="0" w:line="240" w:lineRule="auto"/>
                    <w:jc w:val="center"/>
                    <w:rPr>
                      <w:rFonts w:ascii="Times New Roman" w:eastAsia="Times New Roman" w:hAnsi="Times New Roman" w:cs="Times New Roman"/>
                      <w:color w:val="000000"/>
                      <w:sz w:val="20"/>
                      <w:szCs w:val="20"/>
                      <w:lang w:eastAsia="lv-LV"/>
                    </w:rPr>
                  </w:pPr>
                  <w:r w:rsidRPr="00C510BA">
                    <w:rPr>
                      <w:rFonts w:ascii="Times New Roman" w:eastAsia="Times New Roman" w:hAnsi="Times New Roman" w:cs="Times New Roman"/>
                      <w:color w:val="000000"/>
                      <w:sz w:val="20"/>
                      <w:szCs w:val="20"/>
                      <w:lang w:eastAsia="lv-LV"/>
                    </w:rPr>
                    <w:t>2027</w:t>
                  </w:r>
                </w:p>
              </w:tc>
            </w:tr>
            <w:tr w:rsidR="00EB5884" w:rsidRPr="008A1227" w14:paraId="2FB945DF" w14:textId="77777777" w:rsidTr="00C510BA">
              <w:trPr>
                <w:trHeight w:val="300"/>
              </w:trPr>
              <w:tc>
                <w:tcPr>
                  <w:tcW w:w="748" w:type="pct"/>
                  <w:tcBorders>
                    <w:top w:val="nil"/>
                    <w:left w:val="single" w:sz="8" w:space="0" w:color="auto"/>
                    <w:bottom w:val="single" w:sz="8" w:space="0" w:color="auto"/>
                    <w:right w:val="single" w:sz="8" w:space="0" w:color="auto"/>
                  </w:tcBorders>
                  <w:shd w:val="clear" w:color="auto" w:fill="auto"/>
                  <w:noWrap/>
                  <w:vAlign w:val="center"/>
                  <w:hideMark/>
                </w:tcPr>
                <w:p w14:paraId="7720C41A" w14:textId="77777777" w:rsidR="00EB5884" w:rsidRPr="00C510BA" w:rsidRDefault="00EB5884" w:rsidP="00EB5884">
                  <w:pPr>
                    <w:spacing w:after="0" w:line="240" w:lineRule="auto"/>
                    <w:jc w:val="center"/>
                    <w:rPr>
                      <w:rFonts w:ascii="Times New Roman" w:eastAsia="Times New Roman" w:hAnsi="Times New Roman" w:cs="Times New Roman"/>
                      <w:color w:val="000000"/>
                      <w:sz w:val="20"/>
                      <w:szCs w:val="20"/>
                      <w:lang w:eastAsia="lv-LV"/>
                    </w:rPr>
                  </w:pPr>
                  <w:r w:rsidRPr="00C510BA">
                    <w:rPr>
                      <w:rFonts w:ascii="Times New Roman" w:eastAsia="Times New Roman" w:hAnsi="Times New Roman" w:cs="Times New Roman"/>
                      <w:color w:val="000000"/>
                      <w:sz w:val="20"/>
                      <w:szCs w:val="20"/>
                      <w:lang w:eastAsia="lv-LV"/>
                    </w:rPr>
                    <w:t>IUB</w:t>
                  </w:r>
                </w:p>
              </w:tc>
              <w:tc>
                <w:tcPr>
                  <w:tcW w:w="607" w:type="pct"/>
                  <w:tcBorders>
                    <w:top w:val="nil"/>
                    <w:left w:val="nil"/>
                    <w:bottom w:val="single" w:sz="8" w:space="0" w:color="auto"/>
                    <w:right w:val="single" w:sz="8" w:space="0" w:color="auto"/>
                  </w:tcBorders>
                  <w:shd w:val="clear" w:color="auto" w:fill="auto"/>
                  <w:noWrap/>
                  <w:vAlign w:val="center"/>
                  <w:hideMark/>
                </w:tcPr>
                <w:p w14:paraId="3F10141A" w14:textId="77777777" w:rsidR="00EB5884" w:rsidRPr="00C510BA" w:rsidRDefault="00EB5884" w:rsidP="00EB5884">
                  <w:pPr>
                    <w:spacing w:after="0" w:line="240" w:lineRule="auto"/>
                    <w:jc w:val="center"/>
                    <w:rPr>
                      <w:rFonts w:ascii="Times New Roman" w:eastAsia="Times New Roman" w:hAnsi="Times New Roman" w:cs="Times New Roman"/>
                      <w:color w:val="000000"/>
                      <w:sz w:val="20"/>
                      <w:szCs w:val="20"/>
                      <w:lang w:eastAsia="lv-LV"/>
                    </w:rPr>
                  </w:pPr>
                  <w:r w:rsidRPr="00C510BA">
                    <w:rPr>
                      <w:rFonts w:ascii="Times New Roman" w:eastAsia="Times New Roman" w:hAnsi="Times New Roman" w:cs="Times New Roman"/>
                      <w:color w:val="000000"/>
                      <w:sz w:val="20"/>
                      <w:szCs w:val="20"/>
                      <w:lang w:eastAsia="lv-LV"/>
                    </w:rPr>
                    <w:t>0</w:t>
                  </w:r>
                </w:p>
              </w:tc>
              <w:tc>
                <w:tcPr>
                  <w:tcW w:w="607" w:type="pct"/>
                  <w:tcBorders>
                    <w:top w:val="nil"/>
                    <w:left w:val="nil"/>
                    <w:bottom w:val="single" w:sz="8" w:space="0" w:color="auto"/>
                    <w:right w:val="single" w:sz="8" w:space="0" w:color="auto"/>
                  </w:tcBorders>
                  <w:shd w:val="clear" w:color="auto" w:fill="auto"/>
                  <w:noWrap/>
                  <w:vAlign w:val="center"/>
                  <w:hideMark/>
                </w:tcPr>
                <w:p w14:paraId="66E0109F" w14:textId="541ADFBC" w:rsidR="00EB5884" w:rsidRPr="00C510BA" w:rsidRDefault="00EB5884" w:rsidP="00EB5884">
                  <w:pPr>
                    <w:spacing w:after="0" w:line="240" w:lineRule="auto"/>
                    <w:jc w:val="center"/>
                    <w:rPr>
                      <w:rFonts w:ascii="Times New Roman" w:eastAsia="Times New Roman" w:hAnsi="Times New Roman" w:cs="Times New Roman"/>
                      <w:color w:val="000000"/>
                      <w:sz w:val="20"/>
                      <w:szCs w:val="20"/>
                      <w:lang w:eastAsia="lv-LV"/>
                    </w:rPr>
                  </w:pPr>
                  <w:r w:rsidRPr="00C510BA">
                    <w:rPr>
                      <w:rFonts w:ascii="Times New Roman" w:eastAsia="Times New Roman" w:hAnsi="Times New Roman" w:cs="Times New Roman"/>
                      <w:color w:val="000000"/>
                      <w:sz w:val="20"/>
                      <w:szCs w:val="20"/>
                      <w:lang w:eastAsia="lv-LV"/>
                    </w:rPr>
                    <w:t>500000</w:t>
                  </w:r>
                </w:p>
              </w:tc>
              <w:tc>
                <w:tcPr>
                  <w:tcW w:w="608" w:type="pct"/>
                  <w:tcBorders>
                    <w:top w:val="nil"/>
                    <w:left w:val="nil"/>
                    <w:bottom w:val="single" w:sz="8" w:space="0" w:color="auto"/>
                    <w:right w:val="single" w:sz="8" w:space="0" w:color="auto"/>
                  </w:tcBorders>
                  <w:shd w:val="clear" w:color="auto" w:fill="auto"/>
                  <w:noWrap/>
                  <w:vAlign w:val="center"/>
                  <w:hideMark/>
                </w:tcPr>
                <w:p w14:paraId="3CEA822C" w14:textId="2606047E" w:rsidR="00EB5884" w:rsidRPr="00C510BA" w:rsidRDefault="00EB5884" w:rsidP="00EB5884">
                  <w:pPr>
                    <w:spacing w:after="0" w:line="240" w:lineRule="auto"/>
                    <w:jc w:val="center"/>
                    <w:rPr>
                      <w:rFonts w:ascii="Times New Roman" w:eastAsia="Times New Roman" w:hAnsi="Times New Roman" w:cs="Times New Roman"/>
                      <w:color w:val="000000"/>
                      <w:sz w:val="20"/>
                      <w:szCs w:val="20"/>
                      <w:lang w:eastAsia="lv-LV"/>
                    </w:rPr>
                  </w:pPr>
                  <w:r w:rsidRPr="00C510BA">
                    <w:rPr>
                      <w:rFonts w:ascii="Times New Roman" w:eastAsia="Times New Roman" w:hAnsi="Times New Roman" w:cs="Times New Roman"/>
                      <w:color w:val="000000"/>
                      <w:sz w:val="20"/>
                      <w:szCs w:val="20"/>
                      <w:lang w:eastAsia="lv-LV"/>
                    </w:rPr>
                    <w:t>468000</w:t>
                  </w:r>
                </w:p>
              </w:tc>
              <w:tc>
                <w:tcPr>
                  <w:tcW w:w="608" w:type="pct"/>
                  <w:tcBorders>
                    <w:top w:val="nil"/>
                    <w:left w:val="nil"/>
                    <w:bottom w:val="single" w:sz="8" w:space="0" w:color="auto"/>
                    <w:right w:val="single" w:sz="8" w:space="0" w:color="auto"/>
                  </w:tcBorders>
                  <w:shd w:val="clear" w:color="auto" w:fill="auto"/>
                  <w:noWrap/>
                  <w:vAlign w:val="center"/>
                  <w:hideMark/>
                </w:tcPr>
                <w:p w14:paraId="0B90A6BB" w14:textId="4FE71D67" w:rsidR="00EB5884" w:rsidRPr="00C510BA" w:rsidRDefault="00EB5884" w:rsidP="00EB5884">
                  <w:pPr>
                    <w:spacing w:after="0" w:line="240" w:lineRule="auto"/>
                    <w:jc w:val="center"/>
                    <w:rPr>
                      <w:rFonts w:ascii="Times New Roman" w:eastAsia="Times New Roman" w:hAnsi="Times New Roman" w:cs="Times New Roman"/>
                      <w:color w:val="000000"/>
                      <w:sz w:val="20"/>
                      <w:szCs w:val="20"/>
                      <w:lang w:eastAsia="lv-LV"/>
                    </w:rPr>
                  </w:pPr>
                  <w:r w:rsidRPr="00C510BA">
                    <w:rPr>
                      <w:rFonts w:ascii="Times New Roman" w:eastAsia="Times New Roman" w:hAnsi="Times New Roman" w:cs="Times New Roman"/>
                      <w:color w:val="000000"/>
                      <w:sz w:val="20"/>
                      <w:szCs w:val="20"/>
                      <w:lang w:eastAsia="lv-LV"/>
                    </w:rPr>
                    <w:t>468000</w:t>
                  </w:r>
                </w:p>
              </w:tc>
              <w:tc>
                <w:tcPr>
                  <w:tcW w:w="608" w:type="pct"/>
                  <w:tcBorders>
                    <w:top w:val="nil"/>
                    <w:left w:val="nil"/>
                    <w:bottom w:val="single" w:sz="8" w:space="0" w:color="auto"/>
                    <w:right w:val="single" w:sz="8" w:space="0" w:color="auto"/>
                  </w:tcBorders>
                  <w:shd w:val="clear" w:color="auto" w:fill="auto"/>
                  <w:noWrap/>
                  <w:vAlign w:val="center"/>
                  <w:hideMark/>
                </w:tcPr>
                <w:p w14:paraId="4759181E" w14:textId="705FEB21" w:rsidR="00EB5884" w:rsidRPr="00C510BA" w:rsidRDefault="00EB5884" w:rsidP="00EB5884">
                  <w:pPr>
                    <w:spacing w:after="0" w:line="240" w:lineRule="auto"/>
                    <w:jc w:val="center"/>
                    <w:rPr>
                      <w:rFonts w:ascii="Times New Roman" w:eastAsia="Times New Roman" w:hAnsi="Times New Roman" w:cs="Times New Roman"/>
                      <w:color w:val="000000"/>
                      <w:sz w:val="20"/>
                      <w:szCs w:val="20"/>
                      <w:lang w:eastAsia="lv-LV"/>
                    </w:rPr>
                  </w:pPr>
                  <w:r w:rsidRPr="00C510BA">
                    <w:rPr>
                      <w:rFonts w:ascii="Times New Roman" w:eastAsia="Times New Roman" w:hAnsi="Times New Roman" w:cs="Times New Roman"/>
                      <w:color w:val="000000"/>
                      <w:sz w:val="20"/>
                      <w:szCs w:val="20"/>
                      <w:lang w:eastAsia="lv-LV"/>
                    </w:rPr>
                    <w:t>468000</w:t>
                  </w:r>
                </w:p>
              </w:tc>
              <w:tc>
                <w:tcPr>
                  <w:tcW w:w="608" w:type="pct"/>
                  <w:tcBorders>
                    <w:top w:val="nil"/>
                    <w:left w:val="nil"/>
                    <w:bottom w:val="single" w:sz="8" w:space="0" w:color="auto"/>
                    <w:right w:val="single" w:sz="8" w:space="0" w:color="auto"/>
                  </w:tcBorders>
                  <w:shd w:val="clear" w:color="auto" w:fill="auto"/>
                  <w:noWrap/>
                  <w:vAlign w:val="center"/>
                  <w:hideMark/>
                </w:tcPr>
                <w:p w14:paraId="3FFF1BFA" w14:textId="2ACC54B7" w:rsidR="00EB5884" w:rsidRPr="00C510BA" w:rsidRDefault="00EB5884" w:rsidP="00EB5884">
                  <w:pPr>
                    <w:spacing w:after="0" w:line="240" w:lineRule="auto"/>
                    <w:jc w:val="center"/>
                    <w:rPr>
                      <w:rFonts w:ascii="Times New Roman" w:eastAsia="Times New Roman" w:hAnsi="Times New Roman" w:cs="Times New Roman"/>
                      <w:color w:val="000000"/>
                      <w:sz w:val="20"/>
                      <w:szCs w:val="20"/>
                      <w:lang w:eastAsia="lv-LV"/>
                    </w:rPr>
                  </w:pPr>
                  <w:r w:rsidRPr="00C510BA">
                    <w:rPr>
                      <w:rFonts w:ascii="Times New Roman" w:eastAsia="Times New Roman" w:hAnsi="Times New Roman" w:cs="Times New Roman"/>
                      <w:color w:val="000000"/>
                      <w:sz w:val="20"/>
                      <w:szCs w:val="20"/>
                      <w:lang w:eastAsia="lv-LV"/>
                    </w:rPr>
                    <w:t>468000</w:t>
                  </w:r>
                </w:p>
              </w:tc>
              <w:tc>
                <w:tcPr>
                  <w:tcW w:w="608" w:type="pct"/>
                  <w:tcBorders>
                    <w:top w:val="nil"/>
                    <w:left w:val="nil"/>
                    <w:bottom w:val="single" w:sz="8" w:space="0" w:color="auto"/>
                    <w:right w:val="single" w:sz="8" w:space="0" w:color="auto"/>
                  </w:tcBorders>
                  <w:shd w:val="clear" w:color="auto" w:fill="auto"/>
                  <w:noWrap/>
                  <w:vAlign w:val="center"/>
                  <w:hideMark/>
                </w:tcPr>
                <w:p w14:paraId="38E120EF" w14:textId="7BDAB08A" w:rsidR="00EB5884" w:rsidRPr="00C510BA" w:rsidRDefault="00EB5884" w:rsidP="00EB5884">
                  <w:pPr>
                    <w:spacing w:after="0" w:line="240" w:lineRule="auto"/>
                    <w:jc w:val="center"/>
                    <w:rPr>
                      <w:rFonts w:ascii="Times New Roman" w:eastAsia="Times New Roman" w:hAnsi="Times New Roman" w:cs="Times New Roman"/>
                      <w:color w:val="000000"/>
                      <w:sz w:val="20"/>
                      <w:szCs w:val="20"/>
                      <w:lang w:eastAsia="lv-LV"/>
                    </w:rPr>
                  </w:pPr>
                  <w:r w:rsidRPr="00C510BA">
                    <w:rPr>
                      <w:rFonts w:ascii="Times New Roman" w:eastAsia="Times New Roman" w:hAnsi="Times New Roman" w:cs="Times New Roman"/>
                      <w:color w:val="000000"/>
                      <w:sz w:val="20"/>
                      <w:szCs w:val="20"/>
                      <w:lang w:eastAsia="lv-LV"/>
                    </w:rPr>
                    <w:t>468000</w:t>
                  </w:r>
                </w:p>
              </w:tc>
            </w:tr>
            <w:tr w:rsidR="00EB5884" w:rsidRPr="008A1227" w14:paraId="2AABB518" w14:textId="77777777" w:rsidTr="00C510BA">
              <w:trPr>
                <w:trHeight w:val="300"/>
              </w:trPr>
              <w:tc>
                <w:tcPr>
                  <w:tcW w:w="748" w:type="pct"/>
                  <w:tcBorders>
                    <w:top w:val="nil"/>
                    <w:left w:val="single" w:sz="8" w:space="0" w:color="auto"/>
                    <w:bottom w:val="single" w:sz="8" w:space="0" w:color="auto"/>
                    <w:right w:val="single" w:sz="8" w:space="0" w:color="auto"/>
                  </w:tcBorders>
                  <w:shd w:val="clear" w:color="auto" w:fill="auto"/>
                  <w:noWrap/>
                  <w:vAlign w:val="center"/>
                  <w:hideMark/>
                </w:tcPr>
                <w:p w14:paraId="71BA35B4" w14:textId="77777777" w:rsidR="00EB5884" w:rsidRPr="00C510BA" w:rsidRDefault="00EB5884" w:rsidP="00EB5884">
                  <w:pPr>
                    <w:spacing w:after="0" w:line="240" w:lineRule="auto"/>
                    <w:jc w:val="center"/>
                    <w:rPr>
                      <w:rFonts w:ascii="Times New Roman" w:eastAsia="Times New Roman" w:hAnsi="Times New Roman" w:cs="Times New Roman"/>
                      <w:color w:val="000000"/>
                      <w:sz w:val="20"/>
                      <w:szCs w:val="20"/>
                      <w:lang w:eastAsia="lv-LV"/>
                    </w:rPr>
                  </w:pPr>
                  <w:r w:rsidRPr="00C510BA">
                    <w:rPr>
                      <w:rFonts w:ascii="Times New Roman" w:eastAsia="Times New Roman" w:hAnsi="Times New Roman" w:cs="Times New Roman"/>
                      <w:color w:val="000000"/>
                      <w:sz w:val="20"/>
                      <w:szCs w:val="20"/>
                      <w:lang w:eastAsia="lv-LV"/>
                    </w:rPr>
                    <w:t>FM</w:t>
                  </w:r>
                </w:p>
                <w:p w14:paraId="0FAB355A" w14:textId="77777777" w:rsidR="00EB5884" w:rsidRPr="00C510BA" w:rsidRDefault="00EB5884" w:rsidP="00EB5884">
                  <w:pPr>
                    <w:spacing w:after="0" w:line="240" w:lineRule="auto"/>
                    <w:jc w:val="center"/>
                    <w:rPr>
                      <w:rFonts w:ascii="Times New Roman" w:eastAsia="Times New Roman" w:hAnsi="Times New Roman" w:cs="Times New Roman"/>
                      <w:color w:val="000000"/>
                      <w:sz w:val="18"/>
                      <w:szCs w:val="18"/>
                      <w:lang w:eastAsia="lv-LV"/>
                    </w:rPr>
                  </w:pPr>
                  <w:r w:rsidRPr="00C510BA">
                    <w:rPr>
                      <w:rFonts w:ascii="Times New Roman" w:eastAsia="Times New Roman" w:hAnsi="Times New Roman" w:cs="Times New Roman"/>
                      <w:color w:val="000000"/>
                      <w:sz w:val="18"/>
                      <w:szCs w:val="18"/>
                      <w:lang w:eastAsia="lv-LV"/>
                    </w:rPr>
                    <w:t xml:space="preserve"> (VI, RI, KAKD)</w:t>
                  </w:r>
                </w:p>
              </w:tc>
              <w:tc>
                <w:tcPr>
                  <w:tcW w:w="607" w:type="pct"/>
                  <w:tcBorders>
                    <w:top w:val="nil"/>
                    <w:left w:val="nil"/>
                    <w:bottom w:val="single" w:sz="8" w:space="0" w:color="auto"/>
                    <w:right w:val="single" w:sz="8" w:space="0" w:color="auto"/>
                  </w:tcBorders>
                  <w:shd w:val="clear" w:color="auto" w:fill="auto"/>
                  <w:noWrap/>
                  <w:vAlign w:val="center"/>
                  <w:hideMark/>
                </w:tcPr>
                <w:p w14:paraId="362A7405" w14:textId="19FCB9BB" w:rsidR="00EB5884" w:rsidRPr="00C510BA" w:rsidRDefault="00EB5884" w:rsidP="00EB5884">
                  <w:pPr>
                    <w:spacing w:after="0" w:line="240" w:lineRule="auto"/>
                    <w:jc w:val="center"/>
                    <w:rPr>
                      <w:rFonts w:ascii="Times New Roman" w:eastAsia="Times New Roman" w:hAnsi="Times New Roman" w:cs="Times New Roman"/>
                      <w:color w:val="000000"/>
                      <w:sz w:val="20"/>
                      <w:szCs w:val="20"/>
                      <w:lang w:eastAsia="lv-LV"/>
                    </w:rPr>
                  </w:pPr>
                  <w:r w:rsidRPr="00C510BA">
                    <w:rPr>
                      <w:rFonts w:ascii="Times New Roman" w:eastAsia="Times New Roman" w:hAnsi="Times New Roman" w:cs="Times New Roman"/>
                      <w:color w:val="000000"/>
                      <w:sz w:val="20"/>
                      <w:szCs w:val="20"/>
                      <w:lang w:eastAsia="lv-LV"/>
                    </w:rPr>
                    <w:t>204000</w:t>
                  </w:r>
                </w:p>
              </w:tc>
              <w:tc>
                <w:tcPr>
                  <w:tcW w:w="607" w:type="pct"/>
                  <w:tcBorders>
                    <w:top w:val="nil"/>
                    <w:left w:val="nil"/>
                    <w:bottom w:val="single" w:sz="8" w:space="0" w:color="auto"/>
                    <w:right w:val="single" w:sz="8" w:space="0" w:color="auto"/>
                  </w:tcBorders>
                  <w:shd w:val="clear" w:color="auto" w:fill="auto"/>
                  <w:noWrap/>
                  <w:vAlign w:val="center"/>
                  <w:hideMark/>
                </w:tcPr>
                <w:p w14:paraId="15B1B1BF" w14:textId="7450A019" w:rsidR="00EB5884" w:rsidRPr="00C510BA" w:rsidRDefault="00EB5884" w:rsidP="00EB5884">
                  <w:pPr>
                    <w:spacing w:after="0" w:line="240" w:lineRule="auto"/>
                    <w:jc w:val="center"/>
                    <w:rPr>
                      <w:rFonts w:ascii="Times New Roman" w:eastAsia="Times New Roman" w:hAnsi="Times New Roman" w:cs="Times New Roman"/>
                      <w:color w:val="000000"/>
                      <w:sz w:val="20"/>
                      <w:szCs w:val="20"/>
                      <w:lang w:eastAsia="lv-LV"/>
                    </w:rPr>
                  </w:pPr>
                  <w:r w:rsidRPr="00C510BA">
                    <w:rPr>
                      <w:rFonts w:ascii="Times New Roman" w:eastAsia="Times New Roman" w:hAnsi="Times New Roman" w:cs="Times New Roman"/>
                      <w:color w:val="000000"/>
                      <w:sz w:val="20"/>
                      <w:szCs w:val="20"/>
                      <w:lang w:eastAsia="lv-LV"/>
                    </w:rPr>
                    <w:t>408000</w:t>
                  </w:r>
                </w:p>
              </w:tc>
              <w:tc>
                <w:tcPr>
                  <w:tcW w:w="608" w:type="pct"/>
                  <w:tcBorders>
                    <w:top w:val="nil"/>
                    <w:left w:val="nil"/>
                    <w:bottom w:val="single" w:sz="8" w:space="0" w:color="auto"/>
                    <w:right w:val="single" w:sz="8" w:space="0" w:color="auto"/>
                  </w:tcBorders>
                  <w:shd w:val="clear" w:color="auto" w:fill="auto"/>
                  <w:noWrap/>
                  <w:vAlign w:val="center"/>
                  <w:hideMark/>
                </w:tcPr>
                <w:p w14:paraId="5CFC9C44" w14:textId="466DF340" w:rsidR="00EB5884" w:rsidRPr="00C510BA" w:rsidRDefault="00EB5884" w:rsidP="00EB5884">
                  <w:pPr>
                    <w:spacing w:after="0" w:line="240" w:lineRule="auto"/>
                    <w:jc w:val="center"/>
                    <w:rPr>
                      <w:rFonts w:ascii="Times New Roman" w:eastAsia="Times New Roman" w:hAnsi="Times New Roman" w:cs="Times New Roman"/>
                      <w:color w:val="000000"/>
                      <w:sz w:val="20"/>
                      <w:szCs w:val="20"/>
                      <w:lang w:eastAsia="lv-LV"/>
                    </w:rPr>
                  </w:pPr>
                  <w:r w:rsidRPr="00C510BA">
                    <w:rPr>
                      <w:rFonts w:ascii="Times New Roman" w:eastAsia="Times New Roman" w:hAnsi="Times New Roman" w:cs="Times New Roman"/>
                      <w:color w:val="000000"/>
                      <w:sz w:val="20"/>
                      <w:szCs w:val="20"/>
                      <w:lang w:eastAsia="lv-LV"/>
                    </w:rPr>
                    <w:t>408000</w:t>
                  </w:r>
                </w:p>
              </w:tc>
              <w:tc>
                <w:tcPr>
                  <w:tcW w:w="608" w:type="pct"/>
                  <w:tcBorders>
                    <w:top w:val="nil"/>
                    <w:left w:val="nil"/>
                    <w:bottom w:val="single" w:sz="8" w:space="0" w:color="auto"/>
                    <w:right w:val="single" w:sz="8" w:space="0" w:color="auto"/>
                  </w:tcBorders>
                  <w:shd w:val="clear" w:color="auto" w:fill="auto"/>
                  <w:noWrap/>
                  <w:vAlign w:val="center"/>
                  <w:hideMark/>
                </w:tcPr>
                <w:p w14:paraId="6203B92A" w14:textId="5D05E6A3" w:rsidR="00EB5884" w:rsidRPr="00C510BA" w:rsidRDefault="00EB5884" w:rsidP="00EB5884">
                  <w:pPr>
                    <w:spacing w:after="0" w:line="240" w:lineRule="auto"/>
                    <w:jc w:val="center"/>
                    <w:rPr>
                      <w:rFonts w:ascii="Times New Roman" w:eastAsia="Times New Roman" w:hAnsi="Times New Roman" w:cs="Times New Roman"/>
                      <w:color w:val="000000"/>
                      <w:sz w:val="20"/>
                      <w:szCs w:val="20"/>
                      <w:lang w:eastAsia="lv-LV"/>
                    </w:rPr>
                  </w:pPr>
                  <w:r w:rsidRPr="00C510BA">
                    <w:rPr>
                      <w:rFonts w:ascii="Times New Roman" w:eastAsia="Times New Roman" w:hAnsi="Times New Roman" w:cs="Times New Roman"/>
                      <w:color w:val="000000"/>
                      <w:sz w:val="20"/>
                      <w:szCs w:val="20"/>
                      <w:lang w:eastAsia="lv-LV"/>
                    </w:rPr>
                    <w:t>408000</w:t>
                  </w:r>
                </w:p>
              </w:tc>
              <w:tc>
                <w:tcPr>
                  <w:tcW w:w="608" w:type="pct"/>
                  <w:tcBorders>
                    <w:top w:val="nil"/>
                    <w:left w:val="nil"/>
                    <w:bottom w:val="single" w:sz="8" w:space="0" w:color="auto"/>
                    <w:right w:val="single" w:sz="8" w:space="0" w:color="auto"/>
                  </w:tcBorders>
                  <w:shd w:val="clear" w:color="auto" w:fill="auto"/>
                  <w:noWrap/>
                  <w:vAlign w:val="center"/>
                  <w:hideMark/>
                </w:tcPr>
                <w:p w14:paraId="43E35FA4" w14:textId="5A933931" w:rsidR="00EB5884" w:rsidRPr="00C510BA" w:rsidRDefault="00EB5884" w:rsidP="00EB5884">
                  <w:pPr>
                    <w:spacing w:after="0" w:line="240" w:lineRule="auto"/>
                    <w:jc w:val="center"/>
                    <w:rPr>
                      <w:rFonts w:ascii="Times New Roman" w:eastAsia="Times New Roman" w:hAnsi="Times New Roman" w:cs="Times New Roman"/>
                      <w:color w:val="000000"/>
                      <w:sz w:val="20"/>
                      <w:szCs w:val="20"/>
                      <w:lang w:eastAsia="lv-LV"/>
                    </w:rPr>
                  </w:pPr>
                  <w:r w:rsidRPr="00C510BA">
                    <w:rPr>
                      <w:rFonts w:ascii="Times New Roman" w:eastAsia="Times New Roman" w:hAnsi="Times New Roman" w:cs="Times New Roman"/>
                      <w:color w:val="000000"/>
                      <w:sz w:val="20"/>
                      <w:szCs w:val="20"/>
                      <w:lang w:eastAsia="lv-LV"/>
                    </w:rPr>
                    <w:t>408000</w:t>
                  </w:r>
                </w:p>
              </w:tc>
              <w:tc>
                <w:tcPr>
                  <w:tcW w:w="608" w:type="pct"/>
                  <w:tcBorders>
                    <w:top w:val="nil"/>
                    <w:left w:val="nil"/>
                    <w:bottom w:val="single" w:sz="8" w:space="0" w:color="auto"/>
                    <w:right w:val="single" w:sz="8" w:space="0" w:color="auto"/>
                  </w:tcBorders>
                  <w:shd w:val="clear" w:color="auto" w:fill="auto"/>
                  <w:noWrap/>
                  <w:vAlign w:val="center"/>
                  <w:hideMark/>
                </w:tcPr>
                <w:p w14:paraId="04D8F930" w14:textId="7A8BA704" w:rsidR="00EB5884" w:rsidRPr="00C510BA" w:rsidRDefault="00EB5884" w:rsidP="00EB5884">
                  <w:pPr>
                    <w:spacing w:after="0" w:line="240" w:lineRule="auto"/>
                    <w:jc w:val="center"/>
                    <w:rPr>
                      <w:rFonts w:ascii="Times New Roman" w:eastAsia="Times New Roman" w:hAnsi="Times New Roman" w:cs="Times New Roman"/>
                      <w:color w:val="000000"/>
                      <w:sz w:val="20"/>
                      <w:szCs w:val="20"/>
                      <w:lang w:eastAsia="lv-LV"/>
                    </w:rPr>
                  </w:pPr>
                  <w:r w:rsidRPr="00C510BA">
                    <w:rPr>
                      <w:rFonts w:ascii="Times New Roman" w:eastAsia="Times New Roman" w:hAnsi="Times New Roman" w:cs="Times New Roman"/>
                      <w:color w:val="000000"/>
                      <w:sz w:val="20"/>
                      <w:szCs w:val="20"/>
                      <w:lang w:eastAsia="lv-LV"/>
                    </w:rPr>
                    <w:t>408000</w:t>
                  </w:r>
                </w:p>
              </w:tc>
              <w:tc>
                <w:tcPr>
                  <w:tcW w:w="608" w:type="pct"/>
                  <w:tcBorders>
                    <w:top w:val="nil"/>
                    <w:left w:val="nil"/>
                    <w:bottom w:val="single" w:sz="8" w:space="0" w:color="auto"/>
                    <w:right w:val="single" w:sz="8" w:space="0" w:color="auto"/>
                  </w:tcBorders>
                  <w:shd w:val="clear" w:color="auto" w:fill="auto"/>
                  <w:noWrap/>
                  <w:vAlign w:val="center"/>
                  <w:hideMark/>
                </w:tcPr>
                <w:p w14:paraId="12DC5B6A" w14:textId="0FB3A9F4" w:rsidR="00EB5884" w:rsidRPr="00C510BA" w:rsidRDefault="00EB5884" w:rsidP="00EB5884">
                  <w:pPr>
                    <w:spacing w:after="0" w:line="240" w:lineRule="auto"/>
                    <w:jc w:val="center"/>
                    <w:rPr>
                      <w:rFonts w:ascii="Times New Roman" w:eastAsia="Times New Roman" w:hAnsi="Times New Roman" w:cs="Times New Roman"/>
                      <w:color w:val="000000"/>
                      <w:sz w:val="20"/>
                      <w:szCs w:val="20"/>
                      <w:lang w:eastAsia="lv-LV"/>
                    </w:rPr>
                  </w:pPr>
                  <w:r w:rsidRPr="00C510BA">
                    <w:rPr>
                      <w:rFonts w:ascii="Times New Roman" w:eastAsia="Times New Roman" w:hAnsi="Times New Roman" w:cs="Times New Roman"/>
                      <w:color w:val="000000"/>
                      <w:sz w:val="20"/>
                      <w:szCs w:val="20"/>
                      <w:lang w:eastAsia="lv-LV"/>
                    </w:rPr>
                    <w:t>204000</w:t>
                  </w:r>
                </w:p>
              </w:tc>
            </w:tr>
            <w:tr w:rsidR="00EB5884" w:rsidRPr="008A1227" w14:paraId="7B503DEF" w14:textId="77777777" w:rsidTr="00C510BA">
              <w:trPr>
                <w:trHeight w:val="300"/>
              </w:trPr>
              <w:tc>
                <w:tcPr>
                  <w:tcW w:w="748" w:type="pct"/>
                  <w:tcBorders>
                    <w:top w:val="nil"/>
                    <w:left w:val="single" w:sz="8" w:space="0" w:color="auto"/>
                    <w:bottom w:val="single" w:sz="8" w:space="0" w:color="auto"/>
                    <w:right w:val="single" w:sz="8" w:space="0" w:color="auto"/>
                  </w:tcBorders>
                  <w:shd w:val="clear" w:color="auto" w:fill="auto"/>
                  <w:noWrap/>
                  <w:vAlign w:val="center"/>
                  <w:hideMark/>
                </w:tcPr>
                <w:p w14:paraId="184F2D6B" w14:textId="77777777" w:rsidR="00EB5884" w:rsidRPr="00C510BA" w:rsidRDefault="00EB5884" w:rsidP="00EB5884">
                  <w:pPr>
                    <w:spacing w:after="0" w:line="240" w:lineRule="auto"/>
                    <w:jc w:val="center"/>
                    <w:rPr>
                      <w:rFonts w:ascii="Times New Roman" w:eastAsia="Times New Roman" w:hAnsi="Times New Roman" w:cs="Times New Roman"/>
                      <w:color w:val="000000"/>
                      <w:sz w:val="20"/>
                      <w:szCs w:val="20"/>
                      <w:lang w:eastAsia="lv-LV"/>
                    </w:rPr>
                  </w:pPr>
                  <w:r w:rsidRPr="00C510BA">
                    <w:rPr>
                      <w:rFonts w:ascii="Times New Roman" w:eastAsia="Times New Roman" w:hAnsi="Times New Roman" w:cs="Times New Roman"/>
                      <w:color w:val="000000"/>
                      <w:sz w:val="20"/>
                      <w:szCs w:val="20"/>
                      <w:lang w:eastAsia="lv-LV"/>
                    </w:rPr>
                    <w:t>CFLA</w:t>
                  </w:r>
                </w:p>
              </w:tc>
              <w:tc>
                <w:tcPr>
                  <w:tcW w:w="607" w:type="pct"/>
                  <w:tcBorders>
                    <w:top w:val="nil"/>
                    <w:left w:val="nil"/>
                    <w:bottom w:val="single" w:sz="8" w:space="0" w:color="auto"/>
                    <w:right w:val="single" w:sz="8" w:space="0" w:color="auto"/>
                  </w:tcBorders>
                  <w:shd w:val="clear" w:color="auto" w:fill="auto"/>
                  <w:noWrap/>
                  <w:vAlign w:val="center"/>
                  <w:hideMark/>
                </w:tcPr>
                <w:p w14:paraId="308E113A" w14:textId="0319B7A5" w:rsidR="00EB5884" w:rsidRPr="00C510BA" w:rsidRDefault="00EB5884" w:rsidP="00EB5884">
                  <w:pPr>
                    <w:spacing w:after="0" w:line="240" w:lineRule="auto"/>
                    <w:jc w:val="center"/>
                    <w:rPr>
                      <w:rFonts w:ascii="Times New Roman" w:eastAsia="Times New Roman" w:hAnsi="Times New Roman" w:cs="Times New Roman"/>
                      <w:color w:val="000000"/>
                      <w:sz w:val="20"/>
                      <w:szCs w:val="20"/>
                      <w:lang w:eastAsia="lv-LV"/>
                    </w:rPr>
                  </w:pPr>
                  <w:r w:rsidRPr="00C510BA">
                    <w:rPr>
                      <w:rFonts w:ascii="Times New Roman" w:eastAsia="Times New Roman" w:hAnsi="Times New Roman" w:cs="Times New Roman"/>
                      <w:color w:val="000000"/>
                      <w:sz w:val="20"/>
                      <w:szCs w:val="20"/>
                      <w:lang w:eastAsia="lv-LV"/>
                    </w:rPr>
                    <w:t>210000</w:t>
                  </w:r>
                </w:p>
              </w:tc>
              <w:tc>
                <w:tcPr>
                  <w:tcW w:w="607" w:type="pct"/>
                  <w:tcBorders>
                    <w:top w:val="nil"/>
                    <w:left w:val="nil"/>
                    <w:bottom w:val="single" w:sz="8" w:space="0" w:color="auto"/>
                    <w:right w:val="single" w:sz="8" w:space="0" w:color="auto"/>
                  </w:tcBorders>
                  <w:shd w:val="clear" w:color="auto" w:fill="auto"/>
                  <w:noWrap/>
                  <w:vAlign w:val="center"/>
                  <w:hideMark/>
                </w:tcPr>
                <w:p w14:paraId="5537B01E" w14:textId="38AB01D4" w:rsidR="00EB5884" w:rsidRPr="00C510BA" w:rsidRDefault="00EB5884" w:rsidP="00EB5884">
                  <w:pPr>
                    <w:spacing w:after="0" w:line="240" w:lineRule="auto"/>
                    <w:jc w:val="center"/>
                    <w:rPr>
                      <w:rFonts w:ascii="Times New Roman" w:eastAsia="Times New Roman" w:hAnsi="Times New Roman" w:cs="Times New Roman"/>
                      <w:color w:val="000000"/>
                      <w:sz w:val="20"/>
                      <w:szCs w:val="20"/>
                      <w:lang w:eastAsia="lv-LV"/>
                    </w:rPr>
                  </w:pPr>
                  <w:r w:rsidRPr="00C510BA">
                    <w:rPr>
                      <w:rFonts w:ascii="Times New Roman" w:eastAsia="Times New Roman" w:hAnsi="Times New Roman" w:cs="Times New Roman"/>
                      <w:color w:val="000000"/>
                      <w:sz w:val="20"/>
                      <w:szCs w:val="20"/>
                      <w:lang w:eastAsia="lv-LV"/>
                    </w:rPr>
                    <w:t>3412000</w:t>
                  </w:r>
                </w:p>
              </w:tc>
              <w:tc>
                <w:tcPr>
                  <w:tcW w:w="608" w:type="pct"/>
                  <w:tcBorders>
                    <w:top w:val="nil"/>
                    <w:left w:val="nil"/>
                    <w:bottom w:val="single" w:sz="8" w:space="0" w:color="auto"/>
                    <w:right w:val="single" w:sz="8" w:space="0" w:color="auto"/>
                  </w:tcBorders>
                  <w:shd w:val="clear" w:color="auto" w:fill="auto"/>
                  <w:noWrap/>
                  <w:vAlign w:val="center"/>
                  <w:hideMark/>
                </w:tcPr>
                <w:p w14:paraId="546C44C4" w14:textId="1371EAA0" w:rsidR="00EB5884" w:rsidRPr="00C510BA" w:rsidRDefault="00EB5884" w:rsidP="00EB5884">
                  <w:pPr>
                    <w:spacing w:after="0" w:line="240" w:lineRule="auto"/>
                    <w:jc w:val="center"/>
                    <w:rPr>
                      <w:rFonts w:ascii="Times New Roman" w:eastAsia="Times New Roman" w:hAnsi="Times New Roman" w:cs="Times New Roman"/>
                      <w:color w:val="000000"/>
                      <w:sz w:val="20"/>
                      <w:szCs w:val="20"/>
                      <w:lang w:eastAsia="lv-LV"/>
                    </w:rPr>
                  </w:pPr>
                  <w:r w:rsidRPr="00C510BA">
                    <w:rPr>
                      <w:rFonts w:ascii="Times New Roman" w:eastAsia="Times New Roman" w:hAnsi="Times New Roman" w:cs="Times New Roman"/>
                      <w:color w:val="000000"/>
                      <w:sz w:val="20"/>
                      <w:szCs w:val="20"/>
                      <w:lang w:eastAsia="lv-LV"/>
                    </w:rPr>
                    <w:t>3212000</w:t>
                  </w:r>
                </w:p>
              </w:tc>
              <w:tc>
                <w:tcPr>
                  <w:tcW w:w="608" w:type="pct"/>
                  <w:tcBorders>
                    <w:top w:val="nil"/>
                    <w:left w:val="nil"/>
                    <w:bottom w:val="single" w:sz="8" w:space="0" w:color="auto"/>
                    <w:right w:val="single" w:sz="8" w:space="0" w:color="auto"/>
                  </w:tcBorders>
                  <w:shd w:val="clear" w:color="auto" w:fill="auto"/>
                  <w:noWrap/>
                  <w:vAlign w:val="center"/>
                  <w:hideMark/>
                </w:tcPr>
                <w:p w14:paraId="5896F32F" w14:textId="5D65D7F8" w:rsidR="00EB5884" w:rsidRPr="00C510BA" w:rsidRDefault="00EB5884" w:rsidP="00EB5884">
                  <w:pPr>
                    <w:spacing w:after="0" w:line="240" w:lineRule="auto"/>
                    <w:jc w:val="center"/>
                    <w:rPr>
                      <w:rFonts w:ascii="Times New Roman" w:eastAsia="Times New Roman" w:hAnsi="Times New Roman" w:cs="Times New Roman"/>
                      <w:color w:val="000000"/>
                      <w:sz w:val="20"/>
                      <w:szCs w:val="20"/>
                      <w:lang w:eastAsia="lv-LV"/>
                    </w:rPr>
                  </w:pPr>
                  <w:r w:rsidRPr="00C510BA">
                    <w:rPr>
                      <w:rFonts w:ascii="Times New Roman" w:eastAsia="Times New Roman" w:hAnsi="Times New Roman" w:cs="Times New Roman"/>
                      <w:color w:val="000000"/>
                      <w:sz w:val="20"/>
                      <w:szCs w:val="20"/>
                      <w:lang w:eastAsia="lv-LV"/>
                    </w:rPr>
                    <w:t>2862000</w:t>
                  </w:r>
                </w:p>
              </w:tc>
              <w:tc>
                <w:tcPr>
                  <w:tcW w:w="608" w:type="pct"/>
                  <w:tcBorders>
                    <w:top w:val="nil"/>
                    <w:left w:val="nil"/>
                    <w:bottom w:val="single" w:sz="8" w:space="0" w:color="auto"/>
                    <w:right w:val="single" w:sz="8" w:space="0" w:color="auto"/>
                  </w:tcBorders>
                  <w:shd w:val="clear" w:color="auto" w:fill="auto"/>
                  <w:noWrap/>
                  <w:vAlign w:val="center"/>
                  <w:hideMark/>
                </w:tcPr>
                <w:p w14:paraId="31FC4610" w14:textId="59168A9F" w:rsidR="00EB5884" w:rsidRPr="00C510BA" w:rsidRDefault="00EB5884" w:rsidP="00EB5884">
                  <w:pPr>
                    <w:spacing w:after="0" w:line="240" w:lineRule="auto"/>
                    <w:jc w:val="center"/>
                    <w:rPr>
                      <w:rFonts w:ascii="Times New Roman" w:eastAsia="Times New Roman" w:hAnsi="Times New Roman" w:cs="Times New Roman"/>
                      <w:color w:val="000000"/>
                      <w:sz w:val="20"/>
                      <w:szCs w:val="20"/>
                      <w:lang w:eastAsia="lv-LV"/>
                    </w:rPr>
                  </w:pPr>
                  <w:r w:rsidRPr="00C510BA">
                    <w:rPr>
                      <w:rFonts w:ascii="Times New Roman" w:eastAsia="Times New Roman" w:hAnsi="Times New Roman" w:cs="Times New Roman"/>
                      <w:color w:val="000000"/>
                      <w:sz w:val="20"/>
                      <w:szCs w:val="20"/>
                      <w:lang w:eastAsia="lv-LV"/>
                    </w:rPr>
                    <w:t>2712000</w:t>
                  </w:r>
                </w:p>
              </w:tc>
              <w:tc>
                <w:tcPr>
                  <w:tcW w:w="608" w:type="pct"/>
                  <w:tcBorders>
                    <w:top w:val="nil"/>
                    <w:left w:val="nil"/>
                    <w:bottom w:val="single" w:sz="8" w:space="0" w:color="auto"/>
                    <w:right w:val="single" w:sz="8" w:space="0" w:color="auto"/>
                  </w:tcBorders>
                  <w:shd w:val="clear" w:color="auto" w:fill="auto"/>
                  <w:noWrap/>
                  <w:vAlign w:val="center"/>
                  <w:hideMark/>
                </w:tcPr>
                <w:p w14:paraId="3618B48C" w14:textId="76B8ED1B" w:rsidR="00EB5884" w:rsidRPr="00C510BA" w:rsidRDefault="00EB5884" w:rsidP="00EB5884">
                  <w:pPr>
                    <w:spacing w:after="0" w:line="240" w:lineRule="auto"/>
                    <w:jc w:val="center"/>
                    <w:rPr>
                      <w:rFonts w:ascii="Times New Roman" w:eastAsia="Times New Roman" w:hAnsi="Times New Roman" w:cs="Times New Roman"/>
                      <w:color w:val="000000"/>
                      <w:sz w:val="20"/>
                      <w:szCs w:val="20"/>
                      <w:lang w:eastAsia="lv-LV"/>
                    </w:rPr>
                  </w:pPr>
                  <w:r w:rsidRPr="00C510BA">
                    <w:rPr>
                      <w:rFonts w:ascii="Times New Roman" w:eastAsia="Times New Roman" w:hAnsi="Times New Roman" w:cs="Times New Roman"/>
                      <w:color w:val="000000"/>
                      <w:sz w:val="20"/>
                      <w:szCs w:val="20"/>
                      <w:lang w:eastAsia="lv-LV"/>
                    </w:rPr>
                    <w:t>2112000</w:t>
                  </w:r>
                </w:p>
              </w:tc>
              <w:tc>
                <w:tcPr>
                  <w:tcW w:w="608" w:type="pct"/>
                  <w:tcBorders>
                    <w:top w:val="nil"/>
                    <w:left w:val="nil"/>
                    <w:bottom w:val="single" w:sz="8" w:space="0" w:color="auto"/>
                    <w:right w:val="single" w:sz="8" w:space="0" w:color="auto"/>
                  </w:tcBorders>
                  <w:shd w:val="clear" w:color="auto" w:fill="auto"/>
                  <w:noWrap/>
                  <w:vAlign w:val="center"/>
                  <w:hideMark/>
                </w:tcPr>
                <w:p w14:paraId="6CD32570" w14:textId="2F6D0F0F" w:rsidR="00EB5884" w:rsidRPr="00C510BA" w:rsidRDefault="00EB5884" w:rsidP="00EB5884">
                  <w:pPr>
                    <w:spacing w:after="0" w:line="240" w:lineRule="auto"/>
                    <w:jc w:val="center"/>
                    <w:rPr>
                      <w:rFonts w:ascii="Times New Roman" w:eastAsia="Times New Roman" w:hAnsi="Times New Roman" w:cs="Times New Roman"/>
                      <w:color w:val="000000"/>
                      <w:sz w:val="20"/>
                      <w:szCs w:val="20"/>
                      <w:lang w:eastAsia="lv-LV"/>
                    </w:rPr>
                  </w:pPr>
                  <w:r w:rsidRPr="00C510BA">
                    <w:rPr>
                      <w:rFonts w:ascii="Times New Roman" w:eastAsia="Times New Roman" w:hAnsi="Times New Roman" w:cs="Times New Roman"/>
                      <w:color w:val="000000"/>
                      <w:sz w:val="20"/>
                      <w:szCs w:val="20"/>
                      <w:lang w:eastAsia="lv-LV"/>
                    </w:rPr>
                    <w:t>50000</w:t>
                  </w:r>
                </w:p>
              </w:tc>
            </w:tr>
            <w:tr w:rsidR="00EB5884" w:rsidRPr="008A1227" w14:paraId="1E761EBC" w14:textId="77777777" w:rsidTr="00C510BA">
              <w:trPr>
                <w:trHeight w:val="300"/>
              </w:trPr>
              <w:tc>
                <w:tcPr>
                  <w:tcW w:w="748" w:type="pct"/>
                  <w:tcBorders>
                    <w:top w:val="nil"/>
                    <w:left w:val="single" w:sz="8" w:space="0" w:color="auto"/>
                    <w:bottom w:val="single" w:sz="8" w:space="0" w:color="auto"/>
                    <w:right w:val="single" w:sz="8" w:space="0" w:color="auto"/>
                  </w:tcBorders>
                  <w:shd w:val="clear" w:color="auto" w:fill="auto"/>
                  <w:noWrap/>
                  <w:vAlign w:val="center"/>
                  <w:hideMark/>
                </w:tcPr>
                <w:p w14:paraId="5064EA97" w14:textId="77777777" w:rsidR="00EB5884" w:rsidRPr="00C510BA" w:rsidRDefault="00EB5884" w:rsidP="00EB5884">
                  <w:pPr>
                    <w:spacing w:after="0" w:line="240" w:lineRule="auto"/>
                    <w:jc w:val="center"/>
                    <w:rPr>
                      <w:rFonts w:ascii="Times New Roman" w:eastAsia="Times New Roman" w:hAnsi="Times New Roman" w:cs="Times New Roman"/>
                      <w:color w:val="000000"/>
                      <w:sz w:val="20"/>
                      <w:szCs w:val="20"/>
                      <w:lang w:eastAsia="lv-LV"/>
                    </w:rPr>
                  </w:pPr>
                  <w:r w:rsidRPr="00C510BA">
                    <w:rPr>
                      <w:rFonts w:ascii="Times New Roman" w:eastAsia="Times New Roman" w:hAnsi="Times New Roman" w:cs="Times New Roman"/>
                      <w:color w:val="000000"/>
                      <w:sz w:val="20"/>
                      <w:szCs w:val="20"/>
                      <w:lang w:eastAsia="lv-LV"/>
                    </w:rPr>
                    <w:t xml:space="preserve">Institūcijas </w:t>
                  </w:r>
                </w:p>
              </w:tc>
              <w:tc>
                <w:tcPr>
                  <w:tcW w:w="607" w:type="pct"/>
                  <w:tcBorders>
                    <w:top w:val="nil"/>
                    <w:left w:val="nil"/>
                    <w:bottom w:val="single" w:sz="8" w:space="0" w:color="auto"/>
                    <w:right w:val="single" w:sz="8" w:space="0" w:color="auto"/>
                  </w:tcBorders>
                  <w:shd w:val="clear" w:color="auto" w:fill="auto"/>
                  <w:noWrap/>
                  <w:vAlign w:val="center"/>
                </w:tcPr>
                <w:p w14:paraId="4A888AEE" w14:textId="77777777" w:rsidR="00EB5884" w:rsidRPr="00C510BA" w:rsidRDefault="00EB5884" w:rsidP="00EB5884">
                  <w:pPr>
                    <w:spacing w:after="0" w:line="240" w:lineRule="auto"/>
                    <w:jc w:val="center"/>
                    <w:rPr>
                      <w:rFonts w:ascii="Times New Roman" w:eastAsia="Times New Roman" w:hAnsi="Times New Roman" w:cs="Times New Roman"/>
                      <w:color w:val="000000"/>
                      <w:sz w:val="20"/>
                      <w:szCs w:val="20"/>
                      <w:lang w:eastAsia="lv-LV"/>
                    </w:rPr>
                  </w:pPr>
                  <w:r w:rsidRPr="00C510BA">
                    <w:rPr>
                      <w:rFonts w:ascii="Times New Roman" w:eastAsia="Times New Roman" w:hAnsi="Times New Roman" w:cs="Times New Roman"/>
                      <w:color w:val="000000"/>
                      <w:sz w:val="20"/>
                      <w:szCs w:val="20"/>
                      <w:lang w:eastAsia="lv-LV"/>
                    </w:rPr>
                    <w:t>1 037 000</w:t>
                  </w:r>
                </w:p>
              </w:tc>
              <w:tc>
                <w:tcPr>
                  <w:tcW w:w="607" w:type="pct"/>
                  <w:tcBorders>
                    <w:top w:val="nil"/>
                    <w:left w:val="nil"/>
                    <w:bottom w:val="single" w:sz="8" w:space="0" w:color="auto"/>
                    <w:right w:val="single" w:sz="8" w:space="0" w:color="auto"/>
                  </w:tcBorders>
                  <w:shd w:val="clear" w:color="auto" w:fill="auto"/>
                  <w:noWrap/>
                  <w:vAlign w:val="center"/>
                </w:tcPr>
                <w:p w14:paraId="7346B1C3" w14:textId="77777777" w:rsidR="00EB5884" w:rsidRPr="00C510BA" w:rsidRDefault="00EB5884" w:rsidP="00EB5884">
                  <w:pPr>
                    <w:spacing w:after="0" w:line="240" w:lineRule="auto"/>
                    <w:jc w:val="center"/>
                    <w:rPr>
                      <w:rFonts w:ascii="Times New Roman" w:eastAsia="Times New Roman" w:hAnsi="Times New Roman" w:cs="Times New Roman"/>
                      <w:color w:val="000000"/>
                      <w:sz w:val="20"/>
                      <w:szCs w:val="20"/>
                      <w:lang w:eastAsia="lv-LV"/>
                    </w:rPr>
                  </w:pPr>
                  <w:r w:rsidRPr="00C510BA">
                    <w:rPr>
                      <w:rFonts w:ascii="Times New Roman" w:eastAsia="Times New Roman" w:hAnsi="Times New Roman" w:cs="Times New Roman"/>
                      <w:color w:val="000000"/>
                      <w:sz w:val="20"/>
                      <w:szCs w:val="20"/>
                      <w:lang w:eastAsia="lv-LV"/>
                    </w:rPr>
                    <w:t>2 074 000</w:t>
                  </w:r>
                </w:p>
              </w:tc>
              <w:tc>
                <w:tcPr>
                  <w:tcW w:w="608" w:type="pct"/>
                  <w:tcBorders>
                    <w:top w:val="nil"/>
                    <w:left w:val="nil"/>
                    <w:bottom w:val="single" w:sz="8" w:space="0" w:color="auto"/>
                    <w:right w:val="single" w:sz="8" w:space="0" w:color="auto"/>
                  </w:tcBorders>
                  <w:shd w:val="clear" w:color="auto" w:fill="auto"/>
                  <w:noWrap/>
                  <w:vAlign w:val="center"/>
                </w:tcPr>
                <w:p w14:paraId="7A1E75DB" w14:textId="77777777" w:rsidR="00EB5884" w:rsidRPr="00C510BA" w:rsidRDefault="00EB5884" w:rsidP="00EB5884">
                  <w:pPr>
                    <w:spacing w:after="0" w:line="240" w:lineRule="auto"/>
                    <w:jc w:val="center"/>
                    <w:rPr>
                      <w:rFonts w:ascii="Times New Roman" w:eastAsia="Times New Roman" w:hAnsi="Times New Roman" w:cs="Times New Roman"/>
                      <w:color w:val="000000"/>
                      <w:sz w:val="20"/>
                      <w:szCs w:val="20"/>
                      <w:lang w:eastAsia="lv-LV"/>
                    </w:rPr>
                  </w:pPr>
                  <w:r w:rsidRPr="00C510BA">
                    <w:rPr>
                      <w:rFonts w:ascii="Times New Roman" w:eastAsia="Times New Roman" w:hAnsi="Times New Roman" w:cs="Times New Roman"/>
                      <w:color w:val="000000"/>
                      <w:sz w:val="20"/>
                      <w:szCs w:val="20"/>
                      <w:lang w:eastAsia="lv-LV"/>
                    </w:rPr>
                    <w:t>2 074 000</w:t>
                  </w:r>
                </w:p>
              </w:tc>
              <w:tc>
                <w:tcPr>
                  <w:tcW w:w="608" w:type="pct"/>
                  <w:tcBorders>
                    <w:top w:val="nil"/>
                    <w:left w:val="nil"/>
                    <w:bottom w:val="single" w:sz="8" w:space="0" w:color="auto"/>
                    <w:right w:val="single" w:sz="8" w:space="0" w:color="auto"/>
                  </w:tcBorders>
                  <w:shd w:val="clear" w:color="auto" w:fill="auto"/>
                  <w:noWrap/>
                  <w:vAlign w:val="center"/>
                </w:tcPr>
                <w:p w14:paraId="7D9C41AC" w14:textId="77777777" w:rsidR="00EB5884" w:rsidRPr="00C510BA" w:rsidRDefault="00EB5884" w:rsidP="00EB5884">
                  <w:pPr>
                    <w:spacing w:after="0" w:line="240" w:lineRule="auto"/>
                    <w:jc w:val="center"/>
                    <w:rPr>
                      <w:rFonts w:ascii="Times New Roman" w:eastAsia="Times New Roman" w:hAnsi="Times New Roman" w:cs="Times New Roman"/>
                      <w:color w:val="000000"/>
                      <w:sz w:val="20"/>
                      <w:szCs w:val="20"/>
                      <w:lang w:eastAsia="lv-LV"/>
                    </w:rPr>
                  </w:pPr>
                  <w:r w:rsidRPr="00C510BA">
                    <w:rPr>
                      <w:rFonts w:ascii="Times New Roman" w:eastAsia="Times New Roman" w:hAnsi="Times New Roman" w:cs="Times New Roman"/>
                      <w:color w:val="000000"/>
                      <w:sz w:val="20"/>
                      <w:szCs w:val="20"/>
                      <w:lang w:eastAsia="lv-LV"/>
                    </w:rPr>
                    <w:t>2 074 000</w:t>
                  </w:r>
                </w:p>
              </w:tc>
              <w:tc>
                <w:tcPr>
                  <w:tcW w:w="608" w:type="pct"/>
                  <w:tcBorders>
                    <w:top w:val="nil"/>
                    <w:left w:val="nil"/>
                    <w:bottom w:val="single" w:sz="8" w:space="0" w:color="auto"/>
                    <w:right w:val="single" w:sz="8" w:space="0" w:color="auto"/>
                  </w:tcBorders>
                  <w:shd w:val="clear" w:color="auto" w:fill="auto"/>
                  <w:noWrap/>
                  <w:vAlign w:val="center"/>
                </w:tcPr>
                <w:p w14:paraId="6E907212" w14:textId="77777777" w:rsidR="00EB5884" w:rsidRPr="00C510BA" w:rsidRDefault="00EB5884" w:rsidP="00EB5884">
                  <w:pPr>
                    <w:spacing w:after="0" w:line="240" w:lineRule="auto"/>
                    <w:jc w:val="center"/>
                    <w:rPr>
                      <w:rFonts w:ascii="Times New Roman" w:eastAsia="Times New Roman" w:hAnsi="Times New Roman" w:cs="Times New Roman"/>
                      <w:color w:val="000000"/>
                      <w:sz w:val="20"/>
                      <w:szCs w:val="20"/>
                      <w:lang w:eastAsia="lv-LV"/>
                    </w:rPr>
                  </w:pPr>
                  <w:r w:rsidRPr="00C510BA">
                    <w:rPr>
                      <w:rFonts w:ascii="Times New Roman" w:eastAsia="Times New Roman" w:hAnsi="Times New Roman" w:cs="Times New Roman"/>
                      <w:color w:val="000000"/>
                      <w:sz w:val="20"/>
                      <w:szCs w:val="20"/>
                      <w:lang w:eastAsia="lv-LV"/>
                    </w:rPr>
                    <w:t>2 074 000</w:t>
                  </w:r>
                </w:p>
              </w:tc>
              <w:tc>
                <w:tcPr>
                  <w:tcW w:w="608" w:type="pct"/>
                  <w:tcBorders>
                    <w:top w:val="nil"/>
                    <w:left w:val="nil"/>
                    <w:bottom w:val="single" w:sz="8" w:space="0" w:color="auto"/>
                    <w:right w:val="single" w:sz="8" w:space="0" w:color="auto"/>
                  </w:tcBorders>
                  <w:shd w:val="clear" w:color="auto" w:fill="auto"/>
                  <w:noWrap/>
                  <w:vAlign w:val="center"/>
                </w:tcPr>
                <w:p w14:paraId="36750FDB" w14:textId="77777777" w:rsidR="00EB5884" w:rsidRPr="00C510BA" w:rsidRDefault="00EB5884" w:rsidP="00EB5884">
                  <w:pPr>
                    <w:spacing w:after="0" w:line="240" w:lineRule="auto"/>
                    <w:jc w:val="center"/>
                    <w:rPr>
                      <w:rFonts w:ascii="Times New Roman" w:eastAsia="Times New Roman" w:hAnsi="Times New Roman" w:cs="Times New Roman"/>
                      <w:color w:val="000000"/>
                      <w:sz w:val="20"/>
                      <w:szCs w:val="20"/>
                      <w:lang w:eastAsia="lv-LV"/>
                    </w:rPr>
                  </w:pPr>
                  <w:r w:rsidRPr="00C510BA">
                    <w:rPr>
                      <w:rFonts w:ascii="Times New Roman" w:eastAsia="Times New Roman" w:hAnsi="Times New Roman" w:cs="Times New Roman"/>
                      <w:color w:val="000000"/>
                      <w:sz w:val="20"/>
                      <w:szCs w:val="20"/>
                      <w:lang w:eastAsia="lv-LV"/>
                    </w:rPr>
                    <w:t>2 074 000</w:t>
                  </w:r>
                </w:p>
              </w:tc>
              <w:tc>
                <w:tcPr>
                  <w:tcW w:w="608" w:type="pct"/>
                  <w:tcBorders>
                    <w:top w:val="nil"/>
                    <w:left w:val="nil"/>
                    <w:bottom w:val="single" w:sz="8" w:space="0" w:color="auto"/>
                    <w:right w:val="single" w:sz="8" w:space="0" w:color="auto"/>
                  </w:tcBorders>
                  <w:shd w:val="clear" w:color="auto" w:fill="auto"/>
                  <w:noWrap/>
                  <w:vAlign w:val="center"/>
                </w:tcPr>
                <w:p w14:paraId="43EE0D04" w14:textId="77777777" w:rsidR="00EB5884" w:rsidRPr="00C510BA" w:rsidRDefault="00EB5884" w:rsidP="00EB5884">
                  <w:pPr>
                    <w:spacing w:after="0" w:line="240" w:lineRule="auto"/>
                    <w:jc w:val="center"/>
                    <w:rPr>
                      <w:rFonts w:ascii="Times New Roman" w:eastAsia="Times New Roman" w:hAnsi="Times New Roman" w:cs="Times New Roman"/>
                      <w:color w:val="000000"/>
                      <w:sz w:val="20"/>
                      <w:szCs w:val="20"/>
                      <w:lang w:eastAsia="lv-LV"/>
                    </w:rPr>
                  </w:pPr>
                  <w:r w:rsidRPr="00C510BA">
                    <w:rPr>
                      <w:rFonts w:ascii="Times New Roman" w:eastAsia="Times New Roman" w:hAnsi="Times New Roman" w:cs="Times New Roman"/>
                      <w:color w:val="000000"/>
                      <w:sz w:val="20"/>
                      <w:szCs w:val="20"/>
                      <w:lang w:eastAsia="lv-LV"/>
                    </w:rPr>
                    <w:t>1 037 000</w:t>
                  </w:r>
                </w:p>
              </w:tc>
            </w:tr>
            <w:tr w:rsidR="00EB5884" w:rsidRPr="008A1227" w14:paraId="3D7199FC" w14:textId="77777777" w:rsidTr="00C510BA">
              <w:trPr>
                <w:trHeight w:val="300"/>
              </w:trPr>
              <w:tc>
                <w:tcPr>
                  <w:tcW w:w="748" w:type="pct"/>
                  <w:tcBorders>
                    <w:top w:val="nil"/>
                    <w:left w:val="single" w:sz="8" w:space="0" w:color="auto"/>
                    <w:bottom w:val="single" w:sz="8" w:space="0" w:color="auto"/>
                    <w:right w:val="single" w:sz="8" w:space="0" w:color="auto"/>
                  </w:tcBorders>
                  <w:shd w:val="clear" w:color="auto" w:fill="auto"/>
                  <w:noWrap/>
                  <w:vAlign w:val="center"/>
                  <w:hideMark/>
                </w:tcPr>
                <w:p w14:paraId="3485C254" w14:textId="77777777" w:rsidR="00EB5884" w:rsidRPr="00C510BA" w:rsidRDefault="00EB5884" w:rsidP="00EB5884">
                  <w:pPr>
                    <w:spacing w:after="0" w:line="240" w:lineRule="auto"/>
                    <w:jc w:val="center"/>
                    <w:rPr>
                      <w:rFonts w:ascii="Times New Roman" w:eastAsia="Times New Roman" w:hAnsi="Times New Roman" w:cs="Times New Roman"/>
                      <w:color w:val="000000"/>
                      <w:sz w:val="20"/>
                      <w:szCs w:val="20"/>
                      <w:lang w:eastAsia="lv-LV"/>
                    </w:rPr>
                  </w:pPr>
                  <w:r w:rsidRPr="00C510BA">
                    <w:rPr>
                      <w:rFonts w:ascii="Times New Roman" w:eastAsia="Times New Roman" w:hAnsi="Times New Roman" w:cs="Times New Roman"/>
                      <w:color w:val="000000"/>
                      <w:sz w:val="20"/>
                      <w:szCs w:val="20"/>
                      <w:lang w:eastAsia="lv-LV"/>
                    </w:rPr>
                    <w:t>Kopā</w:t>
                  </w:r>
                </w:p>
              </w:tc>
              <w:tc>
                <w:tcPr>
                  <w:tcW w:w="607" w:type="pct"/>
                  <w:tcBorders>
                    <w:top w:val="nil"/>
                    <w:left w:val="nil"/>
                    <w:bottom w:val="single" w:sz="8" w:space="0" w:color="auto"/>
                    <w:right w:val="single" w:sz="8" w:space="0" w:color="auto"/>
                  </w:tcBorders>
                  <w:shd w:val="clear" w:color="auto" w:fill="auto"/>
                  <w:noWrap/>
                  <w:vAlign w:val="center"/>
                </w:tcPr>
                <w:p w14:paraId="0A7CD48E" w14:textId="08A7B514" w:rsidR="00EB5884" w:rsidRPr="00C510BA" w:rsidRDefault="00EB5884" w:rsidP="00EB5884">
                  <w:pPr>
                    <w:spacing w:after="0" w:line="240" w:lineRule="auto"/>
                    <w:jc w:val="center"/>
                    <w:rPr>
                      <w:rFonts w:ascii="Times New Roman" w:eastAsia="Times New Roman" w:hAnsi="Times New Roman" w:cs="Times New Roman"/>
                      <w:color w:val="000000"/>
                      <w:sz w:val="20"/>
                      <w:szCs w:val="20"/>
                      <w:lang w:eastAsia="lv-LV"/>
                    </w:rPr>
                  </w:pPr>
                  <w:r w:rsidRPr="00C510BA">
                    <w:rPr>
                      <w:rFonts w:ascii="Times New Roman" w:eastAsia="Times New Roman" w:hAnsi="Times New Roman" w:cs="Times New Roman"/>
                      <w:color w:val="000000"/>
                      <w:sz w:val="20"/>
                      <w:szCs w:val="20"/>
                      <w:lang w:eastAsia="lv-LV"/>
                    </w:rPr>
                    <w:t>1451000</w:t>
                  </w:r>
                </w:p>
              </w:tc>
              <w:tc>
                <w:tcPr>
                  <w:tcW w:w="607" w:type="pct"/>
                  <w:tcBorders>
                    <w:top w:val="nil"/>
                    <w:left w:val="nil"/>
                    <w:bottom w:val="single" w:sz="8" w:space="0" w:color="auto"/>
                    <w:right w:val="single" w:sz="8" w:space="0" w:color="auto"/>
                  </w:tcBorders>
                  <w:shd w:val="clear" w:color="auto" w:fill="auto"/>
                  <w:noWrap/>
                  <w:vAlign w:val="center"/>
                </w:tcPr>
                <w:p w14:paraId="71F2FC5D" w14:textId="77777777" w:rsidR="00EB5884" w:rsidRPr="00C510BA" w:rsidRDefault="00EB5884" w:rsidP="00EB5884">
                  <w:pPr>
                    <w:spacing w:after="0" w:line="240" w:lineRule="auto"/>
                    <w:jc w:val="center"/>
                    <w:rPr>
                      <w:rFonts w:ascii="Times New Roman" w:eastAsia="Times New Roman" w:hAnsi="Times New Roman" w:cs="Times New Roman"/>
                      <w:color w:val="000000"/>
                      <w:sz w:val="20"/>
                      <w:szCs w:val="20"/>
                      <w:lang w:eastAsia="lv-LV"/>
                    </w:rPr>
                  </w:pPr>
                  <w:r w:rsidRPr="00C510BA">
                    <w:rPr>
                      <w:rFonts w:ascii="Times New Roman" w:eastAsia="Times New Roman" w:hAnsi="Times New Roman" w:cs="Times New Roman"/>
                      <w:color w:val="000000"/>
                      <w:sz w:val="20"/>
                      <w:szCs w:val="20"/>
                      <w:lang w:eastAsia="lv-LV"/>
                    </w:rPr>
                    <w:t>6 394 000</w:t>
                  </w:r>
                </w:p>
              </w:tc>
              <w:tc>
                <w:tcPr>
                  <w:tcW w:w="608" w:type="pct"/>
                  <w:tcBorders>
                    <w:top w:val="nil"/>
                    <w:left w:val="nil"/>
                    <w:bottom w:val="single" w:sz="8" w:space="0" w:color="auto"/>
                    <w:right w:val="single" w:sz="8" w:space="0" w:color="auto"/>
                  </w:tcBorders>
                  <w:shd w:val="clear" w:color="auto" w:fill="auto"/>
                  <w:noWrap/>
                  <w:vAlign w:val="center"/>
                </w:tcPr>
                <w:p w14:paraId="11C85F25" w14:textId="77777777" w:rsidR="00EB5884" w:rsidRPr="00C510BA" w:rsidRDefault="00EB5884" w:rsidP="00EB5884">
                  <w:pPr>
                    <w:spacing w:after="0" w:line="240" w:lineRule="auto"/>
                    <w:jc w:val="center"/>
                    <w:rPr>
                      <w:rFonts w:ascii="Times New Roman" w:eastAsia="Times New Roman" w:hAnsi="Times New Roman" w:cs="Times New Roman"/>
                      <w:color w:val="000000"/>
                      <w:sz w:val="20"/>
                      <w:szCs w:val="20"/>
                      <w:lang w:eastAsia="lv-LV"/>
                    </w:rPr>
                  </w:pPr>
                  <w:r w:rsidRPr="00C510BA">
                    <w:rPr>
                      <w:rFonts w:ascii="Times New Roman" w:eastAsia="Times New Roman" w:hAnsi="Times New Roman" w:cs="Times New Roman"/>
                      <w:color w:val="000000"/>
                      <w:sz w:val="20"/>
                      <w:szCs w:val="20"/>
                      <w:lang w:eastAsia="lv-LV"/>
                    </w:rPr>
                    <w:t>6 162 000</w:t>
                  </w:r>
                </w:p>
              </w:tc>
              <w:tc>
                <w:tcPr>
                  <w:tcW w:w="608" w:type="pct"/>
                  <w:tcBorders>
                    <w:top w:val="nil"/>
                    <w:left w:val="nil"/>
                    <w:bottom w:val="single" w:sz="8" w:space="0" w:color="auto"/>
                    <w:right w:val="single" w:sz="8" w:space="0" w:color="auto"/>
                  </w:tcBorders>
                  <w:shd w:val="clear" w:color="auto" w:fill="auto"/>
                  <w:noWrap/>
                  <w:vAlign w:val="center"/>
                </w:tcPr>
                <w:p w14:paraId="4EF6BC86" w14:textId="77777777" w:rsidR="00EB5884" w:rsidRPr="00C510BA" w:rsidRDefault="00EB5884" w:rsidP="00EB5884">
                  <w:pPr>
                    <w:spacing w:after="0" w:line="240" w:lineRule="auto"/>
                    <w:jc w:val="center"/>
                    <w:rPr>
                      <w:rFonts w:ascii="Times New Roman" w:eastAsia="Times New Roman" w:hAnsi="Times New Roman" w:cs="Times New Roman"/>
                      <w:color w:val="000000"/>
                      <w:sz w:val="20"/>
                      <w:szCs w:val="20"/>
                      <w:lang w:eastAsia="lv-LV"/>
                    </w:rPr>
                  </w:pPr>
                  <w:r w:rsidRPr="00C510BA">
                    <w:rPr>
                      <w:rFonts w:ascii="Times New Roman" w:eastAsia="Times New Roman" w:hAnsi="Times New Roman" w:cs="Times New Roman"/>
                      <w:color w:val="000000"/>
                      <w:sz w:val="20"/>
                      <w:szCs w:val="20"/>
                      <w:lang w:eastAsia="lv-LV"/>
                    </w:rPr>
                    <w:t>5 812 000</w:t>
                  </w:r>
                </w:p>
              </w:tc>
              <w:tc>
                <w:tcPr>
                  <w:tcW w:w="608" w:type="pct"/>
                  <w:tcBorders>
                    <w:top w:val="nil"/>
                    <w:left w:val="nil"/>
                    <w:bottom w:val="single" w:sz="8" w:space="0" w:color="auto"/>
                    <w:right w:val="single" w:sz="8" w:space="0" w:color="auto"/>
                  </w:tcBorders>
                  <w:shd w:val="clear" w:color="auto" w:fill="auto"/>
                  <w:noWrap/>
                  <w:vAlign w:val="center"/>
                </w:tcPr>
                <w:p w14:paraId="6AAB2F5A" w14:textId="77777777" w:rsidR="00EB5884" w:rsidRPr="00C510BA" w:rsidRDefault="00EB5884" w:rsidP="00EB5884">
                  <w:pPr>
                    <w:spacing w:after="0" w:line="240" w:lineRule="auto"/>
                    <w:jc w:val="center"/>
                    <w:rPr>
                      <w:rFonts w:ascii="Times New Roman" w:eastAsia="Times New Roman" w:hAnsi="Times New Roman" w:cs="Times New Roman"/>
                      <w:color w:val="000000"/>
                      <w:sz w:val="20"/>
                      <w:szCs w:val="20"/>
                      <w:lang w:eastAsia="lv-LV"/>
                    </w:rPr>
                  </w:pPr>
                  <w:r w:rsidRPr="00C510BA">
                    <w:rPr>
                      <w:rFonts w:ascii="Times New Roman" w:eastAsia="Times New Roman" w:hAnsi="Times New Roman" w:cs="Times New Roman"/>
                      <w:color w:val="000000"/>
                      <w:sz w:val="20"/>
                      <w:szCs w:val="20"/>
                      <w:lang w:eastAsia="lv-LV"/>
                    </w:rPr>
                    <w:t>5 662 000</w:t>
                  </w:r>
                </w:p>
              </w:tc>
              <w:tc>
                <w:tcPr>
                  <w:tcW w:w="608" w:type="pct"/>
                  <w:tcBorders>
                    <w:top w:val="nil"/>
                    <w:left w:val="nil"/>
                    <w:bottom w:val="single" w:sz="8" w:space="0" w:color="auto"/>
                    <w:right w:val="single" w:sz="8" w:space="0" w:color="auto"/>
                  </w:tcBorders>
                  <w:shd w:val="clear" w:color="auto" w:fill="auto"/>
                  <w:noWrap/>
                  <w:vAlign w:val="center"/>
                </w:tcPr>
                <w:p w14:paraId="44448542" w14:textId="77777777" w:rsidR="00EB5884" w:rsidRPr="00C510BA" w:rsidRDefault="00EB5884" w:rsidP="00EB5884">
                  <w:pPr>
                    <w:spacing w:after="0" w:line="240" w:lineRule="auto"/>
                    <w:jc w:val="center"/>
                    <w:rPr>
                      <w:rFonts w:ascii="Times New Roman" w:eastAsia="Times New Roman" w:hAnsi="Times New Roman" w:cs="Times New Roman"/>
                      <w:color w:val="000000"/>
                      <w:sz w:val="20"/>
                      <w:szCs w:val="20"/>
                      <w:lang w:eastAsia="lv-LV"/>
                    </w:rPr>
                  </w:pPr>
                  <w:r w:rsidRPr="00C510BA">
                    <w:rPr>
                      <w:rFonts w:ascii="Times New Roman" w:eastAsia="Times New Roman" w:hAnsi="Times New Roman" w:cs="Times New Roman"/>
                      <w:color w:val="000000"/>
                      <w:sz w:val="20"/>
                      <w:szCs w:val="20"/>
                      <w:lang w:eastAsia="lv-LV"/>
                    </w:rPr>
                    <w:t>5 062 000</w:t>
                  </w:r>
                </w:p>
              </w:tc>
              <w:tc>
                <w:tcPr>
                  <w:tcW w:w="608" w:type="pct"/>
                  <w:tcBorders>
                    <w:top w:val="nil"/>
                    <w:left w:val="nil"/>
                    <w:bottom w:val="single" w:sz="8" w:space="0" w:color="auto"/>
                    <w:right w:val="single" w:sz="8" w:space="0" w:color="auto"/>
                  </w:tcBorders>
                  <w:shd w:val="clear" w:color="auto" w:fill="auto"/>
                  <w:noWrap/>
                  <w:vAlign w:val="center"/>
                </w:tcPr>
                <w:p w14:paraId="13B90E98" w14:textId="77777777" w:rsidR="00EB5884" w:rsidRPr="00C510BA" w:rsidRDefault="00EB5884" w:rsidP="00EB5884">
                  <w:pPr>
                    <w:spacing w:after="0" w:line="240" w:lineRule="auto"/>
                    <w:jc w:val="center"/>
                    <w:rPr>
                      <w:rFonts w:ascii="Times New Roman" w:eastAsia="Times New Roman" w:hAnsi="Times New Roman" w:cs="Times New Roman"/>
                      <w:color w:val="000000"/>
                      <w:sz w:val="20"/>
                      <w:szCs w:val="20"/>
                      <w:lang w:eastAsia="lv-LV"/>
                    </w:rPr>
                  </w:pPr>
                  <w:r w:rsidRPr="00C510BA">
                    <w:rPr>
                      <w:rFonts w:ascii="Times New Roman" w:eastAsia="Times New Roman" w:hAnsi="Times New Roman" w:cs="Times New Roman"/>
                      <w:color w:val="000000"/>
                      <w:sz w:val="20"/>
                      <w:szCs w:val="20"/>
                      <w:lang w:eastAsia="lv-LV"/>
                    </w:rPr>
                    <w:t>1 759 000</w:t>
                  </w:r>
                </w:p>
              </w:tc>
            </w:tr>
          </w:tbl>
          <w:p w14:paraId="5EE83046" w14:textId="13178BBC" w:rsidR="000D599F" w:rsidRDefault="000D599F" w:rsidP="000D599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iCs/>
                <w:sz w:val="24"/>
                <w:szCs w:val="24"/>
                <w:lang w:eastAsia="lv-LV"/>
              </w:rPr>
            </w:pPr>
          </w:p>
          <w:tbl>
            <w:tblPr>
              <w:tblW w:w="4462" w:type="dxa"/>
              <w:tblLook w:val="04A0" w:firstRow="1" w:lastRow="0" w:firstColumn="1" w:lastColumn="0" w:noHBand="0" w:noVBand="1"/>
            </w:tblPr>
            <w:tblGrid>
              <w:gridCol w:w="2122"/>
              <w:gridCol w:w="2340"/>
            </w:tblGrid>
            <w:tr w:rsidR="00610B0D" w:rsidRPr="00343657" w14:paraId="1D581DDB" w14:textId="77777777" w:rsidTr="00761FB0">
              <w:trPr>
                <w:trHeight w:val="51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5AD4FF2A" w14:textId="6742007A" w:rsidR="00610B0D" w:rsidRPr="00343657" w:rsidRDefault="00610B0D" w:rsidP="00610B0D">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Institūcija</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384DD7AF" w14:textId="5988F6F2" w:rsidR="00610B0D" w:rsidRPr="00343657" w:rsidRDefault="00610B0D" w:rsidP="00610B0D">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Finansējums 2021.gadam (euro)</w:t>
                  </w:r>
                </w:p>
              </w:tc>
            </w:tr>
            <w:tr w:rsidR="00610B0D" w:rsidRPr="00343657" w14:paraId="253148F8" w14:textId="77777777" w:rsidTr="00761FB0">
              <w:trPr>
                <w:trHeight w:val="51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00B7EB" w14:textId="77777777" w:rsidR="00610B0D" w:rsidRPr="00343657" w:rsidRDefault="00610B0D" w:rsidP="00610B0D">
                  <w:pPr>
                    <w:spacing w:after="0" w:line="240" w:lineRule="auto"/>
                    <w:jc w:val="center"/>
                    <w:rPr>
                      <w:rFonts w:ascii="Times New Roman" w:eastAsia="Times New Roman" w:hAnsi="Times New Roman" w:cs="Times New Roman"/>
                      <w:color w:val="000000"/>
                      <w:sz w:val="20"/>
                      <w:szCs w:val="20"/>
                      <w:lang w:eastAsia="lv-LV"/>
                    </w:rPr>
                  </w:pPr>
                  <w:r w:rsidRPr="00343657">
                    <w:rPr>
                      <w:rFonts w:ascii="Times New Roman" w:eastAsia="Times New Roman" w:hAnsi="Times New Roman" w:cs="Times New Roman"/>
                      <w:color w:val="000000"/>
                      <w:sz w:val="20"/>
                      <w:szCs w:val="20"/>
                      <w:lang w:eastAsia="lv-LV"/>
                    </w:rPr>
                    <w:t>Satiksmes ministrija</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14:paraId="3A9C9C9F" w14:textId="76768591" w:rsidR="00610B0D" w:rsidRPr="00343657" w:rsidRDefault="00610B0D" w:rsidP="00610B0D">
                  <w:pPr>
                    <w:spacing w:after="0" w:line="240" w:lineRule="auto"/>
                    <w:jc w:val="center"/>
                    <w:rPr>
                      <w:rFonts w:ascii="Times New Roman" w:eastAsia="Times New Roman" w:hAnsi="Times New Roman" w:cs="Times New Roman"/>
                      <w:color w:val="000000"/>
                      <w:sz w:val="20"/>
                      <w:szCs w:val="20"/>
                      <w:lang w:eastAsia="lv-LV"/>
                    </w:rPr>
                  </w:pPr>
                  <w:r w:rsidRPr="00343657">
                    <w:rPr>
                      <w:rFonts w:ascii="Times New Roman" w:eastAsia="Times New Roman" w:hAnsi="Times New Roman" w:cs="Times New Roman"/>
                      <w:color w:val="000000"/>
                      <w:sz w:val="20"/>
                      <w:szCs w:val="20"/>
                      <w:lang w:eastAsia="lv-LV"/>
                    </w:rPr>
                    <w:t>119</w:t>
                  </w:r>
                  <w:r>
                    <w:rPr>
                      <w:rFonts w:ascii="Times New Roman" w:eastAsia="Times New Roman" w:hAnsi="Times New Roman" w:cs="Times New Roman"/>
                      <w:color w:val="000000"/>
                      <w:sz w:val="20"/>
                      <w:szCs w:val="20"/>
                      <w:lang w:eastAsia="lv-LV"/>
                    </w:rPr>
                    <w:t xml:space="preserve"> </w:t>
                  </w:r>
                  <w:r w:rsidRPr="00343657">
                    <w:rPr>
                      <w:rFonts w:ascii="Times New Roman" w:eastAsia="Times New Roman" w:hAnsi="Times New Roman" w:cs="Times New Roman"/>
                      <w:color w:val="000000"/>
                      <w:sz w:val="20"/>
                      <w:szCs w:val="20"/>
                      <w:lang w:eastAsia="lv-LV"/>
                    </w:rPr>
                    <w:t>000</w:t>
                  </w:r>
                </w:p>
              </w:tc>
            </w:tr>
            <w:tr w:rsidR="00610B0D" w:rsidRPr="00343657" w14:paraId="53E4BEAB" w14:textId="77777777" w:rsidTr="00761FB0">
              <w:trPr>
                <w:trHeight w:val="1275"/>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6EC91753" w14:textId="77777777" w:rsidR="00610B0D" w:rsidRPr="00343657" w:rsidRDefault="00610B0D" w:rsidP="00610B0D">
                  <w:pPr>
                    <w:spacing w:after="0" w:line="240" w:lineRule="auto"/>
                    <w:jc w:val="center"/>
                    <w:rPr>
                      <w:rFonts w:ascii="Times New Roman" w:eastAsia="Times New Roman" w:hAnsi="Times New Roman" w:cs="Times New Roman"/>
                      <w:color w:val="000000"/>
                      <w:sz w:val="20"/>
                      <w:szCs w:val="20"/>
                      <w:lang w:eastAsia="lv-LV"/>
                    </w:rPr>
                  </w:pPr>
                  <w:r w:rsidRPr="00343657">
                    <w:rPr>
                      <w:rFonts w:ascii="Times New Roman" w:eastAsia="Times New Roman" w:hAnsi="Times New Roman" w:cs="Times New Roman"/>
                      <w:color w:val="000000"/>
                      <w:sz w:val="20"/>
                      <w:szCs w:val="20"/>
                      <w:lang w:eastAsia="lv-LV"/>
                    </w:rPr>
                    <w:t>Vides aizsardzības un reģionālās attīstības ministrija</w:t>
                  </w:r>
                </w:p>
              </w:tc>
              <w:tc>
                <w:tcPr>
                  <w:tcW w:w="2340" w:type="dxa"/>
                  <w:tcBorders>
                    <w:top w:val="nil"/>
                    <w:left w:val="nil"/>
                    <w:bottom w:val="single" w:sz="4" w:space="0" w:color="auto"/>
                    <w:right w:val="single" w:sz="4" w:space="0" w:color="auto"/>
                  </w:tcBorders>
                  <w:shd w:val="clear" w:color="auto" w:fill="auto"/>
                  <w:noWrap/>
                  <w:vAlign w:val="center"/>
                  <w:hideMark/>
                </w:tcPr>
                <w:p w14:paraId="3390C510" w14:textId="3BEEFBD8" w:rsidR="00610B0D" w:rsidRPr="00343657" w:rsidRDefault="00610B0D" w:rsidP="00610B0D">
                  <w:pPr>
                    <w:spacing w:after="0" w:line="240" w:lineRule="auto"/>
                    <w:jc w:val="center"/>
                    <w:rPr>
                      <w:rFonts w:ascii="Times New Roman" w:eastAsia="Times New Roman" w:hAnsi="Times New Roman" w:cs="Times New Roman"/>
                      <w:color w:val="000000"/>
                      <w:sz w:val="20"/>
                      <w:szCs w:val="20"/>
                      <w:lang w:eastAsia="lv-LV"/>
                    </w:rPr>
                  </w:pPr>
                  <w:r w:rsidRPr="00343657">
                    <w:rPr>
                      <w:rFonts w:ascii="Times New Roman" w:eastAsia="Times New Roman" w:hAnsi="Times New Roman" w:cs="Times New Roman"/>
                      <w:color w:val="000000"/>
                      <w:sz w:val="20"/>
                      <w:szCs w:val="20"/>
                      <w:lang w:eastAsia="lv-LV"/>
                    </w:rPr>
                    <w:t>187</w:t>
                  </w:r>
                  <w:r>
                    <w:rPr>
                      <w:rFonts w:ascii="Times New Roman" w:eastAsia="Times New Roman" w:hAnsi="Times New Roman" w:cs="Times New Roman"/>
                      <w:color w:val="000000"/>
                      <w:sz w:val="20"/>
                      <w:szCs w:val="20"/>
                      <w:lang w:eastAsia="lv-LV"/>
                    </w:rPr>
                    <w:t xml:space="preserve"> </w:t>
                  </w:r>
                  <w:r w:rsidRPr="00343657">
                    <w:rPr>
                      <w:rFonts w:ascii="Times New Roman" w:eastAsia="Times New Roman" w:hAnsi="Times New Roman" w:cs="Times New Roman"/>
                      <w:color w:val="000000"/>
                      <w:sz w:val="20"/>
                      <w:szCs w:val="20"/>
                      <w:lang w:eastAsia="lv-LV"/>
                    </w:rPr>
                    <w:t>000</w:t>
                  </w:r>
                </w:p>
              </w:tc>
            </w:tr>
            <w:tr w:rsidR="00610B0D" w:rsidRPr="00343657" w14:paraId="72C19632" w14:textId="77777777" w:rsidTr="00761FB0">
              <w:trPr>
                <w:trHeight w:val="510"/>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09738762" w14:textId="77777777" w:rsidR="00610B0D" w:rsidRPr="00343657" w:rsidRDefault="00610B0D" w:rsidP="00610B0D">
                  <w:pPr>
                    <w:spacing w:after="0" w:line="240" w:lineRule="auto"/>
                    <w:jc w:val="center"/>
                    <w:rPr>
                      <w:rFonts w:ascii="Times New Roman" w:eastAsia="Times New Roman" w:hAnsi="Times New Roman" w:cs="Times New Roman"/>
                      <w:color w:val="000000"/>
                      <w:sz w:val="20"/>
                      <w:szCs w:val="20"/>
                      <w:lang w:eastAsia="lv-LV"/>
                    </w:rPr>
                  </w:pPr>
                  <w:r w:rsidRPr="00343657">
                    <w:rPr>
                      <w:rFonts w:ascii="Times New Roman" w:eastAsia="Times New Roman" w:hAnsi="Times New Roman" w:cs="Times New Roman"/>
                      <w:color w:val="000000"/>
                      <w:sz w:val="20"/>
                      <w:szCs w:val="20"/>
                      <w:lang w:eastAsia="lv-LV"/>
                    </w:rPr>
                    <w:t>Iekšlietu ministrija</w:t>
                  </w:r>
                </w:p>
              </w:tc>
              <w:tc>
                <w:tcPr>
                  <w:tcW w:w="2340" w:type="dxa"/>
                  <w:tcBorders>
                    <w:top w:val="nil"/>
                    <w:left w:val="nil"/>
                    <w:bottom w:val="single" w:sz="4" w:space="0" w:color="auto"/>
                    <w:right w:val="single" w:sz="4" w:space="0" w:color="auto"/>
                  </w:tcBorders>
                  <w:shd w:val="clear" w:color="auto" w:fill="auto"/>
                  <w:noWrap/>
                  <w:vAlign w:val="center"/>
                  <w:hideMark/>
                </w:tcPr>
                <w:p w14:paraId="301D653D" w14:textId="5A406429" w:rsidR="00610B0D" w:rsidRPr="00343657" w:rsidRDefault="00610B0D" w:rsidP="00610B0D">
                  <w:pPr>
                    <w:spacing w:after="0" w:line="240" w:lineRule="auto"/>
                    <w:jc w:val="center"/>
                    <w:rPr>
                      <w:rFonts w:ascii="Times New Roman" w:eastAsia="Times New Roman" w:hAnsi="Times New Roman" w:cs="Times New Roman"/>
                      <w:color w:val="000000"/>
                      <w:sz w:val="20"/>
                      <w:szCs w:val="20"/>
                      <w:lang w:eastAsia="lv-LV"/>
                    </w:rPr>
                  </w:pPr>
                  <w:r w:rsidRPr="00343657">
                    <w:rPr>
                      <w:rFonts w:ascii="Times New Roman" w:eastAsia="Times New Roman" w:hAnsi="Times New Roman" w:cs="Times New Roman"/>
                      <w:color w:val="000000"/>
                      <w:sz w:val="20"/>
                      <w:szCs w:val="20"/>
                      <w:lang w:eastAsia="lv-LV"/>
                    </w:rPr>
                    <w:t>17</w:t>
                  </w:r>
                  <w:r>
                    <w:rPr>
                      <w:rFonts w:ascii="Times New Roman" w:eastAsia="Times New Roman" w:hAnsi="Times New Roman" w:cs="Times New Roman"/>
                      <w:color w:val="000000"/>
                      <w:sz w:val="20"/>
                      <w:szCs w:val="20"/>
                      <w:lang w:eastAsia="lv-LV"/>
                    </w:rPr>
                    <w:t xml:space="preserve"> </w:t>
                  </w:r>
                  <w:r w:rsidRPr="00343657">
                    <w:rPr>
                      <w:rFonts w:ascii="Times New Roman" w:eastAsia="Times New Roman" w:hAnsi="Times New Roman" w:cs="Times New Roman"/>
                      <w:color w:val="000000"/>
                      <w:sz w:val="20"/>
                      <w:szCs w:val="20"/>
                      <w:lang w:eastAsia="lv-LV"/>
                    </w:rPr>
                    <w:t>000</w:t>
                  </w:r>
                </w:p>
              </w:tc>
            </w:tr>
            <w:tr w:rsidR="00610B0D" w:rsidRPr="00343657" w14:paraId="5E04D35B" w14:textId="77777777" w:rsidTr="00761FB0">
              <w:trPr>
                <w:trHeight w:val="510"/>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07ABEF7C" w14:textId="77777777" w:rsidR="00610B0D" w:rsidRPr="00343657" w:rsidRDefault="00610B0D" w:rsidP="00610B0D">
                  <w:pPr>
                    <w:spacing w:after="0" w:line="240" w:lineRule="auto"/>
                    <w:jc w:val="center"/>
                    <w:rPr>
                      <w:rFonts w:ascii="Times New Roman" w:eastAsia="Times New Roman" w:hAnsi="Times New Roman" w:cs="Times New Roman"/>
                      <w:color w:val="000000"/>
                      <w:sz w:val="20"/>
                      <w:szCs w:val="20"/>
                      <w:lang w:eastAsia="lv-LV"/>
                    </w:rPr>
                  </w:pPr>
                  <w:r w:rsidRPr="00343657">
                    <w:rPr>
                      <w:rFonts w:ascii="Times New Roman" w:eastAsia="Times New Roman" w:hAnsi="Times New Roman" w:cs="Times New Roman"/>
                      <w:color w:val="000000"/>
                      <w:sz w:val="20"/>
                      <w:szCs w:val="20"/>
                      <w:lang w:eastAsia="lv-LV"/>
                    </w:rPr>
                    <w:t>Zemkopības ministrija</w:t>
                  </w:r>
                </w:p>
              </w:tc>
              <w:tc>
                <w:tcPr>
                  <w:tcW w:w="2340" w:type="dxa"/>
                  <w:tcBorders>
                    <w:top w:val="nil"/>
                    <w:left w:val="nil"/>
                    <w:bottom w:val="single" w:sz="4" w:space="0" w:color="auto"/>
                    <w:right w:val="single" w:sz="4" w:space="0" w:color="auto"/>
                  </w:tcBorders>
                  <w:shd w:val="clear" w:color="auto" w:fill="auto"/>
                  <w:noWrap/>
                  <w:vAlign w:val="center"/>
                  <w:hideMark/>
                </w:tcPr>
                <w:p w14:paraId="6A0F0A23" w14:textId="734F58CD" w:rsidR="00610B0D" w:rsidRPr="00343657" w:rsidRDefault="00610B0D" w:rsidP="00610B0D">
                  <w:pPr>
                    <w:spacing w:after="0" w:line="240" w:lineRule="auto"/>
                    <w:jc w:val="center"/>
                    <w:rPr>
                      <w:rFonts w:ascii="Times New Roman" w:eastAsia="Times New Roman" w:hAnsi="Times New Roman" w:cs="Times New Roman"/>
                      <w:color w:val="000000"/>
                      <w:sz w:val="20"/>
                      <w:szCs w:val="20"/>
                      <w:lang w:eastAsia="lv-LV"/>
                    </w:rPr>
                  </w:pPr>
                  <w:r w:rsidRPr="00343657">
                    <w:rPr>
                      <w:rFonts w:ascii="Times New Roman" w:eastAsia="Times New Roman" w:hAnsi="Times New Roman" w:cs="Times New Roman"/>
                      <w:color w:val="000000"/>
                      <w:sz w:val="20"/>
                      <w:szCs w:val="20"/>
                      <w:lang w:eastAsia="lv-LV"/>
                    </w:rPr>
                    <w:t>17</w:t>
                  </w:r>
                  <w:r>
                    <w:rPr>
                      <w:rFonts w:ascii="Times New Roman" w:eastAsia="Times New Roman" w:hAnsi="Times New Roman" w:cs="Times New Roman"/>
                      <w:color w:val="000000"/>
                      <w:sz w:val="20"/>
                      <w:szCs w:val="20"/>
                      <w:lang w:eastAsia="lv-LV"/>
                    </w:rPr>
                    <w:t xml:space="preserve"> </w:t>
                  </w:r>
                  <w:r w:rsidRPr="00343657">
                    <w:rPr>
                      <w:rFonts w:ascii="Times New Roman" w:eastAsia="Times New Roman" w:hAnsi="Times New Roman" w:cs="Times New Roman"/>
                      <w:color w:val="000000"/>
                      <w:sz w:val="20"/>
                      <w:szCs w:val="20"/>
                      <w:lang w:eastAsia="lv-LV"/>
                    </w:rPr>
                    <w:t>000</w:t>
                  </w:r>
                </w:p>
              </w:tc>
            </w:tr>
            <w:tr w:rsidR="00610B0D" w:rsidRPr="00343657" w14:paraId="0CB9837E" w14:textId="77777777" w:rsidTr="00761FB0">
              <w:trPr>
                <w:trHeight w:val="510"/>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7A2D2073" w14:textId="77777777" w:rsidR="00610B0D" w:rsidRPr="00343657" w:rsidRDefault="00610B0D" w:rsidP="00610B0D">
                  <w:pPr>
                    <w:spacing w:after="0" w:line="240" w:lineRule="auto"/>
                    <w:jc w:val="center"/>
                    <w:rPr>
                      <w:rFonts w:ascii="Times New Roman" w:eastAsia="Times New Roman" w:hAnsi="Times New Roman" w:cs="Times New Roman"/>
                      <w:color w:val="000000"/>
                      <w:sz w:val="20"/>
                      <w:szCs w:val="20"/>
                      <w:lang w:eastAsia="lv-LV"/>
                    </w:rPr>
                  </w:pPr>
                  <w:r w:rsidRPr="00343657">
                    <w:rPr>
                      <w:rFonts w:ascii="Times New Roman" w:eastAsia="Times New Roman" w:hAnsi="Times New Roman" w:cs="Times New Roman"/>
                      <w:color w:val="000000"/>
                      <w:sz w:val="20"/>
                      <w:szCs w:val="20"/>
                      <w:lang w:eastAsia="lv-LV"/>
                    </w:rPr>
                    <w:t>Ekonomikas ministrija</w:t>
                  </w:r>
                </w:p>
              </w:tc>
              <w:tc>
                <w:tcPr>
                  <w:tcW w:w="2340" w:type="dxa"/>
                  <w:tcBorders>
                    <w:top w:val="nil"/>
                    <w:left w:val="nil"/>
                    <w:bottom w:val="single" w:sz="4" w:space="0" w:color="auto"/>
                    <w:right w:val="single" w:sz="4" w:space="0" w:color="auto"/>
                  </w:tcBorders>
                  <w:shd w:val="clear" w:color="auto" w:fill="auto"/>
                  <w:noWrap/>
                  <w:vAlign w:val="center"/>
                  <w:hideMark/>
                </w:tcPr>
                <w:p w14:paraId="3042C62D" w14:textId="460E9D7E" w:rsidR="00610B0D" w:rsidRPr="00343657" w:rsidRDefault="00610B0D" w:rsidP="00610B0D">
                  <w:pPr>
                    <w:spacing w:after="0" w:line="240" w:lineRule="auto"/>
                    <w:jc w:val="center"/>
                    <w:rPr>
                      <w:rFonts w:ascii="Times New Roman" w:eastAsia="Times New Roman" w:hAnsi="Times New Roman" w:cs="Times New Roman"/>
                      <w:color w:val="000000"/>
                      <w:sz w:val="20"/>
                      <w:szCs w:val="20"/>
                      <w:lang w:eastAsia="lv-LV"/>
                    </w:rPr>
                  </w:pPr>
                  <w:r w:rsidRPr="00343657">
                    <w:rPr>
                      <w:rFonts w:ascii="Times New Roman" w:eastAsia="Times New Roman" w:hAnsi="Times New Roman" w:cs="Times New Roman"/>
                      <w:color w:val="000000"/>
                      <w:sz w:val="20"/>
                      <w:szCs w:val="20"/>
                      <w:lang w:eastAsia="lv-LV"/>
                    </w:rPr>
                    <w:t>153</w:t>
                  </w:r>
                  <w:r>
                    <w:rPr>
                      <w:rFonts w:ascii="Times New Roman" w:eastAsia="Times New Roman" w:hAnsi="Times New Roman" w:cs="Times New Roman"/>
                      <w:color w:val="000000"/>
                      <w:sz w:val="20"/>
                      <w:szCs w:val="20"/>
                      <w:lang w:eastAsia="lv-LV"/>
                    </w:rPr>
                    <w:t xml:space="preserve"> </w:t>
                  </w:r>
                  <w:r w:rsidRPr="00343657">
                    <w:rPr>
                      <w:rFonts w:ascii="Times New Roman" w:eastAsia="Times New Roman" w:hAnsi="Times New Roman" w:cs="Times New Roman"/>
                      <w:color w:val="000000"/>
                      <w:sz w:val="20"/>
                      <w:szCs w:val="20"/>
                      <w:lang w:eastAsia="lv-LV"/>
                    </w:rPr>
                    <w:t>000</w:t>
                  </w:r>
                </w:p>
              </w:tc>
            </w:tr>
            <w:tr w:rsidR="00610B0D" w:rsidRPr="00343657" w14:paraId="6977133C" w14:textId="77777777" w:rsidTr="00761FB0">
              <w:trPr>
                <w:trHeight w:val="765"/>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43F635C4" w14:textId="77777777" w:rsidR="00610B0D" w:rsidRPr="00343657" w:rsidRDefault="00610B0D" w:rsidP="00610B0D">
                  <w:pPr>
                    <w:spacing w:after="0" w:line="240" w:lineRule="auto"/>
                    <w:jc w:val="center"/>
                    <w:rPr>
                      <w:rFonts w:ascii="Times New Roman" w:eastAsia="Times New Roman" w:hAnsi="Times New Roman" w:cs="Times New Roman"/>
                      <w:color w:val="000000"/>
                      <w:sz w:val="20"/>
                      <w:szCs w:val="20"/>
                      <w:lang w:eastAsia="lv-LV"/>
                    </w:rPr>
                  </w:pPr>
                  <w:r w:rsidRPr="00343657">
                    <w:rPr>
                      <w:rFonts w:ascii="Times New Roman" w:eastAsia="Times New Roman" w:hAnsi="Times New Roman" w:cs="Times New Roman"/>
                      <w:color w:val="000000"/>
                      <w:sz w:val="20"/>
                      <w:szCs w:val="20"/>
                      <w:lang w:eastAsia="lv-LV"/>
                    </w:rPr>
                    <w:t>Izglītības un zinātnes ministrija</w:t>
                  </w:r>
                </w:p>
              </w:tc>
              <w:tc>
                <w:tcPr>
                  <w:tcW w:w="2340" w:type="dxa"/>
                  <w:tcBorders>
                    <w:top w:val="nil"/>
                    <w:left w:val="nil"/>
                    <w:bottom w:val="single" w:sz="4" w:space="0" w:color="auto"/>
                    <w:right w:val="single" w:sz="4" w:space="0" w:color="auto"/>
                  </w:tcBorders>
                  <w:shd w:val="clear" w:color="auto" w:fill="auto"/>
                  <w:noWrap/>
                  <w:vAlign w:val="center"/>
                  <w:hideMark/>
                </w:tcPr>
                <w:p w14:paraId="5779747F" w14:textId="39BCCFB4" w:rsidR="00610B0D" w:rsidRPr="00343657" w:rsidRDefault="00610B0D" w:rsidP="00610B0D">
                  <w:pPr>
                    <w:spacing w:after="0" w:line="240" w:lineRule="auto"/>
                    <w:jc w:val="center"/>
                    <w:rPr>
                      <w:rFonts w:ascii="Times New Roman" w:eastAsia="Times New Roman" w:hAnsi="Times New Roman" w:cs="Times New Roman"/>
                      <w:color w:val="000000"/>
                      <w:sz w:val="20"/>
                      <w:szCs w:val="20"/>
                      <w:lang w:eastAsia="lv-LV"/>
                    </w:rPr>
                  </w:pPr>
                  <w:r w:rsidRPr="00343657">
                    <w:rPr>
                      <w:rFonts w:ascii="Times New Roman" w:eastAsia="Times New Roman" w:hAnsi="Times New Roman" w:cs="Times New Roman"/>
                      <w:color w:val="000000"/>
                      <w:sz w:val="20"/>
                      <w:szCs w:val="20"/>
                      <w:lang w:eastAsia="lv-LV"/>
                    </w:rPr>
                    <w:t>170</w:t>
                  </w:r>
                  <w:r>
                    <w:rPr>
                      <w:rFonts w:ascii="Times New Roman" w:eastAsia="Times New Roman" w:hAnsi="Times New Roman" w:cs="Times New Roman"/>
                      <w:color w:val="000000"/>
                      <w:sz w:val="20"/>
                      <w:szCs w:val="20"/>
                      <w:lang w:eastAsia="lv-LV"/>
                    </w:rPr>
                    <w:t xml:space="preserve"> </w:t>
                  </w:r>
                  <w:r w:rsidRPr="00343657">
                    <w:rPr>
                      <w:rFonts w:ascii="Times New Roman" w:eastAsia="Times New Roman" w:hAnsi="Times New Roman" w:cs="Times New Roman"/>
                      <w:color w:val="000000"/>
                      <w:sz w:val="20"/>
                      <w:szCs w:val="20"/>
                      <w:lang w:eastAsia="lv-LV"/>
                    </w:rPr>
                    <w:t>000</w:t>
                  </w:r>
                </w:p>
              </w:tc>
            </w:tr>
            <w:tr w:rsidR="00610B0D" w:rsidRPr="00343657" w14:paraId="4EFD1D5F" w14:textId="77777777" w:rsidTr="00761FB0">
              <w:trPr>
                <w:trHeight w:val="510"/>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1829E29B" w14:textId="77777777" w:rsidR="00610B0D" w:rsidRPr="00343657" w:rsidRDefault="00610B0D" w:rsidP="00610B0D">
                  <w:pPr>
                    <w:spacing w:after="0" w:line="240" w:lineRule="auto"/>
                    <w:jc w:val="center"/>
                    <w:rPr>
                      <w:rFonts w:ascii="Times New Roman" w:eastAsia="Times New Roman" w:hAnsi="Times New Roman" w:cs="Times New Roman"/>
                      <w:color w:val="000000"/>
                      <w:sz w:val="20"/>
                      <w:szCs w:val="20"/>
                      <w:lang w:eastAsia="lv-LV"/>
                    </w:rPr>
                  </w:pPr>
                  <w:r w:rsidRPr="00343657">
                    <w:rPr>
                      <w:rFonts w:ascii="Times New Roman" w:eastAsia="Times New Roman" w:hAnsi="Times New Roman" w:cs="Times New Roman"/>
                      <w:color w:val="000000"/>
                      <w:sz w:val="20"/>
                      <w:szCs w:val="20"/>
                      <w:lang w:eastAsia="lv-LV"/>
                    </w:rPr>
                    <w:t>Labklājības ministrija</w:t>
                  </w:r>
                </w:p>
              </w:tc>
              <w:tc>
                <w:tcPr>
                  <w:tcW w:w="2340" w:type="dxa"/>
                  <w:tcBorders>
                    <w:top w:val="nil"/>
                    <w:left w:val="nil"/>
                    <w:bottom w:val="single" w:sz="4" w:space="0" w:color="auto"/>
                    <w:right w:val="single" w:sz="4" w:space="0" w:color="auto"/>
                  </w:tcBorders>
                  <w:shd w:val="clear" w:color="auto" w:fill="auto"/>
                  <w:noWrap/>
                  <w:vAlign w:val="center"/>
                  <w:hideMark/>
                </w:tcPr>
                <w:p w14:paraId="19E706D0" w14:textId="1B78F992" w:rsidR="00610B0D" w:rsidRPr="00343657" w:rsidRDefault="00610B0D" w:rsidP="00610B0D">
                  <w:pPr>
                    <w:spacing w:after="0" w:line="240" w:lineRule="auto"/>
                    <w:jc w:val="center"/>
                    <w:rPr>
                      <w:rFonts w:ascii="Times New Roman" w:eastAsia="Times New Roman" w:hAnsi="Times New Roman" w:cs="Times New Roman"/>
                      <w:color w:val="000000"/>
                      <w:sz w:val="20"/>
                      <w:szCs w:val="20"/>
                      <w:lang w:eastAsia="lv-LV"/>
                    </w:rPr>
                  </w:pPr>
                  <w:r w:rsidRPr="00343657">
                    <w:rPr>
                      <w:rFonts w:ascii="Times New Roman" w:eastAsia="Times New Roman" w:hAnsi="Times New Roman" w:cs="Times New Roman"/>
                      <w:color w:val="000000"/>
                      <w:sz w:val="20"/>
                      <w:szCs w:val="20"/>
                      <w:lang w:eastAsia="lv-LV"/>
                    </w:rPr>
                    <w:t>153</w:t>
                  </w:r>
                  <w:r>
                    <w:rPr>
                      <w:rFonts w:ascii="Times New Roman" w:eastAsia="Times New Roman" w:hAnsi="Times New Roman" w:cs="Times New Roman"/>
                      <w:color w:val="000000"/>
                      <w:sz w:val="20"/>
                      <w:szCs w:val="20"/>
                      <w:lang w:eastAsia="lv-LV"/>
                    </w:rPr>
                    <w:t xml:space="preserve"> </w:t>
                  </w:r>
                  <w:r w:rsidRPr="00343657">
                    <w:rPr>
                      <w:rFonts w:ascii="Times New Roman" w:eastAsia="Times New Roman" w:hAnsi="Times New Roman" w:cs="Times New Roman"/>
                      <w:color w:val="000000"/>
                      <w:sz w:val="20"/>
                      <w:szCs w:val="20"/>
                      <w:lang w:eastAsia="lv-LV"/>
                    </w:rPr>
                    <w:t>000</w:t>
                  </w:r>
                </w:p>
              </w:tc>
            </w:tr>
            <w:tr w:rsidR="00610B0D" w:rsidRPr="00343657" w14:paraId="19889900" w14:textId="77777777" w:rsidTr="00761FB0">
              <w:trPr>
                <w:trHeight w:val="510"/>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5F5CAE1C" w14:textId="77777777" w:rsidR="00610B0D" w:rsidRPr="00343657" w:rsidRDefault="00610B0D" w:rsidP="00610B0D">
                  <w:pPr>
                    <w:spacing w:after="0" w:line="240" w:lineRule="auto"/>
                    <w:jc w:val="center"/>
                    <w:rPr>
                      <w:rFonts w:ascii="Times New Roman" w:eastAsia="Times New Roman" w:hAnsi="Times New Roman" w:cs="Times New Roman"/>
                      <w:color w:val="000000"/>
                      <w:sz w:val="20"/>
                      <w:szCs w:val="20"/>
                      <w:lang w:eastAsia="lv-LV"/>
                    </w:rPr>
                  </w:pPr>
                  <w:r w:rsidRPr="00343657">
                    <w:rPr>
                      <w:rFonts w:ascii="Times New Roman" w:eastAsia="Times New Roman" w:hAnsi="Times New Roman" w:cs="Times New Roman"/>
                      <w:color w:val="000000"/>
                      <w:sz w:val="20"/>
                      <w:szCs w:val="20"/>
                      <w:lang w:eastAsia="lv-LV"/>
                    </w:rPr>
                    <w:t>Veselības ministrija</w:t>
                  </w:r>
                </w:p>
              </w:tc>
              <w:tc>
                <w:tcPr>
                  <w:tcW w:w="2340" w:type="dxa"/>
                  <w:tcBorders>
                    <w:top w:val="nil"/>
                    <w:left w:val="nil"/>
                    <w:bottom w:val="single" w:sz="4" w:space="0" w:color="auto"/>
                    <w:right w:val="single" w:sz="4" w:space="0" w:color="auto"/>
                  </w:tcBorders>
                  <w:shd w:val="clear" w:color="auto" w:fill="auto"/>
                  <w:noWrap/>
                  <w:vAlign w:val="center"/>
                  <w:hideMark/>
                </w:tcPr>
                <w:p w14:paraId="019057E5" w14:textId="0B0B0CF7" w:rsidR="00610B0D" w:rsidRPr="00343657" w:rsidRDefault="00610B0D" w:rsidP="00610B0D">
                  <w:pPr>
                    <w:spacing w:after="0" w:line="240" w:lineRule="auto"/>
                    <w:jc w:val="center"/>
                    <w:rPr>
                      <w:rFonts w:ascii="Times New Roman" w:eastAsia="Times New Roman" w:hAnsi="Times New Roman" w:cs="Times New Roman"/>
                      <w:color w:val="000000"/>
                      <w:sz w:val="20"/>
                      <w:szCs w:val="20"/>
                      <w:lang w:eastAsia="lv-LV"/>
                    </w:rPr>
                  </w:pPr>
                  <w:r w:rsidRPr="00343657">
                    <w:rPr>
                      <w:rFonts w:ascii="Times New Roman" w:eastAsia="Times New Roman" w:hAnsi="Times New Roman" w:cs="Times New Roman"/>
                      <w:color w:val="000000"/>
                      <w:sz w:val="20"/>
                      <w:szCs w:val="20"/>
                      <w:lang w:eastAsia="lv-LV"/>
                    </w:rPr>
                    <w:t>102</w:t>
                  </w:r>
                  <w:r>
                    <w:rPr>
                      <w:rFonts w:ascii="Times New Roman" w:eastAsia="Times New Roman" w:hAnsi="Times New Roman" w:cs="Times New Roman"/>
                      <w:color w:val="000000"/>
                      <w:sz w:val="20"/>
                      <w:szCs w:val="20"/>
                      <w:lang w:eastAsia="lv-LV"/>
                    </w:rPr>
                    <w:t xml:space="preserve"> </w:t>
                  </w:r>
                  <w:r w:rsidRPr="00343657">
                    <w:rPr>
                      <w:rFonts w:ascii="Times New Roman" w:eastAsia="Times New Roman" w:hAnsi="Times New Roman" w:cs="Times New Roman"/>
                      <w:color w:val="000000"/>
                      <w:sz w:val="20"/>
                      <w:szCs w:val="20"/>
                      <w:lang w:eastAsia="lv-LV"/>
                    </w:rPr>
                    <w:t>000</w:t>
                  </w:r>
                </w:p>
              </w:tc>
            </w:tr>
            <w:tr w:rsidR="00610B0D" w:rsidRPr="00343657" w14:paraId="0CB84C0C" w14:textId="77777777" w:rsidTr="00761FB0">
              <w:trPr>
                <w:trHeight w:val="510"/>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2862604E" w14:textId="77777777" w:rsidR="00610B0D" w:rsidRPr="00343657" w:rsidRDefault="00610B0D" w:rsidP="00610B0D">
                  <w:pPr>
                    <w:spacing w:after="0" w:line="240" w:lineRule="auto"/>
                    <w:jc w:val="center"/>
                    <w:rPr>
                      <w:rFonts w:ascii="Times New Roman" w:eastAsia="Times New Roman" w:hAnsi="Times New Roman" w:cs="Times New Roman"/>
                      <w:color w:val="000000"/>
                      <w:sz w:val="20"/>
                      <w:szCs w:val="20"/>
                      <w:lang w:eastAsia="lv-LV"/>
                    </w:rPr>
                  </w:pPr>
                  <w:r w:rsidRPr="00343657">
                    <w:rPr>
                      <w:rFonts w:ascii="Times New Roman" w:eastAsia="Times New Roman" w:hAnsi="Times New Roman" w:cs="Times New Roman"/>
                      <w:color w:val="000000"/>
                      <w:sz w:val="20"/>
                      <w:szCs w:val="20"/>
                      <w:lang w:eastAsia="lv-LV"/>
                    </w:rPr>
                    <w:t>Tieslietu ministrija</w:t>
                  </w:r>
                </w:p>
              </w:tc>
              <w:tc>
                <w:tcPr>
                  <w:tcW w:w="2340" w:type="dxa"/>
                  <w:tcBorders>
                    <w:top w:val="nil"/>
                    <w:left w:val="nil"/>
                    <w:bottom w:val="single" w:sz="4" w:space="0" w:color="auto"/>
                    <w:right w:val="single" w:sz="4" w:space="0" w:color="auto"/>
                  </w:tcBorders>
                  <w:shd w:val="clear" w:color="auto" w:fill="auto"/>
                  <w:noWrap/>
                  <w:vAlign w:val="center"/>
                  <w:hideMark/>
                </w:tcPr>
                <w:p w14:paraId="6115645E" w14:textId="41FD18AD" w:rsidR="00610B0D" w:rsidRPr="00343657" w:rsidRDefault="00610B0D" w:rsidP="00610B0D">
                  <w:pPr>
                    <w:spacing w:after="0" w:line="240" w:lineRule="auto"/>
                    <w:jc w:val="center"/>
                    <w:rPr>
                      <w:rFonts w:ascii="Times New Roman" w:eastAsia="Times New Roman" w:hAnsi="Times New Roman" w:cs="Times New Roman"/>
                      <w:color w:val="000000"/>
                      <w:sz w:val="20"/>
                      <w:szCs w:val="20"/>
                      <w:lang w:eastAsia="lv-LV"/>
                    </w:rPr>
                  </w:pPr>
                  <w:r w:rsidRPr="00343657">
                    <w:rPr>
                      <w:rFonts w:ascii="Times New Roman" w:eastAsia="Times New Roman" w:hAnsi="Times New Roman" w:cs="Times New Roman"/>
                      <w:color w:val="000000"/>
                      <w:sz w:val="20"/>
                      <w:szCs w:val="20"/>
                      <w:lang w:eastAsia="lv-LV"/>
                    </w:rPr>
                    <w:t>51</w:t>
                  </w:r>
                  <w:r>
                    <w:rPr>
                      <w:rFonts w:ascii="Times New Roman" w:eastAsia="Times New Roman" w:hAnsi="Times New Roman" w:cs="Times New Roman"/>
                      <w:color w:val="000000"/>
                      <w:sz w:val="20"/>
                      <w:szCs w:val="20"/>
                      <w:lang w:eastAsia="lv-LV"/>
                    </w:rPr>
                    <w:t xml:space="preserve"> </w:t>
                  </w:r>
                  <w:r w:rsidRPr="00343657">
                    <w:rPr>
                      <w:rFonts w:ascii="Times New Roman" w:eastAsia="Times New Roman" w:hAnsi="Times New Roman" w:cs="Times New Roman"/>
                      <w:color w:val="000000"/>
                      <w:sz w:val="20"/>
                      <w:szCs w:val="20"/>
                      <w:lang w:eastAsia="lv-LV"/>
                    </w:rPr>
                    <w:t>000</w:t>
                  </w:r>
                </w:p>
              </w:tc>
            </w:tr>
            <w:tr w:rsidR="00610B0D" w:rsidRPr="00343657" w14:paraId="4A1A1A49" w14:textId="77777777" w:rsidTr="00761FB0">
              <w:trPr>
                <w:trHeight w:val="30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154A14B8" w14:textId="77777777" w:rsidR="00610B0D" w:rsidRPr="00343657" w:rsidRDefault="00610B0D" w:rsidP="00610B0D">
                  <w:pPr>
                    <w:spacing w:after="0" w:line="240" w:lineRule="auto"/>
                    <w:jc w:val="center"/>
                    <w:rPr>
                      <w:rFonts w:ascii="Times New Roman" w:eastAsia="Times New Roman" w:hAnsi="Times New Roman" w:cs="Times New Roman"/>
                      <w:color w:val="000000"/>
                      <w:sz w:val="20"/>
                      <w:szCs w:val="20"/>
                      <w:lang w:eastAsia="lv-LV"/>
                    </w:rPr>
                  </w:pPr>
                  <w:r w:rsidRPr="00343657">
                    <w:rPr>
                      <w:rFonts w:ascii="Times New Roman" w:eastAsia="Times New Roman" w:hAnsi="Times New Roman" w:cs="Times New Roman"/>
                      <w:color w:val="000000"/>
                      <w:sz w:val="20"/>
                      <w:szCs w:val="20"/>
                      <w:lang w:eastAsia="lv-LV"/>
                    </w:rPr>
                    <w:t>Valsts kanceleja</w:t>
                  </w:r>
                </w:p>
              </w:tc>
              <w:tc>
                <w:tcPr>
                  <w:tcW w:w="2340" w:type="dxa"/>
                  <w:tcBorders>
                    <w:top w:val="nil"/>
                    <w:left w:val="nil"/>
                    <w:bottom w:val="single" w:sz="4" w:space="0" w:color="auto"/>
                    <w:right w:val="single" w:sz="4" w:space="0" w:color="auto"/>
                  </w:tcBorders>
                  <w:shd w:val="clear" w:color="auto" w:fill="auto"/>
                  <w:noWrap/>
                  <w:vAlign w:val="center"/>
                  <w:hideMark/>
                </w:tcPr>
                <w:p w14:paraId="56099EB3" w14:textId="25A8807D" w:rsidR="00610B0D" w:rsidRPr="00343657" w:rsidRDefault="00610B0D" w:rsidP="00610B0D">
                  <w:pPr>
                    <w:spacing w:after="0" w:line="240" w:lineRule="auto"/>
                    <w:jc w:val="center"/>
                    <w:rPr>
                      <w:rFonts w:ascii="Times New Roman" w:eastAsia="Times New Roman" w:hAnsi="Times New Roman" w:cs="Times New Roman"/>
                      <w:color w:val="000000"/>
                      <w:sz w:val="20"/>
                      <w:szCs w:val="20"/>
                      <w:lang w:eastAsia="lv-LV"/>
                    </w:rPr>
                  </w:pPr>
                  <w:r w:rsidRPr="00343657">
                    <w:rPr>
                      <w:rFonts w:ascii="Times New Roman" w:eastAsia="Times New Roman" w:hAnsi="Times New Roman" w:cs="Times New Roman"/>
                      <w:color w:val="000000"/>
                      <w:sz w:val="20"/>
                      <w:szCs w:val="20"/>
                      <w:lang w:eastAsia="lv-LV"/>
                    </w:rPr>
                    <w:t>34</w:t>
                  </w:r>
                  <w:r>
                    <w:rPr>
                      <w:rFonts w:ascii="Times New Roman" w:eastAsia="Times New Roman" w:hAnsi="Times New Roman" w:cs="Times New Roman"/>
                      <w:color w:val="000000"/>
                      <w:sz w:val="20"/>
                      <w:szCs w:val="20"/>
                      <w:lang w:eastAsia="lv-LV"/>
                    </w:rPr>
                    <w:t xml:space="preserve"> </w:t>
                  </w:r>
                  <w:r w:rsidRPr="00343657">
                    <w:rPr>
                      <w:rFonts w:ascii="Times New Roman" w:eastAsia="Times New Roman" w:hAnsi="Times New Roman" w:cs="Times New Roman"/>
                      <w:color w:val="000000"/>
                      <w:sz w:val="20"/>
                      <w:szCs w:val="20"/>
                      <w:lang w:eastAsia="lv-LV"/>
                    </w:rPr>
                    <w:t>000</w:t>
                  </w:r>
                </w:p>
              </w:tc>
            </w:tr>
            <w:tr w:rsidR="00610B0D" w:rsidRPr="00343657" w14:paraId="62EA0E02" w14:textId="77777777" w:rsidTr="00761FB0">
              <w:trPr>
                <w:trHeight w:val="510"/>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666F3384" w14:textId="77777777" w:rsidR="00610B0D" w:rsidRPr="00343657" w:rsidRDefault="00610B0D" w:rsidP="00610B0D">
                  <w:pPr>
                    <w:spacing w:after="0" w:line="240" w:lineRule="auto"/>
                    <w:jc w:val="center"/>
                    <w:rPr>
                      <w:rFonts w:ascii="Times New Roman" w:eastAsia="Times New Roman" w:hAnsi="Times New Roman" w:cs="Times New Roman"/>
                      <w:color w:val="000000"/>
                      <w:sz w:val="20"/>
                      <w:szCs w:val="20"/>
                      <w:lang w:eastAsia="lv-LV"/>
                    </w:rPr>
                  </w:pPr>
                  <w:r w:rsidRPr="00343657">
                    <w:rPr>
                      <w:rFonts w:ascii="Times New Roman" w:eastAsia="Times New Roman" w:hAnsi="Times New Roman" w:cs="Times New Roman"/>
                      <w:color w:val="000000"/>
                      <w:sz w:val="20"/>
                      <w:szCs w:val="20"/>
                      <w:lang w:eastAsia="lv-LV"/>
                    </w:rPr>
                    <w:t>Finanšu ministrija</w:t>
                  </w:r>
                </w:p>
              </w:tc>
              <w:tc>
                <w:tcPr>
                  <w:tcW w:w="2340" w:type="dxa"/>
                  <w:tcBorders>
                    <w:top w:val="nil"/>
                    <w:left w:val="nil"/>
                    <w:bottom w:val="single" w:sz="4" w:space="0" w:color="auto"/>
                    <w:right w:val="single" w:sz="4" w:space="0" w:color="auto"/>
                  </w:tcBorders>
                  <w:shd w:val="clear" w:color="auto" w:fill="auto"/>
                  <w:noWrap/>
                  <w:vAlign w:val="center"/>
                  <w:hideMark/>
                </w:tcPr>
                <w:p w14:paraId="5318365A" w14:textId="4C55F481" w:rsidR="00610B0D" w:rsidRPr="00343657" w:rsidRDefault="00610B0D" w:rsidP="00610B0D">
                  <w:pPr>
                    <w:spacing w:after="0" w:line="240" w:lineRule="auto"/>
                    <w:jc w:val="center"/>
                    <w:rPr>
                      <w:rFonts w:ascii="Times New Roman" w:eastAsia="Times New Roman" w:hAnsi="Times New Roman" w:cs="Times New Roman"/>
                      <w:color w:val="000000"/>
                      <w:sz w:val="20"/>
                      <w:szCs w:val="20"/>
                      <w:lang w:eastAsia="lv-LV"/>
                    </w:rPr>
                  </w:pPr>
                  <w:r w:rsidRPr="00343657">
                    <w:rPr>
                      <w:rFonts w:ascii="Times New Roman" w:eastAsia="Times New Roman" w:hAnsi="Times New Roman" w:cs="Times New Roman"/>
                      <w:color w:val="000000"/>
                      <w:sz w:val="20"/>
                      <w:szCs w:val="20"/>
                      <w:lang w:eastAsia="lv-LV"/>
                    </w:rPr>
                    <w:t>17</w:t>
                  </w:r>
                  <w:r>
                    <w:rPr>
                      <w:rFonts w:ascii="Times New Roman" w:eastAsia="Times New Roman" w:hAnsi="Times New Roman" w:cs="Times New Roman"/>
                      <w:color w:val="000000"/>
                      <w:sz w:val="20"/>
                      <w:szCs w:val="20"/>
                      <w:lang w:eastAsia="lv-LV"/>
                    </w:rPr>
                    <w:t xml:space="preserve"> </w:t>
                  </w:r>
                  <w:r w:rsidRPr="00343657">
                    <w:rPr>
                      <w:rFonts w:ascii="Times New Roman" w:eastAsia="Times New Roman" w:hAnsi="Times New Roman" w:cs="Times New Roman"/>
                      <w:color w:val="000000"/>
                      <w:sz w:val="20"/>
                      <w:szCs w:val="20"/>
                      <w:lang w:eastAsia="lv-LV"/>
                    </w:rPr>
                    <w:t>000</w:t>
                  </w:r>
                </w:p>
              </w:tc>
            </w:tr>
            <w:tr w:rsidR="00610B0D" w:rsidRPr="00343657" w14:paraId="660F8F37" w14:textId="77777777" w:rsidTr="00761FB0">
              <w:trPr>
                <w:trHeight w:val="510"/>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48285178" w14:textId="77777777" w:rsidR="00610B0D" w:rsidRPr="00343657" w:rsidRDefault="00610B0D" w:rsidP="00610B0D">
                  <w:pPr>
                    <w:spacing w:after="0" w:line="240" w:lineRule="auto"/>
                    <w:jc w:val="center"/>
                    <w:rPr>
                      <w:rFonts w:ascii="Times New Roman" w:eastAsia="Times New Roman" w:hAnsi="Times New Roman" w:cs="Times New Roman"/>
                      <w:color w:val="000000"/>
                      <w:sz w:val="20"/>
                      <w:szCs w:val="20"/>
                      <w:lang w:eastAsia="lv-LV"/>
                    </w:rPr>
                  </w:pPr>
                  <w:r w:rsidRPr="00343657">
                    <w:rPr>
                      <w:rFonts w:ascii="Times New Roman" w:eastAsia="Times New Roman" w:hAnsi="Times New Roman" w:cs="Times New Roman"/>
                      <w:color w:val="000000"/>
                      <w:sz w:val="20"/>
                      <w:szCs w:val="20"/>
                      <w:lang w:eastAsia="lv-LV"/>
                    </w:rPr>
                    <w:t>Kultūras ministrija</w:t>
                  </w:r>
                </w:p>
              </w:tc>
              <w:tc>
                <w:tcPr>
                  <w:tcW w:w="2340" w:type="dxa"/>
                  <w:tcBorders>
                    <w:top w:val="nil"/>
                    <w:left w:val="nil"/>
                    <w:bottom w:val="single" w:sz="4" w:space="0" w:color="auto"/>
                    <w:right w:val="single" w:sz="4" w:space="0" w:color="auto"/>
                  </w:tcBorders>
                  <w:shd w:val="clear" w:color="auto" w:fill="auto"/>
                  <w:noWrap/>
                  <w:vAlign w:val="center"/>
                  <w:hideMark/>
                </w:tcPr>
                <w:p w14:paraId="4DCA5444" w14:textId="1891E271" w:rsidR="00610B0D" w:rsidRPr="00343657" w:rsidRDefault="00610B0D" w:rsidP="00610B0D">
                  <w:pPr>
                    <w:spacing w:after="0" w:line="240" w:lineRule="auto"/>
                    <w:jc w:val="center"/>
                    <w:rPr>
                      <w:rFonts w:ascii="Times New Roman" w:eastAsia="Times New Roman" w:hAnsi="Times New Roman" w:cs="Times New Roman"/>
                      <w:color w:val="000000"/>
                      <w:sz w:val="20"/>
                      <w:szCs w:val="20"/>
                      <w:lang w:eastAsia="lv-LV"/>
                    </w:rPr>
                  </w:pPr>
                  <w:r w:rsidRPr="00343657">
                    <w:rPr>
                      <w:rFonts w:ascii="Times New Roman" w:eastAsia="Times New Roman" w:hAnsi="Times New Roman" w:cs="Times New Roman"/>
                      <w:color w:val="000000"/>
                      <w:sz w:val="20"/>
                      <w:szCs w:val="20"/>
                      <w:lang w:eastAsia="lv-LV"/>
                    </w:rPr>
                    <w:t>17</w:t>
                  </w:r>
                  <w:r>
                    <w:rPr>
                      <w:rFonts w:ascii="Times New Roman" w:eastAsia="Times New Roman" w:hAnsi="Times New Roman" w:cs="Times New Roman"/>
                      <w:color w:val="000000"/>
                      <w:sz w:val="20"/>
                      <w:szCs w:val="20"/>
                      <w:lang w:eastAsia="lv-LV"/>
                    </w:rPr>
                    <w:t xml:space="preserve"> </w:t>
                  </w:r>
                  <w:r w:rsidRPr="00343657">
                    <w:rPr>
                      <w:rFonts w:ascii="Times New Roman" w:eastAsia="Times New Roman" w:hAnsi="Times New Roman" w:cs="Times New Roman"/>
                      <w:color w:val="000000"/>
                      <w:sz w:val="20"/>
                      <w:szCs w:val="20"/>
                      <w:lang w:eastAsia="lv-LV"/>
                    </w:rPr>
                    <w:t>000</w:t>
                  </w:r>
                </w:p>
              </w:tc>
            </w:tr>
          </w:tbl>
          <w:p w14:paraId="334C50D6" w14:textId="77777777" w:rsidR="00610B0D" w:rsidRPr="00ED4412" w:rsidRDefault="00610B0D" w:rsidP="00A278A2">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Times New Roman" w:hAnsi="Times New Roman" w:cs="Times New Roman"/>
                <w:iCs/>
                <w:sz w:val="24"/>
                <w:szCs w:val="24"/>
                <w:lang w:eastAsia="lv-LV"/>
              </w:rPr>
            </w:pPr>
          </w:p>
          <w:p w14:paraId="30C9C0F9" w14:textId="77777777" w:rsidR="000D599F" w:rsidRDefault="00473EBD" w:rsidP="00A278A2">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 xml:space="preserve">Informācija par nepieciešamā finansējuma </w:t>
            </w:r>
            <w:r w:rsidR="00141EDC" w:rsidRPr="00ED4412">
              <w:rPr>
                <w:rFonts w:ascii="Times New Roman" w:eastAsia="Times New Roman" w:hAnsi="Times New Roman" w:cs="Times New Roman"/>
                <w:iCs/>
                <w:sz w:val="24"/>
                <w:szCs w:val="24"/>
                <w:lang w:eastAsia="lv-LV"/>
              </w:rPr>
              <w:t>aprēķinu</w:t>
            </w:r>
            <w:r w:rsidRPr="00ED4412">
              <w:rPr>
                <w:rFonts w:ascii="Times New Roman" w:eastAsia="Times New Roman" w:hAnsi="Times New Roman" w:cs="Times New Roman"/>
                <w:iCs/>
                <w:sz w:val="24"/>
                <w:szCs w:val="24"/>
                <w:lang w:eastAsia="lv-LV"/>
              </w:rPr>
              <w:t xml:space="preserve"> sniegta informatīvajā ziņojumā.</w:t>
            </w:r>
            <w:r w:rsidR="002465A4">
              <w:rPr>
                <w:rFonts w:ascii="Times New Roman" w:eastAsia="Times New Roman" w:hAnsi="Times New Roman" w:cs="Times New Roman"/>
                <w:iCs/>
                <w:sz w:val="24"/>
                <w:szCs w:val="24"/>
                <w:lang w:eastAsia="lv-LV"/>
              </w:rPr>
              <w:t xml:space="preserve"> 2021.gadam finansējums piešķirams par 6 mēnešiem. ANM plāns apstiprināts EK jūlijā, līdz ar to oficiāli var tikt uzsākt ANM plāna ieviešanu. </w:t>
            </w:r>
          </w:p>
          <w:p w14:paraId="5C5D8005" w14:textId="707CB022" w:rsidR="002465A4" w:rsidRPr="00ED4412" w:rsidRDefault="002465A4" w:rsidP="00A278A2">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Kopumā institūcijām piešķiramais finansējums aprēķināts par pamatu izmantojot FM vienas slodzes izmaksas gadā, kas reizināts ar institūciju pieprasītā slodžu skaitu uz ANM plāna ieviešanas periodu. </w:t>
            </w:r>
          </w:p>
        </w:tc>
      </w:tr>
      <w:tr w:rsidR="000C5A7A" w:rsidRPr="000C5A7A" w14:paraId="46680F59" w14:textId="77777777" w:rsidTr="00473EBD">
        <w:trPr>
          <w:tblCellSpacing w:w="15" w:type="dxa"/>
        </w:trPr>
        <w:tc>
          <w:tcPr>
            <w:tcW w:w="1084" w:type="pct"/>
            <w:tcBorders>
              <w:top w:val="outset" w:sz="6" w:space="0" w:color="auto"/>
              <w:left w:val="outset" w:sz="6" w:space="0" w:color="auto"/>
              <w:bottom w:val="outset" w:sz="6" w:space="0" w:color="auto"/>
              <w:right w:val="outset" w:sz="6" w:space="0" w:color="auto"/>
            </w:tcBorders>
            <w:hideMark/>
          </w:tcPr>
          <w:p w14:paraId="01CA074B"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6.1. detalizēts ieņēmumu aprēķins</w:t>
            </w:r>
          </w:p>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14:paraId="3E866F49"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p>
        </w:tc>
      </w:tr>
      <w:tr w:rsidR="000C5A7A" w:rsidRPr="000C5A7A" w14:paraId="65AC14E9" w14:textId="77777777" w:rsidTr="00473EBD">
        <w:trPr>
          <w:tblCellSpacing w:w="15" w:type="dxa"/>
        </w:trPr>
        <w:tc>
          <w:tcPr>
            <w:tcW w:w="1084" w:type="pct"/>
            <w:tcBorders>
              <w:top w:val="outset" w:sz="6" w:space="0" w:color="auto"/>
              <w:left w:val="outset" w:sz="6" w:space="0" w:color="auto"/>
              <w:bottom w:val="outset" w:sz="6" w:space="0" w:color="auto"/>
              <w:right w:val="outset" w:sz="6" w:space="0" w:color="auto"/>
            </w:tcBorders>
            <w:hideMark/>
          </w:tcPr>
          <w:p w14:paraId="2121B348"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6.2. detalizēts izdevumu aprēķins</w:t>
            </w:r>
          </w:p>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14:paraId="24E7A4DA"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p>
        </w:tc>
      </w:tr>
      <w:tr w:rsidR="000C5A7A" w:rsidRPr="000C5A7A" w14:paraId="1F1E85A0" w14:textId="77777777" w:rsidTr="00473EBD">
        <w:trPr>
          <w:tblCellSpacing w:w="15" w:type="dxa"/>
        </w:trPr>
        <w:tc>
          <w:tcPr>
            <w:tcW w:w="1084" w:type="pct"/>
            <w:tcBorders>
              <w:top w:val="outset" w:sz="6" w:space="0" w:color="auto"/>
              <w:left w:val="outset" w:sz="6" w:space="0" w:color="auto"/>
              <w:bottom w:val="outset" w:sz="6" w:space="0" w:color="auto"/>
              <w:right w:val="outset" w:sz="6" w:space="0" w:color="auto"/>
            </w:tcBorders>
            <w:hideMark/>
          </w:tcPr>
          <w:p w14:paraId="15AB270F"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7. Amata vietu skaita izmaiņas</w:t>
            </w:r>
          </w:p>
        </w:tc>
        <w:tc>
          <w:tcPr>
            <w:tcW w:w="3866" w:type="pct"/>
            <w:gridSpan w:val="7"/>
            <w:tcBorders>
              <w:top w:val="outset" w:sz="6" w:space="0" w:color="auto"/>
              <w:left w:val="outset" w:sz="6" w:space="0" w:color="auto"/>
              <w:bottom w:val="outset" w:sz="6" w:space="0" w:color="auto"/>
              <w:right w:val="outset" w:sz="6" w:space="0" w:color="auto"/>
            </w:tcBorders>
            <w:hideMark/>
          </w:tcPr>
          <w:p w14:paraId="620619F4" w14:textId="77777777" w:rsidR="000D599F" w:rsidRPr="00ED4412" w:rsidRDefault="000D599F" w:rsidP="00761FB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iCs/>
                <w:sz w:val="24"/>
                <w:szCs w:val="24"/>
                <w:lang w:eastAsia="lv-LV"/>
              </w:rPr>
            </w:pPr>
            <w:r w:rsidRPr="000C5A7A">
              <w:rPr>
                <w:rFonts w:ascii="Times New Roman" w:hAnsi="Times New Roman" w:cs="Times New Roman"/>
                <w:sz w:val="24"/>
                <w:szCs w:val="24"/>
              </w:rPr>
              <w:t>Izmaiņas nav paredzētas, ievērojot, ka administrēšana tiks nodrošināta esošo amata vietu ietvaros, nepalielinot kopējo amata vietu skaitu katrā resorā.</w:t>
            </w:r>
          </w:p>
        </w:tc>
      </w:tr>
      <w:tr w:rsidR="000C5A7A" w:rsidRPr="000C5A7A" w14:paraId="11D82619" w14:textId="77777777" w:rsidTr="00473EBD">
        <w:trPr>
          <w:tblCellSpacing w:w="15" w:type="dxa"/>
        </w:trPr>
        <w:tc>
          <w:tcPr>
            <w:tcW w:w="1084" w:type="pct"/>
            <w:tcBorders>
              <w:top w:val="outset" w:sz="6" w:space="0" w:color="auto"/>
              <w:left w:val="outset" w:sz="6" w:space="0" w:color="auto"/>
              <w:bottom w:val="outset" w:sz="6" w:space="0" w:color="auto"/>
              <w:right w:val="outset" w:sz="6" w:space="0" w:color="auto"/>
            </w:tcBorders>
            <w:hideMark/>
          </w:tcPr>
          <w:p w14:paraId="70F918C0" w14:textId="77777777" w:rsidR="000D599F" w:rsidRPr="00ED4412" w:rsidRDefault="000D599F" w:rsidP="000D599F">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8. Cita informācija</w:t>
            </w:r>
          </w:p>
        </w:tc>
        <w:tc>
          <w:tcPr>
            <w:tcW w:w="3866" w:type="pct"/>
            <w:gridSpan w:val="7"/>
            <w:tcBorders>
              <w:top w:val="outset" w:sz="6" w:space="0" w:color="auto"/>
              <w:left w:val="outset" w:sz="6" w:space="0" w:color="auto"/>
              <w:bottom w:val="outset" w:sz="6" w:space="0" w:color="auto"/>
              <w:right w:val="outset" w:sz="6" w:space="0" w:color="auto"/>
            </w:tcBorders>
            <w:hideMark/>
          </w:tcPr>
          <w:p w14:paraId="21ECBB3F" w14:textId="2788C9DF" w:rsidR="000D599F" w:rsidRPr="000C5A7A" w:rsidRDefault="000D599F" w:rsidP="00761FB0">
            <w:pPr>
              <w:suppressAutoHyphens/>
              <w:autoSpaceDN w:val="0"/>
              <w:spacing w:after="0" w:line="240" w:lineRule="auto"/>
              <w:jc w:val="both"/>
              <w:textAlignment w:val="baseline"/>
              <w:rPr>
                <w:rFonts w:ascii="Times New Roman" w:hAnsi="Times New Roman" w:cs="Times New Roman"/>
                <w:sz w:val="24"/>
                <w:szCs w:val="24"/>
              </w:rPr>
            </w:pPr>
            <w:r w:rsidRPr="000C5A7A">
              <w:rPr>
                <w:rFonts w:ascii="Times New Roman" w:hAnsi="Times New Roman" w:cs="Times New Roman"/>
                <w:sz w:val="24"/>
                <w:szCs w:val="24"/>
              </w:rPr>
              <w:t>Atveseļošanas fonda plāna administrēšanai finansējums tiks nodrošināts</w:t>
            </w:r>
            <w:r w:rsidRPr="000C5A7A">
              <w:rPr>
                <w:rFonts w:ascii="Times New Roman" w:eastAsia="Calibri" w:hAnsi="Times New Roman" w:cs="Times New Roman"/>
                <w:sz w:val="24"/>
                <w:szCs w:val="24"/>
              </w:rPr>
              <w:t xml:space="preserve"> no valsts budžeta </w:t>
            </w:r>
            <w:r w:rsidRPr="000C5A7A">
              <w:rPr>
                <w:rFonts w:ascii="Times New Roman" w:hAnsi="Times New Roman" w:cs="Times New Roman"/>
                <w:sz w:val="24"/>
                <w:szCs w:val="24"/>
              </w:rPr>
              <w:t>7</w:t>
            </w:r>
            <w:r w:rsidRPr="00ED4412">
              <w:rPr>
                <w:rFonts w:ascii="Times New Roman" w:hAnsi="Times New Roman" w:cs="Times New Roman"/>
                <w:sz w:val="24"/>
                <w:szCs w:val="24"/>
                <w:shd w:val="clear" w:color="auto" w:fill="FFFFFF"/>
              </w:rPr>
              <w:t>4.</w:t>
            </w:r>
            <w:r w:rsidR="00761FB0">
              <w:rPr>
                <w:rFonts w:ascii="Times New Roman" w:hAnsi="Times New Roman" w:cs="Times New Roman"/>
                <w:sz w:val="24"/>
                <w:szCs w:val="24"/>
                <w:shd w:val="clear" w:color="auto" w:fill="FFFFFF"/>
              </w:rPr>
              <w:t> </w:t>
            </w:r>
            <w:r w:rsidRPr="00ED4412">
              <w:rPr>
                <w:rFonts w:ascii="Times New Roman" w:hAnsi="Times New Roman" w:cs="Times New Roman"/>
                <w:sz w:val="24"/>
                <w:szCs w:val="24"/>
                <w:shd w:val="clear" w:color="auto" w:fill="FFFFFF"/>
              </w:rPr>
              <w:t>resora "Gadskārtējā valsts budžeta izpildes procesā pārdalāmais finansējums" programmas 80.00.00 "Nesadalītais finansējums Eiropas Savienības politiku instrumentu un pārējās ārvalstu finanšu palīdzības līdzfinansēto projektu un pasākumu īstenošanai".</w:t>
            </w:r>
          </w:p>
        </w:tc>
      </w:tr>
    </w:tbl>
    <w:p w14:paraId="652B1A7B" w14:textId="7AD86A9B" w:rsidR="00E5323B" w:rsidRPr="00ED4412" w:rsidRDefault="00E5323B" w:rsidP="00E5323B">
      <w:pPr>
        <w:spacing w:after="0" w:line="240" w:lineRule="auto"/>
        <w:rPr>
          <w:rFonts w:ascii="Times New Roman" w:eastAsia="Times New Roman" w:hAnsi="Times New Roman" w:cs="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0C5A7A" w:rsidRPr="000C5A7A" w14:paraId="42CDE3F1"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8A1D0A4" w14:textId="7C62056E" w:rsidR="00655F2C" w:rsidRPr="00ED4412" w:rsidRDefault="00E5323B" w:rsidP="00E5323B">
            <w:pPr>
              <w:spacing w:after="0" w:line="240" w:lineRule="auto"/>
              <w:rPr>
                <w:rFonts w:ascii="Times New Roman" w:eastAsia="Times New Roman" w:hAnsi="Times New Roman" w:cs="Times New Roman"/>
                <w:b/>
                <w:bCs/>
                <w:iCs/>
                <w:sz w:val="24"/>
                <w:szCs w:val="24"/>
                <w:lang w:eastAsia="lv-LV"/>
              </w:rPr>
            </w:pPr>
            <w:r w:rsidRPr="00ED4412">
              <w:rPr>
                <w:rFonts w:ascii="Times New Roman" w:eastAsia="Times New Roman" w:hAnsi="Times New Roman" w:cs="Times New Roman"/>
                <w:iCs/>
                <w:sz w:val="24"/>
                <w:szCs w:val="24"/>
                <w:lang w:eastAsia="lv-LV"/>
              </w:rPr>
              <w:t xml:space="preserve">  </w:t>
            </w:r>
            <w:r w:rsidRPr="00ED4412">
              <w:rPr>
                <w:rFonts w:ascii="Times New Roman" w:eastAsia="Times New Roman" w:hAnsi="Times New Roman" w:cs="Times New Roman"/>
                <w:b/>
                <w:bCs/>
                <w:iCs/>
                <w:sz w:val="24"/>
                <w:szCs w:val="24"/>
                <w:lang w:eastAsia="lv-LV"/>
              </w:rPr>
              <w:t>IV. Tiesību akta projekta ietekme uz spēkā esošo tiesību normu sistēmu</w:t>
            </w:r>
          </w:p>
        </w:tc>
      </w:tr>
      <w:tr w:rsidR="000C5A7A" w:rsidRPr="000C5A7A" w14:paraId="2C59B2C4" w14:textId="77777777" w:rsidTr="00725F47">
        <w:trPr>
          <w:trHeight w:val="640"/>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FAE6F83" w14:textId="77777777" w:rsidR="00655F2C" w:rsidRPr="00ED4412" w:rsidRDefault="00E5323B" w:rsidP="00E5323B">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11F8E210" w14:textId="77777777" w:rsidR="00E5323B" w:rsidRPr="00ED4412" w:rsidRDefault="00E5323B" w:rsidP="00E5323B">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Saistītie tiesību aktu projekti</w:t>
            </w:r>
          </w:p>
        </w:tc>
        <w:tc>
          <w:tcPr>
            <w:tcW w:w="2960" w:type="pct"/>
            <w:tcBorders>
              <w:top w:val="outset" w:sz="6" w:space="0" w:color="auto"/>
              <w:left w:val="outset" w:sz="6" w:space="0" w:color="auto"/>
              <w:bottom w:val="outset" w:sz="6" w:space="0" w:color="auto"/>
              <w:right w:val="outset" w:sz="6" w:space="0" w:color="auto"/>
            </w:tcBorders>
            <w:hideMark/>
          </w:tcPr>
          <w:p w14:paraId="28BB1678" w14:textId="6D427DAE" w:rsidR="00E5323B" w:rsidRPr="00725F47" w:rsidRDefault="00B80DA4" w:rsidP="00725F47">
            <w:pPr>
              <w:spacing w:after="0" w:line="240" w:lineRule="auto"/>
              <w:jc w:val="both"/>
              <w:rPr>
                <w:rFonts w:ascii="Times New Roman" w:eastAsia="Calibri" w:hAnsi="Times New Roman" w:cs="Times New Roman"/>
                <w:sz w:val="24"/>
                <w:szCs w:val="24"/>
              </w:rPr>
            </w:pPr>
            <w:r w:rsidRPr="000C5A7A">
              <w:rPr>
                <w:rFonts w:ascii="Times New Roman" w:eastAsia="Calibri" w:hAnsi="Times New Roman" w:cs="Times New Roman"/>
                <w:sz w:val="24"/>
                <w:szCs w:val="24"/>
              </w:rPr>
              <w:t>Informatīvais ziņojums par Eiropas Atveseļošanas un noturības mehānisma ieviešanu</w:t>
            </w:r>
            <w:r w:rsidR="00114D5A" w:rsidRPr="000C5A7A">
              <w:rPr>
                <w:rFonts w:ascii="Times New Roman" w:eastAsia="Calibri" w:hAnsi="Times New Roman" w:cs="Times New Roman"/>
                <w:sz w:val="24"/>
                <w:szCs w:val="24"/>
              </w:rPr>
              <w:t>.</w:t>
            </w:r>
          </w:p>
        </w:tc>
      </w:tr>
      <w:tr w:rsidR="000C5A7A" w:rsidRPr="000C5A7A" w14:paraId="3D2CC870" w14:textId="77777777" w:rsidTr="00761FB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82BD363" w14:textId="77777777" w:rsidR="00655F2C" w:rsidRPr="00ED4412" w:rsidRDefault="00E5323B" w:rsidP="00E5323B">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145929B3" w14:textId="77777777" w:rsidR="00E5323B" w:rsidRPr="00ED4412" w:rsidRDefault="00E5323B" w:rsidP="00E5323B">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Atbildīgā institūcija</w:t>
            </w:r>
          </w:p>
        </w:tc>
        <w:tc>
          <w:tcPr>
            <w:tcW w:w="2960" w:type="pct"/>
            <w:tcBorders>
              <w:top w:val="outset" w:sz="6" w:space="0" w:color="auto"/>
              <w:left w:val="outset" w:sz="6" w:space="0" w:color="auto"/>
              <w:bottom w:val="outset" w:sz="6" w:space="0" w:color="auto"/>
              <w:right w:val="outset" w:sz="6" w:space="0" w:color="auto"/>
            </w:tcBorders>
            <w:hideMark/>
          </w:tcPr>
          <w:p w14:paraId="3BA17C5D" w14:textId="1AC53CE6" w:rsidR="00E5323B" w:rsidRPr="000C5A7A" w:rsidRDefault="00F52E0C" w:rsidP="00E5323B">
            <w:pPr>
              <w:spacing w:after="0" w:line="240" w:lineRule="auto"/>
              <w:rPr>
                <w:rFonts w:ascii="Times New Roman" w:eastAsia="Times New Roman" w:hAnsi="Times New Roman" w:cs="Times New Roman"/>
                <w:iCs/>
                <w:sz w:val="24"/>
                <w:szCs w:val="24"/>
                <w:lang w:eastAsia="lv-LV"/>
              </w:rPr>
            </w:pPr>
            <w:r w:rsidRPr="000C5A7A">
              <w:rPr>
                <w:rFonts w:ascii="Times New Roman" w:eastAsia="Times New Roman" w:hAnsi="Times New Roman" w:cs="Times New Roman"/>
                <w:iCs/>
                <w:sz w:val="24"/>
                <w:szCs w:val="24"/>
                <w:lang w:eastAsia="lv-LV"/>
              </w:rPr>
              <w:t>FM.</w:t>
            </w:r>
          </w:p>
        </w:tc>
      </w:tr>
      <w:tr w:rsidR="000C5A7A" w:rsidRPr="000C5A7A" w14:paraId="1150E541" w14:textId="77777777" w:rsidTr="00761FB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A12438E" w14:textId="77777777" w:rsidR="00655F2C" w:rsidRPr="00ED4412" w:rsidRDefault="00E5323B" w:rsidP="00E5323B">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3.</w:t>
            </w:r>
          </w:p>
        </w:tc>
        <w:tc>
          <w:tcPr>
            <w:tcW w:w="1678" w:type="pct"/>
            <w:tcBorders>
              <w:top w:val="outset" w:sz="6" w:space="0" w:color="auto"/>
              <w:left w:val="outset" w:sz="6" w:space="0" w:color="auto"/>
              <w:bottom w:val="outset" w:sz="6" w:space="0" w:color="auto"/>
              <w:right w:val="outset" w:sz="6" w:space="0" w:color="auto"/>
            </w:tcBorders>
            <w:hideMark/>
          </w:tcPr>
          <w:p w14:paraId="29B69ABE" w14:textId="77777777" w:rsidR="00E5323B" w:rsidRPr="00ED4412" w:rsidRDefault="00E5323B" w:rsidP="00E5323B">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Cita informācija</w:t>
            </w:r>
          </w:p>
        </w:tc>
        <w:tc>
          <w:tcPr>
            <w:tcW w:w="2960" w:type="pct"/>
            <w:tcBorders>
              <w:top w:val="outset" w:sz="6" w:space="0" w:color="auto"/>
              <w:left w:val="outset" w:sz="6" w:space="0" w:color="auto"/>
              <w:bottom w:val="outset" w:sz="6" w:space="0" w:color="auto"/>
              <w:right w:val="outset" w:sz="6" w:space="0" w:color="auto"/>
            </w:tcBorders>
            <w:hideMark/>
          </w:tcPr>
          <w:p w14:paraId="5D5B441D" w14:textId="77777777" w:rsidR="00E5323B" w:rsidRPr="000C5A7A" w:rsidRDefault="00B80DA4" w:rsidP="00E5323B">
            <w:pPr>
              <w:spacing w:after="0" w:line="240" w:lineRule="auto"/>
              <w:rPr>
                <w:rFonts w:ascii="Times New Roman" w:eastAsia="Times New Roman" w:hAnsi="Times New Roman" w:cs="Times New Roman"/>
                <w:iCs/>
                <w:sz w:val="24"/>
                <w:szCs w:val="24"/>
                <w:lang w:eastAsia="lv-LV"/>
              </w:rPr>
            </w:pPr>
            <w:r w:rsidRPr="000C5A7A">
              <w:rPr>
                <w:rFonts w:ascii="Times New Roman" w:eastAsia="Times New Roman" w:hAnsi="Times New Roman" w:cs="Times New Roman"/>
                <w:iCs/>
                <w:sz w:val="24"/>
                <w:szCs w:val="24"/>
                <w:lang w:eastAsia="lv-LV"/>
              </w:rPr>
              <w:t>Nav</w:t>
            </w:r>
          </w:p>
        </w:tc>
      </w:tr>
    </w:tbl>
    <w:p w14:paraId="6777A47C" w14:textId="77777777" w:rsidR="00E5323B" w:rsidRPr="00ED4412" w:rsidRDefault="00E5323B" w:rsidP="00E5323B">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0C5A7A" w:rsidRPr="000C5A7A" w14:paraId="10640870"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3EE19E3" w14:textId="77777777" w:rsidR="00655F2C" w:rsidRPr="00ED4412" w:rsidRDefault="00E5323B" w:rsidP="00E5323B">
            <w:pPr>
              <w:spacing w:after="0" w:line="240" w:lineRule="auto"/>
              <w:rPr>
                <w:rFonts w:ascii="Times New Roman" w:eastAsia="Times New Roman" w:hAnsi="Times New Roman" w:cs="Times New Roman"/>
                <w:b/>
                <w:bCs/>
                <w:iCs/>
                <w:sz w:val="24"/>
                <w:szCs w:val="24"/>
                <w:lang w:eastAsia="lv-LV"/>
              </w:rPr>
            </w:pPr>
            <w:r w:rsidRPr="00ED4412">
              <w:rPr>
                <w:rFonts w:ascii="Times New Roman" w:eastAsia="Times New Roman" w:hAnsi="Times New Roman" w:cs="Times New Roman"/>
                <w:b/>
                <w:bCs/>
                <w:iCs/>
                <w:sz w:val="24"/>
                <w:szCs w:val="24"/>
                <w:lang w:eastAsia="lv-LV"/>
              </w:rPr>
              <w:t>V. Tiesību akta projekta atbilstība Latvijas Republikas starptautiskajām saistībām</w:t>
            </w:r>
          </w:p>
        </w:tc>
      </w:tr>
      <w:tr w:rsidR="000C5A7A" w:rsidRPr="000C5A7A" w14:paraId="6A0BE1A3"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8A4649C" w14:textId="77777777" w:rsidR="00655F2C" w:rsidRPr="00ED4412" w:rsidRDefault="00E5323B" w:rsidP="00E5323B">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05B4B028" w14:textId="77777777" w:rsidR="00E5323B" w:rsidRPr="00ED4412" w:rsidRDefault="00E5323B" w:rsidP="00E5323B">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Saistības pret Eiropas Savienību</w:t>
            </w:r>
          </w:p>
        </w:tc>
        <w:tc>
          <w:tcPr>
            <w:tcW w:w="3000" w:type="pct"/>
            <w:tcBorders>
              <w:top w:val="outset" w:sz="6" w:space="0" w:color="auto"/>
              <w:left w:val="outset" w:sz="6" w:space="0" w:color="auto"/>
              <w:bottom w:val="outset" w:sz="6" w:space="0" w:color="auto"/>
              <w:right w:val="outset" w:sz="6" w:space="0" w:color="auto"/>
            </w:tcBorders>
            <w:hideMark/>
          </w:tcPr>
          <w:p w14:paraId="7FD6AF31" w14:textId="2D75D3C6" w:rsidR="00E5323B" w:rsidRPr="000C5A7A" w:rsidRDefault="00B80DA4" w:rsidP="00551354">
            <w:pPr>
              <w:spacing w:after="0" w:line="240" w:lineRule="auto"/>
              <w:jc w:val="both"/>
              <w:rPr>
                <w:rFonts w:ascii="Times New Roman" w:eastAsia="Times New Roman" w:hAnsi="Times New Roman" w:cs="Times New Roman"/>
                <w:iCs/>
                <w:sz w:val="24"/>
                <w:szCs w:val="24"/>
                <w:lang w:eastAsia="lv-LV"/>
              </w:rPr>
            </w:pPr>
            <w:r w:rsidRPr="000C5A7A">
              <w:rPr>
                <w:rFonts w:ascii="Times New Roman" w:eastAsia="Times New Roman" w:hAnsi="Times New Roman" w:cs="Times New Roman"/>
                <w:iCs/>
                <w:sz w:val="24"/>
                <w:szCs w:val="24"/>
                <w:lang w:eastAsia="lv-LV"/>
              </w:rPr>
              <w:t xml:space="preserve">Latvijai saistošas </w:t>
            </w:r>
            <w:r w:rsidR="00551354">
              <w:rPr>
                <w:rFonts w:ascii="Times New Roman" w:eastAsia="Times New Roman" w:hAnsi="Times New Roman" w:cs="Times New Roman"/>
                <w:iCs/>
                <w:sz w:val="24"/>
                <w:szCs w:val="24"/>
                <w:lang w:eastAsia="lv-LV"/>
              </w:rPr>
              <w:t>Regulas</w:t>
            </w:r>
            <w:r w:rsidRPr="000C5A7A">
              <w:rPr>
                <w:rFonts w:ascii="Times New Roman" w:eastAsia="Times New Roman" w:hAnsi="Times New Roman" w:cs="Times New Roman"/>
                <w:iCs/>
                <w:sz w:val="24"/>
                <w:szCs w:val="24"/>
                <w:lang w:eastAsia="lv-LV"/>
              </w:rPr>
              <w:t xml:space="preserve"> pras</w:t>
            </w:r>
            <w:r w:rsidR="00B32145" w:rsidRPr="000C5A7A">
              <w:rPr>
                <w:rFonts w:ascii="Times New Roman" w:eastAsia="Times New Roman" w:hAnsi="Times New Roman" w:cs="Times New Roman"/>
                <w:iCs/>
                <w:sz w:val="24"/>
                <w:szCs w:val="24"/>
                <w:lang w:eastAsia="lv-LV"/>
              </w:rPr>
              <w:t>ības.</w:t>
            </w:r>
          </w:p>
        </w:tc>
      </w:tr>
      <w:tr w:rsidR="000C5A7A" w:rsidRPr="000C5A7A" w14:paraId="424C08CC"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4DC0759" w14:textId="77777777" w:rsidR="00655F2C" w:rsidRPr="00ED4412" w:rsidRDefault="00E5323B" w:rsidP="00E5323B">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6812D911" w14:textId="77777777" w:rsidR="00E5323B" w:rsidRPr="00ED4412" w:rsidRDefault="00E5323B" w:rsidP="00E5323B">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Citas starptautiskās saistības</w:t>
            </w:r>
          </w:p>
        </w:tc>
        <w:tc>
          <w:tcPr>
            <w:tcW w:w="3000" w:type="pct"/>
            <w:tcBorders>
              <w:top w:val="outset" w:sz="6" w:space="0" w:color="auto"/>
              <w:left w:val="outset" w:sz="6" w:space="0" w:color="auto"/>
              <w:bottom w:val="outset" w:sz="6" w:space="0" w:color="auto"/>
              <w:right w:val="outset" w:sz="6" w:space="0" w:color="auto"/>
            </w:tcBorders>
            <w:hideMark/>
          </w:tcPr>
          <w:p w14:paraId="361E450E" w14:textId="0AB84764" w:rsidR="00E5323B" w:rsidRPr="00ED4412" w:rsidRDefault="00B32145" w:rsidP="00B32145">
            <w:pPr>
              <w:spacing w:after="0" w:line="240" w:lineRule="auto"/>
              <w:jc w:val="both"/>
              <w:rPr>
                <w:rFonts w:ascii="Times New Roman" w:eastAsia="Times New Roman" w:hAnsi="Times New Roman" w:cs="Times New Roman"/>
                <w:iCs/>
                <w:sz w:val="24"/>
                <w:szCs w:val="24"/>
                <w:lang w:eastAsia="lv-LV"/>
              </w:rPr>
            </w:pPr>
            <w:r w:rsidRPr="000C5A7A">
              <w:rPr>
                <w:rFonts w:ascii="Times New Roman" w:eastAsia="Times New Roman" w:hAnsi="Times New Roman" w:cs="Times New Roman"/>
                <w:iCs/>
                <w:sz w:val="24"/>
                <w:szCs w:val="24"/>
                <w:lang w:eastAsia="lv-LV"/>
              </w:rPr>
              <w:t>Tāpat Atjaunošanas un noturības mehānisma finansēšanas nolīgumā</w:t>
            </w:r>
            <w:r w:rsidR="00551354">
              <w:rPr>
                <w:rFonts w:ascii="Times New Roman" w:eastAsia="Times New Roman" w:hAnsi="Times New Roman" w:cs="Times New Roman"/>
                <w:iCs/>
                <w:sz w:val="24"/>
                <w:szCs w:val="24"/>
                <w:lang w:eastAsia="lv-LV"/>
              </w:rPr>
              <w:t xml:space="preserve"> (projekts)</w:t>
            </w:r>
            <w:r w:rsidRPr="000C5A7A">
              <w:rPr>
                <w:rFonts w:ascii="Times New Roman" w:eastAsia="Times New Roman" w:hAnsi="Times New Roman" w:cs="Times New Roman"/>
                <w:iCs/>
                <w:sz w:val="24"/>
                <w:szCs w:val="24"/>
                <w:lang w:eastAsia="lv-LV"/>
              </w:rPr>
              <w:t xml:space="preserve"> noteiktais, vienlaikus jāņem vērā, ka minētais nolīgums vēl nav parakstīts no </w:t>
            </w:r>
            <w:r w:rsidR="00551354">
              <w:rPr>
                <w:rFonts w:ascii="Times New Roman" w:eastAsia="Times New Roman" w:hAnsi="Times New Roman" w:cs="Times New Roman"/>
                <w:iCs/>
                <w:sz w:val="24"/>
                <w:szCs w:val="24"/>
                <w:lang w:eastAsia="lv-LV"/>
              </w:rPr>
              <w:t>Eiropas Komisijas</w:t>
            </w:r>
            <w:r w:rsidRPr="000C5A7A">
              <w:rPr>
                <w:rFonts w:ascii="Times New Roman" w:eastAsia="Times New Roman" w:hAnsi="Times New Roman" w:cs="Times New Roman"/>
                <w:iCs/>
                <w:sz w:val="24"/>
                <w:szCs w:val="24"/>
                <w:lang w:eastAsia="lv-LV"/>
              </w:rPr>
              <w:t xml:space="preserve"> pārstāvju puses, tāpat jāņem vērā, ka saistošas būs visas </w:t>
            </w:r>
            <w:r w:rsidR="00551354">
              <w:rPr>
                <w:rFonts w:ascii="Times New Roman" w:eastAsia="Times New Roman" w:hAnsi="Times New Roman" w:cs="Times New Roman"/>
                <w:iCs/>
                <w:sz w:val="24"/>
                <w:szCs w:val="24"/>
                <w:lang w:eastAsia="lv-LV"/>
              </w:rPr>
              <w:t>Eiropas Komisijas</w:t>
            </w:r>
            <w:r w:rsidRPr="000C5A7A">
              <w:rPr>
                <w:rFonts w:ascii="Times New Roman" w:eastAsia="Times New Roman" w:hAnsi="Times New Roman" w:cs="Times New Roman"/>
                <w:iCs/>
                <w:sz w:val="24"/>
                <w:szCs w:val="24"/>
                <w:lang w:eastAsia="lv-LV"/>
              </w:rPr>
              <w:t xml:space="preserve"> izvirzītās prasīb</w:t>
            </w:r>
            <w:r w:rsidR="000355DF" w:rsidRPr="000C5A7A">
              <w:rPr>
                <w:rFonts w:ascii="Times New Roman" w:eastAsia="Times New Roman" w:hAnsi="Times New Roman" w:cs="Times New Roman"/>
                <w:iCs/>
                <w:sz w:val="24"/>
                <w:szCs w:val="24"/>
                <w:lang w:eastAsia="lv-LV"/>
              </w:rPr>
              <w:t>a</w:t>
            </w:r>
            <w:r w:rsidRPr="000C5A7A">
              <w:rPr>
                <w:rFonts w:ascii="Times New Roman" w:eastAsia="Times New Roman" w:hAnsi="Times New Roman" w:cs="Times New Roman"/>
                <w:iCs/>
                <w:sz w:val="24"/>
                <w:szCs w:val="24"/>
                <w:lang w:eastAsia="lv-LV"/>
              </w:rPr>
              <w:t xml:space="preserve">s deleģēto aktu, skaidrojumu un vadlīniju veidā, pie kuru izstrādes </w:t>
            </w:r>
            <w:r w:rsidR="00551354">
              <w:rPr>
                <w:rFonts w:ascii="Times New Roman" w:eastAsia="Times New Roman" w:hAnsi="Times New Roman" w:cs="Times New Roman"/>
                <w:iCs/>
                <w:sz w:val="24"/>
                <w:szCs w:val="24"/>
                <w:lang w:eastAsia="lv-LV"/>
              </w:rPr>
              <w:t>Eiropas Komisija</w:t>
            </w:r>
            <w:r w:rsidRPr="000C5A7A">
              <w:rPr>
                <w:rFonts w:ascii="Times New Roman" w:eastAsia="Times New Roman" w:hAnsi="Times New Roman" w:cs="Times New Roman"/>
                <w:iCs/>
                <w:sz w:val="24"/>
                <w:szCs w:val="24"/>
                <w:lang w:eastAsia="lv-LV"/>
              </w:rPr>
              <w:t xml:space="preserve"> turpina darbu arī šobrī</w:t>
            </w:r>
            <w:r w:rsidR="000355DF" w:rsidRPr="000C5A7A">
              <w:rPr>
                <w:rFonts w:ascii="Times New Roman" w:eastAsia="Times New Roman" w:hAnsi="Times New Roman" w:cs="Times New Roman"/>
                <w:iCs/>
                <w:sz w:val="24"/>
                <w:szCs w:val="24"/>
                <w:lang w:eastAsia="lv-LV"/>
              </w:rPr>
              <w:t>d</w:t>
            </w:r>
            <w:r w:rsidRPr="000C5A7A">
              <w:rPr>
                <w:rFonts w:ascii="Times New Roman" w:eastAsia="Times New Roman" w:hAnsi="Times New Roman" w:cs="Times New Roman"/>
                <w:iCs/>
                <w:sz w:val="24"/>
                <w:szCs w:val="24"/>
                <w:lang w:eastAsia="lv-LV"/>
              </w:rPr>
              <w:t>.</w:t>
            </w:r>
          </w:p>
        </w:tc>
      </w:tr>
      <w:tr w:rsidR="000C5A7A" w:rsidRPr="000C5A7A" w14:paraId="30F44CEA"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9FA445C" w14:textId="77777777" w:rsidR="00655F2C" w:rsidRPr="00ED4412" w:rsidRDefault="00E5323B" w:rsidP="00E5323B">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111D7DDA" w14:textId="77777777" w:rsidR="00E5323B" w:rsidRPr="00ED4412" w:rsidRDefault="00E5323B" w:rsidP="00E5323B">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3371D48F" w14:textId="77777777" w:rsidR="00E5323B" w:rsidRPr="000C5A7A" w:rsidRDefault="00B32145" w:rsidP="00E5323B">
            <w:pPr>
              <w:spacing w:after="0" w:line="240" w:lineRule="auto"/>
              <w:rPr>
                <w:rFonts w:ascii="Times New Roman" w:eastAsia="Times New Roman" w:hAnsi="Times New Roman" w:cs="Times New Roman"/>
                <w:iCs/>
                <w:sz w:val="24"/>
                <w:szCs w:val="24"/>
                <w:lang w:eastAsia="lv-LV"/>
              </w:rPr>
            </w:pPr>
            <w:r w:rsidRPr="000C5A7A">
              <w:rPr>
                <w:rFonts w:ascii="Times New Roman" w:eastAsia="Times New Roman" w:hAnsi="Times New Roman" w:cs="Times New Roman"/>
                <w:iCs/>
                <w:sz w:val="24"/>
                <w:szCs w:val="24"/>
                <w:lang w:eastAsia="lv-LV"/>
              </w:rPr>
              <w:t>Nav</w:t>
            </w:r>
          </w:p>
        </w:tc>
      </w:tr>
    </w:tbl>
    <w:p w14:paraId="2737741E" w14:textId="77777777" w:rsidR="00E5323B" w:rsidRPr="00ED4412" w:rsidRDefault="00E5323B" w:rsidP="00E5323B">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40"/>
        <w:gridCol w:w="2226"/>
        <w:gridCol w:w="1028"/>
        <w:gridCol w:w="1260"/>
        <w:gridCol w:w="2301"/>
      </w:tblGrid>
      <w:tr w:rsidR="000C5A7A" w:rsidRPr="000C5A7A" w14:paraId="471F3996" w14:textId="77777777" w:rsidTr="00E5323B">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156E64D7" w14:textId="77777777" w:rsidR="00655F2C" w:rsidRPr="00ED4412" w:rsidRDefault="00E5323B" w:rsidP="00E5323B">
            <w:pPr>
              <w:spacing w:after="0" w:line="240" w:lineRule="auto"/>
              <w:rPr>
                <w:rFonts w:ascii="Times New Roman" w:eastAsia="Times New Roman" w:hAnsi="Times New Roman" w:cs="Times New Roman"/>
                <w:b/>
                <w:bCs/>
                <w:iCs/>
                <w:sz w:val="24"/>
                <w:szCs w:val="24"/>
                <w:lang w:eastAsia="lv-LV"/>
              </w:rPr>
            </w:pPr>
            <w:r w:rsidRPr="00ED4412">
              <w:rPr>
                <w:rFonts w:ascii="Times New Roman" w:eastAsia="Times New Roman" w:hAnsi="Times New Roman" w:cs="Times New Roman"/>
                <w:b/>
                <w:bCs/>
                <w:iCs/>
                <w:sz w:val="24"/>
                <w:szCs w:val="24"/>
                <w:lang w:eastAsia="lv-LV"/>
              </w:rPr>
              <w:t>1. tabula</w:t>
            </w:r>
            <w:r w:rsidRPr="00ED4412">
              <w:rPr>
                <w:rFonts w:ascii="Times New Roman" w:eastAsia="Times New Roman" w:hAnsi="Times New Roman" w:cs="Times New Roman"/>
                <w:b/>
                <w:bCs/>
                <w:iCs/>
                <w:sz w:val="24"/>
                <w:szCs w:val="24"/>
                <w:lang w:eastAsia="lv-LV"/>
              </w:rPr>
              <w:br/>
              <w:t>Tiesību akta projekta atbilstība ES tiesību aktiem</w:t>
            </w:r>
          </w:p>
        </w:tc>
      </w:tr>
      <w:tr w:rsidR="000C5A7A" w:rsidRPr="000C5A7A" w14:paraId="7F6BD149" w14:textId="77777777" w:rsidTr="00B32145">
        <w:trPr>
          <w:tblCellSpacing w:w="15" w:type="dxa"/>
        </w:trPr>
        <w:tc>
          <w:tcPr>
            <w:tcW w:w="1225" w:type="pct"/>
            <w:tcBorders>
              <w:top w:val="outset" w:sz="6" w:space="0" w:color="auto"/>
              <w:left w:val="outset" w:sz="6" w:space="0" w:color="auto"/>
              <w:bottom w:val="outset" w:sz="6" w:space="0" w:color="auto"/>
              <w:right w:val="outset" w:sz="6" w:space="0" w:color="auto"/>
            </w:tcBorders>
            <w:hideMark/>
          </w:tcPr>
          <w:p w14:paraId="13F11326" w14:textId="77777777" w:rsidR="00E5323B" w:rsidRPr="00ED4412" w:rsidRDefault="00E5323B" w:rsidP="00E5323B">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Attiecīgā ES tiesību akta datums, numurs un nosaukums</w:t>
            </w:r>
          </w:p>
        </w:tc>
        <w:tc>
          <w:tcPr>
            <w:tcW w:w="3726" w:type="pct"/>
            <w:gridSpan w:val="4"/>
            <w:tcBorders>
              <w:top w:val="outset" w:sz="6" w:space="0" w:color="auto"/>
              <w:left w:val="outset" w:sz="6" w:space="0" w:color="auto"/>
              <w:bottom w:val="outset" w:sz="6" w:space="0" w:color="auto"/>
              <w:right w:val="outset" w:sz="6" w:space="0" w:color="auto"/>
            </w:tcBorders>
            <w:hideMark/>
          </w:tcPr>
          <w:p w14:paraId="2278629C" w14:textId="37195EB3" w:rsidR="00E5323B" w:rsidRPr="00ED4412" w:rsidRDefault="00551354" w:rsidP="00B32145">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0C5A7A" w:rsidRPr="000C5A7A" w14:paraId="1268F983" w14:textId="77777777" w:rsidTr="00B32145">
        <w:trPr>
          <w:tblCellSpacing w:w="15" w:type="dxa"/>
        </w:trPr>
        <w:tc>
          <w:tcPr>
            <w:tcW w:w="1225" w:type="pct"/>
            <w:tcBorders>
              <w:top w:val="outset" w:sz="6" w:space="0" w:color="auto"/>
              <w:left w:val="outset" w:sz="6" w:space="0" w:color="auto"/>
              <w:bottom w:val="outset" w:sz="6" w:space="0" w:color="auto"/>
              <w:right w:val="outset" w:sz="6" w:space="0" w:color="auto"/>
            </w:tcBorders>
            <w:vAlign w:val="center"/>
            <w:hideMark/>
          </w:tcPr>
          <w:p w14:paraId="6648DCD2" w14:textId="77777777" w:rsidR="00655F2C" w:rsidRPr="00ED4412" w:rsidRDefault="00E5323B" w:rsidP="00E5323B">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A</w:t>
            </w:r>
          </w:p>
        </w:tc>
        <w:tc>
          <w:tcPr>
            <w:tcW w:w="1225" w:type="pct"/>
            <w:tcBorders>
              <w:top w:val="outset" w:sz="6" w:space="0" w:color="auto"/>
              <w:left w:val="outset" w:sz="6" w:space="0" w:color="auto"/>
              <w:bottom w:val="outset" w:sz="6" w:space="0" w:color="auto"/>
              <w:right w:val="outset" w:sz="6" w:space="0" w:color="auto"/>
            </w:tcBorders>
            <w:vAlign w:val="center"/>
            <w:hideMark/>
          </w:tcPr>
          <w:p w14:paraId="144C5582" w14:textId="77777777" w:rsidR="00655F2C" w:rsidRPr="00ED4412" w:rsidRDefault="00E5323B" w:rsidP="00E5323B">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B</w:t>
            </w:r>
          </w:p>
        </w:tc>
        <w:tc>
          <w:tcPr>
            <w:tcW w:w="1242" w:type="pct"/>
            <w:gridSpan w:val="2"/>
            <w:tcBorders>
              <w:top w:val="outset" w:sz="6" w:space="0" w:color="auto"/>
              <w:left w:val="outset" w:sz="6" w:space="0" w:color="auto"/>
              <w:bottom w:val="outset" w:sz="6" w:space="0" w:color="auto"/>
              <w:right w:val="outset" w:sz="6" w:space="0" w:color="auto"/>
            </w:tcBorders>
            <w:vAlign w:val="center"/>
            <w:hideMark/>
          </w:tcPr>
          <w:p w14:paraId="4F79214F" w14:textId="77777777" w:rsidR="00655F2C" w:rsidRPr="00ED4412" w:rsidRDefault="00E5323B" w:rsidP="00E5323B">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C</w:t>
            </w:r>
          </w:p>
        </w:tc>
        <w:tc>
          <w:tcPr>
            <w:tcW w:w="1225" w:type="pct"/>
            <w:tcBorders>
              <w:top w:val="outset" w:sz="6" w:space="0" w:color="auto"/>
              <w:left w:val="outset" w:sz="6" w:space="0" w:color="auto"/>
              <w:bottom w:val="outset" w:sz="6" w:space="0" w:color="auto"/>
              <w:right w:val="outset" w:sz="6" w:space="0" w:color="auto"/>
            </w:tcBorders>
            <w:vAlign w:val="center"/>
            <w:hideMark/>
          </w:tcPr>
          <w:p w14:paraId="74FFBFAB" w14:textId="77777777" w:rsidR="00655F2C" w:rsidRPr="00ED4412" w:rsidRDefault="00E5323B" w:rsidP="00E5323B">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D</w:t>
            </w:r>
          </w:p>
        </w:tc>
      </w:tr>
      <w:tr w:rsidR="000C5A7A" w:rsidRPr="000C5A7A" w14:paraId="24D2C8F6" w14:textId="77777777" w:rsidTr="00B32145">
        <w:trPr>
          <w:tblCellSpacing w:w="15" w:type="dxa"/>
        </w:trPr>
        <w:tc>
          <w:tcPr>
            <w:tcW w:w="1225" w:type="pct"/>
            <w:tcBorders>
              <w:top w:val="outset" w:sz="6" w:space="0" w:color="auto"/>
              <w:left w:val="outset" w:sz="6" w:space="0" w:color="auto"/>
              <w:bottom w:val="outset" w:sz="6" w:space="0" w:color="auto"/>
              <w:right w:val="outset" w:sz="6" w:space="0" w:color="auto"/>
            </w:tcBorders>
            <w:hideMark/>
          </w:tcPr>
          <w:p w14:paraId="03503845" w14:textId="102A3C70" w:rsidR="00B32145" w:rsidRPr="00ED4412" w:rsidRDefault="00B32145" w:rsidP="00E5323B">
            <w:pPr>
              <w:spacing w:after="0" w:line="240" w:lineRule="auto"/>
              <w:rPr>
                <w:rFonts w:ascii="Times New Roman" w:eastAsia="Times New Roman" w:hAnsi="Times New Roman" w:cs="Times New Roman"/>
                <w:iCs/>
                <w:sz w:val="24"/>
                <w:szCs w:val="24"/>
                <w:lang w:eastAsia="lv-LV"/>
              </w:rPr>
            </w:pPr>
          </w:p>
        </w:tc>
        <w:tc>
          <w:tcPr>
            <w:tcW w:w="1225" w:type="pct"/>
            <w:tcBorders>
              <w:top w:val="outset" w:sz="6" w:space="0" w:color="auto"/>
              <w:left w:val="outset" w:sz="6" w:space="0" w:color="auto"/>
              <w:bottom w:val="outset" w:sz="6" w:space="0" w:color="auto"/>
              <w:right w:val="outset" w:sz="6" w:space="0" w:color="auto"/>
            </w:tcBorders>
            <w:hideMark/>
          </w:tcPr>
          <w:p w14:paraId="6A7F2709" w14:textId="3E6610AF" w:rsidR="00DE76C9" w:rsidRPr="00ED4412" w:rsidRDefault="00DE76C9" w:rsidP="00E5323B">
            <w:pPr>
              <w:spacing w:after="0" w:line="240" w:lineRule="auto"/>
              <w:rPr>
                <w:rFonts w:ascii="Times New Roman" w:eastAsia="Times New Roman" w:hAnsi="Times New Roman" w:cs="Times New Roman"/>
                <w:iCs/>
                <w:sz w:val="24"/>
                <w:szCs w:val="24"/>
                <w:lang w:eastAsia="lv-LV"/>
              </w:rPr>
            </w:pPr>
          </w:p>
        </w:tc>
        <w:tc>
          <w:tcPr>
            <w:tcW w:w="1242" w:type="pct"/>
            <w:gridSpan w:val="2"/>
            <w:tcBorders>
              <w:top w:val="outset" w:sz="6" w:space="0" w:color="auto"/>
              <w:left w:val="outset" w:sz="6" w:space="0" w:color="auto"/>
              <w:bottom w:val="outset" w:sz="6" w:space="0" w:color="auto"/>
              <w:right w:val="outset" w:sz="6" w:space="0" w:color="auto"/>
            </w:tcBorders>
            <w:hideMark/>
          </w:tcPr>
          <w:p w14:paraId="6E67FF11" w14:textId="37C8E731" w:rsidR="00A16342" w:rsidRPr="00ED4412" w:rsidRDefault="00A16342" w:rsidP="00B32145">
            <w:pPr>
              <w:spacing w:after="0" w:line="240" w:lineRule="auto"/>
              <w:rPr>
                <w:rFonts w:ascii="Times New Roman" w:eastAsia="Times New Roman" w:hAnsi="Times New Roman" w:cs="Times New Roman"/>
                <w:iCs/>
                <w:sz w:val="24"/>
                <w:szCs w:val="24"/>
                <w:lang w:eastAsia="lv-LV"/>
              </w:rPr>
            </w:pPr>
          </w:p>
        </w:tc>
        <w:tc>
          <w:tcPr>
            <w:tcW w:w="1225" w:type="pct"/>
            <w:tcBorders>
              <w:top w:val="outset" w:sz="6" w:space="0" w:color="auto"/>
              <w:left w:val="outset" w:sz="6" w:space="0" w:color="auto"/>
              <w:bottom w:val="outset" w:sz="6" w:space="0" w:color="auto"/>
              <w:right w:val="outset" w:sz="6" w:space="0" w:color="auto"/>
            </w:tcBorders>
            <w:hideMark/>
          </w:tcPr>
          <w:p w14:paraId="76E9489B" w14:textId="77777777" w:rsidR="00B32145" w:rsidRPr="00ED4412" w:rsidRDefault="00B32145" w:rsidP="00E5323B">
            <w:pPr>
              <w:spacing w:after="0" w:line="240" w:lineRule="auto"/>
              <w:rPr>
                <w:rFonts w:ascii="Times New Roman" w:eastAsia="Times New Roman" w:hAnsi="Times New Roman" w:cs="Times New Roman"/>
                <w:iCs/>
                <w:sz w:val="24"/>
                <w:szCs w:val="24"/>
                <w:lang w:eastAsia="lv-LV"/>
              </w:rPr>
            </w:pPr>
          </w:p>
          <w:p w14:paraId="6E93528C" w14:textId="77777777" w:rsidR="00B32145" w:rsidRPr="00ED4412" w:rsidRDefault="00B32145" w:rsidP="00B32145">
            <w:pPr>
              <w:spacing w:after="0" w:line="240" w:lineRule="auto"/>
              <w:rPr>
                <w:rFonts w:ascii="Times New Roman" w:eastAsia="Times New Roman" w:hAnsi="Times New Roman" w:cs="Times New Roman"/>
                <w:iCs/>
                <w:sz w:val="24"/>
                <w:szCs w:val="24"/>
                <w:lang w:eastAsia="lv-LV"/>
              </w:rPr>
            </w:pPr>
          </w:p>
        </w:tc>
      </w:tr>
      <w:tr w:rsidR="000C5A7A" w:rsidRPr="000C5A7A" w14:paraId="7E364958" w14:textId="77777777" w:rsidTr="00B32145">
        <w:trPr>
          <w:tblCellSpacing w:w="15" w:type="dxa"/>
        </w:trPr>
        <w:tc>
          <w:tcPr>
            <w:tcW w:w="1225" w:type="pct"/>
            <w:tcBorders>
              <w:top w:val="outset" w:sz="6" w:space="0" w:color="auto"/>
              <w:left w:val="outset" w:sz="6" w:space="0" w:color="auto"/>
              <w:bottom w:val="outset" w:sz="6" w:space="0" w:color="auto"/>
              <w:right w:val="outset" w:sz="6" w:space="0" w:color="auto"/>
            </w:tcBorders>
            <w:hideMark/>
          </w:tcPr>
          <w:p w14:paraId="457441D6" w14:textId="77777777" w:rsidR="00E5323B" w:rsidRPr="00ED4412" w:rsidRDefault="00E5323B" w:rsidP="00E5323B">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Kā ir izmantota ES tiesību aktā paredzētā rīcības brīvība dalībvalstij pārņemt vai ieviest noteiktas ES tiesību akta normas? Kādēļ?</w:t>
            </w:r>
          </w:p>
        </w:tc>
        <w:tc>
          <w:tcPr>
            <w:tcW w:w="3726" w:type="pct"/>
            <w:gridSpan w:val="4"/>
            <w:tcBorders>
              <w:top w:val="outset" w:sz="6" w:space="0" w:color="auto"/>
              <w:left w:val="outset" w:sz="6" w:space="0" w:color="auto"/>
              <w:bottom w:val="outset" w:sz="6" w:space="0" w:color="auto"/>
              <w:right w:val="outset" w:sz="6" w:space="0" w:color="auto"/>
            </w:tcBorders>
            <w:hideMark/>
          </w:tcPr>
          <w:p w14:paraId="180E78A0" w14:textId="0D38579F" w:rsidR="00E5323B" w:rsidRPr="00ED4412" w:rsidRDefault="00B32145" w:rsidP="00551354">
            <w:pPr>
              <w:spacing w:after="0" w:line="240" w:lineRule="auto"/>
              <w:jc w:val="both"/>
              <w:rPr>
                <w:rFonts w:ascii="Times New Roman" w:eastAsia="Times New Roman" w:hAnsi="Times New Roman" w:cs="Times New Roman"/>
                <w:iCs/>
                <w:sz w:val="24"/>
                <w:szCs w:val="24"/>
                <w:lang w:eastAsia="lv-LV"/>
              </w:rPr>
            </w:pPr>
            <w:r w:rsidRPr="000C5A7A">
              <w:rPr>
                <w:rFonts w:ascii="Times New Roman" w:eastAsia="Times New Roman" w:hAnsi="Times New Roman" w:cs="Times New Roman"/>
                <w:iCs/>
                <w:sz w:val="24"/>
                <w:szCs w:val="24"/>
                <w:lang w:eastAsia="lv-LV"/>
              </w:rPr>
              <w:t xml:space="preserve">Ministru kabineta noteikumu projekta mērķis ir nodrošināt nepieciešamās </w:t>
            </w:r>
            <w:r w:rsidR="00D43161" w:rsidRPr="000C5A7A">
              <w:rPr>
                <w:rFonts w:ascii="Times New Roman" w:eastAsia="Times New Roman" w:hAnsi="Times New Roman" w:cs="Times New Roman"/>
                <w:iCs/>
                <w:sz w:val="24"/>
                <w:szCs w:val="24"/>
                <w:lang w:eastAsia="lv-LV"/>
              </w:rPr>
              <w:t xml:space="preserve">papildus </w:t>
            </w:r>
            <w:r w:rsidRPr="000C5A7A">
              <w:rPr>
                <w:rFonts w:ascii="Times New Roman" w:eastAsia="Times New Roman" w:hAnsi="Times New Roman" w:cs="Times New Roman"/>
                <w:iCs/>
                <w:sz w:val="24"/>
                <w:szCs w:val="24"/>
                <w:lang w:eastAsia="lv-LV"/>
              </w:rPr>
              <w:t xml:space="preserve">pārbaudes, lai nacionāli mazinātu </w:t>
            </w:r>
            <w:r w:rsidR="00551354">
              <w:rPr>
                <w:rFonts w:ascii="Times New Roman" w:eastAsia="Times New Roman" w:hAnsi="Times New Roman" w:cs="Times New Roman"/>
                <w:iCs/>
                <w:sz w:val="24"/>
                <w:szCs w:val="24"/>
                <w:lang w:eastAsia="lv-LV"/>
              </w:rPr>
              <w:t xml:space="preserve">ANM </w:t>
            </w:r>
            <w:r w:rsidRPr="000C5A7A">
              <w:rPr>
                <w:rFonts w:ascii="Times New Roman" w:eastAsia="Times New Roman" w:hAnsi="Times New Roman" w:cs="Times New Roman"/>
                <w:iCs/>
                <w:sz w:val="24"/>
                <w:szCs w:val="24"/>
                <w:lang w:eastAsia="lv-LV"/>
              </w:rPr>
              <w:t xml:space="preserve">plāna ietvaros plānoto reformu un </w:t>
            </w:r>
            <w:r w:rsidR="00551354">
              <w:rPr>
                <w:rFonts w:ascii="Times New Roman" w:eastAsia="Times New Roman" w:hAnsi="Times New Roman" w:cs="Times New Roman"/>
                <w:iCs/>
                <w:sz w:val="24"/>
                <w:szCs w:val="24"/>
                <w:lang w:eastAsia="lv-LV"/>
              </w:rPr>
              <w:t xml:space="preserve">ANM </w:t>
            </w:r>
            <w:r w:rsidRPr="000C5A7A">
              <w:rPr>
                <w:rFonts w:ascii="Times New Roman" w:eastAsia="Times New Roman" w:hAnsi="Times New Roman" w:cs="Times New Roman"/>
                <w:iCs/>
                <w:sz w:val="24"/>
                <w:szCs w:val="24"/>
                <w:lang w:eastAsia="lv-LV"/>
              </w:rPr>
              <w:t>plāna investīciju  un reformu īstenošanas ietvaros veikto izdevum</w:t>
            </w:r>
            <w:r w:rsidR="004B638B" w:rsidRPr="000C5A7A">
              <w:rPr>
                <w:rFonts w:ascii="Times New Roman" w:eastAsia="Times New Roman" w:hAnsi="Times New Roman" w:cs="Times New Roman"/>
                <w:iCs/>
                <w:sz w:val="24"/>
                <w:szCs w:val="24"/>
                <w:lang w:eastAsia="lv-LV"/>
              </w:rPr>
              <w:t>u</w:t>
            </w:r>
            <w:r w:rsidRPr="000C5A7A">
              <w:rPr>
                <w:rFonts w:ascii="Times New Roman" w:eastAsia="Times New Roman" w:hAnsi="Times New Roman" w:cs="Times New Roman"/>
                <w:iCs/>
                <w:sz w:val="24"/>
                <w:szCs w:val="24"/>
                <w:lang w:eastAsia="lv-LV"/>
              </w:rPr>
              <w:t xml:space="preserve"> neattiecināšanas riskus, tai skaitā nodrošinātu vienotu informācijas uzkrāšanas kārtību informācijas sistēmā KPVIS</w:t>
            </w:r>
            <w:r w:rsidR="00D43161" w:rsidRPr="000C5A7A">
              <w:rPr>
                <w:rFonts w:ascii="Times New Roman" w:eastAsia="Times New Roman" w:hAnsi="Times New Roman" w:cs="Times New Roman"/>
                <w:iCs/>
                <w:sz w:val="24"/>
                <w:szCs w:val="24"/>
                <w:lang w:eastAsia="lv-LV"/>
              </w:rPr>
              <w:t>, kā arī centralizētu kopējās ANM</w:t>
            </w:r>
            <w:r w:rsidR="00551354">
              <w:rPr>
                <w:rFonts w:ascii="Times New Roman" w:eastAsia="Times New Roman" w:hAnsi="Times New Roman" w:cs="Times New Roman"/>
                <w:iCs/>
                <w:sz w:val="24"/>
                <w:szCs w:val="24"/>
                <w:lang w:eastAsia="lv-LV"/>
              </w:rPr>
              <w:t xml:space="preserve"> plāna</w:t>
            </w:r>
            <w:r w:rsidR="00D43161" w:rsidRPr="000C5A7A">
              <w:rPr>
                <w:rFonts w:ascii="Times New Roman" w:eastAsia="Times New Roman" w:hAnsi="Times New Roman" w:cs="Times New Roman"/>
                <w:iCs/>
                <w:sz w:val="24"/>
                <w:szCs w:val="24"/>
                <w:lang w:eastAsia="lv-LV"/>
              </w:rPr>
              <w:t xml:space="preserve"> īstenošanai nepieciešamās informācijas apkopošanu, tiešā veidā nenosakot vai nemainot minētajā regulā noteiktās prasības</w:t>
            </w:r>
            <w:r w:rsidR="00551354">
              <w:rPr>
                <w:rFonts w:ascii="Times New Roman" w:eastAsia="Times New Roman" w:hAnsi="Times New Roman" w:cs="Times New Roman"/>
                <w:iCs/>
                <w:sz w:val="24"/>
                <w:szCs w:val="24"/>
                <w:lang w:eastAsia="lv-LV"/>
              </w:rPr>
              <w:t>, bet atvieglojot un sistematizējot nacionāli ar šī plāna atskaitīšanos Eiropas Komisijai saistītās darbības</w:t>
            </w:r>
            <w:r w:rsidRPr="000C5A7A">
              <w:rPr>
                <w:rFonts w:ascii="Times New Roman" w:eastAsia="Times New Roman" w:hAnsi="Times New Roman" w:cs="Times New Roman"/>
                <w:iCs/>
                <w:sz w:val="24"/>
                <w:szCs w:val="24"/>
                <w:lang w:eastAsia="lv-LV"/>
              </w:rPr>
              <w:t xml:space="preserve">. </w:t>
            </w:r>
          </w:p>
        </w:tc>
      </w:tr>
      <w:tr w:rsidR="000C5A7A" w:rsidRPr="000C5A7A" w14:paraId="6E7291BE" w14:textId="77777777" w:rsidTr="00B32145">
        <w:trPr>
          <w:tblCellSpacing w:w="15" w:type="dxa"/>
        </w:trPr>
        <w:tc>
          <w:tcPr>
            <w:tcW w:w="1225" w:type="pct"/>
            <w:tcBorders>
              <w:top w:val="outset" w:sz="6" w:space="0" w:color="auto"/>
              <w:left w:val="outset" w:sz="6" w:space="0" w:color="auto"/>
              <w:bottom w:val="outset" w:sz="6" w:space="0" w:color="auto"/>
              <w:right w:val="outset" w:sz="6" w:space="0" w:color="auto"/>
            </w:tcBorders>
            <w:hideMark/>
          </w:tcPr>
          <w:p w14:paraId="03A8B028" w14:textId="77777777" w:rsidR="00E5323B" w:rsidRPr="00ED4412" w:rsidRDefault="00E5323B" w:rsidP="00E5323B">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3726" w:type="pct"/>
            <w:gridSpan w:val="4"/>
            <w:tcBorders>
              <w:top w:val="outset" w:sz="6" w:space="0" w:color="auto"/>
              <w:left w:val="outset" w:sz="6" w:space="0" w:color="auto"/>
              <w:bottom w:val="outset" w:sz="6" w:space="0" w:color="auto"/>
              <w:right w:val="outset" w:sz="6" w:space="0" w:color="auto"/>
            </w:tcBorders>
            <w:hideMark/>
          </w:tcPr>
          <w:p w14:paraId="797A9351" w14:textId="77777777" w:rsidR="00E5323B" w:rsidRPr="000C5A7A" w:rsidRDefault="00722A4B" w:rsidP="00E5323B">
            <w:pPr>
              <w:spacing w:after="0" w:line="240" w:lineRule="auto"/>
              <w:rPr>
                <w:rFonts w:ascii="Times New Roman" w:eastAsia="Times New Roman" w:hAnsi="Times New Roman" w:cs="Times New Roman"/>
                <w:iCs/>
                <w:sz w:val="24"/>
                <w:szCs w:val="24"/>
                <w:lang w:eastAsia="lv-LV"/>
              </w:rPr>
            </w:pPr>
            <w:r w:rsidRPr="000C5A7A">
              <w:rPr>
                <w:rFonts w:ascii="Times New Roman" w:eastAsia="Times New Roman" w:hAnsi="Times New Roman" w:cs="Times New Roman"/>
                <w:iCs/>
                <w:sz w:val="24"/>
                <w:szCs w:val="24"/>
                <w:lang w:eastAsia="lv-LV"/>
              </w:rPr>
              <w:t xml:space="preserve">Nav attiecināms. </w:t>
            </w:r>
          </w:p>
        </w:tc>
      </w:tr>
      <w:tr w:rsidR="000C5A7A" w:rsidRPr="000C5A7A" w14:paraId="5F4C2FA8" w14:textId="77777777" w:rsidTr="00B32145">
        <w:trPr>
          <w:tblCellSpacing w:w="15" w:type="dxa"/>
        </w:trPr>
        <w:tc>
          <w:tcPr>
            <w:tcW w:w="1225" w:type="pct"/>
            <w:tcBorders>
              <w:top w:val="outset" w:sz="6" w:space="0" w:color="auto"/>
              <w:left w:val="outset" w:sz="6" w:space="0" w:color="auto"/>
              <w:bottom w:val="outset" w:sz="6" w:space="0" w:color="auto"/>
              <w:right w:val="outset" w:sz="6" w:space="0" w:color="auto"/>
            </w:tcBorders>
            <w:hideMark/>
          </w:tcPr>
          <w:p w14:paraId="3C4E2806" w14:textId="77777777" w:rsidR="00E5323B" w:rsidRPr="00ED4412" w:rsidRDefault="00E5323B" w:rsidP="00E5323B">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Cita informācija</w:t>
            </w:r>
          </w:p>
        </w:tc>
        <w:tc>
          <w:tcPr>
            <w:tcW w:w="3726" w:type="pct"/>
            <w:gridSpan w:val="4"/>
            <w:tcBorders>
              <w:top w:val="outset" w:sz="6" w:space="0" w:color="auto"/>
              <w:left w:val="outset" w:sz="6" w:space="0" w:color="auto"/>
              <w:bottom w:val="outset" w:sz="6" w:space="0" w:color="auto"/>
              <w:right w:val="outset" w:sz="6" w:space="0" w:color="auto"/>
            </w:tcBorders>
            <w:hideMark/>
          </w:tcPr>
          <w:p w14:paraId="1D624DB7" w14:textId="39904AEB" w:rsidR="00E5323B" w:rsidRPr="000C5A7A" w:rsidRDefault="00B32145" w:rsidP="00E5323B">
            <w:pPr>
              <w:spacing w:after="0" w:line="240" w:lineRule="auto"/>
              <w:rPr>
                <w:rFonts w:ascii="Times New Roman" w:eastAsia="Times New Roman" w:hAnsi="Times New Roman" w:cs="Times New Roman"/>
                <w:iCs/>
                <w:sz w:val="24"/>
                <w:szCs w:val="24"/>
                <w:lang w:eastAsia="lv-LV"/>
              </w:rPr>
            </w:pPr>
            <w:r w:rsidRPr="000C5A7A">
              <w:rPr>
                <w:rFonts w:ascii="Times New Roman" w:eastAsia="Times New Roman" w:hAnsi="Times New Roman" w:cs="Times New Roman"/>
                <w:iCs/>
                <w:sz w:val="24"/>
                <w:szCs w:val="24"/>
                <w:lang w:eastAsia="lv-LV"/>
              </w:rPr>
              <w:t>Nav</w:t>
            </w:r>
            <w:r w:rsidR="000C5A7A">
              <w:rPr>
                <w:rFonts w:ascii="Times New Roman" w:eastAsia="Times New Roman" w:hAnsi="Times New Roman" w:cs="Times New Roman"/>
                <w:iCs/>
                <w:sz w:val="24"/>
                <w:szCs w:val="24"/>
                <w:lang w:eastAsia="lv-LV"/>
              </w:rPr>
              <w:t>.</w:t>
            </w:r>
          </w:p>
        </w:tc>
      </w:tr>
      <w:tr w:rsidR="000C5A7A" w:rsidRPr="000C5A7A" w14:paraId="44235B1C" w14:textId="77777777" w:rsidTr="00E5323B">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08CD397E" w14:textId="77777777" w:rsidR="00655F2C" w:rsidRPr="00ED4412" w:rsidRDefault="00E5323B" w:rsidP="00E5323B">
            <w:pPr>
              <w:spacing w:after="0" w:line="240" w:lineRule="auto"/>
              <w:rPr>
                <w:rFonts w:ascii="Times New Roman" w:eastAsia="Times New Roman" w:hAnsi="Times New Roman" w:cs="Times New Roman"/>
                <w:b/>
                <w:bCs/>
                <w:iCs/>
                <w:sz w:val="24"/>
                <w:szCs w:val="24"/>
                <w:lang w:eastAsia="lv-LV"/>
              </w:rPr>
            </w:pPr>
            <w:r w:rsidRPr="00ED4412">
              <w:rPr>
                <w:rFonts w:ascii="Times New Roman" w:eastAsia="Times New Roman" w:hAnsi="Times New Roman" w:cs="Times New Roman"/>
                <w:b/>
                <w:bCs/>
                <w:iCs/>
                <w:sz w:val="24"/>
                <w:szCs w:val="24"/>
                <w:lang w:eastAsia="lv-LV"/>
              </w:rPr>
              <w:t>2. tabula</w:t>
            </w:r>
            <w:r w:rsidRPr="00ED4412">
              <w:rPr>
                <w:rFonts w:ascii="Times New Roman" w:eastAsia="Times New Roman" w:hAnsi="Times New Roman" w:cs="Times New Roman"/>
                <w:b/>
                <w:bCs/>
                <w:iCs/>
                <w:sz w:val="24"/>
                <w:szCs w:val="24"/>
                <w:lang w:eastAsia="lv-LV"/>
              </w:rPr>
              <w:br/>
              <w:t>Ar tiesību akta projektu izpildītās vai uzņemtās saistības, kas izriet no starptautiskajiem tiesību aktiem vai starptautiskas institūcijas vai organizācijas dokumentiem.</w:t>
            </w:r>
            <w:r w:rsidRPr="00ED4412">
              <w:rPr>
                <w:rFonts w:ascii="Times New Roman" w:eastAsia="Times New Roman" w:hAnsi="Times New Roman" w:cs="Times New Roman"/>
                <w:b/>
                <w:bCs/>
                <w:iCs/>
                <w:sz w:val="24"/>
                <w:szCs w:val="24"/>
                <w:lang w:eastAsia="lv-LV"/>
              </w:rPr>
              <w:br/>
              <w:t>Pasākumi šo saistību izpildei</w:t>
            </w:r>
          </w:p>
        </w:tc>
      </w:tr>
      <w:tr w:rsidR="000C5A7A" w:rsidRPr="000C5A7A" w14:paraId="55B22C79" w14:textId="77777777" w:rsidTr="00B32145">
        <w:trPr>
          <w:tblCellSpacing w:w="15" w:type="dxa"/>
        </w:trPr>
        <w:tc>
          <w:tcPr>
            <w:tcW w:w="1225" w:type="pct"/>
            <w:tcBorders>
              <w:top w:val="outset" w:sz="6" w:space="0" w:color="auto"/>
              <w:left w:val="outset" w:sz="6" w:space="0" w:color="auto"/>
              <w:bottom w:val="outset" w:sz="6" w:space="0" w:color="auto"/>
              <w:right w:val="outset" w:sz="6" w:space="0" w:color="auto"/>
            </w:tcBorders>
            <w:hideMark/>
          </w:tcPr>
          <w:p w14:paraId="1B6B0DD3" w14:textId="77777777" w:rsidR="00E5323B" w:rsidRPr="00ED4412" w:rsidRDefault="00E5323B" w:rsidP="00E5323B">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Attiecīgā starptautiskā tiesību akta vai starptautiskas institūcijas vai organizācijas dokumenta (turpmāk – starptautiskais dokuments) datums, numurs un nosaukums</w:t>
            </w:r>
          </w:p>
        </w:tc>
        <w:tc>
          <w:tcPr>
            <w:tcW w:w="3726" w:type="pct"/>
            <w:gridSpan w:val="4"/>
            <w:tcBorders>
              <w:top w:val="outset" w:sz="6" w:space="0" w:color="auto"/>
              <w:left w:val="outset" w:sz="6" w:space="0" w:color="auto"/>
              <w:bottom w:val="outset" w:sz="6" w:space="0" w:color="auto"/>
              <w:right w:val="outset" w:sz="6" w:space="0" w:color="auto"/>
            </w:tcBorders>
            <w:hideMark/>
          </w:tcPr>
          <w:p w14:paraId="74FE2A85" w14:textId="77777777" w:rsidR="00E5323B" w:rsidRPr="000C5A7A" w:rsidRDefault="00722A4B" w:rsidP="00E5323B">
            <w:pPr>
              <w:spacing w:after="0" w:line="240" w:lineRule="auto"/>
              <w:rPr>
                <w:rFonts w:ascii="Times New Roman" w:eastAsia="Times New Roman" w:hAnsi="Times New Roman" w:cs="Times New Roman"/>
                <w:iCs/>
                <w:sz w:val="24"/>
                <w:szCs w:val="24"/>
                <w:lang w:eastAsia="lv-LV"/>
              </w:rPr>
            </w:pPr>
            <w:r w:rsidRPr="000C5A7A">
              <w:rPr>
                <w:rFonts w:ascii="Times New Roman" w:eastAsia="Times New Roman" w:hAnsi="Times New Roman" w:cs="Times New Roman"/>
                <w:iCs/>
                <w:sz w:val="24"/>
                <w:szCs w:val="24"/>
                <w:lang w:eastAsia="lv-LV"/>
              </w:rPr>
              <w:t xml:space="preserve">Nav attiecināms. </w:t>
            </w:r>
          </w:p>
        </w:tc>
      </w:tr>
      <w:tr w:rsidR="000C5A7A" w:rsidRPr="000C5A7A" w14:paraId="30D2508F" w14:textId="77777777" w:rsidTr="00B32145">
        <w:trPr>
          <w:tblCellSpacing w:w="15" w:type="dxa"/>
        </w:trPr>
        <w:tc>
          <w:tcPr>
            <w:tcW w:w="1225" w:type="pct"/>
            <w:tcBorders>
              <w:top w:val="outset" w:sz="6" w:space="0" w:color="auto"/>
              <w:left w:val="outset" w:sz="6" w:space="0" w:color="auto"/>
              <w:bottom w:val="outset" w:sz="6" w:space="0" w:color="auto"/>
              <w:right w:val="outset" w:sz="6" w:space="0" w:color="auto"/>
            </w:tcBorders>
            <w:vAlign w:val="center"/>
            <w:hideMark/>
          </w:tcPr>
          <w:p w14:paraId="2F60F70C" w14:textId="77777777" w:rsidR="00655F2C" w:rsidRPr="00ED4412" w:rsidRDefault="00E5323B" w:rsidP="00E5323B">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A</w:t>
            </w:r>
          </w:p>
        </w:tc>
        <w:tc>
          <w:tcPr>
            <w:tcW w:w="1781" w:type="pct"/>
            <w:gridSpan w:val="2"/>
            <w:tcBorders>
              <w:top w:val="outset" w:sz="6" w:space="0" w:color="auto"/>
              <w:left w:val="outset" w:sz="6" w:space="0" w:color="auto"/>
              <w:bottom w:val="outset" w:sz="6" w:space="0" w:color="auto"/>
              <w:right w:val="outset" w:sz="6" w:space="0" w:color="auto"/>
            </w:tcBorders>
            <w:vAlign w:val="center"/>
            <w:hideMark/>
          </w:tcPr>
          <w:p w14:paraId="35F26013" w14:textId="77777777" w:rsidR="00655F2C" w:rsidRPr="00ED4412" w:rsidRDefault="00E5323B" w:rsidP="00E5323B">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B</w:t>
            </w:r>
          </w:p>
        </w:tc>
        <w:tc>
          <w:tcPr>
            <w:tcW w:w="1928" w:type="pct"/>
            <w:gridSpan w:val="2"/>
            <w:tcBorders>
              <w:top w:val="outset" w:sz="6" w:space="0" w:color="auto"/>
              <w:left w:val="outset" w:sz="6" w:space="0" w:color="auto"/>
              <w:bottom w:val="outset" w:sz="6" w:space="0" w:color="auto"/>
              <w:right w:val="outset" w:sz="6" w:space="0" w:color="auto"/>
            </w:tcBorders>
            <w:vAlign w:val="center"/>
            <w:hideMark/>
          </w:tcPr>
          <w:p w14:paraId="2E5C9524" w14:textId="77777777" w:rsidR="00655F2C" w:rsidRPr="00ED4412" w:rsidRDefault="00E5323B" w:rsidP="00E5323B">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C</w:t>
            </w:r>
          </w:p>
        </w:tc>
      </w:tr>
      <w:tr w:rsidR="000C5A7A" w:rsidRPr="000C5A7A" w14:paraId="4CBFB3E9" w14:textId="77777777" w:rsidTr="00B32145">
        <w:trPr>
          <w:tblCellSpacing w:w="15" w:type="dxa"/>
        </w:trPr>
        <w:tc>
          <w:tcPr>
            <w:tcW w:w="1225" w:type="pct"/>
            <w:tcBorders>
              <w:top w:val="outset" w:sz="6" w:space="0" w:color="auto"/>
              <w:left w:val="outset" w:sz="6" w:space="0" w:color="auto"/>
              <w:bottom w:val="outset" w:sz="6" w:space="0" w:color="auto"/>
              <w:right w:val="outset" w:sz="6" w:space="0" w:color="auto"/>
            </w:tcBorders>
            <w:hideMark/>
          </w:tcPr>
          <w:p w14:paraId="0F69468F" w14:textId="77777777" w:rsidR="00E5323B" w:rsidRPr="00ED4412" w:rsidRDefault="00E5323B" w:rsidP="00E5323B">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Starptautiskās saistības (pēc būtības), kas izriet no norādītā starptautiskā dokumenta.</w:t>
            </w:r>
            <w:r w:rsidRPr="00ED4412">
              <w:rPr>
                <w:rFonts w:ascii="Times New Roman" w:eastAsia="Times New Roman" w:hAnsi="Times New Roman" w:cs="Times New Roman"/>
                <w:iCs/>
                <w:sz w:val="24"/>
                <w:szCs w:val="24"/>
                <w:lang w:eastAsia="lv-LV"/>
              </w:rPr>
              <w:br/>
              <w:t>Konkrēti veicamie pasākumi vai uzdevumi, kas nepieciešami šo starptautisko saistību izpildei</w:t>
            </w:r>
          </w:p>
        </w:tc>
        <w:tc>
          <w:tcPr>
            <w:tcW w:w="1781" w:type="pct"/>
            <w:gridSpan w:val="2"/>
            <w:tcBorders>
              <w:top w:val="outset" w:sz="6" w:space="0" w:color="auto"/>
              <w:left w:val="outset" w:sz="6" w:space="0" w:color="auto"/>
              <w:bottom w:val="outset" w:sz="6" w:space="0" w:color="auto"/>
              <w:right w:val="outset" w:sz="6" w:space="0" w:color="auto"/>
            </w:tcBorders>
            <w:hideMark/>
          </w:tcPr>
          <w:p w14:paraId="54C48FCC" w14:textId="77777777" w:rsidR="00E5323B" w:rsidRPr="00ED4412" w:rsidRDefault="00E5323B" w:rsidP="00725F47">
            <w:pPr>
              <w:spacing w:after="0" w:line="240" w:lineRule="auto"/>
              <w:jc w:val="both"/>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Ja pasākumi vai uzdevumi, ar ko tiks izpildītas starptautiskās saistības, tiek noteikti projektā, norāda attiecīgo projekta vienību vai dokumentu, kurā sniegts izvērsts skaidrojums, kādā veidā tiks nodrošināta starptautisko saistību izpilde</w:t>
            </w:r>
          </w:p>
        </w:tc>
        <w:tc>
          <w:tcPr>
            <w:tcW w:w="1928" w:type="pct"/>
            <w:gridSpan w:val="2"/>
            <w:tcBorders>
              <w:top w:val="outset" w:sz="6" w:space="0" w:color="auto"/>
              <w:left w:val="outset" w:sz="6" w:space="0" w:color="auto"/>
              <w:bottom w:val="outset" w:sz="6" w:space="0" w:color="auto"/>
              <w:right w:val="outset" w:sz="6" w:space="0" w:color="auto"/>
            </w:tcBorders>
            <w:hideMark/>
          </w:tcPr>
          <w:p w14:paraId="13CD79A0" w14:textId="77777777" w:rsidR="00E5323B" w:rsidRPr="00ED4412" w:rsidRDefault="00E5323B" w:rsidP="00725F47">
            <w:pPr>
              <w:spacing w:after="0" w:line="240" w:lineRule="auto"/>
              <w:jc w:val="both"/>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Informācija par to, vai starptautiskās saistības, kas minētas šīs tabulas A ailē, tiek izpildītas pilnībā vai daļēji.</w:t>
            </w:r>
            <w:r w:rsidRPr="00ED4412">
              <w:rPr>
                <w:rFonts w:ascii="Times New Roman" w:eastAsia="Times New Roman" w:hAnsi="Times New Roman" w:cs="Times New Roman"/>
                <w:iCs/>
                <w:sz w:val="24"/>
                <w:szCs w:val="24"/>
                <w:lang w:eastAsia="lv-LV"/>
              </w:rPr>
              <w:br/>
              <w:t>Ja attiecīgās starptautiskās saistības tiek izpildītas daļēji, sniedz skaidrojumu, kā arī precīzi norāda, kad un kādā veidā starptautiskās saistības tiks izpildītas pilnībā.</w:t>
            </w:r>
            <w:r w:rsidRPr="00ED4412">
              <w:rPr>
                <w:rFonts w:ascii="Times New Roman" w:eastAsia="Times New Roman" w:hAnsi="Times New Roman" w:cs="Times New Roman"/>
                <w:iCs/>
                <w:sz w:val="24"/>
                <w:szCs w:val="24"/>
                <w:lang w:eastAsia="lv-LV"/>
              </w:rPr>
              <w:br/>
              <w:t>Norāda institūciju, kas ir atbildīga par šo saistību izpildi pilnībā</w:t>
            </w:r>
          </w:p>
        </w:tc>
      </w:tr>
      <w:tr w:rsidR="000C5A7A" w:rsidRPr="000C5A7A" w14:paraId="6E965AA9" w14:textId="77777777" w:rsidTr="00B32145">
        <w:trPr>
          <w:tblCellSpacing w:w="15" w:type="dxa"/>
        </w:trPr>
        <w:tc>
          <w:tcPr>
            <w:tcW w:w="1225" w:type="pct"/>
            <w:tcBorders>
              <w:top w:val="outset" w:sz="6" w:space="0" w:color="auto"/>
              <w:left w:val="outset" w:sz="6" w:space="0" w:color="auto"/>
              <w:bottom w:val="outset" w:sz="6" w:space="0" w:color="auto"/>
              <w:right w:val="outset" w:sz="6" w:space="0" w:color="auto"/>
            </w:tcBorders>
            <w:hideMark/>
          </w:tcPr>
          <w:p w14:paraId="7165C1BD" w14:textId="77777777" w:rsidR="00E5323B" w:rsidRPr="00ED4412" w:rsidRDefault="00E5323B" w:rsidP="00E5323B">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Iekļauj informāciju atbilstoši instrukcijas 58.1. apakšpunktam</w:t>
            </w:r>
          </w:p>
        </w:tc>
        <w:tc>
          <w:tcPr>
            <w:tcW w:w="1781" w:type="pct"/>
            <w:gridSpan w:val="2"/>
            <w:tcBorders>
              <w:top w:val="outset" w:sz="6" w:space="0" w:color="auto"/>
              <w:left w:val="outset" w:sz="6" w:space="0" w:color="auto"/>
              <w:bottom w:val="outset" w:sz="6" w:space="0" w:color="auto"/>
              <w:right w:val="outset" w:sz="6" w:space="0" w:color="auto"/>
            </w:tcBorders>
            <w:hideMark/>
          </w:tcPr>
          <w:p w14:paraId="67C67687" w14:textId="77777777" w:rsidR="00E5323B" w:rsidRPr="00ED4412" w:rsidRDefault="00E5323B" w:rsidP="00725F47">
            <w:pPr>
              <w:spacing w:after="0" w:line="240" w:lineRule="auto"/>
              <w:jc w:val="both"/>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Iekļauj informāciju atbilstoši instrukcijas 58.2. apakšpunktam</w:t>
            </w:r>
          </w:p>
        </w:tc>
        <w:tc>
          <w:tcPr>
            <w:tcW w:w="1928" w:type="pct"/>
            <w:gridSpan w:val="2"/>
            <w:tcBorders>
              <w:top w:val="outset" w:sz="6" w:space="0" w:color="auto"/>
              <w:left w:val="outset" w:sz="6" w:space="0" w:color="auto"/>
              <w:bottom w:val="outset" w:sz="6" w:space="0" w:color="auto"/>
              <w:right w:val="outset" w:sz="6" w:space="0" w:color="auto"/>
            </w:tcBorders>
            <w:hideMark/>
          </w:tcPr>
          <w:p w14:paraId="43BE1772" w14:textId="77777777" w:rsidR="00E5323B" w:rsidRPr="00ED4412" w:rsidRDefault="00E5323B" w:rsidP="00725F47">
            <w:pPr>
              <w:spacing w:after="0" w:line="240" w:lineRule="auto"/>
              <w:jc w:val="both"/>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Iekļauj informāciju atbilstoši instrukcijas 58.3. apakšpunktam.</w:t>
            </w:r>
            <w:r w:rsidRPr="00ED4412">
              <w:rPr>
                <w:rFonts w:ascii="Times New Roman" w:eastAsia="Times New Roman" w:hAnsi="Times New Roman" w:cs="Times New Roman"/>
                <w:iCs/>
                <w:sz w:val="24"/>
                <w:szCs w:val="24"/>
                <w:lang w:eastAsia="lv-LV"/>
              </w:rPr>
              <w:br/>
              <w:t>Ja attiecināms, iekļauj arī informāciju atbilstoši instrukcijas 58.3.1., 58.3.2. un 58.3.3. apakšpunktam</w:t>
            </w:r>
          </w:p>
        </w:tc>
      </w:tr>
      <w:tr w:rsidR="000C5A7A" w:rsidRPr="000C5A7A" w14:paraId="7AFDF325" w14:textId="77777777" w:rsidTr="00B32145">
        <w:trPr>
          <w:tblCellSpacing w:w="15" w:type="dxa"/>
        </w:trPr>
        <w:tc>
          <w:tcPr>
            <w:tcW w:w="1225" w:type="pct"/>
            <w:tcBorders>
              <w:top w:val="outset" w:sz="6" w:space="0" w:color="auto"/>
              <w:left w:val="outset" w:sz="6" w:space="0" w:color="auto"/>
              <w:bottom w:val="outset" w:sz="6" w:space="0" w:color="auto"/>
              <w:right w:val="outset" w:sz="6" w:space="0" w:color="auto"/>
            </w:tcBorders>
            <w:hideMark/>
          </w:tcPr>
          <w:p w14:paraId="1920F4F7" w14:textId="77777777" w:rsidR="00E5323B" w:rsidRPr="00ED4412" w:rsidRDefault="00E5323B" w:rsidP="00E5323B">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Vai starptautiskajā dokumentā paredzētās saistības nav pretrunā ar jau esošajām Latvijas Republikas starptautiskajām saistībām</w:t>
            </w:r>
          </w:p>
        </w:tc>
        <w:tc>
          <w:tcPr>
            <w:tcW w:w="3726" w:type="pct"/>
            <w:gridSpan w:val="4"/>
            <w:tcBorders>
              <w:top w:val="outset" w:sz="6" w:space="0" w:color="auto"/>
              <w:left w:val="outset" w:sz="6" w:space="0" w:color="auto"/>
              <w:bottom w:val="outset" w:sz="6" w:space="0" w:color="auto"/>
              <w:right w:val="outset" w:sz="6" w:space="0" w:color="auto"/>
            </w:tcBorders>
            <w:hideMark/>
          </w:tcPr>
          <w:p w14:paraId="20626D0B" w14:textId="77777777" w:rsidR="00E5323B" w:rsidRPr="000C5A7A" w:rsidRDefault="00722A4B" w:rsidP="00E5323B">
            <w:pPr>
              <w:spacing w:after="0" w:line="240" w:lineRule="auto"/>
              <w:rPr>
                <w:rFonts w:ascii="Times New Roman" w:eastAsia="Times New Roman" w:hAnsi="Times New Roman" w:cs="Times New Roman"/>
                <w:iCs/>
                <w:sz w:val="24"/>
                <w:szCs w:val="24"/>
                <w:lang w:eastAsia="lv-LV"/>
              </w:rPr>
            </w:pPr>
            <w:r w:rsidRPr="000C5A7A">
              <w:rPr>
                <w:rFonts w:ascii="Times New Roman" w:eastAsia="Times New Roman" w:hAnsi="Times New Roman" w:cs="Times New Roman"/>
                <w:iCs/>
                <w:sz w:val="24"/>
                <w:szCs w:val="24"/>
                <w:lang w:eastAsia="lv-LV"/>
              </w:rPr>
              <w:t xml:space="preserve">Nav attiecināms. </w:t>
            </w:r>
          </w:p>
        </w:tc>
      </w:tr>
      <w:tr w:rsidR="000C5A7A" w:rsidRPr="000C5A7A" w14:paraId="45FE31BC" w14:textId="77777777" w:rsidTr="00B32145">
        <w:trPr>
          <w:tblCellSpacing w:w="15" w:type="dxa"/>
        </w:trPr>
        <w:tc>
          <w:tcPr>
            <w:tcW w:w="1225" w:type="pct"/>
            <w:tcBorders>
              <w:top w:val="outset" w:sz="6" w:space="0" w:color="auto"/>
              <w:left w:val="outset" w:sz="6" w:space="0" w:color="auto"/>
              <w:bottom w:val="outset" w:sz="6" w:space="0" w:color="auto"/>
              <w:right w:val="outset" w:sz="6" w:space="0" w:color="auto"/>
            </w:tcBorders>
            <w:hideMark/>
          </w:tcPr>
          <w:p w14:paraId="7B65BC76" w14:textId="77777777" w:rsidR="00E5323B" w:rsidRPr="00ED4412" w:rsidRDefault="00E5323B" w:rsidP="00E5323B">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Cita informācija</w:t>
            </w:r>
          </w:p>
        </w:tc>
        <w:tc>
          <w:tcPr>
            <w:tcW w:w="3726" w:type="pct"/>
            <w:gridSpan w:val="4"/>
            <w:tcBorders>
              <w:top w:val="outset" w:sz="6" w:space="0" w:color="auto"/>
              <w:left w:val="outset" w:sz="6" w:space="0" w:color="auto"/>
              <w:bottom w:val="outset" w:sz="6" w:space="0" w:color="auto"/>
              <w:right w:val="outset" w:sz="6" w:space="0" w:color="auto"/>
            </w:tcBorders>
            <w:hideMark/>
          </w:tcPr>
          <w:p w14:paraId="08FBFBF9" w14:textId="024F5C30" w:rsidR="00E5323B" w:rsidRPr="00ED4412" w:rsidRDefault="00722A4B" w:rsidP="00E5323B">
            <w:pPr>
              <w:spacing w:after="0" w:line="240" w:lineRule="auto"/>
              <w:rPr>
                <w:rFonts w:ascii="Times New Roman" w:eastAsia="Times New Roman" w:hAnsi="Times New Roman" w:cs="Times New Roman"/>
                <w:iCs/>
                <w:sz w:val="24"/>
                <w:szCs w:val="24"/>
                <w:lang w:eastAsia="lv-LV"/>
              </w:rPr>
            </w:pPr>
            <w:r w:rsidRPr="000C5A7A">
              <w:rPr>
                <w:rFonts w:ascii="Times New Roman" w:eastAsia="Times New Roman" w:hAnsi="Times New Roman" w:cs="Times New Roman"/>
                <w:iCs/>
                <w:sz w:val="24"/>
                <w:szCs w:val="24"/>
                <w:lang w:eastAsia="lv-LV"/>
              </w:rPr>
              <w:t>Nav</w:t>
            </w:r>
            <w:r w:rsidR="000C5A7A">
              <w:rPr>
                <w:rFonts w:ascii="Times New Roman" w:eastAsia="Times New Roman" w:hAnsi="Times New Roman" w:cs="Times New Roman"/>
                <w:iCs/>
                <w:sz w:val="24"/>
                <w:szCs w:val="24"/>
                <w:lang w:eastAsia="lv-LV"/>
              </w:rPr>
              <w:t>.</w:t>
            </w:r>
          </w:p>
        </w:tc>
      </w:tr>
    </w:tbl>
    <w:p w14:paraId="43C6CE91" w14:textId="77777777" w:rsidR="00E5323B" w:rsidRPr="00ED4412" w:rsidRDefault="00E5323B" w:rsidP="00E5323B">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0C5A7A" w:rsidRPr="000C5A7A" w14:paraId="4626EF06"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CEF5F47" w14:textId="77777777" w:rsidR="00655F2C" w:rsidRPr="00ED4412" w:rsidRDefault="00E5323B" w:rsidP="00E5323B">
            <w:pPr>
              <w:spacing w:after="0" w:line="240" w:lineRule="auto"/>
              <w:rPr>
                <w:rFonts w:ascii="Times New Roman" w:eastAsia="Times New Roman" w:hAnsi="Times New Roman" w:cs="Times New Roman"/>
                <w:b/>
                <w:bCs/>
                <w:iCs/>
                <w:sz w:val="24"/>
                <w:szCs w:val="24"/>
                <w:lang w:eastAsia="lv-LV"/>
              </w:rPr>
            </w:pPr>
            <w:r w:rsidRPr="00ED4412">
              <w:rPr>
                <w:rFonts w:ascii="Times New Roman" w:eastAsia="Times New Roman" w:hAnsi="Times New Roman" w:cs="Times New Roman"/>
                <w:b/>
                <w:bCs/>
                <w:iCs/>
                <w:sz w:val="24"/>
                <w:szCs w:val="24"/>
                <w:lang w:eastAsia="lv-LV"/>
              </w:rPr>
              <w:t>VI. Sabiedrības līdzdalība un komunikācijas aktivitātes</w:t>
            </w:r>
          </w:p>
        </w:tc>
      </w:tr>
      <w:tr w:rsidR="000C5A7A" w:rsidRPr="000C5A7A" w14:paraId="17074D3F"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EAC96EA" w14:textId="77777777" w:rsidR="00655F2C" w:rsidRPr="00ED4412" w:rsidRDefault="00E5323B" w:rsidP="00E5323B">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1E2671C4" w14:textId="77777777" w:rsidR="00E5323B" w:rsidRPr="00ED4412" w:rsidRDefault="00E5323B" w:rsidP="00E5323B">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Plānotās sabiedrības līdzdalības un komunikācijas aktivitātes saistībā ar projektu</w:t>
            </w:r>
          </w:p>
        </w:tc>
        <w:tc>
          <w:tcPr>
            <w:tcW w:w="3000" w:type="pct"/>
            <w:tcBorders>
              <w:top w:val="outset" w:sz="6" w:space="0" w:color="auto"/>
              <w:left w:val="outset" w:sz="6" w:space="0" w:color="auto"/>
              <w:bottom w:val="outset" w:sz="6" w:space="0" w:color="auto"/>
              <w:right w:val="outset" w:sz="6" w:space="0" w:color="auto"/>
            </w:tcBorders>
            <w:hideMark/>
          </w:tcPr>
          <w:p w14:paraId="43E72F1D" w14:textId="51F293EF" w:rsidR="00E5323B" w:rsidRPr="00ED4412" w:rsidRDefault="00D303C8" w:rsidP="00D303C8">
            <w:pPr>
              <w:spacing w:after="0" w:line="240" w:lineRule="auto"/>
              <w:jc w:val="both"/>
              <w:rPr>
                <w:rFonts w:ascii="Times New Roman" w:eastAsia="Times New Roman" w:hAnsi="Times New Roman" w:cs="Times New Roman"/>
                <w:iCs/>
                <w:sz w:val="24"/>
                <w:szCs w:val="24"/>
                <w:lang w:eastAsia="lv-LV"/>
              </w:rPr>
            </w:pPr>
            <w:r w:rsidRPr="000C5A7A">
              <w:rPr>
                <w:rFonts w:ascii="Times New Roman" w:eastAsia="Times New Roman" w:hAnsi="Times New Roman" w:cs="Times New Roman"/>
                <w:sz w:val="24"/>
                <w:szCs w:val="24"/>
                <w:lang w:eastAsia="lv-LV"/>
              </w:rPr>
              <w:t xml:space="preserve">Sabiedrības pārstāvji var līdzdarboties noteikumu projekta izstrādē, sniedzot atzinumu par to, jo noteikumu projekts </w:t>
            </w:r>
            <w:r w:rsidR="00E13DD9">
              <w:rPr>
                <w:rFonts w:ascii="Times New Roman" w:eastAsia="Times New Roman" w:hAnsi="Times New Roman" w:cs="Times New Roman"/>
                <w:sz w:val="24"/>
                <w:szCs w:val="24"/>
                <w:lang w:eastAsia="lv-LV"/>
              </w:rPr>
              <w:t xml:space="preserve">ir </w:t>
            </w:r>
            <w:r w:rsidRPr="000C5A7A">
              <w:rPr>
                <w:rFonts w:ascii="Times New Roman" w:eastAsia="Times New Roman" w:hAnsi="Times New Roman" w:cs="Times New Roman"/>
                <w:sz w:val="24"/>
                <w:szCs w:val="24"/>
                <w:lang w:eastAsia="lv-LV"/>
              </w:rPr>
              <w:t xml:space="preserve">publicēts tīmekļa vietnē </w:t>
            </w:r>
            <w:hyperlink r:id="rId8" w:history="1">
              <w:r w:rsidRPr="00ED4412">
                <w:rPr>
                  <w:rStyle w:val="Hyperlink"/>
                  <w:rFonts w:ascii="Times New Roman" w:eastAsia="Times New Roman" w:hAnsi="Times New Roman" w:cs="Times New Roman"/>
                  <w:color w:val="auto"/>
                  <w:sz w:val="24"/>
                  <w:szCs w:val="24"/>
                  <w:lang w:eastAsia="lv-LV"/>
                </w:rPr>
                <w:t>https://www.esfondi.lv/sabiedribas-lidzdaliba</w:t>
              </w:r>
            </w:hyperlink>
            <w:r w:rsidRPr="000C5A7A">
              <w:rPr>
                <w:rFonts w:ascii="Times New Roman" w:eastAsia="Times New Roman" w:hAnsi="Times New Roman" w:cs="Times New Roman"/>
                <w:sz w:val="24"/>
                <w:szCs w:val="24"/>
                <w:lang w:eastAsia="lv-LV"/>
              </w:rPr>
              <w:t xml:space="preserve"> </w:t>
            </w:r>
            <w:hyperlink r:id="rId9" w:history="1"/>
            <w:r w:rsidRPr="000C5A7A">
              <w:rPr>
                <w:rFonts w:ascii="Times New Roman" w:eastAsia="Times New Roman" w:hAnsi="Times New Roman" w:cs="Times New Roman"/>
                <w:sz w:val="24"/>
                <w:szCs w:val="24"/>
                <w:lang w:eastAsia="lv-LV"/>
              </w:rPr>
              <w:t xml:space="preserve"> un tīmekļa vietnē </w:t>
            </w:r>
            <w:hyperlink r:id="rId10" w:history="1">
              <w:r w:rsidRPr="00ED4412">
                <w:rPr>
                  <w:rStyle w:val="Hyperlink"/>
                  <w:rFonts w:ascii="Times New Roman" w:hAnsi="Times New Roman" w:cs="Times New Roman"/>
                  <w:color w:val="auto"/>
                  <w:sz w:val="24"/>
                  <w:szCs w:val="24"/>
                </w:rPr>
                <w:t>https://www.fm.gov.lv/lv/es-publiskas-konsultacijas</w:t>
              </w:r>
            </w:hyperlink>
            <w:r w:rsidRPr="000C5A7A">
              <w:rPr>
                <w:rFonts w:ascii="Times New Roman" w:hAnsi="Times New Roman" w:cs="Times New Roman"/>
                <w:sz w:val="24"/>
                <w:szCs w:val="24"/>
              </w:rPr>
              <w:t xml:space="preserve"> </w:t>
            </w:r>
            <w:r w:rsidRPr="000C5A7A">
              <w:rPr>
                <w:rFonts w:ascii="Times New Roman" w:eastAsia="Times New Roman" w:hAnsi="Times New Roman" w:cs="Times New Roman"/>
                <w:sz w:val="24"/>
                <w:szCs w:val="24"/>
                <w:lang w:eastAsia="lv-LV"/>
              </w:rPr>
              <w:t>.</w:t>
            </w:r>
          </w:p>
        </w:tc>
      </w:tr>
      <w:tr w:rsidR="000C5A7A" w:rsidRPr="000C5A7A" w14:paraId="6E25E7D1"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E2B17F9" w14:textId="77777777" w:rsidR="00655F2C" w:rsidRPr="00ED4412" w:rsidRDefault="00E5323B" w:rsidP="00E5323B">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264353C5" w14:textId="77777777" w:rsidR="00E5323B" w:rsidRPr="00ED4412" w:rsidRDefault="00E5323B" w:rsidP="00E5323B">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Sabiedrības līdzdalība projekta izstrādē</w:t>
            </w:r>
          </w:p>
        </w:tc>
        <w:tc>
          <w:tcPr>
            <w:tcW w:w="3000" w:type="pct"/>
            <w:tcBorders>
              <w:top w:val="outset" w:sz="6" w:space="0" w:color="auto"/>
              <w:left w:val="outset" w:sz="6" w:space="0" w:color="auto"/>
              <w:bottom w:val="outset" w:sz="6" w:space="0" w:color="auto"/>
              <w:right w:val="outset" w:sz="6" w:space="0" w:color="auto"/>
            </w:tcBorders>
            <w:hideMark/>
          </w:tcPr>
          <w:p w14:paraId="7FF17BC3" w14:textId="7CA0BEAC" w:rsidR="00E5323B" w:rsidRPr="00ED4412" w:rsidRDefault="00D303C8" w:rsidP="00D303C8">
            <w:pPr>
              <w:spacing w:after="0" w:line="240" w:lineRule="auto"/>
              <w:jc w:val="both"/>
              <w:rPr>
                <w:rFonts w:ascii="Times New Roman" w:eastAsia="Times New Roman" w:hAnsi="Times New Roman" w:cs="Times New Roman"/>
                <w:iCs/>
                <w:sz w:val="24"/>
                <w:szCs w:val="24"/>
                <w:lang w:eastAsia="lv-LV"/>
              </w:rPr>
            </w:pPr>
            <w:r w:rsidRPr="000C5A7A">
              <w:rPr>
                <w:rFonts w:ascii="Times New Roman" w:eastAsia="Times New Roman" w:hAnsi="Times New Roman" w:cs="Times New Roman"/>
                <w:iCs/>
                <w:sz w:val="24"/>
                <w:szCs w:val="24"/>
                <w:lang w:eastAsia="lv-LV"/>
              </w:rPr>
              <w:t xml:space="preserve">Sadarbības pārstāvji var līdzdarboties noteikumu projekta saskaņošanas laikā, rakstveidā sniedzot viedokļus par minēto projektu, kas publicēts tīmekļa vietnē </w:t>
            </w:r>
            <w:hyperlink r:id="rId11" w:history="1">
              <w:r w:rsidRPr="00ED4412">
                <w:rPr>
                  <w:rStyle w:val="Hyperlink"/>
                  <w:rFonts w:ascii="Times New Roman" w:eastAsia="Times New Roman" w:hAnsi="Times New Roman" w:cs="Times New Roman"/>
                  <w:iCs/>
                  <w:color w:val="auto"/>
                  <w:sz w:val="24"/>
                  <w:szCs w:val="24"/>
                  <w:lang w:eastAsia="lv-LV"/>
                </w:rPr>
                <w:t>https://www.esfondi.lv/sabiedribas-lidzdaliba</w:t>
              </w:r>
            </w:hyperlink>
            <w:r w:rsidRPr="000C5A7A">
              <w:rPr>
                <w:rFonts w:ascii="Times New Roman" w:eastAsia="Times New Roman" w:hAnsi="Times New Roman" w:cs="Times New Roman"/>
                <w:iCs/>
                <w:sz w:val="24"/>
                <w:szCs w:val="24"/>
                <w:lang w:eastAsia="lv-LV"/>
              </w:rPr>
              <w:t xml:space="preserve"> un tīmekļa vietnē </w:t>
            </w:r>
            <w:hyperlink r:id="rId12" w:history="1">
              <w:r w:rsidRPr="00ED4412">
                <w:rPr>
                  <w:rStyle w:val="Hyperlink"/>
                  <w:rFonts w:ascii="Times New Roman" w:eastAsia="Times New Roman" w:hAnsi="Times New Roman" w:cs="Times New Roman"/>
                  <w:iCs/>
                  <w:color w:val="auto"/>
                  <w:sz w:val="24"/>
                  <w:szCs w:val="24"/>
                  <w:lang w:eastAsia="lv-LV"/>
                </w:rPr>
                <w:t>https://www.fm.gov.lv/lv/es-publiskas-konsultacijas</w:t>
              </w:r>
            </w:hyperlink>
          </w:p>
        </w:tc>
      </w:tr>
      <w:tr w:rsidR="000C5A7A" w:rsidRPr="000C5A7A" w14:paraId="36E71076"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F3B200E" w14:textId="77777777" w:rsidR="00655F2C" w:rsidRPr="00ED4412" w:rsidRDefault="00E5323B" w:rsidP="00E5323B">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5A499EEA" w14:textId="77777777" w:rsidR="00E5323B" w:rsidRPr="00ED4412" w:rsidRDefault="00E5323B" w:rsidP="00E5323B">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Sabiedrības līdzdalības rezultāti</w:t>
            </w:r>
          </w:p>
        </w:tc>
        <w:tc>
          <w:tcPr>
            <w:tcW w:w="3000" w:type="pct"/>
            <w:tcBorders>
              <w:top w:val="outset" w:sz="6" w:space="0" w:color="auto"/>
              <w:left w:val="outset" w:sz="6" w:space="0" w:color="auto"/>
              <w:bottom w:val="outset" w:sz="6" w:space="0" w:color="auto"/>
              <w:right w:val="outset" w:sz="6" w:space="0" w:color="auto"/>
            </w:tcBorders>
            <w:hideMark/>
          </w:tcPr>
          <w:p w14:paraId="55624B14" w14:textId="28451393" w:rsidR="00E5323B" w:rsidRPr="00ED4412" w:rsidRDefault="00E13DD9"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Iebildumi un priekšlikumi nav saņemti.</w:t>
            </w:r>
          </w:p>
        </w:tc>
      </w:tr>
      <w:tr w:rsidR="000C5A7A" w:rsidRPr="000C5A7A" w14:paraId="627C0A1A" w14:textId="77777777" w:rsidTr="00D303C8">
        <w:trPr>
          <w:trHeight w:val="103"/>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96F62AC" w14:textId="77777777" w:rsidR="00655F2C" w:rsidRPr="00ED4412" w:rsidRDefault="00E5323B" w:rsidP="00E5323B">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2129383A" w14:textId="77777777" w:rsidR="00E5323B" w:rsidRPr="00ED4412" w:rsidRDefault="00E5323B" w:rsidP="00E5323B">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455ED772" w14:textId="5FFEF2ED" w:rsidR="00E5323B" w:rsidRPr="000C5A7A" w:rsidRDefault="00D303C8" w:rsidP="00551354">
            <w:pPr>
              <w:spacing w:after="0" w:line="240" w:lineRule="auto"/>
              <w:jc w:val="both"/>
              <w:rPr>
                <w:rFonts w:ascii="Times New Roman" w:eastAsia="Times New Roman" w:hAnsi="Times New Roman" w:cs="Times New Roman"/>
                <w:iCs/>
                <w:sz w:val="24"/>
                <w:szCs w:val="24"/>
                <w:lang w:eastAsia="lv-LV"/>
              </w:rPr>
            </w:pPr>
            <w:r w:rsidRPr="000C5A7A">
              <w:rPr>
                <w:rFonts w:ascii="Times New Roman" w:eastAsia="Times New Roman" w:hAnsi="Times New Roman" w:cs="Times New Roman"/>
                <w:iCs/>
                <w:sz w:val="24"/>
                <w:szCs w:val="24"/>
                <w:lang w:eastAsia="lv-LV"/>
              </w:rPr>
              <w:t>V</w:t>
            </w:r>
            <w:r w:rsidR="00551354">
              <w:rPr>
                <w:rFonts w:ascii="Times New Roman" w:eastAsia="Times New Roman" w:hAnsi="Times New Roman" w:cs="Times New Roman"/>
                <w:iCs/>
                <w:sz w:val="24"/>
                <w:szCs w:val="24"/>
                <w:lang w:eastAsia="lv-LV"/>
              </w:rPr>
              <w:t>ienlaikus jānorāda, ka minēto Ministru kabineta</w:t>
            </w:r>
            <w:r w:rsidRPr="000C5A7A">
              <w:rPr>
                <w:rFonts w:ascii="Times New Roman" w:eastAsia="Times New Roman" w:hAnsi="Times New Roman" w:cs="Times New Roman"/>
                <w:iCs/>
                <w:sz w:val="24"/>
                <w:szCs w:val="24"/>
                <w:lang w:eastAsia="lv-LV"/>
              </w:rPr>
              <w:t xml:space="preserve"> noteikumu projektā ietverto normu mērķis tiešā veidā </w:t>
            </w:r>
            <w:r w:rsidR="001213B8" w:rsidRPr="000C5A7A">
              <w:rPr>
                <w:rFonts w:ascii="Times New Roman" w:eastAsia="Times New Roman" w:hAnsi="Times New Roman" w:cs="Times New Roman"/>
                <w:iCs/>
                <w:sz w:val="24"/>
                <w:szCs w:val="24"/>
                <w:lang w:eastAsia="lv-LV"/>
              </w:rPr>
              <w:t>neskar</w:t>
            </w:r>
            <w:r w:rsidRPr="000C5A7A">
              <w:rPr>
                <w:rFonts w:ascii="Times New Roman" w:eastAsia="Times New Roman" w:hAnsi="Times New Roman" w:cs="Times New Roman"/>
                <w:iCs/>
                <w:sz w:val="24"/>
                <w:szCs w:val="24"/>
                <w:lang w:eastAsia="lv-LV"/>
              </w:rPr>
              <w:t xml:space="preserve"> sabiedrības intereses, jo nosaka </w:t>
            </w:r>
            <w:r w:rsidR="00551354">
              <w:rPr>
                <w:rFonts w:ascii="Times New Roman" w:eastAsia="Times New Roman" w:hAnsi="Times New Roman" w:cs="Times New Roman"/>
                <w:iCs/>
                <w:sz w:val="24"/>
                <w:szCs w:val="24"/>
                <w:lang w:eastAsia="lv-LV"/>
              </w:rPr>
              <w:t xml:space="preserve">ANM </w:t>
            </w:r>
            <w:r w:rsidRPr="000C5A7A">
              <w:rPr>
                <w:rFonts w:ascii="Times New Roman" w:eastAsia="Times New Roman" w:hAnsi="Times New Roman" w:cs="Times New Roman"/>
                <w:iCs/>
                <w:sz w:val="24"/>
                <w:szCs w:val="24"/>
                <w:lang w:eastAsia="lv-LV"/>
              </w:rPr>
              <w:t xml:space="preserve">plāna īstenošanas ietvaros plānotās nacionāli nosakāmās </w:t>
            </w:r>
            <w:r w:rsidR="00551354">
              <w:rPr>
                <w:rFonts w:ascii="Times New Roman" w:eastAsia="Times New Roman" w:hAnsi="Times New Roman" w:cs="Times New Roman"/>
                <w:iCs/>
                <w:sz w:val="24"/>
                <w:szCs w:val="24"/>
                <w:lang w:eastAsia="lv-LV"/>
              </w:rPr>
              <w:t xml:space="preserve">ANM </w:t>
            </w:r>
            <w:r w:rsidRPr="000C5A7A">
              <w:rPr>
                <w:rFonts w:ascii="Times New Roman" w:eastAsia="Times New Roman" w:hAnsi="Times New Roman" w:cs="Times New Roman"/>
                <w:iCs/>
                <w:sz w:val="24"/>
                <w:szCs w:val="24"/>
                <w:lang w:eastAsia="lv-LV"/>
              </w:rPr>
              <w:t xml:space="preserve">plāna </w:t>
            </w:r>
            <w:r w:rsidR="00551354">
              <w:rPr>
                <w:rFonts w:ascii="Times New Roman" w:eastAsia="Times New Roman" w:hAnsi="Times New Roman" w:cs="Times New Roman"/>
                <w:iCs/>
                <w:sz w:val="24"/>
                <w:szCs w:val="24"/>
                <w:lang w:eastAsia="lv-LV"/>
              </w:rPr>
              <w:t xml:space="preserve">īstenošanas un </w:t>
            </w:r>
            <w:r w:rsidRPr="000C5A7A">
              <w:rPr>
                <w:rFonts w:ascii="Times New Roman" w:eastAsia="Times New Roman" w:hAnsi="Times New Roman" w:cs="Times New Roman"/>
                <w:iCs/>
                <w:sz w:val="24"/>
                <w:szCs w:val="24"/>
                <w:lang w:eastAsia="lv-LV"/>
              </w:rPr>
              <w:t xml:space="preserve">uzraudzības iestādes, kā arī šo iestāžu veicamo pienākumu un apjomu un kārtību. </w:t>
            </w:r>
          </w:p>
        </w:tc>
      </w:tr>
    </w:tbl>
    <w:p w14:paraId="4B9C718B" w14:textId="77777777" w:rsidR="00E5323B" w:rsidRPr="00ED4412" w:rsidRDefault="00E5323B" w:rsidP="00E5323B">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0C5A7A" w:rsidRPr="000C5A7A" w14:paraId="23969677"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BBCC321" w14:textId="77777777" w:rsidR="00655F2C" w:rsidRPr="00ED4412" w:rsidRDefault="00E5323B" w:rsidP="00E5323B">
            <w:pPr>
              <w:spacing w:after="0" w:line="240" w:lineRule="auto"/>
              <w:rPr>
                <w:rFonts w:ascii="Times New Roman" w:eastAsia="Times New Roman" w:hAnsi="Times New Roman" w:cs="Times New Roman"/>
                <w:b/>
                <w:bCs/>
                <w:iCs/>
                <w:sz w:val="24"/>
                <w:szCs w:val="24"/>
                <w:lang w:eastAsia="lv-LV"/>
              </w:rPr>
            </w:pPr>
            <w:r w:rsidRPr="00ED4412">
              <w:rPr>
                <w:rFonts w:ascii="Times New Roman" w:eastAsia="Times New Roman" w:hAnsi="Times New Roman" w:cs="Times New Roman"/>
                <w:b/>
                <w:bCs/>
                <w:iCs/>
                <w:sz w:val="24"/>
                <w:szCs w:val="24"/>
                <w:lang w:eastAsia="lv-LV"/>
              </w:rPr>
              <w:t>VII. Tiesību akta projekta izpildes nodrošināšana un tās ietekme uz institūcijām</w:t>
            </w:r>
          </w:p>
        </w:tc>
      </w:tr>
      <w:tr w:rsidR="000C5A7A" w:rsidRPr="000C5A7A" w14:paraId="28A7B9E5"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3172606" w14:textId="77777777" w:rsidR="00655F2C" w:rsidRPr="00ED4412" w:rsidRDefault="00E5323B" w:rsidP="00E5323B">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0A1AA95F" w14:textId="77777777" w:rsidR="00E5323B" w:rsidRPr="00ED4412" w:rsidRDefault="00E5323B" w:rsidP="00E5323B">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Projekta izpildē iesaistītās institūcijas</w:t>
            </w:r>
          </w:p>
        </w:tc>
        <w:tc>
          <w:tcPr>
            <w:tcW w:w="3000" w:type="pct"/>
            <w:tcBorders>
              <w:top w:val="outset" w:sz="6" w:space="0" w:color="auto"/>
              <w:left w:val="outset" w:sz="6" w:space="0" w:color="auto"/>
              <w:bottom w:val="outset" w:sz="6" w:space="0" w:color="auto"/>
              <w:right w:val="outset" w:sz="6" w:space="0" w:color="auto"/>
            </w:tcBorders>
            <w:hideMark/>
          </w:tcPr>
          <w:p w14:paraId="3BE05849" w14:textId="7DEAEB8A" w:rsidR="00E5323B" w:rsidRPr="00ED4412" w:rsidRDefault="00551354" w:rsidP="00D43161">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Finanšu ministrija</w:t>
            </w:r>
            <w:r w:rsidR="00D303C8" w:rsidRPr="000C5A7A">
              <w:rPr>
                <w:rFonts w:ascii="Times New Roman" w:eastAsia="Times New Roman" w:hAnsi="Times New Roman" w:cs="Times New Roman"/>
                <w:iCs/>
                <w:sz w:val="24"/>
                <w:szCs w:val="24"/>
                <w:lang w:eastAsia="lv-LV"/>
              </w:rPr>
              <w:t xml:space="preserve">, </w:t>
            </w:r>
            <w:r w:rsidR="00F52E0C" w:rsidRPr="000C5A7A">
              <w:rPr>
                <w:rFonts w:ascii="Times New Roman" w:eastAsia="Times New Roman" w:hAnsi="Times New Roman" w:cs="Times New Roman"/>
                <w:iCs/>
                <w:sz w:val="24"/>
                <w:szCs w:val="24"/>
                <w:lang w:eastAsia="lv-LV"/>
              </w:rPr>
              <w:t>CFLA</w:t>
            </w:r>
            <w:r w:rsidR="00D303C8" w:rsidRPr="000C5A7A">
              <w:rPr>
                <w:rFonts w:ascii="Times New Roman" w:eastAsia="Times New Roman" w:hAnsi="Times New Roman" w:cs="Times New Roman"/>
                <w:iCs/>
                <w:sz w:val="24"/>
                <w:szCs w:val="24"/>
                <w:lang w:eastAsia="lv-LV"/>
              </w:rPr>
              <w:t xml:space="preserve">, Iepirkumu uzraudzības birojs, </w:t>
            </w:r>
            <w:r w:rsidR="003B2861" w:rsidRPr="000C5A7A">
              <w:rPr>
                <w:rFonts w:ascii="Times New Roman" w:eastAsia="Times New Roman" w:hAnsi="Times New Roman" w:cs="Times New Roman"/>
                <w:iCs/>
                <w:sz w:val="24"/>
                <w:szCs w:val="24"/>
                <w:lang w:eastAsia="lv-LV"/>
              </w:rPr>
              <w:t>attiecīgās</w:t>
            </w:r>
            <w:r>
              <w:rPr>
                <w:rFonts w:ascii="Times New Roman" w:eastAsia="Times New Roman" w:hAnsi="Times New Roman" w:cs="Times New Roman"/>
                <w:iCs/>
                <w:sz w:val="24"/>
                <w:szCs w:val="24"/>
                <w:lang w:eastAsia="lv-LV"/>
              </w:rPr>
              <w:t xml:space="preserve"> nozares</w:t>
            </w:r>
            <w:r w:rsidR="00D303C8" w:rsidRPr="000C5A7A">
              <w:rPr>
                <w:rFonts w:ascii="Times New Roman" w:eastAsia="Times New Roman" w:hAnsi="Times New Roman" w:cs="Times New Roman"/>
                <w:iCs/>
                <w:sz w:val="24"/>
                <w:szCs w:val="24"/>
                <w:lang w:eastAsia="lv-LV"/>
              </w:rPr>
              <w:t xml:space="preserve"> ministrijas, tai skaitā Valsts kanceleja.</w:t>
            </w:r>
          </w:p>
        </w:tc>
      </w:tr>
      <w:tr w:rsidR="000C5A7A" w:rsidRPr="000C5A7A" w14:paraId="34CAEBC0"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59343B5" w14:textId="77777777" w:rsidR="00655F2C" w:rsidRPr="00ED4412" w:rsidRDefault="00E5323B" w:rsidP="00E5323B">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3D995577" w14:textId="77777777" w:rsidR="00E5323B" w:rsidRPr="00ED4412" w:rsidRDefault="00E5323B" w:rsidP="00E5323B">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Projekta izpildes ietekme uz pārvaldes funkcijām un institucionālo struktūru.</w:t>
            </w:r>
            <w:r w:rsidRPr="00ED4412">
              <w:rPr>
                <w:rFonts w:ascii="Times New Roman" w:eastAsia="Times New Roman" w:hAnsi="Times New Roman" w:cs="Times New Roman"/>
                <w:iCs/>
                <w:sz w:val="24"/>
                <w:szCs w:val="24"/>
                <w:lang w:eastAsia="lv-LV"/>
              </w:rPr>
              <w:br/>
              <w:t>Jaunu institūciju izveide, esošu institūciju likvidācija vai reorganizācija, to ietekme uz institūcijas cilvēkresursiem</w:t>
            </w:r>
          </w:p>
        </w:tc>
        <w:tc>
          <w:tcPr>
            <w:tcW w:w="3000" w:type="pct"/>
            <w:tcBorders>
              <w:top w:val="outset" w:sz="6" w:space="0" w:color="auto"/>
              <w:left w:val="outset" w:sz="6" w:space="0" w:color="auto"/>
              <w:bottom w:val="outset" w:sz="6" w:space="0" w:color="auto"/>
              <w:right w:val="outset" w:sz="6" w:space="0" w:color="auto"/>
            </w:tcBorders>
            <w:hideMark/>
          </w:tcPr>
          <w:p w14:paraId="3E70807C" w14:textId="40065B78" w:rsidR="00D303C8" w:rsidRDefault="00D303C8" w:rsidP="00D303C8">
            <w:pPr>
              <w:spacing w:after="0" w:line="240" w:lineRule="auto"/>
              <w:jc w:val="both"/>
              <w:rPr>
                <w:rFonts w:ascii="Times New Roman" w:eastAsia="Times New Roman" w:hAnsi="Times New Roman" w:cs="Times New Roman"/>
                <w:iCs/>
                <w:sz w:val="24"/>
                <w:szCs w:val="24"/>
                <w:lang w:eastAsia="lv-LV"/>
              </w:rPr>
            </w:pPr>
            <w:r w:rsidRPr="000C5A7A">
              <w:rPr>
                <w:rFonts w:ascii="Times New Roman" w:eastAsia="Times New Roman" w:hAnsi="Times New Roman" w:cs="Times New Roman"/>
                <w:iCs/>
                <w:sz w:val="24"/>
                <w:szCs w:val="24"/>
                <w:lang w:eastAsia="lv-LV"/>
              </w:rPr>
              <w:t>M</w:t>
            </w:r>
            <w:r w:rsidR="00551354">
              <w:rPr>
                <w:rFonts w:ascii="Times New Roman" w:eastAsia="Times New Roman" w:hAnsi="Times New Roman" w:cs="Times New Roman"/>
                <w:iCs/>
                <w:sz w:val="24"/>
                <w:szCs w:val="24"/>
                <w:lang w:eastAsia="lv-LV"/>
              </w:rPr>
              <w:t>inistru kabineta</w:t>
            </w:r>
            <w:r w:rsidRPr="000C5A7A">
              <w:rPr>
                <w:rFonts w:ascii="Times New Roman" w:eastAsia="Times New Roman" w:hAnsi="Times New Roman" w:cs="Times New Roman"/>
                <w:iCs/>
                <w:sz w:val="24"/>
                <w:szCs w:val="24"/>
                <w:lang w:eastAsia="lv-LV"/>
              </w:rPr>
              <w:t xml:space="preserve"> noteikumu projekta izpildes ietekme uz pārvaldes funkcijām un institucionālo struktūru </w:t>
            </w:r>
            <w:r w:rsidR="003B2861" w:rsidRPr="000C5A7A">
              <w:rPr>
                <w:rFonts w:ascii="Times New Roman" w:eastAsia="Times New Roman" w:hAnsi="Times New Roman" w:cs="Times New Roman"/>
                <w:iCs/>
                <w:sz w:val="24"/>
                <w:szCs w:val="24"/>
                <w:lang w:eastAsia="lv-LV"/>
              </w:rPr>
              <w:t>vērtējama</w:t>
            </w:r>
            <w:r w:rsidRPr="000C5A7A">
              <w:rPr>
                <w:rFonts w:ascii="Times New Roman" w:eastAsia="Times New Roman" w:hAnsi="Times New Roman" w:cs="Times New Roman"/>
                <w:iCs/>
                <w:sz w:val="24"/>
                <w:szCs w:val="24"/>
                <w:lang w:eastAsia="lv-LV"/>
              </w:rPr>
              <w:t xml:space="preserve"> un skatāma informatīvajā ziņojumā par Eiropas Atveseļošanas un noturības mehānisma ieviešanu, kas tiek virzīts izskatīšanai </w:t>
            </w:r>
            <w:r w:rsidR="003B2861" w:rsidRPr="000C5A7A">
              <w:rPr>
                <w:rFonts w:ascii="Times New Roman" w:eastAsia="Times New Roman" w:hAnsi="Times New Roman" w:cs="Times New Roman"/>
                <w:iCs/>
                <w:sz w:val="24"/>
                <w:szCs w:val="24"/>
                <w:lang w:eastAsia="lv-LV"/>
              </w:rPr>
              <w:t>MK</w:t>
            </w:r>
            <w:r w:rsidRPr="000C5A7A">
              <w:rPr>
                <w:rFonts w:ascii="Times New Roman" w:eastAsia="Times New Roman" w:hAnsi="Times New Roman" w:cs="Times New Roman"/>
                <w:iCs/>
                <w:sz w:val="24"/>
                <w:szCs w:val="24"/>
                <w:lang w:eastAsia="lv-LV"/>
              </w:rPr>
              <w:t xml:space="preserve"> vienlaikus ar šo MK noteikumu projektu. </w:t>
            </w:r>
          </w:p>
          <w:p w14:paraId="4EEFD42C" w14:textId="0BF618C1" w:rsidR="00511380" w:rsidRDefault="00511380" w:rsidP="00D303C8">
            <w:pPr>
              <w:spacing w:after="0" w:line="240" w:lineRule="auto"/>
              <w:jc w:val="both"/>
              <w:rPr>
                <w:rFonts w:ascii="Times New Roman" w:eastAsia="Times New Roman" w:hAnsi="Times New Roman" w:cs="Times New Roman"/>
                <w:iCs/>
                <w:sz w:val="24"/>
                <w:szCs w:val="24"/>
                <w:lang w:eastAsia="lv-LV"/>
              </w:rPr>
            </w:pPr>
          </w:p>
          <w:p w14:paraId="7B206DC4" w14:textId="1B540DE8" w:rsidR="00511380" w:rsidRPr="000C5A7A" w:rsidRDefault="00511380" w:rsidP="00D303C8">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Resursi </w:t>
            </w:r>
            <w:r w:rsidRPr="00511380">
              <w:rPr>
                <w:rFonts w:ascii="Times New Roman" w:eastAsia="Times New Roman" w:hAnsi="Times New Roman" w:cs="Times New Roman"/>
                <w:iCs/>
                <w:sz w:val="24"/>
                <w:szCs w:val="24"/>
                <w:lang w:eastAsia="lv-LV"/>
              </w:rPr>
              <w:t>ANM plāna ieviešanai ir plānot</w:t>
            </w:r>
            <w:r>
              <w:rPr>
                <w:rFonts w:ascii="Times New Roman" w:eastAsia="Times New Roman" w:hAnsi="Times New Roman" w:cs="Times New Roman"/>
                <w:iCs/>
                <w:sz w:val="24"/>
                <w:szCs w:val="24"/>
                <w:lang w:eastAsia="lv-LV"/>
              </w:rPr>
              <w:t>i</w:t>
            </w:r>
            <w:r w:rsidRPr="00511380">
              <w:rPr>
                <w:rFonts w:ascii="Times New Roman" w:eastAsia="Times New Roman" w:hAnsi="Times New Roman" w:cs="Times New Roman"/>
                <w:iCs/>
                <w:sz w:val="24"/>
                <w:szCs w:val="24"/>
                <w:lang w:eastAsia="lv-LV"/>
              </w:rPr>
              <w:t xml:space="preserve"> kā terminēt</w:t>
            </w:r>
            <w:r>
              <w:rPr>
                <w:rFonts w:ascii="Times New Roman" w:eastAsia="Times New Roman" w:hAnsi="Times New Roman" w:cs="Times New Roman"/>
                <w:iCs/>
                <w:sz w:val="24"/>
                <w:szCs w:val="24"/>
                <w:lang w:eastAsia="lv-LV"/>
              </w:rPr>
              <w:t>i</w:t>
            </w:r>
            <w:r w:rsidRPr="00511380">
              <w:rPr>
                <w:rFonts w:ascii="Times New Roman" w:eastAsia="Times New Roman" w:hAnsi="Times New Roman" w:cs="Times New Roman"/>
                <w:iCs/>
                <w:sz w:val="24"/>
                <w:szCs w:val="24"/>
                <w:lang w:eastAsia="lv-LV"/>
              </w:rPr>
              <w:t xml:space="preserve"> uz noteiktu laiku – līdz ANM plāna ieviešanas pilnīgam noslēgumam un finansējamas no valsts budžeta, ievērojot, ka administrēšana tiks nodrošināta esošo amata vietu ietvaros, nepalielinot kopējo amata vietu skaitu katrā resorā.</w:t>
            </w:r>
          </w:p>
          <w:p w14:paraId="7CFDEF1B" w14:textId="77777777" w:rsidR="00E5323B" w:rsidRPr="000C5A7A" w:rsidRDefault="00E5323B" w:rsidP="00E5323B">
            <w:pPr>
              <w:spacing w:after="0" w:line="240" w:lineRule="auto"/>
              <w:rPr>
                <w:rFonts w:ascii="Times New Roman" w:eastAsia="Times New Roman" w:hAnsi="Times New Roman" w:cs="Times New Roman"/>
                <w:iCs/>
                <w:sz w:val="24"/>
                <w:szCs w:val="24"/>
                <w:lang w:eastAsia="lv-LV"/>
              </w:rPr>
            </w:pPr>
          </w:p>
        </w:tc>
      </w:tr>
      <w:tr w:rsidR="000C5A7A" w:rsidRPr="000C5A7A" w14:paraId="6DA9EA14"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7C2F1D9" w14:textId="77777777" w:rsidR="00655F2C" w:rsidRPr="00ED4412" w:rsidRDefault="00E5323B" w:rsidP="00E5323B">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3CC50E83" w14:textId="77777777" w:rsidR="00E5323B" w:rsidRPr="00ED4412" w:rsidRDefault="00E5323B" w:rsidP="00E5323B">
            <w:pPr>
              <w:spacing w:after="0" w:line="240" w:lineRule="auto"/>
              <w:rPr>
                <w:rFonts w:ascii="Times New Roman" w:eastAsia="Times New Roman" w:hAnsi="Times New Roman" w:cs="Times New Roman"/>
                <w:iCs/>
                <w:sz w:val="24"/>
                <w:szCs w:val="24"/>
                <w:lang w:eastAsia="lv-LV"/>
              </w:rPr>
            </w:pPr>
            <w:r w:rsidRPr="00ED4412">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6ECA9B04" w14:textId="74E44B7C" w:rsidR="00E5323B" w:rsidRPr="000C5A7A" w:rsidRDefault="00D303C8" w:rsidP="00E5323B">
            <w:pPr>
              <w:spacing w:after="0" w:line="240" w:lineRule="auto"/>
              <w:rPr>
                <w:rFonts w:ascii="Times New Roman" w:eastAsia="Times New Roman" w:hAnsi="Times New Roman" w:cs="Times New Roman"/>
                <w:iCs/>
                <w:sz w:val="24"/>
                <w:szCs w:val="24"/>
                <w:lang w:eastAsia="lv-LV"/>
              </w:rPr>
            </w:pPr>
            <w:r w:rsidRPr="000C5A7A">
              <w:rPr>
                <w:rFonts w:ascii="Times New Roman" w:eastAsia="Times New Roman" w:hAnsi="Times New Roman" w:cs="Times New Roman"/>
                <w:iCs/>
                <w:sz w:val="24"/>
                <w:szCs w:val="24"/>
                <w:lang w:eastAsia="lv-LV"/>
              </w:rPr>
              <w:t>Nav</w:t>
            </w:r>
            <w:r w:rsidR="00E13DD9">
              <w:rPr>
                <w:rFonts w:ascii="Times New Roman" w:eastAsia="Times New Roman" w:hAnsi="Times New Roman" w:cs="Times New Roman"/>
                <w:iCs/>
                <w:sz w:val="24"/>
                <w:szCs w:val="24"/>
                <w:lang w:eastAsia="lv-LV"/>
              </w:rPr>
              <w:t>.</w:t>
            </w:r>
          </w:p>
        </w:tc>
      </w:tr>
    </w:tbl>
    <w:p w14:paraId="2A85E466" w14:textId="77777777" w:rsidR="00C25B49" w:rsidRPr="00ED4412" w:rsidRDefault="00C25B49" w:rsidP="00894C55">
      <w:pPr>
        <w:spacing w:after="0" w:line="240" w:lineRule="auto"/>
        <w:rPr>
          <w:rFonts w:ascii="Times New Roman" w:hAnsi="Times New Roman" w:cs="Times New Roman"/>
          <w:sz w:val="24"/>
          <w:szCs w:val="24"/>
        </w:rPr>
      </w:pPr>
    </w:p>
    <w:p w14:paraId="6D97DC84" w14:textId="77777777" w:rsidR="00E5323B" w:rsidRPr="00ED4412" w:rsidRDefault="00E5323B" w:rsidP="00894C55">
      <w:pPr>
        <w:spacing w:after="0" w:line="240" w:lineRule="auto"/>
        <w:rPr>
          <w:rFonts w:ascii="Times New Roman" w:hAnsi="Times New Roman" w:cs="Times New Roman"/>
          <w:sz w:val="24"/>
          <w:szCs w:val="24"/>
        </w:rPr>
      </w:pPr>
    </w:p>
    <w:p w14:paraId="75F3AE62" w14:textId="77777777" w:rsidR="00894C55" w:rsidRPr="00ED4412" w:rsidRDefault="00D303C8" w:rsidP="00D303C8">
      <w:pPr>
        <w:tabs>
          <w:tab w:val="left" w:pos="6237"/>
        </w:tabs>
        <w:spacing w:after="0" w:line="240" w:lineRule="auto"/>
        <w:rPr>
          <w:rFonts w:ascii="Times New Roman" w:hAnsi="Times New Roman" w:cs="Times New Roman"/>
          <w:sz w:val="24"/>
          <w:szCs w:val="24"/>
        </w:rPr>
      </w:pPr>
      <w:r w:rsidRPr="00ED4412">
        <w:rPr>
          <w:rFonts w:ascii="Times New Roman" w:hAnsi="Times New Roman" w:cs="Times New Roman"/>
          <w:sz w:val="24"/>
          <w:szCs w:val="24"/>
        </w:rPr>
        <w:t xml:space="preserve">Finanšu ministrs </w:t>
      </w:r>
      <w:r w:rsidRPr="00ED4412">
        <w:rPr>
          <w:rFonts w:ascii="Times New Roman" w:hAnsi="Times New Roman" w:cs="Times New Roman"/>
          <w:sz w:val="24"/>
          <w:szCs w:val="24"/>
        </w:rPr>
        <w:tab/>
        <w:t>J.Reirs</w:t>
      </w:r>
    </w:p>
    <w:p w14:paraId="2075DE50" w14:textId="77777777" w:rsidR="00894C55" w:rsidRPr="00702D59" w:rsidRDefault="00894C55" w:rsidP="00894C55">
      <w:pPr>
        <w:spacing w:after="0" w:line="240" w:lineRule="auto"/>
        <w:ind w:firstLine="720"/>
        <w:rPr>
          <w:rFonts w:ascii="Times New Roman" w:hAnsi="Times New Roman" w:cs="Times New Roman"/>
          <w:sz w:val="28"/>
          <w:szCs w:val="28"/>
        </w:rPr>
      </w:pPr>
    </w:p>
    <w:p w14:paraId="64DE6E83" w14:textId="77777777" w:rsidR="00894C55" w:rsidRPr="00702D59" w:rsidRDefault="00894C55" w:rsidP="00894C55">
      <w:pPr>
        <w:spacing w:after="0" w:line="240" w:lineRule="auto"/>
        <w:ind w:firstLine="720"/>
        <w:rPr>
          <w:rFonts w:ascii="Times New Roman" w:hAnsi="Times New Roman" w:cs="Times New Roman"/>
          <w:sz w:val="28"/>
          <w:szCs w:val="28"/>
        </w:rPr>
      </w:pPr>
    </w:p>
    <w:p w14:paraId="4442946C" w14:textId="77777777" w:rsidR="00894C55" w:rsidRPr="00702D59" w:rsidRDefault="00894C55" w:rsidP="00894C55">
      <w:pPr>
        <w:tabs>
          <w:tab w:val="left" w:pos="6237"/>
        </w:tabs>
        <w:spacing w:after="0" w:line="240" w:lineRule="auto"/>
        <w:ind w:firstLine="720"/>
        <w:rPr>
          <w:rFonts w:ascii="Times New Roman" w:hAnsi="Times New Roman" w:cs="Times New Roman"/>
          <w:sz w:val="28"/>
          <w:szCs w:val="28"/>
        </w:rPr>
      </w:pPr>
    </w:p>
    <w:p w14:paraId="4944BE3D" w14:textId="0C68E9C4" w:rsidR="00894C55" w:rsidRDefault="00894C55" w:rsidP="00894C55">
      <w:pPr>
        <w:tabs>
          <w:tab w:val="left" w:pos="6237"/>
        </w:tabs>
        <w:spacing w:after="0" w:line="240" w:lineRule="auto"/>
        <w:ind w:firstLine="720"/>
        <w:rPr>
          <w:rFonts w:ascii="Times New Roman" w:hAnsi="Times New Roman" w:cs="Times New Roman"/>
          <w:sz w:val="28"/>
          <w:szCs w:val="28"/>
        </w:rPr>
      </w:pPr>
    </w:p>
    <w:p w14:paraId="2FDCCA1D" w14:textId="77777777" w:rsidR="00725F47" w:rsidRPr="00702D59" w:rsidRDefault="00725F47" w:rsidP="00894C55">
      <w:pPr>
        <w:tabs>
          <w:tab w:val="left" w:pos="6237"/>
        </w:tabs>
        <w:spacing w:after="0" w:line="240" w:lineRule="auto"/>
        <w:ind w:firstLine="720"/>
        <w:rPr>
          <w:rFonts w:ascii="Times New Roman" w:hAnsi="Times New Roman" w:cs="Times New Roman"/>
          <w:sz w:val="28"/>
          <w:szCs w:val="28"/>
        </w:rPr>
      </w:pPr>
    </w:p>
    <w:p w14:paraId="3DF7B171" w14:textId="77777777" w:rsidR="00894C55" w:rsidRPr="00702D59" w:rsidRDefault="00D303C8" w:rsidP="00894C55">
      <w:pPr>
        <w:tabs>
          <w:tab w:val="left" w:pos="6237"/>
        </w:tabs>
        <w:spacing w:after="0" w:line="240" w:lineRule="auto"/>
        <w:rPr>
          <w:rFonts w:ascii="Times New Roman" w:hAnsi="Times New Roman" w:cs="Times New Roman"/>
          <w:sz w:val="24"/>
          <w:szCs w:val="28"/>
        </w:rPr>
      </w:pPr>
      <w:r w:rsidRPr="00702D59">
        <w:rPr>
          <w:rFonts w:ascii="Times New Roman" w:hAnsi="Times New Roman" w:cs="Times New Roman"/>
          <w:sz w:val="24"/>
          <w:szCs w:val="28"/>
        </w:rPr>
        <w:t>Logina</w:t>
      </w:r>
      <w:r w:rsidR="00D133F8" w:rsidRPr="00702D59">
        <w:rPr>
          <w:rFonts w:ascii="Times New Roman" w:hAnsi="Times New Roman" w:cs="Times New Roman"/>
          <w:sz w:val="24"/>
          <w:szCs w:val="28"/>
        </w:rPr>
        <w:t xml:space="preserve"> </w:t>
      </w:r>
    </w:p>
    <w:p w14:paraId="625F0CE6" w14:textId="7251A995" w:rsidR="00894C55" w:rsidRDefault="00A33F59" w:rsidP="00894C55">
      <w:pPr>
        <w:tabs>
          <w:tab w:val="left" w:pos="6237"/>
        </w:tabs>
        <w:spacing w:after="0" w:line="240" w:lineRule="auto"/>
        <w:rPr>
          <w:rFonts w:ascii="Times New Roman" w:hAnsi="Times New Roman" w:cs="Times New Roman"/>
          <w:sz w:val="24"/>
          <w:szCs w:val="28"/>
        </w:rPr>
      </w:pPr>
      <w:hyperlink r:id="rId13" w:history="1">
        <w:r w:rsidR="005E0249" w:rsidRPr="005973A2">
          <w:rPr>
            <w:rStyle w:val="Hyperlink"/>
            <w:rFonts w:ascii="Times New Roman" w:hAnsi="Times New Roman" w:cs="Times New Roman"/>
            <w:sz w:val="24"/>
            <w:szCs w:val="28"/>
          </w:rPr>
          <w:t>zane.logina@fm.gov.lv</w:t>
        </w:r>
      </w:hyperlink>
      <w:r w:rsidR="00915821" w:rsidRPr="00702D59">
        <w:rPr>
          <w:rFonts w:ascii="Times New Roman" w:hAnsi="Times New Roman" w:cs="Times New Roman"/>
          <w:sz w:val="24"/>
          <w:szCs w:val="28"/>
        </w:rPr>
        <w:t xml:space="preserve"> </w:t>
      </w:r>
    </w:p>
    <w:p w14:paraId="41E39DC2" w14:textId="30AB81DB" w:rsidR="005E0249" w:rsidRPr="00702D59" w:rsidRDefault="00725F47" w:rsidP="00894C55">
      <w:pPr>
        <w:tabs>
          <w:tab w:val="left" w:pos="6237"/>
        </w:tabs>
        <w:spacing w:after="0" w:line="240" w:lineRule="auto"/>
        <w:rPr>
          <w:rFonts w:ascii="Times New Roman" w:hAnsi="Times New Roman" w:cs="Times New Roman"/>
          <w:sz w:val="24"/>
          <w:szCs w:val="28"/>
        </w:rPr>
      </w:pPr>
      <w:r>
        <w:rPr>
          <w:rFonts w:ascii="Times New Roman" w:hAnsi="Times New Roman" w:cs="Times New Roman"/>
          <w:sz w:val="24"/>
          <w:szCs w:val="28"/>
        </w:rPr>
        <w:t>67095480</w:t>
      </w:r>
    </w:p>
    <w:sectPr w:rsidR="005E0249" w:rsidRPr="00702D59" w:rsidSect="009A2654">
      <w:headerReference w:type="default" r:id="rId14"/>
      <w:footerReference w:type="default" r:id="rId15"/>
      <w:footerReference w:type="first" r:id="rId16"/>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50D944" w14:textId="77777777" w:rsidR="00A33F59" w:rsidRDefault="00A33F59" w:rsidP="00894C55">
      <w:pPr>
        <w:spacing w:after="0" w:line="240" w:lineRule="auto"/>
      </w:pPr>
      <w:r>
        <w:separator/>
      </w:r>
    </w:p>
  </w:endnote>
  <w:endnote w:type="continuationSeparator" w:id="0">
    <w:p w14:paraId="2A1BEFA3" w14:textId="77777777" w:rsidR="00A33F59" w:rsidRDefault="00A33F59" w:rsidP="00894C55">
      <w:pPr>
        <w:spacing w:after="0" w:line="240" w:lineRule="auto"/>
      </w:pPr>
      <w:r>
        <w:continuationSeparator/>
      </w:r>
    </w:p>
  </w:endnote>
  <w:endnote w:type="continuationNotice" w:id="1">
    <w:p w14:paraId="7CD6872C" w14:textId="77777777" w:rsidR="00A33F59" w:rsidRDefault="00A33F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3712D" w14:textId="5240A6DD" w:rsidR="00761FB0" w:rsidRPr="00894C55" w:rsidRDefault="00725F47">
    <w:pPr>
      <w:pStyle w:val="Footer"/>
      <w:rPr>
        <w:rFonts w:ascii="Times New Roman" w:hAnsi="Times New Roman" w:cs="Times New Roman"/>
        <w:sz w:val="20"/>
        <w:szCs w:val="20"/>
      </w:rPr>
    </w:pPr>
    <w:r>
      <w:rPr>
        <w:rFonts w:ascii="Times New Roman" w:hAnsi="Times New Roman" w:cs="Times New Roman"/>
        <w:sz w:val="20"/>
        <w:szCs w:val="20"/>
      </w:rPr>
      <w:t>FMAnot_0808</w:t>
    </w:r>
    <w:r w:rsidR="00761FB0">
      <w:rPr>
        <w:rFonts w:ascii="Times New Roman" w:hAnsi="Times New Roman" w:cs="Times New Roman"/>
        <w:sz w:val="20"/>
        <w:szCs w:val="20"/>
      </w:rPr>
      <w:t>21_ANM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A58E5" w14:textId="64311770" w:rsidR="00761FB0" w:rsidRPr="009A2654" w:rsidRDefault="00761FB0">
    <w:pPr>
      <w:pStyle w:val="Footer"/>
      <w:rPr>
        <w:rFonts w:ascii="Times New Roman" w:hAnsi="Times New Roman" w:cs="Times New Roman"/>
        <w:sz w:val="20"/>
        <w:szCs w:val="20"/>
      </w:rPr>
    </w:pPr>
    <w:r>
      <w:rPr>
        <w:rFonts w:ascii="Times New Roman" w:hAnsi="Times New Roman" w:cs="Times New Roman"/>
        <w:sz w:val="20"/>
        <w:szCs w:val="20"/>
      </w:rPr>
      <w:t>FMAnot_080821_ANM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6862F4" w14:textId="77777777" w:rsidR="00A33F59" w:rsidRDefault="00A33F59" w:rsidP="00894C55">
      <w:pPr>
        <w:spacing w:after="0" w:line="240" w:lineRule="auto"/>
      </w:pPr>
      <w:r>
        <w:separator/>
      </w:r>
    </w:p>
  </w:footnote>
  <w:footnote w:type="continuationSeparator" w:id="0">
    <w:p w14:paraId="7D423932" w14:textId="77777777" w:rsidR="00A33F59" w:rsidRDefault="00A33F59" w:rsidP="00894C55">
      <w:pPr>
        <w:spacing w:after="0" w:line="240" w:lineRule="auto"/>
      </w:pPr>
      <w:r>
        <w:continuationSeparator/>
      </w:r>
    </w:p>
  </w:footnote>
  <w:footnote w:type="continuationNotice" w:id="1">
    <w:p w14:paraId="402950C3" w14:textId="77777777" w:rsidR="00A33F59" w:rsidRDefault="00A33F59">
      <w:pPr>
        <w:spacing w:after="0" w:line="240" w:lineRule="auto"/>
      </w:pPr>
    </w:p>
  </w:footnote>
  <w:footnote w:id="2">
    <w:p w14:paraId="443B0167" w14:textId="77777777" w:rsidR="00761FB0" w:rsidRDefault="00761FB0" w:rsidP="00AF1C27">
      <w:pPr>
        <w:pStyle w:val="FootnoteText"/>
      </w:pPr>
      <w:r>
        <w:rPr>
          <w:rStyle w:val="FootnoteReference"/>
        </w:rPr>
        <w:footnoteRef/>
      </w:r>
      <w:r>
        <w:t xml:space="preserve"> </w:t>
      </w:r>
      <w:hyperlink r:id="rId1" w:history="1">
        <w:r w:rsidRPr="0098425A">
          <w:rPr>
            <w:rStyle w:val="Hyperlink"/>
          </w:rPr>
          <w:t>https://likumi.lv/ta/id/322858-par-latvijas-atveselosanas-un-noturibas-mehanisma-planu</w:t>
        </w:r>
      </w:hyperlink>
      <w:r>
        <w:t xml:space="preserve"> </w:t>
      </w:r>
    </w:p>
  </w:footnote>
  <w:footnote w:id="3">
    <w:p w14:paraId="26B19B05" w14:textId="77777777" w:rsidR="00761FB0" w:rsidRPr="002465A4" w:rsidRDefault="00761FB0" w:rsidP="00AF1C27">
      <w:pPr>
        <w:pStyle w:val="FootnoteText"/>
        <w:rPr>
          <w:rFonts w:ascii="Times New Roman" w:hAnsi="Times New Roman" w:cs="Times New Roman"/>
        </w:rPr>
      </w:pPr>
      <w:r w:rsidRPr="002465A4">
        <w:rPr>
          <w:rStyle w:val="FootnoteReference"/>
          <w:rFonts w:ascii="Times New Roman" w:hAnsi="Times New Roman" w:cs="Times New Roman"/>
        </w:rPr>
        <w:footnoteRef/>
      </w:r>
      <w:r w:rsidRPr="002465A4">
        <w:rPr>
          <w:rFonts w:ascii="Times New Roman" w:hAnsi="Times New Roman" w:cs="Times New Roman"/>
        </w:rPr>
        <w:t xml:space="preserve"> </w:t>
      </w:r>
      <w:hyperlink r:id="rId2" w:history="1">
        <w:r w:rsidRPr="002465A4">
          <w:rPr>
            <w:rStyle w:val="Hyperlink"/>
            <w:rFonts w:ascii="Times New Roman" w:hAnsi="Times New Roman" w:cs="Times New Roman"/>
          </w:rPr>
          <w:t>https://likumi.lv/ta/id/58057-likums-par-budzetu-un-finansu-vadibu</w:t>
        </w:r>
      </w:hyperlink>
      <w:r w:rsidRPr="002465A4">
        <w:rPr>
          <w:rFonts w:ascii="Times New Roman" w:hAnsi="Times New Roman" w:cs="Times New Roman"/>
        </w:rPr>
        <w:t xml:space="preserve"> </w:t>
      </w:r>
    </w:p>
  </w:footnote>
  <w:footnote w:id="4">
    <w:p w14:paraId="0694D70D" w14:textId="77777777" w:rsidR="00761FB0" w:rsidRDefault="00761FB0" w:rsidP="00AF1C27">
      <w:pPr>
        <w:pStyle w:val="FootnoteText"/>
      </w:pPr>
      <w:r>
        <w:rPr>
          <w:rStyle w:val="FootnoteReference"/>
        </w:rPr>
        <w:footnoteRef/>
      </w:r>
      <w:r>
        <w:t xml:space="preserve"> </w:t>
      </w:r>
      <w:r w:rsidRPr="00BB74CE">
        <w:t>Kohēzijas politikas fondu vadības informācijas sistēma 2014.-2020.gadam</w:t>
      </w:r>
      <w:r>
        <w:t>.</w:t>
      </w:r>
    </w:p>
  </w:footnote>
  <w:footnote w:id="5">
    <w:p w14:paraId="170AC519" w14:textId="789D158C" w:rsidR="00761FB0" w:rsidRPr="006258AB" w:rsidRDefault="00761FB0" w:rsidP="00AF1C27">
      <w:pPr>
        <w:pStyle w:val="FootnoteText"/>
        <w:jc w:val="both"/>
        <w:rPr>
          <w:rFonts w:ascii="Times New Roman" w:hAnsi="Times New Roman" w:cs="Times New Roman"/>
        </w:rPr>
      </w:pPr>
      <w:r w:rsidRPr="006258AB">
        <w:rPr>
          <w:rStyle w:val="FootnoteReference"/>
          <w:rFonts w:ascii="Times New Roman" w:hAnsi="Times New Roman" w:cs="Times New Roman"/>
        </w:rPr>
        <w:footnoteRef/>
      </w:r>
      <w:r>
        <w:rPr>
          <w:rFonts w:ascii="Times New Roman" w:hAnsi="Times New Roman" w:cs="Times New Roman"/>
        </w:rPr>
        <w:t xml:space="preserve"> Protokola Nr.49 </w:t>
      </w:r>
      <w:r w:rsidRPr="006258AB">
        <w:rPr>
          <w:rFonts w:ascii="Times New Roman" w:hAnsi="Times New Roman" w:cs="Times New Roman"/>
        </w:rPr>
        <w:t xml:space="preserve">39.§ Informatīvais ziņojums "Par Eiropas Atveseļošanas un noturības mehānismu" </w:t>
      </w:r>
      <w:r>
        <w:rPr>
          <w:rFonts w:ascii="Times New Roman" w:hAnsi="Times New Roman" w:cs="Times New Roman"/>
        </w:rPr>
        <w:t>5.</w:t>
      </w:r>
      <w:r w:rsidRPr="006258AB">
        <w:rPr>
          <w:rFonts w:ascii="Times New Roman" w:hAnsi="Times New Roman" w:cs="Times New Roman"/>
        </w:rPr>
        <w:t>punkts</w:t>
      </w:r>
      <w:r>
        <w:rPr>
          <w:rFonts w:ascii="Times New Roman" w:hAnsi="Times New Roman" w:cs="Times New Roman"/>
        </w:rPr>
        <w:t xml:space="preserve"> - </w:t>
      </w:r>
      <w:r w:rsidRPr="006258AB">
        <w:rPr>
          <w:rFonts w:ascii="Times New Roman" w:hAnsi="Times New Roman" w:cs="Times New Roman"/>
        </w:rPr>
        <w:t>Noteikt, ka Atveseļošanas un noturības plāna ieviešanai izmanto Eiropas Savienības fondu vadības un kontroles sistēmu, pielāgojot to Atveseļošanas un noturības mehānisma prasībām.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77644C1B" w14:textId="0B501185" w:rsidR="00761FB0" w:rsidRPr="00C25B49" w:rsidRDefault="00761FB0">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725F47">
          <w:rPr>
            <w:rFonts w:ascii="Times New Roman" w:hAnsi="Times New Roman" w:cs="Times New Roman"/>
            <w:noProof/>
            <w:sz w:val="24"/>
            <w:szCs w:val="20"/>
          </w:rPr>
          <w:t>17</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80FB7"/>
    <w:multiLevelType w:val="hybridMultilevel"/>
    <w:tmpl w:val="6CD4942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7F208DA"/>
    <w:multiLevelType w:val="hybridMultilevel"/>
    <w:tmpl w:val="E58AA14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9B443AA"/>
    <w:multiLevelType w:val="multilevel"/>
    <w:tmpl w:val="2B8CF1D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6803330"/>
    <w:multiLevelType w:val="multilevel"/>
    <w:tmpl w:val="2F727E82"/>
    <w:lvl w:ilvl="0">
      <w:start w:val="1"/>
      <w:numFmt w:val="decimal"/>
      <w:lvlText w:val="%1."/>
      <w:lvlJc w:val="left"/>
      <w:pPr>
        <w:ind w:left="786" w:hanging="360"/>
      </w:pPr>
      <w:rPr>
        <w:rFonts w:hint="default"/>
      </w:rPr>
    </w:lvl>
    <w:lvl w:ilvl="1">
      <w:start w:val="1"/>
      <w:numFmt w:val="decimal"/>
      <w:isLgl/>
      <w:lvlText w:val="%2."/>
      <w:lvlJc w:val="left"/>
      <w:pPr>
        <w:ind w:left="786" w:hanging="360"/>
      </w:pPr>
      <w:rPr>
        <w:rFonts w:ascii="Times New Roman" w:eastAsiaTheme="minorHAnsi" w:hAnsi="Times New Roman" w:cs="Times New Roman"/>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cumentProtection w:edit="forms" w:enforcement="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C55"/>
    <w:rsid w:val="000021B3"/>
    <w:rsid w:val="000355DF"/>
    <w:rsid w:val="00040123"/>
    <w:rsid w:val="000458C1"/>
    <w:rsid w:val="00054DFE"/>
    <w:rsid w:val="00062A71"/>
    <w:rsid w:val="00073A5B"/>
    <w:rsid w:val="00077AF9"/>
    <w:rsid w:val="000C47B0"/>
    <w:rsid w:val="000C5A7A"/>
    <w:rsid w:val="000C790F"/>
    <w:rsid w:val="000D599F"/>
    <w:rsid w:val="000E1489"/>
    <w:rsid w:val="0010054C"/>
    <w:rsid w:val="00114D5A"/>
    <w:rsid w:val="0011662D"/>
    <w:rsid w:val="001213B8"/>
    <w:rsid w:val="00122589"/>
    <w:rsid w:val="00127AC1"/>
    <w:rsid w:val="001336CC"/>
    <w:rsid w:val="00141EDC"/>
    <w:rsid w:val="00155022"/>
    <w:rsid w:val="00162D07"/>
    <w:rsid w:val="0016379B"/>
    <w:rsid w:val="00176CB0"/>
    <w:rsid w:val="00181CBE"/>
    <w:rsid w:val="00191382"/>
    <w:rsid w:val="001B59DB"/>
    <w:rsid w:val="001B78CC"/>
    <w:rsid w:val="001E26D4"/>
    <w:rsid w:val="001E67C5"/>
    <w:rsid w:val="002225A8"/>
    <w:rsid w:val="00225A07"/>
    <w:rsid w:val="00227A49"/>
    <w:rsid w:val="00243426"/>
    <w:rsid w:val="002465A4"/>
    <w:rsid w:val="00246602"/>
    <w:rsid w:val="00284064"/>
    <w:rsid w:val="002859E5"/>
    <w:rsid w:val="002B590A"/>
    <w:rsid w:val="002D1515"/>
    <w:rsid w:val="002D6699"/>
    <w:rsid w:val="002E1C05"/>
    <w:rsid w:val="002F1B18"/>
    <w:rsid w:val="003036F6"/>
    <w:rsid w:val="0031629A"/>
    <w:rsid w:val="003221AC"/>
    <w:rsid w:val="00327022"/>
    <w:rsid w:val="00352FF1"/>
    <w:rsid w:val="00355FDA"/>
    <w:rsid w:val="00377E9C"/>
    <w:rsid w:val="003B0BF9"/>
    <w:rsid w:val="003B2861"/>
    <w:rsid w:val="003B30D8"/>
    <w:rsid w:val="003B3308"/>
    <w:rsid w:val="003D638C"/>
    <w:rsid w:val="003D78BC"/>
    <w:rsid w:val="003E035E"/>
    <w:rsid w:val="003E0791"/>
    <w:rsid w:val="003E6A01"/>
    <w:rsid w:val="003F28AC"/>
    <w:rsid w:val="003F5BF2"/>
    <w:rsid w:val="003F73DF"/>
    <w:rsid w:val="00417C5D"/>
    <w:rsid w:val="004454FE"/>
    <w:rsid w:val="00445DBB"/>
    <w:rsid w:val="0045029D"/>
    <w:rsid w:val="00456E40"/>
    <w:rsid w:val="00471F27"/>
    <w:rsid w:val="00473EBD"/>
    <w:rsid w:val="00473F0F"/>
    <w:rsid w:val="004863D6"/>
    <w:rsid w:val="00490C70"/>
    <w:rsid w:val="004B638B"/>
    <w:rsid w:val="004D4E1C"/>
    <w:rsid w:val="0050178F"/>
    <w:rsid w:val="00505E53"/>
    <w:rsid w:val="00511380"/>
    <w:rsid w:val="00516B74"/>
    <w:rsid w:val="00517C4C"/>
    <w:rsid w:val="00525377"/>
    <w:rsid w:val="00544716"/>
    <w:rsid w:val="00551354"/>
    <w:rsid w:val="00556858"/>
    <w:rsid w:val="00567DEF"/>
    <w:rsid w:val="00591640"/>
    <w:rsid w:val="005A56CB"/>
    <w:rsid w:val="005B4DCF"/>
    <w:rsid w:val="005C1E2B"/>
    <w:rsid w:val="005E0249"/>
    <w:rsid w:val="005E26C8"/>
    <w:rsid w:val="00610B0D"/>
    <w:rsid w:val="00614B28"/>
    <w:rsid w:val="006258AB"/>
    <w:rsid w:val="006262CF"/>
    <w:rsid w:val="00630092"/>
    <w:rsid w:val="00655F2C"/>
    <w:rsid w:val="006B0D01"/>
    <w:rsid w:val="006B579A"/>
    <w:rsid w:val="006C065C"/>
    <w:rsid w:val="006D6673"/>
    <w:rsid w:val="006E02EF"/>
    <w:rsid w:val="006E1081"/>
    <w:rsid w:val="006F5512"/>
    <w:rsid w:val="006F74BE"/>
    <w:rsid w:val="007018FB"/>
    <w:rsid w:val="00702D59"/>
    <w:rsid w:val="007067FD"/>
    <w:rsid w:val="00720585"/>
    <w:rsid w:val="00722A4B"/>
    <w:rsid w:val="00725F47"/>
    <w:rsid w:val="0073341D"/>
    <w:rsid w:val="00740583"/>
    <w:rsid w:val="00742A8C"/>
    <w:rsid w:val="00743F71"/>
    <w:rsid w:val="00761FB0"/>
    <w:rsid w:val="00763F76"/>
    <w:rsid w:val="00766B8B"/>
    <w:rsid w:val="00773AF6"/>
    <w:rsid w:val="00795F71"/>
    <w:rsid w:val="007C132E"/>
    <w:rsid w:val="007D03CE"/>
    <w:rsid w:val="007D4FC9"/>
    <w:rsid w:val="007E0EAD"/>
    <w:rsid w:val="007E21D1"/>
    <w:rsid w:val="007E5F7A"/>
    <w:rsid w:val="007E73AB"/>
    <w:rsid w:val="007E74CA"/>
    <w:rsid w:val="00816C11"/>
    <w:rsid w:val="00823FE5"/>
    <w:rsid w:val="00834F79"/>
    <w:rsid w:val="00857EFC"/>
    <w:rsid w:val="00861858"/>
    <w:rsid w:val="00863355"/>
    <w:rsid w:val="00894C55"/>
    <w:rsid w:val="008D35F8"/>
    <w:rsid w:val="008D61D6"/>
    <w:rsid w:val="008F0CAA"/>
    <w:rsid w:val="008F20A1"/>
    <w:rsid w:val="0090584C"/>
    <w:rsid w:val="00915605"/>
    <w:rsid w:val="00915821"/>
    <w:rsid w:val="00944B96"/>
    <w:rsid w:val="00960D47"/>
    <w:rsid w:val="009A2654"/>
    <w:rsid w:val="009A3E51"/>
    <w:rsid w:val="009B63CE"/>
    <w:rsid w:val="009C0B3B"/>
    <w:rsid w:val="00A07825"/>
    <w:rsid w:val="00A10FC3"/>
    <w:rsid w:val="00A16342"/>
    <w:rsid w:val="00A278A2"/>
    <w:rsid w:val="00A33F59"/>
    <w:rsid w:val="00A36A5E"/>
    <w:rsid w:val="00A6073E"/>
    <w:rsid w:val="00A66F10"/>
    <w:rsid w:val="00A67520"/>
    <w:rsid w:val="00A74719"/>
    <w:rsid w:val="00A94BD7"/>
    <w:rsid w:val="00AD04B6"/>
    <w:rsid w:val="00AE5567"/>
    <w:rsid w:val="00AF1239"/>
    <w:rsid w:val="00AF1C27"/>
    <w:rsid w:val="00AF219E"/>
    <w:rsid w:val="00AF7094"/>
    <w:rsid w:val="00B06BA6"/>
    <w:rsid w:val="00B06D37"/>
    <w:rsid w:val="00B16480"/>
    <w:rsid w:val="00B2165C"/>
    <w:rsid w:val="00B21B54"/>
    <w:rsid w:val="00B32145"/>
    <w:rsid w:val="00B6361B"/>
    <w:rsid w:val="00B7186B"/>
    <w:rsid w:val="00B77C55"/>
    <w:rsid w:val="00B77EDC"/>
    <w:rsid w:val="00B80DA4"/>
    <w:rsid w:val="00B86E9E"/>
    <w:rsid w:val="00B96431"/>
    <w:rsid w:val="00BA20AA"/>
    <w:rsid w:val="00BB37AF"/>
    <w:rsid w:val="00BD4425"/>
    <w:rsid w:val="00C16471"/>
    <w:rsid w:val="00C16C92"/>
    <w:rsid w:val="00C23DF7"/>
    <w:rsid w:val="00C244A4"/>
    <w:rsid w:val="00C25B49"/>
    <w:rsid w:val="00C356B3"/>
    <w:rsid w:val="00C36B67"/>
    <w:rsid w:val="00C40543"/>
    <w:rsid w:val="00C4223D"/>
    <w:rsid w:val="00C510BA"/>
    <w:rsid w:val="00C61CB3"/>
    <w:rsid w:val="00C83568"/>
    <w:rsid w:val="00C86C49"/>
    <w:rsid w:val="00C875CC"/>
    <w:rsid w:val="00C94B27"/>
    <w:rsid w:val="00CB6663"/>
    <w:rsid w:val="00CC0D2D"/>
    <w:rsid w:val="00CC5148"/>
    <w:rsid w:val="00CE3876"/>
    <w:rsid w:val="00CE5657"/>
    <w:rsid w:val="00CE6B5B"/>
    <w:rsid w:val="00CE77AC"/>
    <w:rsid w:val="00D00373"/>
    <w:rsid w:val="00D021D9"/>
    <w:rsid w:val="00D0780D"/>
    <w:rsid w:val="00D133F8"/>
    <w:rsid w:val="00D14A3E"/>
    <w:rsid w:val="00D2318C"/>
    <w:rsid w:val="00D303C8"/>
    <w:rsid w:val="00D43161"/>
    <w:rsid w:val="00D43655"/>
    <w:rsid w:val="00D55975"/>
    <w:rsid w:val="00D70166"/>
    <w:rsid w:val="00D8262D"/>
    <w:rsid w:val="00DA49FB"/>
    <w:rsid w:val="00DA5DA4"/>
    <w:rsid w:val="00DA765B"/>
    <w:rsid w:val="00DE76C9"/>
    <w:rsid w:val="00DE7738"/>
    <w:rsid w:val="00DF2F78"/>
    <w:rsid w:val="00E13DD9"/>
    <w:rsid w:val="00E23E19"/>
    <w:rsid w:val="00E328CE"/>
    <w:rsid w:val="00E3716B"/>
    <w:rsid w:val="00E37930"/>
    <w:rsid w:val="00E5323B"/>
    <w:rsid w:val="00E75572"/>
    <w:rsid w:val="00E8749E"/>
    <w:rsid w:val="00E90C01"/>
    <w:rsid w:val="00EA486E"/>
    <w:rsid w:val="00EB3274"/>
    <w:rsid w:val="00EB5884"/>
    <w:rsid w:val="00ED4412"/>
    <w:rsid w:val="00EE0C9F"/>
    <w:rsid w:val="00EE629E"/>
    <w:rsid w:val="00EF42CC"/>
    <w:rsid w:val="00F30CA9"/>
    <w:rsid w:val="00F52E0C"/>
    <w:rsid w:val="00F57B0C"/>
    <w:rsid w:val="00F945F6"/>
    <w:rsid w:val="00FA07E7"/>
    <w:rsid w:val="00FB3A65"/>
    <w:rsid w:val="00FB4B91"/>
    <w:rsid w:val="00FD6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34D86"/>
  <w15:docId w15:val="{2532B33B-4899-40B9-B7B2-C10E2F731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styleId="ListParagraph">
    <w:name w:val="List Paragraph"/>
    <w:basedOn w:val="Normal"/>
    <w:uiPriority w:val="34"/>
    <w:qFormat/>
    <w:rsid w:val="004863D6"/>
    <w:pPr>
      <w:ind w:left="720"/>
      <w:contextualSpacing/>
    </w:pPr>
  </w:style>
  <w:style w:type="paragraph" w:styleId="FootnoteText">
    <w:name w:val="footnote text"/>
    <w:basedOn w:val="Normal"/>
    <w:link w:val="FootnoteTextChar"/>
    <w:uiPriority w:val="99"/>
    <w:semiHidden/>
    <w:unhideWhenUsed/>
    <w:rsid w:val="00AF1C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1C27"/>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uiPriority w:val="99"/>
    <w:unhideWhenUsed/>
    <w:qFormat/>
    <w:rsid w:val="00AF1C27"/>
    <w:rPr>
      <w:vertAlign w:val="superscript"/>
    </w:rPr>
  </w:style>
  <w:style w:type="character" w:styleId="CommentReference">
    <w:name w:val="annotation reference"/>
    <w:basedOn w:val="DefaultParagraphFont"/>
    <w:uiPriority w:val="99"/>
    <w:semiHidden/>
    <w:unhideWhenUsed/>
    <w:rsid w:val="00D8262D"/>
    <w:rPr>
      <w:sz w:val="16"/>
      <w:szCs w:val="16"/>
    </w:rPr>
  </w:style>
  <w:style w:type="paragraph" w:styleId="CommentText">
    <w:name w:val="annotation text"/>
    <w:basedOn w:val="Normal"/>
    <w:link w:val="CommentTextChar"/>
    <w:uiPriority w:val="99"/>
    <w:unhideWhenUsed/>
    <w:rsid w:val="00D8262D"/>
    <w:pPr>
      <w:spacing w:line="240" w:lineRule="auto"/>
    </w:pPr>
    <w:rPr>
      <w:sz w:val="20"/>
      <w:szCs w:val="20"/>
    </w:rPr>
  </w:style>
  <w:style w:type="character" w:customStyle="1" w:styleId="CommentTextChar">
    <w:name w:val="Comment Text Char"/>
    <w:basedOn w:val="DefaultParagraphFont"/>
    <w:link w:val="CommentText"/>
    <w:uiPriority w:val="99"/>
    <w:rsid w:val="00D8262D"/>
    <w:rPr>
      <w:sz w:val="20"/>
      <w:szCs w:val="20"/>
    </w:rPr>
  </w:style>
  <w:style w:type="paragraph" w:styleId="CommentSubject">
    <w:name w:val="annotation subject"/>
    <w:basedOn w:val="CommentText"/>
    <w:next w:val="CommentText"/>
    <w:link w:val="CommentSubjectChar"/>
    <w:uiPriority w:val="99"/>
    <w:semiHidden/>
    <w:unhideWhenUsed/>
    <w:rsid w:val="00D8262D"/>
    <w:rPr>
      <w:b/>
      <w:bCs/>
    </w:rPr>
  </w:style>
  <w:style w:type="character" w:customStyle="1" w:styleId="CommentSubjectChar">
    <w:name w:val="Comment Subject Char"/>
    <w:basedOn w:val="CommentTextChar"/>
    <w:link w:val="CommentSubject"/>
    <w:uiPriority w:val="99"/>
    <w:semiHidden/>
    <w:rsid w:val="00D826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1029837338">
      <w:bodyDiv w:val="1"/>
      <w:marLeft w:val="0"/>
      <w:marRight w:val="0"/>
      <w:marTop w:val="0"/>
      <w:marBottom w:val="0"/>
      <w:divBdr>
        <w:top w:val="none" w:sz="0" w:space="0" w:color="auto"/>
        <w:left w:val="none" w:sz="0" w:space="0" w:color="auto"/>
        <w:bottom w:val="none" w:sz="0" w:space="0" w:color="auto"/>
        <w:right w:val="none" w:sz="0" w:space="0" w:color="auto"/>
      </w:divBdr>
    </w:div>
    <w:div w:id="1140027658">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fondi.lv/sabiedribas-lidzdaliba" TargetMode="External"/><Relationship Id="rId13" Type="http://schemas.openxmlformats.org/officeDocument/2006/relationships/hyperlink" Target="mailto:zane.logina@fm.gov.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m.gov.lv/lv/es-publiskas-konsultacija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fondi.lv/sabiedribas-lidzdalib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fm.gov.lv/lv/es-publiskas-konsultacijas" TargetMode="External"/><Relationship Id="rId4" Type="http://schemas.openxmlformats.org/officeDocument/2006/relationships/settings" Target="settings.xml"/><Relationship Id="rId9" Type="http://schemas.openxmlformats.org/officeDocument/2006/relationships/hyperlink" Target="https://www.esfondi.lv/normativie-akti"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likumi.lv/ta/id/58057-likums-par-budzetu-un-finansu-vadibu" TargetMode="External"/><Relationship Id="rId1" Type="http://schemas.openxmlformats.org/officeDocument/2006/relationships/hyperlink" Target="https://likumi.lv/ta/id/322858-par-latvijas-atveselosanas-un-noturibas-mehanisma-plan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7AF18-3D71-4025-8E79-84FA08A2F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23217</Words>
  <Characters>13235</Characters>
  <Application>Microsoft Office Word</Application>
  <DocSecurity>0</DocSecurity>
  <Lines>110</Lines>
  <Paragraphs>72</Paragraphs>
  <ScaleCrop>false</ScaleCrop>
  <HeadingPairs>
    <vt:vector size="2" baseType="variant">
      <vt:variant>
        <vt:lpstr>Title</vt:lpstr>
      </vt:variant>
      <vt:variant>
        <vt:i4>1</vt:i4>
      </vt:variant>
    </vt:vector>
  </HeadingPairs>
  <TitlesOfParts>
    <vt:vector size="1" baseType="lpstr">
      <vt:lpstr>Ministru kabineta noteikumu projekta “Eiropas Savienības Atveseļošanas un noturības mehānisma plāna īstenošanas un uzraudzības kārtība” sākotnējās ietekmes novērtējuma ziņojums (anotācija)</vt:lpstr>
    </vt:vector>
  </TitlesOfParts>
  <Company>Iestādes nosaukums</Company>
  <LinksUpToDate>false</LinksUpToDate>
  <CharactersWithSpaces>36380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“Eiropas Savienības Atveseļošanas un noturības mehānisma plāna īstenošanas un uzraudzības kārtība” sākotnējās ietekmes novērtējuma ziņojums (anotācija)</dc:title>
  <dc:subject>Anotācija</dc:subject>
  <dc:creator>Zane logi</dc:creator>
  <dc:description>67095480. zane.logina@fm.gov.lv</dc:description>
  <cp:lastModifiedBy>Inita Petrova</cp:lastModifiedBy>
  <cp:revision>2</cp:revision>
  <dcterms:created xsi:type="dcterms:W3CDTF">2021-08-13T06:28:00Z</dcterms:created>
  <dcterms:modified xsi:type="dcterms:W3CDTF">2021-08-13T06:28:00Z</dcterms:modified>
</cp:coreProperties>
</file>