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02F8" w14:textId="0ADC2D9F" w:rsidR="00543AA6" w:rsidRPr="00384429" w:rsidRDefault="00393CF5" w:rsidP="00384429">
      <w:pPr>
        <w:pStyle w:val="ListParagraph"/>
        <w:tabs>
          <w:tab w:val="left" w:pos="9072"/>
        </w:tabs>
        <w:ind w:left="0"/>
        <w:jc w:val="center"/>
        <w:rPr>
          <w:b/>
          <w:sz w:val="26"/>
          <w:szCs w:val="26"/>
        </w:rPr>
      </w:pPr>
      <w:r w:rsidRPr="00C70942">
        <w:rPr>
          <w:b/>
          <w:bCs/>
          <w:sz w:val="28"/>
          <w:szCs w:val="28"/>
        </w:rPr>
        <w:t xml:space="preserve"> </w:t>
      </w:r>
      <w:r w:rsidR="00EF1690" w:rsidRPr="00384429">
        <w:rPr>
          <w:b/>
          <w:sz w:val="26"/>
          <w:szCs w:val="26"/>
        </w:rPr>
        <w:t xml:space="preserve">Ministru kabineta noteikumu </w:t>
      </w:r>
      <w:r w:rsidR="00EF1690" w:rsidRPr="00D81032">
        <w:rPr>
          <w:b/>
          <w:sz w:val="26"/>
          <w:szCs w:val="26"/>
        </w:rPr>
        <w:t>projekta „</w:t>
      </w:r>
      <w:r w:rsidR="00D81032" w:rsidRPr="00D81032">
        <w:rPr>
          <w:b/>
          <w:sz w:val="26"/>
          <w:szCs w:val="26"/>
        </w:rPr>
        <w:t xml:space="preserve">Kārtība, kādā no akcīzes nodokļa atbrīvo </w:t>
      </w:r>
      <w:r w:rsidR="00D81032" w:rsidRPr="000F1A23">
        <w:rPr>
          <w:b/>
          <w:sz w:val="26"/>
          <w:szCs w:val="26"/>
        </w:rPr>
        <w:t>atsevišķus ta</w:t>
      </w:r>
      <w:r w:rsidR="00D81032" w:rsidRPr="00D81032">
        <w:rPr>
          <w:b/>
          <w:sz w:val="26"/>
          <w:szCs w:val="26"/>
        </w:rPr>
        <w:t>bakas izstrādājumus, elektroniskajās smēķēšanas ierīcēs izmantojamo šķidrumu, elektroniskajās smēķēšanas ierīcēs izmantojamo šķidrumu sagatavošanas sastāvdaļas un tabakas aizstājējproduktus</w:t>
      </w:r>
      <w:r w:rsidR="00384429" w:rsidRPr="00D81032">
        <w:rPr>
          <w:b/>
          <w:sz w:val="26"/>
          <w:szCs w:val="26"/>
        </w:rPr>
        <w:t xml:space="preserve">” </w:t>
      </w:r>
      <w:r w:rsidR="00EF1690" w:rsidRPr="00384429">
        <w:rPr>
          <w:b/>
          <w:sz w:val="26"/>
          <w:szCs w:val="26"/>
        </w:rPr>
        <w:t>sākotnējās ietekmes novērtējuma ziņojums (anotācija)</w:t>
      </w:r>
    </w:p>
    <w:p w14:paraId="375FD430" w14:textId="77777777" w:rsidR="00E660F2" w:rsidRPr="005851C0" w:rsidRDefault="00E660F2" w:rsidP="00E660F2">
      <w:pPr>
        <w:spacing w:after="0" w:line="240" w:lineRule="auto"/>
        <w:ind w:firstLine="301"/>
        <w:jc w:val="center"/>
        <w:rPr>
          <w:rFonts w:ascii="Times New Roman" w:eastAsia="Times New Roman" w:hAnsi="Times New Roman" w:cs="Times New Roman"/>
          <w:b/>
          <w:bCs/>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68"/>
        <w:gridCol w:w="6143"/>
      </w:tblGrid>
      <w:tr w:rsidR="00543AA6" w:rsidRPr="005375CF" w14:paraId="4F3BFA0D" w14:textId="77777777" w:rsidTr="00C94E72">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25C051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Tiesību akta projekta anotācijas kopsavilkums</w:t>
            </w:r>
          </w:p>
        </w:tc>
      </w:tr>
      <w:tr w:rsidR="0058711A" w:rsidRPr="005851C0" w14:paraId="76574369" w14:textId="77777777" w:rsidTr="00C94E72">
        <w:tc>
          <w:tcPr>
            <w:tcW w:w="1837" w:type="pct"/>
            <w:tcBorders>
              <w:top w:val="outset" w:sz="6" w:space="0" w:color="414142"/>
              <w:left w:val="outset" w:sz="6" w:space="0" w:color="414142"/>
              <w:bottom w:val="outset" w:sz="6" w:space="0" w:color="414142"/>
              <w:right w:val="outset" w:sz="6" w:space="0" w:color="414142"/>
            </w:tcBorders>
            <w:hideMark/>
          </w:tcPr>
          <w:p w14:paraId="4AF4B5A4" w14:textId="77777777" w:rsidR="0058711A" w:rsidRPr="005851C0" w:rsidRDefault="0058711A" w:rsidP="0069728C">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Mērķis, risinājums un projekta spēkā stāšanās laiks (500 zīmes bez atstarpēm)</w:t>
            </w:r>
          </w:p>
        </w:tc>
        <w:tc>
          <w:tcPr>
            <w:tcW w:w="3163" w:type="pct"/>
            <w:tcBorders>
              <w:top w:val="outset" w:sz="6" w:space="0" w:color="414142"/>
              <w:left w:val="outset" w:sz="6" w:space="0" w:color="414142"/>
              <w:bottom w:val="outset" w:sz="6" w:space="0" w:color="414142"/>
              <w:right w:val="outset" w:sz="6" w:space="0" w:color="414142"/>
            </w:tcBorders>
            <w:hideMark/>
          </w:tcPr>
          <w:p w14:paraId="6DC40408" w14:textId="29BFC43E" w:rsidR="00D81032" w:rsidRPr="00967764" w:rsidRDefault="00CB423A" w:rsidP="00D81032">
            <w:pPr>
              <w:pStyle w:val="NormalWeb"/>
              <w:ind w:firstLine="567"/>
              <w:jc w:val="both"/>
            </w:pPr>
            <w:r w:rsidRPr="005375CF">
              <w:t>Minis</w:t>
            </w:r>
            <w:r w:rsidR="0011761C" w:rsidRPr="005375CF">
              <w:t>tru kabineta noteikumu projekts</w:t>
            </w:r>
            <w:r w:rsidR="0011761C" w:rsidRPr="005375CF">
              <w:rPr>
                <w:b/>
              </w:rPr>
              <w:t xml:space="preserve"> </w:t>
            </w:r>
            <w:r w:rsidR="00384429" w:rsidRPr="005375CF">
              <w:t>“</w:t>
            </w:r>
            <w:r w:rsidR="00D81032" w:rsidRPr="00D81032">
              <w:t xml:space="preserve">Kārtība, kādā no akcīzes nodokļa atbrīvo </w:t>
            </w:r>
            <w:r w:rsidR="00D81032" w:rsidRPr="00D61304">
              <w:t>atsevišķus</w:t>
            </w:r>
            <w:r w:rsidR="00D81032" w:rsidRPr="00D81032">
              <w:t xml:space="preserve"> tabakas izstrādājumus, elektroniskajās smēķēšanas ierīcēs izmantojamo šķidrumu, elektroniskajās smēķēšanas ierīcēs izmantojamo šķidrumu sagatavošanas sastāvdaļas un tabakas aizstājējproduktus</w:t>
            </w:r>
            <w:r w:rsidR="00D81032">
              <w:t>”</w:t>
            </w:r>
            <w:r w:rsidR="00384429" w:rsidRPr="00D81032">
              <w:t xml:space="preserve"> </w:t>
            </w:r>
            <w:r w:rsidR="0011761C" w:rsidRPr="005375CF">
              <w:t xml:space="preserve">(turpmāk – Ministru kabineta noteikumu projekts) </w:t>
            </w:r>
            <w:r w:rsidRPr="005375CF">
              <w:t>izstrādāts ar mērķi</w:t>
            </w:r>
            <w:r w:rsidR="00F17342" w:rsidRPr="005375CF">
              <w:t>,</w:t>
            </w:r>
            <w:r w:rsidR="001F216F">
              <w:t xml:space="preserve"> </w:t>
            </w:r>
            <w:r w:rsidR="00040CCC">
              <w:t>paredzēt komersantiem iespēju saņemt akcīzes nodokļa atbrīvojumu par denaturētiem tabakas izstrādājumiem</w:t>
            </w:r>
            <w:r w:rsidR="00967764">
              <w:t>, kā arī par</w:t>
            </w:r>
            <w:r w:rsidR="00040CCC">
              <w:t xml:space="preserve"> </w:t>
            </w:r>
            <w:r w:rsidR="00967764">
              <w:rPr>
                <w:rFonts w:eastAsia="Times New Roman"/>
              </w:rPr>
              <w:t>tabakas izstrādājumiem</w:t>
            </w:r>
            <w:r w:rsidR="00967764" w:rsidRPr="00967764">
              <w:rPr>
                <w:rFonts w:eastAsia="Times New Roman"/>
              </w:rPr>
              <w:t xml:space="preserve">, </w:t>
            </w:r>
            <w:r w:rsidR="00967764" w:rsidRPr="00967764">
              <w:t>elektroniskajā</w:t>
            </w:r>
            <w:r w:rsidR="00967764">
              <w:t>s smēķēšanas ierīcēs izmantojamiem šķidrumiem</w:t>
            </w:r>
            <w:r w:rsidR="00967764" w:rsidRPr="00967764">
              <w:t>, elektroniskajās smēķēšanas ierīcēs izmantojamo šķ</w:t>
            </w:r>
            <w:r w:rsidR="00967764">
              <w:t>idrumu sagatavošanas sastāvdaļām un tabakas aizstājējproduktiem,</w:t>
            </w:r>
            <w:r w:rsidR="00967764">
              <w:rPr>
                <w:rFonts w:eastAsia="Times New Roman"/>
              </w:rPr>
              <w:t xml:space="preserve"> kuri tiks</w:t>
            </w:r>
            <w:r w:rsidR="00967764" w:rsidRPr="00967764">
              <w:rPr>
                <w:rFonts w:eastAsia="Times New Roman"/>
              </w:rPr>
              <w:t xml:space="preserve"> </w:t>
            </w:r>
            <w:proofErr w:type="spellStart"/>
            <w:r w:rsidR="00967764" w:rsidRPr="00967764">
              <w:rPr>
                <w:rFonts w:eastAsia="Times New Roman"/>
              </w:rPr>
              <w:t>iznīcina</w:t>
            </w:r>
            <w:r w:rsidR="00967764">
              <w:rPr>
                <w:rFonts w:eastAsia="Times New Roman"/>
              </w:rPr>
              <w:t>ti</w:t>
            </w:r>
            <w:proofErr w:type="spellEnd"/>
            <w:r w:rsidR="00967764" w:rsidRPr="00967764">
              <w:rPr>
                <w:rFonts w:eastAsia="Times New Roman"/>
              </w:rPr>
              <w:t xml:space="preserve"> vai izmanto</w:t>
            </w:r>
            <w:r w:rsidR="00967764">
              <w:rPr>
                <w:rFonts w:eastAsia="Times New Roman"/>
              </w:rPr>
              <w:t>ti</w:t>
            </w:r>
            <w:r w:rsidR="00967764" w:rsidRPr="00967764">
              <w:rPr>
                <w:rFonts w:eastAsia="Times New Roman"/>
              </w:rPr>
              <w:t xml:space="preserve"> kvalitātes noteikšanai</w:t>
            </w:r>
            <w:r w:rsidR="00967764">
              <w:rPr>
                <w:rFonts w:eastAsia="Times New Roman"/>
              </w:rPr>
              <w:t>.</w:t>
            </w:r>
          </w:p>
          <w:p w14:paraId="578076B8" w14:textId="1BB79B0D" w:rsidR="009C064C" w:rsidRPr="005375CF" w:rsidRDefault="00E85FCE" w:rsidP="00D81032">
            <w:pPr>
              <w:pStyle w:val="NormalWeb"/>
              <w:ind w:firstLine="567"/>
              <w:jc w:val="both"/>
              <w:rPr>
                <w:rFonts w:eastAsia="Times New Roman"/>
                <w:bCs/>
              </w:rPr>
            </w:pPr>
            <w:r w:rsidRPr="005375CF">
              <w:rPr>
                <w:rFonts w:eastAsia="Times New Roman"/>
              </w:rPr>
              <w:t>Ministru kabin</w:t>
            </w:r>
            <w:r w:rsidR="00AC3934" w:rsidRPr="005375CF">
              <w:rPr>
                <w:rFonts w:eastAsia="Times New Roman"/>
              </w:rPr>
              <w:t>eta noteikumi stāsies spēkā 2022.gada 1.janvārī</w:t>
            </w:r>
            <w:r w:rsidRPr="005375CF">
              <w:rPr>
                <w:rFonts w:eastAsia="Times New Roman"/>
              </w:rPr>
              <w:t>.</w:t>
            </w:r>
            <w:r w:rsidR="00AC3934" w:rsidRPr="005375CF">
              <w:rPr>
                <w:rFonts w:eastAsia="Times New Roman"/>
                <w:bCs/>
              </w:rPr>
              <w:t xml:space="preserve"> </w:t>
            </w:r>
          </w:p>
        </w:tc>
      </w:tr>
    </w:tbl>
    <w:p w14:paraId="0CC219CB" w14:textId="7B7EA4BA" w:rsidR="0058711A" w:rsidRPr="005851C0" w:rsidRDefault="003A04CA" w:rsidP="003A04CA">
      <w:pPr>
        <w:tabs>
          <w:tab w:val="left" w:pos="585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9"/>
        <w:gridCol w:w="2939"/>
        <w:gridCol w:w="6143"/>
      </w:tblGrid>
      <w:tr w:rsidR="00543AA6" w:rsidRPr="005851C0" w14:paraId="5A8FE538" w14:textId="77777777" w:rsidTr="009F19E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D6443F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 Tiesību akta projekta izstrādes nepieciešamība</w:t>
            </w:r>
          </w:p>
        </w:tc>
      </w:tr>
      <w:tr w:rsidR="00543AA6" w:rsidRPr="005851C0" w14:paraId="2FA1E6EF"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D597FAA"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13" w:type="pct"/>
            <w:tcBorders>
              <w:top w:val="outset" w:sz="6" w:space="0" w:color="414142"/>
              <w:left w:val="outset" w:sz="6" w:space="0" w:color="414142"/>
              <w:bottom w:val="outset" w:sz="6" w:space="0" w:color="414142"/>
              <w:right w:val="outset" w:sz="6" w:space="0" w:color="414142"/>
            </w:tcBorders>
            <w:hideMark/>
          </w:tcPr>
          <w:p w14:paraId="4D83934B" w14:textId="77777777" w:rsidR="00174314" w:rsidRPr="005851C0" w:rsidRDefault="00543AA6" w:rsidP="00FB308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Pamatojums</w:t>
            </w:r>
          </w:p>
          <w:p w14:paraId="4BB68BB9" w14:textId="77777777" w:rsidR="00174314" w:rsidRPr="005851C0" w:rsidRDefault="00174314" w:rsidP="00174314">
            <w:pPr>
              <w:rPr>
                <w:rFonts w:ascii="Times New Roman" w:eastAsia="Times New Roman" w:hAnsi="Times New Roman" w:cs="Times New Roman"/>
                <w:sz w:val="24"/>
                <w:szCs w:val="24"/>
                <w:lang w:eastAsia="lv-LV"/>
              </w:rPr>
            </w:pPr>
          </w:p>
          <w:p w14:paraId="351B0C21" w14:textId="77777777" w:rsidR="00543AA6" w:rsidRPr="005851C0" w:rsidRDefault="00543AA6" w:rsidP="00174314">
            <w:pPr>
              <w:ind w:firstLine="720"/>
              <w:rPr>
                <w:rFonts w:ascii="Times New Roman" w:eastAsia="Times New Roman" w:hAnsi="Times New Roman" w:cs="Times New Roman"/>
                <w:sz w:val="24"/>
                <w:szCs w:val="24"/>
                <w:lang w:eastAsia="lv-LV"/>
              </w:rPr>
            </w:pPr>
          </w:p>
        </w:tc>
        <w:tc>
          <w:tcPr>
            <w:tcW w:w="3163" w:type="pct"/>
            <w:tcBorders>
              <w:top w:val="outset" w:sz="6" w:space="0" w:color="414142"/>
              <w:left w:val="outset" w:sz="6" w:space="0" w:color="414142"/>
              <w:bottom w:val="outset" w:sz="6" w:space="0" w:color="414142"/>
              <w:right w:val="outset" w:sz="6" w:space="0" w:color="414142"/>
            </w:tcBorders>
            <w:hideMark/>
          </w:tcPr>
          <w:p w14:paraId="4378FD4D" w14:textId="1763E94B" w:rsidR="00494B84" w:rsidRDefault="00AC3934" w:rsidP="00494B84">
            <w:pPr>
              <w:pStyle w:val="NormalWeb"/>
              <w:ind w:firstLine="542"/>
              <w:jc w:val="both"/>
            </w:pPr>
            <w:r w:rsidRPr="00AB58F0">
              <w:t xml:space="preserve">Likumprojekts “Grozījumi likumā “Par akcīzes nodokli”” (Nr.1058/Lp13) (turpmāk – likumprojekts) </w:t>
            </w:r>
            <w:r w:rsidR="00494B84">
              <w:t>paredz:</w:t>
            </w:r>
          </w:p>
          <w:p w14:paraId="2601608D" w14:textId="679E39C2" w:rsidR="00494B84" w:rsidRDefault="00494B84" w:rsidP="00494B84">
            <w:pPr>
              <w:pStyle w:val="NormalWeb"/>
              <w:numPr>
                <w:ilvl w:val="0"/>
                <w:numId w:val="29"/>
              </w:numPr>
              <w:ind w:left="-25" w:firstLine="385"/>
              <w:jc w:val="both"/>
            </w:pPr>
            <w:r>
              <w:t xml:space="preserve">papildināt likuma </w:t>
            </w:r>
            <w:r w:rsidRPr="00235AD3">
              <w:t>17. </w:t>
            </w:r>
            <w:r>
              <w:t>pantu ar</w:t>
            </w:r>
            <w:r w:rsidRPr="00235AD3">
              <w:t xml:space="preserve"> 1.</w:t>
            </w:r>
            <w:r w:rsidRPr="00235AD3">
              <w:rPr>
                <w:vertAlign w:val="superscript"/>
              </w:rPr>
              <w:t>1</w:t>
            </w:r>
            <w:r>
              <w:t xml:space="preserve"> daļu, kas dod Ministru kabinetam pilnvarojumu izstrādāt </w:t>
            </w:r>
            <w:r w:rsidRPr="006F69DB">
              <w:t>nosacījum</w:t>
            </w:r>
            <w:r>
              <w:t>us</w:t>
            </w:r>
            <w:r w:rsidRPr="006F69DB">
              <w:t xml:space="preserve"> kādi tabakas izstrādājumi, ir uzskatāmi par denaturētiem</w:t>
            </w:r>
            <w:r>
              <w:t>;</w:t>
            </w:r>
          </w:p>
          <w:p w14:paraId="4159EF7C" w14:textId="546DA666" w:rsidR="003F01EF" w:rsidRDefault="003F01EF" w:rsidP="00494B84">
            <w:pPr>
              <w:pStyle w:val="NormalWeb"/>
              <w:numPr>
                <w:ilvl w:val="0"/>
                <w:numId w:val="29"/>
              </w:numPr>
              <w:ind w:left="-25" w:firstLine="385"/>
              <w:jc w:val="both"/>
            </w:pPr>
            <w:r>
              <w:t>papildināt likumu</w:t>
            </w:r>
            <w:r w:rsidR="00967764">
              <w:t xml:space="preserve"> ar</w:t>
            </w:r>
            <w:r>
              <w:t xml:space="preserve"> </w:t>
            </w:r>
            <w:r w:rsidR="00494B84">
              <w:t>17.</w:t>
            </w:r>
            <w:r w:rsidR="00494B84" w:rsidRPr="00A61416">
              <w:rPr>
                <w:vertAlign w:val="superscript"/>
              </w:rPr>
              <w:t>1</w:t>
            </w:r>
            <w:r w:rsidR="00494B84">
              <w:rPr>
                <w:vertAlign w:val="superscript"/>
              </w:rPr>
              <w:t> </w:t>
            </w:r>
            <w:r>
              <w:t xml:space="preserve">pantu, kas nosaka, </w:t>
            </w:r>
            <w:r w:rsidR="00494B84" w:rsidRPr="00A61416">
              <w:t xml:space="preserve">akcīzes nodokļa atbrīvojumu </w:t>
            </w:r>
            <w:r w:rsidR="00494B84">
              <w:t xml:space="preserve">piemērošanu </w:t>
            </w:r>
            <w:r w:rsidR="00494B84" w:rsidRPr="00A61416">
              <w:t>elektroniskajās smēķēšanas ierīcēs izmantojamam šķidrumam, elektroniskajās smēķēšanas ierīcēs izmantojamā šķidruma sagatavošanas sastāvdaļām un tabakas aizstājējproduktiem</w:t>
            </w:r>
            <w:r w:rsidR="00967764">
              <w:t>, kurus izmanto kvalitātes noteikšanai vai iznīcina</w:t>
            </w:r>
            <w:r w:rsidR="00BF5078">
              <w:t xml:space="preserve"> un </w:t>
            </w:r>
            <w:r w:rsidR="00494B84" w:rsidRPr="00235AD3">
              <w:t>doto deleģējumu Ministru kabinetam</w:t>
            </w:r>
            <w:r w:rsidR="00967764">
              <w:t xml:space="preserve"> izstrādāt attiecīgā nodokļa atbrīvojuma piemērošanas kārtību</w:t>
            </w:r>
            <w:r w:rsidR="00494B84">
              <w:t>.</w:t>
            </w:r>
          </w:p>
          <w:p w14:paraId="69AD123F" w14:textId="2FC61DED" w:rsidR="00BD7663" w:rsidRPr="00AB58F0" w:rsidRDefault="00AC3934" w:rsidP="003F01EF">
            <w:pPr>
              <w:pStyle w:val="NormalWeb"/>
              <w:ind w:left="360" w:firstLine="182"/>
              <w:jc w:val="both"/>
            </w:pPr>
            <w:r w:rsidRPr="00AB58F0">
              <w:t>S</w:t>
            </w:r>
            <w:r w:rsidR="00040CCC">
              <w:t>aeima likumprojektu atbalstīja 2.lasījumā 16.06</w:t>
            </w:r>
            <w:r w:rsidRPr="00AB58F0">
              <w:t>.2021.</w:t>
            </w:r>
          </w:p>
        </w:tc>
      </w:tr>
      <w:tr w:rsidR="0038587F" w:rsidRPr="005851C0" w14:paraId="4D6FC2C7"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712535D0" w14:textId="77777777" w:rsidR="009F2884"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p w14:paraId="3B8E6858" w14:textId="77777777" w:rsidR="009F2884" w:rsidRPr="005851C0" w:rsidRDefault="009F2884" w:rsidP="009F2884">
            <w:pPr>
              <w:rPr>
                <w:rFonts w:ascii="Times New Roman" w:eastAsia="Times New Roman" w:hAnsi="Times New Roman" w:cs="Times New Roman"/>
                <w:sz w:val="24"/>
                <w:szCs w:val="24"/>
                <w:lang w:eastAsia="lv-LV"/>
              </w:rPr>
            </w:pPr>
          </w:p>
          <w:p w14:paraId="6145D481" w14:textId="77777777" w:rsidR="009F2884" w:rsidRPr="005851C0" w:rsidRDefault="009F2884" w:rsidP="009F2884">
            <w:pPr>
              <w:rPr>
                <w:rFonts w:ascii="Times New Roman" w:eastAsia="Times New Roman" w:hAnsi="Times New Roman" w:cs="Times New Roman"/>
                <w:sz w:val="24"/>
                <w:szCs w:val="24"/>
                <w:lang w:eastAsia="lv-LV"/>
              </w:rPr>
            </w:pPr>
          </w:p>
          <w:p w14:paraId="4EF63F37" w14:textId="77777777" w:rsidR="009F2884" w:rsidRPr="005851C0" w:rsidRDefault="009F2884" w:rsidP="009F2884">
            <w:pPr>
              <w:rPr>
                <w:rFonts w:ascii="Times New Roman" w:eastAsia="Times New Roman" w:hAnsi="Times New Roman" w:cs="Times New Roman"/>
                <w:sz w:val="24"/>
                <w:szCs w:val="24"/>
                <w:lang w:eastAsia="lv-LV"/>
              </w:rPr>
            </w:pPr>
          </w:p>
          <w:p w14:paraId="57E3FF77" w14:textId="77777777" w:rsidR="009F2884" w:rsidRPr="005851C0" w:rsidRDefault="009F2884" w:rsidP="009F2884">
            <w:pPr>
              <w:rPr>
                <w:rFonts w:ascii="Times New Roman" w:eastAsia="Times New Roman" w:hAnsi="Times New Roman" w:cs="Times New Roman"/>
                <w:sz w:val="24"/>
                <w:szCs w:val="24"/>
                <w:lang w:eastAsia="lv-LV"/>
              </w:rPr>
            </w:pPr>
          </w:p>
          <w:p w14:paraId="60CC53F1" w14:textId="77777777" w:rsidR="009F2884" w:rsidRPr="005851C0" w:rsidRDefault="009F2884" w:rsidP="009F2884">
            <w:pPr>
              <w:rPr>
                <w:rFonts w:ascii="Times New Roman" w:eastAsia="Times New Roman" w:hAnsi="Times New Roman" w:cs="Times New Roman"/>
                <w:sz w:val="24"/>
                <w:szCs w:val="24"/>
                <w:lang w:eastAsia="lv-LV"/>
              </w:rPr>
            </w:pPr>
          </w:p>
          <w:p w14:paraId="19BD2AFB" w14:textId="77777777" w:rsidR="009F2884" w:rsidRPr="005851C0" w:rsidRDefault="009F2884" w:rsidP="009F2884">
            <w:pPr>
              <w:rPr>
                <w:rFonts w:ascii="Times New Roman" w:eastAsia="Times New Roman" w:hAnsi="Times New Roman" w:cs="Times New Roman"/>
                <w:sz w:val="24"/>
                <w:szCs w:val="24"/>
                <w:lang w:eastAsia="lv-LV"/>
              </w:rPr>
            </w:pPr>
          </w:p>
          <w:p w14:paraId="09269E47" w14:textId="77777777" w:rsidR="009F2884" w:rsidRPr="005851C0" w:rsidRDefault="009F2884" w:rsidP="009F2884">
            <w:pPr>
              <w:rPr>
                <w:rFonts w:ascii="Times New Roman" w:eastAsia="Times New Roman" w:hAnsi="Times New Roman" w:cs="Times New Roman"/>
                <w:sz w:val="24"/>
                <w:szCs w:val="24"/>
                <w:lang w:eastAsia="lv-LV"/>
              </w:rPr>
            </w:pPr>
          </w:p>
          <w:p w14:paraId="2992BB06" w14:textId="77777777" w:rsidR="0038587F" w:rsidRPr="005851C0" w:rsidRDefault="0038587F" w:rsidP="009F2884">
            <w:pPr>
              <w:rPr>
                <w:rFonts w:ascii="Times New Roman" w:eastAsia="Times New Roman" w:hAnsi="Times New Roman" w:cs="Times New Roman"/>
                <w:sz w:val="24"/>
                <w:szCs w:val="24"/>
                <w:lang w:eastAsia="lv-LV"/>
              </w:rPr>
            </w:pPr>
          </w:p>
        </w:tc>
        <w:tc>
          <w:tcPr>
            <w:tcW w:w="1513" w:type="pct"/>
            <w:tcBorders>
              <w:top w:val="outset" w:sz="6" w:space="0" w:color="414142"/>
              <w:left w:val="outset" w:sz="6" w:space="0" w:color="414142"/>
              <w:bottom w:val="outset" w:sz="6" w:space="0" w:color="414142"/>
              <w:right w:val="outset" w:sz="6" w:space="0" w:color="414142"/>
            </w:tcBorders>
            <w:hideMark/>
          </w:tcPr>
          <w:p w14:paraId="7D1D959D" w14:textId="77777777" w:rsidR="002F71AE"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Pašreizējā situācija un problēmas, kuru risināšanai tiesību akta projekts izstrādāts, tiesiskā regulējuma mērķis un būtība</w:t>
            </w:r>
          </w:p>
          <w:p w14:paraId="7301B054" w14:textId="77777777" w:rsidR="002F71AE" w:rsidRPr="005851C0" w:rsidRDefault="002F71AE" w:rsidP="002F71AE">
            <w:pPr>
              <w:rPr>
                <w:rFonts w:ascii="Times New Roman" w:eastAsia="Times New Roman" w:hAnsi="Times New Roman" w:cs="Times New Roman"/>
                <w:sz w:val="24"/>
                <w:szCs w:val="24"/>
                <w:lang w:eastAsia="lv-LV"/>
              </w:rPr>
            </w:pPr>
          </w:p>
          <w:p w14:paraId="22D66FF1" w14:textId="77777777" w:rsidR="002F71AE" w:rsidRPr="005851C0" w:rsidRDefault="002F71AE" w:rsidP="002F71AE">
            <w:pPr>
              <w:rPr>
                <w:rFonts w:ascii="Times New Roman" w:eastAsia="Times New Roman" w:hAnsi="Times New Roman" w:cs="Times New Roman"/>
                <w:sz w:val="24"/>
                <w:szCs w:val="24"/>
                <w:lang w:eastAsia="lv-LV"/>
              </w:rPr>
            </w:pPr>
          </w:p>
          <w:p w14:paraId="179139E9" w14:textId="77777777" w:rsidR="002F71AE" w:rsidRPr="005851C0" w:rsidRDefault="002F71AE" w:rsidP="002F71AE">
            <w:pPr>
              <w:rPr>
                <w:rFonts w:ascii="Times New Roman" w:eastAsia="Times New Roman" w:hAnsi="Times New Roman" w:cs="Times New Roman"/>
                <w:sz w:val="24"/>
                <w:szCs w:val="24"/>
                <w:lang w:eastAsia="lv-LV"/>
              </w:rPr>
            </w:pPr>
          </w:p>
          <w:p w14:paraId="39674C74" w14:textId="77777777" w:rsidR="002F71AE" w:rsidRPr="005851C0" w:rsidRDefault="002F71AE" w:rsidP="00A85CD8">
            <w:pPr>
              <w:ind w:firstLine="720"/>
              <w:rPr>
                <w:rFonts w:ascii="Times New Roman" w:eastAsia="Times New Roman" w:hAnsi="Times New Roman" w:cs="Times New Roman"/>
                <w:sz w:val="24"/>
                <w:szCs w:val="24"/>
                <w:lang w:eastAsia="lv-LV"/>
              </w:rPr>
            </w:pPr>
          </w:p>
          <w:p w14:paraId="4AECC971" w14:textId="77777777" w:rsidR="002F71AE" w:rsidRPr="005851C0" w:rsidRDefault="002F71AE" w:rsidP="002F71AE">
            <w:pPr>
              <w:rPr>
                <w:rFonts w:ascii="Times New Roman" w:eastAsia="Times New Roman" w:hAnsi="Times New Roman" w:cs="Times New Roman"/>
                <w:sz w:val="24"/>
                <w:szCs w:val="24"/>
                <w:lang w:eastAsia="lv-LV"/>
              </w:rPr>
            </w:pPr>
          </w:p>
          <w:p w14:paraId="78F8E2F1" w14:textId="77777777" w:rsidR="002F71AE" w:rsidRPr="005851C0" w:rsidRDefault="002F71AE" w:rsidP="002F71AE">
            <w:pPr>
              <w:rPr>
                <w:rFonts w:ascii="Times New Roman" w:eastAsia="Times New Roman" w:hAnsi="Times New Roman" w:cs="Times New Roman"/>
                <w:sz w:val="24"/>
                <w:szCs w:val="24"/>
                <w:lang w:eastAsia="lv-LV"/>
              </w:rPr>
            </w:pPr>
          </w:p>
          <w:p w14:paraId="7F273128" w14:textId="77777777" w:rsidR="002A4683" w:rsidRPr="005851C0" w:rsidRDefault="002A4683" w:rsidP="002F71AE">
            <w:pPr>
              <w:ind w:firstLine="720"/>
              <w:rPr>
                <w:rFonts w:ascii="Times New Roman" w:eastAsia="Times New Roman" w:hAnsi="Times New Roman" w:cs="Times New Roman"/>
                <w:sz w:val="24"/>
                <w:szCs w:val="24"/>
                <w:lang w:eastAsia="lv-LV"/>
              </w:rPr>
            </w:pPr>
          </w:p>
          <w:p w14:paraId="1D95C43E" w14:textId="77777777" w:rsidR="002A4683" w:rsidRPr="005851C0" w:rsidRDefault="002A4683" w:rsidP="002A4683">
            <w:pPr>
              <w:rPr>
                <w:rFonts w:ascii="Times New Roman" w:eastAsia="Times New Roman" w:hAnsi="Times New Roman" w:cs="Times New Roman"/>
                <w:sz w:val="24"/>
                <w:szCs w:val="24"/>
                <w:lang w:eastAsia="lv-LV"/>
              </w:rPr>
            </w:pPr>
          </w:p>
          <w:p w14:paraId="159649FB" w14:textId="77777777" w:rsidR="002A4683" w:rsidRPr="005851C0" w:rsidRDefault="002A4683" w:rsidP="002A4683">
            <w:pPr>
              <w:rPr>
                <w:rFonts w:ascii="Times New Roman" w:eastAsia="Times New Roman" w:hAnsi="Times New Roman" w:cs="Times New Roman"/>
                <w:sz w:val="24"/>
                <w:szCs w:val="24"/>
                <w:lang w:eastAsia="lv-LV"/>
              </w:rPr>
            </w:pPr>
          </w:p>
          <w:p w14:paraId="41A0D24A" w14:textId="77777777" w:rsidR="002A4683" w:rsidRPr="005851C0" w:rsidRDefault="002A4683" w:rsidP="002A4683">
            <w:pPr>
              <w:rPr>
                <w:rFonts w:ascii="Times New Roman" w:eastAsia="Times New Roman" w:hAnsi="Times New Roman" w:cs="Times New Roman"/>
                <w:sz w:val="24"/>
                <w:szCs w:val="24"/>
                <w:lang w:eastAsia="lv-LV"/>
              </w:rPr>
            </w:pPr>
          </w:p>
          <w:p w14:paraId="51B02BE3" w14:textId="77777777" w:rsidR="002A4683" w:rsidRPr="005851C0" w:rsidRDefault="002A4683" w:rsidP="002A4683">
            <w:pPr>
              <w:rPr>
                <w:rFonts w:ascii="Times New Roman" w:eastAsia="Times New Roman" w:hAnsi="Times New Roman" w:cs="Times New Roman"/>
                <w:sz w:val="24"/>
                <w:szCs w:val="24"/>
                <w:lang w:eastAsia="lv-LV"/>
              </w:rPr>
            </w:pPr>
          </w:p>
          <w:p w14:paraId="6E90767C" w14:textId="77777777" w:rsidR="002A4683" w:rsidRPr="005851C0" w:rsidRDefault="002A4683" w:rsidP="002A4683">
            <w:pPr>
              <w:rPr>
                <w:rFonts w:ascii="Times New Roman" w:eastAsia="Times New Roman" w:hAnsi="Times New Roman" w:cs="Times New Roman"/>
                <w:sz w:val="24"/>
                <w:szCs w:val="24"/>
                <w:lang w:eastAsia="lv-LV"/>
              </w:rPr>
            </w:pPr>
          </w:p>
          <w:p w14:paraId="371E56C7" w14:textId="77777777" w:rsidR="0038587F" w:rsidRPr="005851C0" w:rsidRDefault="002A4683" w:rsidP="002A4683">
            <w:pPr>
              <w:tabs>
                <w:tab w:val="left" w:pos="915"/>
              </w:tabs>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b/>
            </w:r>
          </w:p>
        </w:tc>
        <w:tc>
          <w:tcPr>
            <w:tcW w:w="3163" w:type="pct"/>
            <w:tcBorders>
              <w:top w:val="outset" w:sz="6" w:space="0" w:color="414142"/>
              <w:left w:val="outset" w:sz="6" w:space="0" w:color="414142"/>
              <w:bottom w:val="outset" w:sz="6" w:space="0" w:color="414142"/>
              <w:right w:val="outset" w:sz="6" w:space="0" w:color="414142"/>
            </w:tcBorders>
          </w:tcPr>
          <w:p w14:paraId="162A2357" w14:textId="57FAD736" w:rsidR="00FC1357" w:rsidRPr="00DE057D" w:rsidRDefault="00A1028C" w:rsidP="00FC1357">
            <w:pPr>
              <w:pStyle w:val="xmsonormal"/>
              <w:tabs>
                <w:tab w:val="left" w:pos="967"/>
              </w:tabs>
              <w:ind w:firstLine="567"/>
              <w:jc w:val="both"/>
              <w:rPr>
                <w:shd w:val="clear" w:color="auto" w:fill="FFFFFF"/>
                <w:lang w:val="lv-LV"/>
              </w:rPr>
            </w:pPr>
            <w:r w:rsidRPr="00DE057D">
              <w:rPr>
                <w:lang w:val="lv-LV"/>
              </w:rPr>
              <w:lastRenderedPageBreak/>
              <w:t>Šobr</w:t>
            </w:r>
            <w:r w:rsidR="00FC1357" w:rsidRPr="00DE057D">
              <w:rPr>
                <w:lang w:val="lv-LV"/>
              </w:rPr>
              <w:t xml:space="preserve">īd ievērojot Ministru kabineta 2004.gada 25.marta noteikumos Nr.173 “Kārtība, kādā no akcīzes nodokļa atbrīvo atsevišķus tabakas izstrādājumus” (turpmāk - Ministru kabineta 2004.gada 25.marta noteikumi Nr.173) </w:t>
            </w:r>
            <w:r w:rsidR="0041601B" w:rsidRPr="00DE057D">
              <w:rPr>
                <w:lang w:val="lv-LV"/>
              </w:rPr>
              <w:t>noteikto</w:t>
            </w:r>
            <w:r w:rsidR="00FC1357" w:rsidRPr="00DE057D">
              <w:rPr>
                <w:lang w:val="lv-LV"/>
              </w:rPr>
              <w:t xml:space="preserve">s nosacījumus no akcīzes nodokļa </w:t>
            </w:r>
            <w:r w:rsidR="00FC1357" w:rsidRPr="00DE057D">
              <w:rPr>
                <w:shd w:val="clear" w:color="auto" w:fill="FFFFFF"/>
                <w:lang w:val="lv-LV"/>
              </w:rPr>
              <w:t>atbrīvo denaturētus tabakas izstrādājumus, tabakas izstrādājumus, kurus iznīcina, un tabakas izstrādājumus, kurus izmanto tabakas izstrādājumu kvalitātes noteikšanai.</w:t>
            </w:r>
          </w:p>
          <w:p w14:paraId="09E1DBBA" w14:textId="77777777" w:rsidR="0057324F" w:rsidRPr="00DE057D" w:rsidRDefault="00417BF5" w:rsidP="00FC1357">
            <w:pPr>
              <w:pStyle w:val="xmsonormal"/>
              <w:tabs>
                <w:tab w:val="left" w:pos="967"/>
              </w:tabs>
              <w:ind w:firstLine="567"/>
              <w:jc w:val="both"/>
              <w:rPr>
                <w:shd w:val="clear" w:color="auto" w:fill="FFFFFF"/>
                <w:lang w:val="lv-LV"/>
              </w:rPr>
            </w:pPr>
            <w:r w:rsidRPr="00DE057D">
              <w:rPr>
                <w:lang w:val="lv-LV"/>
              </w:rPr>
              <w:t xml:space="preserve">Ministru kabineta 2004.gada 25.marta noteikumi Nr.173 </w:t>
            </w:r>
            <w:r w:rsidRPr="00DE057D">
              <w:rPr>
                <w:lang w:val="lv-LV"/>
              </w:rPr>
              <w:lastRenderedPageBreak/>
              <w:t>paredz arī nosacījumus</w:t>
            </w:r>
            <w:r w:rsidR="00883CFB" w:rsidRPr="00DE057D">
              <w:rPr>
                <w:lang w:val="lv-LV"/>
              </w:rPr>
              <w:t xml:space="preserve"> denaturēto tabakas izstrādājumu piegādei, kā arī piegādes atļaujas izsniegšanas kārtību un kādi tabakas izstrādājumi tiek uzskatīti par denaturētiem.</w:t>
            </w:r>
            <w:r w:rsidR="00FC1357" w:rsidRPr="00DE057D">
              <w:rPr>
                <w:shd w:val="clear" w:color="auto" w:fill="FFFFFF"/>
                <w:lang w:val="lv-LV"/>
              </w:rPr>
              <w:t xml:space="preserve"> </w:t>
            </w:r>
          </w:p>
          <w:p w14:paraId="77D7E9D8" w14:textId="5CFB26B2" w:rsidR="00941E38" w:rsidRDefault="00883CFB" w:rsidP="0061520B">
            <w:pPr>
              <w:pStyle w:val="ListParagraph"/>
              <w:tabs>
                <w:tab w:val="left" w:pos="817"/>
              </w:tabs>
              <w:ind w:left="0" w:firstLine="567"/>
              <w:jc w:val="both"/>
              <w:rPr>
                <w:bCs/>
              </w:rPr>
            </w:pPr>
            <w:r w:rsidRPr="00DE057D">
              <w:t>Ņemot vērā, ka Ministru kabineta 2004.gada 25.marta noteikumi Nr.173 neparedz kārtību</w:t>
            </w:r>
            <w:r w:rsidR="00941E38" w:rsidRPr="00DE057D">
              <w:t>, kādā no</w:t>
            </w:r>
            <w:r w:rsidRPr="00DE057D">
              <w:t xml:space="preserve"> akcīzes nodokļa atbr</w:t>
            </w:r>
            <w:r w:rsidR="00941E38" w:rsidRPr="00DE057D">
              <w:t xml:space="preserve">īvo </w:t>
            </w:r>
            <w:r w:rsidRPr="00DE057D">
              <w:t>elektroniskajās smēķēšanas ierīcēs izmantojam</w:t>
            </w:r>
            <w:r w:rsidR="00941E38" w:rsidRPr="00DE057D">
              <w:t>o šķidrumu</w:t>
            </w:r>
            <w:r w:rsidRPr="00DE057D">
              <w:t>, elektroniskajās smēķēšanas ierīcēs izmantojamā šķ</w:t>
            </w:r>
            <w:r w:rsidR="00941E38" w:rsidRPr="00DE057D">
              <w:t>idruma sagatavošanas sastāvdaļas un tabakas aizstājējproduktus</w:t>
            </w:r>
            <w:r w:rsidRPr="00DE057D">
              <w:t>, kurus izmanto kvalitātes noteikšanai vai iznīcina</w:t>
            </w:r>
            <w:r w:rsidR="00941E38" w:rsidRPr="00DE057D">
              <w:rPr>
                <w:bCs/>
              </w:rPr>
              <w:t>, ka arī to, ka grozījumu apjoms pārsniegtu 50% no noteikumu pamatteksta, izstrādātais Ministru kabineta noteikumu projekts paredz izteikt jaunā redakcijā minētos noteikumus.</w:t>
            </w:r>
          </w:p>
          <w:p w14:paraId="2A085242" w14:textId="356A5A11" w:rsidR="00D25351" w:rsidRPr="00DE057D" w:rsidRDefault="00D25351" w:rsidP="0061520B">
            <w:pPr>
              <w:pStyle w:val="ListParagraph"/>
              <w:tabs>
                <w:tab w:val="left" w:pos="817"/>
              </w:tabs>
              <w:ind w:left="0" w:firstLine="567"/>
              <w:jc w:val="both"/>
              <w:rPr>
                <w:bCs/>
              </w:rPr>
            </w:pPr>
            <w:r>
              <w:rPr>
                <w:bCs/>
              </w:rPr>
              <w:t xml:space="preserve">Papildus tam uzsākot darbu pie Ministru kabineta noteikumu projekta izstrādes tika konstatēts, ka pašlaik </w:t>
            </w:r>
            <w:r w:rsidRPr="00DE057D">
              <w:t>Ministru kabin</w:t>
            </w:r>
            <w:r>
              <w:t>eta 2004.gada 25.marta noteikumos</w:t>
            </w:r>
            <w:r w:rsidRPr="00DE057D">
              <w:t xml:space="preserve"> Nr.173</w:t>
            </w:r>
            <w:r>
              <w:t xml:space="preserve"> ietvertā prasība par </w:t>
            </w:r>
            <w:r w:rsidR="004C150B">
              <w:t xml:space="preserve">nepieciešamību nodokļa maksātajam saņemt Valsts ieņēmumu dienestā atļauju denaturēto tabakas izstrādājumu piegādei ir novecojusi. Līdz ar to Ministru kabineta noteikumu projektā minētā prasība netiks ietverta un attiecīgi tiks sniegts priekšlikums precizēt likumprojektu </w:t>
            </w:r>
            <w:r w:rsidR="004C150B" w:rsidRPr="00AB58F0">
              <w:t>(Nr.1058/Lp13)</w:t>
            </w:r>
            <w:r w:rsidR="004C150B">
              <w:t>, kas paredz papildināt likuma 17.pantu ar</w:t>
            </w:r>
            <w:r w:rsidR="004C150B" w:rsidRPr="00235AD3">
              <w:t xml:space="preserve"> 1.</w:t>
            </w:r>
            <w:r w:rsidR="004C150B" w:rsidRPr="00235AD3">
              <w:rPr>
                <w:vertAlign w:val="superscript"/>
              </w:rPr>
              <w:t>1</w:t>
            </w:r>
            <w:r w:rsidR="004C150B">
              <w:t xml:space="preserve"> daļu uz 3.lasījumu.</w:t>
            </w:r>
          </w:p>
          <w:p w14:paraId="33B347E5" w14:textId="7B68602B" w:rsidR="0083733D" w:rsidRPr="00DE057D" w:rsidRDefault="004C150B" w:rsidP="0061520B">
            <w:pPr>
              <w:pStyle w:val="ListParagraph"/>
              <w:tabs>
                <w:tab w:val="left" w:pos="817"/>
              </w:tabs>
              <w:ind w:left="0" w:firstLine="567"/>
              <w:jc w:val="both"/>
              <w:rPr>
                <w:bCs/>
              </w:rPr>
            </w:pPr>
            <w:r>
              <w:rPr>
                <w:bCs/>
              </w:rPr>
              <w:t xml:space="preserve">Ņemot vērā minēto </w:t>
            </w:r>
            <w:r w:rsidR="00A11A45" w:rsidRPr="00DE057D">
              <w:rPr>
                <w:bCs/>
              </w:rPr>
              <w:t>Ministru kabineta noteikumu</w:t>
            </w:r>
            <w:r w:rsidR="0061520B">
              <w:rPr>
                <w:bCs/>
              </w:rPr>
              <w:t xml:space="preserve"> </w:t>
            </w:r>
            <w:r w:rsidR="00A11A45" w:rsidRPr="00DE057D">
              <w:rPr>
                <w:bCs/>
              </w:rPr>
              <w:t>projekts nosaka:</w:t>
            </w:r>
          </w:p>
          <w:p w14:paraId="2B3F1A55" w14:textId="3B9AA303" w:rsidR="0041601B" w:rsidRPr="00DE057D" w:rsidRDefault="0041601B" w:rsidP="00C07012">
            <w:pPr>
              <w:pStyle w:val="ListParagraph"/>
              <w:numPr>
                <w:ilvl w:val="0"/>
                <w:numId w:val="29"/>
              </w:numPr>
              <w:tabs>
                <w:tab w:val="left" w:pos="400"/>
                <w:tab w:val="left" w:pos="542"/>
              </w:tabs>
              <w:ind w:left="0" w:firstLine="360"/>
              <w:jc w:val="both"/>
            </w:pPr>
            <w:r w:rsidRPr="00DE057D">
              <w:t>kārtību, kādā no akcīzes nodokļa atbrīvo denaturētus tabakas izstrādājumus, kā arī nosacījumus</w:t>
            </w:r>
            <w:r w:rsidR="00D25351">
              <w:t>,</w:t>
            </w:r>
            <w:r w:rsidRPr="00DE057D">
              <w:t xml:space="preserve"> kādi tabakas izstrādājumi ir uzskatāmi par denaturētiem;</w:t>
            </w:r>
          </w:p>
          <w:p w14:paraId="09F451F9" w14:textId="366C8A99" w:rsidR="00D25351" w:rsidRPr="00D25351" w:rsidRDefault="0041601B" w:rsidP="0061520B">
            <w:pPr>
              <w:pStyle w:val="ListParagraph"/>
              <w:numPr>
                <w:ilvl w:val="0"/>
                <w:numId w:val="29"/>
              </w:numPr>
              <w:tabs>
                <w:tab w:val="left" w:pos="542"/>
              </w:tabs>
              <w:ind w:left="0" w:firstLine="360"/>
              <w:jc w:val="both"/>
            </w:pPr>
            <w:r w:rsidRPr="00DE057D">
              <w:t>kārtību, kādā no nodokļa atbrīvo tabakas izstrādājumus, elektroniskajās smēķēšanas ierīcēs izmantojamo šķidrumu, elektroniskajās smēķēšanas ierīcēs izmantojamo šķidrumu sagatavošanas sastāvdaļas un tabakas aizstājējproduktus, kurus iznīcina vai izmanto kvalitātes noteikšanai</w:t>
            </w:r>
            <w:r w:rsidR="00D25351">
              <w:t>.</w:t>
            </w:r>
          </w:p>
          <w:p w14:paraId="17330708" w14:textId="6717EE93" w:rsidR="003B3BA3" w:rsidRPr="00DE057D" w:rsidRDefault="008D21FF" w:rsidP="00C07012">
            <w:pPr>
              <w:pStyle w:val="ListParagraph"/>
              <w:numPr>
                <w:ilvl w:val="0"/>
                <w:numId w:val="32"/>
              </w:numPr>
              <w:shd w:val="clear" w:color="auto" w:fill="FFFFFF"/>
              <w:tabs>
                <w:tab w:val="left" w:pos="542"/>
              </w:tabs>
              <w:ind w:left="0" w:firstLine="400"/>
              <w:jc w:val="both"/>
            </w:pPr>
            <w:r w:rsidRPr="00DE057D">
              <w:t>Papildus tam Ministru kabineta noteikumu projekts nosaka, ka par denaturētiem tabakas izstrādājumiem uzskata produktus, kuri ir sasmalcināti putekļos</w:t>
            </w:r>
            <w:r w:rsidR="003B3BA3" w:rsidRPr="00DE057D">
              <w:t xml:space="preserve"> vai </w:t>
            </w:r>
            <w:r w:rsidRPr="00DE057D">
              <w:t>tiem ir pievienotas ķīmiskas vielas, kas neatgriezeniski liedz iespēju izmantot šos produktus citu tabakas izstrādājumu ražošanai vai patērēšanai.</w:t>
            </w:r>
            <w:bookmarkStart w:id="0" w:name="p3"/>
            <w:bookmarkStart w:id="1" w:name="p-334176"/>
            <w:bookmarkEnd w:id="0"/>
            <w:bookmarkEnd w:id="1"/>
          </w:p>
          <w:p w14:paraId="227AF26A" w14:textId="06E924F0" w:rsidR="008D21FF" w:rsidRPr="00DE057D" w:rsidRDefault="008D21FF" w:rsidP="0061520B">
            <w:pPr>
              <w:shd w:val="clear" w:color="auto" w:fill="FFFFFF"/>
              <w:tabs>
                <w:tab w:val="left" w:pos="993"/>
              </w:tabs>
              <w:spacing w:after="0" w:line="240" w:lineRule="auto"/>
              <w:ind w:firstLine="567"/>
              <w:jc w:val="both"/>
              <w:rPr>
                <w:rFonts w:ascii="Times New Roman" w:hAnsi="Times New Roman" w:cs="Times New Roman"/>
                <w:sz w:val="24"/>
                <w:szCs w:val="24"/>
              </w:rPr>
            </w:pPr>
            <w:r w:rsidRPr="00DE057D">
              <w:rPr>
                <w:rFonts w:ascii="Times New Roman" w:eastAsia="Times New Roman" w:hAnsi="Times New Roman" w:cs="Times New Roman"/>
                <w:sz w:val="24"/>
                <w:szCs w:val="24"/>
                <w:lang w:eastAsia="lv-LV"/>
              </w:rPr>
              <w:t>Denaturēt tabakas izstrādājumus ir atļauts</w:t>
            </w:r>
            <w:r w:rsidR="003B3BA3" w:rsidRPr="00DE057D">
              <w:rPr>
                <w:rFonts w:ascii="Times New Roman" w:eastAsia="Times New Roman" w:hAnsi="Times New Roman" w:cs="Times New Roman"/>
                <w:sz w:val="24"/>
                <w:szCs w:val="24"/>
                <w:lang w:eastAsia="lv-LV"/>
              </w:rPr>
              <w:t xml:space="preserve"> tikai akcīzes preču noliktavā. </w:t>
            </w:r>
            <w:r w:rsidRPr="00DE057D">
              <w:rPr>
                <w:rFonts w:ascii="Times New Roman" w:eastAsia="Times New Roman" w:hAnsi="Times New Roman" w:cs="Times New Roman"/>
                <w:sz w:val="24"/>
                <w:szCs w:val="24"/>
                <w:lang w:eastAsia="lv-LV"/>
              </w:rPr>
              <w:t>Noliktavas turētājs ne vēlāk kā divu darbdienu laikā pirms</w:t>
            </w:r>
            <w:r w:rsidR="003B3BA3" w:rsidRPr="00DE057D">
              <w:rPr>
                <w:rFonts w:ascii="Times New Roman" w:eastAsia="Times New Roman" w:hAnsi="Times New Roman" w:cs="Times New Roman"/>
                <w:sz w:val="24"/>
                <w:szCs w:val="24"/>
                <w:lang w:eastAsia="lv-LV"/>
              </w:rPr>
              <w:t xml:space="preserve"> uzsākt</w:t>
            </w:r>
            <w:r w:rsidRPr="00DE057D">
              <w:rPr>
                <w:rFonts w:ascii="Times New Roman" w:eastAsia="Times New Roman" w:hAnsi="Times New Roman" w:cs="Times New Roman"/>
                <w:sz w:val="24"/>
                <w:szCs w:val="24"/>
                <w:lang w:eastAsia="lv-LV"/>
              </w:rPr>
              <w:t xml:space="preserve"> tabakas izstrādājumu denaturēšan</w:t>
            </w:r>
            <w:r w:rsidR="003B3BA3" w:rsidRPr="00DE057D">
              <w:rPr>
                <w:rFonts w:ascii="Times New Roman" w:eastAsia="Times New Roman" w:hAnsi="Times New Roman" w:cs="Times New Roman"/>
                <w:sz w:val="24"/>
                <w:szCs w:val="24"/>
                <w:lang w:eastAsia="lv-LV"/>
              </w:rPr>
              <w:t>u</w:t>
            </w:r>
            <w:r w:rsidRPr="00DE057D">
              <w:rPr>
                <w:rFonts w:ascii="Times New Roman" w:eastAsia="Times New Roman" w:hAnsi="Times New Roman" w:cs="Times New Roman"/>
                <w:sz w:val="24"/>
                <w:szCs w:val="24"/>
                <w:lang w:eastAsia="lv-LV"/>
              </w:rPr>
              <w:t xml:space="preserve"> rakstiski </w:t>
            </w:r>
            <w:r w:rsidR="003B3BA3" w:rsidRPr="00DE057D">
              <w:rPr>
                <w:rFonts w:ascii="Times New Roman" w:eastAsia="Times New Roman" w:hAnsi="Times New Roman" w:cs="Times New Roman"/>
                <w:sz w:val="24"/>
                <w:szCs w:val="24"/>
                <w:lang w:eastAsia="lv-LV"/>
              </w:rPr>
              <w:t>ir jāinformē Valsts ieņēmumu dienests</w:t>
            </w:r>
            <w:r w:rsidRPr="00DE057D">
              <w:rPr>
                <w:rFonts w:ascii="Times New Roman" w:eastAsia="Times New Roman" w:hAnsi="Times New Roman" w:cs="Times New Roman"/>
                <w:sz w:val="24"/>
                <w:szCs w:val="24"/>
                <w:lang w:eastAsia="lv-LV"/>
              </w:rPr>
              <w:t xml:space="preserve"> par denaturēšanas laiku un v</w:t>
            </w:r>
            <w:r w:rsidR="003B3BA3" w:rsidRPr="00DE057D">
              <w:rPr>
                <w:rFonts w:ascii="Times New Roman" w:eastAsia="Times New Roman" w:hAnsi="Times New Roman" w:cs="Times New Roman"/>
                <w:sz w:val="24"/>
                <w:szCs w:val="24"/>
                <w:lang w:eastAsia="lv-LV"/>
              </w:rPr>
              <w:t>eidu. Tabakas izstrādājumus ir atļauts denaturēt tikai V</w:t>
            </w:r>
            <w:r w:rsidRPr="00DE057D">
              <w:rPr>
                <w:rFonts w:ascii="Times New Roman" w:eastAsia="Times New Roman" w:hAnsi="Times New Roman" w:cs="Times New Roman"/>
                <w:sz w:val="24"/>
                <w:szCs w:val="24"/>
                <w:lang w:eastAsia="lv-LV"/>
              </w:rPr>
              <w:t>alsts ieņēmumu dienesta pilnvarotās amatpersonas klātbūtnē.</w:t>
            </w:r>
          </w:p>
          <w:p w14:paraId="18B5EF4A" w14:textId="77777777" w:rsidR="00A559DC" w:rsidRDefault="000B7CA5" w:rsidP="00A559DC">
            <w:pPr>
              <w:shd w:val="clear" w:color="auto" w:fill="FFFFFF"/>
              <w:spacing w:after="0" w:line="240" w:lineRule="auto"/>
              <w:ind w:firstLine="567"/>
              <w:jc w:val="both"/>
            </w:pPr>
            <w:r>
              <w:rPr>
                <w:rFonts w:ascii="Times New Roman" w:eastAsia="Times New Roman" w:hAnsi="Times New Roman" w:cs="Times New Roman"/>
                <w:sz w:val="24"/>
                <w:szCs w:val="24"/>
                <w:lang w:eastAsia="lv-LV"/>
              </w:rPr>
              <w:t>L</w:t>
            </w:r>
            <w:r w:rsidR="00B82ED2">
              <w:rPr>
                <w:rFonts w:ascii="Times New Roman" w:eastAsia="Times New Roman" w:hAnsi="Times New Roman" w:cs="Times New Roman"/>
                <w:sz w:val="24"/>
                <w:szCs w:val="24"/>
                <w:lang w:eastAsia="lv-LV"/>
              </w:rPr>
              <w:t xml:space="preserve">ai par denaturētiem tabakas izstrādājumiem piemērotu akcīzes nodokļa atbrīvojumu, noliktavas turētājs tabakas izstrādājumu akcīzes nodokļa deklarācijai </w:t>
            </w:r>
            <w:r w:rsidR="00A559DC">
              <w:rPr>
                <w:rFonts w:ascii="Times New Roman" w:eastAsia="Times New Roman" w:hAnsi="Times New Roman" w:cs="Times New Roman"/>
                <w:sz w:val="24"/>
                <w:szCs w:val="24"/>
                <w:lang w:eastAsia="lv-LV"/>
              </w:rPr>
              <w:t xml:space="preserve">pievieno </w:t>
            </w:r>
            <w:r w:rsidR="002412CD" w:rsidRPr="00DE057D">
              <w:rPr>
                <w:rFonts w:ascii="Times New Roman" w:eastAsia="Times New Roman" w:hAnsi="Times New Roman" w:cs="Times New Roman"/>
                <w:sz w:val="24"/>
                <w:szCs w:val="24"/>
                <w:lang w:eastAsia="lv-LV"/>
              </w:rPr>
              <w:t xml:space="preserve">informāciju par denaturēto tabakas izstrādājumu daudzumu, ziņas par komersantu, kuram minētie produkti </w:t>
            </w:r>
            <w:r w:rsidR="002412CD" w:rsidRPr="00A559DC">
              <w:rPr>
                <w:rFonts w:ascii="Times New Roman" w:eastAsia="Times New Roman" w:hAnsi="Times New Roman" w:cs="Times New Roman"/>
                <w:sz w:val="24"/>
                <w:szCs w:val="24"/>
                <w:lang w:eastAsia="lv-LV"/>
              </w:rPr>
              <w:t xml:space="preserve">tiks piegādāti, kā arī </w:t>
            </w:r>
            <w:r w:rsidR="00A559DC" w:rsidRPr="00A559DC">
              <w:rPr>
                <w:rFonts w:ascii="Times New Roman" w:eastAsia="Times New Roman" w:hAnsi="Times New Roman" w:cs="Times New Roman"/>
                <w:sz w:val="24"/>
                <w:szCs w:val="24"/>
                <w:lang w:eastAsia="lv-LV"/>
              </w:rPr>
              <w:t xml:space="preserve">Zemkopības ministrijas </w:t>
            </w:r>
            <w:proofErr w:type="spellStart"/>
            <w:r w:rsidR="00A559DC" w:rsidRPr="00A559DC">
              <w:rPr>
                <w:rFonts w:ascii="Times New Roman" w:eastAsia="Times New Roman" w:hAnsi="Times New Roman" w:cs="Times New Roman"/>
                <w:sz w:val="24"/>
                <w:szCs w:val="24"/>
                <w:lang w:eastAsia="lv-LV"/>
              </w:rPr>
              <w:t>izsnietā</w:t>
            </w:r>
            <w:proofErr w:type="spellEnd"/>
            <w:r w:rsidR="00A559DC" w:rsidRPr="00A559DC">
              <w:rPr>
                <w:rFonts w:ascii="Times New Roman" w:eastAsia="Times New Roman" w:hAnsi="Times New Roman" w:cs="Times New Roman"/>
                <w:sz w:val="24"/>
                <w:szCs w:val="24"/>
                <w:lang w:eastAsia="lv-LV"/>
              </w:rPr>
              <w:t xml:space="preserve"> apliecinājuma kopiju, </w:t>
            </w:r>
            <w:r w:rsidR="00A559DC" w:rsidRPr="00A559DC">
              <w:rPr>
                <w:rFonts w:ascii="Times New Roman" w:eastAsia="Times New Roman" w:hAnsi="Times New Roman" w:cs="Times New Roman"/>
                <w:sz w:val="24"/>
                <w:szCs w:val="24"/>
                <w:lang w:eastAsia="lv-LV"/>
              </w:rPr>
              <w:lastRenderedPageBreak/>
              <w:t>kas izsniegts personai, kurai denaturētie tabakas izstrādājumi tiks piegādāti.</w:t>
            </w:r>
          </w:p>
          <w:p w14:paraId="608A0638" w14:textId="57FCCF9F" w:rsidR="00FA7B6A" w:rsidRPr="00A559DC" w:rsidRDefault="00052D64" w:rsidP="00A559DC">
            <w:pPr>
              <w:shd w:val="clear" w:color="auto" w:fill="FFFFFF"/>
              <w:spacing w:after="0" w:line="240" w:lineRule="auto"/>
              <w:ind w:firstLine="567"/>
              <w:jc w:val="both"/>
              <w:rPr>
                <w:rFonts w:ascii="Times New Roman" w:hAnsi="Times New Roman" w:cs="Times New Roman"/>
                <w:bCs/>
                <w:sz w:val="24"/>
                <w:szCs w:val="24"/>
              </w:rPr>
            </w:pPr>
            <w:r w:rsidRPr="00A559DC">
              <w:rPr>
                <w:rFonts w:ascii="Times New Roman" w:hAnsi="Times New Roman" w:cs="Times New Roman"/>
                <w:sz w:val="24"/>
                <w:szCs w:val="24"/>
              </w:rPr>
              <w:t>Ministru kabineta noteikumu projekts nosaka, ka ja nodokļa maksātājs papildus nodokļa deklarācijai iesniedz Valsts ieņēmumu dienestam testēšanas pārskatu (vai tā tulkojumu valsts valodā, ja minētais dokuments izsniegts citā Eiropas Savienības dalībvalstī), kuru izsniegusi testēšanas laboratorija vai citas Eiropas Savienības dalībvalsts paziņotā laboratorija, kas noteikusi tabakas izstrādājumu, elektroniskajās smēķēšanas ierīcēs izmantojamo šķidrumu, elektroniskajās smēķēšanas ierīcēs izmantojamo šķidrumu sagatavošanas sastāvdaļu un tabakas aizstājējproduktu kvalitāti, minētās preces tiks atbrīvotas no akcīzes nodokļa.</w:t>
            </w:r>
          </w:p>
          <w:p w14:paraId="7812CF81" w14:textId="247E5263" w:rsidR="004B7AD6" w:rsidRPr="00DE057D" w:rsidRDefault="00FA7B6A" w:rsidP="00D21E86">
            <w:pPr>
              <w:pStyle w:val="ListParagraph"/>
              <w:numPr>
                <w:ilvl w:val="0"/>
                <w:numId w:val="32"/>
              </w:numPr>
              <w:shd w:val="clear" w:color="auto" w:fill="FFFFFF"/>
              <w:ind w:left="0" w:firstLine="323"/>
              <w:jc w:val="both"/>
              <w:rPr>
                <w:bCs/>
              </w:rPr>
            </w:pPr>
            <w:r w:rsidRPr="00DE057D">
              <w:t xml:space="preserve">Lai </w:t>
            </w:r>
            <w:r w:rsidR="004B7AD6" w:rsidRPr="00DE057D">
              <w:t>produktus atbrīvotu no akcīzes nodokļa noliktavas turētājs:</w:t>
            </w:r>
          </w:p>
          <w:p w14:paraId="12F1CC8B" w14:textId="5B74024E" w:rsidR="0041601B" w:rsidRPr="00DE057D" w:rsidRDefault="00FA7B6A" w:rsidP="004B7AD6">
            <w:pPr>
              <w:pStyle w:val="ListParagraph"/>
              <w:numPr>
                <w:ilvl w:val="0"/>
                <w:numId w:val="29"/>
              </w:numPr>
              <w:shd w:val="clear" w:color="auto" w:fill="FFFFFF"/>
              <w:ind w:left="0" w:firstLine="360"/>
              <w:jc w:val="both"/>
              <w:rPr>
                <w:bCs/>
              </w:rPr>
            </w:pPr>
            <w:r w:rsidRPr="00DE057D">
              <w:t>tabakas izstrādājumus</w:t>
            </w:r>
            <w:r w:rsidR="000B7CA5">
              <w:t xml:space="preserve"> un tabakas aizstājējproduktus</w:t>
            </w:r>
            <w:r w:rsidR="000C1BE6">
              <w:t xml:space="preserve"> </w:t>
            </w:r>
            <w:r w:rsidRPr="00DE057D">
              <w:t xml:space="preserve">iznīcina, sadedzinot </w:t>
            </w:r>
            <w:proofErr w:type="spellStart"/>
            <w:r w:rsidRPr="00DE057D">
              <w:t>putekļveida</w:t>
            </w:r>
            <w:proofErr w:type="spellEnd"/>
            <w:r w:rsidRPr="00DE057D">
              <w:t xml:space="preserve"> kurināmā kurtuvēs vai katlumājās</w:t>
            </w:r>
            <w:r w:rsidR="004B7AD6" w:rsidRPr="00DE057D">
              <w:t>;</w:t>
            </w:r>
          </w:p>
          <w:p w14:paraId="7C96B0DA" w14:textId="30720732" w:rsidR="00FA7B6A" w:rsidRPr="00DE057D" w:rsidRDefault="00FA7B6A" w:rsidP="004B7AD6">
            <w:pPr>
              <w:pStyle w:val="ListParagraph"/>
              <w:numPr>
                <w:ilvl w:val="0"/>
                <w:numId w:val="29"/>
              </w:numPr>
              <w:shd w:val="clear" w:color="auto" w:fill="FFFFFF"/>
              <w:ind w:left="0" w:firstLine="360"/>
              <w:jc w:val="both"/>
              <w:rPr>
                <w:bCs/>
              </w:rPr>
            </w:pPr>
            <w:r w:rsidRPr="00DE057D">
              <w:t>elektroniskajās smēķēšanas</w:t>
            </w:r>
            <w:r w:rsidR="004B7AD6" w:rsidRPr="00DE057D">
              <w:t xml:space="preserve"> ierīcēs izmantojamos šķidrumus un</w:t>
            </w:r>
            <w:r w:rsidRPr="00DE057D">
              <w:t xml:space="preserve"> elektroniskajās smēķēšanas ierīcēs izmantojamo šķidrumu sagatavošanas sastāvdaļas</w:t>
            </w:r>
            <w:r w:rsidR="00775404">
              <w:t xml:space="preserve"> var iznīcināt</w:t>
            </w:r>
            <w:r w:rsidRPr="00DE057D">
              <w:t xml:space="preserve"> vienā no šādiem veidiem:</w:t>
            </w:r>
          </w:p>
          <w:p w14:paraId="3C0B9B8C" w14:textId="358B37EA" w:rsidR="00FA7B6A" w:rsidRPr="00DE057D" w:rsidRDefault="00FA7B6A" w:rsidP="00FA7B6A">
            <w:pPr>
              <w:shd w:val="clear" w:color="auto" w:fill="FFFFFF"/>
              <w:tabs>
                <w:tab w:val="left" w:pos="851"/>
              </w:tabs>
              <w:spacing w:after="0" w:line="293" w:lineRule="atLeast"/>
              <w:ind w:firstLine="709"/>
              <w:jc w:val="both"/>
              <w:rPr>
                <w:rFonts w:ascii="Times New Roman" w:hAnsi="Times New Roman" w:cs="Times New Roman"/>
                <w:sz w:val="24"/>
                <w:szCs w:val="24"/>
                <w:shd w:val="clear" w:color="auto" w:fill="FFFFFF"/>
              </w:rPr>
            </w:pPr>
            <w:r w:rsidRPr="00DE057D">
              <w:rPr>
                <w:rFonts w:ascii="Times New Roman" w:hAnsi="Times New Roman" w:cs="Times New Roman"/>
                <w:sz w:val="24"/>
                <w:szCs w:val="24"/>
                <w:shd w:val="clear" w:color="auto" w:fill="FFFFFF"/>
              </w:rPr>
              <w:t>1. ja akcīzes preces ir marķētas ar nodokļa markām tos sasmalcinot kopā ar iepakojumu speciāli aprīkotās iekārtās vai izmantojot citu metodi, kas atbilst vides aizsardzības un ugunsdrošības prasībām</w:t>
            </w:r>
            <w:r w:rsidR="00F7469B" w:rsidRPr="00DE057D">
              <w:rPr>
                <w:rFonts w:ascii="Times New Roman" w:hAnsi="Times New Roman" w:cs="Times New Roman"/>
                <w:sz w:val="24"/>
                <w:szCs w:val="24"/>
                <w:shd w:val="clear" w:color="auto" w:fill="FFFFFF"/>
              </w:rPr>
              <w:t>;</w:t>
            </w:r>
          </w:p>
          <w:p w14:paraId="097F2F84" w14:textId="438557FB" w:rsidR="00F850C1" w:rsidRDefault="00FA7B6A" w:rsidP="00F850C1">
            <w:pPr>
              <w:shd w:val="clear" w:color="auto" w:fill="FFFFFF"/>
              <w:tabs>
                <w:tab w:val="left" w:pos="851"/>
              </w:tabs>
              <w:spacing w:after="0" w:line="293" w:lineRule="atLeast"/>
              <w:ind w:firstLine="709"/>
              <w:jc w:val="both"/>
              <w:rPr>
                <w:rFonts w:ascii="Times New Roman" w:hAnsi="Times New Roman" w:cs="Times New Roman"/>
                <w:sz w:val="24"/>
                <w:szCs w:val="24"/>
                <w:shd w:val="clear" w:color="auto" w:fill="FFFFFF"/>
              </w:rPr>
            </w:pPr>
            <w:r w:rsidRPr="00DE057D">
              <w:rPr>
                <w:rFonts w:ascii="Times New Roman" w:hAnsi="Times New Roman" w:cs="Times New Roman"/>
                <w:sz w:val="24"/>
                <w:szCs w:val="24"/>
                <w:shd w:val="clear" w:color="auto" w:fill="FFFFFF"/>
              </w:rPr>
              <w:t>2. ja akcīzes preces nav marķētas ar nodokļa markām tos</w:t>
            </w:r>
            <w:r w:rsidR="000C1BE6">
              <w:rPr>
                <w:rFonts w:ascii="Times New Roman" w:hAnsi="Times New Roman" w:cs="Times New Roman"/>
                <w:sz w:val="24"/>
                <w:szCs w:val="24"/>
                <w:shd w:val="clear" w:color="auto" w:fill="FFFFFF"/>
              </w:rPr>
              <w:t xml:space="preserve"> iznīcina</w:t>
            </w:r>
            <w:r w:rsidRPr="00DE057D">
              <w:rPr>
                <w:rFonts w:ascii="Times New Roman" w:hAnsi="Times New Roman" w:cs="Times New Roman"/>
                <w:sz w:val="24"/>
                <w:szCs w:val="24"/>
                <w:shd w:val="clear" w:color="auto" w:fill="FFFFFF"/>
              </w:rPr>
              <w:t xml:space="preserve"> atbilstoši vides aizsardzības un ugunsdrošības prasībām</w:t>
            </w:r>
            <w:r w:rsidR="000C1BE6">
              <w:rPr>
                <w:rFonts w:ascii="Times New Roman" w:hAnsi="Times New Roman" w:cs="Times New Roman"/>
                <w:sz w:val="24"/>
                <w:szCs w:val="24"/>
                <w:shd w:val="clear" w:color="auto" w:fill="FFFFFF"/>
              </w:rPr>
              <w:t>.</w:t>
            </w:r>
            <w:r w:rsidRPr="00DE057D">
              <w:rPr>
                <w:rFonts w:ascii="Times New Roman" w:hAnsi="Times New Roman" w:cs="Times New Roman"/>
                <w:sz w:val="24"/>
                <w:szCs w:val="24"/>
                <w:shd w:val="clear" w:color="auto" w:fill="FFFFFF"/>
              </w:rPr>
              <w:t>.</w:t>
            </w:r>
            <w:bookmarkStart w:id="2" w:name="p9.2"/>
            <w:bookmarkStart w:id="3" w:name="p-334280"/>
            <w:bookmarkEnd w:id="2"/>
            <w:bookmarkEnd w:id="3"/>
          </w:p>
          <w:p w14:paraId="29A6CFA7" w14:textId="1B12E21D" w:rsidR="00FA7B6A" w:rsidRDefault="00F850C1" w:rsidP="00C370CA">
            <w:pPr>
              <w:shd w:val="clear" w:color="auto" w:fill="FFFFFF"/>
              <w:tabs>
                <w:tab w:val="left" w:pos="851"/>
              </w:tabs>
              <w:spacing w:after="0" w:line="240" w:lineRule="auto"/>
              <w:ind w:firstLine="567"/>
              <w:jc w:val="both"/>
              <w:rPr>
                <w:rFonts w:ascii="Times New Roman" w:hAnsi="Times New Roman" w:cs="Times New Roman"/>
                <w:sz w:val="24"/>
                <w:szCs w:val="24"/>
              </w:rPr>
            </w:pPr>
            <w:r w:rsidRPr="00DE057D">
              <w:rPr>
                <w:rFonts w:ascii="Times New Roman" w:hAnsi="Times New Roman" w:cs="Times New Roman"/>
                <w:sz w:val="24"/>
                <w:szCs w:val="24"/>
              </w:rPr>
              <w:t>Minēto akcīzes preču iznīcināšanas vietu un laiku ir jāsaskaņo ar Valsts vides dienesta reģionālo vides pārvaldi un attiecīgo pašvaldību.</w:t>
            </w:r>
          </w:p>
          <w:p w14:paraId="4CB3E545" w14:textId="77777777" w:rsidR="000C1BE6" w:rsidRDefault="00F850C1" w:rsidP="00C370CA">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DE057D">
              <w:rPr>
                <w:rFonts w:ascii="Times New Roman" w:hAnsi="Times New Roman" w:cs="Times New Roman"/>
                <w:sz w:val="24"/>
                <w:szCs w:val="24"/>
              </w:rPr>
              <w:t>Ministru kabineta noteikumu projekts paredz, ka par</w:t>
            </w:r>
            <w:r w:rsidRPr="00DE057D">
              <w:rPr>
                <w:rFonts w:ascii="Times New Roman" w:eastAsia="Times New Roman" w:hAnsi="Times New Roman" w:cs="Times New Roman"/>
                <w:sz w:val="24"/>
                <w:szCs w:val="24"/>
                <w:lang w:eastAsia="lv-LV"/>
              </w:rPr>
              <w:t xml:space="preserve"> iznīcinātiem tabakas izstrādājumiem, </w:t>
            </w:r>
            <w:r w:rsidRPr="00DE057D">
              <w:rPr>
                <w:rFonts w:ascii="Times New Roman" w:hAnsi="Times New Roman" w:cs="Times New Roman"/>
                <w:sz w:val="24"/>
                <w:szCs w:val="24"/>
              </w:rPr>
              <w:t>elektroniskajās smēķēšanas ierīcēs izmantojamiem šķidrumiem, elektroniskajās smēķēšanas ierīcēs izmantojamo šķidrumu sagatavošanas sastāvdaļām un tabakas aizstājējproduktiem</w:t>
            </w:r>
            <w:r w:rsidRPr="00DE057D">
              <w:rPr>
                <w:rFonts w:ascii="Times New Roman" w:eastAsia="Times New Roman" w:hAnsi="Times New Roman" w:cs="Times New Roman"/>
                <w:sz w:val="24"/>
                <w:szCs w:val="24"/>
                <w:lang w:eastAsia="lv-LV"/>
              </w:rPr>
              <w:t xml:space="preserve">, </w:t>
            </w:r>
            <w:proofErr w:type="spellStart"/>
            <w:r w:rsidRPr="00DE057D">
              <w:rPr>
                <w:rFonts w:ascii="Times New Roman" w:eastAsia="Times New Roman" w:hAnsi="Times New Roman" w:cs="Times New Roman"/>
                <w:sz w:val="24"/>
                <w:szCs w:val="24"/>
                <w:lang w:eastAsia="lv-LV"/>
              </w:rPr>
              <w:t>sastādā</w:t>
            </w:r>
            <w:proofErr w:type="spellEnd"/>
            <w:r w:rsidRPr="00DE057D">
              <w:rPr>
                <w:rFonts w:ascii="Times New Roman" w:eastAsia="Times New Roman" w:hAnsi="Times New Roman" w:cs="Times New Roman"/>
                <w:sz w:val="24"/>
                <w:szCs w:val="24"/>
                <w:lang w:eastAsia="lv-LV"/>
              </w:rPr>
              <w:t xml:space="preserve"> preču iznīcināšanas aktu, k</w:t>
            </w:r>
            <w:r w:rsidR="00E53E73">
              <w:rPr>
                <w:rFonts w:ascii="Times New Roman" w:eastAsia="Times New Roman" w:hAnsi="Times New Roman" w:cs="Times New Roman"/>
                <w:sz w:val="24"/>
                <w:szCs w:val="24"/>
                <w:lang w:eastAsia="lv-LV"/>
              </w:rPr>
              <w:t>u</w:t>
            </w:r>
            <w:r w:rsidRPr="00DE057D">
              <w:rPr>
                <w:rFonts w:ascii="Times New Roman" w:eastAsia="Times New Roman" w:hAnsi="Times New Roman" w:cs="Times New Roman"/>
                <w:sz w:val="24"/>
                <w:szCs w:val="24"/>
                <w:lang w:eastAsia="lv-LV"/>
              </w:rPr>
              <w:t>rā norāda iznīcināto preču veidu, nosaukumu un kopējo daudzumu. Ja iznīcinātie tabakas izstrādājumi ir cigaretes, iznīcināšanas aktā norāda to nosaukumu, maksimālo mazumtirdzniecības cenu un kopējo daudzumu (gabalos).</w:t>
            </w:r>
          </w:p>
          <w:p w14:paraId="240B87E4" w14:textId="192FB3ED" w:rsidR="000C1BE6" w:rsidRPr="000C1BE6" w:rsidRDefault="000C1BE6" w:rsidP="00C370C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lv-LV"/>
              </w:rPr>
            </w:pPr>
            <w:r w:rsidRPr="006711FB">
              <w:rPr>
                <w:rFonts w:ascii="Times New Roman" w:eastAsia="Times New Roman" w:hAnsi="Times New Roman" w:cs="Times New Roman"/>
                <w:sz w:val="24"/>
                <w:szCs w:val="24"/>
                <w:lang w:eastAsia="lv-LV"/>
              </w:rPr>
              <w:t>Ja tabakas izs</w:t>
            </w:r>
            <w:r w:rsidRPr="000C1BE6">
              <w:rPr>
                <w:rFonts w:ascii="Times New Roman" w:eastAsia="Times New Roman" w:hAnsi="Times New Roman" w:cs="Times New Roman"/>
                <w:sz w:val="24"/>
                <w:szCs w:val="24"/>
                <w:lang w:eastAsia="lv-LV"/>
              </w:rPr>
              <w:t>trādājumi</w:t>
            </w:r>
            <w:r w:rsidRPr="006711FB">
              <w:rPr>
                <w:rFonts w:ascii="Times New Roman" w:eastAsia="Times New Roman" w:hAnsi="Times New Roman" w:cs="Times New Roman"/>
                <w:sz w:val="24"/>
                <w:szCs w:val="24"/>
                <w:lang w:eastAsia="lv-LV"/>
              </w:rPr>
              <w:t>, elektroniskajās smē</w:t>
            </w:r>
            <w:r w:rsidRPr="000C1BE6">
              <w:rPr>
                <w:rFonts w:ascii="Times New Roman" w:eastAsia="Times New Roman" w:hAnsi="Times New Roman" w:cs="Times New Roman"/>
                <w:sz w:val="24"/>
                <w:szCs w:val="24"/>
                <w:lang w:eastAsia="lv-LV"/>
              </w:rPr>
              <w:t>ķēšanas ierīcēs izmantojamie šķidrumi</w:t>
            </w:r>
            <w:r w:rsidRPr="006711FB">
              <w:rPr>
                <w:rFonts w:ascii="Times New Roman" w:eastAsia="Times New Roman" w:hAnsi="Times New Roman" w:cs="Times New Roman"/>
                <w:sz w:val="24"/>
                <w:szCs w:val="24"/>
                <w:lang w:eastAsia="lv-LV"/>
              </w:rPr>
              <w:t>, elektroniskajās smēķēšanas ierīcēs izmantojamo šķ</w:t>
            </w:r>
            <w:r w:rsidRPr="000C1BE6">
              <w:rPr>
                <w:rFonts w:ascii="Times New Roman" w:eastAsia="Times New Roman" w:hAnsi="Times New Roman" w:cs="Times New Roman"/>
                <w:sz w:val="24"/>
                <w:szCs w:val="24"/>
                <w:lang w:eastAsia="lv-LV"/>
              </w:rPr>
              <w:t>idrumu sagatavošanas sastāvdaļas un tabakas aizstājējprodukti tiks izn</w:t>
            </w:r>
            <w:r>
              <w:rPr>
                <w:rFonts w:ascii="Times New Roman" w:eastAsia="Times New Roman" w:hAnsi="Times New Roman" w:cs="Times New Roman"/>
                <w:sz w:val="24"/>
                <w:szCs w:val="24"/>
                <w:lang w:eastAsia="lv-LV"/>
              </w:rPr>
              <w:t>īcināti kopā ar akcīzes nodokļa markām</w:t>
            </w:r>
            <w:r w:rsidRPr="006711FB">
              <w:rPr>
                <w:rFonts w:ascii="Times New Roman" w:eastAsia="Times New Roman" w:hAnsi="Times New Roman" w:cs="Times New Roman"/>
                <w:sz w:val="24"/>
                <w:szCs w:val="24"/>
                <w:lang w:eastAsia="lv-LV"/>
              </w:rPr>
              <w:t xml:space="preserve">, tad </w:t>
            </w:r>
            <w:r w:rsidR="00C370CA">
              <w:rPr>
                <w:rFonts w:ascii="Times New Roman" w:eastAsia="Times New Roman" w:hAnsi="Times New Roman" w:cs="Times New Roman"/>
                <w:sz w:val="24"/>
                <w:szCs w:val="24"/>
                <w:lang w:eastAsia="lv-LV"/>
              </w:rPr>
              <w:t xml:space="preserve">preču iznīcināšanas </w:t>
            </w:r>
            <w:r w:rsidRPr="006711FB">
              <w:rPr>
                <w:rFonts w:ascii="Times New Roman" w:eastAsia="Times New Roman" w:hAnsi="Times New Roman" w:cs="Times New Roman"/>
                <w:sz w:val="24"/>
                <w:szCs w:val="24"/>
                <w:lang w:eastAsia="lv-LV"/>
              </w:rPr>
              <w:t xml:space="preserve">aktā </w:t>
            </w:r>
            <w:r w:rsidR="00C370CA">
              <w:rPr>
                <w:rFonts w:ascii="Times New Roman" w:eastAsia="Times New Roman" w:hAnsi="Times New Roman" w:cs="Times New Roman"/>
                <w:sz w:val="24"/>
                <w:szCs w:val="24"/>
                <w:lang w:eastAsia="lv-LV"/>
              </w:rPr>
              <w:t>ir jā</w:t>
            </w:r>
            <w:r w:rsidRPr="006711FB">
              <w:rPr>
                <w:rFonts w:ascii="Times New Roman" w:eastAsia="Times New Roman" w:hAnsi="Times New Roman" w:cs="Times New Roman"/>
                <w:sz w:val="24"/>
                <w:szCs w:val="24"/>
                <w:lang w:eastAsia="lv-LV"/>
              </w:rPr>
              <w:t>norāda informāciju par akcīzes nodokļa markām (sērija, numuru intervāls).</w:t>
            </w:r>
          </w:p>
          <w:p w14:paraId="5259787A" w14:textId="6A415ACE" w:rsidR="00883CFB" w:rsidRPr="00DE057D" w:rsidRDefault="00DE057D" w:rsidP="00C370CA">
            <w:pPr>
              <w:shd w:val="clear" w:color="auto" w:fill="FFFFFF"/>
              <w:spacing w:after="0" w:line="240" w:lineRule="auto"/>
              <w:ind w:firstLine="567"/>
              <w:jc w:val="both"/>
              <w:rPr>
                <w:rFonts w:ascii="Times New Roman" w:hAnsi="Times New Roman" w:cs="Times New Roman"/>
                <w:sz w:val="24"/>
                <w:szCs w:val="24"/>
              </w:rPr>
            </w:pPr>
            <w:bookmarkStart w:id="4" w:name="p9.6"/>
            <w:bookmarkStart w:id="5" w:name="p-334297"/>
            <w:bookmarkEnd w:id="4"/>
            <w:bookmarkEnd w:id="5"/>
            <w:r w:rsidRPr="00DE057D">
              <w:rPr>
                <w:rFonts w:ascii="Times New Roman" w:eastAsia="Times New Roman" w:hAnsi="Times New Roman" w:cs="Times New Roman"/>
                <w:sz w:val="24"/>
                <w:szCs w:val="24"/>
                <w:lang w:eastAsia="lv-LV"/>
              </w:rPr>
              <w:lastRenderedPageBreak/>
              <w:t>Iznīcināšanas akts, kuru paraksta noliktavas turētāja pārstāvis un Valsts ieņēmumu dienesta pilnvarotā amatpersona,</w:t>
            </w:r>
            <w:r w:rsidR="005345E4">
              <w:rPr>
                <w:rFonts w:ascii="Times New Roman" w:eastAsia="Times New Roman" w:hAnsi="Times New Roman" w:cs="Times New Roman"/>
                <w:sz w:val="24"/>
                <w:szCs w:val="24"/>
                <w:lang w:eastAsia="lv-LV"/>
              </w:rPr>
              <w:t xml:space="preserve"> ja tā ir piedalījusies iznīcināšanā,</w:t>
            </w:r>
            <w:r w:rsidRPr="00DE057D">
              <w:rPr>
                <w:rFonts w:ascii="Times New Roman" w:eastAsia="Times New Roman" w:hAnsi="Times New Roman" w:cs="Times New Roman"/>
                <w:sz w:val="24"/>
                <w:szCs w:val="24"/>
                <w:lang w:eastAsia="lv-LV"/>
              </w:rPr>
              <w:t xml:space="preserve"> kalpo kā apliecinājums</w:t>
            </w:r>
            <w:r>
              <w:rPr>
                <w:rFonts w:ascii="Times New Roman" w:eastAsia="Times New Roman" w:hAnsi="Times New Roman" w:cs="Times New Roman"/>
                <w:sz w:val="24"/>
                <w:szCs w:val="24"/>
                <w:lang w:eastAsia="lv-LV"/>
              </w:rPr>
              <w:t xml:space="preserve"> noliktavas turētājam</w:t>
            </w:r>
            <w:r w:rsidRPr="00DE057D">
              <w:rPr>
                <w:rFonts w:ascii="Times New Roman" w:eastAsia="Times New Roman" w:hAnsi="Times New Roman" w:cs="Times New Roman"/>
                <w:sz w:val="24"/>
                <w:szCs w:val="24"/>
                <w:lang w:eastAsia="lv-LV"/>
              </w:rPr>
              <w:t xml:space="preserve"> saņemt akcīzes nodokļa atbrīvojumu.</w:t>
            </w:r>
          </w:p>
        </w:tc>
      </w:tr>
      <w:tr w:rsidR="0038587F" w:rsidRPr="005851C0" w14:paraId="114F775B"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39019B1"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3.</w:t>
            </w:r>
          </w:p>
        </w:tc>
        <w:tc>
          <w:tcPr>
            <w:tcW w:w="1513" w:type="pct"/>
            <w:tcBorders>
              <w:top w:val="outset" w:sz="6" w:space="0" w:color="414142"/>
              <w:left w:val="outset" w:sz="6" w:space="0" w:color="414142"/>
              <w:bottom w:val="outset" w:sz="6" w:space="0" w:color="414142"/>
              <w:right w:val="outset" w:sz="6" w:space="0" w:color="414142"/>
            </w:tcBorders>
            <w:hideMark/>
          </w:tcPr>
          <w:p w14:paraId="5A368D7D"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izstrādē iesaistītās institūcijas un publiskas personas kapitālsabiedrības</w:t>
            </w:r>
          </w:p>
        </w:tc>
        <w:tc>
          <w:tcPr>
            <w:tcW w:w="3163" w:type="pct"/>
            <w:tcBorders>
              <w:top w:val="outset" w:sz="6" w:space="0" w:color="414142"/>
              <w:left w:val="outset" w:sz="6" w:space="0" w:color="414142"/>
              <w:bottom w:val="outset" w:sz="6" w:space="0" w:color="414142"/>
              <w:right w:val="outset" w:sz="6" w:space="0" w:color="414142"/>
            </w:tcBorders>
            <w:hideMark/>
          </w:tcPr>
          <w:p w14:paraId="7852889A" w14:textId="76423122" w:rsidR="003021A0" w:rsidRPr="00DE057D" w:rsidRDefault="005C5F58" w:rsidP="00A63978">
            <w:pPr>
              <w:pStyle w:val="CommentText"/>
              <w:jc w:val="both"/>
              <w:rPr>
                <w:sz w:val="24"/>
                <w:szCs w:val="24"/>
              </w:rPr>
            </w:pPr>
            <w:r w:rsidRPr="00DE057D">
              <w:rPr>
                <w:sz w:val="24"/>
                <w:szCs w:val="24"/>
              </w:rPr>
              <w:t>Finanšu ministrija</w:t>
            </w:r>
            <w:r w:rsidR="00A63978" w:rsidRPr="00DE057D">
              <w:rPr>
                <w:sz w:val="24"/>
                <w:szCs w:val="24"/>
              </w:rPr>
              <w:t xml:space="preserve"> un</w:t>
            </w:r>
            <w:r w:rsidR="00610E81" w:rsidRPr="00DE057D">
              <w:rPr>
                <w:sz w:val="24"/>
                <w:szCs w:val="24"/>
              </w:rPr>
              <w:t xml:space="preserve"> </w:t>
            </w:r>
            <w:r w:rsidR="00DB24C6" w:rsidRPr="00DE057D">
              <w:rPr>
                <w:sz w:val="24"/>
                <w:szCs w:val="24"/>
              </w:rPr>
              <w:t>Valsts ieņēmumu dienests</w:t>
            </w:r>
            <w:r w:rsidR="00A63978" w:rsidRPr="00DE057D">
              <w:rPr>
                <w:sz w:val="24"/>
                <w:szCs w:val="24"/>
              </w:rPr>
              <w:t>.</w:t>
            </w:r>
          </w:p>
        </w:tc>
      </w:tr>
      <w:tr w:rsidR="00341B12" w:rsidRPr="005851C0" w14:paraId="3C6940FA"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30A297D4"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13" w:type="pct"/>
            <w:tcBorders>
              <w:top w:val="outset" w:sz="6" w:space="0" w:color="414142"/>
              <w:left w:val="outset" w:sz="6" w:space="0" w:color="414142"/>
              <w:bottom w:val="outset" w:sz="6" w:space="0" w:color="414142"/>
              <w:right w:val="outset" w:sz="6" w:space="0" w:color="414142"/>
            </w:tcBorders>
            <w:hideMark/>
          </w:tcPr>
          <w:p w14:paraId="68A77B93"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63" w:type="pct"/>
            <w:tcBorders>
              <w:top w:val="outset" w:sz="6" w:space="0" w:color="414142"/>
              <w:left w:val="outset" w:sz="6" w:space="0" w:color="414142"/>
              <w:bottom w:val="outset" w:sz="6" w:space="0" w:color="414142"/>
              <w:right w:val="outset" w:sz="6" w:space="0" w:color="414142"/>
            </w:tcBorders>
            <w:hideMark/>
          </w:tcPr>
          <w:p w14:paraId="3801E98B" w14:textId="66C81753" w:rsidR="008C3095" w:rsidRPr="005851C0" w:rsidRDefault="00A63978" w:rsidP="00392C15">
            <w:pPr>
              <w:pStyle w:val="CommentText"/>
              <w:ind w:firstLine="13"/>
              <w:jc w:val="both"/>
              <w:rPr>
                <w:sz w:val="24"/>
                <w:szCs w:val="24"/>
              </w:rPr>
            </w:pPr>
            <w:r>
              <w:rPr>
                <w:sz w:val="24"/>
                <w:szCs w:val="24"/>
              </w:rPr>
              <w:t>Nav.</w:t>
            </w:r>
          </w:p>
        </w:tc>
      </w:tr>
    </w:tbl>
    <w:p w14:paraId="58D4222F" w14:textId="77777777" w:rsidR="008957FE" w:rsidRDefault="008957FE" w:rsidP="00543AA6">
      <w:pPr>
        <w:spacing w:after="0" w:line="240" w:lineRule="auto"/>
        <w:rPr>
          <w:rFonts w:ascii="Times New Roman" w:eastAsia="Times New Roman" w:hAnsi="Times New Roman" w:cs="Times New Roman"/>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3"/>
        <w:gridCol w:w="3082"/>
        <w:gridCol w:w="5996"/>
      </w:tblGrid>
      <w:tr w:rsidR="00543AA6" w:rsidRPr="005851C0" w14:paraId="54A73B8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0AAD482" w14:textId="77777777" w:rsidR="00543AA6" w:rsidRPr="005851C0" w:rsidRDefault="00543AA6" w:rsidP="006E270D">
            <w:pPr>
              <w:spacing w:before="100" w:beforeAutospacing="1" w:after="100" w:afterAutospacing="1" w:line="24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117DB1" w:rsidRPr="005851C0" w14:paraId="2B869719" w14:textId="77777777" w:rsidTr="00ED5847">
        <w:tc>
          <w:tcPr>
            <w:tcW w:w="326" w:type="pct"/>
            <w:tcBorders>
              <w:top w:val="outset" w:sz="6" w:space="0" w:color="414142"/>
              <w:left w:val="outset" w:sz="6" w:space="0" w:color="414142"/>
              <w:bottom w:val="outset" w:sz="6" w:space="0" w:color="414142"/>
              <w:right w:val="single" w:sz="4" w:space="0" w:color="auto"/>
            </w:tcBorders>
            <w:hideMark/>
          </w:tcPr>
          <w:p w14:paraId="2EA425CE" w14:textId="77777777" w:rsidR="00117DB1" w:rsidRPr="005851C0" w:rsidRDefault="00117DB1" w:rsidP="00117DB1">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5851C0">
              <w:rPr>
                <w:rFonts w:ascii="Times New Roman" w:eastAsia="Times New Roman" w:hAnsi="Times New Roman" w:cs="Times New Roman"/>
                <w:color w:val="414142"/>
                <w:sz w:val="24"/>
                <w:szCs w:val="24"/>
                <w:lang w:eastAsia="lv-LV"/>
              </w:rPr>
              <w:t>1.</w:t>
            </w:r>
          </w:p>
        </w:tc>
        <w:tc>
          <w:tcPr>
            <w:tcW w:w="1587" w:type="pct"/>
            <w:tcBorders>
              <w:top w:val="single" w:sz="4" w:space="0" w:color="auto"/>
              <w:left w:val="single" w:sz="4" w:space="0" w:color="auto"/>
              <w:bottom w:val="single" w:sz="4" w:space="0" w:color="auto"/>
              <w:right w:val="single" w:sz="4" w:space="0" w:color="auto"/>
            </w:tcBorders>
            <w:hideMark/>
          </w:tcPr>
          <w:p w14:paraId="6A4B0F4C" w14:textId="77777777" w:rsidR="00117DB1" w:rsidRPr="005851C0" w:rsidRDefault="00117DB1" w:rsidP="00117DB1">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 xml:space="preserve">Sabiedrības </w:t>
            </w:r>
            <w:proofErr w:type="spellStart"/>
            <w:r w:rsidRPr="005851C0">
              <w:rPr>
                <w:rFonts w:ascii="Times New Roman" w:eastAsia="Times New Roman" w:hAnsi="Times New Roman" w:cs="Times New Roman"/>
                <w:sz w:val="24"/>
                <w:szCs w:val="24"/>
                <w:lang w:eastAsia="lv-LV"/>
              </w:rPr>
              <w:t>mērķgrupas</w:t>
            </w:r>
            <w:proofErr w:type="spellEnd"/>
            <w:r w:rsidRPr="005851C0">
              <w:rPr>
                <w:rFonts w:ascii="Times New Roman" w:eastAsia="Times New Roman" w:hAnsi="Times New Roman" w:cs="Times New Roman"/>
                <w:sz w:val="24"/>
                <w:szCs w:val="24"/>
                <w:lang w:eastAsia="lv-LV"/>
              </w:rPr>
              <w:t>, kuras tiesiskais regulējums ietekmē vai varētu ietekmēt</w:t>
            </w:r>
          </w:p>
        </w:tc>
        <w:tc>
          <w:tcPr>
            <w:tcW w:w="3088" w:type="pct"/>
            <w:tcBorders>
              <w:top w:val="outset" w:sz="6" w:space="0" w:color="414142"/>
              <w:left w:val="single" w:sz="4" w:space="0" w:color="auto"/>
              <w:bottom w:val="outset" w:sz="6" w:space="0" w:color="414142"/>
              <w:right w:val="outset" w:sz="6" w:space="0" w:color="414142"/>
            </w:tcBorders>
            <w:hideMark/>
          </w:tcPr>
          <w:p w14:paraId="4C6DCE0D" w14:textId="28E733ED" w:rsidR="003021A0" w:rsidRPr="009F0732" w:rsidRDefault="00A63978" w:rsidP="009F0732">
            <w:pPr>
              <w:spacing w:after="0" w:line="240" w:lineRule="auto"/>
              <w:ind w:firstLine="567"/>
              <w:jc w:val="both"/>
              <w:rPr>
                <w:rFonts w:ascii="Times New Roman" w:hAnsi="Times New Roman" w:cs="Times New Roman"/>
                <w:sz w:val="24"/>
                <w:szCs w:val="24"/>
              </w:rPr>
            </w:pPr>
            <w:r w:rsidRPr="009F0732">
              <w:rPr>
                <w:rFonts w:ascii="Times New Roman" w:hAnsi="Times New Roman" w:cs="Times New Roman"/>
                <w:kern w:val="1"/>
                <w:sz w:val="24"/>
                <w:szCs w:val="24"/>
              </w:rPr>
              <w:t>Ministru kabineta noteikumu proje</w:t>
            </w:r>
            <w:r w:rsidR="009532B2" w:rsidRPr="009F0732">
              <w:rPr>
                <w:rFonts w:ascii="Times New Roman" w:hAnsi="Times New Roman" w:cs="Times New Roman"/>
                <w:kern w:val="1"/>
                <w:sz w:val="24"/>
                <w:szCs w:val="24"/>
              </w:rPr>
              <w:t xml:space="preserve">kts ir attiecināms uz </w:t>
            </w:r>
            <w:r w:rsidR="009F0732" w:rsidRPr="009F0732">
              <w:rPr>
                <w:rFonts w:ascii="Times New Roman" w:hAnsi="Times New Roman" w:cs="Times New Roman"/>
                <w:sz w:val="24"/>
                <w:szCs w:val="24"/>
                <w:shd w:val="clear" w:color="auto" w:fill="FFFFFF"/>
              </w:rPr>
              <w:t>apstiprinātiem akcīzes preču noliktavas turētājiem, kuriem ir atļauts veikt darbības ar tabakas izstrādājumiem un</w:t>
            </w:r>
            <w:r w:rsidRPr="009F0732">
              <w:rPr>
                <w:rFonts w:ascii="Times New Roman" w:hAnsi="Times New Roman" w:cs="Times New Roman"/>
                <w:kern w:val="1"/>
                <w:sz w:val="24"/>
                <w:szCs w:val="24"/>
              </w:rPr>
              <w:t xml:space="preserve"> </w:t>
            </w:r>
            <w:r w:rsidR="009F0732" w:rsidRPr="009F0732">
              <w:rPr>
                <w:rFonts w:ascii="Times New Roman" w:hAnsi="Times New Roman" w:cs="Times New Roman"/>
                <w:kern w:val="1"/>
                <w:sz w:val="24"/>
                <w:szCs w:val="24"/>
              </w:rPr>
              <w:t>kuri</w:t>
            </w:r>
            <w:r w:rsidR="00A62DD6" w:rsidRPr="009F0732">
              <w:rPr>
                <w:rFonts w:ascii="Times New Roman" w:hAnsi="Times New Roman" w:cs="Times New Roman"/>
                <w:kern w:val="1"/>
                <w:sz w:val="24"/>
                <w:szCs w:val="24"/>
              </w:rPr>
              <w:t xml:space="preserve"> </w:t>
            </w:r>
            <w:r w:rsidR="006A6BBB" w:rsidRPr="009F0732">
              <w:rPr>
                <w:rFonts w:ascii="Times New Roman" w:hAnsi="Times New Roman" w:cs="Times New Roman"/>
                <w:kern w:val="1"/>
                <w:sz w:val="24"/>
                <w:szCs w:val="24"/>
              </w:rPr>
              <w:t>vēlā</w:t>
            </w:r>
            <w:r w:rsidR="009F0732" w:rsidRPr="009F0732">
              <w:rPr>
                <w:rFonts w:ascii="Times New Roman" w:hAnsi="Times New Roman" w:cs="Times New Roman"/>
                <w:kern w:val="1"/>
                <w:sz w:val="24"/>
                <w:szCs w:val="24"/>
              </w:rPr>
              <w:t xml:space="preserve">s saņemt akcīzes nodokļa atbrīvojumu par veiktām darbībām ar denaturētiem tabakas izstrādājumiem un par tabakas izstrādājumiem, </w:t>
            </w:r>
            <w:r w:rsidR="009F0732" w:rsidRPr="009F0732">
              <w:rPr>
                <w:rFonts w:ascii="Times New Roman" w:hAnsi="Times New Roman" w:cs="Times New Roman"/>
                <w:sz w:val="24"/>
                <w:szCs w:val="24"/>
              </w:rPr>
              <w:t>elektroniskajās smēķēšanas ierīcēs izmantojamiem šķidrumiem, elektroniskajās smēķēšanas ierīcēs izmantojamo šķidrumu sagatavošanas sastāvdaļām un tabakas aizstājējproduktiem, ja tos izmanto kvalitātes noteikšanai vai iznīcina.</w:t>
            </w:r>
          </w:p>
        </w:tc>
      </w:tr>
      <w:tr w:rsidR="00543AA6" w:rsidRPr="005851C0" w14:paraId="04CD7C04" w14:textId="77777777" w:rsidTr="006853BF">
        <w:trPr>
          <w:trHeight w:val="239"/>
        </w:trPr>
        <w:tc>
          <w:tcPr>
            <w:tcW w:w="326" w:type="pct"/>
            <w:tcBorders>
              <w:top w:val="outset" w:sz="6" w:space="0" w:color="414142"/>
              <w:left w:val="outset" w:sz="6" w:space="0" w:color="414142"/>
              <w:bottom w:val="outset" w:sz="6" w:space="0" w:color="414142"/>
              <w:right w:val="outset" w:sz="6" w:space="0" w:color="414142"/>
            </w:tcBorders>
            <w:hideMark/>
          </w:tcPr>
          <w:p w14:paraId="655F73C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87" w:type="pct"/>
            <w:tcBorders>
              <w:top w:val="outset" w:sz="6" w:space="0" w:color="414142"/>
              <w:left w:val="outset" w:sz="6" w:space="0" w:color="414142"/>
              <w:bottom w:val="outset" w:sz="6" w:space="0" w:color="414142"/>
              <w:right w:val="outset" w:sz="6" w:space="0" w:color="414142"/>
            </w:tcBorders>
            <w:hideMark/>
          </w:tcPr>
          <w:p w14:paraId="78863ECD" w14:textId="53C62282" w:rsidR="00543AA6" w:rsidRPr="005851C0" w:rsidRDefault="00543AA6" w:rsidP="00C370CA">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Tiesiskā regulējuma ietekme uz tautsaimniecību un administratīvo slogu</w:t>
            </w:r>
          </w:p>
        </w:tc>
        <w:tc>
          <w:tcPr>
            <w:tcW w:w="3088" w:type="pct"/>
            <w:tcBorders>
              <w:top w:val="outset" w:sz="6" w:space="0" w:color="414142"/>
              <w:left w:val="outset" w:sz="6" w:space="0" w:color="414142"/>
              <w:bottom w:val="outset" w:sz="6" w:space="0" w:color="414142"/>
              <w:right w:val="outset" w:sz="6" w:space="0" w:color="414142"/>
            </w:tcBorders>
            <w:hideMark/>
          </w:tcPr>
          <w:p w14:paraId="72A37BB3" w14:textId="3ACAF203" w:rsidR="000B00F2" w:rsidRPr="00E444A2" w:rsidRDefault="000E5E0A" w:rsidP="00C370CA">
            <w:pPr>
              <w:shd w:val="clear" w:color="auto" w:fill="FFFFFF"/>
              <w:spacing w:after="0" w:line="240" w:lineRule="auto"/>
              <w:ind w:firstLine="567"/>
              <w:jc w:val="both"/>
              <w:rPr>
                <w:rFonts w:ascii="Times New Roman" w:hAnsi="Times New Roman" w:cs="Times New Roman"/>
                <w:sz w:val="24"/>
                <w:szCs w:val="24"/>
              </w:rPr>
            </w:pPr>
            <w:r w:rsidRPr="00E45195">
              <w:rPr>
                <w:rFonts w:ascii="Times New Roman" w:eastAsia="Times New Roman" w:hAnsi="Times New Roman" w:cs="Times New Roman"/>
                <w:sz w:val="24"/>
                <w:szCs w:val="24"/>
                <w:lang w:eastAsia="lv-LV"/>
              </w:rPr>
              <w:t xml:space="preserve">Ministru kabineta noteikumu projekts </w:t>
            </w:r>
            <w:r w:rsidR="00C370CA">
              <w:rPr>
                <w:rFonts w:ascii="Times New Roman" w:eastAsia="Times New Roman" w:hAnsi="Times New Roman" w:cs="Times New Roman"/>
                <w:sz w:val="24"/>
                <w:szCs w:val="24"/>
                <w:lang w:eastAsia="lv-LV"/>
              </w:rPr>
              <w:t>paredz iespēju</w:t>
            </w:r>
            <w:r w:rsidRPr="00E45195">
              <w:rPr>
                <w:rFonts w:ascii="Times New Roman" w:eastAsia="Times New Roman" w:hAnsi="Times New Roman" w:cs="Times New Roman"/>
                <w:sz w:val="24"/>
                <w:szCs w:val="24"/>
                <w:lang w:eastAsia="lv-LV"/>
              </w:rPr>
              <w:t xml:space="preserve"> </w:t>
            </w:r>
            <w:proofErr w:type="spellStart"/>
            <w:r w:rsidRPr="00E45195">
              <w:rPr>
                <w:rFonts w:ascii="Times New Roman" w:eastAsia="Times New Roman" w:hAnsi="Times New Roman" w:cs="Times New Roman"/>
                <w:sz w:val="24"/>
                <w:szCs w:val="24"/>
                <w:lang w:eastAsia="lv-LV"/>
              </w:rPr>
              <w:t>noteiktājā</w:t>
            </w:r>
            <w:proofErr w:type="spellEnd"/>
            <w:r w:rsidRPr="00E45195">
              <w:rPr>
                <w:rFonts w:ascii="Times New Roman" w:eastAsia="Times New Roman" w:hAnsi="Times New Roman" w:cs="Times New Roman"/>
                <w:sz w:val="24"/>
                <w:szCs w:val="24"/>
                <w:lang w:eastAsia="lv-LV"/>
              </w:rPr>
              <w:t xml:space="preserve"> kārtībā akcīzes preču iznīcināšanu kopā ar akcīzes nodokļa markām, tādējādi mazinot administratīvo slogu un izmaksas komersantiem, kā arī opti</w:t>
            </w:r>
            <w:r w:rsidR="00E45195" w:rsidRPr="00E45195">
              <w:rPr>
                <w:rFonts w:ascii="Times New Roman" w:eastAsia="Times New Roman" w:hAnsi="Times New Roman" w:cs="Times New Roman"/>
                <w:sz w:val="24"/>
                <w:szCs w:val="24"/>
                <w:lang w:eastAsia="lv-LV"/>
              </w:rPr>
              <w:t>mizējot VID darb</w:t>
            </w:r>
            <w:r w:rsidR="00E45195">
              <w:rPr>
                <w:rFonts w:ascii="Times New Roman" w:eastAsia="Times New Roman" w:hAnsi="Times New Roman" w:cs="Times New Roman"/>
                <w:sz w:val="24"/>
                <w:szCs w:val="24"/>
                <w:lang w:eastAsia="lv-LV"/>
              </w:rPr>
              <w:t>u</w:t>
            </w:r>
            <w:r w:rsidRPr="00E45195">
              <w:rPr>
                <w:rFonts w:ascii="Times New Roman" w:eastAsia="Times New Roman" w:hAnsi="Times New Roman" w:cs="Times New Roman"/>
                <w:sz w:val="24"/>
                <w:szCs w:val="24"/>
                <w:lang w:eastAsia="lv-LV"/>
              </w:rPr>
              <w:t>.</w:t>
            </w:r>
            <w:r w:rsidR="006853BF" w:rsidRPr="00E45195">
              <w:rPr>
                <w:rFonts w:ascii="Times New Roman" w:hAnsi="Times New Roman" w:cs="Times New Roman"/>
                <w:sz w:val="24"/>
                <w:szCs w:val="24"/>
              </w:rPr>
              <w:t xml:space="preserve"> </w:t>
            </w:r>
          </w:p>
        </w:tc>
      </w:tr>
      <w:tr w:rsidR="00543AA6" w:rsidRPr="005851C0" w14:paraId="023B8A3E"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5A1B4DD7"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87" w:type="pct"/>
            <w:tcBorders>
              <w:top w:val="outset" w:sz="6" w:space="0" w:color="414142"/>
              <w:left w:val="outset" w:sz="6" w:space="0" w:color="414142"/>
              <w:bottom w:val="outset" w:sz="6" w:space="0" w:color="414142"/>
              <w:right w:val="outset" w:sz="6" w:space="0" w:color="414142"/>
            </w:tcBorders>
            <w:hideMark/>
          </w:tcPr>
          <w:p w14:paraId="64860745"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Administratīvo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04D1DDED" w14:textId="437F3024" w:rsidR="00543AA6" w:rsidRPr="00AF14B8" w:rsidRDefault="00AF14B8" w:rsidP="00AF14B8">
            <w:pPr>
              <w:spacing w:after="0" w:line="240" w:lineRule="auto"/>
              <w:ind w:firstLine="567"/>
              <w:jc w:val="both"/>
              <w:rPr>
                <w:rFonts w:ascii="Times New Roman" w:eastAsia="Times New Roman" w:hAnsi="Times New Roman" w:cs="Times New Roman"/>
                <w:sz w:val="24"/>
                <w:szCs w:val="24"/>
                <w:lang w:eastAsia="lv-LV"/>
              </w:rPr>
            </w:pPr>
            <w:r w:rsidRPr="00AF14B8">
              <w:rPr>
                <w:rFonts w:ascii="Times New Roman" w:eastAsia="Times New Roman" w:hAnsi="Times New Roman" w:cs="Times New Roman"/>
                <w:sz w:val="24"/>
                <w:szCs w:val="24"/>
                <w:lang w:eastAsia="lv-LV"/>
              </w:rPr>
              <w:t xml:space="preserve">Noteikumu projektā ietvertajam regulējumam nav ietekmes uz administratīvajām izmaksām (naudas izteiksmē) un tas nerada papildu administratīvo slogu, jo saskaņā ar Ministru kabineta 2009. gada 15. decembra instrukcijas </w:t>
            </w:r>
            <w:r w:rsidR="000B6DB5">
              <w:rPr>
                <w:rFonts w:ascii="Times New Roman" w:eastAsia="Times New Roman" w:hAnsi="Times New Roman" w:cs="Times New Roman"/>
                <w:sz w:val="24"/>
                <w:szCs w:val="24"/>
                <w:lang w:eastAsia="lv-LV"/>
              </w:rPr>
              <w:t xml:space="preserve">Nr. 19 </w:t>
            </w:r>
            <w:r w:rsidRPr="00AF14B8">
              <w:rPr>
                <w:rFonts w:ascii="Times New Roman" w:eastAsia="Times New Roman" w:hAnsi="Times New Roman" w:cs="Times New Roman"/>
                <w:sz w:val="24"/>
                <w:szCs w:val="24"/>
                <w:lang w:eastAsia="lv-LV"/>
              </w:rPr>
              <w:t xml:space="preserve">“Tiesību akta projekta sākotnējās ietekmes izvērtēšanas kārtība” 24. un 25. punktu administratīvās izmaksas (naudas izteiksmē) gada laikā </w:t>
            </w:r>
            <w:proofErr w:type="spellStart"/>
            <w:r w:rsidRPr="00AF14B8">
              <w:rPr>
                <w:rFonts w:ascii="Times New Roman" w:eastAsia="Times New Roman" w:hAnsi="Times New Roman" w:cs="Times New Roman"/>
                <w:sz w:val="24"/>
                <w:szCs w:val="24"/>
                <w:lang w:eastAsia="lv-LV"/>
              </w:rPr>
              <w:t>mērķgrupai</w:t>
            </w:r>
            <w:proofErr w:type="spellEnd"/>
            <w:r w:rsidRPr="00AF14B8">
              <w:rPr>
                <w:rFonts w:ascii="Times New Roman" w:eastAsia="Times New Roman" w:hAnsi="Times New Roman" w:cs="Times New Roman"/>
                <w:sz w:val="24"/>
                <w:szCs w:val="24"/>
                <w:lang w:eastAsia="lv-LV"/>
              </w:rPr>
              <w:t xml:space="preserve">, ko veido fiziskas personas, nepārsniedz 200  </w:t>
            </w:r>
            <w:proofErr w:type="spellStart"/>
            <w:r w:rsidRPr="00AF14B8">
              <w:rPr>
                <w:rFonts w:ascii="Times New Roman" w:eastAsia="Times New Roman" w:hAnsi="Times New Roman" w:cs="Times New Roman"/>
                <w:i/>
                <w:sz w:val="24"/>
                <w:szCs w:val="24"/>
                <w:lang w:eastAsia="lv-LV"/>
              </w:rPr>
              <w:t>euro</w:t>
            </w:r>
            <w:proofErr w:type="spellEnd"/>
            <w:r w:rsidRPr="00AF14B8">
              <w:rPr>
                <w:rFonts w:ascii="Times New Roman" w:eastAsia="Times New Roman" w:hAnsi="Times New Roman" w:cs="Times New Roman"/>
                <w:sz w:val="24"/>
                <w:szCs w:val="24"/>
                <w:lang w:eastAsia="lv-LV"/>
              </w:rPr>
              <w:t xml:space="preserve">, bet </w:t>
            </w:r>
            <w:proofErr w:type="spellStart"/>
            <w:r w:rsidRPr="00AF14B8">
              <w:rPr>
                <w:rFonts w:ascii="Times New Roman" w:eastAsia="Times New Roman" w:hAnsi="Times New Roman" w:cs="Times New Roman"/>
                <w:sz w:val="24"/>
                <w:szCs w:val="24"/>
                <w:lang w:eastAsia="lv-LV"/>
              </w:rPr>
              <w:t>mērķgrupai</w:t>
            </w:r>
            <w:proofErr w:type="spellEnd"/>
            <w:r w:rsidRPr="00AF14B8">
              <w:rPr>
                <w:rFonts w:ascii="Times New Roman" w:eastAsia="Times New Roman" w:hAnsi="Times New Roman" w:cs="Times New Roman"/>
                <w:sz w:val="24"/>
                <w:szCs w:val="24"/>
                <w:lang w:eastAsia="lv-LV"/>
              </w:rPr>
              <w:t>, ko veido juridiskas personas, – 2000 </w:t>
            </w:r>
            <w:proofErr w:type="spellStart"/>
            <w:r w:rsidRPr="00AF14B8">
              <w:rPr>
                <w:rFonts w:ascii="Times New Roman" w:eastAsia="Times New Roman" w:hAnsi="Times New Roman" w:cs="Times New Roman"/>
                <w:i/>
                <w:sz w:val="24"/>
                <w:szCs w:val="24"/>
                <w:lang w:eastAsia="lv-LV"/>
              </w:rPr>
              <w:t>euro</w:t>
            </w:r>
            <w:proofErr w:type="spellEnd"/>
            <w:r w:rsidRPr="00AF14B8">
              <w:rPr>
                <w:rFonts w:ascii="Times New Roman" w:eastAsia="Times New Roman" w:hAnsi="Times New Roman" w:cs="Times New Roman"/>
                <w:sz w:val="24"/>
                <w:szCs w:val="24"/>
                <w:lang w:eastAsia="lv-LV"/>
              </w:rPr>
              <w:t>.</w:t>
            </w:r>
          </w:p>
        </w:tc>
      </w:tr>
      <w:tr w:rsidR="00543AA6" w:rsidRPr="005851C0" w14:paraId="62026A9B"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4133286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87" w:type="pct"/>
            <w:tcBorders>
              <w:top w:val="outset" w:sz="6" w:space="0" w:color="414142"/>
              <w:left w:val="outset" w:sz="6" w:space="0" w:color="414142"/>
              <w:bottom w:val="outset" w:sz="6" w:space="0" w:color="414142"/>
              <w:right w:val="outset" w:sz="6" w:space="0" w:color="414142"/>
            </w:tcBorders>
            <w:hideMark/>
          </w:tcPr>
          <w:p w14:paraId="62A16330"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Atbilstības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646717A1" w14:textId="77777777" w:rsidR="00543AA6" w:rsidRPr="005851C0" w:rsidRDefault="0069728C"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74B8DD45"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11C0A47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5.</w:t>
            </w:r>
          </w:p>
        </w:tc>
        <w:tc>
          <w:tcPr>
            <w:tcW w:w="1587" w:type="pct"/>
            <w:tcBorders>
              <w:top w:val="outset" w:sz="6" w:space="0" w:color="414142"/>
              <w:left w:val="outset" w:sz="6" w:space="0" w:color="414142"/>
              <w:bottom w:val="outset" w:sz="6" w:space="0" w:color="414142"/>
              <w:right w:val="outset" w:sz="6" w:space="0" w:color="414142"/>
            </w:tcBorders>
            <w:hideMark/>
          </w:tcPr>
          <w:p w14:paraId="267208C7"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088" w:type="pct"/>
            <w:tcBorders>
              <w:top w:val="outset" w:sz="6" w:space="0" w:color="414142"/>
              <w:left w:val="outset" w:sz="6" w:space="0" w:color="414142"/>
              <w:bottom w:val="outset" w:sz="6" w:space="0" w:color="414142"/>
              <w:right w:val="outset" w:sz="6" w:space="0" w:color="414142"/>
            </w:tcBorders>
            <w:hideMark/>
          </w:tcPr>
          <w:p w14:paraId="7FC77FD3" w14:textId="77777777" w:rsidR="0037670E" w:rsidRPr="005851C0" w:rsidRDefault="00E76F24" w:rsidP="00E76F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CC4728" w:rsidRPr="005851C0">
              <w:rPr>
                <w:rFonts w:ascii="Times New Roman" w:eastAsia="Times New Roman" w:hAnsi="Times New Roman" w:cs="Times New Roman"/>
                <w:sz w:val="24"/>
                <w:szCs w:val="24"/>
                <w:lang w:eastAsia="lv-LV"/>
              </w:rPr>
              <w:t xml:space="preserve"> </w:t>
            </w:r>
          </w:p>
          <w:p w14:paraId="237FB113" w14:textId="77777777" w:rsidR="0054716F" w:rsidRPr="005851C0" w:rsidRDefault="0054716F" w:rsidP="0037670E">
            <w:pPr>
              <w:spacing w:after="0" w:line="240" w:lineRule="auto"/>
              <w:ind w:firstLine="392"/>
              <w:jc w:val="both"/>
              <w:rPr>
                <w:rFonts w:ascii="Times New Roman" w:eastAsia="Times New Roman" w:hAnsi="Times New Roman" w:cs="Times New Roman"/>
                <w:sz w:val="24"/>
                <w:szCs w:val="24"/>
                <w:lang w:eastAsia="lv-LV"/>
              </w:rPr>
            </w:pPr>
          </w:p>
        </w:tc>
      </w:tr>
    </w:tbl>
    <w:p w14:paraId="345D3740" w14:textId="2FFFD654" w:rsidR="0036764C" w:rsidRDefault="0036764C" w:rsidP="00543AA6">
      <w:pPr>
        <w:spacing w:after="0" w:line="240" w:lineRule="auto"/>
        <w:rPr>
          <w:rFonts w:ascii="Times New Roman" w:eastAsia="Times New Roman" w:hAnsi="Times New Roman" w:cs="Times New Roman"/>
          <w:sz w:val="24"/>
          <w:szCs w:val="24"/>
          <w:lang w:eastAsia="lv-LV"/>
        </w:rPr>
      </w:pPr>
    </w:p>
    <w:tbl>
      <w:tblPr>
        <w:tblW w:w="5268"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669"/>
      </w:tblGrid>
      <w:tr w:rsidR="007C07EA" w:rsidRPr="007C07EA" w14:paraId="48C7EE58" w14:textId="77777777" w:rsidTr="007C07EA">
        <w:tc>
          <w:tcPr>
            <w:tcW w:w="5000" w:type="pct"/>
            <w:tcBorders>
              <w:top w:val="single" w:sz="6" w:space="0" w:color="auto"/>
              <w:left w:val="single" w:sz="6" w:space="0" w:color="auto"/>
              <w:bottom w:val="outset" w:sz="6" w:space="0" w:color="000000"/>
              <w:right w:val="single" w:sz="6" w:space="0" w:color="auto"/>
            </w:tcBorders>
            <w:vAlign w:val="center"/>
            <w:hideMark/>
          </w:tcPr>
          <w:p w14:paraId="07C918C5" w14:textId="77777777" w:rsidR="007C07EA" w:rsidRPr="007C07EA" w:rsidRDefault="007C07EA" w:rsidP="008B4A9E">
            <w:pPr>
              <w:spacing w:before="100" w:beforeAutospacing="1" w:after="100" w:afterAutospacing="1"/>
              <w:jc w:val="center"/>
              <w:rPr>
                <w:rFonts w:ascii="Times New Roman" w:hAnsi="Times New Roman" w:cs="Times New Roman"/>
                <w:b/>
                <w:bCs/>
                <w:sz w:val="24"/>
                <w:szCs w:val="24"/>
              </w:rPr>
            </w:pPr>
            <w:r w:rsidRPr="007C07EA">
              <w:rPr>
                <w:rFonts w:ascii="Times New Roman" w:hAnsi="Times New Roman" w:cs="Times New Roman"/>
                <w:b/>
                <w:bCs/>
                <w:sz w:val="24"/>
                <w:szCs w:val="24"/>
              </w:rPr>
              <w:t>III. Tiesību akta projekta ietekme uz valsts budžetu un pašvaldību budžetiem</w:t>
            </w:r>
          </w:p>
        </w:tc>
      </w:tr>
      <w:tr w:rsidR="007C07EA" w:rsidRPr="007C07EA" w14:paraId="24140973" w14:textId="77777777" w:rsidTr="007C07EA">
        <w:tc>
          <w:tcPr>
            <w:tcW w:w="5000" w:type="pct"/>
            <w:tcBorders>
              <w:top w:val="outset" w:sz="6" w:space="0" w:color="000000"/>
              <w:left w:val="outset" w:sz="6" w:space="0" w:color="000000"/>
              <w:bottom w:val="outset" w:sz="6" w:space="0" w:color="000000"/>
              <w:right w:val="outset" w:sz="6" w:space="0" w:color="000000"/>
            </w:tcBorders>
            <w:hideMark/>
          </w:tcPr>
          <w:p w14:paraId="390F8953" w14:textId="77777777" w:rsidR="007C07EA" w:rsidRPr="007C07EA" w:rsidRDefault="007C07EA" w:rsidP="008B4A9E">
            <w:pPr>
              <w:ind w:right="113"/>
              <w:jc w:val="center"/>
              <w:rPr>
                <w:rFonts w:ascii="Times New Roman" w:hAnsi="Times New Roman" w:cs="Times New Roman"/>
                <w:sz w:val="24"/>
                <w:szCs w:val="24"/>
              </w:rPr>
            </w:pPr>
            <w:r w:rsidRPr="007C07EA">
              <w:rPr>
                <w:rFonts w:ascii="Times New Roman" w:hAnsi="Times New Roman" w:cs="Times New Roman"/>
                <w:sz w:val="24"/>
                <w:szCs w:val="24"/>
              </w:rPr>
              <w:t>Projekts šo jomu neskar</w:t>
            </w:r>
          </w:p>
        </w:tc>
      </w:tr>
    </w:tbl>
    <w:p w14:paraId="2FBB4184" w14:textId="77777777" w:rsidR="007C07EA" w:rsidRPr="007C07EA" w:rsidRDefault="007C07EA" w:rsidP="0076730F">
      <w:pPr>
        <w:spacing w:after="0"/>
        <w:rPr>
          <w:rFonts w:ascii="Times New Roman" w:hAnsi="Times New Roman" w:cs="Times New Roman"/>
          <w:sz w:val="24"/>
          <w:szCs w:val="24"/>
        </w:rPr>
      </w:pPr>
    </w:p>
    <w:tbl>
      <w:tblPr>
        <w:tblW w:w="5268"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669"/>
      </w:tblGrid>
      <w:tr w:rsidR="007C07EA" w:rsidRPr="007C07EA" w14:paraId="0592C78F" w14:textId="77777777" w:rsidTr="007C07EA">
        <w:tc>
          <w:tcPr>
            <w:tcW w:w="5000" w:type="pct"/>
            <w:tcBorders>
              <w:top w:val="single" w:sz="6" w:space="0" w:color="auto"/>
              <w:left w:val="single" w:sz="6" w:space="0" w:color="auto"/>
              <w:bottom w:val="outset" w:sz="6" w:space="0" w:color="000000"/>
              <w:right w:val="single" w:sz="6" w:space="0" w:color="auto"/>
            </w:tcBorders>
            <w:vAlign w:val="center"/>
            <w:hideMark/>
          </w:tcPr>
          <w:p w14:paraId="3DCD3C65" w14:textId="77777777" w:rsidR="007C07EA" w:rsidRPr="007C07EA" w:rsidRDefault="007C07EA" w:rsidP="008B4A9E">
            <w:pPr>
              <w:spacing w:before="100" w:beforeAutospacing="1" w:after="100" w:afterAutospacing="1"/>
              <w:jc w:val="center"/>
              <w:rPr>
                <w:rFonts w:ascii="Times New Roman" w:hAnsi="Times New Roman" w:cs="Times New Roman"/>
                <w:b/>
                <w:bCs/>
                <w:sz w:val="24"/>
                <w:szCs w:val="24"/>
              </w:rPr>
            </w:pPr>
            <w:r w:rsidRPr="007C07EA">
              <w:rPr>
                <w:rFonts w:ascii="Times New Roman" w:hAnsi="Times New Roman" w:cs="Times New Roman"/>
                <w:b/>
                <w:bCs/>
                <w:sz w:val="24"/>
                <w:szCs w:val="24"/>
              </w:rPr>
              <w:t>IV. Tiesību akta projekta ietekme uz spēkā esošo tiesību normu sistēmu</w:t>
            </w:r>
          </w:p>
        </w:tc>
      </w:tr>
      <w:tr w:rsidR="007C07EA" w:rsidRPr="007C07EA" w14:paraId="40050714" w14:textId="77777777" w:rsidTr="007C07EA">
        <w:tc>
          <w:tcPr>
            <w:tcW w:w="5000" w:type="pct"/>
            <w:tcBorders>
              <w:top w:val="outset" w:sz="6" w:space="0" w:color="000000"/>
              <w:left w:val="outset" w:sz="6" w:space="0" w:color="000000"/>
              <w:bottom w:val="outset" w:sz="6" w:space="0" w:color="000000"/>
              <w:right w:val="outset" w:sz="6" w:space="0" w:color="000000"/>
            </w:tcBorders>
            <w:hideMark/>
          </w:tcPr>
          <w:p w14:paraId="6AFE7CC2" w14:textId="77777777" w:rsidR="007C07EA" w:rsidRPr="007C07EA" w:rsidRDefault="007C07EA" w:rsidP="008B4A9E">
            <w:pPr>
              <w:ind w:right="113"/>
              <w:jc w:val="center"/>
              <w:rPr>
                <w:rFonts w:ascii="Times New Roman" w:hAnsi="Times New Roman" w:cs="Times New Roman"/>
                <w:sz w:val="24"/>
                <w:szCs w:val="24"/>
              </w:rPr>
            </w:pPr>
            <w:r w:rsidRPr="007C07EA">
              <w:rPr>
                <w:rFonts w:ascii="Times New Roman" w:hAnsi="Times New Roman" w:cs="Times New Roman"/>
                <w:sz w:val="24"/>
                <w:szCs w:val="24"/>
              </w:rPr>
              <w:t>Projekts šo jomu neskar</w:t>
            </w:r>
          </w:p>
        </w:tc>
      </w:tr>
    </w:tbl>
    <w:p w14:paraId="1BED539F" w14:textId="562EB98A" w:rsidR="007C07EA" w:rsidRPr="007C07EA" w:rsidRDefault="007C07EA" w:rsidP="0076730F">
      <w:pPr>
        <w:spacing w:after="0"/>
        <w:rPr>
          <w:rFonts w:ascii="Times New Roman" w:hAnsi="Times New Roman" w:cs="Times New Roman"/>
          <w:sz w:val="24"/>
          <w:szCs w:val="24"/>
        </w:rPr>
      </w:pPr>
    </w:p>
    <w:tbl>
      <w:tblPr>
        <w:tblW w:w="5329" w:type="pct"/>
        <w:tblInd w:w="-11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567"/>
        <w:gridCol w:w="3402"/>
        <w:gridCol w:w="5812"/>
      </w:tblGrid>
      <w:tr w:rsidR="007C07EA" w:rsidRPr="007C07EA" w14:paraId="6B386AEF" w14:textId="77777777" w:rsidTr="00C370CA">
        <w:tc>
          <w:tcPr>
            <w:tcW w:w="5000" w:type="pct"/>
            <w:gridSpan w:val="3"/>
            <w:tcBorders>
              <w:top w:val="single" w:sz="6" w:space="0" w:color="auto"/>
              <w:left w:val="single" w:sz="6" w:space="0" w:color="auto"/>
              <w:bottom w:val="single" w:sz="6" w:space="0" w:color="auto"/>
              <w:right w:val="single" w:sz="6" w:space="0" w:color="auto"/>
            </w:tcBorders>
            <w:hideMark/>
          </w:tcPr>
          <w:p w14:paraId="712673E1" w14:textId="77777777" w:rsidR="007C07EA" w:rsidRPr="007C07EA" w:rsidRDefault="007C07EA" w:rsidP="008B4A9E">
            <w:pPr>
              <w:tabs>
                <w:tab w:val="center" w:pos="4648"/>
                <w:tab w:val="left" w:pos="8395"/>
              </w:tabs>
              <w:spacing w:before="100" w:beforeAutospacing="1" w:after="100" w:afterAutospacing="1"/>
              <w:rPr>
                <w:rFonts w:ascii="Times New Roman" w:hAnsi="Times New Roman" w:cs="Times New Roman"/>
                <w:b/>
                <w:bCs/>
                <w:sz w:val="24"/>
                <w:szCs w:val="24"/>
              </w:rPr>
            </w:pPr>
            <w:r w:rsidRPr="007C07EA">
              <w:rPr>
                <w:rFonts w:ascii="Times New Roman" w:hAnsi="Times New Roman" w:cs="Times New Roman"/>
                <w:b/>
                <w:bCs/>
                <w:sz w:val="24"/>
                <w:szCs w:val="24"/>
              </w:rPr>
              <w:t>V. Tiesību akta projekta atbilstība Latvijas Republikas starptautiskajām saistībām</w:t>
            </w:r>
          </w:p>
        </w:tc>
      </w:tr>
      <w:tr w:rsidR="00F06E83" w:rsidRPr="00C370CA" w14:paraId="08FA7A45" w14:textId="77777777" w:rsidTr="00C370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90" w:type="pct"/>
          </w:tcPr>
          <w:p w14:paraId="0A4F29E1" w14:textId="77777777" w:rsidR="00F06E83" w:rsidRPr="00C370CA" w:rsidRDefault="00F06E83" w:rsidP="006711FB">
            <w:pPr>
              <w:pStyle w:val="naiskr"/>
            </w:pPr>
            <w:r w:rsidRPr="00C370CA">
              <w:t>1.</w:t>
            </w:r>
          </w:p>
        </w:tc>
        <w:tc>
          <w:tcPr>
            <w:tcW w:w="1739" w:type="pct"/>
          </w:tcPr>
          <w:p w14:paraId="1A064427" w14:textId="77777777" w:rsidR="00F06E83" w:rsidRPr="00C370CA" w:rsidRDefault="00F06E83" w:rsidP="006711FB">
            <w:pPr>
              <w:pStyle w:val="naiskr"/>
            </w:pPr>
            <w:r w:rsidRPr="00C370CA">
              <w:t>Saistības pret Eiropas Savienību</w:t>
            </w:r>
          </w:p>
        </w:tc>
        <w:tc>
          <w:tcPr>
            <w:tcW w:w="2971" w:type="pct"/>
          </w:tcPr>
          <w:p w14:paraId="4E8C3FA4" w14:textId="02D41790" w:rsidR="00F06E83" w:rsidRPr="00C370CA" w:rsidRDefault="00F06E83" w:rsidP="00962A65">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C370CA">
              <w:rPr>
                <w:rFonts w:ascii="Times New Roman" w:eastAsia="Times New Roman" w:hAnsi="Times New Roman" w:cs="Times New Roman"/>
                <w:sz w:val="24"/>
                <w:szCs w:val="24"/>
                <w:lang w:eastAsia="lv-LV"/>
              </w:rPr>
              <w:t>Eiropas Padomes 2011.gada 21.jūnija Direktīva 2011/64/ES par tabakas izstrādājumiem piemērotā akcīzes nodokļa struktūru un likmēm (turpmāk – direktīva 2011/64/ES).</w:t>
            </w:r>
          </w:p>
          <w:p w14:paraId="56FB6A73" w14:textId="5C044E93" w:rsidR="00F06E83" w:rsidRPr="00C370CA" w:rsidRDefault="00F06E83" w:rsidP="00962A65">
            <w:pPr>
              <w:spacing w:after="0" w:line="240" w:lineRule="auto"/>
              <w:ind w:firstLine="567"/>
              <w:jc w:val="both"/>
              <w:rPr>
                <w:rFonts w:ascii="Times New Roman" w:eastAsia="Times New Roman" w:hAnsi="Times New Roman" w:cs="Times New Roman"/>
                <w:sz w:val="24"/>
                <w:szCs w:val="24"/>
                <w:lang w:eastAsia="lv-LV"/>
              </w:rPr>
            </w:pPr>
            <w:r w:rsidRPr="00C370CA">
              <w:rPr>
                <w:rFonts w:ascii="Times New Roman" w:eastAsia="Times New Roman" w:hAnsi="Times New Roman" w:cs="Times New Roman"/>
                <w:sz w:val="24"/>
                <w:szCs w:val="24"/>
                <w:lang w:eastAsia="lv-LV"/>
              </w:rPr>
              <w:t>Direktīvas 2011/64/ES 17.pants paredz, ka</w:t>
            </w:r>
          </w:p>
          <w:p w14:paraId="5F75AE4D" w14:textId="77777777" w:rsidR="00F06E83" w:rsidRPr="00C370CA" w:rsidRDefault="00F06E83" w:rsidP="00C370CA">
            <w:pPr>
              <w:spacing w:after="0" w:line="240" w:lineRule="auto"/>
              <w:jc w:val="both"/>
              <w:rPr>
                <w:rFonts w:ascii="Times New Roman" w:hAnsi="Times New Roman" w:cs="Times New Roman"/>
                <w:sz w:val="24"/>
                <w:szCs w:val="24"/>
              </w:rPr>
            </w:pPr>
            <w:r w:rsidRPr="00C370CA">
              <w:rPr>
                <w:rFonts w:ascii="Times New Roman" w:hAnsi="Times New Roman" w:cs="Times New Roman"/>
                <w:sz w:val="24"/>
                <w:szCs w:val="24"/>
              </w:rPr>
              <w:t>no akcīzes nodokļa var atbrīvot vai jau samaksāto akcīzes nodokli var atmaksāt:</w:t>
            </w:r>
          </w:p>
          <w:p w14:paraId="36517B36" w14:textId="77777777" w:rsidR="00F06E83" w:rsidRPr="00C370CA" w:rsidRDefault="00F06E83" w:rsidP="00C370CA">
            <w:pPr>
              <w:spacing w:after="0" w:line="240" w:lineRule="auto"/>
              <w:jc w:val="both"/>
              <w:rPr>
                <w:rFonts w:ascii="Times New Roman" w:hAnsi="Times New Roman" w:cs="Times New Roman"/>
                <w:sz w:val="24"/>
                <w:szCs w:val="24"/>
              </w:rPr>
            </w:pPr>
            <w:r w:rsidRPr="00C370CA">
              <w:rPr>
                <w:rFonts w:ascii="Times New Roman" w:hAnsi="Times New Roman" w:cs="Times New Roman"/>
                <w:sz w:val="24"/>
                <w:szCs w:val="24"/>
              </w:rPr>
              <w:t>a) par denaturētiem tabakas izstrādājumiem, ko izmanto rūpniecībā vai dārzkopībā;</w:t>
            </w:r>
          </w:p>
          <w:p w14:paraId="2111E5C9" w14:textId="77777777" w:rsidR="00F06E83" w:rsidRPr="00C370CA" w:rsidRDefault="00F06E83" w:rsidP="00C370CA">
            <w:pPr>
              <w:spacing w:after="0" w:line="240" w:lineRule="auto"/>
              <w:jc w:val="both"/>
              <w:rPr>
                <w:rFonts w:ascii="Times New Roman" w:hAnsi="Times New Roman" w:cs="Times New Roman"/>
                <w:sz w:val="24"/>
                <w:szCs w:val="24"/>
              </w:rPr>
            </w:pPr>
            <w:r w:rsidRPr="00C370CA">
              <w:rPr>
                <w:rFonts w:ascii="Times New Roman" w:hAnsi="Times New Roman" w:cs="Times New Roman"/>
                <w:sz w:val="24"/>
                <w:szCs w:val="24"/>
              </w:rPr>
              <w:t>b) par tabakas izstrādājumiem, ko iznīcina administratīvā uzraudzībā;</w:t>
            </w:r>
          </w:p>
          <w:p w14:paraId="595EDE41" w14:textId="77777777" w:rsidR="0061520B" w:rsidRPr="00C370CA" w:rsidRDefault="00F06E83" w:rsidP="00C370CA">
            <w:pPr>
              <w:spacing w:after="0" w:line="240" w:lineRule="auto"/>
              <w:jc w:val="both"/>
              <w:rPr>
                <w:rFonts w:ascii="Times New Roman" w:hAnsi="Times New Roman" w:cs="Times New Roman"/>
                <w:sz w:val="24"/>
                <w:szCs w:val="24"/>
              </w:rPr>
            </w:pPr>
            <w:r w:rsidRPr="00C370CA">
              <w:rPr>
                <w:rFonts w:ascii="Times New Roman" w:hAnsi="Times New Roman" w:cs="Times New Roman"/>
                <w:sz w:val="24"/>
                <w:szCs w:val="24"/>
              </w:rPr>
              <w:t>c) par tabakas izstrādājumiem, kas paredzēti vienīgi zinātniskām pārbaudēm un tādām pārbaudēm, kas saistī</w:t>
            </w:r>
            <w:r w:rsidR="0061520B" w:rsidRPr="00C370CA">
              <w:rPr>
                <w:rFonts w:ascii="Times New Roman" w:hAnsi="Times New Roman" w:cs="Times New Roman"/>
                <w:sz w:val="24"/>
                <w:szCs w:val="24"/>
              </w:rPr>
              <w:t>tas ar izstrādājumu kvalitāti</w:t>
            </w:r>
            <w:r w:rsidRPr="00C370CA">
              <w:rPr>
                <w:rFonts w:ascii="Times New Roman" w:hAnsi="Times New Roman" w:cs="Times New Roman"/>
                <w:sz w:val="24"/>
                <w:szCs w:val="24"/>
              </w:rPr>
              <w:t xml:space="preserve">. </w:t>
            </w:r>
          </w:p>
          <w:p w14:paraId="654E5407" w14:textId="5E33E973" w:rsidR="00F06E83" w:rsidRPr="00C370CA" w:rsidRDefault="00F06E83" w:rsidP="00962A65">
            <w:pPr>
              <w:spacing w:after="0" w:line="240" w:lineRule="auto"/>
              <w:ind w:firstLine="567"/>
              <w:jc w:val="both"/>
              <w:rPr>
                <w:rFonts w:ascii="Times New Roman" w:hAnsi="Times New Roman" w:cs="Times New Roman"/>
                <w:sz w:val="24"/>
                <w:szCs w:val="24"/>
              </w:rPr>
            </w:pPr>
            <w:r w:rsidRPr="00C370CA">
              <w:rPr>
                <w:rFonts w:ascii="Times New Roman" w:hAnsi="Times New Roman" w:cs="Times New Roman"/>
                <w:sz w:val="24"/>
                <w:szCs w:val="24"/>
              </w:rPr>
              <w:t>Dalībvalstis</w:t>
            </w:r>
            <w:r w:rsidR="00E476CF">
              <w:rPr>
                <w:rFonts w:ascii="Times New Roman" w:hAnsi="Times New Roman" w:cs="Times New Roman"/>
                <w:sz w:val="24"/>
                <w:szCs w:val="24"/>
              </w:rPr>
              <w:t xml:space="preserve"> ieviešot </w:t>
            </w:r>
            <w:r w:rsidR="00E476CF">
              <w:rPr>
                <w:rFonts w:ascii="Times New Roman" w:eastAsia="Times New Roman" w:hAnsi="Times New Roman" w:cs="Times New Roman"/>
                <w:sz w:val="24"/>
                <w:szCs w:val="24"/>
                <w:lang w:eastAsia="lv-LV"/>
              </w:rPr>
              <w:t>d</w:t>
            </w:r>
            <w:r w:rsidR="00E476CF" w:rsidRPr="00C370CA">
              <w:rPr>
                <w:rFonts w:ascii="Times New Roman" w:eastAsia="Times New Roman" w:hAnsi="Times New Roman" w:cs="Times New Roman"/>
                <w:sz w:val="24"/>
                <w:szCs w:val="24"/>
                <w:lang w:eastAsia="lv-LV"/>
              </w:rPr>
              <w:t>irektīvas 2011/64/ES</w:t>
            </w:r>
            <w:r w:rsidR="00E476CF">
              <w:rPr>
                <w:rFonts w:ascii="Times New Roman" w:eastAsia="Times New Roman" w:hAnsi="Times New Roman" w:cs="Times New Roman"/>
                <w:sz w:val="24"/>
                <w:szCs w:val="24"/>
                <w:lang w:eastAsia="lv-LV"/>
              </w:rPr>
              <w:t xml:space="preserve"> 7.pantā noteiktos akcīzes nodokļa atbrīvojumus</w:t>
            </w:r>
            <w:r w:rsidRPr="00C370CA">
              <w:rPr>
                <w:rFonts w:ascii="Times New Roman" w:hAnsi="Times New Roman" w:cs="Times New Roman"/>
                <w:sz w:val="24"/>
                <w:szCs w:val="24"/>
              </w:rPr>
              <w:t xml:space="preserve"> paredz, kādi nosacījumi un formalitātes attiecas uz minētajiem atbrīvojumiem vai </w:t>
            </w:r>
            <w:r w:rsidR="00E476CF">
              <w:rPr>
                <w:rFonts w:ascii="Times New Roman" w:hAnsi="Times New Roman" w:cs="Times New Roman"/>
                <w:sz w:val="24"/>
                <w:szCs w:val="24"/>
              </w:rPr>
              <w:t xml:space="preserve">nodokļa </w:t>
            </w:r>
            <w:r w:rsidRPr="00C370CA">
              <w:rPr>
                <w:rFonts w:ascii="Times New Roman" w:hAnsi="Times New Roman" w:cs="Times New Roman"/>
                <w:sz w:val="24"/>
                <w:szCs w:val="24"/>
              </w:rPr>
              <w:t>atmaksāšanu.</w:t>
            </w:r>
            <w:r w:rsidR="00C370CA" w:rsidRPr="00C370CA">
              <w:rPr>
                <w:rFonts w:ascii="Times New Roman" w:hAnsi="Times New Roman" w:cs="Times New Roman"/>
                <w:sz w:val="24"/>
                <w:szCs w:val="24"/>
              </w:rPr>
              <w:t xml:space="preserve"> </w:t>
            </w:r>
          </w:p>
        </w:tc>
      </w:tr>
      <w:tr w:rsidR="00F06E83" w:rsidRPr="00C370CA" w14:paraId="6004F0EE" w14:textId="77777777" w:rsidTr="00C370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90" w:type="pct"/>
          </w:tcPr>
          <w:p w14:paraId="0C3167DC" w14:textId="77777777" w:rsidR="00F06E83" w:rsidRPr="00C370CA" w:rsidRDefault="00F06E83" w:rsidP="006711FB">
            <w:pPr>
              <w:snapToGrid w:val="0"/>
              <w:rPr>
                <w:rFonts w:ascii="Times New Roman" w:hAnsi="Times New Roman" w:cs="Times New Roman"/>
                <w:color w:val="000000"/>
                <w:sz w:val="24"/>
                <w:szCs w:val="24"/>
              </w:rPr>
            </w:pPr>
            <w:r w:rsidRPr="00C370CA">
              <w:rPr>
                <w:rFonts w:ascii="Times New Roman" w:hAnsi="Times New Roman" w:cs="Times New Roman"/>
                <w:color w:val="000000"/>
                <w:sz w:val="24"/>
                <w:szCs w:val="24"/>
              </w:rPr>
              <w:t>2.</w:t>
            </w:r>
          </w:p>
        </w:tc>
        <w:tc>
          <w:tcPr>
            <w:tcW w:w="1739" w:type="pct"/>
          </w:tcPr>
          <w:p w14:paraId="5E6A1EA3" w14:textId="77777777" w:rsidR="00F06E83" w:rsidRPr="00C370CA" w:rsidRDefault="00F06E83" w:rsidP="006711FB">
            <w:pPr>
              <w:snapToGrid w:val="0"/>
              <w:rPr>
                <w:rFonts w:ascii="Times New Roman" w:hAnsi="Times New Roman" w:cs="Times New Roman"/>
                <w:color w:val="000000"/>
                <w:sz w:val="24"/>
                <w:szCs w:val="24"/>
              </w:rPr>
            </w:pPr>
            <w:r w:rsidRPr="00C370CA">
              <w:rPr>
                <w:rFonts w:ascii="Times New Roman" w:hAnsi="Times New Roman" w:cs="Times New Roman"/>
                <w:sz w:val="24"/>
                <w:szCs w:val="24"/>
              </w:rPr>
              <w:t>Citas starptautiskās saistības</w:t>
            </w:r>
          </w:p>
        </w:tc>
        <w:tc>
          <w:tcPr>
            <w:tcW w:w="2971" w:type="pct"/>
          </w:tcPr>
          <w:p w14:paraId="28264A81" w14:textId="77777777" w:rsidR="00F06E83" w:rsidRPr="00C370CA" w:rsidRDefault="00F06E83" w:rsidP="006711FB">
            <w:pPr>
              <w:snapToGrid w:val="0"/>
              <w:rPr>
                <w:rFonts w:ascii="Times New Roman" w:hAnsi="Times New Roman" w:cs="Times New Roman"/>
                <w:color w:val="000000"/>
                <w:sz w:val="24"/>
                <w:szCs w:val="24"/>
              </w:rPr>
            </w:pPr>
            <w:r w:rsidRPr="00C370CA">
              <w:rPr>
                <w:rFonts w:ascii="Times New Roman" w:hAnsi="Times New Roman" w:cs="Times New Roman"/>
                <w:color w:val="000000"/>
                <w:sz w:val="24"/>
                <w:szCs w:val="24"/>
              </w:rPr>
              <w:t>Projekts šo jomu neskar.</w:t>
            </w:r>
          </w:p>
        </w:tc>
      </w:tr>
      <w:tr w:rsidR="00F06E83" w:rsidRPr="00C370CA" w14:paraId="644AA932" w14:textId="77777777" w:rsidTr="00C370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90" w:type="pct"/>
          </w:tcPr>
          <w:p w14:paraId="389BD1E6" w14:textId="77777777" w:rsidR="00F06E83" w:rsidRPr="00C370CA" w:rsidRDefault="00F06E83" w:rsidP="006711FB">
            <w:pPr>
              <w:snapToGrid w:val="0"/>
              <w:rPr>
                <w:rFonts w:ascii="Times New Roman" w:hAnsi="Times New Roman" w:cs="Times New Roman"/>
                <w:color w:val="000000"/>
                <w:sz w:val="24"/>
                <w:szCs w:val="24"/>
              </w:rPr>
            </w:pPr>
            <w:r w:rsidRPr="00C370CA">
              <w:rPr>
                <w:rFonts w:ascii="Times New Roman" w:hAnsi="Times New Roman" w:cs="Times New Roman"/>
                <w:color w:val="000000"/>
                <w:sz w:val="24"/>
                <w:szCs w:val="24"/>
              </w:rPr>
              <w:t>3.</w:t>
            </w:r>
          </w:p>
        </w:tc>
        <w:tc>
          <w:tcPr>
            <w:tcW w:w="1739" w:type="pct"/>
          </w:tcPr>
          <w:p w14:paraId="4CD02C8F" w14:textId="77777777" w:rsidR="00F06E83" w:rsidRPr="00C370CA" w:rsidRDefault="00F06E83" w:rsidP="006711FB">
            <w:pPr>
              <w:snapToGrid w:val="0"/>
              <w:rPr>
                <w:rFonts w:ascii="Times New Roman" w:hAnsi="Times New Roman" w:cs="Times New Roman"/>
                <w:color w:val="000000"/>
                <w:sz w:val="24"/>
                <w:szCs w:val="24"/>
              </w:rPr>
            </w:pPr>
            <w:r w:rsidRPr="00C370CA">
              <w:rPr>
                <w:rFonts w:ascii="Times New Roman" w:hAnsi="Times New Roman" w:cs="Times New Roman"/>
                <w:sz w:val="24"/>
                <w:szCs w:val="24"/>
              </w:rPr>
              <w:t>Cita informācija</w:t>
            </w:r>
          </w:p>
        </w:tc>
        <w:tc>
          <w:tcPr>
            <w:tcW w:w="2971" w:type="pct"/>
          </w:tcPr>
          <w:p w14:paraId="694A5924" w14:textId="77777777" w:rsidR="00F06E83" w:rsidRPr="00C370CA" w:rsidRDefault="00F06E83" w:rsidP="006711FB">
            <w:pPr>
              <w:ind w:right="112"/>
              <w:jc w:val="both"/>
              <w:rPr>
                <w:rFonts w:ascii="Times New Roman" w:hAnsi="Times New Roman" w:cs="Times New Roman"/>
                <w:sz w:val="24"/>
                <w:szCs w:val="24"/>
              </w:rPr>
            </w:pPr>
            <w:r w:rsidRPr="00C370CA">
              <w:rPr>
                <w:rFonts w:ascii="Times New Roman" w:hAnsi="Times New Roman" w:cs="Times New Roman"/>
                <w:sz w:val="24"/>
                <w:szCs w:val="24"/>
              </w:rPr>
              <w:t xml:space="preserve">Nav </w:t>
            </w:r>
          </w:p>
        </w:tc>
      </w:tr>
    </w:tbl>
    <w:p w14:paraId="1F49CB51" w14:textId="77777777" w:rsidR="00F06E83" w:rsidRPr="00C370CA" w:rsidRDefault="00F06E83" w:rsidP="00C370CA">
      <w:pPr>
        <w:spacing w:after="0" w:line="240" w:lineRule="auto"/>
        <w:rPr>
          <w:rFonts w:ascii="Times New Roman" w:hAnsi="Times New Roman" w:cs="Times New Roman"/>
          <w:sz w:val="24"/>
          <w:szCs w:val="24"/>
        </w:rPr>
      </w:pPr>
    </w:p>
    <w:tbl>
      <w:tblPr>
        <w:tblW w:w="10067" w:type="dxa"/>
        <w:tblCellSpacing w:w="15" w:type="dxa"/>
        <w:tblInd w:w="60" w:type="dxa"/>
        <w:tblBorders>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357"/>
        <w:gridCol w:w="2069"/>
        <w:gridCol w:w="1110"/>
        <w:gridCol w:w="1855"/>
        <w:gridCol w:w="577"/>
        <w:gridCol w:w="1611"/>
        <w:gridCol w:w="2060"/>
        <w:gridCol w:w="428"/>
      </w:tblGrid>
      <w:tr w:rsidR="00F06E83" w:rsidRPr="00C370CA" w14:paraId="268BB0C7" w14:textId="77777777" w:rsidTr="00601DF5">
        <w:trPr>
          <w:gridAfter w:val="1"/>
          <w:wAfter w:w="383" w:type="dxa"/>
          <w:tblCellSpacing w:w="15" w:type="dxa"/>
        </w:trPr>
        <w:tc>
          <w:tcPr>
            <w:tcW w:w="9594" w:type="dxa"/>
            <w:gridSpan w:val="7"/>
            <w:tcBorders>
              <w:top w:val="single" w:sz="2" w:space="0" w:color="auto"/>
              <w:bottom w:val="nil"/>
            </w:tcBorders>
            <w:vAlign w:val="center"/>
            <w:hideMark/>
          </w:tcPr>
          <w:p w14:paraId="6D09A855" w14:textId="77777777" w:rsidR="00F06E83" w:rsidRPr="00C370CA" w:rsidRDefault="00F06E83" w:rsidP="006711FB">
            <w:pPr>
              <w:spacing w:before="100" w:beforeAutospacing="1" w:after="100" w:afterAutospacing="1"/>
              <w:jc w:val="center"/>
              <w:rPr>
                <w:rFonts w:ascii="Times New Roman" w:hAnsi="Times New Roman" w:cs="Times New Roman"/>
                <w:b/>
                <w:bCs/>
                <w:sz w:val="24"/>
                <w:szCs w:val="24"/>
              </w:rPr>
            </w:pPr>
            <w:r w:rsidRPr="00C370CA">
              <w:rPr>
                <w:rFonts w:ascii="Times New Roman" w:hAnsi="Times New Roman" w:cs="Times New Roman"/>
                <w:b/>
                <w:bCs/>
                <w:sz w:val="24"/>
                <w:szCs w:val="24"/>
              </w:rPr>
              <w:t>1.tabula</w:t>
            </w:r>
            <w:r w:rsidRPr="00C370CA">
              <w:rPr>
                <w:rFonts w:ascii="Times New Roman" w:hAnsi="Times New Roman" w:cs="Times New Roman"/>
                <w:b/>
                <w:bCs/>
                <w:sz w:val="24"/>
                <w:szCs w:val="24"/>
              </w:rPr>
              <w:br/>
              <w:t>Tiesību akta projekta atbilstība ES tiesību aktiem</w:t>
            </w:r>
          </w:p>
        </w:tc>
      </w:tr>
      <w:tr w:rsidR="00F06E83" w:rsidRPr="00C370CA" w14:paraId="56820D43" w14:textId="77777777" w:rsidTr="00601DF5">
        <w:trPr>
          <w:gridAfter w:val="1"/>
          <w:wAfter w:w="383" w:type="dxa"/>
          <w:tblCellSpacing w:w="15" w:type="dxa"/>
        </w:trPr>
        <w:tc>
          <w:tcPr>
            <w:tcW w:w="2381" w:type="dxa"/>
            <w:gridSpan w:val="2"/>
            <w:tcBorders>
              <w:top w:val="single" w:sz="2" w:space="0" w:color="auto"/>
              <w:bottom w:val="single" w:sz="2" w:space="0" w:color="auto"/>
              <w:right w:val="nil"/>
            </w:tcBorders>
            <w:vAlign w:val="center"/>
            <w:hideMark/>
          </w:tcPr>
          <w:p w14:paraId="58098B59" w14:textId="77777777" w:rsidR="00F06E83" w:rsidRPr="00C370CA" w:rsidRDefault="00F06E83" w:rsidP="006711FB">
            <w:pPr>
              <w:spacing w:before="100" w:beforeAutospacing="1" w:after="100" w:afterAutospacing="1"/>
              <w:jc w:val="center"/>
              <w:rPr>
                <w:rFonts w:ascii="Times New Roman" w:hAnsi="Times New Roman" w:cs="Times New Roman"/>
                <w:sz w:val="24"/>
                <w:szCs w:val="24"/>
              </w:rPr>
            </w:pPr>
            <w:r w:rsidRPr="00C370CA">
              <w:rPr>
                <w:rFonts w:ascii="Times New Roman" w:hAnsi="Times New Roman" w:cs="Times New Roman"/>
                <w:sz w:val="24"/>
                <w:szCs w:val="24"/>
              </w:rPr>
              <w:t>Attiecīgā ES tiesību akta datums, numurs un nosaukums</w:t>
            </w:r>
          </w:p>
        </w:tc>
        <w:tc>
          <w:tcPr>
            <w:tcW w:w="7183" w:type="dxa"/>
            <w:gridSpan w:val="5"/>
            <w:vAlign w:val="center"/>
            <w:hideMark/>
          </w:tcPr>
          <w:p w14:paraId="0133B2FF" w14:textId="4DDDB6D7" w:rsidR="00F06E83" w:rsidRPr="00C370CA" w:rsidRDefault="00CD0A7F" w:rsidP="006711FB">
            <w:pPr>
              <w:tabs>
                <w:tab w:val="left" w:pos="6431"/>
              </w:tabs>
              <w:ind w:right="247"/>
              <w:jc w:val="both"/>
              <w:rPr>
                <w:rFonts w:ascii="Times New Roman" w:hAnsi="Times New Roman" w:cs="Times New Roman"/>
                <w:sz w:val="24"/>
                <w:szCs w:val="24"/>
              </w:rPr>
            </w:pPr>
            <w:r w:rsidRPr="00C370CA">
              <w:rPr>
                <w:rFonts w:ascii="Times New Roman" w:eastAsia="Times New Roman" w:hAnsi="Times New Roman" w:cs="Times New Roman"/>
                <w:sz w:val="24"/>
                <w:szCs w:val="24"/>
                <w:lang w:eastAsia="lv-LV"/>
              </w:rPr>
              <w:t>Direktīva 2011/64/ES.</w:t>
            </w:r>
          </w:p>
          <w:p w14:paraId="37669610" w14:textId="77777777" w:rsidR="00F06E83" w:rsidRPr="00C370CA" w:rsidRDefault="00F06E83" w:rsidP="006711FB">
            <w:pPr>
              <w:tabs>
                <w:tab w:val="left" w:pos="6431"/>
              </w:tabs>
              <w:ind w:right="247"/>
              <w:jc w:val="both"/>
              <w:rPr>
                <w:rFonts w:ascii="Times New Roman" w:hAnsi="Times New Roman" w:cs="Times New Roman"/>
                <w:bCs/>
                <w:sz w:val="24"/>
                <w:szCs w:val="24"/>
              </w:rPr>
            </w:pPr>
          </w:p>
          <w:p w14:paraId="7597AAD8" w14:textId="77777777" w:rsidR="00F06E83" w:rsidRPr="00C370CA" w:rsidRDefault="00F06E83" w:rsidP="006711FB">
            <w:pPr>
              <w:tabs>
                <w:tab w:val="left" w:pos="6431"/>
              </w:tabs>
              <w:ind w:right="247"/>
              <w:jc w:val="both"/>
              <w:rPr>
                <w:rFonts w:ascii="Times New Roman" w:hAnsi="Times New Roman" w:cs="Times New Roman"/>
                <w:sz w:val="24"/>
                <w:szCs w:val="24"/>
              </w:rPr>
            </w:pPr>
          </w:p>
        </w:tc>
      </w:tr>
      <w:tr w:rsidR="00F06E83" w:rsidRPr="00C370CA" w14:paraId="2547B358" w14:textId="77777777" w:rsidTr="00601DF5">
        <w:trPr>
          <w:gridAfter w:val="1"/>
          <w:wAfter w:w="383" w:type="dxa"/>
          <w:tblCellSpacing w:w="15" w:type="dxa"/>
        </w:trPr>
        <w:tc>
          <w:tcPr>
            <w:tcW w:w="2381" w:type="dxa"/>
            <w:gridSpan w:val="2"/>
            <w:tcBorders>
              <w:top w:val="nil"/>
              <w:bottom w:val="single" w:sz="2" w:space="0" w:color="auto"/>
              <w:right w:val="nil"/>
            </w:tcBorders>
            <w:vAlign w:val="center"/>
            <w:hideMark/>
          </w:tcPr>
          <w:p w14:paraId="5643B9A7" w14:textId="77777777" w:rsidR="00F06E83" w:rsidRPr="00C370CA" w:rsidRDefault="00F06E83" w:rsidP="006711FB">
            <w:pPr>
              <w:spacing w:before="100" w:beforeAutospacing="1" w:after="100" w:afterAutospacing="1"/>
              <w:jc w:val="center"/>
              <w:rPr>
                <w:rFonts w:ascii="Times New Roman" w:hAnsi="Times New Roman" w:cs="Times New Roman"/>
                <w:sz w:val="24"/>
                <w:szCs w:val="24"/>
              </w:rPr>
            </w:pPr>
            <w:r w:rsidRPr="00C370CA">
              <w:rPr>
                <w:rFonts w:ascii="Times New Roman" w:hAnsi="Times New Roman" w:cs="Times New Roman"/>
                <w:sz w:val="24"/>
                <w:szCs w:val="24"/>
              </w:rPr>
              <w:t>A</w:t>
            </w:r>
          </w:p>
        </w:tc>
        <w:tc>
          <w:tcPr>
            <w:tcW w:w="2935" w:type="dxa"/>
            <w:gridSpan w:val="2"/>
            <w:tcBorders>
              <w:top w:val="nil"/>
              <w:bottom w:val="single" w:sz="2" w:space="0" w:color="auto"/>
              <w:right w:val="nil"/>
            </w:tcBorders>
            <w:vAlign w:val="center"/>
            <w:hideMark/>
          </w:tcPr>
          <w:p w14:paraId="7F360E3C" w14:textId="77777777" w:rsidR="00F06E83" w:rsidRPr="00C370CA" w:rsidRDefault="00F06E83" w:rsidP="006711FB">
            <w:pPr>
              <w:spacing w:before="100" w:beforeAutospacing="1" w:after="100" w:afterAutospacing="1"/>
              <w:jc w:val="center"/>
              <w:rPr>
                <w:rFonts w:ascii="Times New Roman" w:hAnsi="Times New Roman" w:cs="Times New Roman"/>
                <w:sz w:val="24"/>
                <w:szCs w:val="24"/>
              </w:rPr>
            </w:pPr>
            <w:r w:rsidRPr="00C370CA">
              <w:rPr>
                <w:rFonts w:ascii="Times New Roman" w:hAnsi="Times New Roman" w:cs="Times New Roman"/>
                <w:sz w:val="24"/>
                <w:szCs w:val="24"/>
              </w:rPr>
              <w:t>B</w:t>
            </w:r>
          </w:p>
        </w:tc>
        <w:tc>
          <w:tcPr>
            <w:tcW w:w="2158" w:type="dxa"/>
            <w:gridSpan w:val="2"/>
            <w:tcBorders>
              <w:top w:val="nil"/>
              <w:bottom w:val="single" w:sz="2" w:space="0" w:color="auto"/>
              <w:right w:val="nil"/>
            </w:tcBorders>
            <w:vAlign w:val="center"/>
            <w:hideMark/>
          </w:tcPr>
          <w:p w14:paraId="57CD1A71" w14:textId="77777777" w:rsidR="00F06E83" w:rsidRPr="00C370CA" w:rsidRDefault="00F06E83" w:rsidP="006711FB">
            <w:pPr>
              <w:spacing w:before="100" w:beforeAutospacing="1" w:after="100" w:afterAutospacing="1"/>
              <w:jc w:val="center"/>
              <w:rPr>
                <w:rFonts w:ascii="Times New Roman" w:hAnsi="Times New Roman" w:cs="Times New Roman"/>
                <w:sz w:val="24"/>
                <w:szCs w:val="24"/>
              </w:rPr>
            </w:pPr>
            <w:r w:rsidRPr="00C370CA">
              <w:rPr>
                <w:rFonts w:ascii="Times New Roman" w:hAnsi="Times New Roman" w:cs="Times New Roman"/>
                <w:sz w:val="24"/>
                <w:szCs w:val="24"/>
              </w:rPr>
              <w:t>C</w:t>
            </w:r>
          </w:p>
        </w:tc>
        <w:tc>
          <w:tcPr>
            <w:tcW w:w="2030" w:type="dxa"/>
            <w:tcBorders>
              <w:top w:val="nil"/>
              <w:bottom w:val="single" w:sz="2" w:space="0" w:color="auto"/>
            </w:tcBorders>
            <w:vAlign w:val="center"/>
            <w:hideMark/>
          </w:tcPr>
          <w:p w14:paraId="727C4A9F" w14:textId="77777777" w:rsidR="00F06E83" w:rsidRPr="00C370CA" w:rsidRDefault="00F06E83" w:rsidP="006711FB">
            <w:pPr>
              <w:spacing w:before="100" w:beforeAutospacing="1" w:after="100" w:afterAutospacing="1"/>
              <w:jc w:val="center"/>
              <w:rPr>
                <w:rFonts w:ascii="Times New Roman" w:hAnsi="Times New Roman" w:cs="Times New Roman"/>
                <w:sz w:val="24"/>
                <w:szCs w:val="24"/>
              </w:rPr>
            </w:pPr>
            <w:r w:rsidRPr="00C370CA">
              <w:rPr>
                <w:rFonts w:ascii="Times New Roman" w:hAnsi="Times New Roman" w:cs="Times New Roman"/>
                <w:sz w:val="24"/>
                <w:szCs w:val="24"/>
              </w:rPr>
              <w:t>D</w:t>
            </w:r>
          </w:p>
        </w:tc>
      </w:tr>
      <w:tr w:rsidR="00F06E83" w:rsidRPr="00C370CA" w14:paraId="1D2937F7" w14:textId="77777777" w:rsidTr="00601DF5">
        <w:trPr>
          <w:gridAfter w:val="1"/>
          <w:wAfter w:w="383" w:type="dxa"/>
          <w:trHeight w:val="723"/>
          <w:tblCellSpacing w:w="15" w:type="dxa"/>
        </w:trPr>
        <w:tc>
          <w:tcPr>
            <w:tcW w:w="2381" w:type="dxa"/>
            <w:gridSpan w:val="2"/>
            <w:tcBorders>
              <w:top w:val="single" w:sz="4" w:space="0" w:color="auto"/>
              <w:left w:val="single" w:sz="4" w:space="0" w:color="auto"/>
              <w:bottom w:val="single" w:sz="4" w:space="0" w:color="auto"/>
              <w:right w:val="single" w:sz="4" w:space="0" w:color="auto"/>
            </w:tcBorders>
          </w:tcPr>
          <w:p w14:paraId="4AB7FAEE" w14:textId="561B368A" w:rsidR="00F06E83" w:rsidRPr="00C370CA" w:rsidRDefault="00CD0A7F" w:rsidP="006711FB">
            <w:pPr>
              <w:tabs>
                <w:tab w:val="left" w:pos="9072"/>
              </w:tabs>
              <w:jc w:val="both"/>
              <w:rPr>
                <w:rFonts w:ascii="Times New Roman" w:hAnsi="Times New Roman" w:cs="Times New Roman"/>
                <w:sz w:val="24"/>
                <w:szCs w:val="24"/>
                <w:shd w:val="clear" w:color="auto" w:fill="FFFFFF"/>
              </w:rPr>
            </w:pPr>
            <w:r w:rsidRPr="00C370CA">
              <w:rPr>
                <w:rFonts w:ascii="Times New Roman" w:eastAsia="Times New Roman" w:hAnsi="Times New Roman" w:cs="Times New Roman"/>
                <w:sz w:val="24"/>
                <w:szCs w:val="24"/>
                <w:lang w:eastAsia="lv-LV"/>
              </w:rPr>
              <w:t>Direktīvas 2011/64/ES 7.panta a)apakšpunkts.</w:t>
            </w:r>
          </w:p>
        </w:tc>
        <w:tc>
          <w:tcPr>
            <w:tcW w:w="2935" w:type="dxa"/>
            <w:gridSpan w:val="2"/>
            <w:tcBorders>
              <w:top w:val="single" w:sz="4" w:space="0" w:color="auto"/>
              <w:left w:val="single" w:sz="4" w:space="0" w:color="auto"/>
              <w:bottom w:val="single" w:sz="4" w:space="0" w:color="auto"/>
              <w:right w:val="single" w:sz="4" w:space="0" w:color="auto"/>
            </w:tcBorders>
          </w:tcPr>
          <w:p w14:paraId="0F224CA3" w14:textId="180D37C0"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Ministr</w:t>
            </w:r>
            <w:r w:rsidR="00CD0A7F" w:rsidRPr="00C370CA">
              <w:rPr>
                <w:rFonts w:ascii="Times New Roman" w:hAnsi="Times New Roman" w:cs="Times New Roman"/>
                <w:sz w:val="24"/>
                <w:szCs w:val="24"/>
              </w:rPr>
              <w:t xml:space="preserve">u kabineta noteikumu projekta </w:t>
            </w:r>
            <w:proofErr w:type="spellStart"/>
            <w:r w:rsidR="00CD0A7F" w:rsidRPr="00C370CA">
              <w:rPr>
                <w:rFonts w:ascii="Times New Roman" w:hAnsi="Times New Roman" w:cs="Times New Roman"/>
                <w:sz w:val="24"/>
                <w:szCs w:val="24"/>
              </w:rPr>
              <w:t>II.sadaļa</w:t>
            </w:r>
            <w:proofErr w:type="spellEnd"/>
            <w:r w:rsidR="00CD0A7F" w:rsidRPr="00C370CA">
              <w:rPr>
                <w:rFonts w:ascii="Times New Roman" w:hAnsi="Times New Roman" w:cs="Times New Roman"/>
                <w:sz w:val="24"/>
                <w:szCs w:val="24"/>
              </w:rPr>
              <w:t>.</w:t>
            </w:r>
          </w:p>
        </w:tc>
        <w:tc>
          <w:tcPr>
            <w:tcW w:w="2158" w:type="dxa"/>
            <w:gridSpan w:val="2"/>
            <w:tcBorders>
              <w:top w:val="single" w:sz="4" w:space="0" w:color="auto"/>
              <w:left w:val="single" w:sz="4" w:space="0" w:color="auto"/>
              <w:bottom w:val="single" w:sz="4" w:space="0" w:color="auto"/>
              <w:right w:val="single" w:sz="4" w:space="0" w:color="auto"/>
            </w:tcBorders>
          </w:tcPr>
          <w:p w14:paraId="31E2CA54"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Ieviests pilnībā</w:t>
            </w:r>
          </w:p>
          <w:p w14:paraId="6478CC6F" w14:textId="575D630C" w:rsidR="00F06E83" w:rsidRPr="00C370CA" w:rsidRDefault="00F06E83" w:rsidP="006711FB">
            <w:pPr>
              <w:spacing w:before="100" w:beforeAutospacing="1" w:after="100" w:afterAutospacing="1"/>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0947A8F3" w14:textId="77777777" w:rsidR="00F06E83" w:rsidRPr="00C370CA" w:rsidRDefault="00F06E83" w:rsidP="006711FB">
            <w:pPr>
              <w:spacing w:before="100" w:beforeAutospacing="1" w:after="100" w:afterAutospacing="1"/>
              <w:jc w:val="both"/>
              <w:rPr>
                <w:rFonts w:ascii="Times New Roman" w:hAnsi="Times New Roman" w:cs="Times New Roman"/>
                <w:sz w:val="24"/>
                <w:szCs w:val="24"/>
              </w:rPr>
            </w:pPr>
            <w:r w:rsidRPr="00C370CA">
              <w:rPr>
                <w:rFonts w:ascii="Times New Roman" w:hAnsi="Times New Roman" w:cs="Times New Roman"/>
                <w:sz w:val="24"/>
                <w:szCs w:val="24"/>
              </w:rPr>
              <w:t>Nav attiecināms</w:t>
            </w:r>
          </w:p>
        </w:tc>
      </w:tr>
      <w:tr w:rsidR="00F06E83" w:rsidRPr="00C370CA" w14:paraId="317BEDB4" w14:textId="77777777" w:rsidTr="00601DF5">
        <w:trPr>
          <w:gridAfter w:val="1"/>
          <w:wAfter w:w="383" w:type="dxa"/>
          <w:trHeight w:val="723"/>
          <w:tblCellSpacing w:w="15" w:type="dxa"/>
        </w:trPr>
        <w:tc>
          <w:tcPr>
            <w:tcW w:w="2381" w:type="dxa"/>
            <w:gridSpan w:val="2"/>
            <w:tcBorders>
              <w:top w:val="single" w:sz="4" w:space="0" w:color="auto"/>
              <w:left w:val="single" w:sz="4" w:space="0" w:color="auto"/>
              <w:bottom w:val="single" w:sz="4" w:space="0" w:color="auto"/>
              <w:right w:val="single" w:sz="4" w:space="0" w:color="auto"/>
            </w:tcBorders>
          </w:tcPr>
          <w:p w14:paraId="5154AF5C" w14:textId="0535330F" w:rsidR="00F06E83" w:rsidRPr="00C370CA" w:rsidRDefault="00CD0A7F" w:rsidP="006711FB">
            <w:pPr>
              <w:tabs>
                <w:tab w:val="left" w:pos="9072"/>
              </w:tabs>
              <w:jc w:val="both"/>
              <w:rPr>
                <w:rFonts w:ascii="Times New Roman" w:hAnsi="Times New Roman" w:cs="Times New Roman"/>
                <w:sz w:val="24"/>
                <w:szCs w:val="24"/>
                <w:shd w:val="clear" w:color="auto" w:fill="FFFFFF"/>
              </w:rPr>
            </w:pPr>
            <w:r w:rsidRPr="00C370CA">
              <w:rPr>
                <w:rFonts w:ascii="Times New Roman" w:eastAsia="Times New Roman" w:hAnsi="Times New Roman" w:cs="Times New Roman"/>
                <w:sz w:val="24"/>
                <w:szCs w:val="24"/>
                <w:lang w:eastAsia="lv-LV"/>
              </w:rPr>
              <w:t>Direktīvas 2011/64/ES 7.panta b)apakšpunkts.</w:t>
            </w:r>
          </w:p>
        </w:tc>
        <w:tc>
          <w:tcPr>
            <w:tcW w:w="2935" w:type="dxa"/>
            <w:gridSpan w:val="2"/>
            <w:tcBorders>
              <w:top w:val="single" w:sz="4" w:space="0" w:color="auto"/>
              <w:left w:val="single" w:sz="4" w:space="0" w:color="auto"/>
              <w:bottom w:val="single" w:sz="4" w:space="0" w:color="auto"/>
              <w:right w:val="single" w:sz="4" w:space="0" w:color="auto"/>
            </w:tcBorders>
          </w:tcPr>
          <w:p w14:paraId="38D831D7" w14:textId="0497DA7C"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Ministru k</w:t>
            </w:r>
            <w:r w:rsidR="00CD0A7F" w:rsidRPr="00C370CA">
              <w:rPr>
                <w:rFonts w:ascii="Times New Roman" w:hAnsi="Times New Roman" w:cs="Times New Roman"/>
                <w:sz w:val="24"/>
                <w:szCs w:val="24"/>
              </w:rPr>
              <w:t>abineta noteikumu projekta 12.</w:t>
            </w:r>
            <w:r w:rsidR="0061520B" w:rsidRPr="00C370CA">
              <w:rPr>
                <w:rFonts w:ascii="Times New Roman" w:hAnsi="Times New Roman" w:cs="Times New Roman"/>
                <w:sz w:val="24"/>
                <w:szCs w:val="24"/>
              </w:rPr>
              <w:t>,13., 14., 15., 16., 17., 18. un 19.punkts</w:t>
            </w:r>
            <w:r w:rsidR="00CD0A7F" w:rsidRPr="00C370CA">
              <w:rPr>
                <w:rFonts w:ascii="Times New Roman" w:hAnsi="Times New Roman" w:cs="Times New Roman"/>
                <w:sz w:val="24"/>
                <w:szCs w:val="24"/>
              </w:rPr>
              <w:t>.</w:t>
            </w:r>
          </w:p>
        </w:tc>
        <w:tc>
          <w:tcPr>
            <w:tcW w:w="2158" w:type="dxa"/>
            <w:gridSpan w:val="2"/>
            <w:tcBorders>
              <w:top w:val="single" w:sz="4" w:space="0" w:color="auto"/>
              <w:left w:val="single" w:sz="4" w:space="0" w:color="auto"/>
              <w:bottom w:val="single" w:sz="4" w:space="0" w:color="auto"/>
              <w:right w:val="single" w:sz="4" w:space="0" w:color="auto"/>
            </w:tcBorders>
          </w:tcPr>
          <w:p w14:paraId="58FCE1A4"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Ieviests pilnībā</w:t>
            </w:r>
          </w:p>
          <w:p w14:paraId="786936ED" w14:textId="77777777" w:rsidR="00F06E83" w:rsidRPr="00C370CA" w:rsidRDefault="00F06E83" w:rsidP="006711FB">
            <w:pPr>
              <w:spacing w:before="100" w:beforeAutospacing="1" w:after="100" w:afterAutospacing="1"/>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776D26F1" w14:textId="77777777" w:rsidR="00F06E83" w:rsidRPr="00C370CA" w:rsidRDefault="00F06E83" w:rsidP="006711FB">
            <w:pPr>
              <w:spacing w:before="100" w:beforeAutospacing="1" w:after="100" w:afterAutospacing="1"/>
              <w:jc w:val="both"/>
              <w:rPr>
                <w:rFonts w:ascii="Times New Roman" w:hAnsi="Times New Roman" w:cs="Times New Roman"/>
                <w:sz w:val="24"/>
                <w:szCs w:val="24"/>
              </w:rPr>
            </w:pPr>
            <w:r w:rsidRPr="00C370CA">
              <w:rPr>
                <w:rFonts w:ascii="Times New Roman" w:hAnsi="Times New Roman" w:cs="Times New Roman"/>
                <w:sz w:val="24"/>
                <w:szCs w:val="24"/>
              </w:rPr>
              <w:t>Nav attiecināms</w:t>
            </w:r>
          </w:p>
        </w:tc>
      </w:tr>
      <w:tr w:rsidR="00F06E83" w:rsidRPr="00C370CA" w14:paraId="4040A505" w14:textId="77777777" w:rsidTr="00601DF5">
        <w:trPr>
          <w:gridAfter w:val="1"/>
          <w:wAfter w:w="383" w:type="dxa"/>
          <w:trHeight w:val="723"/>
          <w:tblCellSpacing w:w="15" w:type="dxa"/>
        </w:trPr>
        <w:tc>
          <w:tcPr>
            <w:tcW w:w="2381" w:type="dxa"/>
            <w:gridSpan w:val="2"/>
            <w:tcBorders>
              <w:top w:val="single" w:sz="4" w:space="0" w:color="auto"/>
              <w:left w:val="single" w:sz="4" w:space="0" w:color="auto"/>
              <w:bottom w:val="single" w:sz="4" w:space="0" w:color="auto"/>
              <w:right w:val="single" w:sz="4" w:space="0" w:color="auto"/>
            </w:tcBorders>
          </w:tcPr>
          <w:p w14:paraId="7A5AD97F" w14:textId="738923EA" w:rsidR="00F06E83" w:rsidRPr="00C370CA" w:rsidRDefault="00CD0A7F" w:rsidP="006711FB">
            <w:pPr>
              <w:tabs>
                <w:tab w:val="left" w:pos="9072"/>
              </w:tabs>
              <w:jc w:val="both"/>
              <w:rPr>
                <w:rFonts w:ascii="Times New Roman" w:hAnsi="Times New Roman" w:cs="Times New Roman"/>
                <w:sz w:val="24"/>
                <w:szCs w:val="24"/>
                <w:shd w:val="clear" w:color="auto" w:fill="FFFFFF"/>
              </w:rPr>
            </w:pPr>
            <w:r w:rsidRPr="00C370CA">
              <w:rPr>
                <w:rFonts w:ascii="Times New Roman" w:eastAsia="Times New Roman" w:hAnsi="Times New Roman" w:cs="Times New Roman"/>
                <w:sz w:val="24"/>
                <w:szCs w:val="24"/>
                <w:lang w:eastAsia="lv-LV"/>
              </w:rPr>
              <w:t>Direktīvas 2011/64/ES 7.panta c)apakšpunkts.</w:t>
            </w:r>
          </w:p>
        </w:tc>
        <w:tc>
          <w:tcPr>
            <w:tcW w:w="2935" w:type="dxa"/>
            <w:gridSpan w:val="2"/>
            <w:tcBorders>
              <w:top w:val="single" w:sz="4" w:space="0" w:color="auto"/>
              <w:left w:val="single" w:sz="4" w:space="0" w:color="auto"/>
              <w:bottom w:val="single" w:sz="4" w:space="0" w:color="auto"/>
              <w:right w:val="single" w:sz="4" w:space="0" w:color="auto"/>
            </w:tcBorders>
          </w:tcPr>
          <w:p w14:paraId="0A56C571" w14:textId="186F2862"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Minist</w:t>
            </w:r>
            <w:r w:rsidR="0061520B" w:rsidRPr="00C370CA">
              <w:rPr>
                <w:rFonts w:ascii="Times New Roman" w:hAnsi="Times New Roman" w:cs="Times New Roman"/>
                <w:sz w:val="24"/>
                <w:szCs w:val="24"/>
              </w:rPr>
              <w:t>ru kabineta noteikumu projekta 10. un 11</w:t>
            </w:r>
            <w:r w:rsidRPr="00C370CA">
              <w:rPr>
                <w:rFonts w:ascii="Times New Roman" w:hAnsi="Times New Roman" w:cs="Times New Roman"/>
                <w:sz w:val="24"/>
                <w:szCs w:val="24"/>
              </w:rPr>
              <w:t>.punkts.</w:t>
            </w:r>
          </w:p>
        </w:tc>
        <w:tc>
          <w:tcPr>
            <w:tcW w:w="2158" w:type="dxa"/>
            <w:gridSpan w:val="2"/>
            <w:tcBorders>
              <w:top w:val="single" w:sz="4" w:space="0" w:color="auto"/>
              <w:left w:val="single" w:sz="4" w:space="0" w:color="auto"/>
              <w:bottom w:val="single" w:sz="4" w:space="0" w:color="auto"/>
              <w:right w:val="single" w:sz="4" w:space="0" w:color="auto"/>
            </w:tcBorders>
          </w:tcPr>
          <w:p w14:paraId="3DE12D88"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Ieviests pilnībā</w:t>
            </w:r>
          </w:p>
          <w:p w14:paraId="029C9E11" w14:textId="77777777" w:rsidR="00F06E83" w:rsidRPr="00C370CA" w:rsidRDefault="00F06E83" w:rsidP="006711FB">
            <w:pPr>
              <w:spacing w:before="100" w:beforeAutospacing="1" w:after="100" w:afterAutospacing="1"/>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4D68959E" w14:textId="77777777" w:rsidR="00F06E83" w:rsidRPr="00C370CA" w:rsidRDefault="00F06E83" w:rsidP="006711FB">
            <w:pPr>
              <w:spacing w:before="100" w:beforeAutospacing="1" w:after="100" w:afterAutospacing="1"/>
              <w:jc w:val="both"/>
              <w:rPr>
                <w:rFonts w:ascii="Times New Roman" w:hAnsi="Times New Roman" w:cs="Times New Roman"/>
                <w:sz w:val="24"/>
                <w:szCs w:val="24"/>
              </w:rPr>
            </w:pPr>
            <w:r w:rsidRPr="00C370CA">
              <w:rPr>
                <w:rFonts w:ascii="Times New Roman" w:hAnsi="Times New Roman" w:cs="Times New Roman"/>
                <w:sz w:val="24"/>
                <w:szCs w:val="24"/>
              </w:rPr>
              <w:t>Nav attiecināms</w:t>
            </w:r>
          </w:p>
        </w:tc>
      </w:tr>
      <w:tr w:rsidR="00F06E83" w:rsidRPr="00C370CA" w14:paraId="333D41A1" w14:textId="77777777" w:rsidTr="00601DF5">
        <w:trPr>
          <w:gridAfter w:val="1"/>
          <w:wAfter w:w="383" w:type="dxa"/>
          <w:tblCellSpacing w:w="15" w:type="dxa"/>
        </w:trPr>
        <w:tc>
          <w:tcPr>
            <w:tcW w:w="2381" w:type="dxa"/>
            <w:gridSpan w:val="2"/>
            <w:tcBorders>
              <w:top w:val="single" w:sz="2" w:space="0" w:color="auto"/>
              <w:bottom w:val="single" w:sz="2" w:space="0" w:color="auto"/>
              <w:right w:val="nil"/>
            </w:tcBorders>
            <w:vAlign w:val="center"/>
            <w:hideMark/>
          </w:tcPr>
          <w:p w14:paraId="50C54CB3"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 xml:space="preserve">Kā ir izmantota ES tiesību aktā paredzētā rīcības brīvība dalībvalstij pārņemt vai ieviest noteiktas ES </w:t>
            </w:r>
            <w:r w:rsidRPr="00C370CA">
              <w:rPr>
                <w:rFonts w:ascii="Times New Roman" w:hAnsi="Times New Roman" w:cs="Times New Roman"/>
                <w:sz w:val="24"/>
                <w:szCs w:val="24"/>
              </w:rPr>
              <w:lastRenderedPageBreak/>
              <w:t>tiesību akta normas.</w:t>
            </w:r>
          </w:p>
          <w:p w14:paraId="3C1C4472"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Kādēļ?</w:t>
            </w:r>
          </w:p>
        </w:tc>
        <w:tc>
          <w:tcPr>
            <w:tcW w:w="7183" w:type="dxa"/>
            <w:gridSpan w:val="5"/>
            <w:tcBorders>
              <w:top w:val="single" w:sz="2" w:space="0" w:color="auto"/>
              <w:bottom w:val="nil"/>
            </w:tcBorders>
            <w:hideMark/>
          </w:tcPr>
          <w:p w14:paraId="237AA5F4" w14:textId="36642B44"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lastRenderedPageBreak/>
              <w:t>Projekts šo jomu neskar</w:t>
            </w:r>
            <w:r w:rsidR="00C370CA">
              <w:rPr>
                <w:rFonts w:ascii="Times New Roman" w:hAnsi="Times New Roman" w:cs="Times New Roman"/>
                <w:sz w:val="24"/>
                <w:szCs w:val="24"/>
              </w:rPr>
              <w:t>.</w:t>
            </w:r>
          </w:p>
        </w:tc>
      </w:tr>
      <w:tr w:rsidR="00F06E83" w:rsidRPr="00C370CA" w14:paraId="7E61070B" w14:textId="77777777" w:rsidTr="00601DF5">
        <w:trPr>
          <w:gridAfter w:val="1"/>
          <w:wAfter w:w="383" w:type="dxa"/>
          <w:tblCellSpacing w:w="15" w:type="dxa"/>
        </w:trPr>
        <w:tc>
          <w:tcPr>
            <w:tcW w:w="2381" w:type="dxa"/>
            <w:gridSpan w:val="2"/>
            <w:tcBorders>
              <w:top w:val="single" w:sz="2" w:space="0" w:color="auto"/>
              <w:bottom w:val="nil"/>
              <w:right w:val="nil"/>
            </w:tcBorders>
            <w:vAlign w:val="center"/>
            <w:hideMark/>
          </w:tcPr>
          <w:p w14:paraId="500B9BF9"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183" w:type="dxa"/>
            <w:gridSpan w:val="5"/>
            <w:tcBorders>
              <w:top w:val="single" w:sz="2" w:space="0" w:color="auto"/>
              <w:bottom w:val="nil"/>
            </w:tcBorders>
            <w:hideMark/>
          </w:tcPr>
          <w:p w14:paraId="686B7B2B" w14:textId="7FC7A5E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Projekts šo jomu neskar</w:t>
            </w:r>
            <w:r w:rsidR="00C370CA">
              <w:rPr>
                <w:rFonts w:ascii="Times New Roman" w:hAnsi="Times New Roman" w:cs="Times New Roman"/>
                <w:sz w:val="24"/>
                <w:szCs w:val="24"/>
              </w:rPr>
              <w:t>.</w:t>
            </w:r>
          </w:p>
        </w:tc>
      </w:tr>
      <w:tr w:rsidR="00F06E83" w:rsidRPr="00C370CA" w14:paraId="331AB1C9" w14:textId="77777777" w:rsidTr="00601DF5">
        <w:trPr>
          <w:gridAfter w:val="1"/>
          <w:wAfter w:w="383" w:type="dxa"/>
          <w:tblCellSpacing w:w="15" w:type="dxa"/>
        </w:trPr>
        <w:tc>
          <w:tcPr>
            <w:tcW w:w="2381" w:type="dxa"/>
            <w:gridSpan w:val="2"/>
            <w:hideMark/>
          </w:tcPr>
          <w:p w14:paraId="6B583CCF" w14:textId="77777777"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Cita informācija</w:t>
            </w:r>
          </w:p>
        </w:tc>
        <w:tc>
          <w:tcPr>
            <w:tcW w:w="7183" w:type="dxa"/>
            <w:gridSpan w:val="5"/>
            <w:hideMark/>
          </w:tcPr>
          <w:p w14:paraId="3321CF4E" w14:textId="75D70A0A" w:rsidR="00F06E83" w:rsidRPr="00C370CA" w:rsidRDefault="00F06E83" w:rsidP="006711FB">
            <w:pPr>
              <w:spacing w:before="100" w:beforeAutospacing="1" w:after="100" w:afterAutospacing="1"/>
              <w:rPr>
                <w:rFonts w:ascii="Times New Roman" w:hAnsi="Times New Roman" w:cs="Times New Roman"/>
                <w:sz w:val="24"/>
                <w:szCs w:val="24"/>
              </w:rPr>
            </w:pPr>
            <w:r w:rsidRPr="00C370CA">
              <w:rPr>
                <w:rFonts w:ascii="Times New Roman" w:hAnsi="Times New Roman" w:cs="Times New Roman"/>
                <w:sz w:val="24"/>
                <w:szCs w:val="24"/>
              </w:rPr>
              <w:t>Nav</w:t>
            </w:r>
            <w:r w:rsidR="00C370CA">
              <w:rPr>
                <w:rFonts w:ascii="Times New Roman" w:hAnsi="Times New Roman" w:cs="Times New Roman"/>
                <w:sz w:val="24"/>
                <w:szCs w:val="24"/>
              </w:rPr>
              <w:t>.</w:t>
            </w:r>
          </w:p>
        </w:tc>
      </w:tr>
      <w:tr w:rsidR="00F06E83" w:rsidRPr="00C370CA" w14:paraId="3F416ED3"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9665" w:type="dxa"/>
            <w:gridSpan w:val="7"/>
            <w:tcBorders>
              <w:top w:val="outset" w:sz="6" w:space="0" w:color="auto"/>
              <w:left w:val="outset" w:sz="6" w:space="0" w:color="auto"/>
              <w:bottom w:val="outset" w:sz="6" w:space="0" w:color="auto"/>
              <w:right w:val="outset" w:sz="6" w:space="0" w:color="auto"/>
            </w:tcBorders>
            <w:vAlign w:val="center"/>
            <w:hideMark/>
          </w:tcPr>
          <w:p w14:paraId="22234CAE" w14:textId="77777777" w:rsidR="00F06E83" w:rsidRPr="00C370CA" w:rsidRDefault="00F06E83" w:rsidP="006711FB">
            <w:pPr>
              <w:jc w:val="center"/>
              <w:rPr>
                <w:rFonts w:ascii="Times New Roman" w:hAnsi="Times New Roman" w:cs="Times New Roman"/>
                <w:sz w:val="24"/>
                <w:szCs w:val="24"/>
              </w:rPr>
            </w:pPr>
            <w:r w:rsidRPr="00C370CA">
              <w:rPr>
                <w:rFonts w:ascii="Times New Roman" w:hAnsi="Times New Roman" w:cs="Times New Roman"/>
                <w:b/>
                <w:bCs/>
                <w:sz w:val="24"/>
                <w:szCs w:val="24"/>
              </w:rPr>
              <w:t>2.tabula</w:t>
            </w:r>
            <w:r w:rsidRPr="00C370CA">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C370CA">
              <w:rPr>
                <w:rFonts w:ascii="Times New Roman" w:hAnsi="Times New Roman" w:cs="Times New Roman"/>
                <w:b/>
                <w:bCs/>
                <w:sz w:val="24"/>
                <w:szCs w:val="24"/>
              </w:rPr>
              <w:br/>
              <w:t>Pasākumi šo saistību izpildei</w:t>
            </w:r>
          </w:p>
        </w:tc>
      </w:tr>
      <w:tr w:rsidR="00F06E83" w:rsidRPr="00C370CA" w14:paraId="54E869E3"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3149" w:type="dxa"/>
            <w:gridSpan w:val="2"/>
            <w:tcBorders>
              <w:top w:val="outset" w:sz="6" w:space="0" w:color="auto"/>
              <w:left w:val="outset" w:sz="6" w:space="0" w:color="auto"/>
              <w:bottom w:val="outset" w:sz="6" w:space="0" w:color="auto"/>
              <w:right w:val="outset" w:sz="6" w:space="0" w:color="auto"/>
            </w:tcBorders>
            <w:vAlign w:val="center"/>
            <w:hideMark/>
          </w:tcPr>
          <w:p w14:paraId="4C4576A8"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Attiecīgā starptautiskā tiesību akta vai starptautiskas institūcijas vai organizācijas dokumenta (turpmāk – starptautiskais dokuments) datums, numurs un nosaukums</w:t>
            </w:r>
          </w:p>
        </w:tc>
        <w:tc>
          <w:tcPr>
            <w:tcW w:w="6486" w:type="dxa"/>
            <w:gridSpan w:val="5"/>
            <w:tcBorders>
              <w:top w:val="outset" w:sz="6" w:space="0" w:color="auto"/>
              <w:left w:val="outset" w:sz="6" w:space="0" w:color="auto"/>
              <w:bottom w:val="outset" w:sz="6" w:space="0" w:color="auto"/>
              <w:right w:val="outset" w:sz="6" w:space="0" w:color="auto"/>
            </w:tcBorders>
            <w:hideMark/>
          </w:tcPr>
          <w:p w14:paraId="1FE5FB5A"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Projekts šo jomu neskar.</w:t>
            </w:r>
          </w:p>
        </w:tc>
      </w:tr>
      <w:tr w:rsidR="00F06E83" w:rsidRPr="00C370CA" w14:paraId="3FAD0363"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3149" w:type="dxa"/>
            <w:gridSpan w:val="2"/>
            <w:tcBorders>
              <w:top w:val="outset" w:sz="6" w:space="0" w:color="auto"/>
              <w:left w:val="outset" w:sz="6" w:space="0" w:color="auto"/>
              <w:bottom w:val="outset" w:sz="6" w:space="0" w:color="auto"/>
              <w:right w:val="outset" w:sz="6" w:space="0" w:color="auto"/>
            </w:tcBorders>
            <w:vAlign w:val="center"/>
            <w:hideMark/>
          </w:tcPr>
          <w:p w14:paraId="7332FA29"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A</w:t>
            </w:r>
          </w:p>
        </w:tc>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05B3E8CA"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B</w:t>
            </w:r>
          </w:p>
        </w:tc>
        <w:tc>
          <w:tcPr>
            <w:tcW w:w="4054" w:type="dxa"/>
            <w:gridSpan w:val="3"/>
            <w:tcBorders>
              <w:top w:val="outset" w:sz="6" w:space="0" w:color="auto"/>
              <w:left w:val="outset" w:sz="6" w:space="0" w:color="auto"/>
              <w:bottom w:val="outset" w:sz="6" w:space="0" w:color="auto"/>
              <w:right w:val="outset" w:sz="6" w:space="0" w:color="auto"/>
            </w:tcBorders>
            <w:vAlign w:val="center"/>
            <w:hideMark/>
          </w:tcPr>
          <w:p w14:paraId="61F64474"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C</w:t>
            </w:r>
          </w:p>
        </w:tc>
      </w:tr>
      <w:tr w:rsidR="00F06E83" w:rsidRPr="00C370CA" w14:paraId="67C22524"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3149" w:type="dxa"/>
            <w:gridSpan w:val="2"/>
            <w:tcBorders>
              <w:top w:val="outset" w:sz="6" w:space="0" w:color="auto"/>
              <w:left w:val="outset" w:sz="6" w:space="0" w:color="auto"/>
              <w:bottom w:val="outset" w:sz="6" w:space="0" w:color="auto"/>
              <w:right w:val="outset" w:sz="6" w:space="0" w:color="auto"/>
            </w:tcBorders>
            <w:hideMark/>
          </w:tcPr>
          <w:p w14:paraId="6B67C05C"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 xml:space="preserve">Starptautiskās saistības (pēc būtības), kas izriet no norādītā starptautiskā dokumenta. </w:t>
            </w:r>
          </w:p>
          <w:p w14:paraId="064B69A2"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Konkrēti veicamie pasākumi vai uzdevumi, kas nepieciešami šo starptautisko saistību izpildei</w:t>
            </w:r>
          </w:p>
        </w:tc>
        <w:tc>
          <w:tcPr>
            <w:tcW w:w="2402" w:type="dxa"/>
            <w:gridSpan w:val="2"/>
            <w:tcBorders>
              <w:top w:val="outset" w:sz="6" w:space="0" w:color="auto"/>
              <w:left w:val="outset" w:sz="6" w:space="0" w:color="auto"/>
              <w:bottom w:val="outset" w:sz="6" w:space="0" w:color="auto"/>
              <w:right w:val="outset" w:sz="6" w:space="0" w:color="auto"/>
            </w:tcBorders>
            <w:hideMark/>
          </w:tcPr>
          <w:p w14:paraId="16202806" w14:textId="73742C7E"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Projekts šo jomu neskar</w:t>
            </w:r>
            <w:r w:rsidR="00C370CA">
              <w:rPr>
                <w:rFonts w:ascii="Times New Roman" w:hAnsi="Times New Roman" w:cs="Times New Roman"/>
                <w:sz w:val="24"/>
                <w:szCs w:val="24"/>
              </w:rPr>
              <w:t>.</w:t>
            </w:r>
          </w:p>
        </w:tc>
        <w:tc>
          <w:tcPr>
            <w:tcW w:w="4054" w:type="dxa"/>
            <w:gridSpan w:val="3"/>
            <w:tcBorders>
              <w:top w:val="outset" w:sz="6" w:space="0" w:color="auto"/>
              <w:left w:val="outset" w:sz="6" w:space="0" w:color="auto"/>
              <w:bottom w:val="outset" w:sz="6" w:space="0" w:color="auto"/>
              <w:right w:val="outset" w:sz="6" w:space="0" w:color="auto"/>
            </w:tcBorders>
            <w:hideMark/>
          </w:tcPr>
          <w:p w14:paraId="6AAC1C2F" w14:textId="2802B016"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Projekts šo jomu neskar</w:t>
            </w:r>
            <w:r w:rsidR="00C370CA">
              <w:rPr>
                <w:rFonts w:ascii="Times New Roman" w:hAnsi="Times New Roman" w:cs="Times New Roman"/>
                <w:sz w:val="24"/>
                <w:szCs w:val="24"/>
              </w:rPr>
              <w:t>.</w:t>
            </w:r>
          </w:p>
        </w:tc>
      </w:tr>
      <w:tr w:rsidR="00F06E83" w:rsidRPr="00C370CA" w14:paraId="5D88F6EA"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3149" w:type="dxa"/>
            <w:gridSpan w:val="2"/>
            <w:tcBorders>
              <w:top w:val="outset" w:sz="6" w:space="0" w:color="auto"/>
              <w:left w:val="outset" w:sz="6" w:space="0" w:color="auto"/>
              <w:bottom w:val="outset" w:sz="6" w:space="0" w:color="auto"/>
              <w:right w:val="outset" w:sz="6" w:space="0" w:color="auto"/>
            </w:tcBorders>
            <w:hideMark/>
          </w:tcPr>
          <w:p w14:paraId="1E17CFC4"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Vai starptautiskajā dokumentā paredzētās saistības nav pretrunā ar jau esošajām Latvijas Republikas starptautiskajām saistībām</w:t>
            </w:r>
          </w:p>
        </w:tc>
        <w:tc>
          <w:tcPr>
            <w:tcW w:w="6486" w:type="dxa"/>
            <w:gridSpan w:val="5"/>
            <w:tcBorders>
              <w:top w:val="outset" w:sz="6" w:space="0" w:color="auto"/>
              <w:left w:val="outset" w:sz="6" w:space="0" w:color="auto"/>
              <w:bottom w:val="outset" w:sz="6" w:space="0" w:color="auto"/>
              <w:right w:val="outset" w:sz="6" w:space="0" w:color="auto"/>
            </w:tcBorders>
            <w:hideMark/>
          </w:tcPr>
          <w:p w14:paraId="128A4515" w14:textId="28FA795F"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Projekts šo jomu neskar</w:t>
            </w:r>
            <w:r w:rsidR="00C370CA">
              <w:rPr>
                <w:rFonts w:ascii="Times New Roman" w:hAnsi="Times New Roman" w:cs="Times New Roman"/>
                <w:sz w:val="24"/>
                <w:szCs w:val="24"/>
              </w:rPr>
              <w:t>.</w:t>
            </w:r>
          </w:p>
        </w:tc>
      </w:tr>
      <w:tr w:rsidR="00F06E83" w:rsidRPr="00C370CA" w14:paraId="0CF978CE" w14:textId="77777777" w:rsidTr="00601DF5">
        <w:tblPrEx>
          <w:jc w:val="center"/>
          <w:tblCellSpacing w:w="0" w:type="nil"/>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312" w:type="dxa"/>
          <w:jc w:val="center"/>
        </w:trPr>
        <w:tc>
          <w:tcPr>
            <w:tcW w:w="3149" w:type="dxa"/>
            <w:gridSpan w:val="2"/>
            <w:tcBorders>
              <w:top w:val="outset" w:sz="6" w:space="0" w:color="auto"/>
              <w:left w:val="outset" w:sz="6" w:space="0" w:color="auto"/>
              <w:bottom w:val="outset" w:sz="6" w:space="0" w:color="auto"/>
              <w:right w:val="outset" w:sz="6" w:space="0" w:color="auto"/>
            </w:tcBorders>
            <w:hideMark/>
          </w:tcPr>
          <w:p w14:paraId="6A75695D" w14:textId="77777777"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Cita informācija</w:t>
            </w:r>
          </w:p>
        </w:tc>
        <w:tc>
          <w:tcPr>
            <w:tcW w:w="6486" w:type="dxa"/>
            <w:gridSpan w:val="5"/>
            <w:tcBorders>
              <w:top w:val="outset" w:sz="6" w:space="0" w:color="auto"/>
              <w:left w:val="outset" w:sz="6" w:space="0" w:color="auto"/>
              <w:bottom w:val="outset" w:sz="6" w:space="0" w:color="auto"/>
              <w:right w:val="outset" w:sz="6" w:space="0" w:color="auto"/>
            </w:tcBorders>
            <w:hideMark/>
          </w:tcPr>
          <w:p w14:paraId="35580661" w14:textId="3F028AD8" w:rsidR="00F06E83" w:rsidRPr="00C370CA" w:rsidRDefault="00F06E83" w:rsidP="006711FB">
            <w:pPr>
              <w:rPr>
                <w:rFonts w:ascii="Times New Roman" w:hAnsi="Times New Roman" w:cs="Times New Roman"/>
                <w:sz w:val="24"/>
                <w:szCs w:val="24"/>
              </w:rPr>
            </w:pPr>
            <w:r w:rsidRPr="00C370CA">
              <w:rPr>
                <w:rFonts w:ascii="Times New Roman" w:hAnsi="Times New Roman" w:cs="Times New Roman"/>
                <w:sz w:val="24"/>
                <w:szCs w:val="24"/>
              </w:rPr>
              <w:t>Nav</w:t>
            </w:r>
            <w:r w:rsidR="00C370CA">
              <w:rPr>
                <w:rFonts w:ascii="Times New Roman" w:hAnsi="Times New Roman" w:cs="Times New Roman"/>
                <w:sz w:val="24"/>
                <w:szCs w:val="24"/>
              </w:rPr>
              <w:t>.</w:t>
            </w:r>
          </w:p>
        </w:tc>
      </w:tr>
    </w:tbl>
    <w:p w14:paraId="7DAEBFA2" w14:textId="77777777" w:rsidR="000C1BE6" w:rsidRPr="007C07EA" w:rsidRDefault="000C1BE6" w:rsidP="00543AA6">
      <w:pPr>
        <w:spacing w:after="0" w:line="240" w:lineRule="auto"/>
        <w:rPr>
          <w:rFonts w:ascii="Times New Roman" w:eastAsia="Times New Roman" w:hAnsi="Times New Roman" w:cs="Times New Roman"/>
          <w:sz w:val="24"/>
          <w:szCs w:val="24"/>
          <w:lang w:eastAsia="lv-LV"/>
        </w:rPr>
      </w:pPr>
    </w:p>
    <w:tbl>
      <w:tblPr>
        <w:tblW w:w="528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5"/>
        <w:gridCol w:w="2163"/>
        <w:gridCol w:w="6999"/>
      </w:tblGrid>
      <w:tr w:rsidR="009612B1" w:rsidRPr="005851C0" w14:paraId="3D333243" w14:textId="77777777" w:rsidTr="00ED584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71D6185" w14:textId="77777777" w:rsidR="009612B1" w:rsidRPr="005851C0" w:rsidRDefault="009612B1" w:rsidP="00ED5847">
            <w:pPr>
              <w:spacing w:after="0"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lastRenderedPageBreak/>
              <w:t>VI. Sabiedrības līdzdalība un komunikācijas aktivitātes</w:t>
            </w:r>
          </w:p>
        </w:tc>
      </w:tr>
      <w:tr w:rsidR="009612B1" w:rsidRPr="005851C0" w14:paraId="61211036" w14:textId="77777777" w:rsidTr="00831DFD">
        <w:trPr>
          <w:trHeight w:val="953"/>
        </w:trPr>
        <w:tc>
          <w:tcPr>
            <w:tcW w:w="281" w:type="pct"/>
            <w:tcBorders>
              <w:top w:val="single" w:sz="4" w:space="0" w:color="auto"/>
              <w:left w:val="outset" w:sz="6" w:space="0" w:color="414142"/>
              <w:bottom w:val="outset" w:sz="6" w:space="0" w:color="414142"/>
              <w:right w:val="outset" w:sz="6" w:space="0" w:color="414142"/>
            </w:tcBorders>
            <w:hideMark/>
          </w:tcPr>
          <w:p w14:paraId="701C136C"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114" w:type="pct"/>
            <w:tcBorders>
              <w:top w:val="single" w:sz="4" w:space="0" w:color="auto"/>
              <w:left w:val="outset" w:sz="6" w:space="0" w:color="414142"/>
              <w:bottom w:val="outset" w:sz="6" w:space="0" w:color="414142"/>
              <w:right w:val="outset" w:sz="6" w:space="0" w:color="414142"/>
            </w:tcBorders>
            <w:hideMark/>
          </w:tcPr>
          <w:p w14:paraId="00220356"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Plānotās sabiedrības līdzdalības un komunikācijas aktivitātes saistībā ar projektu</w:t>
            </w:r>
          </w:p>
        </w:tc>
        <w:tc>
          <w:tcPr>
            <w:tcW w:w="3605" w:type="pct"/>
            <w:tcBorders>
              <w:top w:val="single" w:sz="4" w:space="0" w:color="auto"/>
              <w:left w:val="outset" w:sz="6" w:space="0" w:color="414142"/>
              <w:bottom w:val="outset" w:sz="6" w:space="0" w:color="414142"/>
              <w:right w:val="outset" w:sz="6" w:space="0" w:color="414142"/>
            </w:tcBorders>
            <w:hideMark/>
          </w:tcPr>
          <w:p w14:paraId="12CEA3A0" w14:textId="07342773" w:rsidR="00FC01F6" w:rsidRDefault="00180CE1" w:rsidP="00FC01F6">
            <w:pPr>
              <w:spacing w:after="0" w:line="240" w:lineRule="auto"/>
              <w:ind w:firstLine="567"/>
              <w:jc w:val="both"/>
              <w:rPr>
                <w:rFonts w:ascii="Times New Roman" w:eastAsia="Times New Roman" w:hAnsi="Times New Roman" w:cs="Times New Roman"/>
                <w:sz w:val="24"/>
                <w:szCs w:val="24"/>
                <w:lang w:eastAsia="lv-LV"/>
              </w:rPr>
            </w:pPr>
            <w:r w:rsidRPr="00180CE1">
              <w:rPr>
                <w:rFonts w:ascii="Times New Roman" w:eastAsia="Times New Roman" w:hAnsi="Times New Roman" w:cs="Times New Roman"/>
                <w:sz w:val="24"/>
                <w:szCs w:val="24"/>
                <w:lang w:eastAsia="lv-LV"/>
              </w:rPr>
              <w:t xml:space="preserve">Sabiedrības līdzdalība tika nodrošināta, izstrādājot un </w:t>
            </w:r>
            <w:r w:rsidR="00696571">
              <w:rPr>
                <w:rFonts w:ascii="Times New Roman" w:hAnsi="Times New Roman" w:cs="Times New Roman"/>
                <w:sz w:val="24"/>
                <w:szCs w:val="24"/>
              </w:rPr>
              <w:t>Saeim</w:t>
            </w:r>
            <w:r w:rsidR="00BF5078">
              <w:rPr>
                <w:rFonts w:ascii="Times New Roman" w:hAnsi="Times New Roman" w:cs="Times New Roman"/>
                <w:sz w:val="24"/>
                <w:szCs w:val="24"/>
              </w:rPr>
              <w:t>ā</w:t>
            </w:r>
            <w:r w:rsidR="00696571">
              <w:rPr>
                <w:rFonts w:ascii="Times New Roman" w:hAnsi="Times New Roman" w:cs="Times New Roman"/>
                <w:sz w:val="24"/>
                <w:szCs w:val="24"/>
              </w:rPr>
              <w:t xml:space="preserve"> 2020.gada 16.jūnijā 2</w:t>
            </w:r>
            <w:r w:rsidR="003C3CB0" w:rsidRPr="00AB58F0">
              <w:rPr>
                <w:rFonts w:ascii="Times New Roman" w:hAnsi="Times New Roman" w:cs="Times New Roman"/>
                <w:sz w:val="24"/>
                <w:szCs w:val="24"/>
              </w:rPr>
              <w:t xml:space="preserve">.lasījumā </w:t>
            </w:r>
            <w:r w:rsidRPr="00AB58F0">
              <w:rPr>
                <w:rFonts w:ascii="Times New Roman" w:eastAsia="Times New Roman" w:hAnsi="Times New Roman" w:cs="Times New Roman"/>
                <w:sz w:val="24"/>
                <w:szCs w:val="24"/>
                <w:lang w:eastAsia="lv-LV"/>
              </w:rPr>
              <w:t>pieņemot</w:t>
            </w:r>
            <w:r w:rsidR="003C3CB0" w:rsidRPr="00AB58F0">
              <w:rPr>
                <w:rFonts w:ascii="Times New Roman" w:eastAsia="Times New Roman" w:hAnsi="Times New Roman" w:cs="Times New Roman"/>
                <w:sz w:val="24"/>
                <w:szCs w:val="24"/>
                <w:lang w:eastAsia="lv-LV"/>
              </w:rPr>
              <w:t xml:space="preserve"> likumprojektu</w:t>
            </w:r>
            <w:r w:rsidRPr="00180CE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attiecībā uz</w:t>
            </w:r>
            <w:r w:rsidR="00091F5D">
              <w:rPr>
                <w:rFonts w:ascii="Times New Roman" w:eastAsia="Times New Roman" w:hAnsi="Times New Roman" w:cs="Times New Roman"/>
                <w:sz w:val="24"/>
                <w:szCs w:val="24"/>
                <w:lang w:eastAsia="lv-LV"/>
              </w:rPr>
              <w:t xml:space="preserve"> </w:t>
            </w:r>
            <w:r w:rsidR="00696571">
              <w:rPr>
                <w:rFonts w:ascii="Times New Roman" w:eastAsia="Times New Roman" w:hAnsi="Times New Roman" w:cs="Times New Roman"/>
                <w:sz w:val="24"/>
                <w:szCs w:val="24"/>
                <w:lang w:eastAsia="lv-LV"/>
              </w:rPr>
              <w:t>iespēju akcīzes preces iznīcināt</w:t>
            </w:r>
            <w:r w:rsidR="003C3CB0">
              <w:rPr>
                <w:rFonts w:ascii="Times New Roman" w:eastAsia="Times New Roman" w:hAnsi="Times New Roman" w:cs="Times New Roman"/>
                <w:sz w:val="24"/>
                <w:szCs w:val="24"/>
                <w:lang w:eastAsia="lv-LV"/>
              </w:rPr>
              <w:t xml:space="preserve"> kopā ar akcīzes nodokļa markām.</w:t>
            </w:r>
          </w:p>
          <w:p w14:paraId="6DAB5677" w14:textId="328E7CE5" w:rsidR="009C064C" w:rsidRPr="00C00AE6" w:rsidRDefault="003A19B9" w:rsidP="006853BF">
            <w:pPr>
              <w:spacing w:after="0" w:line="240" w:lineRule="auto"/>
              <w:ind w:firstLine="567"/>
              <w:jc w:val="both"/>
              <w:rPr>
                <w:rFonts w:ascii="Times New Roman" w:eastAsia="Times New Roman" w:hAnsi="Times New Roman" w:cs="Times New Roman"/>
                <w:sz w:val="24"/>
                <w:szCs w:val="24"/>
                <w:lang w:eastAsia="lv-LV"/>
              </w:rPr>
            </w:pPr>
            <w:r w:rsidRPr="005E5A4D">
              <w:rPr>
                <w:rFonts w:ascii="Times New Roman" w:hAnsi="Times New Roman" w:cs="Times New Roman"/>
                <w:iCs/>
                <w:sz w:val="24"/>
                <w:szCs w:val="24"/>
              </w:rPr>
              <w:t>Informācija par projekta izstrādi ir publicēta Finanšu m</w:t>
            </w:r>
            <w:r>
              <w:rPr>
                <w:rFonts w:ascii="Times New Roman" w:hAnsi="Times New Roman" w:cs="Times New Roman"/>
                <w:iCs/>
                <w:sz w:val="24"/>
                <w:szCs w:val="24"/>
              </w:rPr>
              <w:t xml:space="preserve">inistrijas tīmekļvietnē sadaļā </w:t>
            </w:r>
            <w:r w:rsidRPr="00802B78">
              <w:rPr>
                <w:rFonts w:ascii="Times New Roman" w:hAnsi="Times New Roman" w:cs="Times New Roman"/>
                <w:sz w:val="24"/>
                <w:szCs w:val="24"/>
              </w:rPr>
              <w:t>„</w:t>
            </w:r>
            <w:r w:rsidRPr="005E5A4D">
              <w:rPr>
                <w:rFonts w:ascii="Times New Roman" w:hAnsi="Times New Roman" w:cs="Times New Roman"/>
                <w:iCs/>
                <w:sz w:val="24"/>
                <w:szCs w:val="24"/>
              </w:rPr>
              <w:t xml:space="preserve">Sabiedrības </w:t>
            </w:r>
            <w:r>
              <w:rPr>
                <w:rFonts w:ascii="Times New Roman" w:hAnsi="Times New Roman" w:cs="Times New Roman"/>
                <w:iCs/>
                <w:sz w:val="24"/>
                <w:szCs w:val="24"/>
              </w:rPr>
              <w:t xml:space="preserve">līdzdalība” – </w:t>
            </w:r>
            <w:r w:rsidRPr="00802B78">
              <w:rPr>
                <w:rFonts w:ascii="Times New Roman" w:hAnsi="Times New Roman" w:cs="Times New Roman"/>
                <w:sz w:val="24"/>
                <w:szCs w:val="24"/>
              </w:rPr>
              <w:t>„</w:t>
            </w:r>
            <w:r>
              <w:rPr>
                <w:rFonts w:ascii="Times New Roman" w:hAnsi="Times New Roman" w:cs="Times New Roman"/>
                <w:iCs/>
                <w:sz w:val="24"/>
                <w:szCs w:val="24"/>
              </w:rPr>
              <w:t xml:space="preserve">Tiesību aktu projekti” – </w:t>
            </w:r>
            <w:r w:rsidRPr="00802B78">
              <w:rPr>
                <w:rFonts w:ascii="Times New Roman" w:hAnsi="Times New Roman" w:cs="Times New Roman"/>
                <w:sz w:val="24"/>
                <w:szCs w:val="24"/>
              </w:rPr>
              <w:t>„</w:t>
            </w:r>
            <w:r w:rsidRPr="005E5A4D">
              <w:rPr>
                <w:rFonts w:ascii="Times New Roman" w:hAnsi="Times New Roman" w:cs="Times New Roman"/>
                <w:iCs/>
                <w:sz w:val="24"/>
                <w:szCs w:val="24"/>
              </w:rPr>
              <w:t>Nodokļu politika”</w:t>
            </w:r>
            <w:r w:rsidRPr="005E5A4D">
              <w:rPr>
                <w:rFonts w:ascii="Times New Roman" w:hAnsi="Times New Roman" w:cs="Times New Roman"/>
                <w:iCs/>
                <w:spacing w:val="-2"/>
                <w:sz w:val="24"/>
                <w:szCs w:val="24"/>
              </w:rPr>
              <w:t>.</w:t>
            </w:r>
            <w:r w:rsidR="00E7622B">
              <w:t xml:space="preserve"> </w:t>
            </w:r>
            <w:r w:rsidR="00E7622B" w:rsidRPr="00E7622B">
              <w:rPr>
                <w:rFonts w:ascii="Times New Roman" w:hAnsi="Times New Roman" w:cs="Times New Roman"/>
                <w:iCs/>
                <w:spacing w:val="-2"/>
                <w:sz w:val="24"/>
                <w:szCs w:val="24"/>
              </w:rPr>
              <w:t xml:space="preserve">Līdz ar to sabiedrības pārstāvji varēja līdzdarboties projekta izstrādē, </w:t>
            </w:r>
            <w:proofErr w:type="spellStart"/>
            <w:r w:rsidR="00E7622B" w:rsidRPr="00E7622B">
              <w:rPr>
                <w:rFonts w:ascii="Times New Roman" w:hAnsi="Times New Roman" w:cs="Times New Roman"/>
                <w:iCs/>
                <w:spacing w:val="-2"/>
                <w:sz w:val="24"/>
                <w:szCs w:val="24"/>
              </w:rPr>
              <w:t>rakstveidā</w:t>
            </w:r>
            <w:proofErr w:type="spellEnd"/>
            <w:r w:rsidR="00E7622B" w:rsidRPr="00E7622B">
              <w:rPr>
                <w:rFonts w:ascii="Times New Roman" w:hAnsi="Times New Roman" w:cs="Times New Roman"/>
                <w:iCs/>
                <w:spacing w:val="-2"/>
                <w:sz w:val="24"/>
                <w:szCs w:val="24"/>
              </w:rPr>
              <w:t xml:space="preserve"> sniedzot viedokļus par projektu. Tāpat sabiedrības pārstāvji varēs sniegt viedokļus par projektu pēc tā izsludināšanas Valsts sekretāru sanāksmē.</w:t>
            </w:r>
            <w:r w:rsidR="006853BF" w:rsidRPr="00C00AE6">
              <w:rPr>
                <w:rFonts w:ascii="Times New Roman" w:eastAsia="Times New Roman" w:hAnsi="Times New Roman" w:cs="Times New Roman"/>
                <w:sz w:val="24"/>
                <w:szCs w:val="24"/>
                <w:lang w:eastAsia="lv-LV"/>
              </w:rPr>
              <w:t xml:space="preserve"> </w:t>
            </w:r>
          </w:p>
        </w:tc>
      </w:tr>
      <w:tr w:rsidR="009612B1" w:rsidRPr="005851C0" w14:paraId="6983FAD1"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4C77C08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114" w:type="pct"/>
            <w:tcBorders>
              <w:top w:val="outset" w:sz="6" w:space="0" w:color="414142"/>
              <w:left w:val="outset" w:sz="6" w:space="0" w:color="414142"/>
              <w:bottom w:val="outset" w:sz="6" w:space="0" w:color="414142"/>
              <w:right w:val="outset" w:sz="6" w:space="0" w:color="414142"/>
            </w:tcBorders>
            <w:hideMark/>
          </w:tcPr>
          <w:p w14:paraId="2922F8BB"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 projekta izstrādē</w:t>
            </w:r>
          </w:p>
        </w:tc>
        <w:tc>
          <w:tcPr>
            <w:tcW w:w="3605" w:type="pct"/>
            <w:tcBorders>
              <w:top w:val="outset" w:sz="6" w:space="0" w:color="414142"/>
              <w:left w:val="outset" w:sz="6" w:space="0" w:color="414142"/>
              <w:bottom w:val="outset" w:sz="6" w:space="0" w:color="414142"/>
              <w:right w:val="outset" w:sz="6" w:space="0" w:color="414142"/>
            </w:tcBorders>
          </w:tcPr>
          <w:p w14:paraId="5E79E150" w14:textId="2A01A3A4" w:rsidR="006F7CD5" w:rsidRPr="006F7CD5" w:rsidRDefault="006F7CD5" w:rsidP="006F7CD5">
            <w:pPr>
              <w:tabs>
                <w:tab w:val="left" w:pos="3997"/>
              </w:tabs>
              <w:spacing w:after="0" w:line="240" w:lineRule="auto"/>
              <w:ind w:firstLine="567"/>
              <w:jc w:val="both"/>
              <w:rPr>
                <w:rFonts w:ascii="Times New Roman" w:hAnsi="Times New Roman" w:cs="Times New Roman"/>
                <w:iCs/>
                <w:sz w:val="24"/>
                <w:szCs w:val="24"/>
              </w:rPr>
            </w:pPr>
            <w:r w:rsidRPr="0014542C">
              <w:rPr>
                <w:rFonts w:ascii="Times New Roman" w:hAnsi="Times New Roman" w:cs="Times New Roman"/>
                <w:sz w:val="24"/>
                <w:szCs w:val="24"/>
              </w:rPr>
              <w:t xml:space="preserve">Sabiedrības pārstāvji varēja līdzdarboties projekta izstrādē, </w:t>
            </w:r>
            <w:proofErr w:type="spellStart"/>
            <w:r w:rsidRPr="0014542C">
              <w:rPr>
                <w:rFonts w:ascii="Times New Roman" w:hAnsi="Times New Roman" w:cs="Times New Roman"/>
                <w:sz w:val="24"/>
                <w:szCs w:val="24"/>
              </w:rPr>
              <w:t>rakstveidā</w:t>
            </w:r>
            <w:proofErr w:type="spellEnd"/>
            <w:r w:rsidRPr="0014542C">
              <w:rPr>
                <w:rFonts w:ascii="Times New Roman" w:hAnsi="Times New Roman" w:cs="Times New Roman"/>
                <w:sz w:val="24"/>
                <w:szCs w:val="24"/>
              </w:rPr>
              <w:t xml:space="preserve"> sniedzot viedokļus par projektu, </w:t>
            </w:r>
            <w:r w:rsidRPr="00612111">
              <w:rPr>
                <w:rFonts w:ascii="Times New Roman" w:hAnsi="Times New Roman" w:cs="Times New Roman"/>
                <w:sz w:val="24"/>
                <w:szCs w:val="24"/>
              </w:rPr>
              <w:t xml:space="preserve">kas </w:t>
            </w:r>
            <w:r w:rsidR="00612111" w:rsidRPr="00612111">
              <w:rPr>
                <w:rFonts w:ascii="Times New Roman" w:hAnsi="Times New Roman" w:cs="Times New Roman"/>
                <w:iCs/>
                <w:sz w:val="24"/>
                <w:szCs w:val="24"/>
              </w:rPr>
              <w:t>2021.gada 7</w:t>
            </w:r>
            <w:r w:rsidRPr="00612111">
              <w:rPr>
                <w:rFonts w:ascii="Times New Roman" w:hAnsi="Times New Roman" w:cs="Times New Roman"/>
                <w:iCs/>
                <w:sz w:val="24"/>
                <w:szCs w:val="24"/>
              </w:rPr>
              <w:t>.</w:t>
            </w:r>
            <w:r w:rsidR="00612111">
              <w:rPr>
                <w:rFonts w:ascii="Times New Roman" w:hAnsi="Times New Roman" w:cs="Times New Roman"/>
                <w:iCs/>
                <w:sz w:val="24"/>
                <w:szCs w:val="24"/>
              </w:rPr>
              <w:t>jūnijā</w:t>
            </w:r>
            <w:r w:rsidRPr="0014542C">
              <w:rPr>
                <w:rFonts w:ascii="Times New Roman" w:hAnsi="Times New Roman" w:cs="Times New Roman"/>
                <w:iCs/>
                <w:sz w:val="24"/>
                <w:szCs w:val="24"/>
              </w:rPr>
              <w:t xml:space="preserve"> publicēts Finanšu ministrijas tīmekļa vietnē sadaļā: </w:t>
            </w:r>
            <w:hyperlink r:id="rId11" w:history="1">
              <w:r w:rsidRPr="0014542C">
                <w:rPr>
                  <w:rStyle w:val="Hyperlink"/>
                  <w:rFonts w:ascii="Times New Roman" w:hAnsi="Times New Roman" w:cs="Times New Roman"/>
                  <w:iCs/>
                  <w:sz w:val="24"/>
                  <w:szCs w:val="24"/>
                </w:rPr>
                <w:t>https://www.fm.gov.lv/lv/nodoklu-politika</w:t>
              </w:r>
            </w:hyperlink>
            <w:r w:rsidRPr="00784906">
              <w:rPr>
                <w:rFonts w:ascii="Times New Roman" w:hAnsi="Times New Roman" w:cs="Times New Roman"/>
              </w:rPr>
              <w:t xml:space="preserve"> </w:t>
            </w:r>
            <w:r w:rsidRPr="006F7CD5">
              <w:rPr>
                <w:rFonts w:ascii="Times New Roman" w:hAnsi="Times New Roman" w:cs="Times New Roman"/>
                <w:sz w:val="24"/>
                <w:szCs w:val="24"/>
              </w:rPr>
              <w:t xml:space="preserve">un </w:t>
            </w:r>
          </w:p>
          <w:p w14:paraId="6806D771" w14:textId="2F9DA44F" w:rsidR="009C064C" w:rsidRPr="00C07F17" w:rsidRDefault="006F7CD5" w:rsidP="006853BF">
            <w:pPr>
              <w:tabs>
                <w:tab w:val="left" w:pos="3997"/>
              </w:tabs>
              <w:spacing w:after="0" w:line="240" w:lineRule="auto"/>
              <w:ind w:firstLine="567"/>
              <w:jc w:val="both"/>
            </w:pPr>
            <w:r w:rsidRPr="0014542C">
              <w:rPr>
                <w:rFonts w:ascii="Times New Roman" w:hAnsi="Times New Roman" w:cs="Times New Roman"/>
                <w:iCs/>
                <w:sz w:val="24"/>
                <w:szCs w:val="24"/>
              </w:rPr>
              <w:t xml:space="preserve">Ministru kabineta tīmekļvietnē sadaļā “Valsts kanceleja” – “Sabiedrības līdzdalība”, adrese: </w:t>
            </w:r>
            <w:hyperlink r:id="rId12" w:history="1">
              <w:r w:rsidRPr="0014542C">
                <w:rPr>
                  <w:rStyle w:val="Hyperlink"/>
                  <w:rFonts w:ascii="Times New Roman" w:hAnsi="Times New Roman" w:cs="Times New Roman"/>
                  <w:iCs/>
                  <w:sz w:val="24"/>
                  <w:szCs w:val="24"/>
                </w:rPr>
                <w:t>https://mk.gov.lv/content/ministru-kabineta-diskusiju-dokumenti</w:t>
              </w:r>
            </w:hyperlink>
            <w:r w:rsidRPr="0014542C">
              <w:rPr>
                <w:rFonts w:ascii="Times New Roman" w:hAnsi="Times New Roman" w:cs="Times New Roman"/>
                <w:iCs/>
                <w:sz w:val="24"/>
                <w:szCs w:val="24"/>
              </w:rPr>
              <w:t xml:space="preserve"> </w:t>
            </w:r>
          </w:p>
        </w:tc>
      </w:tr>
      <w:tr w:rsidR="009612B1" w:rsidRPr="005851C0" w14:paraId="3B055874"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073A0BE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114" w:type="pct"/>
            <w:tcBorders>
              <w:top w:val="outset" w:sz="6" w:space="0" w:color="414142"/>
              <w:left w:val="outset" w:sz="6" w:space="0" w:color="414142"/>
              <w:bottom w:val="outset" w:sz="6" w:space="0" w:color="414142"/>
              <w:right w:val="outset" w:sz="6" w:space="0" w:color="414142"/>
            </w:tcBorders>
            <w:hideMark/>
          </w:tcPr>
          <w:p w14:paraId="58E8616E"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līdzdalības rezultāti</w:t>
            </w:r>
          </w:p>
        </w:tc>
        <w:tc>
          <w:tcPr>
            <w:tcW w:w="3605" w:type="pct"/>
            <w:tcBorders>
              <w:top w:val="outset" w:sz="6" w:space="0" w:color="414142"/>
              <w:left w:val="outset" w:sz="6" w:space="0" w:color="414142"/>
              <w:bottom w:val="outset" w:sz="6" w:space="0" w:color="414142"/>
              <w:right w:val="outset" w:sz="6" w:space="0" w:color="414142"/>
            </w:tcBorders>
          </w:tcPr>
          <w:p w14:paraId="107386C1" w14:textId="1AAA7FC6" w:rsidR="009D1792" w:rsidRPr="00523AF0" w:rsidRDefault="00E7622B" w:rsidP="00C00AE6">
            <w:pPr>
              <w:spacing w:after="0" w:line="240" w:lineRule="auto"/>
              <w:jc w:val="both"/>
              <w:rPr>
                <w:rFonts w:ascii="Times New Roman" w:eastAsia="Times New Roman" w:hAnsi="Times New Roman" w:cs="Times New Roman"/>
                <w:sz w:val="24"/>
                <w:szCs w:val="24"/>
                <w:lang w:eastAsia="lv-LV"/>
              </w:rPr>
            </w:pPr>
            <w:r w:rsidRPr="00E7622B">
              <w:rPr>
                <w:rFonts w:ascii="Times New Roman" w:eastAsia="Times New Roman" w:hAnsi="Times New Roman" w:cs="Times New Roman"/>
                <w:sz w:val="24"/>
                <w:szCs w:val="24"/>
                <w:lang w:eastAsia="lv-LV"/>
              </w:rPr>
              <w:t>Sabiedrības pārstāvju iebildumi un priekšlikumi nav saņemti.</w:t>
            </w:r>
          </w:p>
        </w:tc>
      </w:tr>
      <w:tr w:rsidR="009612B1" w:rsidRPr="005851C0" w14:paraId="595A647A" w14:textId="77777777" w:rsidTr="00ED5847">
        <w:trPr>
          <w:trHeight w:val="236"/>
        </w:trPr>
        <w:tc>
          <w:tcPr>
            <w:tcW w:w="281" w:type="pct"/>
            <w:tcBorders>
              <w:top w:val="outset" w:sz="6" w:space="0" w:color="414142"/>
              <w:left w:val="outset" w:sz="6" w:space="0" w:color="414142"/>
              <w:bottom w:val="outset" w:sz="6" w:space="0" w:color="414142"/>
              <w:right w:val="outset" w:sz="6" w:space="0" w:color="414142"/>
            </w:tcBorders>
            <w:hideMark/>
          </w:tcPr>
          <w:p w14:paraId="571F38C6"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114" w:type="pct"/>
            <w:tcBorders>
              <w:top w:val="outset" w:sz="6" w:space="0" w:color="414142"/>
              <w:left w:val="outset" w:sz="6" w:space="0" w:color="414142"/>
              <w:bottom w:val="outset" w:sz="6" w:space="0" w:color="414142"/>
              <w:right w:val="outset" w:sz="6" w:space="0" w:color="414142"/>
            </w:tcBorders>
            <w:hideMark/>
          </w:tcPr>
          <w:p w14:paraId="63D1ED94"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605" w:type="pct"/>
            <w:tcBorders>
              <w:top w:val="outset" w:sz="6" w:space="0" w:color="414142"/>
              <w:left w:val="outset" w:sz="6" w:space="0" w:color="414142"/>
              <w:bottom w:val="outset" w:sz="6" w:space="0" w:color="414142"/>
              <w:right w:val="outset" w:sz="6" w:space="0" w:color="414142"/>
            </w:tcBorders>
            <w:hideMark/>
          </w:tcPr>
          <w:p w14:paraId="079424F4" w14:textId="77777777" w:rsidR="009612B1" w:rsidRPr="005851C0" w:rsidRDefault="009612B1" w:rsidP="00C76826">
            <w:pPr>
              <w:jc w:val="both"/>
              <w:rPr>
                <w:rFonts w:ascii="Times New Roman" w:hAnsi="Times New Roman" w:cs="Times New Roman"/>
                <w:sz w:val="24"/>
                <w:szCs w:val="24"/>
              </w:rPr>
            </w:pPr>
            <w:r w:rsidRPr="005851C0">
              <w:rPr>
                <w:rFonts w:ascii="Times New Roman" w:hAnsi="Times New Roman" w:cs="Times New Roman"/>
                <w:sz w:val="24"/>
                <w:szCs w:val="24"/>
              </w:rPr>
              <w:t xml:space="preserve">Nav. </w:t>
            </w:r>
          </w:p>
        </w:tc>
      </w:tr>
    </w:tbl>
    <w:p w14:paraId="7BCD933A" w14:textId="60C41EC3" w:rsidR="009612B1" w:rsidRDefault="009612B1" w:rsidP="00543AA6">
      <w:pPr>
        <w:spacing w:after="0" w:line="240" w:lineRule="auto"/>
        <w:rPr>
          <w:rFonts w:ascii="Times New Roman" w:eastAsia="Times New Roman" w:hAnsi="Times New Roman" w:cs="Times New Roman"/>
          <w:sz w:val="12"/>
          <w:szCs w:val="12"/>
          <w:lang w:eastAsia="lv-LV"/>
        </w:rPr>
      </w:pPr>
    </w:p>
    <w:p w14:paraId="5EDD1094" w14:textId="77777777" w:rsidR="00ED5847" w:rsidRPr="003F3449" w:rsidRDefault="00ED5847" w:rsidP="00543AA6">
      <w:pPr>
        <w:spacing w:after="0" w:line="240" w:lineRule="auto"/>
        <w:rPr>
          <w:rFonts w:ascii="Times New Roman" w:eastAsia="Times New Roman" w:hAnsi="Times New Roman" w:cs="Times New Roman"/>
          <w:sz w:val="12"/>
          <w:szCs w:val="12"/>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0"/>
        <w:gridCol w:w="3061"/>
        <w:gridCol w:w="6060"/>
      </w:tblGrid>
      <w:tr w:rsidR="00993C84" w:rsidRPr="005851C0" w14:paraId="52B215C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962264" w14:textId="77777777" w:rsidR="00543AA6" w:rsidRPr="005851C0" w:rsidRDefault="00543AA6" w:rsidP="00ED5847">
            <w:pPr>
              <w:spacing w:before="100" w:beforeAutospacing="1" w:after="100" w:afterAutospacing="1"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VII. Tiesību akta projekta izpildes nodrošināšana un tās ietekme uz institūcijām</w:t>
            </w:r>
          </w:p>
        </w:tc>
      </w:tr>
      <w:tr w:rsidR="00993C84" w:rsidRPr="005851C0" w14:paraId="5AE6CCEA"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14FAE0D2"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76" w:type="pct"/>
            <w:tcBorders>
              <w:top w:val="outset" w:sz="6" w:space="0" w:color="414142"/>
              <w:left w:val="outset" w:sz="6" w:space="0" w:color="414142"/>
              <w:bottom w:val="outset" w:sz="6" w:space="0" w:color="414142"/>
              <w:right w:val="outset" w:sz="6" w:space="0" w:color="414142"/>
            </w:tcBorders>
            <w:hideMark/>
          </w:tcPr>
          <w:p w14:paraId="778F841E"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izpildē iesaistītās institūcijas</w:t>
            </w:r>
          </w:p>
        </w:tc>
        <w:tc>
          <w:tcPr>
            <w:tcW w:w="3121" w:type="pct"/>
            <w:tcBorders>
              <w:top w:val="outset" w:sz="6" w:space="0" w:color="414142"/>
              <w:left w:val="outset" w:sz="6" w:space="0" w:color="414142"/>
              <w:bottom w:val="outset" w:sz="6" w:space="0" w:color="414142"/>
              <w:right w:val="outset" w:sz="6" w:space="0" w:color="414142"/>
            </w:tcBorders>
            <w:hideMark/>
          </w:tcPr>
          <w:p w14:paraId="57CC7D11" w14:textId="77777777" w:rsidR="00543AA6" w:rsidRPr="005851C0" w:rsidRDefault="00D77A92" w:rsidP="003D0556">
            <w:pPr>
              <w:spacing w:after="0" w:line="240" w:lineRule="auto"/>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Valsts ieņēmumu dien</w:t>
            </w:r>
            <w:r w:rsidR="003D0556" w:rsidRPr="005851C0">
              <w:rPr>
                <w:rFonts w:ascii="Times New Roman" w:eastAsia="Times New Roman" w:hAnsi="Times New Roman" w:cs="Times New Roman"/>
                <w:sz w:val="24"/>
                <w:szCs w:val="24"/>
                <w:lang w:eastAsia="lv-LV"/>
              </w:rPr>
              <w:t>e</w:t>
            </w:r>
            <w:r w:rsidRPr="005851C0">
              <w:rPr>
                <w:rFonts w:ascii="Times New Roman" w:eastAsia="Times New Roman" w:hAnsi="Times New Roman" w:cs="Times New Roman"/>
                <w:sz w:val="24"/>
                <w:szCs w:val="24"/>
                <w:lang w:eastAsia="lv-LV"/>
              </w:rPr>
              <w:t>sts.</w:t>
            </w:r>
          </w:p>
        </w:tc>
      </w:tr>
      <w:tr w:rsidR="00993C84" w:rsidRPr="005851C0" w14:paraId="3CF65EA2"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635021BF"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76" w:type="pct"/>
            <w:tcBorders>
              <w:top w:val="outset" w:sz="6" w:space="0" w:color="414142"/>
              <w:left w:val="outset" w:sz="6" w:space="0" w:color="414142"/>
              <w:bottom w:val="outset" w:sz="6" w:space="0" w:color="414142"/>
              <w:right w:val="outset" w:sz="6" w:space="0" w:color="414142"/>
            </w:tcBorders>
            <w:hideMark/>
          </w:tcPr>
          <w:p w14:paraId="142B7614"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izpildes ietekme uz pārvaldes funkcijām un institucionālo struktūru.</w:t>
            </w:r>
            <w:r w:rsidRPr="005851C0">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121" w:type="pct"/>
            <w:tcBorders>
              <w:top w:val="outset" w:sz="6" w:space="0" w:color="414142"/>
              <w:left w:val="outset" w:sz="6" w:space="0" w:color="414142"/>
              <w:bottom w:val="outset" w:sz="6" w:space="0" w:color="414142"/>
              <w:right w:val="outset" w:sz="6" w:space="0" w:color="414142"/>
            </w:tcBorders>
            <w:hideMark/>
          </w:tcPr>
          <w:p w14:paraId="625DA100" w14:textId="02AAB7B3" w:rsidR="00543AA6" w:rsidRPr="005851C0" w:rsidRDefault="00523AF0" w:rsidP="00ED5847">
            <w:pPr>
              <w:spacing w:after="0" w:line="240" w:lineRule="auto"/>
              <w:ind w:firstLine="567"/>
              <w:jc w:val="both"/>
              <w:rPr>
                <w:rFonts w:ascii="Times New Roman" w:eastAsia="Times New Roman" w:hAnsi="Times New Roman" w:cs="Times New Roman"/>
                <w:sz w:val="24"/>
                <w:szCs w:val="24"/>
                <w:lang w:eastAsia="lv-LV"/>
              </w:rPr>
            </w:pPr>
            <w:r w:rsidRPr="00523AF0">
              <w:rPr>
                <w:rFonts w:ascii="Times New Roman" w:eastAsia="Times New Roman" w:hAnsi="Times New Roman" w:cs="Times New Roman"/>
                <w:sz w:val="24"/>
                <w:szCs w:val="24"/>
                <w:lang w:eastAsia="lv-LV"/>
              </w:rPr>
              <w:t>Projekta izpilde neietekmēs pārvaldes funkcijas un institucionālo struktūru. Jaunu institūciju izveide, esošo institūciju likvidācija vai reorganizācija nav nepiecieša</w:t>
            </w:r>
            <w:r w:rsidR="006F7CD5">
              <w:rPr>
                <w:rFonts w:ascii="Times New Roman" w:eastAsia="Times New Roman" w:hAnsi="Times New Roman" w:cs="Times New Roman"/>
                <w:sz w:val="24"/>
                <w:szCs w:val="24"/>
                <w:lang w:eastAsia="lv-LV"/>
              </w:rPr>
              <w:t>ma. Projekts tiks īstenots esošo</w:t>
            </w:r>
            <w:r w:rsidRPr="00523AF0">
              <w:rPr>
                <w:rFonts w:ascii="Times New Roman" w:eastAsia="Times New Roman" w:hAnsi="Times New Roman" w:cs="Times New Roman"/>
                <w:sz w:val="24"/>
                <w:szCs w:val="24"/>
                <w:lang w:eastAsia="lv-LV"/>
              </w:rPr>
              <w:t xml:space="preserve"> cilvēkresursu ietvaros</w:t>
            </w:r>
            <w:r>
              <w:rPr>
                <w:rFonts w:ascii="Times New Roman" w:eastAsia="Times New Roman" w:hAnsi="Times New Roman" w:cs="Times New Roman"/>
                <w:sz w:val="24"/>
                <w:szCs w:val="24"/>
                <w:lang w:eastAsia="lv-LV"/>
              </w:rPr>
              <w:t>.</w:t>
            </w:r>
          </w:p>
        </w:tc>
      </w:tr>
      <w:tr w:rsidR="00993C84" w:rsidRPr="005851C0" w14:paraId="2219339A" w14:textId="77777777" w:rsidTr="00ED5847">
        <w:trPr>
          <w:trHeight w:val="250"/>
        </w:trPr>
        <w:tc>
          <w:tcPr>
            <w:tcW w:w="304" w:type="pct"/>
            <w:tcBorders>
              <w:top w:val="outset" w:sz="6" w:space="0" w:color="414142"/>
              <w:left w:val="outset" w:sz="6" w:space="0" w:color="414142"/>
              <w:bottom w:val="outset" w:sz="6" w:space="0" w:color="414142"/>
              <w:right w:val="outset" w:sz="6" w:space="0" w:color="414142"/>
            </w:tcBorders>
            <w:hideMark/>
          </w:tcPr>
          <w:p w14:paraId="52993A5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76" w:type="pct"/>
            <w:tcBorders>
              <w:top w:val="outset" w:sz="6" w:space="0" w:color="414142"/>
              <w:left w:val="outset" w:sz="6" w:space="0" w:color="414142"/>
              <w:bottom w:val="outset" w:sz="6" w:space="0" w:color="414142"/>
              <w:right w:val="outset" w:sz="6" w:space="0" w:color="414142"/>
            </w:tcBorders>
            <w:hideMark/>
          </w:tcPr>
          <w:p w14:paraId="5B5F7B4F"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21" w:type="pct"/>
            <w:tcBorders>
              <w:top w:val="outset" w:sz="6" w:space="0" w:color="414142"/>
              <w:left w:val="outset" w:sz="6" w:space="0" w:color="414142"/>
              <w:bottom w:val="outset" w:sz="6" w:space="0" w:color="414142"/>
              <w:right w:val="outset" w:sz="6" w:space="0" w:color="414142"/>
            </w:tcBorders>
            <w:hideMark/>
          </w:tcPr>
          <w:p w14:paraId="790A7AE2" w14:textId="77777777" w:rsidR="00543AA6" w:rsidRPr="005851C0" w:rsidRDefault="00993C84"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Nav</w:t>
            </w:r>
            <w:r w:rsidR="001E55A0" w:rsidRPr="005851C0">
              <w:rPr>
                <w:rFonts w:ascii="Times New Roman" w:eastAsia="Times New Roman" w:hAnsi="Times New Roman" w:cs="Times New Roman"/>
                <w:sz w:val="24"/>
                <w:szCs w:val="24"/>
                <w:lang w:eastAsia="lv-LV"/>
              </w:rPr>
              <w:t>.</w:t>
            </w:r>
          </w:p>
        </w:tc>
      </w:tr>
    </w:tbl>
    <w:p w14:paraId="3BDD6C65"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3CFBD8D8" w14:textId="77777777" w:rsidR="00696571" w:rsidRDefault="00696571" w:rsidP="009910AF">
      <w:pPr>
        <w:pStyle w:val="Body"/>
        <w:tabs>
          <w:tab w:val="left" w:pos="6521"/>
        </w:tabs>
        <w:spacing w:after="0" w:line="240" w:lineRule="auto"/>
        <w:ind w:firstLine="709"/>
        <w:jc w:val="both"/>
        <w:rPr>
          <w:rFonts w:ascii="Times New Roman" w:hAnsi="Times New Roman"/>
          <w:color w:val="auto"/>
          <w:sz w:val="28"/>
          <w:lang w:val="de-DE"/>
        </w:rPr>
      </w:pPr>
    </w:p>
    <w:p w14:paraId="73A4675A" w14:textId="77777777" w:rsidR="00696571" w:rsidRDefault="00696571" w:rsidP="009910AF">
      <w:pPr>
        <w:pStyle w:val="Body"/>
        <w:tabs>
          <w:tab w:val="left" w:pos="6521"/>
        </w:tabs>
        <w:spacing w:after="0" w:line="240" w:lineRule="auto"/>
        <w:ind w:firstLine="709"/>
        <w:jc w:val="both"/>
        <w:rPr>
          <w:rFonts w:ascii="Times New Roman" w:hAnsi="Times New Roman"/>
          <w:color w:val="auto"/>
          <w:sz w:val="28"/>
          <w:lang w:val="de-DE"/>
        </w:rPr>
      </w:pPr>
    </w:p>
    <w:p w14:paraId="095F4C79" w14:textId="23B8626B" w:rsidR="003F3449" w:rsidRPr="00DE283C" w:rsidRDefault="003F3449" w:rsidP="009910AF">
      <w:pPr>
        <w:pStyle w:val="Body"/>
        <w:tabs>
          <w:tab w:val="left" w:pos="6521"/>
        </w:tabs>
        <w:spacing w:after="0" w:line="240" w:lineRule="auto"/>
        <w:ind w:firstLine="709"/>
        <w:jc w:val="both"/>
        <w:rPr>
          <w:rFonts w:ascii="Times New Roman" w:hAnsi="Times New Roman"/>
          <w:color w:val="auto"/>
          <w:sz w:val="28"/>
          <w:lang w:val="de-DE"/>
        </w:rPr>
      </w:pPr>
      <w:proofErr w:type="spellStart"/>
      <w:r w:rsidRPr="00DE283C">
        <w:rPr>
          <w:rFonts w:ascii="Times New Roman" w:hAnsi="Times New Roman"/>
          <w:color w:val="auto"/>
          <w:sz w:val="28"/>
          <w:lang w:val="de-DE"/>
        </w:rPr>
        <w:t>Finanšu</w:t>
      </w:r>
      <w:proofErr w:type="spellEnd"/>
      <w:r w:rsidRPr="00DE283C">
        <w:rPr>
          <w:rFonts w:ascii="Times New Roman" w:hAnsi="Times New Roman"/>
          <w:color w:val="auto"/>
          <w:sz w:val="28"/>
          <w:lang w:val="de-DE"/>
        </w:rPr>
        <w:t xml:space="preserve"> </w:t>
      </w:r>
      <w:proofErr w:type="spellStart"/>
      <w:r w:rsidRPr="00DE283C">
        <w:rPr>
          <w:rFonts w:ascii="Times New Roman" w:hAnsi="Times New Roman"/>
          <w:color w:val="auto"/>
          <w:sz w:val="28"/>
          <w:lang w:val="de-DE"/>
        </w:rPr>
        <w:t>ministrs</w:t>
      </w:r>
      <w:proofErr w:type="spellEnd"/>
      <w:r>
        <w:rPr>
          <w:rFonts w:ascii="Times New Roman" w:hAnsi="Times New Roman"/>
          <w:color w:val="auto"/>
          <w:sz w:val="28"/>
          <w:lang w:val="de-DE"/>
        </w:rPr>
        <w:tab/>
      </w:r>
      <w:r w:rsidRPr="00DE283C">
        <w:rPr>
          <w:rFonts w:ascii="Times New Roman" w:hAnsi="Times New Roman"/>
          <w:color w:val="auto"/>
          <w:sz w:val="28"/>
          <w:lang w:val="de-DE"/>
        </w:rPr>
        <w:t>J</w:t>
      </w:r>
      <w:r>
        <w:rPr>
          <w:rFonts w:ascii="Times New Roman" w:hAnsi="Times New Roman"/>
          <w:color w:val="auto"/>
          <w:sz w:val="28"/>
          <w:lang w:val="de-DE"/>
        </w:rPr>
        <w:t>. </w:t>
      </w:r>
      <w:proofErr w:type="spellStart"/>
      <w:r w:rsidRPr="00DE283C">
        <w:rPr>
          <w:rFonts w:ascii="Times New Roman" w:hAnsi="Times New Roman"/>
          <w:color w:val="auto"/>
          <w:sz w:val="28"/>
          <w:lang w:val="de-DE"/>
        </w:rPr>
        <w:t>Reirs</w:t>
      </w:r>
      <w:proofErr w:type="spellEnd"/>
    </w:p>
    <w:p w14:paraId="28056991" w14:textId="77777777" w:rsidR="001657A2" w:rsidRPr="005851C0" w:rsidRDefault="001657A2" w:rsidP="001E55A0">
      <w:pPr>
        <w:spacing w:after="0" w:line="240" w:lineRule="auto"/>
        <w:rPr>
          <w:rFonts w:ascii="Times New Roman" w:eastAsia="Times New Roman" w:hAnsi="Times New Roman" w:cs="Times New Roman"/>
          <w:bCs/>
          <w:iCs/>
          <w:kern w:val="1"/>
          <w:sz w:val="20"/>
          <w:szCs w:val="24"/>
          <w:lang w:eastAsia="ar-SA"/>
        </w:rPr>
      </w:pPr>
    </w:p>
    <w:p w14:paraId="72AFAE93"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58C92181"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05CD9EA8"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bookmarkStart w:id="6" w:name="_Hlk52436536"/>
    </w:p>
    <w:p w14:paraId="6B26A920" w14:textId="20896937" w:rsidR="001E55A0" w:rsidRPr="005851C0" w:rsidRDefault="00E304DE" w:rsidP="001E55A0">
      <w:pPr>
        <w:spacing w:after="0" w:line="240" w:lineRule="auto"/>
        <w:rPr>
          <w:rFonts w:ascii="Times New Roman" w:eastAsia="Times New Roman" w:hAnsi="Times New Roman" w:cs="Times New Roman"/>
          <w:bCs/>
          <w:iCs/>
          <w:kern w:val="1"/>
          <w:sz w:val="20"/>
          <w:szCs w:val="24"/>
          <w:lang w:eastAsia="ar-SA"/>
        </w:rPr>
      </w:pPr>
      <w:r>
        <w:rPr>
          <w:rFonts w:ascii="Times New Roman" w:eastAsia="Times New Roman" w:hAnsi="Times New Roman" w:cs="Times New Roman"/>
          <w:bCs/>
          <w:iCs/>
          <w:kern w:val="1"/>
          <w:sz w:val="20"/>
          <w:szCs w:val="24"/>
          <w:lang w:eastAsia="ar-SA"/>
        </w:rPr>
        <w:t>Hartmane</w:t>
      </w:r>
      <w:r w:rsidR="006E1B67" w:rsidRPr="005851C0">
        <w:rPr>
          <w:rFonts w:ascii="Times New Roman" w:eastAsia="Times New Roman" w:hAnsi="Times New Roman" w:cs="Times New Roman"/>
          <w:bCs/>
          <w:iCs/>
          <w:kern w:val="1"/>
          <w:sz w:val="20"/>
          <w:szCs w:val="24"/>
          <w:lang w:eastAsia="ar-SA"/>
        </w:rPr>
        <w:t>, 670</w:t>
      </w:r>
      <w:r>
        <w:rPr>
          <w:rFonts w:ascii="Times New Roman" w:eastAsia="Times New Roman" w:hAnsi="Times New Roman" w:cs="Times New Roman"/>
          <w:bCs/>
          <w:iCs/>
          <w:kern w:val="1"/>
          <w:sz w:val="20"/>
          <w:szCs w:val="24"/>
          <w:lang w:eastAsia="ar-SA"/>
        </w:rPr>
        <w:t>95525</w:t>
      </w:r>
    </w:p>
    <w:p w14:paraId="453317BA" w14:textId="77777777" w:rsidR="001E55A0" w:rsidRDefault="005237EF" w:rsidP="001E55A0">
      <w:pPr>
        <w:spacing w:after="0" w:line="240" w:lineRule="auto"/>
        <w:rPr>
          <w:rStyle w:val="Hyperlink"/>
          <w:rFonts w:ascii="Times New Roman" w:eastAsia="Times New Roman" w:hAnsi="Times New Roman" w:cs="Times New Roman"/>
          <w:bCs/>
          <w:iCs/>
          <w:kern w:val="1"/>
          <w:sz w:val="20"/>
          <w:szCs w:val="24"/>
          <w:lang w:eastAsia="ar-SA"/>
        </w:rPr>
      </w:pPr>
      <w:hyperlink r:id="rId13" w:history="1">
        <w:r w:rsidR="00E304DE" w:rsidRPr="007721C0">
          <w:rPr>
            <w:rStyle w:val="Hyperlink"/>
            <w:rFonts w:ascii="Times New Roman" w:eastAsia="Times New Roman" w:hAnsi="Times New Roman" w:cs="Times New Roman"/>
            <w:bCs/>
            <w:iCs/>
            <w:kern w:val="1"/>
            <w:sz w:val="20"/>
            <w:szCs w:val="24"/>
            <w:lang w:eastAsia="ar-SA"/>
          </w:rPr>
          <w:t>Ella.Hartmane@fm.gov.lv</w:t>
        </w:r>
      </w:hyperlink>
      <w:r w:rsidR="001E55A0" w:rsidRPr="005851C0">
        <w:rPr>
          <w:rFonts w:ascii="Times New Roman" w:eastAsia="Times New Roman" w:hAnsi="Times New Roman" w:cs="Times New Roman"/>
          <w:bCs/>
          <w:iCs/>
          <w:kern w:val="1"/>
          <w:sz w:val="20"/>
          <w:szCs w:val="24"/>
          <w:lang w:eastAsia="ar-SA"/>
        </w:rPr>
        <w:t xml:space="preserve"> </w:t>
      </w:r>
      <w:bookmarkEnd w:id="6"/>
    </w:p>
    <w:sectPr w:rsidR="001E55A0" w:rsidSect="00FF6FDC">
      <w:headerReference w:type="default" r:id="rId14"/>
      <w:footerReference w:type="default" r:id="rId15"/>
      <w:footerReference w:type="first" r:id="rId16"/>
      <w:pgSz w:w="11906" w:h="16838"/>
      <w:pgMar w:top="1440" w:right="992"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F0D46" w14:textId="77777777" w:rsidR="002015E1" w:rsidRDefault="002015E1" w:rsidP="0038587F">
      <w:pPr>
        <w:spacing w:after="0" w:line="240" w:lineRule="auto"/>
      </w:pPr>
      <w:r>
        <w:separator/>
      </w:r>
    </w:p>
  </w:endnote>
  <w:endnote w:type="continuationSeparator" w:id="0">
    <w:p w14:paraId="15EB35F4" w14:textId="77777777" w:rsidR="002015E1" w:rsidRDefault="002015E1" w:rsidP="003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2307" w14:textId="77777777" w:rsidR="00B5741D" w:rsidRPr="003F3449" w:rsidRDefault="00B5741D" w:rsidP="00B5741D">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Pr>
        <w:rFonts w:ascii="Times New Roman" w:hAnsi="Times New Roman" w:cs="Times New Roman"/>
        <w:noProof/>
        <w:sz w:val="20"/>
        <w:szCs w:val="20"/>
      </w:rPr>
      <w:t>FMAnot_110821_AN_ atbrīvojumi</w:t>
    </w:r>
    <w:r w:rsidRPr="001E55A0">
      <w:rPr>
        <w:rFonts w:ascii="Times New Roman" w:hAnsi="Times New Roman" w:cs="Times New Roman"/>
        <w:sz w:val="20"/>
        <w:szCs w:val="20"/>
      </w:rPr>
      <w:fldChar w:fldCharType="end"/>
    </w:r>
    <w:r w:rsidRPr="003F3449">
      <w:rPr>
        <w:rFonts w:ascii="Times New Roman" w:hAnsi="Times New Roman" w:cs="Times New Roman"/>
      </w:rPr>
      <w:t xml:space="preserve"> </w:t>
    </w:r>
  </w:p>
  <w:p w14:paraId="70F358FD" w14:textId="0ED38D07" w:rsidR="00EF1690" w:rsidRPr="007B4290" w:rsidRDefault="00EF1690" w:rsidP="007B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904" w14:textId="1C528CB2" w:rsidR="00EF1690" w:rsidRPr="003F3449" w:rsidRDefault="00EF1690">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B5741D">
      <w:rPr>
        <w:rFonts w:ascii="Times New Roman" w:hAnsi="Times New Roman" w:cs="Times New Roman"/>
        <w:noProof/>
        <w:sz w:val="20"/>
        <w:szCs w:val="20"/>
      </w:rPr>
      <w:t>FMAnot_1108</w:t>
    </w:r>
    <w:r w:rsidR="00AE1C25">
      <w:rPr>
        <w:rFonts w:ascii="Times New Roman" w:hAnsi="Times New Roman" w:cs="Times New Roman"/>
        <w:noProof/>
        <w:sz w:val="20"/>
        <w:szCs w:val="20"/>
      </w:rPr>
      <w:t>21_</w:t>
    </w:r>
    <w:r w:rsidR="00B5741D">
      <w:rPr>
        <w:rFonts w:ascii="Times New Roman" w:hAnsi="Times New Roman" w:cs="Times New Roman"/>
        <w:noProof/>
        <w:sz w:val="20"/>
        <w:szCs w:val="20"/>
      </w:rPr>
      <w:t>AN_</w:t>
    </w:r>
    <w:r w:rsidR="002D74F5">
      <w:rPr>
        <w:rFonts w:ascii="Times New Roman" w:hAnsi="Times New Roman" w:cs="Times New Roman"/>
        <w:noProof/>
        <w:sz w:val="20"/>
        <w:szCs w:val="20"/>
      </w:rPr>
      <w:t xml:space="preserve"> </w:t>
    </w:r>
    <w:r w:rsidR="00775404">
      <w:rPr>
        <w:rFonts w:ascii="Times New Roman" w:hAnsi="Times New Roman" w:cs="Times New Roman"/>
        <w:noProof/>
        <w:sz w:val="20"/>
        <w:szCs w:val="20"/>
      </w:rPr>
      <w:t>atbrī</w:t>
    </w:r>
    <w:r w:rsidR="007B4290">
      <w:rPr>
        <w:rFonts w:ascii="Times New Roman" w:hAnsi="Times New Roman" w:cs="Times New Roman"/>
        <w:noProof/>
        <w:sz w:val="20"/>
        <w:szCs w:val="20"/>
      </w:rPr>
      <w:t>v</w:t>
    </w:r>
    <w:r w:rsidR="00B5741D">
      <w:rPr>
        <w:rFonts w:ascii="Times New Roman" w:hAnsi="Times New Roman" w:cs="Times New Roman"/>
        <w:noProof/>
        <w:sz w:val="20"/>
        <w:szCs w:val="20"/>
      </w:rPr>
      <w:t>ojumi</w:t>
    </w:r>
    <w:r w:rsidRPr="001E55A0">
      <w:rPr>
        <w:rFonts w:ascii="Times New Roman" w:hAnsi="Times New Roman" w:cs="Times New Roman"/>
        <w:sz w:val="20"/>
        <w:szCs w:val="20"/>
      </w:rPr>
      <w:fldChar w:fldCharType="end"/>
    </w:r>
    <w:r w:rsidR="007B4290" w:rsidRPr="003F3449">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FD31" w14:textId="77777777" w:rsidR="002015E1" w:rsidRDefault="002015E1" w:rsidP="0038587F">
      <w:pPr>
        <w:spacing w:after="0" w:line="240" w:lineRule="auto"/>
      </w:pPr>
      <w:r>
        <w:separator/>
      </w:r>
    </w:p>
  </w:footnote>
  <w:footnote w:type="continuationSeparator" w:id="0">
    <w:p w14:paraId="0B43040B" w14:textId="77777777" w:rsidR="002015E1" w:rsidRDefault="002015E1" w:rsidP="0038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48746177"/>
      <w:docPartObj>
        <w:docPartGallery w:val="Page Numbers (Top of Page)"/>
        <w:docPartUnique/>
      </w:docPartObj>
    </w:sdtPr>
    <w:sdtEndPr>
      <w:rPr>
        <w:noProof/>
        <w:sz w:val="24"/>
      </w:rPr>
    </w:sdtEndPr>
    <w:sdtContent>
      <w:p w14:paraId="4E4FA34B" w14:textId="271C242C" w:rsidR="00EF1690" w:rsidRPr="00872D60" w:rsidRDefault="00EF1690">
        <w:pPr>
          <w:pStyle w:val="Header"/>
          <w:jc w:val="center"/>
          <w:rPr>
            <w:rFonts w:ascii="Times New Roman" w:hAnsi="Times New Roman" w:cs="Times New Roman"/>
            <w:sz w:val="24"/>
          </w:rPr>
        </w:pPr>
        <w:r w:rsidRPr="00872D60">
          <w:rPr>
            <w:rFonts w:ascii="Times New Roman" w:hAnsi="Times New Roman" w:cs="Times New Roman"/>
            <w:sz w:val="24"/>
          </w:rPr>
          <w:fldChar w:fldCharType="begin"/>
        </w:r>
        <w:r w:rsidRPr="00872D60">
          <w:rPr>
            <w:rFonts w:ascii="Times New Roman" w:hAnsi="Times New Roman" w:cs="Times New Roman"/>
            <w:sz w:val="24"/>
          </w:rPr>
          <w:instrText xml:space="preserve"> PAGE   \* MERGEFORMAT </w:instrText>
        </w:r>
        <w:r w:rsidRPr="00872D60">
          <w:rPr>
            <w:rFonts w:ascii="Times New Roman" w:hAnsi="Times New Roman" w:cs="Times New Roman"/>
            <w:sz w:val="24"/>
          </w:rPr>
          <w:fldChar w:fldCharType="separate"/>
        </w:r>
        <w:r w:rsidR="00A559DC">
          <w:rPr>
            <w:rFonts w:ascii="Times New Roman" w:hAnsi="Times New Roman" w:cs="Times New Roman"/>
            <w:noProof/>
            <w:sz w:val="24"/>
          </w:rPr>
          <w:t>2</w:t>
        </w:r>
        <w:r w:rsidRPr="00872D60">
          <w:rPr>
            <w:rFonts w:ascii="Times New Roman" w:hAnsi="Times New Roman" w:cs="Times New Roman"/>
            <w:noProof/>
            <w:sz w:val="24"/>
          </w:rPr>
          <w:fldChar w:fldCharType="end"/>
        </w:r>
      </w:p>
    </w:sdtContent>
  </w:sdt>
  <w:p w14:paraId="60384C23" w14:textId="77777777" w:rsidR="00EF1690" w:rsidRDefault="00EF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D40B8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A630D"/>
    <w:multiLevelType w:val="hybridMultilevel"/>
    <w:tmpl w:val="745A360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B952D4"/>
    <w:multiLevelType w:val="hybridMultilevel"/>
    <w:tmpl w:val="7FFECFC6"/>
    <w:lvl w:ilvl="0" w:tplc="2F52B67E">
      <w:numFmt w:val="bullet"/>
      <w:lvlText w:val="-"/>
      <w:lvlJc w:val="left"/>
      <w:pPr>
        <w:ind w:left="643" w:hanging="360"/>
      </w:pPr>
      <w:rPr>
        <w:rFonts w:ascii="Times New Roman" w:eastAsiaTheme="minorHAnsi"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09663881"/>
    <w:multiLevelType w:val="hybridMultilevel"/>
    <w:tmpl w:val="37FC231A"/>
    <w:lvl w:ilvl="0" w:tplc="4656E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68B8"/>
    <w:multiLevelType w:val="multilevel"/>
    <w:tmpl w:val="5AD4C91C"/>
    <w:lvl w:ilvl="0">
      <w:start w:val="1"/>
      <w:numFmt w:val="decimal"/>
      <w:lvlText w:val="%1."/>
      <w:lvlJc w:val="left"/>
      <w:pPr>
        <w:ind w:left="450" w:hanging="450"/>
      </w:pPr>
      <w:rPr>
        <w:rFonts w:hint="default"/>
      </w:rPr>
    </w:lvl>
    <w:lvl w:ilvl="1">
      <w:start w:val="1"/>
      <w:numFmt w:val="decimal"/>
      <w:lvlText w:val="%2."/>
      <w:lvlJc w:val="left"/>
      <w:pPr>
        <w:ind w:left="1430" w:hanging="720"/>
      </w:pPr>
      <w:rPr>
        <w:rFonts w:ascii="Times New Roman" w:eastAsiaTheme="minorHAnsi"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82208A3"/>
    <w:multiLevelType w:val="hybridMultilevel"/>
    <w:tmpl w:val="B8900BC0"/>
    <w:lvl w:ilvl="0" w:tplc="0FE66AF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8562D"/>
    <w:multiLevelType w:val="hybridMultilevel"/>
    <w:tmpl w:val="A0CAC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AD1B93"/>
    <w:multiLevelType w:val="hybridMultilevel"/>
    <w:tmpl w:val="90186A1A"/>
    <w:lvl w:ilvl="0" w:tplc="7D2226D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A3E39"/>
    <w:multiLevelType w:val="hybridMultilevel"/>
    <w:tmpl w:val="70EEF77E"/>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395A62"/>
    <w:multiLevelType w:val="hybridMultilevel"/>
    <w:tmpl w:val="2A0ED07A"/>
    <w:lvl w:ilvl="0" w:tplc="96BA09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39540E"/>
    <w:multiLevelType w:val="hybridMultilevel"/>
    <w:tmpl w:val="342853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4A733E"/>
    <w:multiLevelType w:val="hybridMultilevel"/>
    <w:tmpl w:val="BF500164"/>
    <w:lvl w:ilvl="0" w:tplc="04260001">
      <w:start w:val="1"/>
      <w:numFmt w:val="bullet"/>
      <w:lvlText w:val=""/>
      <w:lvlJc w:val="left"/>
      <w:pPr>
        <w:ind w:left="842" w:hanging="360"/>
      </w:pPr>
      <w:rPr>
        <w:rFonts w:ascii="Symbol" w:hAnsi="Symbol"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12" w15:restartNumberingAfterBreak="0">
    <w:nsid w:val="2BFC2841"/>
    <w:multiLevelType w:val="hybridMultilevel"/>
    <w:tmpl w:val="F5E2A02E"/>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B256A8"/>
    <w:multiLevelType w:val="hybridMultilevel"/>
    <w:tmpl w:val="4D6814F6"/>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597D62"/>
    <w:multiLevelType w:val="hybridMultilevel"/>
    <w:tmpl w:val="9162D676"/>
    <w:lvl w:ilvl="0" w:tplc="975654E6">
      <w:start w:val="1"/>
      <w:numFmt w:val="decimal"/>
      <w:lvlText w:val="%1)"/>
      <w:lvlJc w:val="left"/>
      <w:pPr>
        <w:ind w:left="782" w:hanging="390"/>
      </w:pPr>
      <w:rPr>
        <w:rFonts w:eastAsiaTheme="minorHAnsi"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5" w15:restartNumberingAfterBreak="0">
    <w:nsid w:val="2D9D2DFA"/>
    <w:multiLevelType w:val="hybridMultilevel"/>
    <w:tmpl w:val="3EACC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2B2573"/>
    <w:multiLevelType w:val="hybridMultilevel"/>
    <w:tmpl w:val="4A4CB1B2"/>
    <w:lvl w:ilvl="0" w:tplc="ECD8C1E6">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E84F36"/>
    <w:multiLevelType w:val="hybridMultilevel"/>
    <w:tmpl w:val="5588D1EC"/>
    <w:lvl w:ilvl="0" w:tplc="0A64F30A">
      <w:start w:val="1"/>
      <w:numFmt w:val="decimal"/>
      <w:lvlText w:val="%1)"/>
      <w:lvlJc w:val="left"/>
      <w:pPr>
        <w:ind w:left="378" w:hanging="360"/>
      </w:pPr>
      <w:rPr>
        <w:rFonts w:hint="default"/>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18" w15:restartNumberingAfterBreak="0">
    <w:nsid w:val="33B27641"/>
    <w:multiLevelType w:val="hybridMultilevel"/>
    <w:tmpl w:val="A3F0A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6A256C"/>
    <w:multiLevelType w:val="hybridMultilevel"/>
    <w:tmpl w:val="8DC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B7072"/>
    <w:multiLevelType w:val="hybridMultilevel"/>
    <w:tmpl w:val="888ABE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E70AC9"/>
    <w:multiLevelType w:val="hybridMultilevel"/>
    <w:tmpl w:val="8EBC6D30"/>
    <w:lvl w:ilvl="0" w:tplc="046052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A370A97"/>
    <w:multiLevelType w:val="hybridMultilevel"/>
    <w:tmpl w:val="EACA02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296306"/>
    <w:multiLevelType w:val="hybridMultilevel"/>
    <w:tmpl w:val="7BC0EF8C"/>
    <w:lvl w:ilvl="0" w:tplc="CBECD202">
      <w:start w:val="1"/>
      <w:numFmt w:val="decimal"/>
      <w:lvlText w:val="%1."/>
      <w:lvlJc w:val="left"/>
      <w:pPr>
        <w:ind w:left="1080" w:hanging="360"/>
      </w:pPr>
      <w:rPr>
        <w:rFonts w:ascii="Times New Roman" w:eastAsia="Times New Roman" w:hAnsi="Times New Roman" w:cs="Times New Roman"/>
      </w:rPr>
    </w:lvl>
    <w:lvl w:ilvl="1" w:tplc="40E2A0F0" w:tentative="1">
      <w:start w:val="1"/>
      <w:numFmt w:val="lowerLetter"/>
      <w:lvlText w:val="%2."/>
      <w:lvlJc w:val="left"/>
      <w:pPr>
        <w:ind w:left="1800" w:hanging="360"/>
      </w:pPr>
    </w:lvl>
    <w:lvl w:ilvl="2" w:tplc="C81ED98E" w:tentative="1">
      <w:start w:val="1"/>
      <w:numFmt w:val="lowerRoman"/>
      <w:lvlText w:val="%3."/>
      <w:lvlJc w:val="right"/>
      <w:pPr>
        <w:ind w:left="2520" w:hanging="180"/>
      </w:pPr>
    </w:lvl>
    <w:lvl w:ilvl="3" w:tplc="DFA67182" w:tentative="1">
      <w:start w:val="1"/>
      <w:numFmt w:val="decimal"/>
      <w:lvlText w:val="%4."/>
      <w:lvlJc w:val="left"/>
      <w:pPr>
        <w:ind w:left="3240" w:hanging="360"/>
      </w:pPr>
    </w:lvl>
    <w:lvl w:ilvl="4" w:tplc="279E1D7E" w:tentative="1">
      <w:start w:val="1"/>
      <w:numFmt w:val="lowerLetter"/>
      <w:lvlText w:val="%5."/>
      <w:lvlJc w:val="left"/>
      <w:pPr>
        <w:ind w:left="3960" w:hanging="360"/>
      </w:pPr>
    </w:lvl>
    <w:lvl w:ilvl="5" w:tplc="CA0A9488" w:tentative="1">
      <w:start w:val="1"/>
      <w:numFmt w:val="lowerRoman"/>
      <w:lvlText w:val="%6."/>
      <w:lvlJc w:val="right"/>
      <w:pPr>
        <w:ind w:left="4680" w:hanging="180"/>
      </w:pPr>
    </w:lvl>
    <w:lvl w:ilvl="6" w:tplc="97D08FAC" w:tentative="1">
      <w:start w:val="1"/>
      <w:numFmt w:val="decimal"/>
      <w:lvlText w:val="%7."/>
      <w:lvlJc w:val="left"/>
      <w:pPr>
        <w:ind w:left="5400" w:hanging="360"/>
      </w:pPr>
    </w:lvl>
    <w:lvl w:ilvl="7" w:tplc="2C04D938" w:tentative="1">
      <w:start w:val="1"/>
      <w:numFmt w:val="lowerLetter"/>
      <w:lvlText w:val="%8."/>
      <w:lvlJc w:val="left"/>
      <w:pPr>
        <w:ind w:left="6120" w:hanging="360"/>
      </w:pPr>
    </w:lvl>
    <w:lvl w:ilvl="8" w:tplc="E11A584C" w:tentative="1">
      <w:start w:val="1"/>
      <w:numFmt w:val="lowerRoman"/>
      <w:lvlText w:val="%9."/>
      <w:lvlJc w:val="right"/>
      <w:pPr>
        <w:ind w:left="6840" w:hanging="180"/>
      </w:pPr>
    </w:lvl>
  </w:abstractNum>
  <w:abstractNum w:abstractNumId="24" w15:restartNumberingAfterBreak="0">
    <w:nsid w:val="48313B01"/>
    <w:multiLevelType w:val="hybridMultilevel"/>
    <w:tmpl w:val="009A7AB2"/>
    <w:lvl w:ilvl="0" w:tplc="6A826DF0">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5" w15:restartNumberingAfterBreak="0">
    <w:nsid w:val="50592F31"/>
    <w:multiLevelType w:val="hybridMultilevel"/>
    <w:tmpl w:val="D85CEF4E"/>
    <w:lvl w:ilvl="0" w:tplc="D34CAA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40680D"/>
    <w:multiLevelType w:val="hybridMultilevel"/>
    <w:tmpl w:val="25D83E24"/>
    <w:lvl w:ilvl="0" w:tplc="40CE9066">
      <w:start w:val="1"/>
      <w:numFmt w:val="decimal"/>
      <w:lvlText w:val="%1)"/>
      <w:lvlJc w:val="left"/>
      <w:pPr>
        <w:ind w:left="746" w:hanging="360"/>
      </w:pPr>
      <w:rPr>
        <w:rFonts w:ascii="Times New Roman" w:hAnsi="Times New Roman" w:cs="Times New Roman" w:hint="default"/>
        <w:sz w:val="24"/>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7" w15:restartNumberingAfterBreak="0">
    <w:nsid w:val="5FF20441"/>
    <w:multiLevelType w:val="multilevel"/>
    <w:tmpl w:val="5AD4C91C"/>
    <w:lvl w:ilvl="0">
      <w:start w:val="1"/>
      <w:numFmt w:val="decimal"/>
      <w:lvlText w:val="%1."/>
      <w:lvlJc w:val="left"/>
      <w:pPr>
        <w:ind w:left="450" w:hanging="450"/>
      </w:pPr>
      <w:rPr>
        <w:rFonts w:hint="default"/>
      </w:rPr>
    </w:lvl>
    <w:lvl w:ilvl="1">
      <w:start w:val="1"/>
      <w:numFmt w:val="decimal"/>
      <w:lvlText w:val="%2."/>
      <w:lvlJc w:val="left"/>
      <w:pPr>
        <w:ind w:left="1430" w:hanging="720"/>
      </w:pPr>
      <w:rPr>
        <w:rFonts w:ascii="Times New Roman" w:eastAsiaTheme="minorHAnsi"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D1C1443"/>
    <w:multiLevelType w:val="hybridMultilevel"/>
    <w:tmpl w:val="F2C4EE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EA4987"/>
    <w:multiLevelType w:val="hybridMultilevel"/>
    <w:tmpl w:val="14CE7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174BF1"/>
    <w:multiLevelType w:val="hybridMultilevel"/>
    <w:tmpl w:val="84BECC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8B785C"/>
    <w:multiLevelType w:val="hybridMultilevel"/>
    <w:tmpl w:val="C2E0A9CC"/>
    <w:lvl w:ilvl="0" w:tplc="314C9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3"/>
  </w:num>
  <w:num w:numId="4">
    <w:abstractNumId w:val="8"/>
  </w:num>
  <w:num w:numId="5">
    <w:abstractNumId w:val="28"/>
  </w:num>
  <w:num w:numId="6">
    <w:abstractNumId w:val="10"/>
  </w:num>
  <w:num w:numId="7">
    <w:abstractNumId w:val="30"/>
  </w:num>
  <w:num w:numId="8">
    <w:abstractNumId w:val="25"/>
  </w:num>
  <w:num w:numId="9">
    <w:abstractNumId w:val="9"/>
  </w:num>
  <w:num w:numId="10">
    <w:abstractNumId w:val="12"/>
  </w:num>
  <w:num w:numId="11">
    <w:abstractNumId w:val="13"/>
  </w:num>
  <w:num w:numId="12">
    <w:abstractNumId w:val="17"/>
  </w:num>
  <w:num w:numId="13">
    <w:abstractNumId w:val="24"/>
  </w:num>
  <w:num w:numId="14">
    <w:abstractNumId w:val="15"/>
  </w:num>
  <w:num w:numId="15">
    <w:abstractNumId w:val="26"/>
  </w:num>
  <w:num w:numId="16">
    <w:abstractNumId w:val="18"/>
  </w:num>
  <w:num w:numId="17">
    <w:abstractNumId w:val="0"/>
  </w:num>
  <w:num w:numId="18">
    <w:abstractNumId w:val="5"/>
  </w:num>
  <w:num w:numId="19">
    <w:abstractNumId w:val="20"/>
  </w:num>
  <w:num w:numId="20">
    <w:abstractNumId w:val="22"/>
  </w:num>
  <w:num w:numId="21">
    <w:abstractNumId w:val="14"/>
  </w:num>
  <w:num w:numId="22">
    <w:abstractNumId w:val="29"/>
  </w:num>
  <w:num w:numId="23">
    <w:abstractNumId w:val="11"/>
  </w:num>
  <w:num w:numId="24">
    <w:abstractNumId w:val="19"/>
  </w:num>
  <w:num w:numId="25">
    <w:abstractNumId w:val="7"/>
  </w:num>
  <w:num w:numId="26">
    <w:abstractNumId w:val="31"/>
  </w:num>
  <w:num w:numId="27">
    <w:abstractNumId w:val="3"/>
  </w:num>
  <w:num w:numId="28">
    <w:abstractNumId w:val="21"/>
  </w:num>
  <w:num w:numId="29">
    <w:abstractNumId w:val="16"/>
  </w:num>
  <w:num w:numId="30">
    <w:abstractNumId w:val="27"/>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AA6"/>
    <w:rsid w:val="00000341"/>
    <w:rsid w:val="000016D8"/>
    <w:rsid w:val="0000191A"/>
    <w:rsid w:val="00001B2F"/>
    <w:rsid w:val="00003A44"/>
    <w:rsid w:val="00007226"/>
    <w:rsid w:val="00010538"/>
    <w:rsid w:val="0001107B"/>
    <w:rsid w:val="00013FD0"/>
    <w:rsid w:val="000140C9"/>
    <w:rsid w:val="00014348"/>
    <w:rsid w:val="0001650F"/>
    <w:rsid w:val="00020350"/>
    <w:rsid w:val="00020D8F"/>
    <w:rsid w:val="0002112D"/>
    <w:rsid w:val="000237E7"/>
    <w:rsid w:val="00023D4A"/>
    <w:rsid w:val="00024BA6"/>
    <w:rsid w:val="00024EEC"/>
    <w:rsid w:val="0002779D"/>
    <w:rsid w:val="000320E8"/>
    <w:rsid w:val="00036B05"/>
    <w:rsid w:val="00036D69"/>
    <w:rsid w:val="00040CCC"/>
    <w:rsid w:val="0004450E"/>
    <w:rsid w:val="00044B86"/>
    <w:rsid w:val="00044FD1"/>
    <w:rsid w:val="000477A9"/>
    <w:rsid w:val="000500E7"/>
    <w:rsid w:val="00051DB2"/>
    <w:rsid w:val="0005206D"/>
    <w:rsid w:val="0005297D"/>
    <w:rsid w:val="00052D64"/>
    <w:rsid w:val="00053836"/>
    <w:rsid w:val="0005435B"/>
    <w:rsid w:val="000545F8"/>
    <w:rsid w:val="00062D45"/>
    <w:rsid w:val="00063BB2"/>
    <w:rsid w:val="00065315"/>
    <w:rsid w:val="00065733"/>
    <w:rsid w:val="000670D5"/>
    <w:rsid w:val="00067195"/>
    <w:rsid w:val="00067ADF"/>
    <w:rsid w:val="0007030B"/>
    <w:rsid w:val="00070A7B"/>
    <w:rsid w:val="00074079"/>
    <w:rsid w:val="00076359"/>
    <w:rsid w:val="00081E6E"/>
    <w:rsid w:val="00084073"/>
    <w:rsid w:val="0008771D"/>
    <w:rsid w:val="00091F5D"/>
    <w:rsid w:val="0009400F"/>
    <w:rsid w:val="0009407C"/>
    <w:rsid w:val="00094485"/>
    <w:rsid w:val="00095DCA"/>
    <w:rsid w:val="000A0CFF"/>
    <w:rsid w:val="000A1114"/>
    <w:rsid w:val="000A2CD9"/>
    <w:rsid w:val="000A5CCD"/>
    <w:rsid w:val="000A63AE"/>
    <w:rsid w:val="000A6589"/>
    <w:rsid w:val="000B00F2"/>
    <w:rsid w:val="000B05F9"/>
    <w:rsid w:val="000B5181"/>
    <w:rsid w:val="000B52A7"/>
    <w:rsid w:val="000B55A9"/>
    <w:rsid w:val="000B6DB5"/>
    <w:rsid w:val="000B7CA5"/>
    <w:rsid w:val="000C1BE6"/>
    <w:rsid w:val="000C1F86"/>
    <w:rsid w:val="000C25BF"/>
    <w:rsid w:val="000C26F8"/>
    <w:rsid w:val="000C39D5"/>
    <w:rsid w:val="000C5F5D"/>
    <w:rsid w:val="000C6DD7"/>
    <w:rsid w:val="000D169E"/>
    <w:rsid w:val="000D22FE"/>
    <w:rsid w:val="000D3F6B"/>
    <w:rsid w:val="000D799C"/>
    <w:rsid w:val="000E14FF"/>
    <w:rsid w:val="000E20AA"/>
    <w:rsid w:val="000E5E0A"/>
    <w:rsid w:val="000E6523"/>
    <w:rsid w:val="000E6BA1"/>
    <w:rsid w:val="000E7588"/>
    <w:rsid w:val="000F1A23"/>
    <w:rsid w:val="000F3B4C"/>
    <w:rsid w:val="000F4AB5"/>
    <w:rsid w:val="000F5A65"/>
    <w:rsid w:val="000F5DC4"/>
    <w:rsid w:val="00100490"/>
    <w:rsid w:val="00104708"/>
    <w:rsid w:val="001063E4"/>
    <w:rsid w:val="001070A9"/>
    <w:rsid w:val="00113978"/>
    <w:rsid w:val="00114E06"/>
    <w:rsid w:val="0011613E"/>
    <w:rsid w:val="00116B22"/>
    <w:rsid w:val="00116BE4"/>
    <w:rsid w:val="0011761C"/>
    <w:rsid w:val="00117DB1"/>
    <w:rsid w:val="001228E8"/>
    <w:rsid w:val="00122E47"/>
    <w:rsid w:val="00127BE3"/>
    <w:rsid w:val="001312E0"/>
    <w:rsid w:val="00136FBC"/>
    <w:rsid w:val="00140E16"/>
    <w:rsid w:val="00140E59"/>
    <w:rsid w:val="0014280D"/>
    <w:rsid w:val="00142958"/>
    <w:rsid w:val="001437E8"/>
    <w:rsid w:val="00144431"/>
    <w:rsid w:val="00144B0B"/>
    <w:rsid w:val="00144BDB"/>
    <w:rsid w:val="0014533F"/>
    <w:rsid w:val="0014715C"/>
    <w:rsid w:val="001508C5"/>
    <w:rsid w:val="001512D9"/>
    <w:rsid w:val="00154F11"/>
    <w:rsid w:val="00155FE0"/>
    <w:rsid w:val="00156C1B"/>
    <w:rsid w:val="001601C5"/>
    <w:rsid w:val="00161F62"/>
    <w:rsid w:val="001632BB"/>
    <w:rsid w:val="00164D11"/>
    <w:rsid w:val="0016539F"/>
    <w:rsid w:val="001657A2"/>
    <w:rsid w:val="001679F4"/>
    <w:rsid w:val="001701B6"/>
    <w:rsid w:val="00171408"/>
    <w:rsid w:val="001720AB"/>
    <w:rsid w:val="001724F2"/>
    <w:rsid w:val="00174314"/>
    <w:rsid w:val="00176609"/>
    <w:rsid w:val="00180147"/>
    <w:rsid w:val="001804B1"/>
    <w:rsid w:val="00180CE1"/>
    <w:rsid w:val="0018345E"/>
    <w:rsid w:val="0018665F"/>
    <w:rsid w:val="0019365E"/>
    <w:rsid w:val="00197738"/>
    <w:rsid w:val="00197D47"/>
    <w:rsid w:val="001A21A8"/>
    <w:rsid w:val="001A24D7"/>
    <w:rsid w:val="001A27A2"/>
    <w:rsid w:val="001A3612"/>
    <w:rsid w:val="001A4420"/>
    <w:rsid w:val="001A44AF"/>
    <w:rsid w:val="001A4507"/>
    <w:rsid w:val="001B065B"/>
    <w:rsid w:val="001B4F32"/>
    <w:rsid w:val="001B5409"/>
    <w:rsid w:val="001B5971"/>
    <w:rsid w:val="001B779F"/>
    <w:rsid w:val="001C0793"/>
    <w:rsid w:val="001C730B"/>
    <w:rsid w:val="001D0219"/>
    <w:rsid w:val="001D3F91"/>
    <w:rsid w:val="001D551C"/>
    <w:rsid w:val="001D7A0F"/>
    <w:rsid w:val="001E1E5E"/>
    <w:rsid w:val="001E207D"/>
    <w:rsid w:val="001E21C5"/>
    <w:rsid w:val="001E55A0"/>
    <w:rsid w:val="001E63A4"/>
    <w:rsid w:val="001E6E39"/>
    <w:rsid w:val="001E7C36"/>
    <w:rsid w:val="001F0684"/>
    <w:rsid w:val="001F1AD8"/>
    <w:rsid w:val="001F216F"/>
    <w:rsid w:val="001F41D1"/>
    <w:rsid w:val="001F5F1A"/>
    <w:rsid w:val="001F7DAE"/>
    <w:rsid w:val="002015E1"/>
    <w:rsid w:val="0020253B"/>
    <w:rsid w:val="00203D54"/>
    <w:rsid w:val="00204EBF"/>
    <w:rsid w:val="00211310"/>
    <w:rsid w:val="00211D2D"/>
    <w:rsid w:val="00215D2F"/>
    <w:rsid w:val="00216FF2"/>
    <w:rsid w:val="00225A7E"/>
    <w:rsid w:val="00225B81"/>
    <w:rsid w:val="00225C49"/>
    <w:rsid w:val="002261E9"/>
    <w:rsid w:val="00226888"/>
    <w:rsid w:val="00227773"/>
    <w:rsid w:val="00233623"/>
    <w:rsid w:val="00235E3F"/>
    <w:rsid w:val="002362E8"/>
    <w:rsid w:val="00237C32"/>
    <w:rsid w:val="002402A8"/>
    <w:rsid w:val="002412CD"/>
    <w:rsid w:val="00242A6B"/>
    <w:rsid w:val="0025652A"/>
    <w:rsid w:val="00256F65"/>
    <w:rsid w:val="002613F1"/>
    <w:rsid w:val="00263878"/>
    <w:rsid w:val="00270E1D"/>
    <w:rsid w:val="00273AF3"/>
    <w:rsid w:val="002748F5"/>
    <w:rsid w:val="002761FC"/>
    <w:rsid w:val="00277C7E"/>
    <w:rsid w:val="002838CB"/>
    <w:rsid w:val="00284ABA"/>
    <w:rsid w:val="00286A1D"/>
    <w:rsid w:val="0028725D"/>
    <w:rsid w:val="00287DBB"/>
    <w:rsid w:val="002905A5"/>
    <w:rsid w:val="002953DF"/>
    <w:rsid w:val="00295B1A"/>
    <w:rsid w:val="002A2C2B"/>
    <w:rsid w:val="002A32E4"/>
    <w:rsid w:val="002A4683"/>
    <w:rsid w:val="002A6EE9"/>
    <w:rsid w:val="002B0D50"/>
    <w:rsid w:val="002B2979"/>
    <w:rsid w:val="002B32AC"/>
    <w:rsid w:val="002B3881"/>
    <w:rsid w:val="002B3A3F"/>
    <w:rsid w:val="002B5F64"/>
    <w:rsid w:val="002B7F58"/>
    <w:rsid w:val="002C015B"/>
    <w:rsid w:val="002C05BE"/>
    <w:rsid w:val="002C27DD"/>
    <w:rsid w:val="002C3789"/>
    <w:rsid w:val="002C3EC3"/>
    <w:rsid w:val="002C4A6E"/>
    <w:rsid w:val="002C4DFB"/>
    <w:rsid w:val="002C51FA"/>
    <w:rsid w:val="002C565C"/>
    <w:rsid w:val="002D20CA"/>
    <w:rsid w:val="002D4012"/>
    <w:rsid w:val="002D74F5"/>
    <w:rsid w:val="002D7BDE"/>
    <w:rsid w:val="002E1E5A"/>
    <w:rsid w:val="002E7FA9"/>
    <w:rsid w:val="002F4D59"/>
    <w:rsid w:val="002F63D8"/>
    <w:rsid w:val="002F6596"/>
    <w:rsid w:val="002F66ED"/>
    <w:rsid w:val="002F71AE"/>
    <w:rsid w:val="003008DF"/>
    <w:rsid w:val="003012DA"/>
    <w:rsid w:val="003021A0"/>
    <w:rsid w:val="00302376"/>
    <w:rsid w:val="00302640"/>
    <w:rsid w:val="00303060"/>
    <w:rsid w:val="00303684"/>
    <w:rsid w:val="003039F3"/>
    <w:rsid w:val="003041AE"/>
    <w:rsid w:val="00304B5F"/>
    <w:rsid w:val="00305748"/>
    <w:rsid w:val="00313141"/>
    <w:rsid w:val="003143ED"/>
    <w:rsid w:val="00314D44"/>
    <w:rsid w:val="0032034C"/>
    <w:rsid w:val="00322370"/>
    <w:rsid w:val="00324CC7"/>
    <w:rsid w:val="00325CD3"/>
    <w:rsid w:val="00332FB6"/>
    <w:rsid w:val="00334F3E"/>
    <w:rsid w:val="00336C3A"/>
    <w:rsid w:val="003375C0"/>
    <w:rsid w:val="00341B12"/>
    <w:rsid w:val="00341EEB"/>
    <w:rsid w:val="0034258F"/>
    <w:rsid w:val="00342915"/>
    <w:rsid w:val="0034435A"/>
    <w:rsid w:val="00344A88"/>
    <w:rsid w:val="00347C04"/>
    <w:rsid w:val="003520F2"/>
    <w:rsid w:val="00352677"/>
    <w:rsid w:val="00352EC9"/>
    <w:rsid w:val="00355364"/>
    <w:rsid w:val="00356FA1"/>
    <w:rsid w:val="00357D56"/>
    <w:rsid w:val="0036263C"/>
    <w:rsid w:val="0036308E"/>
    <w:rsid w:val="00363135"/>
    <w:rsid w:val="00363FF7"/>
    <w:rsid w:val="00364D16"/>
    <w:rsid w:val="0036764C"/>
    <w:rsid w:val="00371E07"/>
    <w:rsid w:val="00376673"/>
    <w:rsid w:val="0037670E"/>
    <w:rsid w:val="0037737F"/>
    <w:rsid w:val="00382F1D"/>
    <w:rsid w:val="00384429"/>
    <w:rsid w:val="0038587F"/>
    <w:rsid w:val="00390AD2"/>
    <w:rsid w:val="00391437"/>
    <w:rsid w:val="00392318"/>
    <w:rsid w:val="00392C15"/>
    <w:rsid w:val="00393CF5"/>
    <w:rsid w:val="00393FB2"/>
    <w:rsid w:val="00396C03"/>
    <w:rsid w:val="003A04CA"/>
    <w:rsid w:val="003A0E22"/>
    <w:rsid w:val="003A19B9"/>
    <w:rsid w:val="003A1B20"/>
    <w:rsid w:val="003A4187"/>
    <w:rsid w:val="003A427B"/>
    <w:rsid w:val="003A4AFD"/>
    <w:rsid w:val="003A6BA5"/>
    <w:rsid w:val="003B0056"/>
    <w:rsid w:val="003B297C"/>
    <w:rsid w:val="003B2CFB"/>
    <w:rsid w:val="003B3BA3"/>
    <w:rsid w:val="003B56EC"/>
    <w:rsid w:val="003C0429"/>
    <w:rsid w:val="003C043C"/>
    <w:rsid w:val="003C05D3"/>
    <w:rsid w:val="003C08D4"/>
    <w:rsid w:val="003C0BED"/>
    <w:rsid w:val="003C3CB0"/>
    <w:rsid w:val="003C3D2D"/>
    <w:rsid w:val="003C590A"/>
    <w:rsid w:val="003C7CDC"/>
    <w:rsid w:val="003D0556"/>
    <w:rsid w:val="003D1658"/>
    <w:rsid w:val="003D3672"/>
    <w:rsid w:val="003D3AED"/>
    <w:rsid w:val="003D4DC8"/>
    <w:rsid w:val="003D6513"/>
    <w:rsid w:val="003D6685"/>
    <w:rsid w:val="003D73CB"/>
    <w:rsid w:val="003D7FAC"/>
    <w:rsid w:val="003E45C9"/>
    <w:rsid w:val="003E6607"/>
    <w:rsid w:val="003F01EF"/>
    <w:rsid w:val="003F2F71"/>
    <w:rsid w:val="003F3449"/>
    <w:rsid w:val="003F351D"/>
    <w:rsid w:val="003F5558"/>
    <w:rsid w:val="003F578C"/>
    <w:rsid w:val="003F6220"/>
    <w:rsid w:val="00400E7B"/>
    <w:rsid w:val="00401CF8"/>
    <w:rsid w:val="00403706"/>
    <w:rsid w:val="004041C3"/>
    <w:rsid w:val="004047B5"/>
    <w:rsid w:val="00405946"/>
    <w:rsid w:val="0040747B"/>
    <w:rsid w:val="0041039E"/>
    <w:rsid w:val="004153A7"/>
    <w:rsid w:val="0041601B"/>
    <w:rsid w:val="00417BF5"/>
    <w:rsid w:val="00422C5A"/>
    <w:rsid w:val="00423C3E"/>
    <w:rsid w:val="00431A76"/>
    <w:rsid w:val="00432766"/>
    <w:rsid w:val="0044009E"/>
    <w:rsid w:val="00445F17"/>
    <w:rsid w:val="00446E4E"/>
    <w:rsid w:val="004475CF"/>
    <w:rsid w:val="00447A3D"/>
    <w:rsid w:val="00451550"/>
    <w:rsid w:val="00453DC2"/>
    <w:rsid w:val="004562EC"/>
    <w:rsid w:val="004563DC"/>
    <w:rsid w:val="00464FEF"/>
    <w:rsid w:val="0046687B"/>
    <w:rsid w:val="0046788D"/>
    <w:rsid w:val="00471232"/>
    <w:rsid w:val="0047169F"/>
    <w:rsid w:val="004716B8"/>
    <w:rsid w:val="00472CD3"/>
    <w:rsid w:val="004742A7"/>
    <w:rsid w:val="00482BB4"/>
    <w:rsid w:val="004871D1"/>
    <w:rsid w:val="0049379B"/>
    <w:rsid w:val="00494B84"/>
    <w:rsid w:val="004A0613"/>
    <w:rsid w:val="004A2A10"/>
    <w:rsid w:val="004A32D0"/>
    <w:rsid w:val="004A6A56"/>
    <w:rsid w:val="004A7516"/>
    <w:rsid w:val="004B0C47"/>
    <w:rsid w:val="004B105E"/>
    <w:rsid w:val="004B242B"/>
    <w:rsid w:val="004B5C56"/>
    <w:rsid w:val="004B7AD6"/>
    <w:rsid w:val="004C150B"/>
    <w:rsid w:val="004C2541"/>
    <w:rsid w:val="004C5D3E"/>
    <w:rsid w:val="004C7E1B"/>
    <w:rsid w:val="004D074C"/>
    <w:rsid w:val="004D1731"/>
    <w:rsid w:val="004D21D1"/>
    <w:rsid w:val="004E5B07"/>
    <w:rsid w:val="004F0FA9"/>
    <w:rsid w:val="004F291F"/>
    <w:rsid w:val="004F3D1D"/>
    <w:rsid w:val="004F517E"/>
    <w:rsid w:val="004F5EB0"/>
    <w:rsid w:val="004F73C6"/>
    <w:rsid w:val="00501550"/>
    <w:rsid w:val="00502AF8"/>
    <w:rsid w:val="005057B3"/>
    <w:rsid w:val="00507B4A"/>
    <w:rsid w:val="00510BBC"/>
    <w:rsid w:val="005116C7"/>
    <w:rsid w:val="00512486"/>
    <w:rsid w:val="00512FA7"/>
    <w:rsid w:val="00513672"/>
    <w:rsid w:val="00513A37"/>
    <w:rsid w:val="005163EE"/>
    <w:rsid w:val="00517530"/>
    <w:rsid w:val="0052104E"/>
    <w:rsid w:val="005237EF"/>
    <w:rsid w:val="00523AF0"/>
    <w:rsid w:val="00524C9B"/>
    <w:rsid w:val="00525CC7"/>
    <w:rsid w:val="00527862"/>
    <w:rsid w:val="00530067"/>
    <w:rsid w:val="005300BA"/>
    <w:rsid w:val="00530628"/>
    <w:rsid w:val="00530BBD"/>
    <w:rsid w:val="005345E4"/>
    <w:rsid w:val="00535905"/>
    <w:rsid w:val="00537006"/>
    <w:rsid w:val="005374F9"/>
    <w:rsid w:val="005375CF"/>
    <w:rsid w:val="00537BA8"/>
    <w:rsid w:val="00537BC4"/>
    <w:rsid w:val="00543AA6"/>
    <w:rsid w:val="00544B62"/>
    <w:rsid w:val="0054716F"/>
    <w:rsid w:val="00551397"/>
    <w:rsid w:val="00557C67"/>
    <w:rsid w:val="00561F10"/>
    <w:rsid w:val="00562090"/>
    <w:rsid w:val="00563C06"/>
    <w:rsid w:val="00567BC8"/>
    <w:rsid w:val="00567C60"/>
    <w:rsid w:val="0057055B"/>
    <w:rsid w:val="0057324F"/>
    <w:rsid w:val="00573CC8"/>
    <w:rsid w:val="00574F93"/>
    <w:rsid w:val="00577277"/>
    <w:rsid w:val="00582E54"/>
    <w:rsid w:val="00583447"/>
    <w:rsid w:val="0058402A"/>
    <w:rsid w:val="00584D68"/>
    <w:rsid w:val="005851C0"/>
    <w:rsid w:val="00586D65"/>
    <w:rsid w:val="0058711A"/>
    <w:rsid w:val="005875FE"/>
    <w:rsid w:val="005912C7"/>
    <w:rsid w:val="0059192E"/>
    <w:rsid w:val="00592977"/>
    <w:rsid w:val="005937D6"/>
    <w:rsid w:val="005975FA"/>
    <w:rsid w:val="005A0779"/>
    <w:rsid w:val="005A54AC"/>
    <w:rsid w:val="005B0578"/>
    <w:rsid w:val="005B2776"/>
    <w:rsid w:val="005B341D"/>
    <w:rsid w:val="005B593F"/>
    <w:rsid w:val="005B7FC7"/>
    <w:rsid w:val="005C0FA1"/>
    <w:rsid w:val="005C150F"/>
    <w:rsid w:val="005C1BBD"/>
    <w:rsid w:val="005C2853"/>
    <w:rsid w:val="005C54E4"/>
    <w:rsid w:val="005C5F58"/>
    <w:rsid w:val="005C63CF"/>
    <w:rsid w:val="005C745C"/>
    <w:rsid w:val="005D0A7D"/>
    <w:rsid w:val="005D2B4D"/>
    <w:rsid w:val="005D3204"/>
    <w:rsid w:val="005D5E28"/>
    <w:rsid w:val="005E0F68"/>
    <w:rsid w:val="005E1055"/>
    <w:rsid w:val="005E379F"/>
    <w:rsid w:val="005E39B7"/>
    <w:rsid w:val="005E4584"/>
    <w:rsid w:val="005F0E61"/>
    <w:rsid w:val="005F1053"/>
    <w:rsid w:val="005F5B3E"/>
    <w:rsid w:val="00601DF5"/>
    <w:rsid w:val="00604513"/>
    <w:rsid w:val="00610887"/>
    <w:rsid w:val="00610E81"/>
    <w:rsid w:val="006118DA"/>
    <w:rsid w:val="00612111"/>
    <w:rsid w:val="006138E5"/>
    <w:rsid w:val="00613DA9"/>
    <w:rsid w:val="00614366"/>
    <w:rsid w:val="00614F69"/>
    <w:rsid w:val="0061520B"/>
    <w:rsid w:val="0061555A"/>
    <w:rsid w:val="00616C4C"/>
    <w:rsid w:val="00621683"/>
    <w:rsid w:val="006229C4"/>
    <w:rsid w:val="006229F6"/>
    <w:rsid w:val="00623952"/>
    <w:rsid w:val="006242C5"/>
    <w:rsid w:val="00624CE4"/>
    <w:rsid w:val="00632934"/>
    <w:rsid w:val="006345CF"/>
    <w:rsid w:val="006370FB"/>
    <w:rsid w:val="00640CF2"/>
    <w:rsid w:val="006412C3"/>
    <w:rsid w:val="00643667"/>
    <w:rsid w:val="00643E69"/>
    <w:rsid w:val="00644A2F"/>
    <w:rsid w:val="0064583A"/>
    <w:rsid w:val="00650868"/>
    <w:rsid w:val="006518A7"/>
    <w:rsid w:val="00652573"/>
    <w:rsid w:val="00657D2C"/>
    <w:rsid w:val="00660F15"/>
    <w:rsid w:val="0066209E"/>
    <w:rsid w:val="00663309"/>
    <w:rsid w:val="0066386B"/>
    <w:rsid w:val="00663A6E"/>
    <w:rsid w:val="00664020"/>
    <w:rsid w:val="006647B9"/>
    <w:rsid w:val="0066605C"/>
    <w:rsid w:val="006668C5"/>
    <w:rsid w:val="00672615"/>
    <w:rsid w:val="006735BC"/>
    <w:rsid w:val="00674981"/>
    <w:rsid w:val="00674F38"/>
    <w:rsid w:val="00676F5F"/>
    <w:rsid w:val="00682A88"/>
    <w:rsid w:val="00682D52"/>
    <w:rsid w:val="0068450B"/>
    <w:rsid w:val="006853BF"/>
    <w:rsid w:val="0068595F"/>
    <w:rsid w:val="00685BBD"/>
    <w:rsid w:val="006862F2"/>
    <w:rsid w:val="00686D17"/>
    <w:rsid w:val="00692AD2"/>
    <w:rsid w:val="00693C24"/>
    <w:rsid w:val="006955C7"/>
    <w:rsid w:val="00696571"/>
    <w:rsid w:val="0069728C"/>
    <w:rsid w:val="00697DBD"/>
    <w:rsid w:val="006A4199"/>
    <w:rsid w:val="006A48B8"/>
    <w:rsid w:val="006A6BBB"/>
    <w:rsid w:val="006B19D2"/>
    <w:rsid w:val="006B1A18"/>
    <w:rsid w:val="006B2621"/>
    <w:rsid w:val="006B3443"/>
    <w:rsid w:val="006B40DA"/>
    <w:rsid w:val="006B5174"/>
    <w:rsid w:val="006B582D"/>
    <w:rsid w:val="006B76B2"/>
    <w:rsid w:val="006C183F"/>
    <w:rsid w:val="006C2424"/>
    <w:rsid w:val="006C2B64"/>
    <w:rsid w:val="006C30F5"/>
    <w:rsid w:val="006C35F6"/>
    <w:rsid w:val="006C4CDB"/>
    <w:rsid w:val="006C5CA7"/>
    <w:rsid w:val="006C6D49"/>
    <w:rsid w:val="006D167B"/>
    <w:rsid w:val="006D2DCB"/>
    <w:rsid w:val="006D3DFA"/>
    <w:rsid w:val="006D452D"/>
    <w:rsid w:val="006E06C7"/>
    <w:rsid w:val="006E1B67"/>
    <w:rsid w:val="006E270D"/>
    <w:rsid w:val="006E2A7B"/>
    <w:rsid w:val="006F0D0B"/>
    <w:rsid w:val="006F1DE0"/>
    <w:rsid w:val="006F4799"/>
    <w:rsid w:val="006F4A5C"/>
    <w:rsid w:val="006F4D3F"/>
    <w:rsid w:val="006F6B68"/>
    <w:rsid w:val="006F7CD5"/>
    <w:rsid w:val="0070135C"/>
    <w:rsid w:val="007014BA"/>
    <w:rsid w:val="007019FF"/>
    <w:rsid w:val="00702141"/>
    <w:rsid w:val="00702F0C"/>
    <w:rsid w:val="007053D9"/>
    <w:rsid w:val="007078A7"/>
    <w:rsid w:val="00710D5F"/>
    <w:rsid w:val="00711E95"/>
    <w:rsid w:val="0071341A"/>
    <w:rsid w:val="00717D3B"/>
    <w:rsid w:val="007240FB"/>
    <w:rsid w:val="007274B5"/>
    <w:rsid w:val="00727F0F"/>
    <w:rsid w:val="00730C40"/>
    <w:rsid w:val="00732F5D"/>
    <w:rsid w:val="00736FE7"/>
    <w:rsid w:val="0074652A"/>
    <w:rsid w:val="007538B5"/>
    <w:rsid w:val="00755236"/>
    <w:rsid w:val="00756B5D"/>
    <w:rsid w:val="007604A0"/>
    <w:rsid w:val="00763ADA"/>
    <w:rsid w:val="0076511A"/>
    <w:rsid w:val="00765BCD"/>
    <w:rsid w:val="007660FE"/>
    <w:rsid w:val="007664D9"/>
    <w:rsid w:val="0076730F"/>
    <w:rsid w:val="00772005"/>
    <w:rsid w:val="00775404"/>
    <w:rsid w:val="007754B7"/>
    <w:rsid w:val="00783776"/>
    <w:rsid w:val="00784D9C"/>
    <w:rsid w:val="00786D90"/>
    <w:rsid w:val="00792261"/>
    <w:rsid w:val="007928E4"/>
    <w:rsid w:val="00793734"/>
    <w:rsid w:val="00794898"/>
    <w:rsid w:val="00794EBA"/>
    <w:rsid w:val="00795910"/>
    <w:rsid w:val="007A01E4"/>
    <w:rsid w:val="007A111F"/>
    <w:rsid w:val="007A1F10"/>
    <w:rsid w:val="007A37F1"/>
    <w:rsid w:val="007A3D20"/>
    <w:rsid w:val="007A3D50"/>
    <w:rsid w:val="007A4EB0"/>
    <w:rsid w:val="007A753D"/>
    <w:rsid w:val="007A7D0B"/>
    <w:rsid w:val="007B0FFC"/>
    <w:rsid w:val="007B2595"/>
    <w:rsid w:val="007B2D66"/>
    <w:rsid w:val="007B4290"/>
    <w:rsid w:val="007B4DE9"/>
    <w:rsid w:val="007B530F"/>
    <w:rsid w:val="007B56A4"/>
    <w:rsid w:val="007B6AF8"/>
    <w:rsid w:val="007B7F60"/>
    <w:rsid w:val="007C07EA"/>
    <w:rsid w:val="007C0CD1"/>
    <w:rsid w:val="007C6F69"/>
    <w:rsid w:val="007D4327"/>
    <w:rsid w:val="007D5956"/>
    <w:rsid w:val="007E0C2C"/>
    <w:rsid w:val="007E0DBF"/>
    <w:rsid w:val="007E7FF0"/>
    <w:rsid w:val="007F08D3"/>
    <w:rsid w:val="007F1107"/>
    <w:rsid w:val="007F12BE"/>
    <w:rsid w:val="007F3757"/>
    <w:rsid w:val="007F39B5"/>
    <w:rsid w:val="007F3DD4"/>
    <w:rsid w:val="007F595B"/>
    <w:rsid w:val="0080001B"/>
    <w:rsid w:val="00802DD9"/>
    <w:rsid w:val="008057B9"/>
    <w:rsid w:val="00805BBF"/>
    <w:rsid w:val="00807B3D"/>
    <w:rsid w:val="00817716"/>
    <w:rsid w:val="00821295"/>
    <w:rsid w:val="008214E5"/>
    <w:rsid w:val="008221CF"/>
    <w:rsid w:val="00827981"/>
    <w:rsid w:val="00827E4A"/>
    <w:rsid w:val="00831DFD"/>
    <w:rsid w:val="00832B4C"/>
    <w:rsid w:val="0083388E"/>
    <w:rsid w:val="00833A87"/>
    <w:rsid w:val="0083733D"/>
    <w:rsid w:val="008445A4"/>
    <w:rsid w:val="0084733D"/>
    <w:rsid w:val="008515AE"/>
    <w:rsid w:val="008537FB"/>
    <w:rsid w:val="00853E40"/>
    <w:rsid w:val="00855843"/>
    <w:rsid w:val="008602C7"/>
    <w:rsid w:val="00861102"/>
    <w:rsid w:val="00862955"/>
    <w:rsid w:val="00862AED"/>
    <w:rsid w:val="0086319A"/>
    <w:rsid w:val="00865B8D"/>
    <w:rsid w:val="00871466"/>
    <w:rsid w:val="00872785"/>
    <w:rsid w:val="00872D60"/>
    <w:rsid w:val="00874B67"/>
    <w:rsid w:val="00877666"/>
    <w:rsid w:val="00877F9F"/>
    <w:rsid w:val="00882B0D"/>
    <w:rsid w:val="00882D6E"/>
    <w:rsid w:val="00883CFB"/>
    <w:rsid w:val="00884AE4"/>
    <w:rsid w:val="008860AD"/>
    <w:rsid w:val="00886F70"/>
    <w:rsid w:val="008902C5"/>
    <w:rsid w:val="00891CFA"/>
    <w:rsid w:val="008957FE"/>
    <w:rsid w:val="00895C75"/>
    <w:rsid w:val="008A209D"/>
    <w:rsid w:val="008A262A"/>
    <w:rsid w:val="008A4371"/>
    <w:rsid w:val="008A4716"/>
    <w:rsid w:val="008A5134"/>
    <w:rsid w:val="008A7DA1"/>
    <w:rsid w:val="008B0A2E"/>
    <w:rsid w:val="008B2E38"/>
    <w:rsid w:val="008B4598"/>
    <w:rsid w:val="008B50F9"/>
    <w:rsid w:val="008C3095"/>
    <w:rsid w:val="008C34A3"/>
    <w:rsid w:val="008C422D"/>
    <w:rsid w:val="008C6BFF"/>
    <w:rsid w:val="008C78F7"/>
    <w:rsid w:val="008C7D75"/>
    <w:rsid w:val="008D1AC7"/>
    <w:rsid w:val="008D21FF"/>
    <w:rsid w:val="008D3543"/>
    <w:rsid w:val="008E1547"/>
    <w:rsid w:val="008E2326"/>
    <w:rsid w:val="008F0C47"/>
    <w:rsid w:val="008F187F"/>
    <w:rsid w:val="008F29BC"/>
    <w:rsid w:val="008F4435"/>
    <w:rsid w:val="00900CB6"/>
    <w:rsid w:val="0090451F"/>
    <w:rsid w:val="00906E42"/>
    <w:rsid w:val="00907D19"/>
    <w:rsid w:val="00912785"/>
    <w:rsid w:val="00912D3B"/>
    <w:rsid w:val="00914567"/>
    <w:rsid w:val="0091656F"/>
    <w:rsid w:val="0091764A"/>
    <w:rsid w:val="00920135"/>
    <w:rsid w:val="009203F8"/>
    <w:rsid w:val="009266B0"/>
    <w:rsid w:val="0092765F"/>
    <w:rsid w:val="009303D1"/>
    <w:rsid w:val="009329C2"/>
    <w:rsid w:val="00933254"/>
    <w:rsid w:val="009356A8"/>
    <w:rsid w:val="009365AD"/>
    <w:rsid w:val="0094136A"/>
    <w:rsid w:val="00941E38"/>
    <w:rsid w:val="009422B8"/>
    <w:rsid w:val="0094289C"/>
    <w:rsid w:val="009438C8"/>
    <w:rsid w:val="0094435A"/>
    <w:rsid w:val="009449BF"/>
    <w:rsid w:val="00946BD2"/>
    <w:rsid w:val="00947ACC"/>
    <w:rsid w:val="0095260D"/>
    <w:rsid w:val="0095326C"/>
    <w:rsid w:val="009532B2"/>
    <w:rsid w:val="0095375E"/>
    <w:rsid w:val="00953904"/>
    <w:rsid w:val="00955055"/>
    <w:rsid w:val="00960FD5"/>
    <w:rsid w:val="009612B1"/>
    <w:rsid w:val="00962A65"/>
    <w:rsid w:val="00962A69"/>
    <w:rsid w:val="00963194"/>
    <w:rsid w:val="00967764"/>
    <w:rsid w:val="00972692"/>
    <w:rsid w:val="00973FF1"/>
    <w:rsid w:val="009804C0"/>
    <w:rsid w:val="00980F7E"/>
    <w:rsid w:val="0098147E"/>
    <w:rsid w:val="009816FB"/>
    <w:rsid w:val="0098223B"/>
    <w:rsid w:val="009849F4"/>
    <w:rsid w:val="0098504B"/>
    <w:rsid w:val="00985D6F"/>
    <w:rsid w:val="00986F6B"/>
    <w:rsid w:val="00987E75"/>
    <w:rsid w:val="009909F8"/>
    <w:rsid w:val="009910AF"/>
    <w:rsid w:val="00993452"/>
    <w:rsid w:val="00993C84"/>
    <w:rsid w:val="0099691B"/>
    <w:rsid w:val="009A370F"/>
    <w:rsid w:val="009A5C18"/>
    <w:rsid w:val="009A61AA"/>
    <w:rsid w:val="009A6D23"/>
    <w:rsid w:val="009A73E6"/>
    <w:rsid w:val="009A7C58"/>
    <w:rsid w:val="009B0004"/>
    <w:rsid w:val="009B1022"/>
    <w:rsid w:val="009B46F1"/>
    <w:rsid w:val="009C0391"/>
    <w:rsid w:val="009C064C"/>
    <w:rsid w:val="009C0CED"/>
    <w:rsid w:val="009C1051"/>
    <w:rsid w:val="009C217E"/>
    <w:rsid w:val="009C22F6"/>
    <w:rsid w:val="009C32C5"/>
    <w:rsid w:val="009C3887"/>
    <w:rsid w:val="009C5E94"/>
    <w:rsid w:val="009D1792"/>
    <w:rsid w:val="009D39D6"/>
    <w:rsid w:val="009D603F"/>
    <w:rsid w:val="009D6EB8"/>
    <w:rsid w:val="009D7C66"/>
    <w:rsid w:val="009D7EC1"/>
    <w:rsid w:val="009E047A"/>
    <w:rsid w:val="009E0E3C"/>
    <w:rsid w:val="009E256C"/>
    <w:rsid w:val="009E3DCC"/>
    <w:rsid w:val="009F0732"/>
    <w:rsid w:val="009F19ED"/>
    <w:rsid w:val="009F2884"/>
    <w:rsid w:val="009F7F07"/>
    <w:rsid w:val="00A01DA1"/>
    <w:rsid w:val="00A065EE"/>
    <w:rsid w:val="00A1028C"/>
    <w:rsid w:val="00A1147B"/>
    <w:rsid w:val="00A11A45"/>
    <w:rsid w:val="00A13816"/>
    <w:rsid w:val="00A1411D"/>
    <w:rsid w:val="00A15EBA"/>
    <w:rsid w:val="00A20E19"/>
    <w:rsid w:val="00A22CAB"/>
    <w:rsid w:val="00A2560B"/>
    <w:rsid w:val="00A2637F"/>
    <w:rsid w:val="00A26883"/>
    <w:rsid w:val="00A27364"/>
    <w:rsid w:val="00A27B82"/>
    <w:rsid w:val="00A30658"/>
    <w:rsid w:val="00A319FE"/>
    <w:rsid w:val="00A31DD8"/>
    <w:rsid w:val="00A3203B"/>
    <w:rsid w:val="00A321BE"/>
    <w:rsid w:val="00A32CAE"/>
    <w:rsid w:val="00A33AA4"/>
    <w:rsid w:val="00A35300"/>
    <w:rsid w:val="00A36731"/>
    <w:rsid w:val="00A374DC"/>
    <w:rsid w:val="00A37C16"/>
    <w:rsid w:val="00A425AD"/>
    <w:rsid w:val="00A42BAF"/>
    <w:rsid w:val="00A43ADE"/>
    <w:rsid w:val="00A43ED4"/>
    <w:rsid w:val="00A44CE2"/>
    <w:rsid w:val="00A464AC"/>
    <w:rsid w:val="00A5015E"/>
    <w:rsid w:val="00A50548"/>
    <w:rsid w:val="00A51E97"/>
    <w:rsid w:val="00A549AF"/>
    <w:rsid w:val="00A54F4F"/>
    <w:rsid w:val="00A559DC"/>
    <w:rsid w:val="00A61313"/>
    <w:rsid w:val="00A61428"/>
    <w:rsid w:val="00A618BC"/>
    <w:rsid w:val="00A62DD6"/>
    <w:rsid w:val="00A63699"/>
    <w:rsid w:val="00A63978"/>
    <w:rsid w:val="00A64B71"/>
    <w:rsid w:val="00A67D53"/>
    <w:rsid w:val="00A72B9C"/>
    <w:rsid w:val="00A74B3B"/>
    <w:rsid w:val="00A811E8"/>
    <w:rsid w:val="00A81909"/>
    <w:rsid w:val="00A8516A"/>
    <w:rsid w:val="00A85636"/>
    <w:rsid w:val="00A85CD8"/>
    <w:rsid w:val="00A85DE7"/>
    <w:rsid w:val="00A860BD"/>
    <w:rsid w:val="00A90B1A"/>
    <w:rsid w:val="00A90D46"/>
    <w:rsid w:val="00A9147C"/>
    <w:rsid w:val="00A94CC3"/>
    <w:rsid w:val="00A95710"/>
    <w:rsid w:val="00A96C17"/>
    <w:rsid w:val="00A97BB2"/>
    <w:rsid w:val="00AA4608"/>
    <w:rsid w:val="00AA5105"/>
    <w:rsid w:val="00AB34A8"/>
    <w:rsid w:val="00AB4BB9"/>
    <w:rsid w:val="00AB5399"/>
    <w:rsid w:val="00AB58F0"/>
    <w:rsid w:val="00AB70CC"/>
    <w:rsid w:val="00AC1E02"/>
    <w:rsid w:val="00AC3934"/>
    <w:rsid w:val="00AC3E90"/>
    <w:rsid w:val="00AC43F0"/>
    <w:rsid w:val="00AC5DDC"/>
    <w:rsid w:val="00AC7F0F"/>
    <w:rsid w:val="00AD2E31"/>
    <w:rsid w:val="00AD6699"/>
    <w:rsid w:val="00AE0DE0"/>
    <w:rsid w:val="00AE1C25"/>
    <w:rsid w:val="00AE33FC"/>
    <w:rsid w:val="00AE508C"/>
    <w:rsid w:val="00AE7CD3"/>
    <w:rsid w:val="00AF14B8"/>
    <w:rsid w:val="00AF2A53"/>
    <w:rsid w:val="00AF3C4E"/>
    <w:rsid w:val="00AF6D47"/>
    <w:rsid w:val="00AF751C"/>
    <w:rsid w:val="00B01F22"/>
    <w:rsid w:val="00B02B79"/>
    <w:rsid w:val="00B0349E"/>
    <w:rsid w:val="00B07731"/>
    <w:rsid w:val="00B106B0"/>
    <w:rsid w:val="00B12E07"/>
    <w:rsid w:val="00B13402"/>
    <w:rsid w:val="00B17BB3"/>
    <w:rsid w:val="00B22306"/>
    <w:rsid w:val="00B22B16"/>
    <w:rsid w:val="00B25D7D"/>
    <w:rsid w:val="00B31534"/>
    <w:rsid w:val="00B34189"/>
    <w:rsid w:val="00B341E2"/>
    <w:rsid w:val="00B365AA"/>
    <w:rsid w:val="00B379F2"/>
    <w:rsid w:val="00B44D83"/>
    <w:rsid w:val="00B45963"/>
    <w:rsid w:val="00B461A9"/>
    <w:rsid w:val="00B46288"/>
    <w:rsid w:val="00B51CBF"/>
    <w:rsid w:val="00B54C11"/>
    <w:rsid w:val="00B5677A"/>
    <w:rsid w:val="00B5741D"/>
    <w:rsid w:val="00B574D6"/>
    <w:rsid w:val="00B6231A"/>
    <w:rsid w:val="00B6276A"/>
    <w:rsid w:val="00B657A3"/>
    <w:rsid w:val="00B73E99"/>
    <w:rsid w:val="00B81C92"/>
    <w:rsid w:val="00B82ED2"/>
    <w:rsid w:val="00B8559B"/>
    <w:rsid w:val="00B90037"/>
    <w:rsid w:val="00B90507"/>
    <w:rsid w:val="00B92FD9"/>
    <w:rsid w:val="00B9547A"/>
    <w:rsid w:val="00B95748"/>
    <w:rsid w:val="00B95BD4"/>
    <w:rsid w:val="00BA0E62"/>
    <w:rsid w:val="00BA72D4"/>
    <w:rsid w:val="00BA75C2"/>
    <w:rsid w:val="00BB079D"/>
    <w:rsid w:val="00BB39A3"/>
    <w:rsid w:val="00BB7A80"/>
    <w:rsid w:val="00BC3DE8"/>
    <w:rsid w:val="00BC5516"/>
    <w:rsid w:val="00BC6FF4"/>
    <w:rsid w:val="00BD5725"/>
    <w:rsid w:val="00BD7663"/>
    <w:rsid w:val="00BE0F5E"/>
    <w:rsid w:val="00BE1F4B"/>
    <w:rsid w:val="00BE2D03"/>
    <w:rsid w:val="00BE2E6F"/>
    <w:rsid w:val="00BE4F58"/>
    <w:rsid w:val="00BE58A2"/>
    <w:rsid w:val="00BE7468"/>
    <w:rsid w:val="00BE7924"/>
    <w:rsid w:val="00BE7A59"/>
    <w:rsid w:val="00BE7C32"/>
    <w:rsid w:val="00BF1817"/>
    <w:rsid w:val="00BF1A7E"/>
    <w:rsid w:val="00BF5078"/>
    <w:rsid w:val="00BF55EB"/>
    <w:rsid w:val="00C00AE6"/>
    <w:rsid w:val="00C04AC2"/>
    <w:rsid w:val="00C0505E"/>
    <w:rsid w:val="00C06E25"/>
    <w:rsid w:val="00C07012"/>
    <w:rsid w:val="00C07F17"/>
    <w:rsid w:val="00C11552"/>
    <w:rsid w:val="00C1231A"/>
    <w:rsid w:val="00C12D14"/>
    <w:rsid w:val="00C13E2D"/>
    <w:rsid w:val="00C14822"/>
    <w:rsid w:val="00C14EEE"/>
    <w:rsid w:val="00C16100"/>
    <w:rsid w:val="00C169E8"/>
    <w:rsid w:val="00C16EB4"/>
    <w:rsid w:val="00C175DD"/>
    <w:rsid w:val="00C1772F"/>
    <w:rsid w:val="00C201BF"/>
    <w:rsid w:val="00C20DB0"/>
    <w:rsid w:val="00C21079"/>
    <w:rsid w:val="00C22711"/>
    <w:rsid w:val="00C235A4"/>
    <w:rsid w:val="00C23854"/>
    <w:rsid w:val="00C257F9"/>
    <w:rsid w:val="00C268CF"/>
    <w:rsid w:val="00C30D53"/>
    <w:rsid w:val="00C32092"/>
    <w:rsid w:val="00C34A12"/>
    <w:rsid w:val="00C368F5"/>
    <w:rsid w:val="00C370CA"/>
    <w:rsid w:val="00C40AD6"/>
    <w:rsid w:val="00C442D7"/>
    <w:rsid w:val="00C4797A"/>
    <w:rsid w:val="00C51A1B"/>
    <w:rsid w:val="00C53A2B"/>
    <w:rsid w:val="00C547BC"/>
    <w:rsid w:val="00C54B44"/>
    <w:rsid w:val="00C55983"/>
    <w:rsid w:val="00C60067"/>
    <w:rsid w:val="00C608D4"/>
    <w:rsid w:val="00C6128B"/>
    <w:rsid w:val="00C6173F"/>
    <w:rsid w:val="00C63A62"/>
    <w:rsid w:val="00C70942"/>
    <w:rsid w:val="00C72135"/>
    <w:rsid w:val="00C72854"/>
    <w:rsid w:val="00C74362"/>
    <w:rsid w:val="00C76826"/>
    <w:rsid w:val="00C7724F"/>
    <w:rsid w:val="00C8033B"/>
    <w:rsid w:val="00C82DEE"/>
    <w:rsid w:val="00C835B4"/>
    <w:rsid w:val="00C94E72"/>
    <w:rsid w:val="00CA04F2"/>
    <w:rsid w:val="00CA1825"/>
    <w:rsid w:val="00CA1EAB"/>
    <w:rsid w:val="00CA1F3D"/>
    <w:rsid w:val="00CA3545"/>
    <w:rsid w:val="00CA4F6B"/>
    <w:rsid w:val="00CA5D27"/>
    <w:rsid w:val="00CA7897"/>
    <w:rsid w:val="00CA7F46"/>
    <w:rsid w:val="00CB214E"/>
    <w:rsid w:val="00CB23AC"/>
    <w:rsid w:val="00CB423A"/>
    <w:rsid w:val="00CB5CB9"/>
    <w:rsid w:val="00CB63B5"/>
    <w:rsid w:val="00CB65A6"/>
    <w:rsid w:val="00CC00FF"/>
    <w:rsid w:val="00CC28CF"/>
    <w:rsid w:val="00CC4728"/>
    <w:rsid w:val="00CC4EA1"/>
    <w:rsid w:val="00CC5843"/>
    <w:rsid w:val="00CC7A83"/>
    <w:rsid w:val="00CD0A7F"/>
    <w:rsid w:val="00CD0BDA"/>
    <w:rsid w:val="00CD17E7"/>
    <w:rsid w:val="00CD2F8A"/>
    <w:rsid w:val="00CD43F6"/>
    <w:rsid w:val="00CE013A"/>
    <w:rsid w:val="00CE08A6"/>
    <w:rsid w:val="00CE5C10"/>
    <w:rsid w:val="00CE7434"/>
    <w:rsid w:val="00CF0378"/>
    <w:rsid w:val="00CF228E"/>
    <w:rsid w:val="00CF25EF"/>
    <w:rsid w:val="00CF6E57"/>
    <w:rsid w:val="00D02A5B"/>
    <w:rsid w:val="00D032CD"/>
    <w:rsid w:val="00D0715A"/>
    <w:rsid w:val="00D0757F"/>
    <w:rsid w:val="00D10CB0"/>
    <w:rsid w:val="00D1146A"/>
    <w:rsid w:val="00D121AE"/>
    <w:rsid w:val="00D124BE"/>
    <w:rsid w:val="00D126C9"/>
    <w:rsid w:val="00D15230"/>
    <w:rsid w:val="00D16290"/>
    <w:rsid w:val="00D17B64"/>
    <w:rsid w:val="00D214CE"/>
    <w:rsid w:val="00D22106"/>
    <w:rsid w:val="00D22570"/>
    <w:rsid w:val="00D22A85"/>
    <w:rsid w:val="00D22D4A"/>
    <w:rsid w:val="00D25351"/>
    <w:rsid w:val="00D273FC"/>
    <w:rsid w:val="00D30BA4"/>
    <w:rsid w:val="00D31B8B"/>
    <w:rsid w:val="00D32D93"/>
    <w:rsid w:val="00D3310E"/>
    <w:rsid w:val="00D332CB"/>
    <w:rsid w:val="00D334F3"/>
    <w:rsid w:val="00D35A7B"/>
    <w:rsid w:val="00D3611F"/>
    <w:rsid w:val="00D4403B"/>
    <w:rsid w:val="00D44659"/>
    <w:rsid w:val="00D46AFB"/>
    <w:rsid w:val="00D46C46"/>
    <w:rsid w:val="00D5099E"/>
    <w:rsid w:val="00D50DE5"/>
    <w:rsid w:val="00D5130B"/>
    <w:rsid w:val="00D51CC0"/>
    <w:rsid w:val="00D535BF"/>
    <w:rsid w:val="00D6012D"/>
    <w:rsid w:val="00D6069A"/>
    <w:rsid w:val="00D60F50"/>
    <w:rsid w:val="00D610E7"/>
    <w:rsid w:val="00D61304"/>
    <w:rsid w:val="00D61F55"/>
    <w:rsid w:val="00D6319B"/>
    <w:rsid w:val="00D65FED"/>
    <w:rsid w:val="00D66185"/>
    <w:rsid w:val="00D77A92"/>
    <w:rsid w:val="00D81032"/>
    <w:rsid w:val="00D83520"/>
    <w:rsid w:val="00D873EB"/>
    <w:rsid w:val="00D91F0D"/>
    <w:rsid w:val="00D928FF"/>
    <w:rsid w:val="00D92D55"/>
    <w:rsid w:val="00D94734"/>
    <w:rsid w:val="00D95397"/>
    <w:rsid w:val="00D970EC"/>
    <w:rsid w:val="00D974A2"/>
    <w:rsid w:val="00DA0701"/>
    <w:rsid w:val="00DA0904"/>
    <w:rsid w:val="00DA10DF"/>
    <w:rsid w:val="00DA1F3A"/>
    <w:rsid w:val="00DA5B92"/>
    <w:rsid w:val="00DA6EAE"/>
    <w:rsid w:val="00DA7BF3"/>
    <w:rsid w:val="00DB24C6"/>
    <w:rsid w:val="00DB30FB"/>
    <w:rsid w:val="00DB5811"/>
    <w:rsid w:val="00DC2B43"/>
    <w:rsid w:val="00DC2BDA"/>
    <w:rsid w:val="00DC386E"/>
    <w:rsid w:val="00DC4802"/>
    <w:rsid w:val="00DC532C"/>
    <w:rsid w:val="00DC6AE1"/>
    <w:rsid w:val="00DC7C13"/>
    <w:rsid w:val="00DD2A2E"/>
    <w:rsid w:val="00DD2EF6"/>
    <w:rsid w:val="00DD5594"/>
    <w:rsid w:val="00DE057D"/>
    <w:rsid w:val="00DE39BD"/>
    <w:rsid w:val="00DE3C9A"/>
    <w:rsid w:val="00DE3FBE"/>
    <w:rsid w:val="00DF1239"/>
    <w:rsid w:val="00DF1B6A"/>
    <w:rsid w:val="00DF2F1C"/>
    <w:rsid w:val="00DF3CAE"/>
    <w:rsid w:val="00DF52B2"/>
    <w:rsid w:val="00DF69DF"/>
    <w:rsid w:val="00DF6C43"/>
    <w:rsid w:val="00DF7313"/>
    <w:rsid w:val="00E01A7B"/>
    <w:rsid w:val="00E031B1"/>
    <w:rsid w:val="00E045C6"/>
    <w:rsid w:val="00E045E3"/>
    <w:rsid w:val="00E1456F"/>
    <w:rsid w:val="00E1476B"/>
    <w:rsid w:val="00E14E5A"/>
    <w:rsid w:val="00E15BA2"/>
    <w:rsid w:val="00E17CDD"/>
    <w:rsid w:val="00E24B3B"/>
    <w:rsid w:val="00E304DE"/>
    <w:rsid w:val="00E32350"/>
    <w:rsid w:val="00E3235B"/>
    <w:rsid w:val="00E331F9"/>
    <w:rsid w:val="00E33C38"/>
    <w:rsid w:val="00E350C9"/>
    <w:rsid w:val="00E41115"/>
    <w:rsid w:val="00E415DE"/>
    <w:rsid w:val="00E417C8"/>
    <w:rsid w:val="00E41EB9"/>
    <w:rsid w:val="00E444A2"/>
    <w:rsid w:val="00E45195"/>
    <w:rsid w:val="00E476CF"/>
    <w:rsid w:val="00E511A5"/>
    <w:rsid w:val="00E53E73"/>
    <w:rsid w:val="00E55639"/>
    <w:rsid w:val="00E55A00"/>
    <w:rsid w:val="00E5620B"/>
    <w:rsid w:val="00E57A7A"/>
    <w:rsid w:val="00E60495"/>
    <w:rsid w:val="00E65F2A"/>
    <w:rsid w:val="00E660F2"/>
    <w:rsid w:val="00E702D3"/>
    <w:rsid w:val="00E729F4"/>
    <w:rsid w:val="00E72CAE"/>
    <w:rsid w:val="00E7303A"/>
    <w:rsid w:val="00E7622B"/>
    <w:rsid w:val="00E76F24"/>
    <w:rsid w:val="00E837B1"/>
    <w:rsid w:val="00E85FCE"/>
    <w:rsid w:val="00E85FE6"/>
    <w:rsid w:val="00E87DF8"/>
    <w:rsid w:val="00E9207F"/>
    <w:rsid w:val="00E9214C"/>
    <w:rsid w:val="00E92FBE"/>
    <w:rsid w:val="00E93483"/>
    <w:rsid w:val="00E93A8E"/>
    <w:rsid w:val="00E93E06"/>
    <w:rsid w:val="00E94F42"/>
    <w:rsid w:val="00E96C39"/>
    <w:rsid w:val="00EA0FFE"/>
    <w:rsid w:val="00EA39F0"/>
    <w:rsid w:val="00EA4DD9"/>
    <w:rsid w:val="00EA6E7C"/>
    <w:rsid w:val="00EB07F0"/>
    <w:rsid w:val="00EB39B8"/>
    <w:rsid w:val="00EB4472"/>
    <w:rsid w:val="00EB5073"/>
    <w:rsid w:val="00EB7EA5"/>
    <w:rsid w:val="00EC2CF8"/>
    <w:rsid w:val="00EC3364"/>
    <w:rsid w:val="00EC4880"/>
    <w:rsid w:val="00EC729D"/>
    <w:rsid w:val="00ED0B96"/>
    <w:rsid w:val="00ED0EDD"/>
    <w:rsid w:val="00ED1B83"/>
    <w:rsid w:val="00ED1CCB"/>
    <w:rsid w:val="00ED1DAB"/>
    <w:rsid w:val="00ED1FC0"/>
    <w:rsid w:val="00ED3784"/>
    <w:rsid w:val="00ED38F0"/>
    <w:rsid w:val="00ED4118"/>
    <w:rsid w:val="00ED5847"/>
    <w:rsid w:val="00EE16BD"/>
    <w:rsid w:val="00EE683D"/>
    <w:rsid w:val="00EF1690"/>
    <w:rsid w:val="00EF37CC"/>
    <w:rsid w:val="00EF4764"/>
    <w:rsid w:val="00EF4861"/>
    <w:rsid w:val="00EF50B5"/>
    <w:rsid w:val="00EF76CC"/>
    <w:rsid w:val="00F000C8"/>
    <w:rsid w:val="00F024A9"/>
    <w:rsid w:val="00F04C98"/>
    <w:rsid w:val="00F054C8"/>
    <w:rsid w:val="00F05D71"/>
    <w:rsid w:val="00F06E83"/>
    <w:rsid w:val="00F075EC"/>
    <w:rsid w:val="00F11AFB"/>
    <w:rsid w:val="00F15F25"/>
    <w:rsid w:val="00F15FAE"/>
    <w:rsid w:val="00F16584"/>
    <w:rsid w:val="00F17342"/>
    <w:rsid w:val="00F204BD"/>
    <w:rsid w:val="00F2067C"/>
    <w:rsid w:val="00F20712"/>
    <w:rsid w:val="00F2265E"/>
    <w:rsid w:val="00F23724"/>
    <w:rsid w:val="00F23D2E"/>
    <w:rsid w:val="00F24955"/>
    <w:rsid w:val="00F24D9B"/>
    <w:rsid w:val="00F263C9"/>
    <w:rsid w:val="00F32E4D"/>
    <w:rsid w:val="00F35440"/>
    <w:rsid w:val="00F37EAA"/>
    <w:rsid w:val="00F40518"/>
    <w:rsid w:val="00F4064C"/>
    <w:rsid w:val="00F43C9B"/>
    <w:rsid w:val="00F53A9D"/>
    <w:rsid w:val="00F53AA3"/>
    <w:rsid w:val="00F54565"/>
    <w:rsid w:val="00F545BC"/>
    <w:rsid w:val="00F57B0E"/>
    <w:rsid w:val="00F60F73"/>
    <w:rsid w:val="00F61D30"/>
    <w:rsid w:val="00F62538"/>
    <w:rsid w:val="00F63D4F"/>
    <w:rsid w:val="00F7469B"/>
    <w:rsid w:val="00F76F11"/>
    <w:rsid w:val="00F771A3"/>
    <w:rsid w:val="00F83D6D"/>
    <w:rsid w:val="00F841F5"/>
    <w:rsid w:val="00F84802"/>
    <w:rsid w:val="00F850C1"/>
    <w:rsid w:val="00F85569"/>
    <w:rsid w:val="00F85A8C"/>
    <w:rsid w:val="00F909CA"/>
    <w:rsid w:val="00F927CD"/>
    <w:rsid w:val="00F92A52"/>
    <w:rsid w:val="00F94094"/>
    <w:rsid w:val="00F95B2C"/>
    <w:rsid w:val="00F96D99"/>
    <w:rsid w:val="00F97077"/>
    <w:rsid w:val="00FA19E6"/>
    <w:rsid w:val="00FA29A9"/>
    <w:rsid w:val="00FA38DF"/>
    <w:rsid w:val="00FA44E2"/>
    <w:rsid w:val="00FA71F1"/>
    <w:rsid w:val="00FA72BF"/>
    <w:rsid w:val="00FA7ABF"/>
    <w:rsid w:val="00FA7B6A"/>
    <w:rsid w:val="00FB0DB2"/>
    <w:rsid w:val="00FB2FBA"/>
    <w:rsid w:val="00FB308F"/>
    <w:rsid w:val="00FB3157"/>
    <w:rsid w:val="00FB334F"/>
    <w:rsid w:val="00FB37D7"/>
    <w:rsid w:val="00FB4E9E"/>
    <w:rsid w:val="00FB5BCB"/>
    <w:rsid w:val="00FB70E3"/>
    <w:rsid w:val="00FC01F6"/>
    <w:rsid w:val="00FC0FDE"/>
    <w:rsid w:val="00FC1357"/>
    <w:rsid w:val="00FC1EEA"/>
    <w:rsid w:val="00FC3377"/>
    <w:rsid w:val="00FD30AA"/>
    <w:rsid w:val="00FD3D65"/>
    <w:rsid w:val="00FD4A51"/>
    <w:rsid w:val="00FD5AAC"/>
    <w:rsid w:val="00FD65DD"/>
    <w:rsid w:val="00FD68D0"/>
    <w:rsid w:val="00FD7606"/>
    <w:rsid w:val="00FD7FCC"/>
    <w:rsid w:val="00FE1361"/>
    <w:rsid w:val="00FE2F02"/>
    <w:rsid w:val="00FE40C2"/>
    <w:rsid w:val="00FE522F"/>
    <w:rsid w:val="00FE5CBC"/>
    <w:rsid w:val="00FE5EE4"/>
    <w:rsid w:val="00FE790B"/>
    <w:rsid w:val="00FF2676"/>
    <w:rsid w:val="00FF611F"/>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796C8"/>
  <w15:docId w15:val="{828AFB37-F997-40A9-9191-DA3CDC5F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38587F"/>
    <w:rPr>
      <w:rFonts w:ascii="Times New Roman" w:eastAsia="Times New Roman" w:hAnsi="Times New Roman" w:cs="Times New Roman"/>
      <w:sz w:val="20"/>
      <w:szCs w:val="20"/>
      <w:lang w:eastAsia="lv-LV"/>
    </w:rPr>
  </w:style>
  <w:style w:type="paragraph" w:styleId="FootnoteText">
    <w:name w:val="footnote text"/>
    <w:basedOn w:val="Normal"/>
    <w:link w:val="FootnoteTextChar"/>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38587F"/>
    <w:rPr>
      <w:rFonts w:ascii="Times New Roman" w:eastAsia="Times New Roman" w:hAnsi="Times New Roman" w:cs="Times New Roman"/>
      <w:sz w:val="20"/>
      <w:szCs w:val="20"/>
      <w:lang w:eastAsia="lv-LV"/>
    </w:rPr>
  </w:style>
  <w:style w:type="character" w:styleId="FootnoteReference">
    <w:name w:val="footnote reference"/>
    <w:uiPriority w:val="99"/>
    <w:semiHidden/>
    <w:rsid w:val="0038587F"/>
    <w:rPr>
      <w:vertAlign w:val="superscript"/>
    </w:rPr>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
    <w:basedOn w:val="Normal"/>
    <w:link w:val="ListParagraphChar"/>
    <w:uiPriority w:val="34"/>
    <w:qFormat/>
    <w:rsid w:val="0038587F"/>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6B5174"/>
    <w:rPr>
      <w:color w:val="0000FF"/>
      <w:u w:val="single"/>
    </w:rPr>
  </w:style>
  <w:style w:type="paragraph" w:styleId="BalloonText">
    <w:name w:val="Balloon Text"/>
    <w:basedOn w:val="Normal"/>
    <w:link w:val="BalloonTextChar"/>
    <w:uiPriority w:val="99"/>
    <w:semiHidden/>
    <w:unhideWhenUsed/>
    <w:rsid w:val="008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47"/>
    <w:rPr>
      <w:rFonts w:ascii="Segoe UI" w:hAnsi="Segoe UI" w:cs="Segoe UI"/>
      <w:sz w:val="18"/>
      <w:szCs w:val="18"/>
    </w:rPr>
  </w:style>
  <w:style w:type="character" w:styleId="CommentReference">
    <w:name w:val="annotation reference"/>
    <w:basedOn w:val="DefaultParagraphFont"/>
    <w:uiPriority w:val="99"/>
    <w:semiHidden/>
    <w:unhideWhenUsed/>
    <w:rsid w:val="00C23854"/>
    <w:rPr>
      <w:sz w:val="16"/>
      <w:szCs w:val="16"/>
    </w:rPr>
  </w:style>
  <w:style w:type="paragraph" w:styleId="CommentSubject">
    <w:name w:val="annotation subject"/>
    <w:basedOn w:val="CommentText"/>
    <w:next w:val="CommentText"/>
    <w:link w:val="CommentSubjectChar"/>
    <w:uiPriority w:val="99"/>
    <w:semiHidden/>
    <w:unhideWhenUsed/>
    <w:rsid w:val="00C238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3854"/>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1E5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0"/>
  </w:style>
  <w:style w:type="paragraph" w:styleId="Footer">
    <w:name w:val="footer"/>
    <w:basedOn w:val="Normal"/>
    <w:link w:val="FooterChar"/>
    <w:uiPriority w:val="99"/>
    <w:unhideWhenUsed/>
    <w:rsid w:val="001E5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0"/>
  </w:style>
  <w:style w:type="paragraph" w:customStyle="1" w:styleId="tv2132">
    <w:name w:val="tv2132"/>
    <w:basedOn w:val="Normal"/>
    <w:rsid w:val="00451550"/>
    <w:pPr>
      <w:spacing w:after="0" w:line="360" w:lineRule="auto"/>
      <w:ind w:firstLine="300"/>
    </w:pPr>
    <w:rPr>
      <w:rFonts w:ascii="Times New Roman" w:hAnsi="Times New Roman" w:cs="Times New Roman"/>
      <w:color w:val="414142"/>
      <w:sz w:val="20"/>
      <w:szCs w:val="20"/>
      <w:lang w:eastAsia="lv-LV"/>
    </w:rPr>
  </w:style>
  <w:style w:type="paragraph" w:customStyle="1" w:styleId="naiskr">
    <w:name w:val="naiskr"/>
    <w:basedOn w:val="Normal"/>
    <w:rsid w:val="00DC2B43"/>
    <w:pPr>
      <w:spacing w:before="75" w:after="75"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DC2B43"/>
  </w:style>
  <w:style w:type="table" w:styleId="TableGrid">
    <w:name w:val="Table Grid"/>
    <w:basedOn w:val="TableNormal"/>
    <w:uiPriority w:val="39"/>
    <w:rsid w:val="005F0E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91A"/>
    <w:pPr>
      <w:spacing w:after="0" w:line="240" w:lineRule="auto"/>
    </w:pPr>
    <w:rPr>
      <w:rFonts w:ascii="Times New Roman" w:hAnsi="Times New Roman" w:cs="Times New Roman"/>
      <w:sz w:val="24"/>
      <w:szCs w:val="24"/>
      <w:lang w:eastAsia="lv-LV"/>
    </w:rPr>
  </w:style>
  <w:style w:type="paragraph" w:styleId="Revision">
    <w:name w:val="Revision"/>
    <w:hidden/>
    <w:uiPriority w:val="99"/>
    <w:semiHidden/>
    <w:rsid w:val="00ED4118"/>
    <w:pPr>
      <w:spacing w:after="0" w:line="240" w:lineRule="auto"/>
    </w:pPr>
  </w:style>
  <w:style w:type="paragraph" w:styleId="ListBullet">
    <w:name w:val="List Bullet"/>
    <w:basedOn w:val="Normal"/>
    <w:uiPriority w:val="99"/>
    <w:unhideWhenUsed/>
    <w:rsid w:val="00862AED"/>
    <w:pPr>
      <w:numPr>
        <w:numId w:val="17"/>
      </w:numPr>
      <w:contextualSpacing/>
    </w:pPr>
  </w:style>
  <w:style w:type="character" w:styleId="FollowedHyperlink">
    <w:name w:val="FollowedHyperlink"/>
    <w:basedOn w:val="DefaultParagraphFont"/>
    <w:uiPriority w:val="99"/>
    <w:semiHidden/>
    <w:unhideWhenUsed/>
    <w:rsid w:val="006C5CA7"/>
    <w:rPr>
      <w:color w:val="954F72" w:themeColor="followedHyperlink"/>
      <w:u w:val="single"/>
    </w:rPr>
  </w:style>
  <w:style w:type="paragraph" w:styleId="BodyTextIndent3">
    <w:name w:val="Body Text Indent 3"/>
    <w:basedOn w:val="Normal"/>
    <w:link w:val="BodyTextIndent3Char"/>
    <w:rsid w:val="00D332CB"/>
    <w:pPr>
      <w:spacing w:after="0" w:line="240" w:lineRule="auto"/>
      <w:ind w:firstLine="709"/>
    </w:pPr>
    <w:rPr>
      <w:rFonts w:ascii="Times New Roman" w:eastAsia="Times New Roman" w:hAnsi="Times New Roman" w:cs="Times New Roman"/>
      <w:sz w:val="28"/>
      <w:szCs w:val="20"/>
      <w:lang w:val="x-none" w:eastAsia="x-none"/>
    </w:rPr>
  </w:style>
  <w:style w:type="character" w:customStyle="1" w:styleId="BodyTextIndent3Char">
    <w:name w:val="Body Text Indent 3 Char"/>
    <w:basedOn w:val="DefaultParagraphFont"/>
    <w:link w:val="BodyTextIndent3"/>
    <w:rsid w:val="00D332CB"/>
    <w:rPr>
      <w:rFonts w:ascii="Times New Roman" w:eastAsia="Times New Roman" w:hAnsi="Times New Roman" w:cs="Times New Roman"/>
      <w:sz w:val="28"/>
      <w:szCs w:val="20"/>
      <w:lang w:val="x-none" w:eastAsia="x-none"/>
    </w:rPr>
  </w:style>
  <w:style w:type="paragraph" w:customStyle="1" w:styleId="Body">
    <w:name w:val="Body"/>
    <w:rsid w:val="003F344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Title">
    <w:name w:val="Title"/>
    <w:basedOn w:val="Normal"/>
    <w:link w:val="TitleChar"/>
    <w:qFormat/>
    <w:rsid w:val="0036764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6764C"/>
    <w:rPr>
      <w:rFonts w:ascii="Times New Roman" w:eastAsia="Times New Roman" w:hAnsi="Times New Roman" w:cs="Times New Roman"/>
      <w:sz w:val="28"/>
      <w:szCs w:val="20"/>
    </w:rPr>
  </w:style>
  <w:style w:type="paragraph" w:customStyle="1" w:styleId="tv213">
    <w:name w:val="tv213"/>
    <w:basedOn w:val="Normal"/>
    <w:rsid w:val="00D075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CD0BDA"/>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List Paragraph12 Char,OBC Bullet Char"/>
    <w:link w:val="ListParagraph"/>
    <w:uiPriority w:val="34"/>
    <w:qFormat/>
    <w:locked/>
    <w:rsid w:val="00941E3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43129">
      <w:bodyDiv w:val="1"/>
      <w:marLeft w:val="0"/>
      <w:marRight w:val="0"/>
      <w:marTop w:val="0"/>
      <w:marBottom w:val="0"/>
      <w:divBdr>
        <w:top w:val="none" w:sz="0" w:space="0" w:color="auto"/>
        <w:left w:val="none" w:sz="0" w:space="0" w:color="auto"/>
        <w:bottom w:val="none" w:sz="0" w:space="0" w:color="auto"/>
        <w:right w:val="none" w:sz="0" w:space="0" w:color="auto"/>
      </w:divBdr>
    </w:div>
    <w:div w:id="531459688">
      <w:bodyDiv w:val="1"/>
      <w:marLeft w:val="0"/>
      <w:marRight w:val="0"/>
      <w:marTop w:val="0"/>
      <w:marBottom w:val="0"/>
      <w:divBdr>
        <w:top w:val="none" w:sz="0" w:space="0" w:color="auto"/>
        <w:left w:val="none" w:sz="0" w:space="0" w:color="auto"/>
        <w:bottom w:val="none" w:sz="0" w:space="0" w:color="auto"/>
        <w:right w:val="none" w:sz="0" w:space="0" w:color="auto"/>
      </w:divBdr>
      <w:divsChild>
        <w:div w:id="2110002919">
          <w:marLeft w:val="0"/>
          <w:marRight w:val="0"/>
          <w:marTop w:val="0"/>
          <w:marBottom w:val="0"/>
          <w:divBdr>
            <w:top w:val="none" w:sz="0" w:space="0" w:color="auto"/>
            <w:left w:val="none" w:sz="0" w:space="0" w:color="auto"/>
            <w:bottom w:val="none" w:sz="0" w:space="0" w:color="auto"/>
            <w:right w:val="none" w:sz="0" w:space="0" w:color="auto"/>
          </w:divBdr>
          <w:divsChild>
            <w:div w:id="579870532">
              <w:marLeft w:val="0"/>
              <w:marRight w:val="0"/>
              <w:marTop w:val="0"/>
              <w:marBottom w:val="0"/>
              <w:divBdr>
                <w:top w:val="none" w:sz="0" w:space="0" w:color="auto"/>
                <w:left w:val="none" w:sz="0" w:space="0" w:color="auto"/>
                <w:bottom w:val="none" w:sz="0" w:space="0" w:color="auto"/>
                <w:right w:val="none" w:sz="0" w:space="0" w:color="auto"/>
              </w:divBdr>
              <w:divsChild>
                <w:div w:id="1962030138">
                  <w:marLeft w:val="0"/>
                  <w:marRight w:val="0"/>
                  <w:marTop w:val="0"/>
                  <w:marBottom w:val="0"/>
                  <w:divBdr>
                    <w:top w:val="none" w:sz="0" w:space="0" w:color="auto"/>
                    <w:left w:val="none" w:sz="0" w:space="0" w:color="auto"/>
                    <w:bottom w:val="none" w:sz="0" w:space="0" w:color="auto"/>
                    <w:right w:val="none" w:sz="0" w:space="0" w:color="auto"/>
                  </w:divBdr>
                  <w:divsChild>
                    <w:div w:id="979844794">
                      <w:marLeft w:val="0"/>
                      <w:marRight w:val="0"/>
                      <w:marTop w:val="0"/>
                      <w:marBottom w:val="0"/>
                      <w:divBdr>
                        <w:top w:val="none" w:sz="0" w:space="0" w:color="auto"/>
                        <w:left w:val="none" w:sz="0" w:space="0" w:color="auto"/>
                        <w:bottom w:val="none" w:sz="0" w:space="0" w:color="auto"/>
                        <w:right w:val="none" w:sz="0" w:space="0" w:color="auto"/>
                      </w:divBdr>
                      <w:divsChild>
                        <w:div w:id="269316628">
                          <w:marLeft w:val="0"/>
                          <w:marRight w:val="0"/>
                          <w:marTop w:val="0"/>
                          <w:marBottom w:val="0"/>
                          <w:divBdr>
                            <w:top w:val="none" w:sz="0" w:space="0" w:color="auto"/>
                            <w:left w:val="none" w:sz="0" w:space="0" w:color="auto"/>
                            <w:bottom w:val="none" w:sz="0" w:space="0" w:color="auto"/>
                            <w:right w:val="none" w:sz="0" w:space="0" w:color="auto"/>
                          </w:divBdr>
                          <w:divsChild>
                            <w:div w:id="11090191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08310">
      <w:bodyDiv w:val="1"/>
      <w:marLeft w:val="0"/>
      <w:marRight w:val="0"/>
      <w:marTop w:val="0"/>
      <w:marBottom w:val="0"/>
      <w:divBdr>
        <w:top w:val="none" w:sz="0" w:space="0" w:color="auto"/>
        <w:left w:val="none" w:sz="0" w:space="0" w:color="auto"/>
        <w:bottom w:val="none" w:sz="0" w:space="0" w:color="auto"/>
        <w:right w:val="none" w:sz="0" w:space="0" w:color="auto"/>
      </w:divBdr>
    </w:div>
    <w:div w:id="773206532">
      <w:bodyDiv w:val="1"/>
      <w:marLeft w:val="0"/>
      <w:marRight w:val="0"/>
      <w:marTop w:val="0"/>
      <w:marBottom w:val="0"/>
      <w:divBdr>
        <w:top w:val="none" w:sz="0" w:space="0" w:color="auto"/>
        <w:left w:val="none" w:sz="0" w:space="0" w:color="auto"/>
        <w:bottom w:val="none" w:sz="0" w:space="0" w:color="auto"/>
        <w:right w:val="none" w:sz="0" w:space="0" w:color="auto"/>
      </w:divBdr>
    </w:div>
    <w:div w:id="819810159">
      <w:bodyDiv w:val="1"/>
      <w:marLeft w:val="0"/>
      <w:marRight w:val="0"/>
      <w:marTop w:val="0"/>
      <w:marBottom w:val="0"/>
      <w:divBdr>
        <w:top w:val="none" w:sz="0" w:space="0" w:color="auto"/>
        <w:left w:val="none" w:sz="0" w:space="0" w:color="auto"/>
        <w:bottom w:val="none" w:sz="0" w:space="0" w:color="auto"/>
        <w:right w:val="none" w:sz="0" w:space="0" w:color="auto"/>
      </w:divBdr>
      <w:divsChild>
        <w:div w:id="1978337532">
          <w:marLeft w:val="0"/>
          <w:marRight w:val="0"/>
          <w:marTop w:val="0"/>
          <w:marBottom w:val="0"/>
          <w:divBdr>
            <w:top w:val="none" w:sz="0" w:space="0" w:color="auto"/>
            <w:left w:val="none" w:sz="0" w:space="0" w:color="auto"/>
            <w:bottom w:val="none" w:sz="0" w:space="0" w:color="auto"/>
            <w:right w:val="none" w:sz="0" w:space="0" w:color="auto"/>
          </w:divBdr>
          <w:divsChild>
            <w:div w:id="1203521304">
              <w:marLeft w:val="0"/>
              <w:marRight w:val="0"/>
              <w:marTop w:val="0"/>
              <w:marBottom w:val="0"/>
              <w:divBdr>
                <w:top w:val="none" w:sz="0" w:space="0" w:color="auto"/>
                <w:left w:val="none" w:sz="0" w:space="0" w:color="auto"/>
                <w:bottom w:val="none" w:sz="0" w:space="0" w:color="auto"/>
                <w:right w:val="none" w:sz="0" w:space="0" w:color="auto"/>
              </w:divBdr>
              <w:divsChild>
                <w:div w:id="945386302">
                  <w:marLeft w:val="0"/>
                  <w:marRight w:val="0"/>
                  <w:marTop w:val="0"/>
                  <w:marBottom w:val="0"/>
                  <w:divBdr>
                    <w:top w:val="none" w:sz="0" w:space="0" w:color="auto"/>
                    <w:left w:val="none" w:sz="0" w:space="0" w:color="auto"/>
                    <w:bottom w:val="none" w:sz="0" w:space="0" w:color="auto"/>
                    <w:right w:val="none" w:sz="0" w:space="0" w:color="auto"/>
                  </w:divBdr>
                  <w:divsChild>
                    <w:div w:id="451025206">
                      <w:marLeft w:val="0"/>
                      <w:marRight w:val="0"/>
                      <w:marTop w:val="0"/>
                      <w:marBottom w:val="0"/>
                      <w:divBdr>
                        <w:top w:val="none" w:sz="0" w:space="0" w:color="auto"/>
                        <w:left w:val="none" w:sz="0" w:space="0" w:color="auto"/>
                        <w:bottom w:val="none" w:sz="0" w:space="0" w:color="auto"/>
                        <w:right w:val="none" w:sz="0" w:space="0" w:color="auto"/>
                      </w:divBdr>
                      <w:divsChild>
                        <w:div w:id="153225349">
                          <w:marLeft w:val="0"/>
                          <w:marRight w:val="0"/>
                          <w:marTop w:val="0"/>
                          <w:marBottom w:val="0"/>
                          <w:divBdr>
                            <w:top w:val="none" w:sz="0" w:space="0" w:color="auto"/>
                            <w:left w:val="none" w:sz="0" w:space="0" w:color="auto"/>
                            <w:bottom w:val="none" w:sz="0" w:space="0" w:color="auto"/>
                            <w:right w:val="none" w:sz="0" w:space="0" w:color="auto"/>
                          </w:divBdr>
                          <w:divsChild>
                            <w:div w:id="1157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6333">
      <w:bodyDiv w:val="1"/>
      <w:marLeft w:val="0"/>
      <w:marRight w:val="0"/>
      <w:marTop w:val="0"/>
      <w:marBottom w:val="0"/>
      <w:divBdr>
        <w:top w:val="none" w:sz="0" w:space="0" w:color="auto"/>
        <w:left w:val="none" w:sz="0" w:space="0" w:color="auto"/>
        <w:bottom w:val="none" w:sz="0" w:space="0" w:color="auto"/>
        <w:right w:val="none" w:sz="0" w:space="0" w:color="auto"/>
      </w:divBdr>
    </w:div>
    <w:div w:id="951859294">
      <w:bodyDiv w:val="1"/>
      <w:marLeft w:val="0"/>
      <w:marRight w:val="0"/>
      <w:marTop w:val="0"/>
      <w:marBottom w:val="0"/>
      <w:divBdr>
        <w:top w:val="none" w:sz="0" w:space="0" w:color="auto"/>
        <w:left w:val="none" w:sz="0" w:space="0" w:color="auto"/>
        <w:bottom w:val="none" w:sz="0" w:space="0" w:color="auto"/>
        <w:right w:val="none" w:sz="0" w:space="0" w:color="auto"/>
      </w:divBdr>
      <w:divsChild>
        <w:div w:id="1915317150">
          <w:marLeft w:val="0"/>
          <w:marRight w:val="0"/>
          <w:marTop w:val="0"/>
          <w:marBottom w:val="0"/>
          <w:divBdr>
            <w:top w:val="none" w:sz="0" w:space="0" w:color="auto"/>
            <w:left w:val="none" w:sz="0" w:space="0" w:color="auto"/>
            <w:bottom w:val="none" w:sz="0" w:space="0" w:color="auto"/>
            <w:right w:val="none" w:sz="0" w:space="0" w:color="auto"/>
          </w:divBdr>
          <w:divsChild>
            <w:div w:id="721490017">
              <w:marLeft w:val="0"/>
              <w:marRight w:val="0"/>
              <w:marTop w:val="0"/>
              <w:marBottom w:val="0"/>
              <w:divBdr>
                <w:top w:val="none" w:sz="0" w:space="0" w:color="auto"/>
                <w:left w:val="none" w:sz="0" w:space="0" w:color="auto"/>
                <w:bottom w:val="none" w:sz="0" w:space="0" w:color="auto"/>
                <w:right w:val="none" w:sz="0" w:space="0" w:color="auto"/>
              </w:divBdr>
              <w:divsChild>
                <w:div w:id="718240361">
                  <w:marLeft w:val="0"/>
                  <w:marRight w:val="0"/>
                  <w:marTop w:val="0"/>
                  <w:marBottom w:val="0"/>
                  <w:divBdr>
                    <w:top w:val="none" w:sz="0" w:space="0" w:color="auto"/>
                    <w:left w:val="none" w:sz="0" w:space="0" w:color="auto"/>
                    <w:bottom w:val="none" w:sz="0" w:space="0" w:color="auto"/>
                    <w:right w:val="none" w:sz="0" w:space="0" w:color="auto"/>
                  </w:divBdr>
                  <w:divsChild>
                    <w:div w:id="299464256">
                      <w:marLeft w:val="0"/>
                      <w:marRight w:val="0"/>
                      <w:marTop w:val="0"/>
                      <w:marBottom w:val="0"/>
                      <w:divBdr>
                        <w:top w:val="none" w:sz="0" w:space="0" w:color="auto"/>
                        <w:left w:val="none" w:sz="0" w:space="0" w:color="auto"/>
                        <w:bottom w:val="none" w:sz="0" w:space="0" w:color="auto"/>
                        <w:right w:val="none" w:sz="0" w:space="0" w:color="auto"/>
                      </w:divBdr>
                      <w:divsChild>
                        <w:div w:id="1923371333">
                          <w:marLeft w:val="0"/>
                          <w:marRight w:val="0"/>
                          <w:marTop w:val="0"/>
                          <w:marBottom w:val="0"/>
                          <w:divBdr>
                            <w:top w:val="none" w:sz="0" w:space="0" w:color="auto"/>
                            <w:left w:val="none" w:sz="0" w:space="0" w:color="auto"/>
                            <w:bottom w:val="none" w:sz="0" w:space="0" w:color="auto"/>
                            <w:right w:val="none" w:sz="0" w:space="0" w:color="auto"/>
                          </w:divBdr>
                          <w:divsChild>
                            <w:div w:id="1665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 w:id="12746296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655">
          <w:marLeft w:val="0"/>
          <w:marRight w:val="0"/>
          <w:marTop w:val="0"/>
          <w:marBottom w:val="0"/>
          <w:divBdr>
            <w:top w:val="none" w:sz="0" w:space="0" w:color="auto"/>
            <w:left w:val="none" w:sz="0" w:space="0" w:color="auto"/>
            <w:bottom w:val="none" w:sz="0" w:space="0" w:color="auto"/>
            <w:right w:val="none" w:sz="0" w:space="0" w:color="auto"/>
          </w:divBdr>
          <w:divsChild>
            <w:div w:id="1646885579">
              <w:marLeft w:val="0"/>
              <w:marRight w:val="0"/>
              <w:marTop w:val="0"/>
              <w:marBottom w:val="0"/>
              <w:divBdr>
                <w:top w:val="none" w:sz="0" w:space="0" w:color="auto"/>
                <w:left w:val="none" w:sz="0" w:space="0" w:color="auto"/>
                <w:bottom w:val="none" w:sz="0" w:space="0" w:color="auto"/>
                <w:right w:val="none" w:sz="0" w:space="0" w:color="auto"/>
              </w:divBdr>
              <w:divsChild>
                <w:div w:id="460462591">
                  <w:marLeft w:val="0"/>
                  <w:marRight w:val="0"/>
                  <w:marTop w:val="0"/>
                  <w:marBottom w:val="0"/>
                  <w:divBdr>
                    <w:top w:val="none" w:sz="0" w:space="0" w:color="auto"/>
                    <w:left w:val="none" w:sz="0" w:space="0" w:color="auto"/>
                    <w:bottom w:val="none" w:sz="0" w:space="0" w:color="auto"/>
                    <w:right w:val="none" w:sz="0" w:space="0" w:color="auto"/>
                  </w:divBdr>
                  <w:divsChild>
                    <w:div w:id="181826906">
                      <w:marLeft w:val="0"/>
                      <w:marRight w:val="0"/>
                      <w:marTop w:val="0"/>
                      <w:marBottom w:val="0"/>
                      <w:divBdr>
                        <w:top w:val="none" w:sz="0" w:space="0" w:color="auto"/>
                        <w:left w:val="none" w:sz="0" w:space="0" w:color="auto"/>
                        <w:bottom w:val="none" w:sz="0" w:space="0" w:color="auto"/>
                        <w:right w:val="none" w:sz="0" w:space="0" w:color="auto"/>
                      </w:divBdr>
                      <w:divsChild>
                        <w:div w:id="1693804897">
                          <w:marLeft w:val="0"/>
                          <w:marRight w:val="0"/>
                          <w:marTop w:val="0"/>
                          <w:marBottom w:val="0"/>
                          <w:divBdr>
                            <w:top w:val="none" w:sz="0" w:space="0" w:color="auto"/>
                            <w:left w:val="none" w:sz="0" w:space="0" w:color="auto"/>
                            <w:bottom w:val="none" w:sz="0" w:space="0" w:color="auto"/>
                            <w:right w:val="none" w:sz="0" w:space="0" w:color="auto"/>
                          </w:divBdr>
                          <w:divsChild>
                            <w:div w:id="2004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42620">
      <w:bodyDiv w:val="1"/>
      <w:marLeft w:val="0"/>
      <w:marRight w:val="0"/>
      <w:marTop w:val="0"/>
      <w:marBottom w:val="0"/>
      <w:divBdr>
        <w:top w:val="none" w:sz="0" w:space="0" w:color="auto"/>
        <w:left w:val="none" w:sz="0" w:space="0" w:color="auto"/>
        <w:bottom w:val="none" w:sz="0" w:space="0" w:color="auto"/>
        <w:right w:val="none" w:sz="0" w:space="0" w:color="auto"/>
      </w:divBdr>
    </w:div>
    <w:div w:id="1327127211">
      <w:bodyDiv w:val="1"/>
      <w:marLeft w:val="0"/>
      <w:marRight w:val="0"/>
      <w:marTop w:val="0"/>
      <w:marBottom w:val="0"/>
      <w:divBdr>
        <w:top w:val="none" w:sz="0" w:space="0" w:color="auto"/>
        <w:left w:val="none" w:sz="0" w:space="0" w:color="auto"/>
        <w:bottom w:val="none" w:sz="0" w:space="0" w:color="auto"/>
        <w:right w:val="none" w:sz="0" w:space="0" w:color="auto"/>
      </w:divBdr>
    </w:div>
    <w:div w:id="1416853779">
      <w:bodyDiv w:val="1"/>
      <w:marLeft w:val="0"/>
      <w:marRight w:val="0"/>
      <w:marTop w:val="0"/>
      <w:marBottom w:val="0"/>
      <w:divBdr>
        <w:top w:val="none" w:sz="0" w:space="0" w:color="auto"/>
        <w:left w:val="none" w:sz="0" w:space="0" w:color="auto"/>
        <w:bottom w:val="none" w:sz="0" w:space="0" w:color="auto"/>
        <w:right w:val="none" w:sz="0" w:space="0" w:color="auto"/>
      </w:divBdr>
    </w:div>
    <w:div w:id="1536962951">
      <w:bodyDiv w:val="1"/>
      <w:marLeft w:val="0"/>
      <w:marRight w:val="0"/>
      <w:marTop w:val="0"/>
      <w:marBottom w:val="0"/>
      <w:divBdr>
        <w:top w:val="none" w:sz="0" w:space="0" w:color="auto"/>
        <w:left w:val="none" w:sz="0" w:space="0" w:color="auto"/>
        <w:bottom w:val="none" w:sz="0" w:space="0" w:color="auto"/>
        <w:right w:val="none" w:sz="0" w:space="0" w:color="auto"/>
      </w:divBdr>
    </w:div>
    <w:div w:id="1565336809">
      <w:bodyDiv w:val="1"/>
      <w:marLeft w:val="0"/>
      <w:marRight w:val="0"/>
      <w:marTop w:val="0"/>
      <w:marBottom w:val="0"/>
      <w:divBdr>
        <w:top w:val="none" w:sz="0" w:space="0" w:color="auto"/>
        <w:left w:val="none" w:sz="0" w:space="0" w:color="auto"/>
        <w:bottom w:val="none" w:sz="0" w:space="0" w:color="auto"/>
        <w:right w:val="none" w:sz="0" w:space="0" w:color="auto"/>
      </w:divBdr>
    </w:div>
    <w:div w:id="1575311582">
      <w:bodyDiv w:val="1"/>
      <w:marLeft w:val="0"/>
      <w:marRight w:val="0"/>
      <w:marTop w:val="0"/>
      <w:marBottom w:val="0"/>
      <w:divBdr>
        <w:top w:val="none" w:sz="0" w:space="0" w:color="auto"/>
        <w:left w:val="none" w:sz="0" w:space="0" w:color="auto"/>
        <w:bottom w:val="none" w:sz="0" w:space="0" w:color="auto"/>
        <w:right w:val="none" w:sz="0" w:space="0" w:color="auto"/>
      </w:divBdr>
    </w:div>
    <w:div w:id="1691445510">
      <w:bodyDiv w:val="1"/>
      <w:marLeft w:val="0"/>
      <w:marRight w:val="0"/>
      <w:marTop w:val="0"/>
      <w:marBottom w:val="0"/>
      <w:divBdr>
        <w:top w:val="none" w:sz="0" w:space="0" w:color="auto"/>
        <w:left w:val="none" w:sz="0" w:space="0" w:color="auto"/>
        <w:bottom w:val="none" w:sz="0" w:space="0" w:color="auto"/>
        <w:right w:val="none" w:sz="0" w:space="0" w:color="auto"/>
      </w:divBdr>
    </w:div>
    <w:div w:id="19266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a.Hartmane@f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nodoklu-politi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3</NPK>
    <Kategorija xmlns="2e5bb04e-596e-45bd-9003-43ca78b1ba16">Anotācija</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9E3CC-8022-43F0-AC3D-B44A153C713D}">
  <ds:schemaRefs>
    <ds:schemaRef ds:uri="http://schemas.openxmlformats.org/officeDocument/2006/bibliography"/>
  </ds:schemaRefs>
</ds:datastoreItem>
</file>

<file path=customXml/itemProps2.xml><?xml version="1.0" encoding="utf-8"?>
<ds:datastoreItem xmlns:ds="http://schemas.openxmlformats.org/officeDocument/2006/customXml" ds:itemID="{760FF98A-13C1-4D52-9751-E283D17D9FDF}">
  <ds:schemaRefs>
    <ds:schemaRef ds:uri="http://schemas.microsoft.com/office/2006/documentManagement/types"/>
    <ds:schemaRef ds:uri="2e5bb04e-596e-45bd-9003-43ca78b1ba16"/>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b6da864e-06a3-40ee-a61e-0cd067b16413"/>
    <ds:schemaRef ds:uri="http://purl.org/dc/dcmitype/"/>
    <ds:schemaRef ds:uri="http://purl.org/dc/elements/1.1/"/>
  </ds:schemaRefs>
</ds:datastoreItem>
</file>

<file path=customXml/itemProps3.xml><?xml version="1.0" encoding="utf-8"?>
<ds:datastoreItem xmlns:ds="http://schemas.openxmlformats.org/officeDocument/2006/customXml" ds:itemID="{830E231A-6FE6-4C82-B086-033F970F7FD6}">
  <ds:schemaRefs>
    <ds:schemaRef ds:uri="http://schemas.microsoft.com/sharepoint/v3/contenttype/forms"/>
  </ds:schemaRefs>
</ds:datastoreItem>
</file>

<file path=customXml/itemProps4.xml><?xml version="1.0" encoding="utf-8"?>
<ds:datastoreItem xmlns:ds="http://schemas.openxmlformats.org/officeDocument/2006/customXml" ds:itemID="{C61D43B7-0D84-48F7-B09D-8B09E5696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9573</Words>
  <Characters>5457</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likumā "Par akcīzes nodokli"" sākotnējās ietekmes novērtējuma ziņojums (anotācija)</vt:lpstr>
      <vt:lpstr>Likumprojekta "Grozījumi likumā "Par akcīzes nodokli"" sākotnējās ietekmes novērtējuma ziņojums (anotācija)</vt:lpstr>
    </vt:vector>
  </TitlesOfParts>
  <Company>Finanšu ministrija</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anotācija</dc:title>
  <dc:subject>likumprojekta anotācija</dc:subject>
  <dc:creator>Ella Hartmane</dc:creator>
  <dc:description>Gunta.Puzule@fm.gov.lv_x000d_
Tālr. Nr. 67095521</dc:description>
  <cp:lastModifiedBy>Inguna Dancīte</cp:lastModifiedBy>
  <cp:revision>2</cp:revision>
  <cp:lastPrinted>2020-10-06T06:50:00Z</cp:lastPrinted>
  <dcterms:created xsi:type="dcterms:W3CDTF">2021-08-12T10:11:00Z</dcterms:created>
  <dcterms:modified xsi:type="dcterms:W3CDTF">2021-08-12T10:11:00Z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